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1"/>
        <w:ind w:firstLine="0"/>
        <w:spacing w:before="0" w:after="0"/>
        <w:rPr>
          <w:rFonts w:ascii="宋体" w:hAnsi="宋体" w:cs="宋体"/>
          <w:bCs/>
          <w:sz w:val="28"/>
          <w:szCs w:val="28"/>
          <w:highlight w:val="white"/>
        </w:rPr>
      </w:pPr>
      <w:r>
        <w:rPr>
          <w:rFonts w:hint="eastAsia" w:ascii="宋体" w:hAnsi="宋体" w:cs="宋体"/>
          <w:bCs/>
          <w:sz w:val="28"/>
          <w:szCs w:val="28"/>
          <w:highlight w:val="white"/>
        </w:rPr>
        <w:t xml:space="preserve"> </w:t>
      </w:r>
      <w:r>
        <w:rPr>
          <w:highlight w:val="white"/>
        </w:rPr>
      </w:r>
      <w:r/>
    </w:p>
    <w:p>
      <w:pPr>
        <w:pStyle w:val="1021"/>
        <w:ind w:firstLine="0"/>
        <w:spacing w:before="0" w:after="0"/>
        <w:rPr>
          <w:rFonts w:ascii="宋体" w:hAnsi="宋体" w:cs="宋体"/>
          <w:bCs/>
          <w:highlight w:val="white"/>
        </w:rPr>
      </w:pPr>
      <w:r>
        <w:rPr>
          <w:rFonts w:ascii="宋体" w:hAnsi="宋体" w:cs="宋体"/>
          <w:bCs/>
          <w:highlight w:val="white"/>
        </w:rPr>
      </w:r>
      <w:r>
        <w:rPr>
          <w:highlight w:val="white"/>
        </w:rPr>
      </w:r>
      <w:r/>
    </w:p>
    <w:p>
      <w:pPr>
        <w:rPr>
          <w:rFonts w:hAnsi="宋体" w:cs="宋体"/>
          <w:highlight w:val="white"/>
        </w:rPr>
      </w:pPr>
      <w:r>
        <w:rPr>
          <w:rFonts w:hAnsi="宋体" w:cs="宋体"/>
          <w:highlight w:val="white"/>
        </w:rPr>
      </w:r>
      <w:r>
        <w:rPr>
          <w:highlight w:val="white"/>
        </w:rPr>
      </w:r>
      <w:r/>
    </w:p>
    <w:p>
      <w:pPr>
        <w:pStyle w:val="884"/>
        <w:ind w:left="1446"/>
        <w:rPr>
          <w:rFonts w:hAnsi="宋体" w:cs="宋体"/>
          <w:highlight w:val="white"/>
        </w:rPr>
      </w:pPr>
      <w:r>
        <w:rPr>
          <w:rFonts w:hAnsi="宋体" w:cs="宋体"/>
          <w:highlight w:val="white"/>
        </w:rPr>
      </w:r>
      <w:r>
        <w:rPr>
          <w:highlight w:val="white"/>
        </w:rPr>
      </w:r>
      <w:r/>
    </w:p>
    <w:p>
      <w:pPr>
        <w:rPr>
          <w:rFonts w:hAnsi="宋体" w:cs="宋体"/>
          <w:highlight w:val="white"/>
        </w:rPr>
      </w:pPr>
      <w:r>
        <w:rPr>
          <w:rFonts w:hAnsi="宋体" w:cs="宋体"/>
          <w:highlight w:val="white"/>
        </w:rPr>
      </w:r>
      <w:r>
        <w:rPr>
          <w:highlight w:val="white"/>
        </w:rPr>
      </w:r>
      <w:r/>
    </w:p>
    <w:p>
      <w:pPr>
        <w:pStyle w:val="884"/>
        <w:ind w:left="1446"/>
        <w:rPr>
          <w:rFonts w:hAnsi="宋体" w:cs="宋体"/>
          <w:highlight w:val="white"/>
        </w:rPr>
      </w:pPr>
      <w:r>
        <w:rPr>
          <w:rFonts w:hAnsi="宋体" w:cs="宋体"/>
          <w:highlight w:val="white"/>
        </w:rPr>
      </w:r>
      <w:r>
        <w:rPr>
          <w:highlight w:val="white"/>
        </w:rPr>
      </w:r>
      <w:r/>
    </w:p>
    <w:p>
      <w:pPr>
        <w:pStyle w:val="1021"/>
        <w:ind w:firstLine="0"/>
        <w:jc w:val="center"/>
        <w:rPr>
          <w:rFonts w:ascii="宋体" w:hAnsi="宋体" w:cs="宋体"/>
          <w:bCs/>
          <w:sz w:val="84"/>
          <w:highlight w:val="white"/>
        </w:rPr>
      </w:pPr>
      <w:r>
        <w:rPr>
          <w:rFonts w:hint="eastAsia" w:ascii="宋体" w:hAnsi="宋体" w:cs="宋体"/>
          <w:bCs/>
          <w:sz w:val="84"/>
          <w:highlight w:val="white"/>
        </w:rPr>
        <w:t xml:space="preserve">招　标　文　件</w:t>
      </w:r>
      <w:r>
        <w:rPr>
          <w:highlight w:val="white"/>
        </w:rPr>
      </w:r>
      <w:r/>
    </w:p>
    <w:p>
      <w:pPr>
        <w:pStyle w:val="1021"/>
        <w:ind w:firstLine="0"/>
        <w:tabs>
          <w:tab w:val="left" w:pos="2505" w:leader="none"/>
          <w:tab w:val="center" w:pos="4560" w:leader="none"/>
        </w:tabs>
        <w:rPr>
          <w:rFonts w:ascii="宋体" w:hAnsi="宋体" w:cs="宋体"/>
          <w:bCs/>
          <w:sz w:val="32"/>
          <w:highlight w:val="white"/>
        </w:rPr>
      </w:pPr>
      <w:r>
        <w:rPr>
          <w:rFonts w:ascii="宋体" w:hAnsi="宋体" w:cs="宋体"/>
          <w:bCs/>
          <w:sz w:val="32"/>
          <w:highlight w:val="white"/>
        </w:rPr>
      </w:r>
      <w:r>
        <w:rPr>
          <w:highlight w:val="white"/>
        </w:rPr>
      </w:r>
      <w:r/>
    </w:p>
    <w:p>
      <w:pPr>
        <w:pStyle w:val="1021"/>
        <w:ind w:firstLine="0"/>
        <w:jc w:val="center"/>
        <w:tabs>
          <w:tab w:val="left" w:pos="2505" w:leader="none"/>
          <w:tab w:val="center" w:pos="4560" w:leader="none"/>
        </w:tabs>
        <w:rPr>
          <w:rFonts w:ascii="宋体" w:hAnsi="宋体" w:cs="宋体"/>
          <w:bCs/>
          <w:sz w:val="32"/>
          <w:highlight w:val="white"/>
        </w:rPr>
      </w:pPr>
      <w:r>
        <w:rPr>
          <w:rFonts w:ascii="宋体" w:hAnsi="宋体" w:cs="宋体"/>
          <w:bCs/>
          <w:sz w:val="32"/>
          <w:highlight w:val="white"/>
        </w:rPr>
      </w:r>
      <w:r>
        <w:rPr>
          <w:highlight w:val="white"/>
        </w:rPr>
      </w:r>
      <w:r/>
    </w:p>
    <w:p>
      <w:pPr>
        <w:pStyle w:val="1021"/>
        <w:ind w:firstLine="0"/>
        <w:jc w:val="center"/>
        <w:tabs>
          <w:tab w:val="left" w:pos="2505" w:leader="none"/>
          <w:tab w:val="center" w:pos="4560" w:leader="none"/>
        </w:tabs>
        <w:rPr>
          <w:rFonts w:ascii="宋体" w:hAnsi="宋体" w:cs="宋体"/>
          <w:bCs/>
          <w:sz w:val="32"/>
          <w:highlight w:val="white"/>
        </w:rPr>
      </w:pPr>
      <w:r>
        <w:rPr>
          <w:rFonts w:hint="eastAsia" w:ascii="宋体" w:hAnsi="宋体" w:cs="宋体"/>
          <w:bCs/>
          <w:sz w:val="32"/>
          <w:highlight w:val="white"/>
        </w:rPr>
        <w:t xml:space="preserve">项目名称：</w:t>
      </w:r>
      <w:r>
        <w:rPr>
          <w:rFonts w:hint="eastAsia" w:ascii="宋体" w:hAnsi="宋体" w:cs="宋体"/>
          <w:bCs/>
          <w:sz w:val="32"/>
          <w:highlight w:val="white"/>
        </w:rPr>
        <w:t xml:space="preserve">徐州医科大学附属医院</w:t>
      </w:r>
      <w:r>
        <w:rPr>
          <w:rFonts w:hint="eastAsia" w:ascii="宋体" w:hAnsi="宋体" w:cs="宋体"/>
          <w:bCs/>
          <w:sz w:val="32"/>
          <w:highlight w:val="white"/>
        </w:rPr>
        <w:t xml:space="preserve">放射性药品采购（第二次）</w:t>
      </w:r>
      <w:r>
        <w:rPr>
          <w:highlight w:val="white"/>
        </w:rPr>
      </w:r>
      <w:r/>
    </w:p>
    <w:p>
      <w:pPr>
        <w:pStyle w:val="1021"/>
        <w:ind w:firstLine="0"/>
        <w:jc w:val="center"/>
        <w:tabs>
          <w:tab w:val="left" w:pos="1539" w:leader="none"/>
          <w:tab w:val="center" w:pos="4560" w:leader="none"/>
        </w:tabs>
        <w:rPr>
          <w:rFonts w:ascii="宋体" w:hAnsi="宋体" w:cs="宋体"/>
          <w:bCs/>
          <w:sz w:val="28"/>
          <w:highlight w:val="white"/>
        </w:rPr>
      </w:pPr>
      <w:r>
        <w:rPr>
          <w:highlight w:val="white"/>
        </w:rPr>
      </w:r>
      <w:bookmarkStart w:id="0" w:name="OLE_LINK156"/>
      <w:r>
        <w:rPr>
          <w:rFonts w:hint="eastAsia" w:ascii="宋体" w:hAnsi="宋体" w:cs="宋体"/>
          <w:bCs/>
          <w:sz w:val="32"/>
          <w:szCs w:val="32"/>
          <w:highlight w:val="white"/>
        </w:rPr>
        <w:t xml:space="preserve">项目编号</w:t>
      </w:r>
      <w:bookmarkEnd w:id="0"/>
      <w:r>
        <w:rPr>
          <w:rFonts w:hint="eastAsia" w:ascii="宋体" w:hAnsi="宋体" w:cs="宋体"/>
          <w:bCs/>
          <w:sz w:val="32"/>
          <w:szCs w:val="32"/>
          <w:highlight w:val="white"/>
        </w:rPr>
        <w:t xml:space="preserve">：</w:t>
      </w:r>
      <w:r>
        <w:rPr>
          <w:rFonts w:hint="eastAsia" w:ascii="宋体" w:hAnsi="宋体" w:cs="宋体"/>
          <w:bCs/>
          <w:sz w:val="32"/>
          <w:szCs w:val="32"/>
          <w:highlight w:val="white"/>
        </w:rPr>
        <w:t xml:space="preserve">JSZC-320000-HWZX-G2026-0232</w:t>
      </w:r>
      <w:r>
        <w:rPr>
          <w:rFonts w:hint="eastAsia" w:ascii="宋体" w:hAnsi="宋体" w:cs="宋体"/>
          <w:bCs/>
          <w:sz w:val="32"/>
          <w:szCs w:val="32"/>
          <w:highlight w:val="white"/>
        </w:rPr>
        <w:tab/>
      </w:r>
      <w:r>
        <w:rPr>
          <w:rFonts w:hint="eastAsia" w:ascii="宋体" w:hAnsi="宋体" w:cs="宋体"/>
          <w:bCs/>
          <w:sz w:val="32"/>
          <w:szCs w:val="32"/>
          <w:highlight w:val="white"/>
        </w:rPr>
        <w:tab/>
      </w:r>
      <w:bookmarkStart w:id="1" w:name="OLE_LINK1"/>
      <w:r>
        <w:rPr>
          <w:highlight w:val="white"/>
        </w:rPr>
      </w:r>
      <w:r/>
    </w:p>
    <w:p>
      <w:pPr>
        <w:pStyle w:val="1021"/>
        <w:ind w:firstLine="0"/>
        <w:jc w:val="center"/>
        <w:rPr>
          <w:rFonts w:ascii="宋体" w:hAnsi="宋体" w:cs="宋体"/>
          <w:bCs/>
          <w:sz w:val="32"/>
          <w:szCs w:val="32"/>
          <w:highlight w:val="white"/>
        </w:rPr>
      </w:pPr>
      <w:r>
        <w:rPr>
          <w:highlight w:val="white"/>
        </w:rPr>
      </w:r>
      <w:bookmarkStart w:id="2" w:name="OLE_LINK34"/>
      <w:r>
        <w:rPr>
          <w:highlight w:val="white"/>
        </w:rPr>
      </w:r>
      <w:bookmarkEnd w:id="1"/>
      <w:r>
        <w:rPr>
          <w:rFonts w:hint="eastAsia" w:ascii="宋体" w:hAnsi="宋体" w:cs="宋体"/>
          <w:bCs/>
          <w:sz w:val="32"/>
          <w:szCs w:val="32"/>
          <w:highlight w:val="white"/>
        </w:rPr>
        <w:t xml:space="preserve">采购代理编号</w:t>
      </w:r>
      <w:r>
        <w:rPr>
          <w:rFonts w:ascii="宋体" w:hAnsi="宋体" w:cs="宋体"/>
          <w:bCs/>
          <w:sz w:val="32"/>
          <w:szCs w:val="32"/>
          <w:highlight w:val="white"/>
        </w:rPr>
        <w:t xml:space="preserve">：</w:t>
      </w:r>
      <w:bookmarkEnd w:id="2"/>
      <w:r>
        <w:rPr>
          <w:rFonts w:hint="eastAsia" w:ascii="宋体" w:hAnsi="宋体" w:cs="宋体"/>
          <w:bCs/>
          <w:sz w:val="32"/>
          <w:szCs w:val="32"/>
          <w:highlight w:val="white"/>
        </w:rPr>
        <w:t xml:space="preserve">0675-266JOC003223A</w:t>
      </w:r>
      <w:r>
        <w:rPr>
          <w:highlight w:val="white"/>
        </w:rPr>
      </w:r>
      <w:r/>
    </w:p>
    <w:p>
      <w:pPr>
        <w:pStyle w:val="1021"/>
        <w:ind w:firstLine="0"/>
        <w:spacing w:before="0" w:after="0"/>
        <w:rPr>
          <w:rFonts w:ascii="宋体" w:hAnsi="宋体" w:cs="宋体"/>
          <w:bCs/>
          <w:highlight w:val="white"/>
        </w:rPr>
      </w:pPr>
      <w:r>
        <w:rPr>
          <w:rFonts w:ascii="宋体" w:hAnsi="宋体" w:cs="宋体"/>
          <w:bCs/>
          <w:highlight w:val="white"/>
        </w:rPr>
      </w:r>
      <w:r>
        <w:rPr>
          <w:highlight w:val="white"/>
        </w:rPr>
      </w:r>
      <w:r/>
    </w:p>
    <w:p>
      <w:pPr>
        <w:pStyle w:val="1021"/>
        <w:ind w:firstLine="0"/>
        <w:spacing w:before="0" w:after="0"/>
        <w:rPr>
          <w:rFonts w:ascii="宋体" w:hAnsi="宋体" w:cs="宋体"/>
          <w:bCs/>
          <w:highlight w:val="white"/>
        </w:rPr>
      </w:pPr>
      <w:r>
        <w:rPr>
          <w:rFonts w:ascii="宋体" w:hAnsi="宋体" w:cs="宋体"/>
          <w:bCs/>
          <w:highlight w:val="white"/>
        </w:rPr>
      </w:r>
      <w:r>
        <w:rPr>
          <w:highlight w:val="white"/>
        </w:rPr>
      </w:r>
      <w:r/>
    </w:p>
    <w:p>
      <w:pPr>
        <w:pStyle w:val="1021"/>
        <w:ind w:firstLine="0"/>
        <w:spacing w:before="0" w:after="0"/>
        <w:rPr>
          <w:rFonts w:ascii="宋体" w:hAnsi="宋体" w:cs="宋体"/>
          <w:bCs/>
          <w:highlight w:val="white"/>
        </w:rPr>
      </w:pPr>
      <w:r>
        <w:rPr>
          <w:rFonts w:ascii="宋体" w:hAnsi="宋体" w:cs="宋体"/>
          <w:bCs/>
          <w:highlight w:val="white"/>
        </w:rPr>
      </w:r>
      <w:r>
        <w:rPr>
          <w:highlight w:val="white"/>
        </w:rPr>
      </w:r>
      <w:r/>
    </w:p>
    <w:p>
      <w:pPr>
        <w:pStyle w:val="1021"/>
        <w:ind w:firstLine="0"/>
        <w:spacing w:before="0" w:after="0"/>
        <w:rPr>
          <w:rFonts w:ascii="宋体" w:hAnsi="宋体" w:cs="宋体"/>
          <w:bCs/>
          <w:highlight w:val="white"/>
        </w:rPr>
      </w:pPr>
      <w:r>
        <w:rPr>
          <w:rFonts w:ascii="宋体" w:hAnsi="宋体" w:cs="宋体"/>
          <w:bCs/>
          <w:highlight w:val="white"/>
        </w:rPr>
      </w:r>
      <w:r>
        <w:rPr>
          <w:highlight w:val="white"/>
        </w:rPr>
      </w:r>
      <w:r/>
    </w:p>
    <w:p>
      <w:pPr>
        <w:pStyle w:val="1021"/>
        <w:ind w:firstLine="0"/>
        <w:spacing w:before="0" w:after="0"/>
        <w:rPr>
          <w:rFonts w:ascii="宋体" w:hAnsi="宋体" w:cs="宋体"/>
          <w:bCs/>
          <w:highlight w:val="white"/>
        </w:rPr>
      </w:pPr>
      <w:r>
        <w:rPr>
          <w:rFonts w:ascii="宋体" w:hAnsi="宋体" w:cs="宋体"/>
          <w:bCs/>
          <w:highlight w:val="white"/>
        </w:rPr>
      </w:r>
      <w:r>
        <w:rPr>
          <w:highlight w:val="white"/>
        </w:rPr>
      </w:r>
      <w:r/>
    </w:p>
    <w:p>
      <w:pPr>
        <w:pStyle w:val="1021"/>
        <w:ind w:firstLine="0"/>
        <w:spacing w:before="0" w:after="0"/>
        <w:rPr>
          <w:rFonts w:ascii="宋体" w:hAnsi="宋体" w:cs="宋体"/>
          <w:bCs/>
          <w:highlight w:val="white"/>
        </w:rPr>
      </w:pPr>
      <w:r>
        <w:rPr>
          <w:rFonts w:ascii="宋体" w:hAnsi="宋体" w:cs="宋体"/>
          <w:bCs/>
          <w:highlight w:val="white"/>
        </w:rPr>
      </w:r>
      <w:r>
        <w:rPr>
          <w:highlight w:val="white"/>
        </w:rPr>
      </w:r>
      <w:r/>
    </w:p>
    <w:p>
      <w:pPr>
        <w:pStyle w:val="1021"/>
        <w:ind w:firstLine="0"/>
        <w:spacing w:before="0" w:after="0"/>
        <w:rPr>
          <w:rFonts w:ascii="宋体" w:hAnsi="宋体" w:cs="宋体"/>
          <w:bCs/>
          <w:highlight w:val="white"/>
        </w:rPr>
      </w:pPr>
      <w:r>
        <w:rPr>
          <w:rFonts w:ascii="宋体" w:hAnsi="宋体" w:cs="宋体"/>
          <w:bCs/>
          <w:highlight w:val="white"/>
        </w:rPr>
      </w:r>
      <w:r>
        <w:rPr>
          <w:highlight w:val="white"/>
        </w:rPr>
      </w:r>
      <w:r/>
    </w:p>
    <w:p>
      <w:pPr>
        <w:pStyle w:val="1021"/>
        <w:ind w:firstLine="0"/>
        <w:jc w:val="center"/>
        <w:spacing w:before="0" w:after="0"/>
        <w:rPr>
          <w:rFonts w:ascii="宋体" w:hAnsi="宋体" w:cs="宋体"/>
          <w:bCs/>
          <w:highlight w:val="white"/>
        </w:rPr>
      </w:pPr>
      <w:r>
        <w:rPr>
          <w:rFonts w:hint="eastAsia" w:ascii="宋体" w:hAnsi="宋体" w:cs="宋体"/>
          <w:bCs/>
          <w:sz w:val="32"/>
          <w:highlight w:val="white"/>
        </w:rPr>
        <w:t xml:space="preserve">采购人：</w:t>
      </w:r>
      <w:r>
        <w:rPr>
          <w:rFonts w:hint="eastAsia" w:ascii="宋体" w:hAnsi="宋体" w:cs="宋体"/>
          <w:sz w:val="32"/>
          <w:highlight w:val="white"/>
        </w:rPr>
        <w:t xml:space="preserve">徐州医科大学附属医院</w:t>
      </w:r>
      <w:r>
        <w:rPr>
          <w:highlight w:val="white"/>
        </w:rPr>
      </w:r>
      <w:r/>
    </w:p>
    <w:p>
      <w:pPr>
        <w:pStyle w:val="1021"/>
        <w:ind w:firstLine="0"/>
        <w:jc w:val="center"/>
        <w:rPr>
          <w:rFonts w:ascii="宋体" w:hAnsi="宋体" w:cs="宋体"/>
          <w:bCs/>
          <w:sz w:val="32"/>
          <w:highlight w:val="white"/>
        </w:rPr>
      </w:pPr>
      <w:r>
        <w:rPr>
          <w:rFonts w:hint="eastAsia" w:ascii="宋体" w:hAnsi="宋体" w:cs="宋体"/>
          <w:bCs/>
          <w:sz w:val="32"/>
          <w:highlight w:val="white"/>
        </w:rPr>
        <w:t xml:space="preserve">采购代理机构：江苏海外集团国际工程咨询有限公司</w:t>
      </w:r>
      <w:r>
        <w:rPr>
          <w:highlight w:val="white"/>
        </w:rPr>
      </w:r>
      <w:r/>
    </w:p>
    <w:p>
      <w:pPr>
        <w:pStyle w:val="1021"/>
        <w:ind w:firstLine="0"/>
        <w:jc w:val="center"/>
        <w:rPr>
          <w:rFonts w:ascii="宋体" w:hAnsi="宋体" w:cs="宋体"/>
          <w:sz w:val="32"/>
          <w:highlight w:val="white"/>
        </w:rPr>
      </w:pPr>
      <w:r>
        <w:rPr>
          <w:rFonts w:hint="eastAsia" w:ascii="宋体" w:hAnsi="宋体" w:cs="宋体"/>
          <w:sz w:val="32"/>
          <w:highlight w:val="white"/>
        </w:rPr>
        <w:t xml:space="preserve">日期：</w:t>
      </w:r>
      <w:r>
        <w:rPr>
          <w:rFonts w:hint="eastAsia" w:ascii="宋体" w:hAnsi="宋体" w:cs="宋体"/>
          <w:bCs/>
          <w:sz w:val="32"/>
          <w:highlight w:val="white"/>
        </w:rPr>
        <w:t xml:space="preserve">2026年</w:t>
      </w:r>
      <w:r>
        <w:rPr>
          <w:rFonts w:ascii="宋体" w:hAnsi="宋体" w:cs="宋体"/>
          <w:bCs/>
          <w:sz w:val="32"/>
          <w:highlight w:val="white"/>
        </w:rPr>
        <w:t xml:space="preserve">5</w:t>
      </w:r>
      <w:r>
        <w:rPr>
          <w:rFonts w:hint="eastAsia" w:ascii="宋体" w:hAnsi="宋体" w:cs="宋体"/>
          <w:bCs/>
          <w:sz w:val="32"/>
          <w:highlight w:val="white"/>
        </w:rPr>
        <w:t xml:space="preserve">月</w:t>
      </w:r>
      <w:r>
        <w:rPr>
          <w:highlight w:val="white"/>
        </w:rPr>
      </w:r>
      <w:r/>
    </w:p>
    <w:p>
      <w:pPr>
        <w:pStyle w:val="1118"/>
        <w:jc w:val="center"/>
        <w:rPr>
          <w:rFonts w:ascii="宋体" w:hAnsi="宋体" w:cs="宋体"/>
          <w:b/>
          <w:bCs w:val="0"/>
          <w:color w:val="auto"/>
          <w:sz w:val="44"/>
          <w:szCs w:val="44"/>
          <w:highlight w:val="white"/>
        </w:rPr>
        <w:sectPr>
          <w:headerReference w:type="default" r:id="rId9"/>
          <w:headerReference w:type="first" r:id="rId10"/>
          <w:footerReference w:type="default" r:id="rId11"/>
          <w:footerReference w:type="first" r:id="rId12"/>
          <w:footnotePr/>
          <w:endnotePr/>
          <w:type w:val="nextPage"/>
          <w:pgSz w:w="11906" w:h="16838" w:orient="portrait"/>
          <w:pgMar w:top="1418" w:right="1198" w:bottom="1418" w:left="1588" w:header="851" w:footer="907" w:gutter="0"/>
          <w:cols w:num="1" w:sep="0" w:space="720" w:equalWidth="1"/>
          <w:docGrid w:linePitch="360"/>
          <w:titlePg/>
        </w:sectPr>
      </w:pPr>
      <w:r>
        <w:rPr>
          <w:highlight w:val="white"/>
        </w:rPr>
      </w:r>
      <w:bookmarkStart w:id="3" w:name="_Toc8555"/>
      <w:r>
        <w:rPr>
          <w:highlight w:val="white"/>
        </w:rPr>
      </w:r>
      <w:bookmarkStart w:id="4" w:name="_Toc24641"/>
      <w:r>
        <w:rPr>
          <w:highlight w:val="white"/>
        </w:rPr>
      </w:r>
      <w:bookmarkStart w:id="5" w:name="_Toc24247"/>
      <w:r>
        <w:rPr>
          <w:highlight w:val="white"/>
        </w:rPr>
      </w:r>
      <w:bookmarkStart w:id="6" w:name="_Toc120614210"/>
      <w:r>
        <w:rPr>
          <w:highlight w:val="white"/>
        </w:rPr>
      </w:r>
      <w:bookmarkStart w:id="7" w:name="_Toc523127445"/>
      <w:r>
        <w:rPr>
          <w:highlight w:val="white"/>
        </w:rPr>
      </w:r>
      <w:bookmarkStart w:id="8" w:name="_Toc513029200"/>
      <w:r>
        <w:rPr>
          <w:highlight w:val="white"/>
        </w:rPr>
      </w:r>
      <w:bookmarkStart w:id="9" w:name="_Toc479757206"/>
      <w:r>
        <w:rPr>
          <w:highlight w:val="white"/>
        </w:rPr>
      </w:r>
      <w:bookmarkStart w:id="10" w:name="_Toc16938516"/>
      <w:r>
        <w:rPr>
          <w:highlight w:val="white"/>
        </w:rPr>
      </w:r>
      <w:bookmarkStart w:id="11" w:name="_Toc20823272"/>
      <w:r>
        <w:rPr>
          <w:highlight w:val="white"/>
        </w:rPr>
      </w:r>
      <w:r/>
    </w:p>
    <w:p>
      <w:pPr>
        <w:pStyle w:val="1118"/>
        <w:jc w:val="center"/>
        <w:rPr>
          <w:rFonts w:ascii="宋体" w:hAnsi="宋体" w:cs="宋体"/>
          <w:b/>
          <w:bCs w:val="0"/>
          <w:color w:val="auto"/>
          <w:sz w:val="44"/>
          <w:szCs w:val="44"/>
          <w:highlight w:val="white"/>
        </w:rPr>
      </w:pPr>
      <w:r>
        <w:rPr>
          <w:rFonts w:hint="eastAsia" w:ascii="宋体" w:hAnsi="宋体" w:cs="宋体"/>
          <w:b/>
          <w:bCs w:val="0"/>
          <w:color w:val="auto"/>
          <w:sz w:val="44"/>
          <w:szCs w:val="44"/>
          <w:highlight w:val="white"/>
          <w:lang w:val="zh-CN"/>
        </w:rPr>
        <w:t xml:space="preserve">目</w:t>
      </w:r>
      <w:r>
        <w:rPr>
          <w:rFonts w:hint="eastAsia" w:ascii="宋体" w:hAnsi="宋体" w:cs="宋体"/>
          <w:b/>
          <w:bCs w:val="0"/>
          <w:color w:val="auto"/>
          <w:sz w:val="44"/>
          <w:szCs w:val="44"/>
          <w:highlight w:val="white"/>
        </w:rPr>
        <w:t xml:space="preserve">  </w:t>
      </w:r>
      <w:r>
        <w:rPr>
          <w:rFonts w:hint="eastAsia" w:ascii="宋体" w:hAnsi="宋体" w:cs="宋体"/>
          <w:b/>
          <w:bCs w:val="0"/>
          <w:color w:val="auto"/>
          <w:sz w:val="44"/>
          <w:szCs w:val="44"/>
          <w:highlight w:val="white"/>
          <w:lang w:val="zh-CN"/>
        </w:rPr>
        <w:t xml:space="preserve">录</w:t>
      </w:r>
      <w:bookmarkEnd w:id="3"/>
      <w:r>
        <w:rPr>
          <w:highlight w:val="white"/>
        </w:rPr>
      </w:r>
      <w:bookmarkEnd w:id="4"/>
      <w:r>
        <w:rPr>
          <w:highlight w:val="white"/>
        </w:rPr>
      </w:r>
      <w:bookmarkEnd w:id="5"/>
      <w:r>
        <w:rPr>
          <w:highlight w:val="white"/>
        </w:rPr>
      </w:r>
      <w:r/>
    </w:p>
    <w:p>
      <w:pPr>
        <w:jc w:val="left"/>
        <w:spacing w:line="480" w:lineRule="auto"/>
        <w:tabs>
          <w:tab w:val="left" w:pos="1441" w:leader="none"/>
        </w:tabs>
        <w:rPr>
          <w:rFonts w:ascii="Calibri" w:hAnsi="Calibri"/>
          <w:b w:val="0"/>
          <w:position w:val="0"/>
          <w:szCs w:val="24"/>
          <w:highlight w:val="white"/>
        </w:rPr>
      </w:pPr>
      <w:r>
        <w:rPr>
          <w:rFonts w:hint="eastAsia" w:ascii="黑体" w:hAnsi="宋体" w:eastAsia="黑体" w:cs="黑体"/>
          <w:b w:val="0"/>
          <w:color w:val="000000"/>
          <w:position w:val="0"/>
          <w:sz w:val="36"/>
          <w:szCs w:val="36"/>
          <w:highlight w:val="white"/>
        </w:rPr>
        <w:t xml:space="preserve">一、招标公告……</w:t>
      </w:r>
      <w:r>
        <w:rPr>
          <w:rFonts w:hint="eastAsia" w:ascii="黑体" w:hAnsi="宋体" w:eastAsia="黑体" w:cs="黑体"/>
          <w:b w:val="0"/>
          <w:color w:val="000000"/>
          <w:position w:val="0"/>
          <w:sz w:val="36"/>
          <w:szCs w:val="36"/>
          <w:highlight w:val="white"/>
        </w:rPr>
        <w:t xml:space="preserve">………………………………</w:t>
      </w:r>
      <w:r>
        <w:rPr>
          <w:rFonts w:hint="eastAsia" w:ascii="黑体" w:hAnsi="宋体" w:eastAsia="黑体" w:cs="黑体"/>
          <w:b w:val="0"/>
          <w:color w:val="000000"/>
          <w:position w:val="0"/>
          <w:sz w:val="36"/>
          <w:szCs w:val="36"/>
          <w:highlight w:val="white"/>
        </w:rPr>
        <w:t xml:space="preserve">3 </w:t>
      </w:r>
      <w:r>
        <w:rPr>
          <w:highlight w:val="white"/>
        </w:rPr>
      </w:r>
      <w:r/>
    </w:p>
    <w:p>
      <w:pPr>
        <w:jc w:val="left"/>
        <w:spacing w:line="480" w:lineRule="auto"/>
        <w:tabs>
          <w:tab w:val="left" w:pos="1441" w:leader="none"/>
        </w:tabs>
        <w:rPr>
          <w:rFonts w:ascii="Calibri" w:hAnsi="Calibri"/>
          <w:b w:val="0"/>
          <w:position w:val="0"/>
          <w:szCs w:val="24"/>
          <w:highlight w:val="white"/>
        </w:rPr>
      </w:pPr>
      <w:r>
        <w:rPr>
          <w:rFonts w:hint="eastAsia" w:ascii="黑体" w:hAnsi="宋体" w:eastAsia="黑体" w:cs="黑体"/>
          <w:b w:val="0"/>
          <w:color w:val="000000"/>
          <w:position w:val="0"/>
          <w:sz w:val="36"/>
          <w:szCs w:val="36"/>
          <w:highlight w:val="white"/>
        </w:rPr>
        <w:t xml:space="preserve">二、</w:t>
      </w:r>
      <w:bookmarkStart w:id="12" w:name="OLE_LINK41"/>
      <w:r>
        <w:rPr>
          <w:rFonts w:hint="eastAsia" w:ascii="黑体" w:hAnsi="宋体" w:eastAsia="黑体" w:cs="黑体"/>
          <w:b w:val="0"/>
          <w:color w:val="000000"/>
          <w:position w:val="0"/>
          <w:sz w:val="36"/>
          <w:szCs w:val="36"/>
          <w:highlight w:val="white"/>
        </w:rPr>
        <w:t xml:space="preserve">投标人须知</w:t>
      </w:r>
      <w:bookmarkEnd w:id="12"/>
      <w:r>
        <w:rPr>
          <w:rFonts w:hint="eastAsia" w:ascii="黑体" w:hAnsi="宋体" w:eastAsia="黑体" w:cs="黑体"/>
          <w:b w:val="0"/>
          <w:color w:val="000000"/>
          <w:position w:val="0"/>
          <w:sz w:val="36"/>
          <w:szCs w:val="36"/>
          <w:highlight w:val="white"/>
        </w:rPr>
        <w:t xml:space="preserve">……</w:t>
      </w:r>
      <w:r>
        <w:rPr>
          <w:rFonts w:hint="eastAsia" w:ascii="黑体" w:hAnsi="宋体" w:eastAsia="黑体" w:cs="黑体"/>
          <w:b w:val="0"/>
          <w:color w:val="000000"/>
          <w:position w:val="0"/>
          <w:sz w:val="36"/>
          <w:szCs w:val="36"/>
          <w:highlight w:val="white"/>
        </w:rPr>
        <w:t xml:space="preserve">……………………………</w:t>
      </w:r>
      <w:r>
        <w:rPr>
          <w:rFonts w:ascii="黑体" w:hAnsi="宋体" w:eastAsia="黑体" w:cs="黑体"/>
          <w:b w:val="0"/>
          <w:color w:val="000000"/>
          <w:position w:val="0"/>
          <w:sz w:val="36"/>
          <w:szCs w:val="36"/>
          <w:highlight w:val="white"/>
        </w:rPr>
        <w:t xml:space="preserve">9</w:t>
      </w:r>
      <w:r>
        <w:rPr>
          <w:rFonts w:hint="eastAsia" w:ascii="黑体" w:hAnsi="宋体" w:eastAsia="黑体" w:cs="黑体"/>
          <w:b w:val="0"/>
          <w:color w:val="000000"/>
          <w:position w:val="0"/>
          <w:sz w:val="36"/>
          <w:szCs w:val="36"/>
          <w:highlight w:val="white"/>
        </w:rPr>
        <w:t xml:space="preserve"> </w:t>
      </w:r>
      <w:r>
        <w:rPr>
          <w:highlight w:val="white"/>
        </w:rPr>
      </w:r>
      <w:r/>
    </w:p>
    <w:p>
      <w:pPr>
        <w:jc w:val="left"/>
        <w:spacing w:line="480" w:lineRule="auto"/>
        <w:tabs>
          <w:tab w:val="left" w:pos="1441" w:leader="none"/>
        </w:tabs>
        <w:rPr>
          <w:rFonts w:ascii="Calibri" w:hAnsi="Calibri"/>
          <w:b w:val="0"/>
          <w:position w:val="0"/>
          <w:szCs w:val="24"/>
          <w:highlight w:val="white"/>
        </w:rPr>
      </w:pPr>
      <w:r>
        <w:rPr>
          <w:rFonts w:hint="eastAsia" w:ascii="黑体" w:hAnsi="宋体" w:eastAsia="黑体" w:cs="黑体"/>
          <w:b w:val="0"/>
          <w:color w:val="000000"/>
          <w:position w:val="0"/>
          <w:sz w:val="36"/>
          <w:szCs w:val="36"/>
          <w:highlight w:val="white"/>
        </w:rPr>
        <w:t xml:space="preserve">三、合同文本……</w:t>
      </w:r>
      <w:r>
        <w:rPr>
          <w:rFonts w:hint="eastAsia" w:ascii="黑体" w:hAnsi="宋体" w:eastAsia="黑体" w:cs="黑体"/>
          <w:b w:val="0"/>
          <w:color w:val="000000"/>
          <w:position w:val="0"/>
          <w:sz w:val="36"/>
          <w:szCs w:val="36"/>
          <w:highlight w:val="white"/>
        </w:rPr>
        <w:t xml:space="preserve">………………………………</w:t>
      </w:r>
      <w:r>
        <w:rPr>
          <w:rFonts w:hint="eastAsia" w:ascii="黑体" w:hAnsi="宋体" w:eastAsia="黑体" w:cs="黑体"/>
          <w:b w:val="0"/>
          <w:color w:val="000000"/>
          <w:position w:val="0"/>
          <w:sz w:val="36"/>
          <w:szCs w:val="36"/>
          <w:highlight w:val="white"/>
        </w:rPr>
        <w:t xml:space="preserve">2</w:t>
      </w:r>
      <w:r>
        <w:rPr>
          <w:rFonts w:ascii="黑体" w:hAnsi="宋体" w:eastAsia="黑体" w:cs="黑体"/>
          <w:b w:val="0"/>
          <w:color w:val="000000"/>
          <w:position w:val="0"/>
          <w:sz w:val="36"/>
          <w:szCs w:val="36"/>
          <w:highlight w:val="white"/>
        </w:rPr>
        <w:t xml:space="preserve">6</w:t>
      </w:r>
      <w:r>
        <w:rPr>
          <w:highlight w:val="white"/>
        </w:rPr>
      </w:r>
      <w:r/>
    </w:p>
    <w:p>
      <w:pPr>
        <w:jc w:val="left"/>
        <w:spacing w:line="480" w:lineRule="auto"/>
        <w:tabs>
          <w:tab w:val="left" w:pos="1441" w:leader="none"/>
        </w:tabs>
        <w:rPr>
          <w:rFonts w:ascii="Calibri" w:hAnsi="Calibri"/>
          <w:b w:val="0"/>
          <w:position w:val="0"/>
          <w:szCs w:val="24"/>
          <w:highlight w:val="white"/>
        </w:rPr>
      </w:pPr>
      <w:r>
        <w:rPr>
          <w:rFonts w:hint="eastAsia" w:ascii="黑体" w:hAnsi="宋体" w:eastAsia="黑体" w:cs="黑体"/>
          <w:b w:val="0"/>
          <w:color w:val="000000"/>
          <w:position w:val="0"/>
          <w:sz w:val="36"/>
          <w:szCs w:val="36"/>
          <w:highlight w:val="white"/>
        </w:rPr>
        <w:t xml:space="preserve">四、</w:t>
      </w:r>
      <w:bookmarkStart w:id="13" w:name="OLE_LINK13"/>
      <w:r>
        <w:rPr>
          <w:rFonts w:hint="eastAsia" w:ascii="黑体" w:hAnsi="宋体" w:eastAsia="黑体" w:cs="黑体"/>
          <w:b w:val="0"/>
          <w:color w:val="000000"/>
          <w:position w:val="0"/>
          <w:sz w:val="36"/>
          <w:szCs w:val="36"/>
          <w:highlight w:val="white"/>
        </w:rPr>
        <w:t xml:space="preserve">项目需求</w:t>
      </w:r>
      <w:bookmarkEnd w:id="13"/>
      <w:r>
        <w:rPr>
          <w:rFonts w:hint="eastAsia" w:ascii="黑体" w:hAnsi="宋体" w:eastAsia="黑体" w:cs="黑体"/>
          <w:b w:val="0"/>
          <w:color w:val="000000"/>
          <w:position w:val="0"/>
          <w:sz w:val="36"/>
          <w:szCs w:val="36"/>
          <w:highlight w:val="white"/>
        </w:rPr>
        <w:t xml:space="preserve">……</w:t>
      </w:r>
      <w:r>
        <w:rPr>
          <w:rFonts w:hint="eastAsia" w:ascii="黑体" w:hAnsi="宋体" w:eastAsia="黑体" w:cs="黑体"/>
          <w:b w:val="0"/>
          <w:color w:val="000000"/>
          <w:position w:val="0"/>
          <w:sz w:val="36"/>
          <w:szCs w:val="36"/>
          <w:highlight w:val="white"/>
        </w:rPr>
        <w:t xml:space="preserve">………………………………</w:t>
      </w:r>
      <w:r>
        <w:rPr>
          <w:rFonts w:hint="eastAsia" w:ascii="黑体" w:hAnsi="宋体" w:eastAsia="黑体" w:cs="黑体"/>
          <w:b w:val="0"/>
          <w:color w:val="000000"/>
          <w:position w:val="0"/>
          <w:sz w:val="36"/>
          <w:szCs w:val="36"/>
          <w:highlight w:val="white"/>
        </w:rPr>
        <w:t xml:space="preserve">3</w:t>
      </w:r>
      <w:r>
        <w:rPr>
          <w:rFonts w:ascii="黑体" w:hAnsi="宋体" w:eastAsia="黑体" w:cs="黑体"/>
          <w:b w:val="0"/>
          <w:color w:val="000000"/>
          <w:position w:val="0"/>
          <w:sz w:val="36"/>
          <w:szCs w:val="36"/>
          <w:highlight w:val="white"/>
        </w:rPr>
        <w:t xml:space="preserve">2</w:t>
      </w:r>
      <w:r>
        <w:rPr>
          <w:highlight w:val="white"/>
        </w:rPr>
      </w:r>
      <w:r/>
    </w:p>
    <w:p>
      <w:pPr>
        <w:jc w:val="left"/>
        <w:spacing w:line="480" w:lineRule="auto"/>
        <w:tabs>
          <w:tab w:val="left" w:pos="1441" w:leader="none"/>
        </w:tabs>
        <w:rPr>
          <w:rFonts w:ascii="Calibri" w:hAnsi="Calibri"/>
          <w:b w:val="0"/>
          <w:position w:val="0"/>
          <w:szCs w:val="24"/>
          <w:highlight w:val="white"/>
        </w:rPr>
      </w:pPr>
      <w:r>
        <w:rPr>
          <w:rFonts w:hint="eastAsia" w:ascii="黑体" w:hAnsi="宋体" w:eastAsia="黑体" w:cs="黑体"/>
          <w:b w:val="0"/>
          <w:color w:val="000000"/>
          <w:position w:val="0"/>
          <w:sz w:val="36"/>
          <w:szCs w:val="36"/>
          <w:highlight w:val="white"/>
        </w:rPr>
        <w:t xml:space="preserve">五、</w:t>
      </w:r>
      <w:bookmarkStart w:id="14" w:name="OLE_LINK39"/>
      <w:r>
        <w:rPr>
          <w:rFonts w:hint="eastAsia" w:ascii="黑体" w:hAnsi="宋体" w:eastAsia="黑体" w:cs="黑体"/>
          <w:b w:val="0"/>
          <w:color w:val="000000"/>
          <w:position w:val="0"/>
          <w:sz w:val="36"/>
          <w:szCs w:val="36"/>
          <w:highlight w:val="white"/>
        </w:rPr>
        <w:t xml:space="preserve">评标方法与评标标准</w:t>
      </w:r>
      <w:bookmarkEnd w:id="14"/>
      <w:r>
        <w:rPr>
          <w:rFonts w:hint="eastAsia" w:ascii="黑体" w:hAnsi="宋体" w:eastAsia="黑体" w:cs="黑体"/>
          <w:b w:val="0"/>
          <w:color w:val="000000"/>
          <w:position w:val="0"/>
          <w:sz w:val="36"/>
          <w:szCs w:val="36"/>
          <w:highlight w:val="white"/>
        </w:rPr>
        <w:t xml:space="preserve">……</w:t>
      </w:r>
      <w:r>
        <w:rPr>
          <w:rFonts w:hint="eastAsia" w:ascii="黑体" w:hAnsi="宋体" w:eastAsia="黑体" w:cs="黑体"/>
          <w:b w:val="0"/>
          <w:color w:val="000000"/>
          <w:position w:val="0"/>
          <w:sz w:val="36"/>
          <w:szCs w:val="36"/>
          <w:highlight w:val="white"/>
        </w:rPr>
        <w:t xml:space="preserve">…………………</w:t>
      </w:r>
      <w:r>
        <w:rPr>
          <w:rFonts w:hint="eastAsia" w:ascii="黑体" w:hAnsi="宋体" w:eastAsia="黑体" w:cs="黑体"/>
          <w:b w:val="0"/>
          <w:color w:val="000000"/>
          <w:position w:val="0"/>
          <w:sz w:val="36"/>
          <w:szCs w:val="36"/>
          <w:highlight w:val="white"/>
        </w:rPr>
        <w:t xml:space="preserve">3</w:t>
      </w:r>
      <w:r>
        <w:rPr>
          <w:rFonts w:ascii="黑体" w:hAnsi="宋体" w:eastAsia="黑体" w:cs="黑体"/>
          <w:b w:val="0"/>
          <w:color w:val="000000"/>
          <w:position w:val="0"/>
          <w:sz w:val="36"/>
          <w:szCs w:val="36"/>
          <w:highlight w:val="white"/>
        </w:rPr>
        <w:t xml:space="preserve">5</w:t>
      </w:r>
      <w:r>
        <w:rPr>
          <w:highlight w:val="white"/>
        </w:rPr>
      </w:r>
      <w:r/>
    </w:p>
    <w:p>
      <w:pPr>
        <w:jc w:val="left"/>
        <w:spacing w:line="480" w:lineRule="auto"/>
        <w:tabs>
          <w:tab w:val="left" w:pos="1441" w:leader="none"/>
        </w:tabs>
        <w:rPr>
          <w:rFonts w:ascii="Calibri" w:hAnsi="Calibri"/>
          <w:b w:val="0"/>
          <w:position w:val="0"/>
          <w:szCs w:val="24"/>
          <w:highlight w:val="white"/>
        </w:rPr>
      </w:pPr>
      <w:r>
        <w:rPr>
          <w:rFonts w:hint="eastAsia" w:ascii="黑体" w:hAnsi="宋体" w:eastAsia="黑体" w:cs="黑体"/>
          <w:b w:val="0"/>
          <w:color w:val="000000"/>
          <w:position w:val="0"/>
          <w:sz w:val="36"/>
          <w:szCs w:val="36"/>
          <w:highlight w:val="white"/>
        </w:rPr>
        <w:t xml:space="preserve">六、</w:t>
      </w:r>
      <w:bookmarkStart w:id="15" w:name="OLE_LINK40"/>
      <w:r>
        <w:rPr>
          <w:rFonts w:hint="eastAsia" w:ascii="黑体" w:hAnsi="宋体" w:eastAsia="黑体" w:cs="黑体"/>
          <w:b w:val="0"/>
          <w:color w:val="000000"/>
          <w:position w:val="0"/>
          <w:sz w:val="36"/>
          <w:szCs w:val="36"/>
          <w:highlight w:val="white"/>
        </w:rPr>
        <w:t xml:space="preserve">投标文件格式</w:t>
      </w:r>
      <w:bookmarkEnd w:id="15"/>
      <w:r>
        <w:rPr>
          <w:rFonts w:hint="eastAsia" w:ascii="黑体" w:hAnsi="宋体" w:eastAsia="黑体" w:cs="黑体"/>
          <w:b w:val="0"/>
          <w:color w:val="000000"/>
          <w:position w:val="0"/>
          <w:sz w:val="36"/>
          <w:szCs w:val="36"/>
          <w:highlight w:val="white"/>
        </w:rPr>
        <w:t xml:space="preserve">……</w:t>
      </w:r>
      <w:r>
        <w:rPr>
          <w:rFonts w:hint="eastAsia" w:ascii="黑体" w:hAnsi="宋体" w:eastAsia="黑体" w:cs="黑体"/>
          <w:b w:val="0"/>
          <w:color w:val="000000"/>
          <w:position w:val="0"/>
          <w:sz w:val="36"/>
          <w:szCs w:val="36"/>
          <w:highlight w:val="white"/>
        </w:rPr>
        <w:t xml:space="preserve">…………………………</w:t>
      </w:r>
      <w:r>
        <w:rPr>
          <w:rFonts w:hint="eastAsia" w:ascii="黑体" w:hAnsi="宋体" w:eastAsia="黑体" w:cs="黑体"/>
          <w:b w:val="0"/>
          <w:color w:val="000000"/>
          <w:position w:val="0"/>
          <w:sz w:val="36"/>
          <w:szCs w:val="36"/>
          <w:highlight w:val="white"/>
        </w:rPr>
        <w:t xml:space="preserve">4</w:t>
      </w:r>
      <w:r>
        <w:rPr>
          <w:rFonts w:ascii="黑体" w:hAnsi="宋体" w:eastAsia="黑体" w:cs="黑体"/>
          <w:b w:val="0"/>
          <w:color w:val="000000"/>
          <w:position w:val="0"/>
          <w:sz w:val="36"/>
          <w:szCs w:val="36"/>
          <w:highlight w:val="white"/>
        </w:rPr>
        <w:t xml:space="preserve">2</w:t>
      </w:r>
      <w:r>
        <w:rPr>
          <w:highlight w:val="white"/>
        </w:rPr>
      </w:r>
      <w:r/>
    </w:p>
    <w:p>
      <w:pPr>
        <w:jc w:val="both"/>
        <w:spacing w:line="480" w:lineRule="auto"/>
        <w:rPr>
          <w:rFonts w:hAnsi="宋体" w:cs="宋体"/>
          <w:b w:val="0"/>
          <w:bCs/>
          <w:szCs w:val="24"/>
          <w:highlight w:val="white"/>
        </w:rPr>
      </w:pPr>
      <w:r>
        <w:rPr>
          <w:rFonts w:hAnsi="宋体" w:cs="宋体"/>
          <w:b w:val="0"/>
          <w:bCs/>
          <w:szCs w:val="24"/>
          <w:highlight w:val="white"/>
        </w:rPr>
      </w:r>
      <w:r>
        <w:rPr>
          <w:highlight w:val="white"/>
        </w:rPr>
      </w:r>
      <w:r/>
    </w:p>
    <w:p>
      <w:pPr>
        <w:pStyle w:val="884"/>
        <w:ind w:left="0"/>
        <w:rPr>
          <w:rFonts w:hAnsi="宋体" w:cs="宋体"/>
          <w:highlight w:val="white"/>
        </w:rPr>
      </w:pPr>
      <w:r>
        <w:rPr>
          <w:rFonts w:hAnsi="宋体" w:cs="宋体"/>
          <w:highlight w:val="white"/>
        </w:rPr>
      </w:r>
      <w:r>
        <w:rPr>
          <w:highlight w:val="white"/>
        </w:rPr>
      </w:r>
      <w:r/>
    </w:p>
    <w:p>
      <w:pPr>
        <w:spacing w:line="360" w:lineRule="auto"/>
        <w:rPr>
          <w:rFonts w:hAnsi="宋体" w:cs="宋体"/>
          <w:b w:val="0"/>
          <w:bCs/>
          <w:highlight w:val="white"/>
        </w:rPr>
      </w:pPr>
      <w:r>
        <w:rPr>
          <w:rFonts w:hAnsi="宋体" w:cs="宋体"/>
          <w:b w:val="0"/>
          <w:bCs/>
          <w:highlight w:val="white"/>
        </w:rPr>
      </w:r>
      <w:r>
        <w:rPr>
          <w:highlight w:val="white"/>
        </w:rPr>
      </w:r>
      <w:r/>
    </w:p>
    <w:p>
      <w:pPr>
        <w:spacing w:line="360" w:lineRule="auto"/>
        <w:rPr>
          <w:rFonts w:hAnsi="宋体" w:cs="宋体"/>
          <w:b w:val="0"/>
          <w:bCs/>
          <w:highlight w:val="white"/>
        </w:rPr>
      </w:pPr>
      <w:r>
        <w:rPr>
          <w:rFonts w:hAnsi="宋体" w:cs="宋体"/>
          <w:b w:val="0"/>
          <w:bCs/>
          <w:highlight w:val="white"/>
        </w:rPr>
      </w:r>
      <w:r>
        <w:rPr>
          <w:highlight w:val="white"/>
        </w:rPr>
      </w:r>
      <w:r/>
    </w:p>
    <w:p>
      <w:pPr>
        <w:spacing w:line="360" w:lineRule="auto"/>
        <w:rPr>
          <w:rFonts w:hAnsi="宋体" w:cs="宋体"/>
          <w:b w:val="0"/>
          <w:bCs/>
          <w:highlight w:val="white"/>
        </w:rPr>
      </w:pPr>
      <w:r>
        <w:rPr>
          <w:rFonts w:hAnsi="宋体" w:cs="宋体"/>
          <w:b w:val="0"/>
          <w:bCs/>
          <w:highlight w:val="white"/>
        </w:rPr>
      </w:r>
      <w:r>
        <w:rPr>
          <w:highlight w:val="white"/>
        </w:rPr>
      </w:r>
      <w:r/>
    </w:p>
    <w:p>
      <w:pPr>
        <w:spacing w:line="360" w:lineRule="auto"/>
        <w:rPr>
          <w:rFonts w:hAnsi="宋体" w:cs="宋体"/>
          <w:b w:val="0"/>
          <w:bCs/>
          <w:highlight w:val="white"/>
        </w:rPr>
      </w:pPr>
      <w:r>
        <w:rPr>
          <w:rFonts w:hint="eastAsia" w:hAnsi="宋体" w:cs="宋体"/>
          <w:b w:val="0"/>
          <w:bCs/>
          <w:highlight w:val="white"/>
        </w:rPr>
        <w:br w:type="page" w:clear="all"/>
      </w:r>
      <w:r>
        <w:rPr>
          <w:highlight w:val="white"/>
        </w:rPr>
      </w:r>
      <w:r/>
    </w:p>
    <w:p>
      <w:pPr>
        <w:pStyle w:val="856"/>
        <w:spacing w:line="360" w:lineRule="auto"/>
        <w:rPr>
          <w:rFonts w:ascii="宋体" w:hAnsi="宋体" w:eastAsia="宋体" w:cs="宋体"/>
          <w:b/>
          <w:bCs/>
          <w:sz w:val="44"/>
          <w:highlight w:val="white"/>
        </w:rPr>
      </w:pPr>
      <w:r>
        <w:rPr>
          <w:highlight w:val="white"/>
        </w:rPr>
      </w:r>
      <w:bookmarkStart w:id="16" w:name="_Toc13209"/>
      <w:r>
        <w:rPr>
          <w:rFonts w:hint="eastAsia" w:ascii="宋体" w:hAnsi="宋体" w:eastAsia="宋体" w:cs="宋体"/>
          <w:b/>
          <w:bCs/>
          <w:sz w:val="44"/>
          <w:highlight w:val="white"/>
        </w:rPr>
        <w:t xml:space="preserve">第一章  </w:t>
      </w:r>
      <w:bookmarkStart w:id="17" w:name="_Hlk213685432"/>
      <w:r>
        <w:rPr>
          <w:highlight w:val="white"/>
        </w:rPr>
      </w:r>
      <w:bookmarkStart w:id="18" w:name="_Toc120614211"/>
      <w:r>
        <w:rPr>
          <w:highlight w:val="white"/>
        </w:rPr>
      </w:r>
      <w:bookmarkEnd w:id="6"/>
      <w:r>
        <w:rPr>
          <w:highlight w:val="white"/>
        </w:rPr>
      </w:r>
      <w:bookmarkEnd w:id="16"/>
      <w:r>
        <w:rPr>
          <w:rFonts w:hint="eastAsia" w:ascii="宋体" w:hAnsi="宋体" w:eastAsia="宋体" w:cs="宋体"/>
          <w:b/>
          <w:bCs/>
          <w:sz w:val="44"/>
          <w:highlight w:val="white"/>
        </w:rPr>
        <w:t xml:space="preserve">招标公告</w:t>
      </w:r>
      <w:r>
        <w:rPr>
          <w:highlight w:val="white"/>
        </w:rPr>
      </w:r>
      <w:r/>
    </w:p>
    <w:p>
      <w:pPr>
        <w:ind w:firstLine="480"/>
        <w:spacing w:line="360" w:lineRule="auto"/>
        <w:rPr>
          <w:rFonts w:hAnsi="宋体" w:cs="宋体"/>
          <w:b w:val="0"/>
          <w:position w:val="0"/>
          <w:szCs w:val="24"/>
          <w:highlight w:val="white"/>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highlight w:val="white"/>
        </w:rPr>
        <w:t xml:space="preserve">项目概况</w:t>
      </w:r>
      <w:r>
        <w:rPr>
          <w:highlight w:val="white"/>
        </w:rPr>
      </w:r>
      <w:r/>
    </w:p>
    <w:p>
      <w:pPr>
        <w:ind w:firstLine="480"/>
        <w:spacing w:line="360" w:lineRule="auto"/>
        <w:rPr>
          <w:rFonts w:hAnsi="宋体" w:cs="宋体"/>
          <w:b w:val="0"/>
          <w:position w:val="0"/>
          <w:szCs w:val="24"/>
          <w:highlight w:val="white"/>
        </w:rPr>
        <w:pBdr>
          <w:top w:val="single" w:color="auto" w:sz="4" w:space="1"/>
          <w:left w:val="single" w:color="auto" w:sz="4" w:space="4"/>
          <w:bottom w:val="single" w:color="auto" w:sz="4" w:space="1"/>
          <w:right w:val="single" w:color="auto" w:sz="4" w:space="4"/>
        </w:pBdr>
      </w:pPr>
      <w:r>
        <w:rPr>
          <w:rFonts w:hint="eastAsia" w:hAnsi="宋体" w:cs="宋体"/>
          <w:b w:val="0"/>
          <w:position w:val="0"/>
          <w:szCs w:val="24"/>
          <w:highlight w:val="none"/>
          <w:u w:val="single"/>
        </w:rPr>
        <w:t xml:space="preserve">徐州医科大学附属医院</w:t>
      </w:r>
      <w:r>
        <w:rPr>
          <w:rFonts w:hint="eastAsia" w:hAnsi="宋体" w:cs="宋体"/>
          <w:b w:val="0"/>
          <w:position w:val="0"/>
          <w:szCs w:val="24"/>
          <w:highlight w:val="white"/>
          <w:u w:val="single"/>
        </w:rPr>
        <w:t xml:space="preserve">放射性药品采购（第二次）</w:t>
      </w:r>
      <w:r>
        <w:rPr>
          <w:rFonts w:hint="eastAsia" w:hAnsi="宋体" w:cs="宋体"/>
          <w:b w:val="0"/>
          <w:position w:val="0"/>
          <w:szCs w:val="24"/>
          <w:highlight w:val="white"/>
        </w:rPr>
        <w:t xml:space="preserve">JSZC-320000-HWZX-G2026-0232</w:t>
      </w:r>
      <w:r>
        <w:rPr>
          <w:rFonts w:hint="eastAsia" w:hAnsi="宋体" w:cs="宋体"/>
          <w:b w:val="0"/>
          <w:position w:val="0"/>
          <w:szCs w:val="24"/>
          <w:highlight w:val="white"/>
        </w:rPr>
        <w:tab/>
      </w:r>
      <w:r>
        <w:rPr>
          <w:rFonts w:hint="eastAsia" w:hAnsi="宋体" w:cs="宋体"/>
          <w:b w:val="0"/>
          <w:position w:val="0"/>
          <w:szCs w:val="24"/>
          <w:highlight w:val="white"/>
        </w:rPr>
        <w:t xml:space="preserve">招标项目的潜在投标人应在</w:t>
      </w:r>
      <w:r>
        <w:rPr>
          <w:rFonts w:hint="eastAsia" w:hAnsi="宋体"/>
          <w:b w:val="0"/>
          <w:position w:val="0"/>
          <w:szCs w:val="24"/>
          <w:highlight w:val="white"/>
          <w:shd w:val="clear" w:color="auto" w:fill="ffffff"/>
        </w:rPr>
        <w:t xml:space="preserve">“苏</w:t>
      </w:r>
      <w:r>
        <w:rPr>
          <w:rFonts w:hint="eastAsia" w:hAnsi="宋体"/>
          <w:b w:val="0"/>
          <w:position w:val="0"/>
          <w:szCs w:val="24"/>
          <w:highlight w:val="white"/>
          <w:shd w:val="clear" w:color="auto" w:fill="ffffff"/>
        </w:rPr>
        <w:t xml:space="preserve">采云</w:t>
      </w:r>
      <w:r>
        <w:rPr>
          <w:rFonts w:hint="eastAsia" w:hAnsi="宋体"/>
          <w:b w:val="0"/>
          <w:position w:val="0"/>
          <w:szCs w:val="24"/>
          <w:highlight w:val="white"/>
          <w:shd w:val="clear" w:color="auto" w:fill="ffffff"/>
        </w:rPr>
        <w:t xml:space="preserve">”系统内免费下载（投标人必须在苏</w:t>
      </w:r>
      <w:r>
        <w:rPr>
          <w:rFonts w:hint="eastAsia" w:hAnsi="宋体"/>
          <w:b w:val="0"/>
          <w:position w:val="0"/>
          <w:szCs w:val="24"/>
          <w:highlight w:val="white"/>
          <w:shd w:val="clear" w:color="auto" w:fill="ffffff"/>
        </w:rPr>
        <w:t xml:space="preserve">采云</w:t>
      </w:r>
      <w:r>
        <w:rPr>
          <w:rFonts w:hint="eastAsia" w:hAnsi="宋体"/>
          <w:b w:val="0"/>
          <w:position w:val="0"/>
          <w:szCs w:val="24"/>
          <w:highlight w:val="white"/>
          <w:shd w:val="clear" w:color="auto" w:fill="ffffff"/>
        </w:rPr>
        <w:t xml:space="preserve">系统中获取采购文件，方能参与政府采购项目）</w:t>
      </w:r>
      <w:r>
        <w:rPr>
          <w:rFonts w:hint="eastAsia" w:hAnsi="宋体" w:cs="宋体"/>
          <w:b w:val="0"/>
          <w:position w:val="0"/>
          <w:szCs w:val="24"/>
          <w:highlight w:val="white"/>
        </w:rPr>
        <w:t xml:space="preserve">，并于</w:t>
      </w:r>
      <w:r>
        <w:rPr>
          <w:rFonts w:hint="eastAsia" w:hAnsi="宋体" w:cs="宋体"/>
          <w:b w:val="0"/>
          <w:position w:val="0"/>
          <w:szCs w:val="24"/>
          <w:highlight w:val="white"/>
          <w:u w:val="single"/>
        </w:rPr>
        <w:t xml:space="preserve">2026年</w:t>
      </w:r>
      <w:r>
        <w:rPr>
          <w:rFonts w:hint="eastAsia" w:hAnsi="宋体" w:cs="宋体"/>
          <w:b w:val="0"/>
          <w:position w:val="0"/>
          <w:szCs w:val="24"/>
          <w:highlight w:val="white"/>
          <w:u w:val="single"/>
        </w:rPr>
        <w:t xml:space="preserve">6月16日10</w:t>
      </w:r>
      <w:r>
        <w:rPr>
          <w:rFonts w:hint="eastAsia" w:hAnsi="宋体" w:cs="宋体"/>
          <w:b w:val="0"/>
          <w:bCs/>
          <w:position w:val="0"/>
          <w:szCs w:val="24"/>
          <w:highlight w:val="white"/>
          <w:u w:val="single"/>
        </w:rPr>
        <w:t xml:space="preserve">时</w:t>
      </w:r>
      <w:r>
        <w:rPr>
          <w:rFonts w:hAnsi="宋体" w:cs="宋体"/>
          <w:b w:val="0"/>
          <w:bCs/>
          <w:position w:val="0"/>
          <w:szCs w:val="24"/>
          <w:highlight w:val="white"/>
          <w:u w:val="single"/>
        </w:rPr>
        <w:t xml:space="preserve">0</w:t>
      </w:r>
      <w:r>
        <w:rPr>
          <w:rFonts w:hint="eastAsia" w:hAnsi="宋体" w:cs="宋体"/>
          <w:b w:val="0"/>
          <w:bCs/>
          <w:position w:val="0"/>
          <w:szCs w:val="24"/>
          <w:highlight w:val="white"/>
          <w:u w:val="single"/>
        </w:rPr>
        <w:t xml:space="preserve">0分</w:t>
      </w:r>
      <w:r>
        <w:rPr>
          <w:rFonts w:hint="eastAsia" w:hAnsi="宋体" w:cs="宋体"/>
          <w:b w:val="0"/>
          <w:bCs/>
          <w:position w:val="0"/>
          <w:szCs w:val="24"/>
          <w:highlight w:val="white"/>
        </w:rPr>
        <w:t xml:space="preserve">（北京时间）前递交投标文件</w:t>
      </w:r>
      <w:r>
        <w:rPr>
          <w:rFonts w:hint="eastAsia" w:hAnsi="宋体" w:cs="宋体"/>
          <w:b w:val="0"/>
          <w:position w:val="0"/>
          <w:szCs w:val="24"/>
          <w:highlight w:val="white"/>
        </w:rPr>
        <w:t xml:space="preserve">。</w:t>
      </w:r>
      <w:r>
        <w:rPr>
          <w:highlight w:val="white"/>
        </w:rPr>
      </w:r>
      <w:r/>
    </w:p>
    <w:p>
      <w:pPr>
        <w:keepLines/>
        <w:keepNext/>
        <w:spacing w:line="360" w:lineRule="auto"/>
        <w:rPr>
          <w:rFonts w:hAnsi="宋体" w:cs="宋体"/>
          <w:szCs w:val="24"/>
          <w:highlight w:val="white"/>
        </w:rPr>
        <w:outlineLvl w:val="1"/>
      </w:pPr>
      <w:r>
        <w:rPr>
          <w:highlight w:val="white"/>
        </w:rPr>
      </w:r>
      <w:bookmarkStart w:id="19" w:name="_Toc35393790"/>
      <w:r>
        <w:rPr>
          <w:highlight w:val="white"/>
        </w:rPr>
      </w:r>
      <w:bookmarkStart w:id="20" w:name="_Toc31329"/>
      <w:r>
        <w:rPr>
          <w:highlight w:val="white"/>
        </w:rPr>
      </w:r>
      <w:bookmarkStart w:id="21" w:name="_Toc28359002"/>
      <w:r>
        <w:rPr>
          <w:highlight w:val="white"/>
        </w:rPr>
      </w:r>
      <w:bookmarkStart w:id="22" w:name="_Toc28359079"/>
      <w:r>
        <w:rPr>
          <w:highlight w:val="white"/>
        </w:rPr>
      </w:r>
      <w:bookmarkStart w:id="23" w:name="_Toc35393621"/>
      <w:r>
        <w:rPr>
          <w:highlight w:val="white"/>
        </w:rPr>
      </w:r>
      <w:bookmarkStart w:id="24" w:name="_Hlk24379207"/>
      <w:r>
        <w:rPr>
          <w:rFonts w:hint="eastAsia" w:hAnsi="宋体" w:cs="宋体"/>
          <w:szCs w:val="24"/>
          <w:highlight w:val="white"/>
        </w:rPr>
        <w:t xml:space="preserve">一、项目基本情况</w:t>
      </w:r>
      <w:bookmarkEnd w:id="19"/>
      <w:r>
        <w:rPr>
          <w:highlight w:val="white"/>
        </w:rPr>
      </w:r>
      <w:bookmarkEnd w:id="20"/>
      <w:r>
        <w:rPr>
          <w:highlight w:val="white"/>
        </w:rPr>
      </w:r>
      <w:bookmarkEnd w:id="21"/>
      <w:r>
        <w:rPr>
          <w:highlight w:val="white"/>
        </w:rPr>
      </w:r>
      <w:bookmarkEnd w:id="22"/>
      <w:r>
        <w:rPr>
          <w:highlight w:val="white"/>
        </w:rPr>
      </w:r>
      <w:bookmarkEnd w:id="23"/>
      <w:r>
        <w:rPr>
          <w:highlight w:val="white"/>
        </w:rPr>
      </w:r>
      <w:bookmarkEnd w:id="24"/>
      <w:r>
        <w:rPr>
          <w:highlight w:val="white"/>
        </w:rPr>
      </w:r>
      <w:r/>
    </w:p>
    <w:p>
      <w:pPr>
        <w:ind w:firstLine="480"/>
        <w:spacing w:line="360" w:lineRule="auto"/>
        <w:rPr>
          <w:rFonts w:hAnsi="宋体" w:cs="宋体"/>
          <w:b w:val="0"/>
          <w:position w:val="0"/>
          <w:szCs w:val="24"/>
          <w:highlight w:val="white"/>
        </w:rPr>
      </w:pPr>
      <w:r>
        <w:rPr>
          <w:rFonts w:hint="eastAsia" w:hAnsi="宋体" w:cs="宋体"/>
          <w:b w:val="0"/>
          <w:position w:val="0"/>
          <w:szCs w:val="24"/>
          <w:highlight w:val="white"/>
        </w:rPr>
        <w:t xml:space="preserve">1.项目编号：</w:t>
      </w:r>
      <w:r>
        <w:rPr>
          <w:rFonts w:hint="eastAsia" w:hAnsi="宋体" w:cs="宋体"/>
          <w:b w:val="0"/>
          <w:position w:val="0"/>
          <w:szCs w:val="24"/>
          <w:highlight w:val="white"/>
        </w:rPr>
        <w:t xml:space="preserve">JSZC-320000-HWZX-G2026-0232</w:t>
      </w:r>
      <w:r>
        <w:rPr>
          <w:rFonts w:hint="eastAsia" w:hAnsi="宋体" w:cs="宋体"/>
          <w:b w:val="0"/>
          <w:position w:val="0"/>
          <w:szCs w:val="24"/>
          <w:highlight w:val="white"/>
        </w:rPr>
        <w:tab/>
      </w:r>
      <w:r>
        <w:rPr>
          <w:rFonts w:hint="eastAsia" w:hAnsi="宋体" w:cs="宋体"/>
          <w:b w:val="0"/>
          <w:position w:val="0"/>
          <w:szCs w:val="24"/>
          <w:highlight w:val="white"/>
        </w:rPr>
        <w:tab/>
      </w:r>
      <w:r>
        <w:rPr>
          <w:rFonts w:hint="eastAsia" w:hAnsi="宋体" w:cs="宋体"/>
          <w:b w:val="0"/>
          <w:position w:val="0"/>
          <w:szCs w:val="24"/>
          <w:highlight w:val="white"/>
        </w:rPr>
        <w:tab/>
      </w:r>
      <w:r>
        <w:rPr>
          <w:highlight w:val="white"/>
        </w:rPr>
      </w:r>
      <w:r/>
    </w:p>
    <w:p>
      <w:pPr>
        <w:ind w:firstLine="480"/>
        <w:spacing w:line="360" w:lineRule="auto"/>
        <w:rPr>
          <w:rFonts w:hAnsi="宋体" w:cs="宋体"/>
          <w:b w:val="0"/>
          <w:position w:val="0"/>
          <w:szCs w:val="24"/>
          <w:highlight w:val="white"/>
        </w:rPr>
      </w:pPr>
      <w:r>
        <w:rPr>
          <w:rFonts w:hint="eastAsia" w:hAnsi="宋体" w:cs="宋体"/>
          <w:b w:val="0"/>
          <w:position w:val="0"/>
          <w:szCs w:val="24"/>
          <w:highlight w:val="white"/>
        </w:rPr>
        <w:t xml:space="preserve">2.项目名称：徐州医科大学附属医院</w:t>
      </w:r>
      <w:r>
        <w:rPr>
          <w:rFonts w:hint="eastAsia" w:hAnsi="宋体" w:cs="宋体"/>
          <w:b w:val="0"/>
          <w:position w:val="0"/>
          <w:szCs w:val="24"/>
          <w:highlight w:val="white"/>
        </w:rPr>
        <w:t xml:space="preserve">放射性药品采购（第二次）</w:t>
      </w:r>
      <w:r>
        <w:rPr>
          <w:highlight w:val="white"/>
        </w:rPr>
      </w:r>
      <w:r/>
    </w:p>
    <w:p>
      <w:pPr>
        <w:ind w:firstLine="480"/>
        <w:spacing w:line="360" w:lineRule="auto"/>
        <w:rPr>
          <w:rFonts w:hAnsi="宋体" w:cs="宋体"/>
          <w:b w:val="0"/>
          <w:position w:val="0"/>
          <w:szCs w:val="24"/>
          <w:highlight w:val="white"/>
        </w:rPr>
      </w:pPr>
      <w:r>
        <w:rPr>
          <w:rFonts w:hint="eastAsia" w:hAnsi="宋体" w:cs="宋体"/>
          <w:b w:val="0"/>
          <w:position w:val="0"/>
          <w:szCs w:val="24"/>
          <w:highlight w:val="white"/>
        </w:rPr>
        <w:t xml:space="preserve">3.采购方式：公开招标</w:t>
      </w:r>
      <w:r>
        <w:rPr>
          <w:highlight w:val="white"/>
        </w:rPr>
      </w:r>
      <w:r/>
    </w:p>
    <w:p>
      <w:pPr>
        <w:ind w:firstLine="480"/>
        <w:spacing w:line="360" w:lineRule="auto"/>
        <w:rPr>
          <w:rFonts w:hAnsi="宋体" w:cs="宋体"/>
          <w:b w:val="0"/>
          <w:position w:val="0"/>
          <w:szCs w:val="24"/>
          <w:highlight w:val="white"/>
        </w:rPr>
      </w:pPr>
      <w:r>
        <w:rPr>
          <w:rFonts w:hint="eastAsia" w:hAnsi="宋体" w:cs="宋体"/>
          <w:b w:val="0"/>
          <w:position w:val="0"/>
          <w:szCs w:val="24"/>
          <w:highlight w:val="white"/>
        </w:rPr>
        <w:t xml:space="preserve">4.预算金额：</w:t>
      </w:r>
      <w:r>
        <w:rPr>
          <w:rFonts w:hAnsi="宋体" w:cs="宋体"/>
          <w:b w:val="0"/>
          <w:position w:val="0"/>
          <w:szCs w:val="24"/>
          <w:highlight w:val="white"/>
        </w:rPr>
        <w:t xml:space="preserve">830.08</w:t>
      </w:r>
      <w:r>
        <w:rPr>
          <w:rFonts w:hint="eastAsia" w:hAnsi="宋体" w:cs="宋体"/>
          <w:b w:val="0"/>
          <w:position w:val="0"/>
          <w:szCs w:val="24"/>
          <w:highlight w:val="white"/>
        </w:rPr>
        <w:t xml:space="preserve">000万元</w:t>
      </w:r>
      <w:r>
        <w:rPr>
          <w:rFonts w:hint="eastAsia" w:hAnsi="宋体" w:cs="宋体"/>
          <w:b w:val="0"/>
          <w:position w:val="0"/>
          <w:szCs w:val="24"/>
          <w:highlight w:val="white"/>
        </w:rPr>
        <w:t xml:space="preserve">（</w:t>
      </w:r>
      <w:bookmarkStart w:id="25" w:name="OLE_LINK4"/>
      <w:r>
        <w:rPr>
          <w:rFonts w:hint="eastAsia" w:hAnsi="宋体" w:cs="宋体"/>
          <w:b w:val="0"/>
          <w:position w:val="0"/>
          <w:szCs w:val="24"/>
          <w:highlight w:val="white"/>
        </w:rPr>
        <w:t xml:space="preserve">采购包1：191.600000万元；采购包2:255.000000万元；采购包3:93.440000万元；采购包</w:t>
      </w:r>
      <w:r>
        <w:rPr>
          <w:rFonts w:hAnsi="宋体" w:cs="宋体"/>
          <w:b w:val="0"/>
          <w:position w:val="0"/>
          <w:szCs w:val="24"/>
          <w:highlight w:val="white"/>
        </w:rPr>
        <w:t xml:space="preserve">4</w:t>
      </w:r>
      <w:r>
        <w:rPr>
          <w:rFonts w:hint="eastAsia" w:hAnsi="宋体" w:cs="宋体"/>
          <w:b w:val="0"/>
          <w:position w:val="0"/>
          <w:szCs w:val="24"/>
          <w:highlight w:val="white"/>
        </w:rPr>
        <w:t xml:space="preserve">：290.040000万元</w:t>
      </w:r>
      <w:bookmarkEnd w:id="25"/>
      <w:r>
        <w:rPr>
          <w:rFonts w:hint="eastAsia" w:hAnsi="宋体" w:cs="宋体"/>
          <w:b w:val="0"/>
          <w:position w:val="0"/>
          <w:szCs w:val="24"/>
          <w:highlight w:val="white"/>
        </w:rPr>
        <w:t xml:space="preserve">）</w:t>
      </w:r>
      <w:r>
        <w:rPr>
          <w:highlight w:val="white"/>
        </w:rPr>
      </w:r>
      <w:r/>
    </w:p>
    <w:p>
      <w:pPr>
        <w:ind w:firstLine="480"/>
        <w:spacing w:line="360" w:lineRule="auto"/>
        <w:rPr>
          <w:rFonts w:hAnsi="宋体" w:cs="宋体"/>
          <w:b w:val="0"/>
          <w:position w:val="0"/>
          <w:szCs w:val="24"/>
          <w:highlight w:val="white"/>
        </w:rPr>
      </w:pPr>
      <w:r>
        <w:rPr>
          <w:rFonts w:hint="eastAsia" w:hAnsi="宋体" w:cs="宋体"/>
          <w:b w:val="0"/>
          <w:position w:val="0"/>
          <w:szCs w:val="24"/>
          <w:highlight w:val="white"/>
        </w:rPr>
        <w:t xml:space="preserve">5.最高限价：</w:t>
      </w:r>
      <w:r>
        <w:rPr>
          <w:rFonts w:hAnsi="宋体" w:cs="宋体"/>
          <w:b w:val="0"/>
          <w:position w:val="0"/>
          <w:szCs w:val="24"/>
          <w:highlight w:val="white"/>
        </w:rPr>
        <w:t xml:space="preserve">8</w:t>
      </w:r>
      <w:r>
        <w:rPr>
          <w:rFonts w:hint="eastAsia" w:hAnsi="宋体" w:cs="宋体"/>
          <w:b w:val="0"/>
          <w:position w:val="0"/>
          <w:szCs w:val="24"/>
          <w:highlight w:val="white"/>
        </w:rPr>
        <w:t xml:space="preserve">21.</w:t>
      </w:r>
      <w:r>
        <w:rPr>
          <w:rFonts w:hAnsi="宋体" w:cs="宋体"/>
          <w:b w:val="0"/>
          <w:position w:val="0"/>
          <w:szCs w:val="24"/>
          <w:highlight w:val="white"/>
        </w:rPr>
        <w:t xml:space="preserve">41</w:t>
      </w:r>
      <w:r>
        <w:rPr>
          <w:rFonts w:hint="eastAsia" w:hAnsi="宋体" w:cs="宋体"/>
          <w:b w:val="0"/>
          <w:position w:val="0"/>
          <w:szCs w:val="24"/>
          <w:highlight w:val="white"/>
        </w:rPr>
        <w:t xml:space="preserve">6500万元</w:t>
      </w:r>
      <w:r>
        <w:rPr>
          <w:rFonts w:hint="eastAsia" w:hAnsi="宋体" w:cs="宋体"/>
          <w:b w:val="0"/>
          <w:position w:val="0"/>
          <w:szCs w:val="24"/>
          <w:highlight w:val="white"/>
        </w:rPr>
        <w:t xml:space="preserve">（</w:t>
      </w:r>
      <w:r>
        <w:rPr>
          <w:rFonts w:hint="eastAsia" w:hAnsi="宋体" w:cs="宋体"/>
          <w:b w:val="0"/>
          <w:position w:val="0"/>
          <w:szCs w:val="24"/>
          <w:highlight w:val="white"/>
        </w:rPr>
        <w:t xml:space="preserve">采购包1：191.600000万元；采购包2:255.000000万元；采购包3:93.440000万元；采购包</w:t>
      </w:r>
      <w:r>
        <w:rPr>
          <w:rFonts w:hAnsi="宋体" w:cs="宋体"/>
          <w:b w:val="0"/>
          <w:position w:val="0"/>
          <w:szCs w:val="24"/>
          <w:highlight w:val="white"/>
        </w:rPr>
        <w:t xml:space="preserve">4</w:t>
      </w:r>
      <w:r>
        <w:rPr>
          <w:rFonts w:hint="eastAsia" w:hAnsi="宋体" w:cs="宋体"/>
          <w:b w:val="0"/>
          <w:position w:val="0"/>
          <w:szCs w:val="24"/>
          <w:highlight w:val="white"/>
        </w:rPr>
        <w:t xml:space="preserve">：</w:t>
      </w:r>
      <w:r>
        <w:rPr>
          <w:rFonts w:hint="eastAsia" w:hAnsi="宋体" w:cs="宋体"/>
          <w:b w:val="0"/>
          <w:position w:val="0"/>
          <w:szCs w:val="24"/>
          <w:highlight w:val="white"/>
        </w:rPr>
        <w:t xml:space="preserve">281.376500</w:t>
      </w:r>
      <w:r>
        <w:rPr>
          <w:rFonts w:hint="eastAsia" w:hAnsi="宋体" w:cs="宋体"/>
          <w:b w:val="0"/>
          <w:position w:val="0"/>
          <w:szCs w:val="24"/>
          <w:highlight w:val="white"/>
        </w:rPr>
        <w:t xml:space="preserve">万元</w:t>
      </w:r>
      <w:r>
        <w:rPr>
          <w:rFonts w:hint="eastAsia" w:hAnsi="宋体" w:cs="宋体"/>
          <w:b w:val="0"/>
          <w:position w:val="0"/>
          <w:szCs w:val="24"/>
          <w:highlight w:val="white"/>
        </w:rPr>
        <w:t xml:space="preserve">）</w:t>
      </w:r>
      <w:r>
        <w:rPr>
          <w:highlight w:val="white"/>
        </w:rPr>
      </w:r>
      <w:r/>
    </w:p>
    <w:p>
      <w:pPr>
        <w:ind w:firstLine="480"/>
        <w:spacing w:line="360" w:lineRule="auto"/>
        <w:rPr>
          <w:rFonts w:hAnsi="宋体" w:cs="宋体"/>
          <w:b w:val="0"/>
          <w:position w:val="0"/>
          <w:szCs w:val="24"/>
          <w:highlight w:val="white"/>
        </w:rPr>
      </w:pPr>
      <w:r>
        <w:rPr>
          <w:rFonts w:hint="eastAsia" w:hAnsi="宋体" w:cs="宋体"/>
          <w:b w:val="0"/>
          <w:position w:val="0"/>
          <w:szCs w:val="24"/>
          <w:highlight w:val="white"/>
        </w:rPr>
        <w:t xml:space="preserve">6.采购需求：</w:t>
      </w:r>
      <w:r>
        <w:rPr>
          <w:highlight w:val="white"/>
        </w:rPr>
      </w:r>
      <w:r/>
    </w:p>
    <w:tbl>
      <w:tblPr>
        <w:tblW w:w="113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578"/>
        <w:gridCol w:w="3103"/>
        <w:gridCol w:w="2693"/>
        <w:gridCol w:w="1559"/>
        <w:gridCol w:w="1702"/>
        <w:gridCol w:w="1700"/>
      </w:tblGrid>
      <w:tr>
        <w:trPr>
          <w:cantSplit/>
          <w:jc w:val="center"/>
        </w:trPr>
        <w:tc>
          <w:tcPr>
            <w:tcW w:w="578" w:type="dxa"/>
            <w:vAlign w:val="center"/>
            <w:textDirection w:val="lrTb"/>
            <w:noWrap w:val="false"/>
          </w:tcPr>
          <w:p>
            <w:pPr>
              <w:jc w:val="center"/>
              <w:spacing w:line="360" w:lineRule="auto"/>
              <w:rPr>
                <w:rFonts w:hAnsi="宋体" w:cs="宋体"/>
                <w:b w:val="0"/>
                <w:position w:val="0"/>
                <w:szCs w:val="24"/>
                <w:highlight w:val="white"/>
              </w:rPr>
            </w:pPr>
            <w:r>
              <w:rPr>
                <w:highlight w:val="white"/>
              </w:rPr>
            </w:r>
            <w:bookmarkStart w:id="26" w:name="OLE_LINK2"/>
            <w:r>
              <w:rPr>
                <w:highlight w:val="white"/>
              </w:rPr>
            </w:r>
            <w:bookmarkStart w:id="27" w:name="OLE_LINK61"/>
            <w:r>
              <w:rPr>
                <w:rFonts w:hint="eastAsia" w:hAnsi="宋体" w:cs="宋体"/>
                <w:b w:val="0"/>
                <w:position w:val="0"/>
                <w:szCs w:val="24"/>
                <w:highlight w:val="white"/>
              </w:rPr>
              <w:t xml:space="preserve">包号</w:t>
            </w:r>
            <w:r>
              <w:rPr>
                <w:highlight w:val="white"/>
              </w:rPr>
            </w:r>
            <w:r/>
          </w:p>
        </w:tc>
        <w:tc>
          <w:tcPr>
            <w:tcW w:w="3103"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货物名称</w:t>
            </w:r>
            <w:r>
              <w:rPr>
                <w:highlight w:val="white"/>
              </w:rPr>
            </w:r>
            <w:r/>
          </w:p>
        </w:tc>
        <w:tc>
          <w:tcPr>
            <w:tcW w:w="2693"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规格</w:t>
            </w:r>
            <w:r>
              <w:rPr>
                <w:highlight w:val="white"/>
              </w:rPr>
            </w:r>
            <w:r/>
          </w:p>
        </w:tc>
        <w:tc>
          <w:tcPr>
            <w:tcW w:w="1559"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年预计使用量</w:t>
            </w:r>
            <w:r>
              <w:rPr>
                <w:highlight w:val="white"/>
              </w:rPr>
            </w:r>
            <w:r/>
          </w:p>
        </w:tc>
        <w:tc>
          <w:tcPr>
            <w:tcW w:w="1702" w:type="dxa"/>
            <w:vAlign w:val="center"/>
            <w:textDirection w:val="lrTb"/>
            <w:noWrap w:val="false"/>
          </w:tcPr>
          <w:p>
            <w:pPr>
              <w:jc w:val="center"/>
              <w:spacing w:line="360" w:lineRule="auto"/>
              <w:rPr>
                <w:rFonts w:hAnsi="宋体" w:cs="宋体"/>
                <w:b w:val="0"/>
                <w:position w:val="0"/>
                <w:szCs w:val="24"/>
                <w:highlight w:val="white"/>
              </w:rPr>
            </w:pPr>
            <w:r>
              <w:rPr>
                <w:highlight w:val="white"/>
              </w:rPr>
            </w:r>
            <w:bookmarkStart w:id="28" w:name="OLE_LINK25"/>
            <w:r>
              <w:rPr>
                <w:rFonts w:hint="eastAsia" w:hAnsi="宋体" w:cs="宋体"/>
                <w:b w:val="0"/>
                <w:position w:val="0"/>
                <w:szCs w:val="24"/>
                <w:highlight w:val="white"/>
              </w:rPr>
              <w:t xml:space="preserve">最高限价</w:t>
            </w:r>
            <w:r>
              <w:rPr>
                <w:highlight w:val="white"/>
              </w:rPr>
            </w:r>
            <w:r/>
          </w:p>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（单价：元）</w:t>
            </w:r>
            <w:bookmarkEnd w:id="28"/>
            <w:r>
              <w:rPr>
                <w:highlight w:val="white"/>
              </w:rPr>
            </w:r>
            <w:r/>
          </w:p>
        </w:tc>
        <w:tc>
          <w:tcPr>
            <w:tcW w:w="1700"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最高限价</w:t>
            </w:r>
            <w:r>
              <w:rPr>
                <w:highlight w:val="white"/>
              </w:rPr>
            </w:r>
            <w:r/>
          </w:p>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（总价：元）</w:t>
            </w:r>
            <w:r>
              <w:rPr>
                <w:highlight w:val="white"/>
              </w:rPr>
            </w:r>
            <w:r/>
          </w:p>
        </w:tc>
      </w:tr>
      <w:tr>
        <w:trPr>
          <w:cantSplit/>
          <w:jc w:val="center"/>
        </w:trPr>
        <w:tc>
          <w:tcPr>
            <w:tcW w:w="578" w:type="dxa"/>
            <w:vAlign w:val="center"/>
            <w:vMerge w:val="restart"/>
            <w:textDirection w:val="lrTb"/>
            <w:noWrap w:val="false"/>
          </w:tcPr>
          <w:p>
            <w:pPr>
              <w:jc w:val="center"/>
              <w:spacing w:line="360" w:lineRule="auto"/>
              <w:rPr>
                <w:rFonts w:hAnsi="宋体" w:cs="宋体"/>
                <w:b w:val="0"/>
                <w:position w:val="0"/>
                <w:szCs w:val="24"/>
                <w:highlight w:val="white"/>
              </w:rPr>
            </w:pPr>
            <w:r>
              <w:rPr>
                <w:highlight w:val="white"/>
              </w:rPr>
            </w:r>
            <w:bookmarkStart w:id="29" w:name="_Hlk227601200"/>
            <w:r>
              <w:rPr>
                <w:rFonts w:hint="eastAsia" w:hAnsi="宋体" w:cs="宋体"/>
                <w:b w:val="0"/>
                <w:position w:val="0"/>
                <w:szCs w:val="24"/>
                <w:highlight w:val="white"/>
              </w:rPr>
              <w:t xml:space="preserve">1</w:t>
            </w:r>
            <w:r>
              <w:rPr>
                <w:highlight w:val="white"/>
              </w:rPr>
            </w:r>
            <w:r/>
          </w:p>
        </w:tc>
        <w:tc>
          <w:tcPr>
            <w:tcW w:w="3103" w:type="dxa"/>
            <w:vAlign w:val="center"/>
            <w:textDirection w:val="lrTb"/>
            <w:noWrap w:val="false"/>
          </w:tcPr>
          <w:p>
            <w:pPr>
              <w:jc w:val="center"/>
              <w:spacing w:line="360" w:lineRule="auto"/>
              <w:rPr>
                <w:rFonts w:hAnsi="宋体" w:cs="宋体"/>
                <w:b w:val="0"/>
                <w:position w:val="0"/>
                <w:szCs w:val="24"/>
                <w:highlight w:val="white"/>
              </w:rPr>
            </w:pPr>
            <w:r>
              <w:rPr>
                <w:highlight w:val="white"/>
              </w:rPr>
            </w:r>
            <w:bookmarkStart w:id="30" w:name="OLE_LINK26"/>
            <w:r>
              <w:rPr>
                <w:rFonts w:hint="eastAsia" w:hAnsi="宋体" w:cs="宋体"/>
                <w:b w:val="0"/>
                <w:position w:val="0"/>
                <w:szCs w:val="24"/>
                <w:highlight w:val="white"/>
              </w:rPr>
              <w:t xml:space="preserve">放射性药品采购-</w:t>
            </w:r>
            <w:bookmarkEnd w:id="30"/>
            <w:r>
              <w:rPr>
                <w:rFonts w:hint="eastAsia" w:hAnsi="宋体" w:cs="宋体"/>
                <w:b w:val="0"/>
                <w:position w:val="0"/>
                <w:szCs w:val="24"/>
                <w:highlight w:val="white"/>
              </w:rPr>
              <w:t xml:space="preserve">碘[131I]化钠口服溶液</w:t>
            </w:r>
            <w:r>
              <w:rPr>
                <w:rFonts w:hint="eastAsia" w:hAnsi="宋体" w:cs="宋体"/>
                <w:b w:val="0"/>
                <w:position w:val="0"/>
                <w:szCs w:val="24"/>
                <w:highlight w:val="white"/>
              </w:rPr>
              <w:t xml:space="preserve">01</w:t>
            </w:r>
            <w:r>
              <w:rPr>
                <w:highlight w:val="white"/>
              </w:rPr>
            </w:r>
            <w:r/>
          </w:p>
          <w:p>
            <w:pPr>
              <w:jc w:val="center"/>
              <w:spacing w:line="360" w:lineRule="auto"/>
              <w:rPr>
                <w:rFonts w:hAnsi="宋体" w:cs="宋体"/>
                <w:bCs/>
                <w:position w:val="0"/>
                <w:szCs w:val="24"/>
                <w:highlight w:val="white"/>
              </w:rPr>
            </w:pPr>
            <w:r>
              <w:rPr>
                <w:rFonts w:hint="eastAsia" w:hAnsi="宋体" w:cs="宋体"/>
                <w:bCs/>
                <w:position w:val="0"/>
                <w:szCs w:val="24"/>
                <w:highlight w:val="white"/>
              </w:rPr>
              <w:t xml:space="preserve">（核心产品）</w:t>
            </w:r>
            <w:r>
              <w:rPr>
                <w:highlight w:val="white"/>
              </w:rPr>
            </w:r>
            <w:r/>
          </w:p>
        </w:tc>
        <w:tc>
          <w:tcPr>
            <w:tcW w:w="2693" w:type="dxa"/>
            <w:vAlign w:val="center"/>
            <w:textDirection w:val="lrTb"/>
            <w:noWrap w:val="false"/>
          </w:tcPr>
          <w:p>
            <w:pPr>
              <w:jc w:val="center"/>
              <w:spacing w:line="360" w:lineRule="auto"/>
              <w:widowControl/>
              <w:rPr>
                <w:rFonts w:hAnsi="宋体" w:cs="宋体"/>
                <w:b w:val="0"/>
                <w:position w:val="0"/>
                <w:szCs w:val="24"/>
                <w:highlight w:val="white"/>
              </w:rPr>
            </w:pPr>
            <w:r>
              <w:rPr>
                <w:rFonts w:hint="eastAsia" w:hAnsi="宋体" w:cs="宋体"/>
                <w:b w:val="0"/>
                <w:position w:val="0"/>
                <w:szCs w:val="24"/>
                <w:highlight w:val="white"/>
              </w:rPr>
              <w:t xml:space="preserve">7400MBq(200</w:t>
            </w:r>
            <w:bookmarkStart w:id="31" w:name="OLE_LINK148"/>
            <w:r>
              <w:rPr>
                <w:rFonts w:hint="eastAsia" w:hAnsi="宋体" w:cs="宋体"/>
                <w:b w:val="0"/>
                <w:position w:val="0"/>
                <w:szCs w:val="24"/>
                <w:highlight w:val="white"/>
              </w:rPr>
              <w:t xml:space="preserve">mCi</w:t>
            </w:r>
            <w:bookmarkEnd w:id="31"/>
            <w:r>
              <w:rPr>
                <w:rFonts w:hint="eastAsia" w:hAnsi="宋体" w:cs="宋体"/>
                <w:b w:val="0"/>
                <w:position w:val="0"/>
                <w:szCs w:val="24"/>
                <w:highlight w:val="white"/>
              </w:rPr>
              <w:t xml:space="preserve">)/1瓶</w:t>
            </w:r>
            <w:r>
              <w:rPr>
                <w:highlight w:val="white"/>
              </w:rPr>
            </w:r>
            <w:r/>
          </w:p>
        </w:tc>
        <w:tc>
          <w:tcPr>
            <w:tcW w:w="1559"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237瓶</w:t>
            </w:r>
            <w:r>
              <w:rPr>
                <w:highlight w:val="white"/>
              </w:rPr>
            </w:r>
            <w:r/>
          </w:p>
        </w:tc>
        <w:tc>
          <w:tcPr>
            <w:tcW w:w="1702"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8000/瓶</w:t>
            </w:r>
            <w:r>
              <w:rPr>
                <w:highlight w:val="white"/>
              </w:rPr>
            </w:r>
            <w:r/>
          </w:p>
        </w:tc>
        <w:tc>
          <w:tcPr>
            <w:tcW w:w="1700" w:type="dxa"/>
            <w:vAlign w:val="center"/>
            <w:textDirection w:val="lrTb"/>
            <w:noWrap w:val="false"/>
          </w:tcPr>
          <w:p>
            <w:pPr>
              <w:jc w:val="center"/>
              <w:spacing w:line="360" w:lineRule="auto"/>
              <w:rPr>
                <w:rFonts w:hAnsi="宋体" w:cs="宋体"/>
                <w:b w:val="0"/>
                <w:position w:val="0"/>
                <w:szCs w:val="24"/>
                <w:highlight w:val="white"/>
              </w:rPr>
            </w:pPr>
            <w:r>
              <w:rPr>
                <w:rFonts w:hAnsi="宋体" w:cs="宋体"/>
                <w:b w:val="0"/>
                <w:position w:val="0"/>
                <w:szCs w:val="24"/>
                <w:highlight w:val="white"/>
              </w:rPr>
              <w:t xml:space="preserve">1896000</w:t>
            </w:r>
            <w:r>
              <w:rPr>
                <w:highlight w:val="white"/>
              </w:rPr>
            </w:r>
            <w:r/>
          </w:p>
        </w:tc>
      </w:tr>
      <w:tr>
        <w:trPr>
          <w:cantSplit/>
          <w:jc w:val="center"/>
        </w:trPr>
        <w:tc>
          <w:tcPr>
            <w:tcW w:w="578" w:type="dxa"/>
            <w:vAlign w:val="center"/>
            <w:vMerge w:val="continue"/>
            <w:textDirection w:val="lrTb"/>
            <w:noWrap w:val="false"/>
          </w:tcPr>
          <w:p>
            <w:pPr>
              <w:ind w:firstLine="480"/>
              <w:jc w:val="center"/>
              <w:spacing w:line="360" w:lineRule="auto"/>
              <w:rPr>
                <w:rFonts w:hAnsi="宋体" w:cs="宋体"/>
                <w:b w:val="0"/>
                <w:position w:val="0"/>
                <w:szCs w:val="24"/>
              </w:rPr>
            </w:pPr>
            <w:r>
              <w:rPr>
                <w:rFonts w:hAnsi="宋体" w:cs="宋体"/>
                <w:b w:val="0"/>
                <w:position w:val="0"/>
                <w:szCs w:val="24"/>
              </w:rPr>
            </w:r>
            <w:r/>
          </w:p>
        </w:tc>
        <w:tc>
          <w:tcPr>
            <w:tcW w:w="3103"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放射性药品采购-</w:t>
            </w:r>
            <w:r>
              <w:rPr>
                <w:rFonts w:hint="eastAsia" w:hAnsi="宋体" w:cs="宋体"/>
                <w:b w:val="0"/>
                <w:position w:val="0"/>
                <w:szCs w:val="24"/>
                <w:highlight w:val="white"/>
              </w:rPr>
              <w:t xml:space="preserve">碘[131I]化钠口服溶液</w:t>
            </w:r>
            <w:r>
              <w:rPr>
                <w:rFonts w:hint="eastAsia" w:hAnsi="宋体" w:cs="宋体"/>
                <w:b w:val="0"/>
                <w:position w:val="0"/>
                <w:szCs w:val="24"/>
                <w:highlight w:val="white"/>
              </w:rPr>
              <w:t xml:space="preserve">01</w:t>
            </w:r>
            <w:r>
              <w:rPr>
                <w:highlight w:val="white"/>
              </w:rPr>
            </w:r>
            <w:r/>
          </w:p>
        </w:tc>
        <w:tc>
          <w:tcPr>
            <w:tcW w:w="2693" w:type="dxa"/>
            <w:vAlign w:val="center"/>
            <w:textDirection w:val="lrTb"/>
            <w:noWrap w:val="false"/>
          </w:tcPr>
          <w:p>
            <w:pPr>
              <w:jc w:val="center"/>
              <w:spacing w:line="360" w:lineRule="auto"/>
              <w:widowControl/>
              <w:rPr>
                <w:rFonts w:hAnsi="宋体" w:cs="宋体"/>
                <w:b w:val="0"/>
                <w:position w:val="0"/>
                <w:szCs w:val="24"/>
                <w:highlight w:val="white"/>
              </w:rPr>
            </w:pPr>
            <w:r>
              <w:rPr>
                <w:rFonts w:hint="eastAsia" w:hAnsi="宋体" w:cs="宋体"/>
                <w:b w:val="0"/>
                <w:position w:val="0"/>
                <w:szCs w:val="24"/>
                <w:highlight w:val="white"/>
              </w:rPr>
              <w:t xml:space="preserve">925MBq（25mCi）</w:t>
            </w:r>
            <w:r>
              <w:rPr>
                <w:rFonts w:hAnsi="宋体" w:cs="宋体"/>
                <w:b w:val="0"/>
                <w:position w:val="0"/>
                <w:szCs w:val="24"/>
                <w:highlight w:val="white"/>
              </w:rPr>
              <w:t xml:space="preserve">/</w:t>
            </w:r>
            <w:r>
              <w:rPr>
                <w:rFonts w:hint="eastAsia" w:hAnsi="宋体" w:cs="宋体"/>
                <w:b w:val="0"/>
                <w:position w:val="0"/>
                <w:szCs w:val="24"/>
                <w:highlight w:val="white"/>
              </w:rPr>
              <w:t xml:space="preserve">瓶</w:t>
            </w:r>
            <w:r>
              <w:rPr>
                <w:highlight w:val="white"/>
              </w:rPr>
            </w:r>
            <w:r/>
          </w:p>
        </w:tc>
        <w:tc>
          <w:tcPr>
            <w:tcW w:w="1559"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10瓶</w:t>
            </w:r>
            <w:r>
              <w:rPr>
                <w:highlight w:val="white"/>
              </w:rPr>
            </w:r>
            <w:r/>
          </w:p>
        </w:tc>
        <w:tc>
          <w:tcPr>
            <w:tcW w:w="1702"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2000/瓶</w:t>
            </w:r>
            <w:r>
              <w:rPr>
                <w:highlight w:val="white"/>
              </w:rPr>
            </w:r>
            <w:r/>
          </w:p>
        </w:tc>
        <w:tc>
          <w:tcPr>
            <w:tcW w:w="1700" w:type="dxa"/>
            <w:vAlign w:val="center"/>
            <w:textDirection w:val="lrTb"/>
            <w:noWrap w:val="false"/>
          </w:tcPr>
          <w:p>
            <w:pPr>
              <w:ind w:firstLine="480"/>
              <w:spacing w:before="240" w:line="360" w:lineRule="auto"/>
              <w:rPr>
                <w:rFonts w:hAnsi="宋体" w:cs="宋体"/>
                <w:b w:val="0"/>
                <w:position w:val="0"/>
                <w:szCs w:val="24"/>
                <w:highlight w:val="white"/>
              </w:rPr>
            </w:pPr>
            <w:r>
              <w:rPr>
                <w:rFonts w:hAnsi="宋体" w:cs="宋体"/>
                <w:b w:val="0"/>
                <w:position w:val="0"/>
                <w:szCs w:val="24"/>
                <w:highlight w:val="white"/>
              </w:rPr>
              <w:t xml:space="preserve">20000</w:t>
            </w:r>
            <w:r>
              <w:rPr>
                <w:highlight w:val="white"/>
              </w:rPr>
            </w:r>
            <w:r/>
          </w:p>
        </w:tc>
      </w:tr>
      <w:tr>
        <w:trPr>
          <w:cantSplit/>
          <w:jc w:val="center"/>
        </w:trPr>
        <w:tc>
          <w:tcPr>
            <w:tcW w:w="578"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2</w:t>
            </w:r>
            <w:r>
              <w:rPr>
                <w:highlight w:val="white"/>
              </w:rPr>
            </w:r>
            <w:r/>
          </w:p>
        </w:tc>
        <w:tc>
          <w:tcPr>
            <w:tcW w:w="3103" w:type="dxa"/>
            <w:vAlign w:val="center"/>
            <w:textDirection w:val="lrTb"/>
            <w:noWrap w:val="false"/>
          </w:tcPr>
          <w:p>
            <w:pPr>
              <w:jc w:val="center"/>
              <w:spacing w:line="360" w:lineRule="auto"/>
              <w:widowControl/>
              <w:rPr>
                <w:rFonts w:hAnsi="宋体" w:cs="宋体"/>
                <w:b w:val="0"/>
                <w:position w:val="0"/>
                <w:szCs w:val="24"/>
                <w:highlight w:val="white"/>
              </w:rPr>
            </w:pPr>
            <w:r>
              <w:rPr>
                <w:rFonts w:hint="eastAsia" w:hAnsi="宋体" w:cs="宋体"/>
                <w:b w:val="0"/>
                <w:position w:val="0"/>
                <w:szCs w:val="24"/>
                <w:highlight w:val="white"/>
              </w:rPr>
              <w:t xml:space="preserve">放射性药品采购-</w:t>
            </w:r>
            <w:r>
              <w:rPr>
                <w:rFonts w:hint="eastAsia" w:hAnsi="宋体" w:cs="宋体"/>
                <w:b w:val="0"/>
                <w:position w:val="0"/>
                <w:szCs w:val="24"/>
                <w:highlight w:val="white"/>
              </w:rPr>
              <w:t xml:space="preserve">碘[131I]化钠口服溶液</w:t>
            </w:r>
            <w:r>
              <w:rPr>
                <w:rFonts w:hint="eastAsia" w:hAnsi="宋体" w:cs="宋体"/>
                <w:b w:val="0"/>
                <w:position w:val="0"/>
                <w:szCs w:val="24"/>
                <w:highlight w:val="white"/>
              </w:rPr>
              <w:t xml:space="preserve">02</w:t>
            </w:r>
            <w:r>
              <w:rPr>
                <w:highlight w:val="white"/>
              </w:rPr>
            </w:r>
            <w:r/>
          </w:p>
        </w:tc>
        <w:tc>
          <w:tcPr>
            <w:tcW w:w="2693" w:type="dxa"/>
            <w:vAlign w:val="center"/>
            <w:textDirection w:val="lrTb"/>
            <w:noWrap w:val="false"/>
          </w:tcPr>
          <w:p>
            <w:pPr>
              <w:jc w:val="center"/>
              <w:spacing w:line="360" w:lineRule="auto"/>
              <w:widowControl/>
              <w:rPr>
                <w:rFonts w:hAnsi="宋体" w:cs="宋体"/>
                <w:b w:val="0"/>
                <w:position w:val="0"/>
                <w:szCs w:val="24"/>
                <w:highlight w:val="white"/>
              </w:rPr>
            </w:pPr>
            <w:r>
              <w:rPr>
                <w:rFonts w:hint="eastAsia" w:hAnsi="宋体" w:cs="宋体"/>
                <w:b w:val="0"/>
                <w:position w:val="0"/>
                <w:szCs w:val="24"/>
                <w:highlight w:val="white"/>
              </w:rPr>
              <w:t xml:space="preserve">3700MBq(100mCi)</w:t>
            </w:r>
            <w:r>
              <w:rPr>
                <w:rFonts w:hAnsi="宋体" w:cs="宋体"/>
                <w:b w:val="0"/>
                <w:position w:val="0"/>
                <w:szCs w:val="24"/>
                <w:highlight w:val="white"/>
              </w:rPr>
              <w:t xml:space="preserve"> /</w:t>
            </w:r>
            <w:r>
              <w:rPr>
                <w:rFonts w:hint="eastAsia" w:hAnsi="宋体" w:cs="宋体"/>
                <w:b w:val="0"/>
                <w:position w:val="0"/>
                <w:szCs w:val="24"/>
                <w:highlight w:val="white"/>
              </w:rPr>
              <w:t xml:space="preserve">瓶</w:t>
            </w:r>
            <w:r>
              <w:rPr>
                <w:highlight w:val="white"/>
              </w:rPr>
            </w:r>
            <w:r/>
          </w:p>
        </w:tc>
        <w:tc>
          <w:tcPr>
            <w:tcW w:w="1559"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510瓶</w:t>
            </w:r>
            <w:r>
              <w:rPr>
                <w:highlight w:val="white"/>
              </w:rPr>
            </w:r>
            <w:r/>
          </w:p>
        </w:tc>
        <w:tc>
          <w:tcPr>
            <w:tcW w:w="1702"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5000/瓶</w:t>
            </w:r>
            <w:r>
              <w:rPr>
                <w:highlight w:val="white"/>
              </w:rPr>
            </w:r>
            <w:r/>
          </w:p>
        </w:tc>
        <w:tc>
          <w:tcPr>
            <w:tcW w:w="1700" w:type="dxa"/>
            <w:vAlign w:val="center"/>
            <w:textDirection w:val="lrTb"/>
            <w:noWrap w:val="false"/>
          </w:tcPr>
          <w:p>
            <w:pPr>
              <w:jc w:val="center"/>
              <w:spacing w:line="360" w:lineRule="auto"/>
              <w:rPr>
                <w:rFonts w:hAnsi="宋体" w:cs="宋体"/>
                <w:b w:val="0"/>
                <w:position w:val="0"/>
                <w:szCs w:val="24"/>
                <w:highlight w:val="white"/>
              </w:rPr>
            </w:pPr>
            <w:r>
              <w:rPr>
                <w:rFonts w:hAnsi="宋体" w:cs="宋体"/>
                <w:b w:val="0"/>
                <w:position w:val="0"/>
                <w:szCs w:val="24"/>
                <w:highlight w:val="white"/>
              </w:rPr>
              <w:t xml:space="preserve">2550000</w:t>
            </w:r>
            <w:r>
              <w:rPr>
                <w:highlight w:val="white"/>
              </w:rPr>
            </w:r>
            <w:r/>
          </w:p>
        </w:tc>
      </w:tr>
      <w:tr>
        <w:trPr>
          <w:cantSplit/>
          <w:jc w:val="center"/>
        </w:trPr>
        <w:tc>
          <w:tcPr>
            <w:tcW w:w="578" w:type="dxa"/>
            <w:vAlign w:val="center"/>
            <w:textDirection w:val="lrTb"/>
            <w:noWrap w:val="false"/>
          </w:tcPr>
          <w:p>
            <w:pPr>
              <w:jc w:val="center"/>
              <w:spacing w:line="360" w:lineRule="auto"/>
              <w:rPr>
                <w:rFonts w:hAnsi="宋体" w:cs="宋体"/>
                <w:b w:val="0"/>
                <w:position w:val="0"/>
                <w:szCs w:val="24"/>
                <w:highlight w:val="white"/>
              </w:rPr>
            </w:pPr>
            <w:r>
              <w:rPr>
                <w:rFonts w:hAnsi="宋体" w:cs="宋体"/>
                <w:b w:val="0"/>
                <w:position w:val="0"/>
                <w:szCs w:val="24"/>
                <w:highlight w:val="white"/>
              </w:rPr>
              <w:t xml:space="preserve">3</w:t>
            </w:r>
            <w:r>
              <w:rPr>
                <w:highlight w:val="white"/>
              </w:rPr>
            </w:r>
            <w:r/>
          </w:p>
        </w:tc>
        <w:tc>
          <w:tcPr>
            <w:tcW w:w="3103"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放射性药品采购-</w:t>
            </w:r>
            <w:r>
              <w:rPr>
                <w:rFonts w:hint="eastAsia" w:hAnsi="宋体" w:cs="宋体"/>
                <w:b w:val="0"/>
                <w:position w:val="0"/>
                <w:szCs w:val="24"/>
                <w:highlight w:val="white"/>
              </w:rPr>
              <w:t xml:space="preserve">氯化锶[89SR]注射液</w:t>
            </w:r>
            <w:r>
              <w:rPr>
                <w:highlight w:val="white"/>
              </w:rPr>
            </w:r>
            <w:r/>
          </w:p>
        </w:tc>
        <w:tc>
          <w:tcPr>
            <w:tcW w:w="2693"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4mCi/支</w:t>
            </w:r>
            <w:r>
              <w:rPr>
                <w:highlight w:val="white"/>
              </w:rPr>
            </w:r>
            <w:r/>
          </w:p>
        </w:tc>
        <w:tc>
          <w:tcPr>
            <w:tcW w:w="1559"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73支</w:t>
            </w:r>
            <w:r>
              <w:rPr>
                <w:highlight w:val="white"/>
              </w:rPr>
            </w:r>
            <w:r/>
          </w:p>
        </w:tc>
        <w:tc>
          <w:tcPr>
            <w:tcW w:w="1702"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12800/支</w:t>
            </w:r>
            <w:r>
              <w:rPr>
                <w:highlight w:val="white"/>
              </w:rPr>
            </w:r>
            <w:r/>
          </w:p>
        </w:tc>
        <w:tc>
          <w:tcPr>
            <w:tcW w:w="1700" w:type="dxa"/>
            <w:vAlign w:val="center"/>
            <w:textDirection w:val="lrTb"/>
            <w:noWrap w:val="false"/>
          </w:tcPr>
          <w:p>
            <w:pPr>
              <w:jc w:val="center"/>
              <w:spacing w:line="360" w:lineRule="auto"/>
              <w:rPr>
                <w:rFonts w:hAnsi="宋体" w:cs="宋体"/>
                <w:b w:val="0"/>
                <w:position w:val="0"/>
                <w:szCs w:val="24"/>
                <w:highlight w:val="white"/>
              </w:rPr>
            </w:pPr>
            <w:r>
              <w:rPr>
                <w:rFonts w:hAnsi="宋体" w:cs="宋体"/>
                <w:b w:val="0"/>
                <w:position w:val="0"/>
                <w:szCs w:val="24"/>
                <w:highlight w:val="white"/>
              </w:rPr>
              <w:t xml:space="preserve">934400</w:t>
            </w:r>
            <w:r>
              <w:rPr>
                <w:highlight w:val="white"/>
              </w:rPr>
            </w:r>
            <w:r/>
          </w:p>
        </w:tc>
      </w:tr>
      <w:tr>
        <w:trPr>
          <w:cantSplit/>
          <w:jc w:val="center"/>
        </w:trPr>
        <w:tc>
          <w:tcPr>
            <w:tcW w:w="578" w:type="dxa"/>
            <w:vAlign w:val="center"/>
            <w:vMerge w:val="restart"/>
            <w:textDirection w:val="lrTb"/>
            <w:noWrap w:val="false"/>
          </w:tcPr>
          <w:p>
            <w:pPr>
              <w:jc w:val="center"/>
              <w:spacing w:line="360" w:lineRule="auto"/>
              <w:rPr>
                <w:rFonts w:hAnsi="宋体" w:cs="宋体"/>
                <w:b w:val="0"/>
                <w:position w:val="0"/>
                <w:szCs w:val="24"/>
                <w:highlight w:val="white"/>
              </w:rPr>
            </w:pPr>
            <w:r>
              <w:rPr>
                <w:rFonts w:hAnsi="宋体" w:cs="宋体"/>
                <w:b w:val="0"/>
                <w:position w:val="0"/>
                <w:szCs w:val="24"/>
                <w:highlight w:val="white"/>
              </w:rPr>
              <w:t xml:space="preserve">4</w:t>
            </w:r>
            <w:r>
              <w:rPr>
                <w:highlight w:val="white"/>
              </w:rPr>
            </w:r>
            <w:r/>
          </w:p>
        </w:tc>
        <w:tc>
          <w:tcPr>
            <w:tcW w:w="3103"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放射性药品采购-</w:t>
            </w:r>
            <w:r>
              <w:rPr>
                <w:rFonts w:hint="eastAsia" w:hAnsi="宋体" w:cs="宋体"/>
                <w:b w:val="0"/>
                <w:position w:val="0"/>
                <w:szCs w:val="24"/>
                <w:highlight w:val="white"/>
              </w:rPr>
              <w:t xml:space="preserve">锝[99mTc]甲氧异腈注射液</w:t>
            </w:r>
            <w:r>
              <w:rPr>
                <w:highlight w:val="white"/>
              </w:rPr>
            </w:r>
            <w:r/>
          </w:p>
        </w:tc>
        <w:tc>
          <w:tcPr>
            <w:tcW w:w="2693"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15mCi/支</w:t>
            </w:r>
            <w:r>
              <w:rPr>
                <w:highlight w:val="white"/>
              </w:rPr>
            </w:r>
            <w:r/>
          </w:p>
        </w:tc>
        <w:tc>
          <w:tcPr>
            <w:tcW w:w="1559"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1418支</w:t>
            </w:r>
            <w:r>
              <w:rPr>
                <w:highlight w:val="white"/>
              </w:rPr>
            </w:r>
            <w:r/>
          </w:p>
        </w:tc>
        <w:tc>
          <w:tcPr>
            <w:tcW w:w="1702"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365/支</w:t>
            </w:r>
            <w:r>
              <w:rPr>
                <w:highlight w:val="white"/>
              </w:rPr>
            </w:r>
            <w:r/>
          </w:p>
        </w:tc>
        <w:tc>
          <w:tcPr>
            <w:tcW w:w="1700" w:type="dxa"/>
            <w:vAlign w:val="center"/>
            <w:textDirection w:val="lrTb"/>
            <w:noWrap w:val="false"/>
          </w:tcPr>
          <w:p>
            <w:pPr>
              <w:jc w:val="center"/>
              <w:spacing w:line="360" w:lineRule="auto"/>
              <w:rPr>
                <w:rFonts w:hAnsi="宋体" w:cs="宋体"/>
                <w:b w:val="0"/>
                <w:position w:val="0"/>
                <w:szCs w:val="24"/>
                <w:highlight w:val="white"/>
              </w:rPr>
            </w:pPr>
            <w:r>
              <w:rPr>
                <w:rFonts w:hAnsi="宋体" w:cs="宋体"/>
                <w:b w:val="0"/>
                <w:position w:val="0"/>
                <w:szCs w:val="24"/>
                <w:highlight w:val="white"/>
              </w:rPr>
              <w:t xml:space="preserve">517570</w:t>
            </w:r>
            <w:r>
              <w:rPr>
                <w:highlight w:val="white"/>
              </w:rPr>
            </w:r>
            <w:r/>
          </w:p>
        </w:tc>
      </w:tr>
      <w:tr>
        <w:trPr>
          <w:cantSplit/>
          <w:jc w:val="center"/>
        </w:trPr>
        <w:tc>
          <w:tcPr>
            <w:tcW w:w="578" w:type="dxa"/>
            <w:vAlign w:val="center"/>
            <w:vMerge w:val="continue"/>
            <w:textDirection w:val="lrTb"/>
            <w:noWrap w:val="false"/>
          </w:tcPr>
          <w:p>
            <w:pPr>
              <w:ind w:firstLine="480"/>
              <w:jc w:val="left"/>
              <w:spacing w:line="360" w:lineRule="auto"/>
              <w:rPr>
                <w:rFonts w:hAnsi="宋体" w:cs="宋体"/>
                <w:b w:val="0"/>
                <w:position w:val="0"/>
                <w:szCs w:val="24"/>
              </w:rPr>
            </w:pPr>
            <w:r>
              <w:rPr>
                <w:rFonts w:hAnsi="宋体" w:cs="宋体"/>
                <w:b w:val="0"/>
                <w:position w:val="0"/>
                <w:szCs w:val="24"/>
              </w:rPr>
            </w:r>
            <w:r/>
          </w:p>
        </w:tc>
        <w:tc>
          <w:tcPr>
            <w:tcW w:w="3103"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放射性药品采购-</w:t>
            </w:r>
            <w:r>
              <w:rPr>
                <w:rFonts w:hint="eastAsia" w:hAnsi="宋体" w:cs="宋体"/>
                <w:b w:val="0"/>
                <w:position w:val="0"/>
                <w:szCs w:val="24"/>
                <w:highlight w:val="white"/>
              </w:rPr>
              <w:t xml:space="preserve">锝[99mTc]甲氧异腈注射液</w:t>
            </w:r>
            <w:r>
              <w:rPr>
                <w:highlight w:val="white"/>
              </w:rPr>
            </w:r>
            <w:r/>
          </w:p>
        </w:tc>
        <w:tc>
          <w:tcPr>
            <w:tcW w:w="2693"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25mCi/支</w:t>
            </w:r>
            <w:r>
              <w:rPr>
                <w:highlight w:val="white"/>
              </w:rPr>
            </w:r>
            <w:r/>
          </w:p>
        </w:tc>
        <w:tc>
          <w:tcPr>
            <w:tcW w:w="1559"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77支</w:t>
            </w:r>
            <w:r>
              <w:rPr>
                <w:highlight w:val="white"/>
              </w:rPr>
            </w:r>
            <w:r/>
          </w:p>
        </w:tc>
        <w:tc>
          <w:tcPr>
            <w:tcW w:w="1702"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365/支</w:t>
            </w:r>
            <w:r>
              <w:rPr>
                <w:highlight w:val="white"/>
              </w:rPr>
            </w:r>
            <w:r/>
          </w:p>
        </w:tc>
        <w:tc>
          <w:tcPr>
            <w:tcW w:w="1700" w:type="dxa"/>
            <w:vAlign w:val="center"/>
            <w:textDirection w:val="lrTb"/>
            <w:noWrap w:val="false"/>
          </w:tcPr>
          <w:p>
            <w:pPr>
              <w:jc w:val="center"/>
              <w:spacing w:line="360" w:lineRule="auto"/>
              <w:rPr>
                <w:rFonts w:hAnsi="宋体" w:cs="宋体"/>
                <w:b w:val="0"/>
                <w:position w:val="0"/>
                <w:szCs w:val="24"/>
                <w:highlight w:val="white"/>
              </w:rPr>
            </w:pPr>
            <w:r>
              <w:rPr>
                <w:rFonts w:hAnsi="宋体" w:cs="宋体"/>
                <w:b w:val="0"/>
                <w:position w:val="0"/>
                <w:szCs w:val="24"/>
                <w:highlight w:val="white"/>
              </w:rPr>
              <w:t xml:space="preserve">28105</w:t>
            </w:r>
            <w:r>
              <w:rPr>
                <w:highlight w:val="white"/>
              </w:rPr>
            </w:r>
            <w:r/>
          </w:p>
        </w:tc>
      </w:tr>
      <w:tr>
        <w:trPr>
          <w:cantSplit/>
          <w:jc w:val="center"/>
        </w:trPr>
        <w:tc>
          <w:tcPr>
            <w:tcW w:w="578" w:type="dxa"/>
            <w:vAlign w:val="center"/>
            <w:vMerge w:val="continue"/>
            <w:textDirection w:val="lrTb"/>
            <w:noWrap w:val="false"/>
          </w:tcPr>
          <w:p>
            <w:pPr>
              <w:ind w:firstLine="480"/>
              <w:jc w:val="left"/>
              <w:spacing w:line="360" w:lineRule="auto"/>
              <w:rPr>
                <w:rFonts w:hAnsi="宋体" w:cs="宋体"/>
                <w:b w:val="0"/>
                <w:position w:val="0"/>
                <w:szCs w:val="24"/>
              </w:rPr>
            </w:pPr>
            <w:r>
              <w:rPr>
                <w:rFonts w:hAnsi="宋体" w:cs="宋体"/>
                <w:b w:val="0"/>
                <w:position w:val="0"/>
                <w:szCs w:val="24"/>
              </w:rPr>
            </w:r>
            <w:r/>
          </w:p>
        </w:tc>
        <w:tc>
          <w:tcPr>
            <w:tcW w:w="3103"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放射性药品采购-</w:t>
            </w:r>
            <w:r>
              <w:rPr>
                <w:rFonts w:hint="eastAsia" w:hAnsi="宋体" w:cs="宋体"/>
                <w:b w:val="0"/>
                <w:position w:val="0"/>
                <w:szCs w:val="24"/>
                <w:highlight w:val="white"/>
              </w:rPr>
              <w:t xml:space="preserve">锝[99mTc]</w:t>
            </w:r>
            <w:r>
              <w:rPr>
                <w:rFonts w:hint="eastAsia" w:hAnsi="宋体" w:cs="宋体"/>
                <w:b w:val="0"/>
                <w:position w:val="0"/>
                <w:szCs w:val="24"/>
                <w:highlight w:val="white"/>
              </w:rPr>
              <w:t xml:space="preserve">喷替酸</w:t>
            </w:r>
            <w:r>
              <w:rPr>
                <w:rFonts w:hint="eastAsia" w:hAnsi="宋体" w:cs="宋体"/>
                <w:b w:val="0"/>
                <w:position w:val="0"/>
                <w:szCs w:val="24"/>
                <w:highlight w:val="white"/>
              </w:rPr>
              <w:t xml:space="preserve">盐注射液</w:t>
            </w:r>
            <w:r>
              <w:rPr>
                <w:highlight w:val="white"/>
              </w:rPr>
            </w:r>
            <w:r/>
          </w:p>
        </w:tc>
        <w:tc>
          <w:tcPr>
            <w:tcW w:w="2693"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5mCi/支</w:t>
            </w:r>
            <w:r>
              <w:rPr>
                <w:highlight w:val="white"/>
              </w:rPr>
            </w:r>
            <w:r/>
          </w:p>
        </w:tc>
        <w:tc>
          <w:tcPr>
            <w:tcW w:w="1559"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467支</w:t>
            </w:r>
            <w:r>
              <w:rPr>
                <w:highlight w:val="white"/>
              </w:rPr>
            </w:r>
            <w:r/>
          </w:p>
        </w:tc>
        <w:tc>
          <w:tcPr>
            <w:tcW w:w="1702"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310/支</w:t>
            </w:r>
            <w:r>
              <w:rPr>
                <w:highlight w:val="white"/>
              </w:rPr>
            </w:r>
            <w:r/>
          </w:p>
        </w:tc>
        <w:tc>
          <w:tcPr>
            <w:tcW w:w="1700" w:type="dxa"/>
            <w:vAlign w:val="center"/>
            <w:textDirection w:val="lrTb"/>
            <w:noWrap w:val="false"/>
          </w:tcPr>
          <w:p>
            <w:pPr>
              <w:jc w:val="center"/>
              <w:spacing w:line="360" w:lineRule="auto"/>
              <w:rPr>
                <w:rFonts w:hAnsi="宋体" w:cs="宋体"/>
                <w:b w:val="0"/>
                <w:position w:val="0"/>
                <w:szCs w:val="24"/>
                <w:highlight w:val="white"/>
              </w:rPr>
            </w:pPr>
            <w:r>
              <w:rPr>
                <w:rFonts w:hAnsi="宋体" w:cs="宋体"/>
                <w:b w:val="0"/>
                <w:position w:val="0"/>
                <w:szCs w:val="24"/>
                <w:highlight w:val="white"/>
              </w:rPr>
              <w:t xml:space="preserve">144770</w:t>
            </w:r>
            <w:r>
              <w:rPr>
                <w:highlight w:val="white"/>
              </w:rPr>
            </w:r>
            <w:r/>
          </w:p>
        </w:tc>
      </w:tr>
      <w:tr>
        <w:trPr>
          <w:cantSplit/>
          <w:jc w:val="center"/>
        </w:trPr>
        <w:tc>
          <w:tcPr>
            <w:tcW w:w="578" w:type="dxa"/>
            <w:vAlign w:val="center"/>
            <w:vMerge w:val="continue"/>
            <w:textDirection w:val="lrTb"/>
            <w:noWrap w:val="false"/>
          </w:tcPr>
          <w:p>
            <w:pPr>
              <w:ind w:firstLine="480"/>
              <w:jc w:val="left"/>
              <w:spacing w:line="360" w:lineRule="auto"/>
              <w:rPr>
                <w:rFonts w:hAnsi="宋体" w:cs="宋体"/>
                <w:b w:val="0"/>
                <w:position w:val="0"/>
                <w:szCs w:val="24"/>
              </w:rPr>
            </w:pPr>
            <w:r>
              <w:rPr>
                <w:rFonts w:hAnsi="宋体" w:cs="宋体"/>
                <w:b w:val="0"/>
                <w:position w:val="0"/>
                <w:szCs w:val="24"/>
              </w:rPr>
            </w:r>
            <w:r/>
          </w:p>
        </w:tc>
        <w:tc>
          <w:tcPr>
            <w:tcW w:w="3103"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放射性药品采购-</w:t>
            </w:r>
            <w:r>
              <w:rPr>
                <w:rFonts w:hint="eastAsia" w:hAnsi="宋体" w:cs="宋体"/>
                <w:b w:val="0"/>
                <w:position w:val="0"/>
                <w:szCs w:val="24"/>
                <w:highlight w:val="white"/>
              </w:rPr>
              <w:t xml:space="preserve">锝[99mTc]双半胱氨酸注射液</w:t>
            </w:r>
            <w:r>
              <w:rPr>
                <w:highlight w:val="white"/>
              </w:rPr>
            </w:r>
            <w:r/>
          </w:p>
        </w:tc>
        <w:tc>
          <w:tcPr>
            <w:tcW w:w="2693"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5mCi/支</w:t>
            </w:r>
            <w:r>
              <w:rPr>
                <w:highlight w:val="white"/>
              </w:rPr>
            </w:r>
            <w:r/>
          </w:p>
        </w:tc>
        <w:tc>
          <w:tcPr>
            <w:tcW w:w="1559"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80支</w:t>
            </w:r>
            <w:r>
              <w:rPr>
                <w:highlight w:val="white"/>
              </w:rPr>
            </w:r>
            <w:r/>
          </w:p>
        </w:tc>
        <w:tc>
          <w:tcPr>
            <w:tcW w:w="1702"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420/支</w:t>
            </w:r>
            <w:r>
              <w:rPr>
                <w:highlight w:val="white"/>
              </w:rPr>
            </w:r>
            <w:r/>
          </w:p>
        </w:tc>
        <w:tc>
          <w:tcPr>
            <w:tcW w:w="1700" w:type="dxa"/>
            <w:vAlign w:val="center"/>
            <w:textDirection w:val="lrTb"/>
            <w:noWrap w:val="false"/>
          </w:tcPr>
          <w:p>
            <w:pPr>
              <w:jc w:val="center"/>
              <w:spacing w:line="360" w:lineRule="auto"/>
              <w:rPr>
                <w:rFonts w:hAnsi="宋体" w:cs="宋体"/>
                <w:b w:val="0"/>
                <w:position w:val="0"/>
                <w:szCs w:val="24"/>
                <w:highlight w:val="white"/>
              </w:rPr>
            </w:pPr>
            <w:r>
              <w:rPr>
                <w:rFonts w:hAnsi="宋体" w:cs="宋体"/>
                <w:b w:val="0"/>
                <w:position w:val="0"/>
                <w:szCs w:val="24"/>
                <w:highlight w:val="white"/>
              </w:rPr>
              <w:t xml:space="preserve">33600</w:t>
            </w:r>
            <w:r>
              <w:rPr>
                <w:highlight w:val="white"/>
              </w:rPr>
            </w:r>
            <w:r/>
          </w:p>
        </w:tc>
      </w:tr>
      <w:tr>
        <w:trPr>
          <w:cantSplit/>
          <w:jc w:val="center"/>
        </w:trPr>
        <w:tc>
          <w:tcPr>
            <w:tcW w:w="578" w:type="dxa"/>
            <w:vAlign w:val="center"/>
            <w:vMerge w:val="continue"/>
            <w:textDirection w:val="lrTb"/>
            <w:noWrap w:val="false"/>
          </w:tcPr>
          <w:p>
            <w:pPr>
              <w:ind w:firstLine="480"/>
              <w:jc w:val="left"/>
              <w:spacing w:line="360" w:lineRule="auto"/>
              <w:rPr>
                <w:rFonts w:hAnsi="宋体" w:cs="宋体"/>
                <w:b w:val="0"/>
                <w:position w:val="0"/>
                <w:szCs w:val="24"/>
              </w:rPr>
            </w:pPr>
            <w:r>
              <w:rPr>
                <w:rFonts w:hAnsi="宋体" w:cs="宋体"/>
                <w:b w:val="0"/>
                <w:position w:val="0"/>
                <w:szCs w:val="24"/>
              </w:rPr>
            </w:r>
            <w:r/>
          </w:p>
        </w:tc>
        <w:tc>
          <w:tcPr>
            <w:tcW w:w="3103"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放射性药品采购-</w:t>
            </w:r>
            <w:r>
              <w:rPr>
                <w:rFonts w:hint="eastAsia" w:hAnsi="宋体" w:cs="宋体"/>
                <w:b w:val="0"/>
                <w:position w:val="0"/>
                <w:szCs w:val="24"/>
                <w:highlight w:val="white"/>
              </w:rPr>
              <w:t xml:space="preserve">锝[99mTc]亚甲基二</w:t>
            </w:r>
            <w:r>
              <w:rPr>
                <w:rFonts w:hint="eastAsia" w:hAnsi="宋体" w:cs="宋体"/>
                <w:b w:val="0"/>
                <w:position w:val="0"/>
                <w:szCs w:val="24"/>
                <w:highlight w:val="white"/>
              </w:rPr>
              <w:t xml:space="preserve">膦</w:t>
            </w:r>
            <w:r>
              <w:rPr>
                <w:rFonts w:hint="eastAsia" w:hAnsi="宋体" w:cs="宋体"/>
                <w:b w:val="0"/>
                <w:position w:val="0"/>
                <w:szCs w:val="24"/>
                <w:highlight w:val="white"/>
              </w:rPr>
              <w:t xml:space="preserve">酸盐注射液</w:t>
            </w:r>
            <w:r>
              <w:rPr>
                <w:highlight w:val="white"/>
              </w:rPr>
            </w:r>
            <w:r/>
          </w:p>
          <w:p>
            <w:pPr>
              <w:pStyle w:val="881"/>
              <w:jc w:val="center"/>
              <w:rPr>
                <w:rFonts w:ascii="宋体" w:hAnsi="宋体" w:eastAsia="宋体" w:cs="宋体"/>
                <w:bCs/>
                <w:position w:val="0"/>
                <w:sz w:val="24"/>
                <w:szCs w:val="24"/>
                <w:highlight w:val="white"/>
              </w:rPr>
            </w:pPr>
            <w:r>
              <w:rPr>
                <w:rFonts w:hint="eastAsia" w:ascii="宋体" w:hAnsi="宋体" w:eastAsia="宋体" w:cs="宋体"/>
                <w:bCs/>
                <w:position w:val="0"/>
                <w:sz w:val="24"/>
                <w:szCs w:val="24"/>
                <w:highlight w:val="white"/>
              </w:rPr>
              <w:t xml:space="preserve">（核心产品）</w:t>
            </w:r>
            <w:r>
              <w:rPr>
                <w:highlight w:val="white"/>
              </w:rPr>
            </w:r>
            <w:r/>
          </w:p>
        </w:tc>
        <w:tc>
          <w:tcPr>
            <w:tcW w:w="2693"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25mCi/支</w:t>
            </w:r>
            <w:r>
              <w:rPr>
                <w:highlight w:val="white"/>
              </w:rPr>
            </w:r>
            <w:r/>
          </w:p>
        </w:tc>
        <w:tc>
          <w:tcPr>
            <w:tcW w:w="1559"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4814支</w:t>
            </w:r>
            <w:r>
              <w:rPr>
                <w:highlight w:val="white"/>
              </w:rPr>
            </w:r>
            <w:r/>
          </w:p>
        </w:tc>
        <w:tc>
          <w:tcPr>
            <w:tcW w:w="1702"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400/支</w:t>
            </w:r>
            <w:r>
              <w:rPr>
                <w:highlight w:val="white"/>
              </w:rPr>
            </w:r>
            <w:r/>
          </w:p>
        </w:tc>
        <w:tc>
          <w:tcPr>
            <w:tcW w:w="1700" w:type="dxa"/>
            <w:vAlign w:val="center"/>
            <w:textDirection w:val="lrTb"/>
            <w:noWrap w:val="false"/>
          </w:tcPr>
          <w:p>
            <w:pPr>
              <w:jc w:val="center"/>
              <w:spacing w:line="360" w:lineRule="auto"/>
              <w:rPr>
                <w:rFonts w:hAnsi="宋体" w:cs="宋体"/>
                <w:b w:val="0"/>
                <w:position w:val="0"/>
                <w:szCs w:val="24"/>
                <w:highlight w:val="white"/>
              </w:rPr>
            </w:pPr>
            <w:r>
              <w:rPr>
                <w:rFonts w:hAnsi="宋体" w:cs="宋体"/>
                <w:b w:val="0"/>
                <w:position w:val="0"/>
                <w:szCs w:val="24"/>
                <w:highlight w:val="white"/>
              </w:rPr>
              <w:t xml:space="preserve">1925600</w:t>
            </w:r>
            <w:r>
              <w:rPr>
                <w:highlight w:val="white"/>
              </w:rPr>
            </w:r>
            <w:r/>
          </w:p>
        </w:tc>
      </w:tr>
      <w:tr>
        <w:trPr>
          <w:cantSplit/>
          <w:jc w:val="center"/>
        </w:trPr>
        <w:tc>
          <w:tcPr>
            <w:tcW w:w="578" w:type="dxa"/>
            <w:vAlign w:val="center"/>
            <w:vMerge w:val="continue"/>
            <w:textDirection w:val="lrTb"/>
            <w:noWrap w:val="false"/>
          </w:tcPr>
          <w:p>
            <w:pPr>
              <w:ind w:firstLine="480"/>
              <w:jc w:val="left"/>
              <w:spacing w:line="360" w:lineRule="auto"/>
              <w:rPr>
                <w:rFonts w:hAnsi="宋体" w:cs="宋体"/>
                <w:b w:val="0"/>
                <w:position w:val="0"/>
                <w:szCs w:val="24"/>
              </w:rPr>
            </w:pPr>
            <w:r>
              <w:rPr>
                <w:rFonts w:hAnsi="宋体" w:cs="宋体"/>
                <w:b w:val="0"/>
                <w:position w:val="0"/>
                <w:szCs w:val="24"/>
              </w:rPr>
            </w:r>
            <w:r/>
          </w:p>
        </w:tc>
        <w:tc>
          <w:tcPr>
            <w:tcW w:w="3103"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放射性药品采购-</w:t>
            </w:r>
            <w:r>
              <w:rPr>
                <w:rFonts w:hint="eastAsia" w:hAnsi="宋体" w:cs="宋体"/>
                <w:b w:val="0"/>
                <w:position w:val="0"/>
                <w:szCs w:val="24"/>
                <w:highlight w:val="white"/>
              </w:rPr>
              <w:t xml:space="preserve">高锝[99mTc]酸钠注射液</w:t>
            </w:r>
            <w:r>
              <w:rPr>
                <w:highlight w:val="white"/>
              </w:rPr>
            </w:r>
            <w:r/>
          </w:p>
        </w:tc>
        <w:tc>
          <w:tcPr>
            <w:tcW w:w="2693"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1mCi/支</w:t>
            </w:r>
            <w:r>
              <w:rPr>
                <w:highlight w:val="white"/>
              </w:rPr>
            </w:r>
            <w:r/>
          </w:p>
        </w:tc>
        <w:tc>
          <w:tcPr>
            <w:tcW w:w="1559"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8206支</w:t>
            </w:r>
            <w:r>
              <w:rPr>
                <w:highlight w:val="white"/>
              </w:rPr>
            </w:r>
            <w:r/>
          </w:p>
        </w:tc>
        <w:tc>
          <w:tcPr>
            <w:tcW w:w="1702"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20/支</w:t>
            </w:r>
            <w:r>
              <w:rPr>
                <w:highlight w:val="white"/>
              </w:rPr>
            </w:r>
            <w:r/>
          </w:p>
        </w:tc>
        <w:tc>
          <w:tcPr>
            <w:tcW w:w="1700" w:type="dxa"/>
            <w:vAlign w:val="center"/>
            <w:textDirection w:val="lrTb"/>
            <w:noWrap w:val="false"/>
          </w:tcPr>
          <w:p>
            <w:pPr>
              <w:jc w:val="center"/>
              <w:spacing w:line="360" w:lineRule="auto"/>
              <w:rPr>
                <w:rFonts w:hAnsi="宋体" w:cs="宋体"/>
                <w:b w:val="0"/>
                <w:position w:val="0"/>
                <w:szCs w:val="24"/>
                <w:highlight w:val="white"/>
              </w:rPr>
            </w:pPr>
            <w:r>
              <w:rPr>
                <w:rFonts w:hAnsi="宋体" w:cs="宋体"/>
                <w:b w:val="0"/>
                <w:position w:val="0"/>
                <w:szCs w:val="24"/>
                <w:highlight w:val="white"/>
              </w:rPr>
              <w:t xml:space="preserve">164120</w:t>
            </w:r>
            <w:r>
              <w:rPr>
                <w:highlight w:val="white"/>
              </w:rPr>
            </w:r>
            <w:r/>
          </w:p>
        </w:tc>
      </w:tr>
      <w:tr>
        <w:trPr>
          <w:cantSplit/>
          <w:jc w:val="center"/>
        </w:trPr>
        <w:tc>
          <w:tcPr>
            <w:gridSpan w:val="6"/>
            <w:tcW w:w="11335" w:type="dxa"/>
            <w:textDirection w:val="lrTb"/>
            <w:noWrap w:val="false"/>
          </w:tcPr>
          <w:p>
            <w:pPr>
              <w:spacing w:line="360" w:lineRule="auto"/>
              <w:rPr>
                <w:rFonts w:hAnsi="宋体" w:cs="宋体"/>
                <w:b w:val="0"/>
                <w:position w:val="0"/>
                <w:szCs w:val="24"/>
                <w:highlight w:val="white"/>
              </w:rPr>
            </w:pPr>
            <w:r>
              <w:rPr>
                <w:highlight w:val="white"/>
              </w:rPr>
            </w:r>
            <w:bookmarkStart w:id="32" w:name="OLE_LINK158"/>
            <w:r>
              <w:rPr>
                <w:highlight w:val="white"/>
              </w:rPr>
            </w:r>
            <w:bookmarkEnd w:id="29"/>
            <w:r>
              <w:rPr>
                <w:rFonts w:hint="eastAsia" w:hAnsi="宋体" w:cs="宋体"/>
                <w:b w:val="0"/>
                <w:position w:val="0"/>
                <w:szCs w:val="24"/>
                <w:highlight w:val="white"/>
              </w:rPr>
              <w:t xml:space="preserve">注</w:t>
            </w:r>
            <w:bookmarkEnd w:id="32"/>
            <w:r>
              <w:rPr>
                <w:rFonts w:hint="eastAsia" w:hAnsi="宋体" w:cs="宋体"/>
                <w:b w:val="0"/>
                <w:position w:val="0"/>
                <w:szCs w:val="24"/>
                <w:highlight w:val="white"/>
              </w:rPr>
              <w:t xml:space="preserve">：本次采购，</w:t>
            </w:r>
            <w:bookmarkStart w:id="33" w:name="OLE_LINK157"/>
            <w:r>
              <w:rPr>
                <w:rFonts w:hint="eastAsia" w:hAnsi="宋体" w:cs="宋体"/>
                <w:b w:val="0"/>
                <w:position w:val="0"/>
                <w:szCs w:val="24"/>
                <w:highlight w:val="white"/>
              </w:rPr>
              <w:t xml:space="preserve">供应商可</w:t>
            </w:r>
            <w:r>
              <w:rPr>
                <w:rFonts w:hint="eastAsia" w:hAnsi="宋体" w:cs="宋体"/>
                <w:b w:val="0"/>
                <w:position w:val="0"/>
                <w:szCs w:val="24"/>
                <w:highlight w:val="white"/>
              </w:rPr>
              <w:t xml:space="preserve">兼投兼</w:t>
            </w:r>
            <w:r>
              <w:rPr>
                <w:rFonts w:hint="eastAsia" w:hAnsi="宋体" w:cs="宋体"/>
                <w:b w:val="0"/>
                <w:position w:val="0"/>
                <w:szCs w:val="24"/>
                <w:highlight w:val="white"/>
              </w:rPr>
              <w:t xml:space="preserve">中</w:t>
            </w:r>
            <w:bookmarkEnd w:id="33"/>
            <w:r>
              <w:rPr>
                <w:rFonts w:hint="eastAsia" w:hAnsi="宋体" w:cs="宋体"/>
                <w:b w:val="0"/>
                <w:position w:val="0"/>
                <w:szCs w:val="24"/>
                <w:highlight w:val="white"/>
              </w:rPr>
              <w:t xml:space="preserve"> </w:t>
            </w:r>
            <w:bookmarkEnd w:id="26"/>
            <w:r>
              <w:rPr>
                <w:highlight w:val="white"/>
              </w:rPr>
            </w:r>
            <w:r/>
          </w:p>
        </w:tc>
      </w:tr>
    </w:tbl>
    <w:p>
      <w:pPr>
        <w:ind w:firstLine="480"/>
        <w:spacing w:line="360" w:lineRule="auto"/>
        <w:rPr>
          <w:rFonts w:hAnsi="宋体" w:cs="宋体"/>
          <w:b w:val="0"/>
          <w:position w:val="0"/>
          <w:szCs w:val="24"/>
          <w:highlight w:val="white"/>
        </w:rPr>
      </w:pPr>
      <w:r>
        <w:rPr>
          <w:rFonts w:hint="eastAsia" w:hAnsi="宋体" w:cs="宋体"/>
          <w:b w:val="0"/>
          <w:position w:val="0"/>
          <w:szCs w:val="24"/>
          <w:highlight w:val="white"/>
        </w:rPr>
        <w:t xml:space="preserve">7.合同履行期限：详见项目需求</w:t>
      </w:r>
      <w:bookmarkEnd w:id="27"/>
      <w:r>
        <w:rPr>
          <w:highlight w:val="white"/>
        </w:rPr>
      </w:r>
      <w:r/>
    </w:p>
    <w:p>
      <w:pPr>
        <w:ind w:firstLine="480"/>
        <w:keepLines/>
        <w:keepNext/>
        <w:spacing w:line="360" w:lineRule="auto"/>
        <w:rPr>
          <w:rFonts w:hAnsi="宋体" w:cs="宋体"/>
          <w:b w:val="0"/>
          <w:position w:val="0"/>
          <w:szCs w:val="24"/>
          <w:highlight w:val="white"/>
        </w:rPr>
        <w:outlineLvl w:val="1"/>
      </w:pPr>
      <w:r>
        <w:rPr>
          <w:rFonts w:hint="eastAsia" w:hAnsi="宋体" w:cs="宋体"/>
          <w:b w:val="0"/>
          <w:position w:val="0"/>
          <w:szCs w:val="24"/>
          <w:highlight w:val="white"/>
        </w:rPr>
        <w:t xml:space="preserve">8.本项目（是/否）接受联合体投标：</w:t>
      </w:r>
      <w:r>
        <w:rPr>
          <w:rFonts w:hint="eastAsia" w:hAnsi="宋体" w:cs="宋体"/>
          <w:b w:val="0"/>
          <w:position w:val="0"/>
          <w:szCs w:val="24"/>
          <w:highlight w:val="white"/>
        </w:rPr>
        <w:t xml:space="preserve">否</w:t>
      </w:r>
      <w:r>
        <w:rPr>
          <w:highlight w:val="white"/>
        </w:rPr>
      </w:r>
      <w:r/>
    </w:p>
    <w:p>
      <w:pPr>
        <w:keepLines/>
        <w:keepNext/>
        <w:spacing w:line="360" w:lineRule="auto"/>
        <w:rPr>
          <w:rFonts w:hAnsi="宋体" w:cs="宋体"/>
          <w:position w:val="0"/>
          <w:szCs w:val="24"/>
          <w:highlight w:val="white"/>
        </w:rPr>
        <w:outlineLvl w:val="1"/>
      </w:pPr>
      <w:r>
        <w:rPr>
          <w:rFonts w:hint="eastAsia" w:hAnsi="宋体" w:cs="宋体"/>
          <w:position w:val="0"/>
          <w:szCs w:val="24"/>
          <w:highlight w:val="white"/>
        </w:rPr>
        <w:t xml:space="preserve">二、申请人的资格要求：</w:t>
      </w:r>
      <w:r>
        <w:rPr>
          <w:highlight w:val="white"/>
        </w:rPr>
      </w:r>
      <w:r/>
    </w:p>
    <w:p>
      <w:pPr>
        <w:jc w:val="left"/>
        <w:spacing w:line="460" w:lineRule="exact"/>
        <w:rPr>
          <w:rFonts w:hAnsi="宋体" w:cs="宋体"/>
          <w:b w:val="0"/>
          <w:position w:val="0"/>
          <w:szCs w:val="24"/>
          <w:highlight w:val="white"/>
        </w:rPr>
      </w:pPr>
      <w:r>
        <w:rPr>
          <w:rFonts w:hint="eastAsia" w:hAnsi="宋体" w:cs="宋体"/>
          <w:b w:val="0"/>
          <w:color w:val="000000"/>
          <w:position w:val="0"/>
          <w:szCs w:val="24"/>
          <w:highlight w:val="white"/>
        </w:rPr>
        <w:t xml:space="preserve">（一）满足《中华人民共和国政府采购法》第二十二条规定，并提供下列材料：</w:t>
      </w:r>
      <w:r>
        <w:rPr>
          <w:highlight w:val="white"/>
        </w:rPr>
      </w:r>
      <w:r/>
    </w:p>
    <w:p>
      <w:pPr>
        <w:ind w:firstLine="480"/>
        <w:jc w:val="left"/>
        <w:spacing w:line="460" w:lineRule="exact"/>
        <w:rPr>
          <w:rFonts w:hAnsi="宋体" w:cs="宋体"/>
          <w:b w:val="0"/>
          <w:position w:val="0"/>
          <w:szCs w:val="24"/>
          <w:highlight w:val="white"/>
        </w:rPr>
      </w:pPr>
      <w:r>
        <w:rPr>
          <w:highlight w:val="white"/>
        </w:rPr>
      </w:r>
      <w:bookmarkStart w:id="34" w:name="OLE_LINK37"/>
      <w:r>
        <w:rPr>
          <w:highlight w:val="white"/>
        </w:rPr>
      </w:r>
      <w:bookmarkStart w:id="35" w:name="_Hlk225949361"/>
      <w:r>
        <w:rPr>
          <w:rFonts w:hint="eastAsia" w:hAnsi="宋体" w:cs="宋体"/>
          <w:b w:val="0"/>
          <w:color w:val="000000"/>
          <w:position w:val="0"/>
          <w:szCs w:val="24"/>
          <w:highlight w:val="white"/>
        </w:rPr>
        <w:t xml:space="preserve">1.</w:t>
      </w:r>
      <w:bookmarkStart w:id="36" w:name="OLE_LINK70"/>
      <w:r>
        <w:rPr>
          <w:rFonts w:hint="eastAsia" w:hAnsi="宋体" w:cs="宋体"/>
          <w:b w:val="0"/>
          <w:color w:val="000000"/>
          <w:position w:val="0"/>
          <w:szCs w:val="24"/>
          <w:highlight w:val="white"/>
        </w:rPr>
        <w:t xml:space="preserve">法人或者其他组织的营业执照等证明文件，自然人的身份证明。</w:t>
      </w:r>
      <w:bookmarkEnd w:id="36"/>
      <w:r>
        <w:rPr>
          <w:highlight w:val="white"/>
        </w:rPr>
      </w:r>
      <w:r/>
    </w:p>
    <w:p>
      <w:pPr>
        <w:ind w:firstLine="480"/>
        <w:jc w:val="left"/>
        <w:spacing w:line="460" w:lineRule="exact"/>
        <w:rPr>
          <w:rFonts w:hAnsi="宋体" w:cs="宋体"/>
          <w:b w:val="0"/>
          <w:color w:val="000000"/>
          <w:position w:val="0"/>
          <w:szCs w:val="24"/>
          <w:highlight w:val="white"/>
        </w:rPr>
      </w:pPr>
      <w:r>
        <w:rPr>
          <w:highlight w:val="white"/>
        </w:rPr>
      </w:r>
      <w:bookmarkStart w:id="37" w:name="_Hlk203119529"/>
      <w:r>
        <w:rPr>
          <w:highlight w:val="white"/>
        </w:rPr>
      </w:r>
      <w:bookmarkStart w:id="38" w:name="OLE_LINK64"/>
      <w:r>
        <w:rPr>
          <w:highlight w:val="white"/>
        </w:rPr>
      </w:r>
      <w:bookmarkEnd w:id="34"/>
      <w:r>
        <w:rPr>
          <w:rFonts w:hint="eastAsia" w:hAnsi="宋体" w:cs="宋体"/>
          <w:b w:val="0"/>
          <w:color w:val="000000"/>
          <w:position w:val="0"/>
          <w:szCs w:val="24"/>
          <w:highlight w:val="white"/>
        </w:rPr>
        <w:t xml:space="preserve">2.</w:t>
      </w:r>
      <w:bookmarkStart w:id="39" w:name="OLE_LINK72"/>
      <w:r>
        <w:rPr>
          <w:rFonts w:hint="eastAsia" w:hAnsi="宋体"/>
          <w:b w:val="0"/>
          <w:position w:val="0"/>
          <w:szCs w:val="24"/>
          <w:highlight w:val="white"/>
        </w:rPr>
        <w:t xml:space="preserve">2024年或2025年度的财务状况报表（至少提供资产负债表、利润表，投标人成立不满一年无需提供）</w:t>
      </w:r>
      <w:bookmarkEnd w:id="37"/>
      <w:r>
        <w:rPr>
          <w:rFonts w:hint="eastAsia" w:hAnsi="宋体" w:cs="宋体"/>
          <w:b w:val="0"/>
          <w:color w:val="000000"/>
          <w:position w:val="0"/>
          <w:szCs w:val="24"/>
          <w:highlight w:val="white"/>
        </w:rPr>
        <w:t xml:space="preserve">。</w:t>
      </w:r>
      <w:bookmarkEnd w:id="38"/>
      <w:r>
        <w:rPr>
          <w:highlight w:val="white"/>
        </w:rPr>
      </w:r>
      <w:bookmarkEnd w:id="39"/>
      <w:r>
        <w:rPr>
          <w:highlight w:val="white"/>
        </w:rPr>
      </w:r>
      <w:r/>
    </w:p>
    <w:p>
      <w:pPr>
        <w:ind w:firstLine="480"/>
        <w:jc w:val="left"/>
        <w:spacing w:line="460" w:lineRule="exact"/>
        <w:rPr>
          <w:rFonts w:hAnsi="宋体" w:cs="宋体"/>
          <w:b w:val="0"/>
          <w:color w:val="000000"/>
          <w:position w:val="0"/>
          <w:szCs w:val="24"/>
          <w:highlight w:val="white"/>
        </w:rPr>
      </w:pPr>
      <w:r>
        <w:rPr>
          <w:highlight w:val="white"/>
        </w:rPr>
      </w:r>
      <w:bookmarkStart w:id="40" w:name="OLE_LINK65"/>
      <w:r>
        <w:rPr>
          <w:rFonts w:hint="eastAsia" w:hAnsi="宋体" w:cs="宋体"/>
          <w:b w:val="0"/>
          <w:color w:val="000000"/>
          <w:position w:val="0"/>
          <w:szCs w:val="24"/>
          <w:highlight w:val="white"/>
        </w:rPr>
        <w:t xml:space="preserve">3.具备履行合同所必需的设备和专业技术能力的书面声明。</w:t>
      </w:r>
      <w:r>
        <w:rPr>
          <w:highlight w:val="white"/>
        </w:rPr>
      </w:r>
      <w:r/>
    </w:p>
    <w:p>
      <w:pPr>
        <w:ind w:firstLine="480"/>
        <w:jc w:val="left"/>
        <w:spacing w:line="460" w:lineRule="exact"/>
        <w:rPr>
          <w:rFonts w:hAnsi="宋体" w:cs="宋体"/>
          <w:b w:val="0"/>
          <w:position w:val="0"/>
          <w:szCs w:val="24"/>
          <w:highlight w:val="white"/>
        </w:rPr>
      </w:pPr>
      <w:r>
        <w:rPr>
          <w:highlight w:val="white"/>
        </w:rPr>
      </w:r>
      <w:bookmarkStart w:id="41" w:name="OLE_LINK66"/>
      <w:r>
        <w:rPr>
          <w:highlight w:val="white"/>
        </w:rPr>
      </w:r>
      <w:bookmarkEnd w:id="40"/>
      <w:r>
        <w:rPr>
          <w:rFonts w:hint="eastAsia" w:hAnsi="宋体" w:cs="宋体"/>
          <w:b w:val="0"/>
          <w:color w:val="000000"/>
          <w:position w:val="0"/>
          <w:szCs w:val="24"/>
          <w:highlight w:val="white"/>
        </w:rPr>
        <w:t xml:space="preserve">4.</w:t>
      </w:r>
      <w:bookmarkStart w:id="42" w:name="OLE_LINK85"/>
      <w:r>
        <w:rPr>
          <w:rFonts w:hint="eastAsia" w:hAnsi="宋体" w:cs="宋体"/>
          <w:b w:val="0"/>
          <w:color w:val="000000"/>
          <w:position w:val="0"/>
          <w:szCs w:val="24"/>
          <w:highlight w:val="white"/>
        </w:rPr>
        <w:t xml:space="preserve">依法缴纳税收和社会保障资金的相关材料（提供提交响应文件截止时间前一年内至少一个月依法缴纳税收及缴纳社会保障资金的证明材料。供应</w:t>
      </w:r>
      <w:r>
        <w:rPr>
          <w:rFonts w:hint="eastAsia" w:hAnsi="宋体" w:cs="宋体"/>
          <w:b w:val="0"/>
          <w:color w:val="000000"/>
          <w:position w:val="0"/>
          <w:szCs w:val="24"/>
          <w:highlight w:val="white"/>
        </w:rPr>
        <w:t xml:space="preserve">商依法</w:t>
      </w:r>
      <w:r>
        <w:rPr>
          <w:rFonts w:hint="eastAsia" w:hAnsi="宋体" w:cs="宋体"/>
          <w:b w:val="0"/>
          <w:color w:val="000000"/>
          <w:position w:val="0"/>
          <w:szCs w:val="24"/>
          <w:highlight w:val="white"/>
        </w:rPr>
        <w:t xml:space="preserve">享受缓缴、免缴税收、社会保障资金的提供证明材料）。</w:t>
      </w:r>
      <w:r>
        <w:rPr>
          <w:highlight w:val="white"/>
        </w:rPr>
      </w:r>
      <w:r/>
    </w:p>
    <w:p>
      <w:pPr>
        <w:ind w:firstLine="480"/>
        <w:jc w:val="left"/>
        <w:spacing w:line="460" w:lineRule="exact"/>
        <w:rPr>
          <w:rFonts w:hAnsi="宋体" w:cs="宋体"/>
          <w:b w:val="0"/>
          <w:color w:val="000000"/>
          <w:position w:val="0"/>
          <w:szCs w:val="24"/>
          <w:highlight w:val="white"/>
        </w:rPr>
      </w:pPr>
      <w:r>
        <w:rPr>
          <w:highlight w:val="white"/>
        </w:rPr>
      </w:r>
      <w:bookmarkStart w:id="43" w:name="OLE_LINK69"/>
      <w:r>
        <w:rPr>
          <w:highlight w:val="white"/>
        </w:rPr>
      </w:r>
      <w:bookmarkEnd w:id="41"/>
      <w:r>
        <w:rPr>
          <w:highlight w:val="white"/>
        </w:rPr>
      </w:r>
      <w:bookmarkEnd w:id="42"/>
      <w:r>
        <w:rPr>
          <w:rFonts w:hint="eastAsia" w:hAnsi="宋体" w:cs="宋体"/>
          <w:b w:val="0"/>
          <w:color w:val="000000"/>
          <w:position w:val="0"/>
          <w:szCs w:val="24"/>
          <w:highlight w:val="white"/>
        </w:rPr>
        <w:t xml:space="preserve">5.参加政府采购活动前3年内在经营活动中没有重大违法记录的书面声明。</w:t>
      </w:r>
      <w:bookmarkEnd w:id="43"/>
      <w:r>
        <w:rPr>
          <w:highlight w:val="white"/>
        </w:rPr>
      </w:r>
      <w:r/>
    </w:p>
    <w:p>
      <w:pPr>
        <w:ind w:firstLine="480"/>
        <w:jc w:val="left"/>
        <w:spacing w:line="460" w:lineRule="exact"/>
        <w:rPr>
          <w:rFonts w:hAnsi="宋体" w:cs="宋体"/>
          <w:b w:val="0"/>
          <w:color w:val="000000"/>
          <w:position w:val="0"/>
          <w:szCs w:val="24"/>
          <w:highlight w:val="white"/>
        </w:rPr>
      </w:pPr>
      <w:r>
        <w:rPr>
          <w:rFonts w:hint="eastAsia" w:hAnsi="宋体" w:cs="宋体"/>
          <w:b w:val="0"/>
          <w:color w:val="000000"/>
          <w:position w:val="0"/>
          <w:szCs w:val="24"/>
          <w:highlight w:val="white"/>
        </w:rPr>
        <w:t xml:space="preserve">6.法律、行政法规规定的其他条件。</w:t>
      </w:r>
      <w:r>
        <w:rPr>
          <w:highlight w:val="white"/>
        </w:rPr>
      </w:r>
      <w:r/>
    </w:p>
    <w:p>
      <w:pPr>
        <w:ind w:firstLine="480"/>
        <w:jc w:val="left"/>
        <w:spacing w:line="460" w:lineRule="exact"/>
        <w:rPr>
          <w:rFonts w:hAnsi="宋体" w:cs="宋体"/>
          <w:b w:val="0"/>
          <w:color w:val="000000"/>
          <w:position w:val="0"/>
          <w:szCs w:val="24"/>
          <w:highlight w:val="white"/>
        </w:rPr>
      </w:pPr>
      <w:r>
        <w:rPr>
          <w:highlight w:val="white"/>
        </w:rPr>
      </w:r>
      <w:bookmarkStart w:id="44" w:name="OLE_LINK17"/>
      <w:r>
        <w:rPr>
          <w:highlight w:val="white"/>
        </w:rPr>
      </w:r>
      <w:bookmarkStart w:id="45" w:name="OLE_LINK73"/>
      <w:r>
        <w:rPr>
          <w:rFonts w:hint="eastAsia" w:hAnsi="宋体"/>
          <w:b w:val="0"/>
          <w:position w:val="0"/>
          <w:szCs w:val="24"/>
          <w:highlight w:val="white"/>
          <w:shd w:val="clear" w:color="auto" w:fill="ffffff"/>
        </w:rPr>
        <w:t xml:space="preserve">7.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hAnsi="宋体"/>
          <w:b w:val="0"/>
          <w:position w:val="0"/>
          <w:szCs w:val="24"/>
          <w:highlight w:val="white"/>
          <w:shd w:val="clear" w:color="auto" w:fill="ffffff"/>
        </w:rPr>
        <w:t xml:space="preserve">（投标文件中无需提供证明材料）</w:t>
      </w:r>
      <w:bookmarkEnd w:id="44"/>
      <w:r>
        <w:rPr>
          <w:highlight w:val="white"/>
        </w:rPr>
      </w:r>
      <w:r/>
    </w:p>
    <w:p>
      <w:pPr>
        <w:ind w:firstLine="480"/>
        <w:jc w:val="left"/>
        <w:spacing w:line="460" w:lineRule="exact"/>
        <w:rPr>
          <w:rFonts w:hAnsi="宋体" w:cs="宋体"/>
          <w:b w:val="0"/>
          <w:color w:val="000000"/>
          <w:position w:val="0"/>
          <w:szCs w:val="24"/>
          <w:highlight w:val="white"/>
        </w:rPr>
      </w:pPr>
      <w:r>
        <w:rPr>
          <w:highlight w:val="white"/>
        </w:rPr>
      </w:r>
      <w:bookmarkStart w:id="46" w:name="OLE_LINK74"/>
      <w:r>
        <w:rPr>
          <w:highlight w:val="white"/>
        </w:rPr>
      </w:r>
      <w:bookmarkEnd w:id="45"/>
      <w:r>
        <w:rPr>
          <w:rFonts w:hint="eastAsia" w:hAnsi="宋体" w:cs="宋体"/>
          <w:b w:val="0"/>
          <w:color w:val="000000"/>
          <w:position w:val="0"/>
          <w:szCs w:val="24"/>
          <w:highlight w:val="white"/>
        </w:rPr>
        <w:t xml:space="preserve">8.</w:t>
      </w:r>
      <w:bookmarkStart w:id="47" w:name="OLE_LINK111"/>
      <w:r>
        <w:rPr>
          <w:rFonts w:hint="eastAsia" w:hAnsi="宋体" w:cs="宋体"/>
          <w:b w:val="0"/>
          <w:color w:val="000000"/>
          <w:position w:val="0"/>
          <w:szCs w:val="24"/>
          <w:highlight w:val="white"/>
        </w:rPr>
        <w:t xml:space="preserve">单位负责人为同一人或者存在直接控股、管理关系的不同供应商，不得参加同一合同项下的政府采购活动。</w:t>
      </w:r>
      <w:bookmarkEnd w:id="46"/>
      <w:r>
        <w:rPr>
          <w:highlight w:val="white"/>
        </w:rPr>
      </w:r>
      <w:bookmarkEnd w:id="47"/>
      <w:r>
        <w:rPr>
          <w:highlight w:val="white"/>
        </w:rPr>
      </w:r>
      <w:r/>
    </w:p>
    <w:p>
      <w:pPr>
        <w:jc w:val="left"/>
        <w:spacing w:line="460" w:lineRule="exact"/>
        <w:rPr>
          <w:rFonts w:hAnsi="宋体" w:cs="宋体"/>
          <w:b w:val="0"/>
          <w:color w:val="000000"/>
          <w:position w:val="0"/>
          <w:szCs w:val="24"/>
          <w:highlight w:val="white"/>
        </w:rPr>
      </w:pPr>
      <w:r>
        <w:rPr>
          <w:rFonts w:hint="eastAsia" w:hAnsi="宋体" w:cs="宋体"/>
          <w:b w:val="0"/>
          <w:color w:val="000000"/>
          <w:position w:val="0"/>
          <w:szCs w:val="24"/>
          <w:highlight w:val="white"/>
        </w:rPr>
        <w:t xml:space="preserve">（二）落实政府采购政策需满足的资格要求：</w:t>
      </w:r>
      <w:r>
        <w:rPr>
          <w:highlight w:val="white"/>
        </w:rPr>
      </w:r>
      <w:r/>
    </w:p>
    <w:p>
      <w:pPr>
        <w:ind w:firstLine="480"/>
        <w:spacing w:line="460" w:lineRule="exact"/>
        <w:rPr>
          <w:rFonts w:hAnsi="宋体" w:cs="Arial"/>
          <w:b w:val="0"/>
          <w:position w:val="0"/>
          <w:szCs w:val="21"/>
          <w:highlight w:val="white"/>
        </w:rPr>
      </w:pPr>
      <w:r>
        <w:rPr>
          <w:highlight w:val="white"/>
        </w:rPr>
      </w:r>
      <w:bookmarkStart w:id="48" w:name="OLE_LINK76"/>
      <w:r>
        <w:rPr>
          <w:rFonts w:hint="eastAsia" w:hAnsi="宋体" w:cs="Arial"/>
          <w:b w:val="0"/>
          <w:position w:val="0"/>
          <w:szCs w:val="21"/>
          <w:highlight w:val="white"/>
        </w:rPr>
        <w:t xml:space="preserve">1.本项目属于货物类采购。根据《政府采购促进中小企业发展管理办法》（财库[2020]46号）、</w:t>
      </w:r>
      <w:r>
        <w:rPr>
          <w:rFonts w:hint="eastAsia" w:hAnsi="宋体"/>
          <w:b w:val="0"/>
          <w:bCs/>
          <w:position w:val="0"/>
          <w:szCs w:val="24"/>
          <w:highlight w:val="white"/>
        </w:rPr>
        <w:t xml:space="preserve">(苏</w:t>
      </w:r>
      <w:r>
        <w:rPr>
          <w:rFonts w:hint="eastAsia" w:hAnsi="宋体"/>
          <w:b w:val="0"/>
          <w:bCs/>
          <w:position w:val="0"/>
          <w:szCs w:val="24"/>
          <w:highlight w:val="white"/>
        </w:rPr>
        <w:t xml:space="preserve">财购[</w:t>
      </w:r>
      <w:r>
        <w:rPr>
          <w:rFonts w:hint="eastAsia" w:hAnsi="宋体"/>
          <w:b w:val="0"/>
          <w:bCs/>
          <w:position w:val="0"/>
          <w:szCs w:val="24"/>
          <w:highlight w:val="white"/>
        </w:rPr>
        <w:t xml:space="preserve">20</w:t>
      </w:r>
      <w:r>
        <w:rPr>
          <w:rFonts w:hAnsi="宋体"/>
          <w:b w:val="0"/>
          <w:bCs/>
          <w:position w:val="0"/>
          <w:szCs w:val="24"/>
          <w:highlight w:val="white"/>
        </w:rPr>
        <w:t xml:space="preserve">22</w:t>
      </w:r>
      <w:r>
        <w:rPr>
          <w:rFonts w:hint="eastAsia" w:hAnsi="宋体"/>
          <w:b w:val="0"/>
          <w:bCs/>
          <w:position w:val="0"/>
          <w:szCs w:val="24"/>
          <w:highlight w:val="white"/>
        </w:rPr>
        <w:t xml:space="preserve">]45号)</w:t>
      </w:r>
      <w:r>
        <w:rPr>
          <w:rFonts w:hint="eastAsia" w:hAnsi="宋体" w:cs="Arial"/>
          <w:b w:val="0"/>
          <w:position w:val="0"/>
          <w:szCs w:val="21"/>
          <w:highlight w:val="white"/>
        </w:rPr>
        <w:t xml:space="preserve">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投标人必须提供中小企业声明函（见格式））</w:t>
      </w:r>
      <w:r>
        <w:rPr>
          <w:highlight w:val="white"/>
        </w:rPr>
      </w:r>
      <w:r/>
    </w:p>
    <w:p>
      <w:pPr>
        <w:ind w:firstLine="480"/>
        <w:jc w:val="left"/>
        <w:spacing w:line="460" w:lineRule="exact"/>
        <w:rPr>
          <w:rFonts w:hAnsi="宋体"/>
          <w:b w:val="0"/>
          <w:position w:val="0"/>
          <w:szCs w:val="24"/>
          <w:highlight w:val="white"/>
          <w:shd w:val="clear" w:color="auto" w:fill="ffffff"/>
        </w:rPr>
      </w:pPr>
      <w:r>
        <w:rPr>
          <w:rFonts w:hint="eastAsia" w:hAnsi="宋体" w:cs="Arial"/>
          <w:b w:val="0"/>
          <w:position w:val="0"/>
          <w:szCs w:val="21"/>
          <w:highlight w:val="white"/>
        </w:rPr>
        <w:t xml:space="preserve">2.中小</w:t>
      </w:r>
      <w:r>
        <w:rPr>
          <w:rFonts w:hint="eastAsia" w:hAnsi="宋体" w:cs="Arial"/>
          <w:b w:val="0"/>
          <w:position w:val="0"/>
          <w:szCs w:val="21"/>
          <w:highlight w:val="white"/>
        </w:rPr>
        <w:t xml:space="preserve">微企业</w:t>
      </w:r>
      <w:r>
        <w:rPr>
          <w:rFonts w:hint="eastAsia" w:hAnsi="宋体" w:cs="Arial"/>
          <w:b w:val="0"/>
          <w:position w:val="0"/>
          <w:szCs w:val="21"/>
          <w:highlight w:val="white"/>
        </w:rPr>
        <w:t xml:space="preserve">划型标准请对照《关于印发中小企业划型标准规定的通知》（工信部联企业〔2011〕300号）（详见格式）。本项目采购标的对应的行业主要为</w:t>
      </w:r>
      <w:r>
        <w:rPr>
          <w:rFonts w:hint="eastAsia" w:hAnsi="宋体" w:cs="Arial"/>
          <w:b w:val="0"/>
          <w:position w:val="0"/>
          <w:szCs w:val="21"/>
          <w:highlight w:val="white"/>
          <w:u w:val="single"/>
        </w:rPr>
        <w:t xml:space="preserve">工业</w:t>
      </w:r>
      <w:r>
        <w:rPr>
          <w:rFonts w:hint="eastAsia" w:hAnsi="宋体" w:cs="宋体"/>
          <w:b w:val="0"/>
          <w:color w:val="000000"/>
          <w:position w:val="0"/>
          <w:szCs w:val="24"/>
          <w:highlight w:val="white"/>
        </w:rPr>
        <w:t xml:space="preserve">。</w:t>
      </w:r>
      <w:r>
        <w:rPr>
          <w:highlight w:val="white"/>
        </w:rPr>
      </w:r>
      <w:r/>
    </w:p>
    <w:p>
      <w:pPr>
        <w:ind w:firstLine="482"/>
        <w:spacing w:line="460" w:lineRule="exact"/>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3.本项目实施本国产品标准及相关政策</w:t>
      </w:r>
      <w:r>
        <w:rPr>
          <w:highlight w:val="white"/>
        </w:rPr>
      </w:r>
      <w:r/>
    </w:p>
    <w:p>
      <w:pPr>
        <w:ind w:firstLine="482"/>
        <w:spacing w:line="460" w:lineRule="exact"/>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3.1.本项目对采购本国产品给予政策支持，具体内容见招标文件“第五章 评标方法与评标标准”。</w:t>
      </w:r>
      <w:r>
        <w:rPr>
          <w:highlight w:val="white"/>
        </w:rPr>
      </w:r>
      <w:r/>
    </w:p>
    <w:p>
      <w:pPr>
        <w:ind w:firstLine="482"/>
        <w:spacing w:line="460" w:lineRule="exact"/>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3.2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white"/>
        </w:rPr>
      </w:r>
      <w:r/>
    </w:p>
    <w:p>
      <w:pPr>
        <w:ind w:firstLine="480"/>
        <w:jc w:val="left"/>
        <w:spacing w:line="460" w:lineRule="exact"/>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48"/>
      <w:r>
        <w:rPr>
          <w:highlight w:val="white"/>
        </w:rPr>
      </w:r>
      <w:r/>
    </w:p>
    <w:p>
      <w:pPr>
        <w:jc w:val="left"/>
        <w:spacing w:line="460" w:lineRule="exact"/>
        <w:shd w:val="clear" w:color="auto" w:fill="ffffff"/>
        <w:widowControl/>
        <w:rPr>
          <w:rFonts w:hAnsi="宋体" w:cs="宋体"/>
          <w:b w:val="0"/>
          <w:color w:val="000000"/>
          <w:position w:val="0"/>
          <w:szCs w:val="24"/>
          <w:highlight w:val="white"/>
        </w:rPr>
      </w:pPr>
      <w:r>
        <w:rPr>
          <w:rFonts w:hint="eastAsia" w:hAnsi="宋体" w:cs="宋体"/>
          <w:b w:val="0"/>
          <w:color w:val="000000"/>
          <w:position w:val="0"/>
          <w:szCs w:val="24"/>
          <w:highlight w:val="white"/>
        </w:rPr>
        <w:t xml:space="preserve">（三）本项目的特定资格要求：</w:t>
      </w:r>
      <w:r>
        <w:rPr>
          <w:highlight w:val="white"/>
        </w:rPr>
      </w:r>
      <w:r/>
    </w:p>
    <w:p>
      <w:pPr>
        <w:ind w:firstLine="480"/>
        <w:jc w:val="left"/>
        <w:spacing w:line="460" w:lineRule="exact"/>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1.</w:t>
      </w:r>
      <w:bookmarkStart w:id="49" w:name="OLE_LINK120"/>
      <w:r>
        <w:rPr>
          <w:highlight w:val="white"/>
        </w:rPr>
      </w:r>
      <w:bookmarkStart w:id="50" w:name="OLE_LINK79"/>
      <w:r>
        <w:rPr>
          <w:rFonts w:hint="eastAsia" w:hAnsi="宋体"/>
          <w:b w:val="0"/>
          <w:position w:val="0"/>
          <w:szCs w:val="24"/>
          <w:highlight w:val="white"/>
          <w:shd w:val="clear" w:color="auto" w:fill="ffffff"/>
        </w:rPr>
        <w:t xml:space="preserve">法定代表人授权书（原件）。（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hAnsi="宋体"/>
          <w:b w:val="0"/>
          <w:position w:val="0"/>
          <w:szCs w:val="24"/>
          <w:highlight w:val="white"/>
          <w:shd w:val="clear" w:color="auto" w:fill="ffffff"/>
        </w:rPr>
        <w:t xml:space="preserve">如若因</w:t>
      </w:r>
      <w:r>
        <w:rPr>
          <w:rFonts w:hint="eastAsia" w:hAnsi="宋体"/>
          <w:b w:val="0"/>
          <w:position w:val="0"/>
          <w:szCs w:val="24"/>
          <w:highlight w:val="white"/>
          <w:shd w:val="clear" w:color="auto" w:fill="ffffff"/>
        </w:rPr>
        <w:t xml:space="preserve">成立</w:t>
      </w:r>
      <w:r>
        <w:rPr>
          <w:rFonts w:hint="eastAsia" w:hAnsi="宋体"/>
          <w:b w:val="0"/>
          <w:position w:val="0"/>
          <w:szCs w:val="24"/>
          <w:highlight w:val="white"/>
          <w:shd w:val="clear" w:color="auto" w:fill="ffffff"/>
        </w:rPr>
        <w:t xml:space="preserve">时间未进行缴纳社会保障资金的，需提供说明，如被授权人为离休或退休人员，需提供与投标人的劳动关系证明，包括但不限于返聘合同、待遇发放证明等）</w:t>
      </w:r>
      <w:bookmarkEnd w:id="49"/>
      <w:r>
        <w:rPr>
          <w:highlight w:val="white"/>
        </w:rPr>
      </w:r>
      <w:r/>
    </w:p>
    <w:p>
      <w:pPr>
        <w:ind w:firstLine="480"/>
        <w:jc w:val="left"/>
        <w:spacing w:line="460" w:lineRule="exact"/>
        <w:widowControl/>
        <w:rPr>
          <w:rFonts w:hAnsi="宋体"/>
          <w:b w:val="0"/>
          <w:position w:val="0"/>
          <w:szCs w:val="24"/>
          <w:highlight w:val="white"/>
          <w:shd w:val="clear" w:color="auto" w:fill="ffffff"/>
        </w:rPr>
      </w:pPr>
      <w:r>
        <w:rPr>
          <w:highlight w:val="white"/>
        </w:rPr>
      </w:r>
      <w:bookmarkStart w:id="51" w:name="OLE_LINK30"/>
      <w:r>
        <w:rPr>
          <w:highlight w:val="white"/>
        </w:rPr>
      </w:r>
      <w:bookmarkStart w:id="52" w:name="OLE_LINK18"/>
      <w:r>
        <w:rPr>
          <w:highlight w:val="white"/>
        </w:rPr>
      </w:r>
      <w:bookmarkEnd w:id="50"/>
      <w:r>
        <w:rPr>
          <w:rFonts w:hint="eastAsia" w:hAnsi="宋体"/>
          <w:b w:val="0"/>
          <w:position w:val="0"/>
          <w:szCs w:val="24"/>
          <w:highlight w:val="white"/>
          <w:shd w:val="clear" w:color="auto" w:fill="ffffff"/>
        </w:rPr>
        <w:t xml:space="preserve">2.1.</w:t>
      </w:r>
      <w:r>
        <w:rPr>
          <w:rFonts w:hAnsi="宋体"/>
          <w:b w:val="0"/>
          <w:position w:val="0"/>
          <w:szCs w:val="24"/>
          <w:highlight w:val="white"/>
          <w:shd w:val="clear" w:color="auto" w:fill="ffffff"/>
        </w:rPr>
        <w:t xml:space="preserve">如投标人为代理商或经销商，需提供以下</w:t>
      </w:r>
      <w:r>
        <w:rPr>
          <w:rFonts w:hint="eastAsia" w:hAnsi="宋体"/>
          <w:b w:val="0"/>
          <w:position w:val="0"/>
          <w:szCs w:val="24"/>
          <w:highlight w:val="white"/>
          <w:shd w:val="clear" w:color="auto" w:fill="ffffff"/>
        </w:rPr>
        <w:t xml:space="preserve">资质</w:t>
      </w:r>
      <w:r>
        <w:rPr>
          <w:rFonts w:hAnsi="宋体"/>
          <w:b w:val="0"/>
          <w:position w:val="0"/>
          <w:szCs w:val="24"/>
          <w:highlight w:val="white"/>
          <w:shd w:val="clear" w:color="auto" w:fill="ffffff"/>
        </w:rPr>
        <w:t xml:space="preserve">：</w:t>
      </w:r>
      <w:r>
        <w:rPr>
          <w:highlight w:val="white"/>
        </w:rPr>
      </w:r>
      <w:r/>
    </w:p>
    <w:p>
      <w:pPr>
        <w:ind w:firstLine="480"/>
        <w:jc w:val="left"/>
        <w:spacing w:line="460" w:lineRule="exact"/>
        <w:widowControl/>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2.1.1.</w:t>
      </w:r>
      <w:r>
        <w:rPr>
          <w:rFonts w:hAnsi="宋体"/>
          <w:b w:val="0"/>
          <w:position w:val="0"/>
          <w:szCs w:val="24"/>
          <w:highlight w:val="white"/>
          <w:shd w:val="clear" w:color="auto" w:fill="ffffff"/>
        </w:rPr>
        <w:t xml:space="preserve">投标人有效的《辐射安全许可证》（类别符合放射性药品经营相关要求）；</w:t>
      </w:r>
      <w:r>
        <w:rPr>
          <w:highlight w:val="white"/>
        </w:rPr>
      </w:r>
      <w:r/>
    </w:p>
    <w:p>
      <w:pPr>
        <w:ind w:firstLine="480"/>
        <w:jc w:val="left"/>
        <w:spacing w:line="460" w:lineRule="exact"/>
        <w:widowControl/>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2.1.2.</w:t>
      </w:r>
      <w:r>
        <w:rPr>
          <w:rFonts w:hAnsi="宋体"/>
          <w:b w:val="0"/>
          <w:position w:val="0"/>
          <w:szCs w:val="24"/>
          <w:highlight w:val="white"/>
          <w:shd w:val="clear" w:color="auto" w:fill="ffffff"/>
        </w:rPr>
        <w:t xml:space="preserve">投标人有效的《放射性药品经营许可证》；</w:t>
      </w:r>
      <w:r>
        <w:rPr>
          <w:highlight w:val="white"/>
        </w:rPr>
      </w:r>
      <w:r/>
    </w:p>
    <w:p>
      <w:pPr>
        <w:ind w:firstLine="480"/>
        <w:jc w:val="left"/>
        <w:spacing w:line="460" w:lineRule="exact"/>
        <w:widowControl/>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2.1.3.</w:t>
      </w:r>
      <w:r>
        <w:rPr>
          <w:rFonts w:hAnsi="宋体"/>
          <w:b w:val="0"/>
          <w:position w:val="0"/>
          <w:szCs w:val="24"/>
          <w:highlight w:val="white"/>
          <w:shd w:val="clear" w:color="auto" w:fill="ffffff"/>
        </w:rPr>
        <w:t xml:space="preserve">制造商有效的《辐射安全许可证》（类别符合放射性药品生产相关要求）。</w:t>
      </w:r>
      <w:r>
        <w:rPr>
          <w:highlight w:val="white"/>
        </w:rPr>
      </w:r>
      <w:r/>
    </w:p>
    <w:p>
      <w:pPr>
        <w:ind w:firstLine="480"/>
        <w:jc w:val="left"/>
        <w:spacing w:line="460" w:lineRule="exact"/>
        <w:widowControl/>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2.2.</w:t>
      </w:r>
      <w:r>
        <w:rPr>
          <w:rFonts w:hAnsi="宋体"/>
          <w:b w:val="0"/>
          <w:position w:val="0"/>
          <w:szCs w:val="24"/>
          <w:highlight w:val="white"/>
          <w:shd w:val="clear" w:color="auto" w:fill="ffffff"/>
        </w:rPr>
        <w:t xml:space="preserve">如投标人为制造商，需提供以下资质：</w:t>
      </w:r>
      <w:r>
        <w:rPr>
          <w:highlight w:val="white"/>
        </w:rPr>
      </w:r>
      <w:r/>
    </w:p>
    <w:p>
      <w:pPr>
        <w:ind w:firstLine="480"/>
        <w:jc w:val="left"/>
        <w:spacing w:line="460" w:lineRule="exact"/>
        <w:widowControl/>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2.2.1.</w:t>
      </w:r>
      <w:r>
        <w:rPr>
          <w:rFonts w:hAnsi="宋体"/>
          <w:b w:val="0"/>
          <w:position w:val="0"/>
          <w:szCs w:val="24"/>
          <w:highlight w:val="white"/>
          <w:shd w:val="clear" w:color="auto" w:fill="ffffff"/>
        </w:rPr>
        <w:t xml:space="preserve">有效的《辐射安全许可证》（类别符合放射性药品生产相关要求）；</w:t>
      </w:r>
      <w:r>
        <w:rPr>
          <w:highlight w:val="white"/>
        </w:rPr>
      </w:r>
      <w:r/>
    </w:p>
    <w:p>
      <w:pPr>
        <w:ind w:firstLine="480"/>
        <w:jc w:val="left"/>
        <w:spacing w:line="460" w:lineRule="exact"/>
        <w:widowControl/>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2.2.2.</w:t>
      </w:r>
      <w:r>
        <w:rPr>
          <w:rFonts w:hAnsi="宋体"/>
          <w:b w:val="0"/>
          <w:position w:val="0"/>
          <w:szCs w:val="24"/>
          <w:highlight w:val="white"/>
          <w:shd w:val="clear" w:color="auto" w:fill="ffffff"/>
        </w:rPr>
        <w:t xml:space="preserve">有效的《放射性药品生产许可证》或《放射性药品经营许可证》（二选</w:t>
      </w:r>
      <w:r>
        <w:rPr>
          <w:rFonts w:hAnsi="宋体"/>
          <w:b w:val="0"/>
          <w:position w:val="0"/>
          <w:szCs w:val="24"/>
          <w:highlight w:val="white"/>
          <w:shd w:val="clear" w:color="auto" w:fill="ffffff"/>
        </w:rPr>
        <w:t xml:space="preserve">一</w:t>
      </w:r>
      <w:r>
        <w:rPr>
          <w:rFonts w:hAnsi="宋体"/>
          <w:b w:val="0"/>
          <w:position w:val="0"/>
          <w:szCs w:val="24"/>
          <w:highlight w:val="white"/>
          <w:shd w:val="clear" w:color="auto" w:fill="ffffff"/>
        </w:rPr>
        <w:t xml:space="preserve">即可）</w:t>
      </w:r>
      <w:r>
        <w:rPr>
          <w:rFonts w:hint="eastAsia" w:hAnsi="宋体"/>
          <w:b w:val="0"/>
          <w:position w:val="0"/>
          <w:szCs w:val="24"/>
          <w:highlight w:val="white"/>
          <w:shd w:val="clear" w:color="auto" w:fill="ffffff"/>
        </w:rPr>
        <w:t xml:space="preserve">。</w:t>
      </w:r>
      <w:bookmarkEnd w:id="51"/>
      <w:r>
        <w:rPr>
          <w:highlight w:val="white"/>
        </w:rPr>
      </w:r>
      <w:r/>
    </w:p>
    <w:p>
      <w:pPr>
        <w:ind w:firstLine="480"/>
        <w:spacing w:line="460" w:lineRule="exact"/>
        <w:rPr>
          <w:rFonts w:hAnsi="宋体" w:cs="Arial"/>
          <w:b w:val="0"/>
          <w:position w:val="0"/>
          <w:szCs w:val="21"/>
          <w:highlight w:val="white"/>
        </w:rPr>
      </w:pPr>
      <w:r>
        <w:rPr>
          <w:rFonts w:hint="eastAsia" w:hAnsi="宋体"/>
          <w:b w:val="0"/>
          <w:position w:val="0"/>
          <w:szCs w:val="24"/>
          <w:highlight w:val="white"/>
          <w:shd w:val="clear" w:color="auto" w:fill="ffffff"/>
        </w:rPr>
        <w:t xml:space="preserve">3.本项目不接受进口产品投标</w:t>
      </w:r>
      <w:bookmarkEnd w:id="35"/>
      <w:r>
        <w:rPr>
          <w:highlight w:val="white"/>
        </w:rPr>
      </w:r>
      <w:bookmarkEnd w:id="52"/>
      <w:r>
        <w:rPr>
          <w:rFonts w:hint="eastAsia" w:hAnsi="宋体" w:cs="Arial"/>
          <w:b w:val="0"/>
          <w:position w:val="0"/>
          <w:szCs w:val="21"/>
          <w:highlight w:val="white"/>
        </w:rPr>
        <w:t xml:space="preserve">。</w:t>
      </w:r>
      <w:r>
        <w:rPr>
          <w:highlight w:val="white"/>
        </w:rPr>
      </w:r>
      <w:r/>
    </w:p>
    <w:p>
      <w:pPr>
        <w:spacing w:line="460" w:lineRule="exact"/>
        <w:rPr>
          <w:rFonts w:hAnsi="宋体" w:cs="宋体"/>
          <w:position w:val="0"/>
          <w:szCs w:val="24"/>
          <w:highlight w:val="white"/>
        </w:rPr>
        <w:outlineLvl w:val="1"/>
      </w:pPr>
      <w:r>
        <w:rPr>
          <w:rFonts w:hint="eastAsia" w:hAnsi="宋体" w:cs="宋体"/>
          <w:position w:val="0"/>
          <w:szCs w:val="24"/>
          <w:highlight w:val="white"/>
        </w:rPr>
        <w:t xml:space="preserve">三、获取招标文件</w:t>
      </w:r>
      <w:r>
        <w:rPr>
          <w:highlight w:val="white"/>
        </w:rPr>
      </w:r>
      <w:r/>
    </w:p>
    <w:p>
      <w:pPr>
        <w:ind w:firstLine="480"/>
        <w:jc w:val="left"/>
        <w:spacing w:line="460" w:lineRule="exact"/>
        <w:rPr>
          <w:rFonts w:hAnsi="宋体"/>
          <w:b w:val="0"/>
          <w:position w:val="0"/>
          <w:szCs w:val="24"/>
          <w:highlight w:val="white"/>
          <w:shd w:val="clear" w:color="auto" w:fill="ffffff"/>
        </w:rPr>
      </w:pPr>
      <w:r>
        <w:rPr>
          <w:highlight w:val="white"/>
        </w:rPr>
      </w:r>
      <w:bookmarkStart w:id="53" w:name="_Toc38985266"/>
      <w:r>
        <w:rPr>
          <w:highlight w:val="white"/>
        </w:rPr>
      </w:r>
      <w:bookmarkStart w:id="54" w:name="_Toc28359082"/>
      <w:r>
        <w:rPr>
          <w:highlight w:val="white"/>
        </w:rPr>
      </w:r>
      <w:bookmarkStart w:id="55" w:name="_Toc28359005"/>
      <w:r>
        <w:rPr>
          <w:highlight w:val="white"/>
        </w:rPr>
      </w:r>
      <w:bookmarkStart w:id="56" w:name="_Toc35393624"/>
      <w:r>
        <w:rPr>
          <w:highlight w:val="white"/>
        </w:rPr>
      </w:r>
      <w:bookmarkStart w:id="57" w:name="_Toc35393793"/>
      <w:r>
        <w:rPr>
          <w:rFonts w:hint="eastAsia" w:hAnsi="宋体"/>
          <w:b w:val="0"/>
          <w:position w:val="0"/>
          <w:szCs w:val="24"/>
          <w:highlight w:val="white"/>
          <w:shd w:val="clear" w:color="auto" w:fill="ffffff"/>
        </w:rPr>
        <w:t xml:space="preserve">1.时间：</w:t>
      </w:r>
      <w:bookmarkEnd w:id="53"/>
      <w:r>
        <w:rPr>
          <w:rFonts w:hint="eastAsia" w:hAnsi="宋体"/>
          <w:b w:val="0"/>
          <w:position w:val="0"/>
          <w:szCs w:val="24"/>
          <w:highlight w:val="white"/>
          <w:shd w:val="clear" w:color="auto" w:fill="ffffff"/>
        </w:rPr>
        <w:t xml:space="preserve">自招标文件公告发布之日起5个工作日。</w:t>
      </w:r>
      <w:r>
        <w:rPr>
          <w:highlight w:val="white"/>
        </w:rPr>
      </w:r>
      <w:r/>
    </w:p>
    <w:p>
      <w:pPr>
        <w:ind w:firstLine="480"/>
        <w:jc w:val="left"/>
        <w:spacing w:line="460" w:lineRule="exact"/>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2.地点：</w:t>
      </w:r>
      <w:bookmarkStart w:id="58" w:name="OLE_LINK130"/>
      <w:r>
        <w:rPr>
          <w:rFonts w:hint="eastAsia" w:hAnsi="宋体"/>
          <w:b w:val="0"/>
          <w:position w:val="0"/>
          <w:szCs w:val="24"/>
          <w:highlight w:val="white"/>
          <w:shd w:val="clear" w:color="auto" w:fill="ffffff"/>
        </w:rPr>
        <w:t xml:space="preserve">“苏</w:t>
      </w:r>
      <w:r>
        <w:rPr>
          <w:rFonts w:hint="eastAsia" w:hAnsi="宋体"/>
          <w:b w:val="0"/>
          <w:position w:val="0"/>
          <w:szCs w:val="24"/>
          <w:highlight w:val="white"/>
          <w:shd w:val="clear" w:color="auto" w:fill="ffffff"/>
        </w:rPr>
        <w:t xml:space="preserve">采云</w:t>
      </w:r>
      <w:r>
        <w:rPr>
          <w:rFonts w:hint="eastAsia" w:hAnsi="宋体"/>
          <w:b w:val="0"/>
          <w:position w:val="0"/>
          <w:szCs w:val="24"/>
          <w:highlight w:val="white"/>
          <w:shd w:val="clear" w:color="auto" w:fill="ffffff"/>
        </w:rPr>
        <w:t xml:space="preserve">”系统内免费下载（投标人必须在苏</w:t>
      </w:r>
      <w:r>
        <w:rPr>
          <w:rFonts w:hint="eastAsia" w:hAnsi="宋体"/>
          <w:b w:val="0"/>
          <w:position w:val="0"/>
          <w:szCs w:val="24"/>
          <w:highlight w:val="white"/>
          <w:shd w:val="clear" w:color="auto" w:fill="ffffff"/>
        </w:rPr>
        <w:t xml:space="preserve">采云</w:t>
      </w:r>
      <w:r>
        <w:rPr>
          <w:rFonts w:hint="eastAsia" w:hAnsi="宋体"/>
          <w:b w:val="0"/>
          <w:position w:val="0"/>
          <w:szCs w:val="24"/>
          <w:highlight w:val="white"/>
          <w:shd w:val="clear" w:color="auto" w:fill="ffffff"/>
        </w:rPr>
        <w:t xml:space="preserve">系统中获取采购文件，方能参与政府采购项目）</w:t>
      </w:r>
      <w:bookmarkEnd w:id="58"/>
      <w:r>
        <w:rPr>
          <w:highlight w:val="white"/>
        </w:rPr>
      </w:r>
      <w:r/>
    </w:p>
    <w:p>
      <w:pPr>
        <w:ind w:firstLine="480"/>
        <w:jc w:val="left"/>
        <w:spacing w:line="460" w:lineRule="exact"/>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3.方式：</w:t>
      </w:r>
      <w:bookmarkStart w:id="59" w:name="OLE_LINK131"/>
      <w:r>
        <w:rPr>
          <w:rFonts w:hint="eastAsia" w:hAnsi="宋体"/>
          <w:b w:val="0"/>
          <w:position w:val="0"/>
          <w:szCs w:val="24"/>
          <w:highlight w:val="white"/>
          <w:shd w:val="clear" w:color="auto" w:fill="ffffff"/>
        </w:rPr>
        <w:t xml:space="preserve">本项目采用网上注册登记方式。 </w:t>
      </w:r>
      <w:bookmarkEnd w:id="59"/>
      <w:r>
        <w:rPr>
          <w:highlight w:val="white"/>
        </w:rPr>
      </w:r>
      <w:r/>
    </w:p>
    <w:p>
      <w:pPr>
        <w:ind w:firstLine="480"/>
        <w:spacing w:line="460" w:lineRule="exact"/>
        <w:rPr>
          <w:rFonts w:hAnsi="宋体" w:cs="宋体"/>
          <w:b w:val="0"/>
          <w:bCs/>
          <w:position w:val="0"/>
          <w:szCs w:val="24"/>
          <w:highlight w:val="white"/>
        </w:rPr>
      </w:pPr>
      <w:r>
        <w:rPr>
          <w:rFonts w:hint="eastAsia" w:hAnsi="宋体" w:cs="宋体"/>
          <w:b w:val="0"/>
          <w:color w:val="000000"/>
          <w:position w:val="0"/>
          <w:szCs w:val="24"/>
          <w:highlight w:val="white"/>
        </w:rPr>
        <w:t xml:space="preserve">4.售价：0元</w:t>
      </w:r>
      <w:r>
        <w:rPr>
          <w:rFonts w:hint="eastAsia" w:hAnsi="宋体" w:cs="宋体"/>
          <w:b w:val="0"/>
          <w:bCs/>
          <w:position w:val="0"/>
          <w:szCs w:val="24"/>
          <w:highlight w:val="white"/>
        </w:rPr>
        <w:t xml:space="preserve">。</w:t>
      </w:r>
      <w:r>
        <w:rPr>
          <w:highlight w:val="white"/>
        </w:rPr>
      </w:r>
      <w:r/>
    </w:p>
    <w:p>
      <w:pPr>
        <w:spacing w:line="460" w:lineRule="exact"/>
        <w:rPr>
          <w:rFonts w:hAnsi="宋体" w:cs="宋体"/>
          <w:position w:val="0"/>
          <w:szCs w:val="24"/>
          <w:highlight w:val="white"/>
        </w:rPr>
        <w:outlineLvl w:val="1"/>
      </w:pPr>
      <w:r>
        <w:rPr>
          <w:rFonts w:hint="eastAsia" w:hAnsi="宋体" w:cs="宋体"/>
          <w:position w:val="0"/>
          <w:szCs w:val="24"/>
          <w:highlight w:val="white"/>
        </w:rPr>
        <w:t xml:space="preserve">四、提交投标文件</w:t>
      </w:r>
      <w:bookmarkEnd w:id="54"/>
      <w:r>
        <w:rPr>
          <w:highlight w:val="white"/>
        </w:rPr>
      </w:r>
      <w:bookmarkEnd w:id="55"/>
      <w:r>
        <w:rPr>
          <w:rFonts w:hint="eastAsia" w:hAnsi="宋体" w:cs="宋体"/>
          <w:position w:val="0"/>
          <w:szCs w:val="24"/>
          <w:highlight w:val="white"/>
        </w:rPr>
        <w:t xml:space="preserve">截止时间、开标时间和地点</w:t>
      </w:r>
      <w:bookmarkEnd w:id="56"/>
      <w:r>
        <w:rPr>
          <w:highlight w:val="white"/>
        </w:rPr>
      </w:r>
      <w:bookmarkEnd w:id="57"/>
      <w:r>
        <w:rPr>
          <w:highlight w:val="white"/>
        </w:rPr>
      </w:r>
      <w:r/>
    </w:p>
    <w:p>
      <w:pPr>
        <w:ind w:firstLine="480"/>
        <w:spacing w:line="460" w:lineRule="exact"/>
        <w:rPr>
          <w:rFonts w:hAnsi="宋体" w:cs="宋体"/>
          <w:b w:val="0"/>
          <w:bCs/>
          <w:position w:val="0"/>
          <w:szCs w:val="24"/>
          <w:highlight w:val="white"/>
        </w:rPr>
      </w:pPr>
      <w:r>
        <w:rPr>
          <w:rFonts w:hint="eastAsia" w:hAnsi="宋体" w:cs="宋体"/>
          <w:b w:val="0"/>
          <w:bCs/>
          <w:position w:val="0"/>
          <w:szCs w:val="24"/>
          <w:highlight w:val="white"/>
        </w:rPr>
        <w:t xml:space="preserve">1.时间：2026年</w:t>
      </w:r>
      <w:r>
        <w:rPr>
          <w:rFonts w:hint="eastAsia" w:hAnsi="宋体" w:cs="宋体"/>
          <w:b w:val="0"/>
          <w:bCs/>
          <w:position w:val="0"/>
          <w:szCs w:val="24"/>
          <w:highlight w:val="white"/>
        </w:rPr>
        <w:t xml:space="preserve">6月16日10</w:t>
      </w:r>
      <w:r>
        <w:rPr>
          <w:rFonts w:hint="eastAsia" w:hAnsi="宋体" w:cs="宋体"/>
          <w:b w:val="0"/>
          <w:bCs/>
          <w:position w:val="0"/>
          <w:szCs w:val="24"/>
          <w:highlight w:val="white"/>
        </w:rPr>
        <w:t xml:space="preserve">:</w:t>
      </w:r>
      <w:r>
        <w:rPr>
          <w:rFonts w:hAnsi="宋体" w:cs="宋体"/>
          <w:b w:val="0"/>
          <w:bCs/>
          <w:position w:val="0"/>
          <w:szCs w:val="24"/>
          <w:highlight w:val="white"/>
        </w:rPr>
        <w:t xml:space="preserve">0</w:t>
      </w:r>
      <w:r>
        <w:rPr>
          <w:rFonts w:hint="eastAsia" w:hAnsi="宋体" w:cs="宋体"/>
          <w:b w:val="0"/>
          <w:bCs/>
          <w:position w:val="0"/>
          <w:szCs w:val="24"/>
          <w:highlight w:val="white"/>
        </w:rPr>
        <w:t xml:space="preserve">0（北京时间）</w:t>
      </w:r>
      <w:r>
        <w:rPr>
          <w:highlight w:val="white"/>
        </w:rPr>
      </w:r>
      <w:r/>
    </w:p>
    <w:p>
      <w:pPr>
        <w:ind w:firstLine="480"/>
        <w:spacing w:line="460" w:lineRule="exact"/>
        <w:rPr>
          <w:rFonts w:hAnsi="宋体" w:cs="宋体"/>
          <w:b w:val="0"/>
          <w:bCs/>
          <w:position w:val="0"/>
          <w:szCs w:val="24"/>
          <w:highlight w:val="white"/>
          <w:u w:val="single"/>
        </w:rPr>
      </w:pPr>
      <w:r>
        <w:rPr>
          <w:rFonts w:hint="eastAsia" w:hAnsi="宋体" w:cs="宋体"/>
          <w:b w:val="0"/>
          <w:bCs/>
          <w:position w:val="0"/>
          <w:szCs w:val="24"/>
          <w:highlight w:val="white"/>
        </w:rPr>
        <w:t xml:space="preserve">2.地点：苏</w:t>
      </w:r>
      <w:r>
        <w:rPr>
          <w:rFonts w:hint="eastAsia" w:hAnsi="宋体" w:cs="宋体"/>
          <w:b w:val="0"/>
          <w:bCs/>
          <w:position w:val="0"/>
          <w:szCs w:val="24"/>
          <w:highlight w:val="white"/>
        </w:rPr>
        <w:t xml:space="preserve">采云</w:t>
      </w:r>
      <w:r>
        <w:rPr>
          <w:rFonts w:hint="eastAsia" w:hAnsi="宋体" w:cs="宋体"/>
          <w:b w:val="0"/>
          <w:bCs/>
          <w:position w:val="0"/>
          <w:szCs w:val="24"/>
          <w:highlight w:val="white"/>
        </w:rPr>
        <w:t xml:space="preserve">“不见面”开标大厅</w:t>
      </w:r>
      <w:r>
        <w:rPr>
          <w:highlight w:val="white"/>
        </w:rPr>
      </w:r>
      <w:r/>
    </w:p>
    <w:p>
      <w:pPr>
        <w:keepLines/>
        <w:keepNext/>
        <w:spacing w:line="460" w:lineRule="exact"/>
        <w:rPr>
          <w:rFonts w:hAnsi="宋体" w:cs="宋体"/>
          <w:position w:val="0"/>
          <w:szCs w:val="24"/>
          <w:highlight w:val="white"/>
        </w:rPr>
        <w:outlineLvl w:val="1"/>
      </w:pPr>
      <w:r>
        <w:rPr>
          <w:highlight w:val="white"/>
        </w:rPr>
      </w:r>
      <w:bookmarkStart w:id="60" w:name="_Toc35393625"/>
      <w:r>
        <w:rPr>
          <w:highlight w:val="white"/>
        </w:rPr>
      </w:r>
      <w:bookmarkStart w:id="61" w:name="_Toc35393794"/>
      <w:r>
        <w:rPr>
          <w:highlight w:val="white"/>
        </w:rPr>
      </w:r>
      <w:bookmarkStart w:id="62" w:name="_Toc28359084"/>
      <w:r>
        <w:rPr>
          <w:highlight w:val="white"/>
        </w:rPr>
      </w:r>
      <w:bookmarkStart w:id="63" w:name="_Toc28359007"/>
      <w:r>
        <w:rPr>
          <w:rFonts w:hint="eastAsia" w:hAnsi="宋体" w:cs="宋体"/>
          <w:position w:val="0"/>
          <w:szCs w:val="24"/>
          <w:highlight w:val="white"/>
        </w:rPr>
        <w:t xml:space="preserve">五、公告期限</w:t>
      </w:r>
      <w:bookmarkEnd w:id="60"/>
      <w:r>
        <w:rPr>
          <w:highlight w:val="white"/>
        </w:rPr>
      </w:r>
      <w:bookmarkEnd w:id="61"/>
      <w:r>
        <w:rPr>
          <w:highlight w:val="white"/>
        </w:rPr>
      </w:r>
      <w:bookmarkEnd w:id="62"/>
      <w:r>
        <w:rPr>
          <w:highlight w:val="white"/>
        </w:rPr>
      </w:r>
      <w:bookmarkEnd w:id="63"/>
      <w:r>
        <w:rPr>
          <w:highlight w:val="white"/>
        </w:rPr>
      </w:r>
      <w:r/>
    </w:p>
    <w:p>
      <w:pPr>
        <w:ind w:firstLine="480"/>
        <w:spacing w:line="460" w:lineRule="exact"/>
        <w:rPr>
          <w:rFonts w:hAnsi="宋体" w:cs="宋体"/>
          <w:b w:val="0"/>
          <w:position w:val="0"/>
          <w:szCs w:val="24"/>
          <w:highlight w:val="white"/>
        </w:rPr>
      </w:pPr>
      <w:r>
        <w:rPr>
          <w:rFonts w:hint="eastAsia" w:hAnsi="宋体" w:cs="宋体"/>
          <w:b w:val="0"/>
          <w:position w:val="0"/>
          <w:szCs w:val="24"/>
          <w:highlight w:val="white"/>
        </w:rPr>
        <w:t xml:space="preserve">自本公告发布之日起5个工作日。</w:t>
      </w:r>
      <w:r>
        <w:rPr>
          <w:highlight w:val="white"/>
        </w:rPr>
      </w:r>
      <w:r/>
    </w:p>
    <w:p>
      <w:pPr>
        <w:keepLines/>
        <w:keepNext/>
        <w:spacing w:line="460" w:lineRule="exact"/>
        <w:rPr>
          <w:rFonts w:hAnsi="宋体" w:cs="宋体"/>
          <w:position w:val="0"/>
          <w:szCs w:val="24"/>
          <w:highlight w:val="white"/>
        </w:rPr>
        <w:outlineLvl w:val="1"/>
      </w:pPr>
      <w:r>
        <w:rPr>
          <w:highlight w:val="white"/>
        </w:rPr>
      </w:r>
      <w:bookmarkStart w:id="64" w:name="_Toc35393795"/>
      <w:r>
        <w:rPr>
          <w:highlight w:val="white"/>
        </w:rPr>
      </w:r>
      <w:bookmarkStart w:id="65" w:name="_Toc35393626"/>
      <w:r>
        <w:rPr>
          <w:rFonts w:hint="eastAsia" w:hAnsi="宋体" w:cs="宋体"/>
          <w:position w:val="0"/>
          <w:szCs w:val="24"/>
          <w:highlight w:val="white"/>
        </w:rPr>
        <w:t xml:space="preserve">六、其他补充事宜</w:t>
      </w:r>
      <w:bookmarkEnd w:id="64"/>
      <w:r>
        <w:rPr>
          <w:highlight w:val="white"/>
        </w:rPr>
      </w:r>
      <w:bookmarkEnd w:id="65"/>
      <w:r>
        <w:rPr>
          <w:highlight w:val="white"/>
        </w:rPr>
      </w:r>
      <w:r/>
    </w:p>
    <w:p>
      <w:pPr>
        <w:ind w:firstLine="480"/>
        <w:spacing w:line="460" w:lineRule="exact"/>
        <w:rPr>
          <w:rFonts w:hAnsi="宋体"/>
          <w:b w:val="0"/>
          <w:bCs/>
          <w:position w:val="0"/>
          <w:szCs w:val="24"/>
          <w:highlight w:val="white"/>
        </w:rPr>
      </w:pPr>
      <w:r>
        <w:rPr>
          <w:highlight w:val="white"/>
        </w:rPr>
      </w:r>
      <w:bookmarkStart w:id="66" w:name="_Toc35393627"/>
      <w:r>
        <w:rPr>
          <w:highlight w:val="white"/>
        </w:rPr>
      </w:r>
      <w:bookmarkStart w:id="67" w:name="_Toc28359008"/>
      <w:r>
        <w:rPr>
          <w:highlight w:val="white"/>
        </w:rPr>
      </w:r>
      <w:bookmarkStart w:id="68" w:name="_Toc28359085"/>
      <w:r>
        <w:rPr>
          <w:highlight w:val="white"/>
        </w:rPr>
      </w:r>
      <w:bookmarkStart w:id="69" w:name="_Toc35393796"/>
      <w:r>
        <w:rPr>
          <w:rFonts w:hint="eastAsia" w:hAnsi="宋体"/>
          <w:b w:val="0"/>
          <w:bCs/>
          <w:position w:val="0"/>
          <w:szCs w:val="24"/>
          <w:highlight w:val="white"/>
        </w:rPr>
        <w:t xml:space="preserve">1.本项目不收取投标保证金；</w:t>
      </w:r>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2.本项目支持节能环保产品 (财库[2019]9号)、(财库[2019]18号)、(财库[2019]19号)；支持中小</w:t>
      </w:r>
      <w:r>
        <w:rPr>
          <w:rFonts w:hint="eastAsia" w:hAnsi="宋体"/>
          <w:b w:val="0"/>
          <w:bCs/>
          <w:position w:val="0"/>
          <w:szCs w:val="24"/>
          <w:highlight w:val="white"/>
        </w:rPr>
        <w:t xml:space="preserve">微企业</w:t>
      </w:r>
      <w:r>
        <w:rPr>
          <w:rFonts w:hint="eastAsia" w:hAnsi="宋体"/>
          <w:b w:val="0"/>
          <w:bCs/>
          <w:position w:val="0"/>
          <w:szCs w:val="24"/>
          <w:highlight w:val="white"/>
        </w:rPr>
        <w:t xml:space="preserve">(财库[2020]46号)、(苏</w:t>
      </w:r>
      <w:r>
        <w:rPr>
          <w:rFonts w:hint="eastAsia" w:hAnsi="宋体"/>
          <w:b w:val="0"/>
          <w:bCs/>
          <w:position w:val="0"/>
          <w:szCs w:val="24"/>
          <w:highlight w:val="white"/>
        </w:rPr>
        <w:t xml:space="preserve">财购[</w:t>
      </w:r>
      <w:r>
        <w:rPr>
          <w:rFonts w:hint="eastAsia" w:hAnsi="宋体"/>
          <w:b w:val="0"/>
          <w:bCs/>
          <w:position w:val="0"/>
          <w:szCs w:val="24"/>
          <w:highlight w:val="white"/>
        </w:rPr>
        <w:t xml:space="preserve">2020]52号)、(工</w:t>
      </w:r>
      <w:r>
        <w:rPr>
          <w:rFonts w:hint="eastAsia" w:hAnsi="宋体"/>
          <w:b w:val="0"/>
          <w:bCs/>
          <w:position w:val="0"/>
          <w:szCs w:val="24"/>
          <w:highlight w:val="white"/>
        </w:rPr>
        <w:t xml:space="preserve">信部联企业[2011]300号)；支持监狱企业(财库[2014]68号)；促进残疾人就业(财库[2017]141号)。</w:t>
      </w:r>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3.项目开标活动模式：不见面远程开标模式，供应商在各自地点通过不见面交易系统参加开标会。</w:t>
      </w:r>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4.获取方式：本项目采用网上注册登记方式。</w:t>
      </w:r>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4.1.潜在供应商访问电子招标响应交易平台的网络地址和方法：</w:t>
      </w:r>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“苏</w:t>
      </w:r>
      <w:r>
        <w:rPr>
          <w:rFonts w:hint="eastAsia" w:hAnsi="宋体"/>
          <w:b w:val="0"/>
          <w:bCs/>
          <w:position w:val="0"/>
          <w:szCs w:val="24"/>
          <w:highlight w:val="white"/>
        </w:rPr>
        <w:t xml:space="preserve">采云</w:t>
      </w:r>
      <w:r>
        <w:rPr>
          <w:rFonts w:hint="eastAsia" w:hAnsi="宋体"/>
          <w:b w:val="0"/>
          <w:bCs/>
          <w:position w:val="0"/>
          <w:szCs w:val="24"/>
          <w:highlight w:val="white"/>
        </w:rPr>
        <w:t xml:space="preserve">”系统用户注册--获取“CA数字证书”--CA绑定与登录--网上报名--下载采购文件（后缀名为“.</w:t>
      </w:r>
      <w:r>
        <w:rPr>
          <w:rFonts w:hint="eastAsia" w:hAnsi="宋体"/>
          <w:b w:val="0"/>
          <w:bCs/>
          <w:position w:val="0"/>
          <w:szCs w:val="24"/>
          <w:highlight w:val="white"/>
        </w:rPr>
        <w:t xml:space="preserve">kedt</w:t>
      </w:r>
      <w:r>
        <w:rPr>
          <w:rFonts w:hint="eastAsia" w:hAnsi="宋体"/>
          <w:b w:val="0"/>
          <w:bCs/>
          <w:position w:val="0"/>
          <w:szCs w:val="24"/>
          <w:highlight w:val="white"/>
        </w:rPr>
        <w:t xml:space="preserve">”）--将后缀名为“.</w:t>
      </w:r>
      <w:r>
        <w:rPr>
          <w:rFonts w:hint="eastAsia" w:hAnsi="宋体"/>
          <w:b w:val="0"/>
          <w:bCs/>
          <w:position w:val="0"/>
          <w:szCs w:val="24"/>
          <w:highlight w:val="white"/>
        </w:rPr>
        <w:t xml:space="preserve">kedt</w:t>
      </w:r>
      <w:r>
        <w:rPr>
          <w:rFonts w:hint="eastAsia" w:hAnsi="宋体"/>
          <w:b w:val="0"/>
          <w:bCs/>
          <w:position w:val="0"/>
          <w:szCs w:val="24"/>
          <w:highlight w:val="white"/>
        </w:rPr>
        <w:t xml:space="preserve">”的采购文件导入政府采购客户端工具--制作响应文件--导出加密的响应文件（后缀名为zip）--通过“苏</w:t>
      </w:r>
      <w:r>
        <w:rPr>
          <w:rFonts w:hint="eastAsia" w:hAnsi="宋体"/>
          <w:b w:val="0"/>
          <w:bCs/>
          <w:position w:val="0"/>
          <w:szCs w:val="24"/>
          <w:highlight w:val="white"/>
        </w:rPr>
        <w:t xml:space="preserve">采云</w:t>
      </w:r>
      <w:r>
        <w:rPr>
          <w:rFonts w:hint="eastAsia" w:hAnsi="宋体"/>
          <w:b w:val="0"/>
          <w:bCs/>
          <w:position w:val="0"/>
          <w:szCs w:val="24"/>
          <w:highlight w:val="white"/>
        </w:rPr>
        <w:t xml:space="preserve">”系统上传响应文件。具体见《江苏省政府采购管理交易系统（苏</w:t>
      </w:r>
      <w:r>
        <w:rPr>
          <w:rFonts w:hint="eastAsia" w:hAnsi="宋体"/>
          <w:b w:val="0"/>
          <w:bCs/>
          <w:position w:val="0"/>
          <w:szCs w:val="24"/>
          <w:highlight w:val="white"/>
        </w:rPr>
        <w:t xml:space="preserve">采云</w:t>
      </w:r>
      <w:r>
        <w:rPr>
          <w:rFonts w:hint="eastAsia" w:hAnsi="宋体"/>
          <w:b w:val="0"/>
          <w:bCs/>
          <w:position w:val="0"/>
          <w:szCs w:val="24"/>
          <w:highlight w:val="white"/>
        </w:rPr>
        <w:t xml:space="preserve">）供应商操作手册》。</w:t>
      </w:r>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4.2.潜在供应商访问“苏</w:t>
      </w:r>
      <w:r>
        <w:rPr>
          <w:rFonts w:hint="eastAsia" w:hAnsi="宋体"/>
          <w:b w:val="0"/>
          <w:bCs/>
          <w:position w:val="0"/>
          <w:szCs w:val="24"/>
          <w:highlight w:val="white"/>
        </w:rPr>
        <w:t xml:space="preserve">采云</w:t>
      </w:r>
      <w:r>
        <w:rPr>
          <w:rFonts w:hint="eastAsia" w:hAnsi="宋体"/>
          <w:b w:val="0"/>
          <w:bCs/>
          <w:position w:val="0"/>
          <w:szCs w:val="24"/>
          <w:highlight w:val="white"/>
        </w:rPr>
        <w:t xml:space="preserve">”系统的网络地址和方法：“苏</w:t>
      </w:r>
      <w:r>
        <w:rPr>
          <w:rFonts w:hint="eastAsia" w:hAnsi="宋体"/>
          <w:b w:val="0"/>
          <w:bCs/>
          <w:position w:val="0"/>
          <w:szCs w:val="24"/>
          <w:highlight w:val="white"/>
        </w:rPr>
        <w:t xml:space="preserve">采云</w:t>
      </w:r>
      <w:r>
        <w:rPr>
          <w:rFonts w:hint="eastAsia" w:hAnsi="宋体"/>
          <w:b w:val="0"/>
          <w:bCs/>
          <w:position w:val="0"/>
          <w:szCs w:val="24"/>
          <w:highlight w:val="white"/>
        </w:rPr>
        <w:t xml:space="preserve">”系统的网址：http：//jszfcg.jsczt.cn/。</w:t>
      </w:r>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4.3.“CA数字证书”的获取：</w:t>
      </w:r>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响应供应商需办理“CA 数字证书”，CA办理指南及“苏</w:t>
      </w:r>
      <w:r>
        <w:rPr>
          <w:rFonts w:hint="eastAsia" w:hAnsi="宋体"/>
          <w:b w:val="0"/>
          <w:bCs/>
          <w:position w:val="0"/>
          <w:szCs w:val="24"/>
          <w:highlight w:val="white"/>
        </w:rPr>
        <w:t xml:space="preserve">采云</w:t>
      </w:r>
      <w:r>
        <w:rPr>
          <w:rFonts w:hint="eastAsia" w:hAnsi="宋体"/>
          <w:b w:val="0"/>
          <w:bCs/>
          <w:position w:val="0"/>
          <w:szCs w:val="24"/>
          <w:highlight w:val="white"/>
        </w:rPr>
        <w:t xml:space="preserve">”操作手册可至江苏省政府采购网―办事指南-资料下载中心下载。</w:t>
      </w:r>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通过苏</w:t>
      </w:r>
      <w:r>
        <w:rPr>
          <w:rFonts w:hint="eastAsia" w:hAnsi="宋体"/>
          <w:b w:val="0"/>
          <w:bCs/>
          <w:position w:val="0"/>
          <w:szCs w:val="24"/>
          <w:highlight w:val="white"/>
        </w:rPr>
        <w:t xml:space="preserve">采云</w:t>
      </w:r>
      <w:r>
        <w:rPr>
          <w:rFonts w:hint="eastAsia" w:hAnsi="宋体"/>
          <w:b w:val="0"/>
          <w:bCs/>
          <w:position w:val="0"/>
          <w:szCs w:val="24"/>
          <w:highlight w:val="white"/>
        </w:rPr>
        <w:t xml:space="preserve">系统首页（http：//jszfcg.jscz.gov.cn/）的“苏</w:t>
      </w:r>
      <w:r>
        <w:rPr>
          <w:rFonts w:hint="eastAsia" w:hAnsi="宋体"/>
          <w:b w:val="0"/>
          <w:bCs/>
          <w:position w:val="0"/>
          <w:szCs w:val="24"/>
          <w:highlight w:val="white"/>
        </w:rPr>
        <w:t xml:space="preserve">采云</w:t>
      </w:r>
      <w:r>
        <w:rPr>
          <w:rFonts w:hint="eastAsia" w:hAnsi="宋体"/>
          <w:b w:val="0"/>
          <w:bCs/>
          <w:position w:val="0"/>
          <w:szCs w:val="24"/>
          <w:highlight w:val="white"/>
        </w:rPr>
        <w:t xml:space="preserve">控件驱动下载”，选择“政务CA、方正签章控件驱动安装包及安装说明”下载安装，具体安装方法详见下载文件内的《安装说明》。</w:t>
      </w:r>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4.4.采购文件（后缀名为“.</w:t>
      </w:r>
      <w:r>
        <w:rPr>
          <w:rFonts w:hint="eastAsia" w:hAnsi="宋体"/>
          <w:b w:val="0"/>
          <w:bCs/>
          <w:position w:val="0"/>
          <w:szCs w:val="24"/>
          <w:highlight w:val="white"/>
        </w:rPr>
        <w:t xml:space="preserve">kedt</w:t>
      </w:r>
      <w:r>
        <w:rPr>
          <w:rFonts w:hint="eastAsia" w:hAnsi="宋体"/>
          <w:b w:val="0"/>
          <w:bCs/>
          <w:position w:val="0"/>
          <w:szCs w:val="24"/>
          <w:highlight w:val="white"/>
        </w:rPr>
        <w:t xml:space="preserve">”）、供应商操作手册及政府采购客户端工具可通过“苏</w:t>
      </w:r>
      <w:r>
        <w:rPr>
          <w:rFonts w:hint="eastAsia" w:hAnsi="宋体"/>
          <w:b w:val="0"/>
          <w:bCs/>
          <w:position w:val="0"/>
          <w:szCs w:val="24"/>
          <w:highlight w:val="white"/>
        </w:rPr>
        <w:t xml:space="preserve">采云</w:t>
      </w:r>
      <w:r>
        <w:rPr>
          <w:rFonts w:hint="eastAsia" w:hAnsi="宋体"/>
          <w:b w:val="0"/>
          <w:bCs/>
          <w:position w:val="0"/>
          <w:szCs w:val="24"/>
          <w:highlight w:val="white"/>
        </w:rPr>
        <w:t xml:space="preserve">”系统--已报名项目--报名详情页面内相应链接进行下载。</w:t>
      </w:r>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4.5.采购人或采购代理机构将数据电文形式的采购文件加载至“苏</w:t>
      </w:r>
      <w:r>
        <w:rPr>
          <w:rFonts w:hint="eastAsia" w:hAnsi="宋体"/>
          <w:b w:val="0"/>
          <w:bCs/>
          <w:position w:val="0"/>
          <w:szCs w:val="24"/>
          <w:highlight w:val="white"/>
        </w:rPr>
        <w:t xml:space="preserve">采云</w:t>
      </w:r>
      <w:r>
        <w:rPr>
          <w:rFonts w:hint="eastAsia" w:hAnsi="宋体"/>
          <w:b w:val="0"/>
          <w:bCs/>
          <w:position w:val="0"/>
          <w:szCs w:val="24"/>
          <w:highlight w:val="white"/>
        </w:rPr>
        <w:t xml:space="preserve">”系统，供潜在供应商下载或者查阅。</w:t>
      </w:r>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4.6.请潜在供应商提前安装相应的控件（详见《江苏省政府采购管理交易系统（苏</w:t>
      </w:r>
      <w:r>
        <w:rPr>
          <w:rFonts w:hint="eastAsia" w:hAnsi="宋体"/>
          <w:b w:val="0"/>
          <w:bCs/>
          <w:position w:val="0"/>
          <w:szCs w:val="24"/>
          <w:highlight w:val="white"/>
        </w:rPr>
        <w:t xml:space="preserve">采云</w:t>
      </w:r>
      <w:r>
        <w:rPr>
          <w:rFonts w:hint="eastAsia" w:hAnsi="宋体"/>
          <w:b w:val="0"/>
          <w:bCs/>
          <w:position w:val="0"/>
          <w:szCs w:val="24"/>
          <w:highlight w:val="white"/>
        </w:rPr>
        <w:t xml:space="preserve">）供应商操作手册》）并</w:t>
      </w:r>
      <w:r>
        <w:rPr>
          <w:rFonts w:hint="eastAsia" w:hAnsi="宋体"/>
          <w:b w:val="0"/>
          <w:bCs/>
          <w:position w:val="0"/>
          <w:szCs w:val="24"/>
          <w:highlight w:val="white"/>
        </w:rPr>
        <w:t xml:space="preserve">使用谷歌浏览器</w:t>
      </w:r>
      <w:r>
        <w:rPr>
          <w:rFonts w:hint="eastAsia" w:hAnsi="宋体"/>
          <w:b w:val="0"/>
          <w:bCs/>
          <w:position w:val="0"/>
          <w:szCs w:val="24"/>
          <w:highlight w:val="white"/>
        </w:rPr>
        <w:t xml:space="preserve">登录“苏</w:t>
      </w:r>
      <w:r>
        <w:rPr>
          <w:rFonts w:hint="eastAsia" w:hAnsi="宋体"/>
          <w:b w:val="0"/>
          <w:bCs/>
          <w:position w:val="0"/>
          <w:szCs w:val="24"/>
          <w:highlight w:val="white"/>
        </w:rPr>
        <w:t xml:space="preserve">采云</w:t>
      </w:r>
      <w:r>
        <w:rPr>
          <w:rFonts w:hint="eastAsia" w:hAnsi="宋体"/>
          <w:b w:val="0"/>
          <w:bCs/>
          <w:position w:val="0"/>
          <w:szCs w:val="24"/>
          <w:highlight w:val="white"/>
        </w:rPr>
        <w:t xml:space="preserve">”系统参与不见面开评标。</w:t>
      </w:r>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注：如潜在供应商未按上述要求操作，将自行承担所产生的风险。</w:t>
      </w:r>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5.采购代理编号：</w:t>
      </w:r>
      <w:r>
        <w:rPr>
          <w:rFonts w:hint="eastAsia" w:hAnsi="宋体"/>
          <w:b w:val="0"/>
          <w:bCs/>
          <w:position w:val="0"/>
          <w:szCs w:val="24"/>
          <w:highlight w:val="white"/>
        </w:rPr>
        <w:t xml:space="preserve">0675-266JOC003223A</w:t>
      </w:r>
      <w:r>
        <w:rPr>
          <w:rFonts w:hint="eastAsia" w:hAnsi="宋体"/>
          <w:b w:val="0"/>
          <w:bCs/>
          <w:position w:val="0"/>
          <w:szCs w:val="24"/>
          <w:highlight w:val="white"/>
        </w:rPr>
        <w:t xml:space="preserve">。</w:t>
      </w:r>
      <w:r>
        <w:rPr>
          <w:highlight w:val="white"/>
        </w:rPr>
      </w:r>
      <w:r/>
    </w:p>
    <w:p>
      <w:pPr>
        <w:spacing w:line="460" w:lineRule="exact"/>
        <w:rPr>
          <w:rFonts w:hAnsi="宋体" w:cs="宋体"/>
          <w:position w:val="0"/>
          <w:szCs w:val="24"/>
          <w:highlight w:val="white"/>
        </w:rPr>
      </w:pPr>
      <w:r>
        <w:rPr>
          <w:rFonts w:hint="eastAsia" w:hAnsi="宋体" w:cs="宋体"/>
          <w:position w:val="0"/>
          <w:szCs w:val="24"/>
          <w:highlight w:val="white"/>
        </w:rPr>
        <w:t xml:space="preserve">七、对本次招标提出询问，请按以下方式联系。</w:t>
      </w:r>
      <w:bookmarkEnd w:id="66"/>
      <w:r>
        <w:rPr>
          <w:highlight w:val="white"/>
        </w:rPr>
      </w:r>
      <w:bookmarkEnd w:id="67"/>
      <w:r>
        <w:rPr>
          <w:highlight w:val="white"/>
        </w:rPr>
      </w:r>
      <w:bookmarkEnd w:id="68"/>
      <w:r>
        <w:rPr>
          <w:highlight w:val="white"/>
        </w:rPr>
      </w:r>
      <w:bookmarkEnd w:id="69"/>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1.采购人信息</w:t>
      </w:r>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名 称：徐州医科大学附属医院　</w:t>
      </w:r>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地 址：徐州市泉山区淮海西路99号　</w:t>
      </w:r>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联系人：邵茜/赵绮晨</w:t>
      </w:r>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联系电话：</w:t>
      </w:r>
      <w:r>
        <w:rPr>
          <w:rFonts w:hAnsi="宋体"/>
          <w:b w:val="0"/>
          <w:bCs/>
          <w:position w:val="0"/>
          <w:szCs w:val="24"/>
          <w:highlight w:val="white"/>
        </w:rPr>
        <w:t xml:space="preserve">0516-</w:t>
      </w:r>
      <w:r>
        <w:rPr>
          <w:rFonts w:hint="eastAsia" w:hAnsi="宋体"/>
          <w:b w:val="0"/>
          <w:bCs/>
          <w:position w:val="0"/>
          <w:szCs w:val="24"/>
          <w:highlight w:val="white"/>
        </w:rPr>
        <w:t xml:space="preserve">85802236/0516-85805093</w:t>
      </w:r>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2.采购代理机构信息</w:t>
      </w:r>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名 称：江苏海外集团国际工程咨询有限公司　</w:t>
      </w:r>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地　址：南京市建</w:t>
      </w:r>
      <w:r>
        <w:rPr>
          <w:rFonts w:hint="eastAsia" w:hAnsi="宋体"/>
          <w:b w:val="0"/>
          <w:bCs/>
          <w:position w:val="0"/>
          <w:szCs w:val="24"/>
          <w:highlight w:val="white"/>
        </w:rPr>
        <w:t xml:space="preserve">邺</w:t>
      </w:r>
      <w:r>
        <w:rPr>
          <w:rFonts w:hint="eastAsia" w:hAnsi="宋体"/>
          <w:b w:val="0"/>
          <w:bCs/>
          <w:position w:val="0"/>
          <w:szCs w:val="24"/>
          <w:highlight w:val="white"/>
        </w:rPr>
        <w:t xml:space="preserve">区云龙山路56号大唐科技大厦A座第14、15层　</w:t>
      </w:r>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联系人：</w:t>
      </w:r>
      <w:r>
        <w:rPr>
          <w:rFonts w:hint="eastAsia" w:hAnsi="宋体"/>
          <w:b w:val="0"/>
          <w:bCs/>
          <w:position w:val="0"/>
          <w:szCs w:val="24"/>
          <w:highlight w:val="white"/>
        </w:rPr>
        <w:t xml:space="preserve">熊改杰</w:t>
      </w:r>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联系方式：</w:t>
      </w:r>
      <w:r>
        <w:rPr>
          <w:rFonts w:hAnsi="宋体"/>
          <w:b w:val="0"/>
          <w:bCs/>
          <w:position w:val="0"/>
          <w:szCs w:val="24"/>
          <w:highlight w:val="white"/>
        </w:rPr>
        <w:t xml:space="preserve">025-84795466</w:t>
      </w:r>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3.项目联系方式</w:t>
      </w:r>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项目联系人：</w:t>
      </w:r>
      <w:r>
        <w:rPr>
          <w:rFonts w:hint="eastAsia" w:hAnsi="宋体"/>
          <w:b w:val="0"/>
          <w:bCs/>
          <w:position w:val="0"/>
          <w:szCs w:val="24"/>
          <w:highlight w:val="white"/>
        </w:rPr>
        <w:t xml:space="preserve">熊改杰</w:t>
      </w:r>
      <w:r>
        <w:rPr>
          <w:rFonts w:hint="eastAsia" w:hAnsi="宋体"/>
          <w:b w:val="0"/>
          <w:bCs/>
          <w:position w:val="0"/>
          <w:szCs w:val="24"/>
          <w:highlight w:val="white"/>
        </w:rPr>
        <w:t xml:space="preserve">、李杰   </w:t>
      </w:r>
      <w:r>
        <w:rPr>
          <w:highlight w:val="white"/>
        </w:rPr>
      </w:r>
      <w:r/>
    </w:p>
    <w:p>
      <w:pPr>
        <w:ind w:firstLine="480"/>
        <w:spacing w:line="460" w:lineRule="exact"/>
        <w:rPr>
          <w:rFonts w:hAnsi="宋体"/>
          <w:b w:val="0"/>
          <w:bCs/>
          <w:position w:val="0"/>
          <w:szCs w:val="24"/>
          <w:highlight w:val="white"/>
        </w:rPr>
      </w:pPr>
      <w:r>
        <w:rPr>
          <w:rFonts w:hint="eastAsia" w:hAnsi="宋体"/>
          <w:b w:val="0"/>
          <w:bCs/>
          <w:position w:val="0"/>
          <w:szCs w:val="24"/>
          <w:highlight w:val="white"/>
        </w:rPr>
        <w:t xml:space="preserve">电　话：</w:t>
      </w:r>
      <w:r>
        <w:rPr>
          <w:rFonts w:hAnsi="宋体"/>
          <w:b w:val="0"/>
          <w:bCs/>
          <w:position w:val="0"/>
          <w:szCs w:val="24"/>
          <w:highlight w:val="white"/>
        </w:rPr>
        <w:t xml:space="preserve">025-84795466</w:t>
      </w:r>
      <w:r>
        <w:rPr>
          <w:rFonts w:hint="eastAsia" w:hAnsi="宋体"/>
          <w:b w:val="0"/>
          <w:bCs/>
          <w:position w:val="0"/>
          <w:szCs w:val="24"/>
          <w:highlight w:val="white"/>
        </w:rPr>
        <w:t xml:space="preserve"> </w:t>
      </w:r>
      <w:bookmarkEnd w:id="17"/>
      <w:r>
        <w:rPr>
          <w:highlight w:val="white"/>
        </w:rPr>
      </w:r>
      <w:r/>
    </w:p>
    <w:p>
      <w:pPr>
        <w:ind w:right="300" w:firstLine="600"/>
        <w:jc w:val="center"/>
        <w:spacing w:line="360" w:lineRule="auto"/>
        <w:rPr>
          <w:rFonts w:hAnsi="宋体" w:cs="宋体"/>
          <w:b w:val="0"/>
          <w:bCs/>
          <w:szCs w:val="24"/>
          <w:highlight w:val="white"/>
        </w:rPr>
      </w:pPr>
      <w:r>
        <w:rPr>
          <w:rFonts w:hint="eastAsia" w:hAnsi="宋体" w:cs="宋体"/>
          <w:b w:val="0"/>
          <w:bCs/>
          <w:sz w:val="30"/>
          <w:szCs w:val="30"/>
          <w:highlight w:val="white"/>
        </w:rPr>
        <w:br w:type="page" w:clear="all"/>
      </w:r>
      <w:bookmarkStart w:id="70" w:name="_Toc15713"/>
      <w:r>
        <w:rPr>
          <w:highlight w:val="white"/>
        </w:rPr>
      </w:r>
      <w:bookmarkStart w:id="71" w:name="_Toc479757207"/>
      <w:r>
        <w:rPr>
          <w:highlight w:val="white"/>
        </w:rPr>
      </w:r>
      <w:bookmarkStart w:id="72" w:name="_Toc16938558"/>
      <w:r>
        <w:rPr>
          <w:highlight w:val="white"/>
        </w:rPr>
      </w:r>
      <w:bookmarkStart w:id="73" w:name="_Toc20823314"/>
      <w:r>
        <w:rPr>
          <w:highlight w:val="white"/>
        </w:rPr>
      </w:r>
      <w:bookmarkStart w:id="74" w:name="_Toc120614221"/>
      <w:r>
        <w:rPr>
          <w:highlight w:val="white"/>
        </w:rPr>
      </w:r>
      <w:bookmarkStart w:id="75" w:name="_Toc513029242"/>
      <w:r>
        <w:rPr>
          <w:highlight w:val="white"/>
        </w:rPr>
      </w:r>
      <w:bookmarkEnd w:id="7"/>
      <w:r>
        <w:rPr>
          <w:highlight w:val="white"/>
        </w:rPr>
      </w:r>
      <w:bookmarkEnd w:id="8"/>
      <w:r>
        <w:rPr>
          <w:highlight w:val="white"/>
        </w:rPr>
      </w:r>
      <w:bookmarkEnd w:id="9"/>
      <w:r>
        <w:rPr>
          <w:highlight w:val="white"/>
        </w:rPr>
      </w:r>
      <w:bookmarkEnd w:id="10"/>
      <w:r>
        <w:rPr>
          <w:highlight w:val="white"/>
        </w:rPr>
      </w:r>
      <w:bookmarkEnd w:id="11"/>
      <w:r>
        <w:rPr>
          <w:highlight w:val="white"/>
        </w:rPr>
      </w:r>
      <w:bookmarkEnd w:id="18"/>
      <w:r>
        <w:rPr>
          <w:rFonts w:hint="eastAsia" w:hAnsi="宋体" w:cs="宋体"/>
          <w:bCs/>
          <w:sz w:val="44"/>
          <w:highlight w:val="white"/>
        </w:rPr>
        <w:t xml:space="preserve">第二章  </w:t>
      </w:r>
      <w:bookmarkStart w:id="76" w:name="_Toc16938518"/>
      <w:r>
        <w:rPr>
          <w:highlight w:val="white"/>
        </w:rPr>
      </w:r>
      <w:bookmarkStart w:id="77" w:name="_Toc20823274"/>
      <w:r>
        <w:rPr>
          <w:highlight w:val="white"/>
        </w:rPr>
      </w:r>
      <w:bookmarkStart w:id="78" w:name="_Toc513029202"/>
      <w:r>
        <w:rPr>
          <w:highlight w:val="white"/>
        </w:rPr>
      </w:r>
      <w:bookmarkStart w:id="79" w:name="_Toc120614213"/>
      <w:r>
        <w:rPr>
          <w:rFonts w:hint="eastAsia" w:hAnsi="宋体" w:cs="宋体"/>
          <w:bCs/>
          <w:sz w:val="44"/>
          <w:highlight w:val="white"/>
        </w:rPr>
        <w:t xml:space="preserve">投标人须知</w:t>
      </w:r>
      <w:bookmarkEnd w:id="70"/>
      <w:r>
        <w:rPr>
          <w:highlight w:val="white"/>
        </w:rPr>
      </w:r>
      <w:bookmarkEnd w:id="76"/>
      <w:r>
        <w:rPr>
          <w:highlight w:val="white"/>
        </w:rPr>
      </w:r>
      <w:bookmarkEnd w:id="77"/>
      <w:r>
        <w:rPr>
          <w:highlight w:val="white"/>
        </w:rPr>
      </w:r>
      <w:bookmarkEnd w:id="78"/>
      <w:r>
        <w:rPr>
          <w:highlight w:val="white"/>
        </w:rPr>
      </w:r>
      <w:bookmarkEnd w:id="79"/>
      <w:r>
        <w:rPr>
          <w:highlight w:val="white"/>
        </w:rPr>
      </w:r>
      <w:r/>
    </w:p>
    <w:p>
      <w:pPr>
        <w:pStyle w:val="881"/>
        <w:ind w:firstLine="482"/>
        <w:rPr>
          <w:rStyle w:val="959"/>
          <w:rFonts w:ascii="宋体" w:hAnsi="宋体" w:cs="宋体"/>
          <w:b/>
          <w:bCs w:val="0"/>
          <w:sz w:val="24"/>
          <w:szCs w:val="24"/>
          <w:highlight w:val="white"/>
        </w:rPr>
      </w:pPr>
      <w:r>
        <w:rPr>
          <w:highlight w:val="white"/>
        </w:rPr>
      </w:r>
      <w:bookmarkStart w:id="80" w:name="_Toc513029203"/>
      <w:r>
        <w:rPr>
          <w:highlight w:val="white"/>
        </w:rPr>
      </w:r>
      <w:bookmarkStart w:id="81" w:name="_Toc16938519"/>
      <w:r>
        <w:rPr>
          <w:highlight w:val="white"/>
        </w:rPr>
      </w:r>
      <w:bookmarkStart w:id="82" w:name="_Toc120614214"/>
      <w:r>
        <w:rPr>
          <w:highlight w:val="white"/>
        </w:rPr>
      </w:r>
      <w:bookmarkStart w:id="83" w:name="_Toc12175"/>
      <w:r>
        <w:rPr>
          <w:highlight w:val="white"/>
        </w:rPr>
      </w:r>
      <w:bookmarkStart w:id="84" w:name="_Toc20823275"/>
      <w:r>
        <w:rPr>
          <w:rStyle w:val="959"/>
          <w:rFonts w:hint="eastAsia" w:ascii="宋体" w:hAnsi="宋体" w:cs="宋体"/>
          <w:b/>
          <w:bCs w:val="0"/>
          <w:sz w:val="24"/>
          <w:szCs w:val="24"/>
          <w:highlight w:val="white"/>
        </w:rPr>
        <w:t xml:space="preserve">一、总则</w:t>
      </w:r>
      <w:bookmarkEnd w:id="80"/>
      <w:r>
        <w:rPr>
          <w:highlight w:val="white"/>
        </w:rPr>
      </w:r>
      <w:bookmarkEnd w:id="81"/>
      <w:r>
        <w:rPr>
          <w:highlight w:val="white"/>
        </w:rPr>
      </w:r>
      <w:bookmarkEnd w:id="82"/>
      <w:r>
        <w:rPr>
          <w:highlight w:val="white"/>
        </w:rPr>
      </w:r>
      <w:bookmarkEnd w:id="83"/>
      <w:r>
        <w:rPr>
          <w:highlight w:val="white"/>
        </w:rPr>
      </w:r>
      <w:bookmarkEnd w:id="84"/>
      <w:r>
        <w:rPr>
          <w:highlight w:val="white"/>
        </w:rPr>
      </w:r>
      <w:r/>
    </w:p>
    <w:p>
      <w:pPr>
        <w:ind w:firstLine="480"/>
        <w:spacing w:line="360" w:lineRule="auto"/>
        <w:rPr>
          <w:rFonts w:hAnsi="宋体" w:cs="宋体"/>
          <w:b w:val="0"/>
          <w:bCs/>
          <w:szCs w:val="24"/>
          <w:highlight w:val="white"/>
        </w:rPr>
      </w:pPr>
      <w:r>
        <w:rPr>
          <w:highlight w:val="white"/>
        </w:rPr>
      </w:r>
      <w:bookmarkStart w:id="85" w:name="_Hlt16619475"/>
      <w:r>
        <w:rPr>
          <w:highlight w:val="white"/>
        </w:rPr>
      </w:r>
      <w:bookmarkEnd w:id="85"/>
      <w:r>
        <w:rPr>
          <w:rFonts w:hint="eastAsia" w:hAnsi="宋体" w:cs="宋体"/>
          <w:b w:val="0"/>
          <w:bCs/>
          <w:szCs w:val="24"/>
          <w:highlight w:val="white"/>
        </w:rPr>
        <w:t xml:space="preserve">1、招标方式</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1.1 本次招标采取公开招标方式，本招标文件仅适用于招标公告中所述项目。</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2、合格的投标人</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2.1满足招标公告中供应商的资格要求的规定。</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2.2 满足本文件实质性要求和条件的规定。</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3、适用法律</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3.1 本次招标及由此产生的合同受中华人民共和国有关的法律法规制约和保护。</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4、投标费用</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4.1 投标人应自行承担所有与参加投标有关的费用，无论投标过程中的做法和结果如何，采购代理机构在任何情况下均无义务和责任承担这些费用。</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5、招标文件的约束力</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5.1 投标人一旦参加本项目采购活动，即被认为接受了本招标文件的规定和约束。</w:t>
      </w:r>
      <w:r>
        <w:rPr>
          <w:highlight w:val="white"/>
        </w:rPr>
      </w:r>
      <w:r/>
    </w:p>
    <w:p>
      <w:pPr>
        <w:pStyle w:val="858"/>
        <w:ind w:firstLine="373"/>
        <w:spacing w:before="0" w:after="0" w:line="360" w:lineRule="auto"/>
        <w:rPr>
          <w:rStyle w:val="959"/>
          <w:rFonts w:ascii="宋体" w:hAnsi="宋体" w:cs="宋体"/>
          <w:sz w:val="24"/>
          <w:szCs w:val="24"/>
          <w:highlight w:val="white"/>
        </w:rPr>
      </w:pPr>
      <w:r>
        <w:rPr>
          <w:highlight w:val="white"/>
        </w:rPr>
      </w:r>
      <w:bookmarkStart w:id="86" w:name="_Toc16938525"/>
      <w:r>
        <w:rPr>
          <w:highlight w:val="white"/>
        </w:rPr>
      </w:r>
      <w:bookmarkStart w:id="87" w:name="_Toc27798"/>
      <w:r>
        <w:rPr>
          <w:highlight w:val="white"/>
        </w:rPr>
      </w:r>
      <w:bookmarkStart w:id="88" w:name="_Toc120614215"/>
      <w:r>
        <w:rPr>
          <w:highlight w:val="white"/>
        </w:rPr>
      </w:r>
      <w:bookmarkStart w:id="89" w:name="_Toc20823281"/>
      <w:r>
        <w:rPr>
          <w:highlight w:val="white"/>
        </w:rPr>
      </w:r>
      <w:bookmarkStart w:id="90" w:name="_Toc513029209"/>
      <w:r>
        <w:rPr>
          <w:rStyle w:val="959"/>
          <w:rFonts w:hint="eastAsia" w:ascii="宋体" w:hAnsi="宋体" w:cs="宋体"/>
          <w:sz w:val="24"/>
          <w:szCs w:val="24"/>
          <w:highlight w:val="white"/>
        </w:rPr>
        <w:t xml:space="preserve">二、</w:t>
      </w:r>
      <w:bookmarkEnd w:id="86"/>
      <w:r>
        <w:rPr>
          <w:highlight w:val="white"/>
        </w:rPr>
      </w:r>
      <w:bookmarkEnd w:id="87"/>
      <w:r>
        <w:rPr>
          <w:highlight w:val="white"/>
        </w:rPr>
      </w:r>
      <w:bookmarkEnd w:id="88"/>
      <w:r>
        <w:rPr>
          <w:highlight w:val="white"/>
        </w:rPr>
      </w:r>
      <w:bookmarkEnd w:id="89"/>
      <w:r>
        <w:rPr>
          <w:highlight w:val="white"/>
        </w:rPr>
      </w:r>
      <w:bookmarkEnd w:id="90"/>
      <w:r>
        <w:rPr>
          <w:rStyle w:val="959"/>
          <w:rFonts w:hint="eastAsia" w:ascii="宋体" w:hAnsi="宋体" w:cs="宋体"/>
          <w:sz w:val="24"/>
          <w:szCs w:val="24"/>
          <w:highlight w:val="white"/>
        </w:rPr>
        <w:t xml:space="preserve">招标文件</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6、招标文件构成</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6.1 招标文件由以下部分组成：</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（1）招标公告</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（2）投标人须知</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（3）合同文本</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（4）项目需求</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（5）评标方法与评标标准</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（6）投标文件格式</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请仔细检查招标文件是否齐全，如有</w:t>
      </w:r>
      <w:r>
        <w:rPr>
          <w:rFonts w:hint="eastAsia" w:hAnsi="宋体" w:cs="宋体"/>
          <w:b w:val="0"/>
          <w:bCs/>
          <w:szCs w:val="24"/>
          <w:highlight w:val="white"/>
        </w:rPr>
        <w:t xml:space="preserve">缺漏请</w:t>
      </w:r>
      <w:r>
        <w:rPr>
          <w:rFonts w:hint="eastAsia" w:hAnsi="宋体" w:cs="宋体"/>
          <w:b w:val="0"/>
          <w:bCs/>
          <w:szCs w:val="24"/>
          <w:highlight w:val="white"/>
        </w:rPr>
        <w:t xml:space="preserve">立即与采购代理机构联系解决。</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6.2 投标人应认真阅读招标文件中所有的事项、格式、条款和规范等要求。按招标文件要求和规定编制投标文件，并保证所提供的全部资料的真实性，以使</w:t>
      </w:r>
      <w:r>
        <w:rPr>
          <w:rFonts w:hint="eastAsia" w:hAnsi="宋体" w:cs="宋体"/>
          <w:b w:val="0"/>
          <w:bCs/>
          <w:szCs w:val="24"/>
          <w:highlight w:val="white"/>
        </w:rPr>
        <w:t xml:space="preserve">其投标文件对招标文件</w:t>
      </w:r>
      <w:r>
        <w:rPr>
          <w:rFonts w:hint="eastAsia" w:hAnsi="宋体" w:cs="宋体"/>
          <w:b w:val="0"/>
          <w:bCs/>
          <w:szCs w:val="24"/>
          <w:highlight w:val="white"/>
        </w:rPr>
        <w:t xml:space="preserve">作出</w:t>
      </w:r>
      <w:r>
        <w:rPr>
          <w:rFonts w:hint="eastAsia" w:hAnsi="宋体" w:cs="宋体"/>
          <w:b w:val="0"/>
          <w:bCs/>
          <w:szCs w:val="24"/>
          <w:highlight w:val="white"/>
        </w:rPr>
        <w:t xml:space="preserve">实质性响应，否则其风险由投标人自行承担。</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7、招标文件的澄清</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7.1 任何要求对招标文件进行澄清的投标人，应在投标截止期十日前按招标公告中的通讯地址，以书面形式通知采购代理机构。</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8、招标文件的修改</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8.1 在投标截止时间前，采购代理机构可以对招标文件进行修改。</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8.2 采购代理机构有权按照法定的要求推迟投标截止日期和开标日期。</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8.3 招标文件的修改将在中国政府采购网、江苏政府采购网公布，补充文件将作为招标文件的组成部分，并对投标人具有约束力。</w:t>
      </w:r>
      <w:r>
        <w:rPr>
          <w:highlight w:val="white"/>
        </w:rPr>
      </w:r>
      <w:r/>
    </w:p>
    <w:p>
      <w:pPr>
        <w:pStyle w:val="858"/>
        <w:ind w:firstLine="412"/>
        <w:spacing w:before="0" w:after="0" w:line="360" w:lineRule="auto"/>
        <w:rPr>
          <w:rStyle w:val="959"/>
          <w:rFonts w:ascii="宋体" w:hAnsi="宋体" w:cs="宋体"/>
          <w:sz w:val="24"/>
          <w:szCs w:val="24"/>
          <w:highlight w:val="white"/>
        </w:rPr>
      </w:pPr>
      <w:r>
        <w:rPr>
          <w:highlight w:val="white"/>
        </w:rPr>
      </w:r>
      <w:bookmarkStart w:id="91" w:name="_Toc120614216"/>
      <w:r>
        <w:rPr>
          <w:highlight w:val="white"/>
        </w:rPr>
      </w:r>
      <w:bookmarkStart w:id="92" w:name="_Toc462564072"/>
      <w:r>
        <w:rPr>
          <w:highlight w:val="white"/>
        </w:rPr>
      </w:r>
      <w:bookmarkStart w:id="93" w:name="_Toc22457"/>
      <w:r>
        <w:rPr>
          <w:highlight w:val="white"/>
        </w:rPr>
      </w:r>
      <w:bookmarkStart w:id="94" w:name="_Toc513029213"/>
      <w:r>
        <w:rPr>
          <w:highlight w:val="white"/>
        </w:rPr>
      </w:r>
      <w:bookmarkStart w:id="95" w:name="_Toc20823285"/>
      <w:r>
        <w:rPr>
          <w:highlight w:val="white"/>
        </w:rPr>
      </w:r>
      <w:bookmarkStart w:id="96" w:name="_Toc16938529"/>
      <w:r>
        <w:rPr>
          <w:rStyle w:val="959"/>
          <w:rFonts w:hint="eastAsia" w:ascii="宋体" w:hAnsi="宋体" w:cs="宋体"/>
          <w:sz w:val="24"/>
          <w:szCs w:val="24"/>
          <w:highlight w:val="white"/>
        </w:rPr>
        <w:t xml:space="preserve">三、投标文件的编制</w:t>
      </w:r>
      <w:bookmarkEnd w:id="91"/>
      <w:r>
        <w:rPr>
          <w:highlight w:val="white"/>
        </w:rPr>
      </w:r>
      <w:bookmarkEnd w:id="92"/>
      <w:r>
        <w:rPr>
          <w:highlight w:val="white"/>
        </w:rPr>
      </w:r>
      <w:bookmarkEnd w:id="93"/>
      <w:r>
        <w:rPr>
          <w:highlight w:val="white"/>
        </w:rPr>
      </w:r>
      <w:bookmarkEnd w:id="94"/>
      <w:r>
        <w:rPr>
          <w:highlight w:val="white"/>
        </w:rPr>
      </w:r>
      <w:bookmarkEnd w:id="95"/>
      <w:r>
        <w:rPr>
          <w:highlight w:val="white"/>
        </w:rPr>
      </w:r>
      <w:bookmarkEnd w:id="96"/>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9、投标文件的语言及度量衡单位</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9.1 投标人提交的投标文件以及投标人与采购代理机构就有关投标的所有来往通知、函件和文件均应使用简体中文。</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9.2 除技术性能另有规定外，投标文件所使用的度量衡单位，均须采用国家法定计量单位。</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10、投标文件构成</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10.1 投标人编写的投标文件应包括资格证明文件、符合性证明文件、投标分项报价表、技术需求响应及偏离表、商务需求响应及偏离表、其他证明文件、投标函、开标一览表等部分。</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10.2 如标书制作工具中格式和内容与</w:t>
      </w:r>
      <w:bookmarkStart w:id="97" w:name="OLE_LINK28"/>
      <w:r>
        <w:rPr>
          <w:rFonts w:hint="eastAsia" w:hAnsi="宋体" w:cs="宋体"/>
          <w:b w:val="0"/>
          <w:bCs/>
          <w:szCs w:val="24"/>
          <w:highlight w:val="white"/>
        </w:rPr>
        <w:t xml:space="preserve">“中国政府采购网”</w:t>
      </w:r>
      <w:bookmarkEnd w:id="97"/>
      <w:r>
        <w:rPr>
          <w:rFonts w:hint="eastAsia" w:hAnsi="宋体" w:cs="宋体"/>
          <w:b w:val="0"/>
          <w:bCs/>
          <w:szCs w:val="24"/>
          <w:highlight w:val="white"/>
        </w:rPr>
        <w:t xml:space="preserve">、“江苏政府采购网”布的招标文件不一致，请以“中国政府采购网”、“江苏政府采购网”发布的招标文件为准。</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11、证明投标人及投标标的符合招标文件规定的文件</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11.1 投标人应按照招标文件要求提交证明文件，证明其及投标标的符合招标文件规定。</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11.2招标文件对证明文件无明确形式要求的，证明文件可以以文字资料、图纸和数据等形式提交。</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12、投标分项报价表</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12.1 投标人应按照招标文件规定格式填报投标分项报价表。</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12.2投标货币。投标文件中的单价和总价无特殊规定的采用人民币报价，以元为单位标注。招标文件中另有规定的按规定执行。</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13、技术需求响应及偏离表、商务需求响应及偏离表</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13.1 投标人需对招标文件中的技术需求与商务需求逐项</w:t>
      </w:r>
      <w:r>
        <w:rPr>
          <w:rFonts w:hint="eastAsia" w:hAnsi="宋体" w:cs="宋体"/>
          <w:b w:val="0"/>
          <w:bCs/>
          <w:szCs w:val="24"/>
          <w:highlight w:val="white"/>
        </w:rPr>
        <w:t xml:space="preserve">作出</w:t>
      </w:r>
      <w:r>
        <w:rPr>
          <w:rFonts w:hint="eastAsia" w:hAnsi="宋体" w:cs="宋体"/>
          <w:b w:val="0"/>
          <w:bCs/>
          <w:szCs w:val="24"/>
          <w:highlight w:val="white"/>
        </w:rPr>
        <w:t xml:space="preserve">响应或偏离，并说明原因。</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13.2 投标人可在投标文件中提供认为需要的其他技术文件或说明。</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14、服务承诺、培训计划、人员安排及其他</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14.1 投标人需根据招标文件要求提供有关售后服务的管理制度，售后服务机构的分布情况，售后服务人员的数量、素质、技术水平及售后服务的反应能力等。</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14.2 投标人需根据招标文件要求提供培训计划。</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14.3 投标人需根据招标文件要求提供所投标的</w:t>
      </w:r>
      <w:r>
        <w:rPr>
          <w:rFonts w:hint="eastAsia" w:hAnsi="宋体" w:cs="宋体"/>
          <w:b w:val="0"/>
          <w:bCs/>
          <w:szCs w:val="24"/>
          <w:highlight w:val="white"/>
        </w:rPr>
        <w:t xml:space="preserve">的</w:t>
      </w:r>
      <w:r>
        <w:rPr>
          <w:rFonts w:hint="eastAsia" w:hAnsi="宋体" w:cs="宋体"/>
          <w:b w:val="0"/>
          <w:bCs/>
          <w:szCs w:val="24"/>
          <w:highlight w:val="white"/>
        </w:rPr>
        <w:t xml:space="preserve">主要组成部分、功能设计、实现思路及关键技术等。</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15、投标函和开标一览表</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15.1 投标人应按照招标文件中提供的格式完整、正确填写投标函、开标一览表。</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15.2 对于采用货币报价的项目，开标一览表中的投标总报价应与投标分项报价表中的投标总报价一致，如不一致，不作为无效投标处理，但评标时按开标一览表中价格为准。</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16、投标有效期</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16.1投标有效期为采购代理机构规定的开标之日后九十（90）天。投标有效期比规定短的将被视为未实质性响应招标文件而予以拒绝。</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17、投标有效期的延长</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rPr>
          <w:highlight w:val="white"/>
        </w:rPr>
      </w:r>
      <w:r/>
    </w:p>
    <w:p>
      <w:pPr>
        <w:pStyle w:val="858"/>
        <w:ind w:firstLine="373"/>
        <w:spacing w:before="0" w:after="0" w:line="360" w:lineRule="auto"/>
        <w:rPr>
          <w:rStyle w:val="959"/>
          <w:rFonts w:ascii="宋体" w:hAnsi="宋体" w:cs="宋体"/>
          <w:sz w:val="24"/>
          <w:szCs w:val="24"/>
          <w:highlight w:val="white"/>
        </w:rPr>
      </w:pPr>
      <w:r>
        <w:rPr>
          <w:highlight w:val="white"/>
        </w:rPr>
      </w:r>
      <w:bookmarkStart w:id="98" w:name="_Toc513029224"/>
      <w:r>
        <w:rPr>
          <w:highlight w:val="white"/>
        </w:rPr>
      </w:r>
      <w:bookmarkStart w:id="99" w:name="_Toc120614217"/>
      <w:r>
        <w:rPr>
          <w:highlight w:val="white"/>
        </w:rPr>
      </w:r>
      <w:bookmarkStart w:id="100" w:name="_Toc20823296"/>
      <w:r>
        <w:rPr>
          <w:highlight w:val="white"/>
        </w:rPr>
      </w:r>
      <w:bookmarkStart w:id="101" w:name="_Toc16938540"/>
      <w:r>
        <w:rPr>
          <w:highlight w:val="white"/>
        </w:rPr>
      </w:r>
      <w:bookmarkStart w:id="102" w:name="_Toc22743"/>
      <w:r>
        <w:rPr>
          <w:rStyle w:val="959"/>
          <w:rFonts w:hint="eastAsia" w:ascii="宋体" w:hAnsi="宋体" w:cs="宋体"/>
          <w:sz w:val="24"/>
          <w:szCs w:val="24"/>
          <w:highlight w:val="white"/>
        </w:rPr>
        <w:t xml:space="preserve">四、投标文件的递交</w:t>
      </w:r>
      <w:bookmarkEnd w:id="98"/>
      <w:r>
        <w:rPr>
          <w:highlight w:val="white"/>
        </w:rPr>
      </w:r>
      <w:bookmarkEnd w:id="99"/>
      <w:r>
        <w:rPr>
          <w:highlight w:val="white"/>
        </w:rPr>
      </w:r>
      <w:bookmarkEnd w:id="100"/>
      <w:r>
        <w:rPr>
          <w:highlight w:val="white"/>
        </w:rPr>
      </w:r>
      <w:bookmarkEnd w:id="101"/>
      <w:r>
        <w:rPr>
          <w:highlight w:val="white"/>
        </w:rPr>
      </w:r>
      <w:bookmarkEnd w:id="102"/>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18、电子投标文件的递交</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18.1投标人应当按照《操作手册》规定，在投标截止时间</w:t>
      </w:r>
      <w:r>
        <w:rPr>
          <w:rFonts w:hint="eastAsia" w:hAnsi="宋体" w:cs="宋体"/>
          <w:b w:val="0"/>
          <w:bCs/>
          <w:szCs w:val="24"/>
          <w:highlight w:val="white"/>
        </w:rPr>
        <w:t xml:space="preserve">前制作</w:t>
      </w:r>
      <w:r>
        <w:rPr>
          <w:rFonts w:hint="eastAsia" w:hAnsi="宋体" w:cs="宋体"/>
          <w:b w:val="0"/>
          <w:bCs/>
          <w:szCs w:val="24"/>
          <w:highlight w:val="white"/>
        </w:rPr>
        <w:t xml:space="preserve">并上传电子投标文件。</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19、投标截止日期</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19.1 投标人上传电子投标文件的时间不得迟于招标公告中规定的投标截止时间。</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投标人应充分考虑到网络环境、网络带宽等风险因素，如因投标人自身原因造成的电子投标文件上传不成功的按照本招标文件第二章第27.1.2条规定做无效投标处理。</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19.2 采购代理机构可以按照规定，通过修改招标文件酌情延长投标截止日期，在此情况下，投标人的所有权利和义务以及投标人受制的截止日期均应以延长后新的截止日期为准。</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20、投标文件的拒收</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20.1 苏</w:t>
      </w:r>
      <w:r>
        <w:rPr>
          <w:rFonts w:hint="eastAsia" w:hAnsi="宋体" w:cs="宋体"/>
          <w:b w:val="0"/>
          <w:bCs/>
          <w:szCs w:val="24"/>
          <w:highlight w:val="white"/>
        </w:rPr>
        <w:t xml:space="preserve">采云</w:t>
      </w:r>
      <w:r>
        <w:rPr>
          <w:rFonts w:hint="eastAsia" w:hAnsi="宋体" w:cs="宋体"/>
          <w:b w:val="0"/>
          <w:bCs/>
          <w:szCs w:val="24"/>
          <w:highlight w:val="white"/>
        </w:rPr>
        <w:t xml:space="preserve">系统将拒绝接收在其规定的投标截止时间后上传的任何投标文件。</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21、投标文件的撤回和修改</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21.1 投标文件的撤回</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21.1.1 电子投标文件的撤回</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投标人可在投标截止时间前，撤回其电子投标文件，具体操作方法见《操作手册》。</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21.1.2 投标人撤回电子投标文件，则认为其不再参与本项目投标活动。</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21.2 投标文件的修改</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21.2.1投标人可在投标截止时间前，对其电子投标文件进行修改，具体操作方法见《操作手册》。</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21.2.2 在投标截止时间之后，投标人不得对其电子投标文件作任何修改。</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21.3 在投标截止时间至招标文件中规定的投标有效期满之间的这段时间内，投标人不得撤回其投标。</w:t>
      </w:r>
      <w:r>
        <w:rPr>
          <w:highlight w:val="white"/>
        </w:rPr>
      </w:r>
      <w:r/>
    </w:p>
    <w:p>
      <w:pPr>
        <w:pStyle w:val="858"/>
        <w:ind w:firstLine="373"/>
        <w:spacing w:before="0" w:after="0" w:line="360" w:lineRule="auto"/>
        <w:rPr>
          <w:rStyle w:val="959"/>
          <w:rFonts w:ascii="宋体" w:hAnsi="宋体" w:cs="宋体"/>
          <w:sz w:val="24"/>
          <w:szCs w:val="24"/>
          <w:highlight w:val="white"/>
        </w:rPr>
      </w:pPr>
      <w:r>
        <w:rPr>
          <w:highlight w:val="white"/>
        </w:rPr>
      </w:r>
      <w:bookmarkStart w:id="103" w:name="_Toc16938545"/>
      <w:r>
        <w:rPr>
          <w:highlight w:val="white"/>
        </w:rPr>
      </w:r>
      <w:bookmarkStart w:id="104" w:name="_Toc21082"/>
      <w:r>
        <w:rPr>
          <w:highlight w:val="white"/>
        </w:rPr>
      </w:r>
      <w:bookmarkStart w:id="105" w:name="_Toc120614218"/>
      <w:r>
        <w:rPr>
          <w:highlight w:val="white"/>
        </w:rPr>
      </w:r>
      <w:bookmarkStart w:id="106" w:name="_Toc513029229"/>
      <w:r>
        <w:rPr>
          <w:highlight w:val="white"/>
        </w:rPr>
      </w:r>
      <w:bookmarkStart w:id="107" w:name="_Toc20823301"/>
      <w:r>
        <w:rPr>
          <w:rStyle w:val="959"/>
          <w:rFonts w:hint="eastAsia" w:ascii="宋体" w:hAnsi="宋体" w:cs="宋体"/>
          <w:sz w:val="24"/>
          <w:szCs w:val="24"/>
          <w:highlight w:val="white"/>
        </w:rPr>
        <w:t xml:space="preserve">五、开标与评标</w:t>
      </w:r>
      <w:bookmarkEnd w:id="103"/>
      <w:r>
        <w:rPr>
          <w:highlight w:val="white"/>
        </w:rPr>
      </w:r>
      <w:bookmarkEnd w:id="104"/>
      <w:r>
        <w:rPr>
          <w:highlight w:val="white"/>
        </w:rPr>
      </w:r>
      <w:bookmarkEnd w:id="105"/>
      <w:r>
        <w:rPr>
          <w:highlight w:val="white"/>
        </w:rPr>
      </w:r>
      <w:bookmarkEnd w:id="106"/>
      <w:r>
        <w:rPr>
          <w:highlight w:val="white"/>
        </w:rPr>
      </w:r>
      <w:bookmarkEnd w:id="107"/>
      <w:r>
        <w:rPr>
          <w:highlight w:val="white"/>
        </w:rPr>
      </w:r>
      <w:r/>
    </w:p>
    <w:p>
      <w:pPr>
        <w:ind w:left="7" w:firstLine="473"/>
        <w:spacing w:line="360" w:lineRule="auto"/>
        <w:rPr>
          <w:rFonts w:hAnsi="宋体" w:cs="宋体"/>
          <w:b w:val="0"/>
          <w:bCs/>
          <w:szCs w:val="24"/>
          <w:highlight w:val="white"/>
        </w:rPr>
      </w:pPr>
      <w:r>
        <w:rPr>
          <w:highlight w:val="white"/>
        </w:rPr>
      </w:r>
      <w:bookmarkStart w:id="108" w:name="_Toc16938551"/>
      <w:r>
        <w:rPr>
          <w:highlight w:val="white"/>
        </w:rPr>
      </w:r>
      <w:bookmarkStart w:id="109" w:name="_Toc20823307"/>
      <w:r>
        <w:rPr>
          <w:highlight w:val="white"/>
        </w:rPr>
      </w:r>
      <w:bookmarkStart w:id="110" w:name="_Toc513029235"/>
      <w:r>
        <w:rPr>
          <w:rFonts w:hint="eastAsia" w:hAnsi="宋体" w:cs="宋体"/>
          <w:b w:val="0"/>
          <w:bCs/>
          <w:szCs w:val="24"/>
          <w:highlight w:val="white"/>
        </w:rPr>
        <w:t xml:space="preserve">22、开标</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22.1 采购代理机构将在招标公告中规定的时间和地点组织公开开标。投标人应当按照《操作手册》规定，参加开标活动和在苏</w:t>
      </w:r>
      <w:r>
        <w:rPr>
          <w:rFonts w:hint="eastAsia" w:hAnsi="宋体" w:cs="宋体"/>
          <w:b w:val="0"/>
          <w:bCs/>
          <w:szCs w:val="24"/>
          <w:highlight w:val="white"/>
        </w:rPr>
        <w:t xml:space="preserve">采云</w:t>
      </w:r>
      <w:r>
        <w:rPr>
          <w:rFonts w:hint="eastAsia" w:hAnsi="宋体" w:cs="宋体"/>
          <w:b w:val="0"/>
          <w:bCs/>
          <w:szCs w:val="24"/>
          <w:highlight w:val="white"/>
        </w:rPr>
        <w:t xml:space="preserve">系统规定的时间内对投标文件进行解密。</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22.2开标仪式由采购代理机构组织。苏</w:t>
      </w:r>
      <w:r>
        <w:rPr>
          <w:rFonts w:hint="eastAsia" w:hAnsi="宋体" w:cs="宋体"/>
          <w:b w:val="0"/>
          <w:bCs/>
          <w:szCs w:val="24"/>
          <w:highlight w:val="white"/>
        </w:rPr>
        <w:t xml:space="preserve">采云</w:t>
      </w:r>
      <w:r>
        <w:rPr>
          <w:rFonts w:hint="eastAsia" w:hAnsi="宋体" w:cs="宋体"/>
          <w:b w:val="0"/>
          <w:bCs/>
          <w:szCs w:val="24"/>
          <w:highlight w:val="white"/>
        </w:rPr>
        <w:t xml:space="preserve">系统将自动对项目进行开标，并宣布各投标人名称和投标价格。</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22.3投标人在开标过程中涉及到的投标文件解密、开标结果确认等工作，应按照《操作手册》规定执行。</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22.4投标人如果对开标过程和开标记录有疑义，应当根据《操作手册》规定提出，如苏</w:t>
      </w:r>
      <w:r>
        <w:rPr>
          <w:rFonts w:hint="eastAsia" w:hAnsi="宋体" w:cs="宋体"/>
          <w:b w:val="0"/>
          <w:bCs/>
          <w:szCs w:val="24"/>
          <w:highlight w:val="white"/>
        </w:rPr>
        <w:t xml:space="preserve">采云</w:t>
      </w:r>
      <w:r>
        <w:rPr>
          <w:rFonts w:hint="eastAsia" w:hAnsi="宋体" w:cs="宋体"/>
          <w:b w:val="0"/>
          <w:bCs/>
          <w:szCs w:val="24"/>
          <w:highlight w:val="white"/>
        </w:rPr>
        <w:t xml:space="preserve">系统中《开标记录表》宣布后5分钟内未提出的，视同认可开标结果。</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23、评标委员会</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23.1开标后，采购代理机构将立即组织评标委员会（以下简称评委会）进行评标。</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23.2 评委会由采购人代表和有关技术、经济等方面的专家组成，</w:t>
      </w:r>
      <w:r>
        <w:rPr>
          <w:rFonts w:hint="eastAsia" w:hAnsi="宋体" w:cs="宋体"/>
          <w:b w:val="0"/>
          <w:bCs/>
          <w:szCs w:val="24"/>
          <w:highlight w:val="white"/>
        </w:rPr>
        <w:t xml:space="preserve">且人员</w:t>
      </w:r>
      <w:r>
        <w:rPr>
          <w:rFonts w:hint="eastAsia" w:hAnsi="宋体" w:cs="宋体"/>
          <w:b w:val="0"/>
          <w:bCs/>
          <w:szCs w:val="24"/>
          <w:highlight w:val="white"/>
        </w:rPr>
        <w:t xml:space="preserve">构成符合政府采购有关规定。</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23.3评委会独立工作，负责评审所有投标文件并确定中标</w:t>
      </w:r>
      <w:r>
        <w:rPr>
          <w:rFonts w:hint="eastAsia" w:hAnsi="宋体" w:cs="宋体"/>
          <w:b w:val="0"/>
          <w:bCs/>
          <w:szCs w:val="24"/>
          <w:highlight w:val="white"/>
        </w:rPr>
        <w:t xml:space="preserve">侯选人</w:t>
      </w:r>
      <w:r>
        <w:rPr>
          <w:rFonts w:hint="eastAsia" w:hAnsi="宋体" w:cs="宋体"/>
          <w:b w:val="0"/>
          <w:bCs/>
          <w:szCs w:val="24"/>
          <w:highlight w:val="white"/>
        </w:rPr>
        <w:t xml:space="preserve">。</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24.评标过程的保密与公正</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24.1凡是与审查、澄清、评价和比较投标的有关资料以及授标建议等，采购人、评委、采购代理机构均不得向投标人或与评标无关的其他人员透露。</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24.2在评标过程中，投标人不得以任何行为影响评标过程，否则其投标文件将被作为无效投标文件。</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24.3 采购代理机构和评标委员会不向未中标的投标人解释未中标原因，也不公布评标过程中的相关细节。</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24.4 采用综合评分法的项目，未中标的投标人可于中标结果公告期限届满之日起通过苏</w:t>
      </w:r>
      <w:r>
        <w:rPr>
          <w:rFonts w:hint="eastAsia" w:hAnsi="宋体" w:cs="宋体"/>
          <w:b w:val="0"/>
          <w:bCs/>
          <w:szCs w:val="24"/>
          <w:highlight w:val="white"/>
        </w:rPr>
        <w:t xml:space="preserve">采云</w:t>
      </w:r>
      <w:r>
        <w:rPr>
          <w:rFonts w:hint="eastAsia" w:hAnsi="宋体" w:cs="宋体"/>
          <w:b w:val="0"/>
          <w:bCs/>
          <w:szCs w:val="24"/>
          <w:highlight w:val="white"/>
        </w:rPr>
        <w:t xml:space="preserve">系统查看自己的评审得分及排序情况。</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25．投标文件的澄清</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25.1评标期间，评委会对投标文件中含义不明确、同类问题表述不一致或</w:t>
      </w:r>
      <w:r>
        <w:rPr>
          <w:rFonts w:hint="eastAsia" w:hAnsi="宋体" w:cs="宋体"/>
          <w:b w:val="0"/>
          <w:bCs/>
          <w:szCs w:val="24"/>
          <w:highlight w:val="white"/>
        </w:rPr>
        <w:t xml:space="preserve">者有明显文字和计算错误的内容 ，有权要求投标人</w:t>
      </w:r>
      <w:r>
        <w:rPr>
          <w:rFonts w:hint="eastAsia" w:hAnsi="宋体" w:cs="宋体"/>
          <w:b w:val="0"/>
          <w:bCs/>
          <w:szCs w:val="24"/>
          <w:highlight w:val="white"/>
        </w:rPr>
        <w:t xml:space="preserve">作出</w:t>
      </w:r>
      <w:r>
        <w:rPr>
          <w:rFonts w:hint="eastAsia" w:hAnsi="宋体" w:cs="宋体"/>
          <w:b w:val="0"/>
          <w:bCs/>
          <w:szCs w:val="24"/>
          <w:highlight w:val="white"/>
        </w:rPr>
        <w:t xml:space="preserve">必要的澄清、说明或者补正。</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投标人的澄清、说明或者补正不得超出投标文件的范围或者改变投标文件的实质性内容。</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评标委员会并非对每个投标人都做澄清要求。</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25.2需要供应商进行澄清、说明和补正的，评委会将通过苏</w:t>
      </w:r>
      <w:r>
        <w:rPr>
          <w:rFonts w:hint="eastAsia" w:hAnsi="宋体" w:cs="宋体"/>
          <w:b w:val="0"/>
          <w:bCs/>
          <w:szCs w:val="24"/>
          <w:highlight w:val="white"/>
        </w:rPr>
        <w:t xml:space="preserve">采云</w:t>
      </w:r>
      <w:r>
        <w:rPr>
          <w:rFonts w:hint="eastAsia" w:hAnsi="宋体" w:cs="宋体"/>
          <w:b w:val="0"/>
          <w:bCs/>
          <w:szCs w:val="24"/>
          <w:highlight w:val="white"/>
        </w:rPr>
        <w:t xml:space="preserve">系统向供应商发出“澄清要求函”，接到“澄清要求函”的投标人应当按照要求在苏</w:t>
      </w:r>
      <w:r>
        <w:rPr>
          <w:rFonts w:hint="eastAsia" w:hAnsi="宋体" w:cs="宋体"/>
          <w:b w:val="0"/>
          <w:bCs/>
          <w:szCs w:val="24"/>
          <w:highlight w:val="white"/>
        </w:rPr>
        <w:t xml:space="preserve">采云</w:t>
      </w:r>
      <w:r>
        <w:rPr>
          <w:rFonts w:hint="eastAsia" w:hAnsi="宋体" w:cs="宋体"/>
          <w:b w:val="0"/>
          <w:bCs/>
          <w:szCs w:val="24"/>
          <w:highlight w:val="white"/>
        </w:rPr>
        <w:t xml:space="preserve">系统中提交“澄清响应函”并加盖CA电子公章。澄清、说明和补正的内容作为投标文件的补充部分，具体操作方式见《操作手册》。</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25.3 接到评委会澄清、说明和补正要求的投标人如未按规定做出澄清、说明和补正，其风险由投标人自行承担。</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26、对投标文件的初审</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26.1投标文件初审分为资格审查和符合性审查。</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26.1.1 资格审查：依据法律法规和招标文件的规定，由采购人对投标文件中的资格证明文件进行审查。资格审查的结论，采购人以书面形式向评委会进行反馈。</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采购人在进行资格性审查的同时，将在“信用中国”网站（www.creditchina.gov.cn）查询投标人的信用记录，以确定投标人是否具备投标资格,查询结果留存并归档。</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26.1.2 符合性审查：依据招标文件的规定，由评委会从投标文件的有效性、完整性和对招标文件的响应程度进行审查，以确定是否对招标文件的实质性要求</w:t>
      </w:r>
      <w:r>
        <w:rPr>
          <w:rFonts w:hint="eastAsia" w:hAnsi="宋体" w:cs="宋体"/>
          <w:b w:val="0"/>
          <w:bCs/>
          <w:szCs w:val="24"/>
          <w:highlight w:val="white"/>
        </w:rPr>
        <w:t xml:space="preserve">作出</w:t>
      </w:r>
      <w:r>
        <w:rPr>
          <w:rFonts w:hint="eastAsia" w:hAnsi="宋体" w:cs="宋体"/>
          <w:b w:val="0"/>
          <w:bCs/>
          <w:szCs w:val="24"/>
          <w:highlight w:val="white"/>
        </w:rPr>
        <w:t xml:space="preserve">响应。</w:t>
      </w:r>
      <w:r>
        <w:rPr>
          <w:highlight w:val="white"/>
        </w:rPr>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4145"/>
        <w:gridCol w:w="4145"/>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position w:val="0"/>
                <w:szCs w:val="24"/>
                <w:highlight w:val="white"/>
              </w:rPr>
            </w:pPr>
            <w:r>
              <w:rPr>
                <w:rFonts w:hint="eastAsia" w:ascii="Calibri" w:hAnsi="Calibri"/>
                <w:b w:val="0"/>
                <w:position w:val="0"/>
                <w:szCs w:val="24"/>
                <w:highlight w:val="white"/>
              </w:rPr>
              <w:t xml:space="preserve">符合性审查因素</w:t>
            </w:r>
            <w:r>
              <w:rPr>
                <w:highlight w:val="white"/>
              </w:rPr>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position w:val="0"/>
                <w:szCs w:val="24"/>
                <w:highlight w:val="white"/>
              </w:rPr>
            </w:pPr>
            <w:r>
              <w:rPr>
                <w:rFonts w:hint="eastAsia" w:ascii="Calibri" w:hAnsi="Calibri"/>
                <w:b w:val="0"/>
                <w:position w:val="0"/>
                <w:szCs w:val="24"/>
                <w:highlight w:val="white"/>
              </w:rPr>
              <w:t xml:space="preserve">审查标准</w:t>
            </w:r>
            <w:r>
              <w:rPr>
                <w:highlight w:val="white"/>
              </w:rPr>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highlight w:val="white"/>
              </w:rPr>
            </w:pPr>
            <w:r>
              <w:rPr>
                <w:highlight w:val="white"/>
              </w:rPr>
            </w:r>
            <w:bookmarkStart w:id="111" w:name="_Hlk200022166"/>
            <w:r>
              <w:rPr>
                <w:rFonts w:hint="eastAsia" w:ascii="Calibri" w:hAnsi="Calibri"/>
                <w:b w:val="0"/>
                <w:position w:val="0"/>
                <w:szCs w:val="24"/>
                <w:highlight w:val="white"/>
              </w:rPr>
              <w:t xml:space="preserve">投标报价是否超过最高限价</w:t>
            </w:r>
            <w:r>
              <w:rPr>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highlight w:val="white"/>
              </w:rPr>
            </w:pPr>
            <w:r>
              <w:rPr>
                <w:rFonts w:hint="eastAsia" w:ascii="Calibri" w:hAnsi="Calibri"/>
                <w:b w:val="0"/>
                <w:position w:val="0"/>
                <w:szCs w:val="24"/>
                <w:highlight w:val="white"/>
              </w:rPr>
              <w:t xml:space="preserve">符合招标文件要求</w:t>
            </w:r>
            <w:r>
              <w:rPr>
                <w:highlight w:val="white"/>
              </w:rPr>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highlight w:val="white"/>
              </w:rPr>
            </w:pPr>
            <w:r>
              <w:rPr>
                <w:highlight w:val="white"/>
              </w:rPr>
            </w:r>
            <w:bookmarkStart w:id="112" w:name="_Hlk197679678"/>
            <w:r>
              <w:rPr>
                <w:highlight w:val="white"/>
              </w:rPr>
            </w:r>
            <w:bookmarkEnd w:id="111"/>
            <w:r>
              <w:rPr>
                <w:rFonts w:hint="eastAsia" w:ascii="Calibri" w:hAnsi="Calibri"/>
                <w:b w:val="0"/>
                <w:position w:val="0"/>
                <w:szCs w:val="24"/>
                <w:highlight w:val="white"/>
              </w:rPr>
              <w:t xml:space="preserve">投标报价是否唯一且不具备可选择</w:t>
            </w:r>
            <w:r>
              <w:rPr>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highlight w:val="white"/>
              </w:rPr>
            </w:pPr>
            <w:r>
              <w:rPr>
                <w:rFonts w:hint="eastAsia" w:ascii="Calibri" w:hAnsi="Calibri"/>
                <w:b w:val="0"/>
                <w:position w:val="0"/>
                <w:szCs w:val="24"/>
                <w:highlight w:val="white"/>
              </w:rPr>
              <w:t xml:space="preserve">符合招标文件要求</w:t>
            </w:r>
            <w:r>
              <w:rPr>
                <w:highlight w:val="white"/>
              </w:rPr>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highlight w:val="white"/>
              </w:rPr>
            </w:pPr>
            <w:r>
              <w:rPr>
                <w:highlight w:val="white"/>
              </w:rPr>
            </w:r>
            <w:bookmarkStart w:id="113" w:name="_Hlk197679684"/>
            <w:r>
              <w:rPr>
                <w:highlight w:val="white"/>
              </w:rPr>
            </w:r>
            <w:bookmarkEnd w:id="112"/>
            <w:r>
              <w:rPr>
                <w:rFonts w:hint="eastAsia" w:ascii="Calibri" w:hAnsi="Calibri"/>
                <w:b w:val="0"/>
                <w:position w:val="0"/>
                <w:szCs w:val="24"/>
                <w:highlight w:val="white"/>
              </w:rPr>
              <w:t xml:space="preserve">商务要求中的实质性要求</w:t>
            </w:r>
            <w:r>
              <w:rPr>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highlight w:val="white"/>
              </w:rPr>
            </w:pPr>
            <w:r>
              <w:rPr>
                <w:rFonts w:hint="eastAsia" w:ascii="Calibri" w:hAnsi="Calibri"/>
                <w:b w:val="0"/>
                <w:position w:val="0"/>
                <w:szCs w:val="24"/>
                <w:highlight w:val="white"/>
              </w:rPr>
              <w:t xml:space="preserve">符合招标文件要求</w:t>
            </w:r>
            <w:r>
              <w:rPr>
                <w:highlight w:val="white"/>
              </w:rPr>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highlight w:val="white"/>
              </w:rPr>
            </w:pPr>
            <w:r>
              <w:rPr>
                <w:highlight w:val="white"/>
              </w:rPr>
            </w:r>
            <w:bookmarkStart w:id="114" w:name="_Hlk197679689"/>
            <w:r>
              <w:rPr>
                <w:highlight w:val="white"/>
              </w:rPr>
            </w:r>
            <w:bookmarkEnd w:id="113"/>
            <w:r>
              <w:rPr>
                <w:rFonts w:hint="eastAsia" w:ascii="Calibri" w:hAnsi="Calibri"/>
                <w:b w:val="0"/>
                <w:position w:val="0"/>
                <w:szCs w:val="24"/>
                <w:highlight w:val="white"/>
              </w:rPr>
              <w:t xml:space="preserve">技术要求中的实质性要求</w:t>
            </w:r>
            <w:r>
              <w:rPr>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highlight w:val="white"/>
              </w:rPr>
            </w:pPr>
            <w:r>
              <w:rPr>
                <w:rFonts w:hint="eastAsia" w:ascii="Calibri" w:hAnsi="Calibri"/>
                <w:b w:val="0"/>
                <w:position w:val="0"/>
                <w:szCs w:val="24"/>
                <w:highlight w:val="white"/>
              </w:rPr>
              <w:t xml:space="preserve">符合招标文件要求</w:t>
            </w:r>
            <w:r>
              <w:rPr>
                <w:highlight w:val="white"/>
              </w:rPr>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highlight w:val="white"/>
              </w:rPr>
            </w:pPr>
            <w:r>
              <w:rPr>
                <w:highlight w:val="white"/>
              </w:rPr>
            </w:r>
            <w:bookmarkStart w:id="115" w:name="_Hlk197679695"/>
            <w:r>
              <w:rPr>
                <w:highlight w:val="white"/>
              </w:rPr>
            </w:r>
            <w:bookmarkEnd w:id="114"/>
            <w:r>
              <w:rPr>
                <w:rFonts w:hint="eastAsia" w:ascii="Calibri" w:hAnsi="Calibri"/>
                <w:b w:val="0"/>
                <w:position w:val="0"/>
                <w:szCs w:val="24"/>
                <w:highlight w:val="white"/>
              </w:rPr>
              <w:t xml:space="preserve">其他实质性要求</w:t>
            </w:r>
            <w:r>
              <w:rPr>
                <w:highlight w:val="white"/>
              </w:rPr>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position w:val="0"/>
                <w:szCs w:val="24"/>
                <w:highlight w:val="white"/>
              </w:rPr>
            </w:pPr>
            <w:r>
              <w:rPr>
                <w:rFonts w:hint="eastAsia" w:ascii="Calibri" w:hAnsi="Calibri"/>
                <w:b w:val="0"/>
                <w:position w:val="0"/>
                <w:szCs w:val="24"/>
                <w:highlight w:val="white"/>
              </w:rPr>
              <w:t xml:space="preserve">符合招标文件要求</w:t>
            </w:r>
            <w:bookmarkEnd w:id="115"/>
            <w:r>
              <w:rPr>
                <w:highlight w:val="white"/>
              </w:rPr>
            </w:r>
            <w:r/>
          </w:p>
        </w:tc>
      </w:tr>
    </w:tbl>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26.1.3 未通过资格审查或符合性审查的投标人，采购代理机构将在苏</w:t>
      </w:r>
      <w:r>
        <w:rPr>
          <w:rFonts w:hint="eastAsia" w:hAnsi="宋体" w:cs="宋体"/>
          <w:b w:val="0"/>
          <w:bCs/>
          <w:szCs w:val="24"/>
          <w:highlight w:val="white"/>
        </w:rPr>
        <w:t xml:space="preserve">采云</w:t>
      </w:r>
      <w:r>
        <w:rPr>
          <w:rFonts w:hint="eastAsia" w:hAnsi="宋体" w:cs="宋体"/>
          <w:b w:val="0"/>
          <w:bCs/>
          <w:szCs w:val="24"/>
          <w:highlight w:val="white"/>
        </w:rPr>
        <w:t xml:space="preserve">系统中告知未通过资格审查或符合性审查的原因，评审结束后，采购代理机构将不再告知未通过资格审查或符合性审查的原因。</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26.2在详细评标之前，评委会将首先审查每份投标文件是否实质性响应了招标文件的要求。实质性响应的投标应该是与招标文件要求的全部条款、条件和规格相符，没有重大偏离或保留的投标。</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hAnsi="宋体" w:cs="宋体"/>
          <w:b w:val="0"/>
          <w:bCs/>
          <w:szCs w:val="24"/>
          <w:highlight w:val="white"/>
        </w:rPr>
        <w:t xml:space="preserve">作出</w:t>
      </w:r>
      <w:r>
        <w:rPr>
          <w:rFonts w:hint="eastAsia" w:hAnsi="宋体" w:cs="宋体"/>
          <w:b w:val="0"/>
          <w:bCs/>
          <w:szCs w:val="24"/>
          <w:highlight w:val="white"/>
        </w:rPr>
        <w:t xml:space="preserve">结论。评委决定投标文件的</w:t>
      </w:r>
      <w:r>
        <w:rPr>
          <w:rFonts w:hint="eastAsia" w:hAnsi="宋体" w:cs="宋体"/>
          <w:b w:val="0"/>
          <w:bCs/>
          <w:szCs w:val="24"/>
          <w:highlight w:val="white"/>
        </w:rPr>
        <w:t xml:space="preserve">响应性只根据</w:t>
      </w:r>
      <w:r>
        <w:rPr>
          <w:rFonts w:hint="eastAsia" w:hAnsi="宋体" w:cs="宋体"/>
          <w:b w:val="0"/>
          <w:bCs/>
          <w:szCs w:val="24"/>
          <w:highlight w:val="white"/>
        </w:rPr>
        <w:t xml:space="preserve">投标文件本身的内容，而不寻求外部的证据。</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26.3如果投标文件实质上没有响应招标文件的要求，评委会将予以拒绝，投标人不得通过修改或撤销不合要求的偏离或保留而使其投标成为实质性响应的投标。</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26.4评委会将对确定为实质性响应的投标进行进一步审核，看其是否有计算上或累加上的算术错误，修正错误的原则如下：</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（1）投标文件中开标一览表内容与投标文件中相应内容不一致的，以开标一览表为准。</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（2）大写金额和小写金额不一致的，以大写金额为准。</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（3）单价金额小数点或者百分比有明显错位的，以开标一览表的总价为准，并修改单价。</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（4）总价金额与按单价汇总金额不一致的，以单价金额计算结果为准。</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同时出现两种以上错误的，按照前款规定的顺序修正。</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26.5评委会将按上述修正错误的方法调整投标文件中的投标报价，并通过苏</w:t>
      </w:r>
      <w:r>
        <w:rPr>
          <w:rFonts w:hint="eastAsia" w:hAnsi="宋体" w:cs="宋体"/>
          <w:b w:val="0"/>
          <w:bCs/>
          <w:szCs w:val="24"/>
          <w:highlight w:val="white"/>
        </w:rPr>
        <w:t xml:space="preserve">采云</w:t>
      </w:r>
      <w:r>
        <w:rPr>
          <w:rFonts w:hint="eastAsia" w:hAnsi="宋体" w:cs="宋体"/>
          <w:b w:val="0"/>
          <w:bCs/>
          <w:szCs w:val="24"/>
          <w:highlight w:val="white"/>
        </w:rPr>
        <w:t xml:space="preserve">系统告知投标人，调整后的价格应对投标人具有约束力。如果投标人不接受修正后的价格，则其投标将被拒绝。</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非单一产品采购项目，招标文件中将载明其中的核心产品。多家投标人提供的核心产品品牌相同的，按前两款规定处理。</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26.7投标人在开、评标全过程中应保持通讯畅通，及时登录苏</w:t>
      </w:r>
      <w:r>
        <w:rPr>
          <w:rFonts w:hint="eastAsia" w:hAnsi="宋体" w:cs="宋体"/>
          <w:b w:val="0"/>
          <w:bCs/>
          <w:szCs w:val="24"/>
          <w:highlight w:val="white"/>
        </w:rPr>
        <w:t xml:space="preserve">采云</w:t>
      </w:r>
      <w:r>
        <w:rPr>
          <w:rFonts w:hint="eastAsia" w:hAnsi="宋体" w:cs="宋体"/>
          <w:b w:val="0"/>
          <w:bCs/>
          <w:szCs w:val="24"/>
          <w:highlight w:val="white"/>
        </w:rPr>
        <w:t xml:space="preserve">系统查阅、答复相关信息，并安排专人与采购代理机构及评标委员会联系。</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27、无效投标条款</w:t>
      </w:r>
      <w:r>
        <w:rPr>
          <w:rFonts w:hint="eastAsia" w:hAnsi="宋体" w:cs="宋体"/>
          <w:b w:val="0"/>
          <w:bCs/>
          <w:szCs w:val="24"/>
          <w:highlight w:val="white"/>
        </w:rPr>
        <w:t xml:space="preserve">和废标条款</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27.1无效投标条款</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27.1.1 投标人在苏</w:t>
      </w:r>
      <w:r>
        <w:rPr>
          <w:rFonts w:hint="eastAsia" w:hAnsi="宋体" w:cs="宋体"/>
          <w:b w:val="0"/>
          <w:bCs/>
          <w:szCs w:val="24"/>
          <w:highlight w:val="white"/>
        </w:rPr>
        <w:t xml:space="preserve">采云</w:t>
      </w:r>
      <w:r>
        <w:rPr>
          <w:rFonts w:hint="eastAsia" w:hAnsi="宋体" w:cs="宋体"/>
          <w:b w:val="0"/>
          <w:bCs/>
          <w:szCs w:val="24"/>
          <w:highlight w:val="white"/>
        </w:rPr>
        <w:t xml:space="preserve">系统规定的时间内未成功解密电子投标文件的。</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27.1.2 投标人未按照招标文件要求上传电子投标文件的。</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27.1.3同一投标人提交两个（含两个）以上不同的投标报价的。</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27.1.4投标人不具备招标文件中规定资格要求的。</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27.1.5投标人的报价超过了采购预算或最高限价的。</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27.1.6未通过符合性审查的。</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27.1.7不符合招标文件中规定的实质性要求和条件的（</w:t>
      </w:r>
      <w:r>
        <w:rPr>
          <w:rFonts w:hint="eastAsia" w:hAnsi="宋体" w:cs="宋体"/>
          <w:b w:val="0"/>
          <w:bCs/>
          <w:highlight w:val="white"/>
        </w:rPr>
        <w:t xml:space="preserve">本招标文件中实质性要求和条件包括但不限于加注</w:t>
      </w:r>
      <w:r>
        <w:rPr>
          <w:rFonts w:hAnsi="宋体" w:cs="宋体"/>
          <w:b w:val="0"/>
          <w:bCs/>
          <w:highlight w:val="white"/>
        </w:rPr>
        <w:t xml:space="preserve">“</w:t>
      </w:r>
      <w:r>
        <w:rPr>
          <w:rFonts w:hint="eastAsia" w:hAnsi="宋体" w:cs="宋体"/>
          <w:b w:val="0"/>
          <w:bCs/>
          <w:szCs w:val="24"/>
          <w:highlight w:val="white"/>
        </w:rPr>
        <w:t xml:space="preserve">★</w:t>
      </w:r>
      <w:r>
        <w:rPr>
          <w:rFonts w:hint="eastAsia" w:hAnsi="宋体" w:cs="宋体"/>
          <w:b w:val="0"/>
          <w:bCs/>
          <w:highlight w:val="white"/>
        </w:rPr>
        <w:t xml:space="preserve">”</w:t>
      </w:r>
      <w:r>
        <w:rPr>
          <w:rFonts w:hint="eastAsia" w:hAnsi="宋体" w:cs="宋体"/>
          <w:b w:val="0"/>
          <w:bCs/>
          <w:highlight w:val="white"/>
        </w:rPr>
        <w:t xml:space="preserve">号部分</w:t>
      </w:r>
      <w:r>
        <w:rPr>
          <w:rFonts w:hint="eastAsia" w:hAnsi="宋体" w:cs="宋体"/>
          <w:b w:val="0"/>
          <w:bCs/>
          <w:highlight w:val="white"/>
        </w:rPr>
        <w:t xml:space="preserve">或其他可能对本项目产生实质性影响的条款</w:t>
      </w:r>
      <w:r>
        <w:rPr>
          <w:rFonts w:hint="eastAsia" w:hAnsi="宋体" w:cs="宋体"/>
          <w:b w:val="0"/>
          <w:bCs/>
          <w:szCs w:val="24"/>
          <w:highlight w:val="white"/>
        </w:rPr>
        <w:t xml:space="preserve">）。</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27.1.9投标文件含有采购人不能接受的附加条件的。</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27.1.10评标委员会认为投标人的报价明显低于其他通过符合性审查投标人的报价，有可能影响产品质量或者不能诚信履约的，将通过苏</w:t>
      </w:r>
      <w:r>
        <w:rPr>
          <w:rFonts w:hint="eastAsia" w:hAnsi="宋体" w:cs="宋体"/>
          <w:b w:val="0"/>
          <w:bCs/>
          <w:szCs w:val="24"/>
          <w:highlight w:val="white"/>
        </w:rPr>
        <w:t xml:space="preserve">采云</w:t>
      </w:r>
      <w:r>
        <w:rPr>
          <w:rFonts w:hint="eastAsia" w:hAnsi="宋体" w:cs="宋体"/>
          <w:b w:val="0"/>
          <w:bCs/>
          <w:szCs w:val="24"/>
          <w:highlight w:val="white"/>
        </w:rPr>
        <w:t xml:space="preserve">系统要求其在合理的时间内提供说明，必要时提交相关证明材料；投标人不能证明其报价合理性的，评标委员会应当将其作为无效投标处理。</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27.1.11 本项目采购产品被财政部、</w:t>
      </w:r>
      <w:r>
        <w:rPr>
          <w:rFonts w:hint="eastAsia" w:hAnsi="宋体" w:cs="宋体"/>
          <w:b w:val="0"/>
          <w:bCs/>
          <w:szCs w:val="24"/>
          <w:highlight w:val="white"/>
        </w:rPr>
        <w:t xml:space="preserve">国家发改委</w:t>
      </w:r>
      <w:r>
        <w:rPr>
          <w:rFonts w:hint="eastAsia" w:hAnsi="宋体" w:cs="宋体"/>
          <w:b w:val="0"/>
          <w:bCs/>
          <w:szCs w:val="24"/>
          <w:highlight w:val="white"/>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27.1.12 投标文件未按照招标文件要求加盖CA电子公章的。</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27.1.13其他法律、法规及本招标文件规定的属无效投标的情形。</w:t>
      </w:r>
      <w:r>
        <w:rPr>
          <w:highlight w:val="white"/>
        </w:rPr>
      </w:r>
      <w:r/>
    </w:p>
    <w:p>
      <w:pPr>
        <w:pStyle w:val="881"/>
        <w:spacing w:line="360" w:lineRule="auto"/>
        <w:rPr>
          <w:rFonts w:ascii="宋体" w:hAnsi="宋体" w:eastAsia="宋体" w:cs="宋体"/>
          <w:sz w:val="24"/>
          <w:szCs w:val="24"/>
          <w:highlight w:val="white"/>
        </w:rPr>
      </w:pPr>
      <w:r>
        <w:rPr>
          <w:rFonts w:hint="eastAsia" w:ascii="宋体" w:hAnsi="宋体" w:eastAsia="宋体" w:cs="宋体"/>
          <w:sz w:val="24"/>
          <w:szCs w:val="24"/>
          <w:highlight w:val="white"/>
        </w:rPr>
        <w:t xml:space="preserve">注：评审委员会启动异常低价投标（响应）审查的情形和具体要求：</w:t>
      </w:r>
      <w:r>
        <w:rPr>
          <w:highlight w:val="white"/>
        </w:rPr>
      </w:r>
      <w:r/>
    </w:p>
    <w:p>
      <w:pPr>
        <w:pStyle w:val="881"/>
        <w:spacing w:line="360" w:lineRule="auto"/>
        <w:rPr>
          <w:rFonts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（一）评审过程中出现下列情形之一的评审委员会应当启动异常低价投标（响应）审查程序</w:t>
      </w:r>
      <w:r>
        <w:rPr>
          <w:highlight w:val="white"/>
        </w:rPr>
      </w:r>
      <w:r/>
    </w:p>
    <w:p>
      <w:pPr>
        <w:pStyle w:val="881"/>
        <w:spacing w:line="360" w:lineRule="auto"/>
        <w:rPr>
          <w:rFonts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1.投标（响应）报价低于全部通过符合性审查供应商投标（响应）报价平均值50%的，即投标（响应）报价&lt;全部通过符合性审查供应商投标（响应）报价平均值×50%；</w:t>
      </w:r>
      <w:r>
        <w:rPr>
          <w:highlight w:val="white"/>
        </w:rPr>
      </w:r>
      <w:r/>
    </w:p>
    <w:p>
      <w:pPr>
        <w:pStyle w:val="881"/>
        <w:spacing w:line="360" w:lineRule="auto"/>
        <w:rPr>
          <w:rFonts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2.投标（响应）报价低于通过符合性审查的次低报价供应商投标（响应）报价50%的，即投标（响应）报价&lt;通过符合性审查的次低报价供应商投标（响应）报价×50%；</w:t>
      </w:r>
      <w:r>
        <w:rPr>
          <w:highlight w:val="white"/>
        </w:rPr>
      </w:r>
      <w:r/>
    </w:p>
    <w:p>
      <w:pPr>
        <w:pStyle w:val="881"/>
        <w:spacing w:line="360" w:lineRule="auto"/>
        <w:rPr>
          <w:rFonts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3.投标（响应）报价低于采购项目最高限价45%的，即投标（响应）报价&lt;采购项目最高限价×45%；</w:t>
      </w:r>
      <w:r>
        <w:rPr>
          <w:highlight w:val="white"/>
        </w:rPr>
      </w:r>
      <w:r/>
    </w:p>
    <w:p>
      <w:pPr>
        <w:pStyle w:val="881"/>
        <w:spacing w:line="360" w:lineRule="auto"/>
        <w:rPr>
          <w:rFonts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4.评审委员会基于专业判断，认为供应商报价过低，有可能影响产品质量或者不能诚信履约的其他情形。</w:t>
      </w:r>
      <w:r>
        <w:rPr>
          <w:highlight w:val="white"/>
        </w:rPr>
      </w:r>
      <w:r/>
    </w:p>
    <w:p>
      <w:pPr>
        <w:pStyle w:val="881"/>
        <w:spacing w:line="360" w:lineRule="auto"/>
        <w:rPr>
          <w:rFonts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（二）启动异常低价投标（响应）审查后，属于前述第一项至第四项情形的，评审委员会将要求相关供应商在评标现场合理的时间内（自澄清发布后30分钟，投标人应关注苏</w:t>
      </w:r>
      <w:r>
        <w:rPr>
          <w:rFonts w:hint="eastAsia" w:ascii="宋体" w:hAnsi="宋体" w:eastAsia="宋体" w:cs="宋体"/>
          <w:b w:val="0"/>
          <w:bCs/>
          <w:sz w:val="24"/>
          <w:szCs w:val="24"/>
          <w:highlight w:val="white"/>
        </w:rPr>
        <w:t xml:space="preserve">采云</w:t>
      </w:r>
      <w:r>
        <w:rPr>
          <w:rFonts w:hint="eastAsia" w:ascii="宋体" w:hAnsi="宋体" w:eastAsia="宋体" w:cs="宋体"/>
          <w:b w:val="0"/>
          <w:bCs/>
          <w:sz w:val="24"/>
          <w:szCs w:val="24"/>
          <w:highlight w:val="white"/>
        </w:rPr>
        <w:t xml:space="preserve">系统，及时在规定时间内</w:t>
      </w:r>
      <w:r>
        <w:rPr>
          <w:rFonts w:hint="eastAsia" w:ascii="宋体" w:hAnsi="宋体" w:eastAsia="宋体" w:cs="宋体"/>
          <w:b w:val="0"/>
          <w:bCs/>
          <w:sz w:val="24"/>
          <w:szCs w:val="24"/>
          <w:highlight w:val="white"/>
        </w:rPr>
        <w:t xml:space="preserve">作出</w:t>
      </w:r>
      <w:r>
        <w:rPr>
          <w:rFonts w:hint="eastAsia" w:ascii="宋体" w:hAnsi="宋体" w:eastAsia="宋体" w:cs="宋体"/>
          <w:b w:val="0"/>
          <w:bCs/>
          <w:sz w:val="24"/>
          <w:szCs w:val="24"/>
          <w:highlight w:val="white"/>
        </w:rPr>
        <w:t xml:space="preserve">回复。回复超出时间视为未提供有效书面说明、证明材料），在政府采购管理交易系统（苏</w:t>
      </w:r>
      <w:r>
        <w:rPr>
          <w:rFonts w:hint="eastAsia" w:ascii="宋体" w:hAnsi="宋体" w:eastAsia="宋体" w:cs="宋体"/>
          <w:b w:val="0"/>
          <w:bCs/>
          <w:sz w:val="24"/>
          <w:szCs w:val="24"/>
          <w:highlight w:val="white"/>
        </w:rPr>
        <w:t xml:space="preserve">采云</w:t>
      </w:r>
      <w:r>
        <w:rPr>
          <w:rFonts w:hint="eastAsia" w:ascii="宋体" w:hAnsi="宋体" w:eastAsia="宋体" w:cs="宋体"/>
          <w:b w:val="0"/>
          <w:bCs/>
          <w:sz w:val="24"/>
          <w:szCs w:val="24"/>
          <w:highlight w:val="white"/>
        </w:rPr>
        <w:t xml:space="preserve">）中提供项目具体成本测算、项目相关货物、服务业绩案例等与报价合理性相关的书面说明及</w:t>
      </w:r>
      <w:r>
        <w:rPr>
          <w:rFonts w:hint="eastAsia" w:ascii="宋体" w:hAnsi="宋体" w:eastAsia="宋体" w:cs="宋体"/>
          <w:b w:val="0"/>
          <w:bCs/>
          <w:sz w:val="24"/>
          <w:szCs w:val="24"/>
          <w:highlight w:val="white"/>
        </w:rPr>
        <w:t xml:space="preserve">相关证明材料，对投标（响应）价格</w:t>
      </w:r>
      <w:r>
        <w:rPr>
          <w:rFonts w:hint="eastAsia" w:ascii="宋体" w:hAnsi="宋体" w:eastAsia="宋体" w:cs="宋体"/>
          <w:b w:val="0"/>
          <w:bCs/>
          <w:sz w:val="24"/>
          <w:szCs w:val="24"/>
          <w:highlight w:val="white"/>
        </w:rPr>
        <w:t xml:space="preserve">作出</w:t>
      </w:r>
      <w:r>
        <w:rPr>
          <w:rFonts w:hint="eastAsia" w:ascii="宋体" w:hAnsi="宋体" w:eastAsia="宋体" w:cs="宋体"/>
          <w:b w:val="0"/>
          <w:bCs/>
          <w:sz w:val="24"/>
          <w:szCs w:val="24"/>
          <w:highlight w:val="white"/>
        </w:rPr>
        <w:t xml:space="preserve">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27.2</w:t>
      </w:r>
      <w:r>
        <w:rPr>
          <w:rFonts w:hint="eastAsia" w:hAnsi="宋体" w:cs="宋体"/>
          <w:b w:val="0"/>
          <w:bCs/>
          <w:szCs w:val="24"/>
          <w:highlight w:val="white"/>
        </w:rPr>
        <w:t xml:space="preserve">废标条款</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27.2.1符合专业条件的供应商或者对招标文件作实质响应的供应商不足三家的。27.2.2出现影响采购公正的违法、违规行为的。</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27.2.3因重大变故，采购任务取消的。</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27.2.4评标委员会认定招标文件存在歧义、重大缺陷导致评审工作无法进行。</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27.2.5 因苏</w:t>
      </w:r>
      <w:r>
        <w:rPr>
          <w:rFonts w:hint="eastAsia" w:hAnsi="宋体" w:cs="宋体"/>
          <w:b w:val="0"/>
          <w:bCs/>
          <w:szCs w:val="24"/>
          <w:highlight w:val="white"/>
        </w:rPr>
        <w:t xml:space="preserve">采云</w:t>
      </w:r>
      <w:r>
        <w:rPr>
          <w:rFonts w:hint="eastAsia" w:hAnsi="宋体" w:cs="宋体"/>
          <w:b w:val="0"/>
          <w:bCs/>
          <w:szCs w:val="24"/>
          <w:highlight w:val="white"/>
        </w:rPr>
        <w:t xml:space="preserve">系统系统故障原因造成开标不成功的。</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27.3 投标截止时间结束后参加投标的供应商不足三家的处理：</w:t>
      </w:r>
      <w:r>
        <w:rPr>
          <w:highlight w:val="white"/>
        </w:rPr>
      </w:r>
      <w:r/>
    </w:p>
    <w:p>
      <w:pPr>
        <w:ind w:left="7" w:firstLine="473"/>
        <w:spacing w:line="360" w:lineRule="auto"/>
        <w:rPr>
          <w:rFonts w:hAnsi="宋体" w:cs="宋体"/>
          <w:b w:val="0"/>
          <w:bCs/>
          <w:szCs w:val="24"/>
          <w:highlight w:val="white"/>
        </w:rPr>
      </w:pPr>
      <w:r>
        <w:rPr>
          <w:rFonts w:hint="eastAsia" w:hAnsi="宋体" w:cs="宋体"/>
          <w:b w:val="0"/>
          <w:bCs/>
          <w:szCs w:val="24"/>
          <w:highlight w:val="white"/>
        </w:rPr>
        <w:t xml:space="preserve">27.3.1如出现投标截止时间结束后参加投标的供应商或者在评标期间对招标文件做出实质响应的供应商不足三家情况，按政府采购相关规定执行。</w:t>
      </w:r>
      <w:r>
        <w:rPr>
          <w:highlight w:val="white"/>
        </w:rPr>
      </w:r>
      <w:r/>
    </w:p>
    <w:p>
      <w:pPr>
        <w:pStyle w:val="858"/>
        <w:ind w:firstLine="373"/>
        <w:spacing w:before="0" w:after="0" w:line="360" w:lineRule="auto"/>
        <w:rPr>
          <w:rStyle w:val="959"/>
          <w:rFonts w:ascii="宋体" w:hAnsi="宋体" w:cs="宋体"/>
          <w:sz w:val="24"/>
          <w:szCs w:val="24"/>
          <w:highlight w:val="white"/>
        </w:rPr>
      </w:pPr>
      <w:r>
        <w:rPr>
          <w:highlight w:val="white"/>
        </w:rPr>
      </w:r>
      <w:bookmarkStart w:id="116" w:name="_Toc120614219"/>
      <w:r>
        <w:rPr>
          <w:highlight w:val="white"/>
        </w:rPr>
      </w:r>
      <w:bookmarkStart w:id="117" w:name="_Toc25066"/>
      <w:r>
        <w:rPr>
          <w:rStyle w:val="959"/>
          <w:rFonts w:hint="eastAsia" w:ascii="宋体" w:hAnsi="宋体" w:cs="宋体"/>
          <w:sz w:val="24"/>
          <w:szCs w:val="24"/>
          <w:highlight w:val="white"/>
        </w:rPr>
        <w:t xml:space="preserve">六、</w:t>
      </w:r>
      <w:bookmarkEnd w:id="108"/>
      <w:r>
        <w:rPr>
          <w:highlight w:val="white"/>
        </w:rPr>
      </w:r>
      <w:bookmarkEnd w:id="109"/>
      <w:r>
        <w:rPr>
          <w:highlight w:val="white"/>
        </w:rPr>
      </w:r>
      <w:bookmarkEnd w:id="110"/>
      <w:r>
        <w:rPr>
          <w:rStyle w:val="959"/>
          <w:rFonts w:hint="eastAsia" w:ascii="宋体" w:hAnsi="宋体" w:cs="宋体"/>
          <w:sz w:val="24"/>
          <w:szCs w:val="24"/>
          <w:highlight w:val="white"/>
        </w:rPr>
        <w:t xml:space="preserve">定标</w:t>
      </w:r>
      <w:bookmarkEnd w:id="116"/>
      <w:r>
        <w:rPr>
          <w:highlight w:val="white"/>
        </w:rPr>
      </w:r>
      <w:bookmarkEnd w:id="117"/>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28、确定中标单位</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28.1中标候选人的选取原则和数量见招标文件第五章规定。 </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28.2 采购人应根据评委会推荐的中标候选人确定中标人。</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28.3 采购代理机构将在“中国政府采购网”、“江苏政府采购网”发布中标公告，公告期限为1个工作日。</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28.4若有充分证据证明，中标人出现下列情况之一的，一经查实，将被取消中标资格：</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28.4.1提供虚假材料谋取中标的。</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28.4.2向采购人、采购代理机构行贿或者提供其他不正当利益的。</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28.4.3属于本文件规定的无效条件，但在评标过程中又未被评委会发现的。</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28.4.4与采购人或者其他供应商恶意串通的。</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28.4.5采取不正当手段诋毁、排挤其他供应商的。</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28.5.有下列情形之一的，视为投标人串通投标，投标无效：</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28.5.1不同投标人的投标文件由同一单位或者个人编制；</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28.5.2不同投标人委托同一单位或者个人办理投标事宜；</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28.5.3 不同投标人的投标文件载明的项目管理成员或者联系人员为同一人；</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28.5.4不同投标人的投标文件异常一致或者投标报价呈规律性差异；</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29、质疑处理</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29.1 提出质疑的供应商应当是参与所质疑项目采购活动的供应商。潜在供应</w:t>
      </w:r>
      <w:r>
        <w:rPr>
          <w:rFonts w:hint="eastAsia" w:hAnsi="宋体" w:cs="宋体"/>
          <w:b w:val="0"/>
          <w:bCs/>
          <w:szCs w:val="24"/>
          <w:highlight w:val="white"/>
        </w:rPr>
        <w:t xml:space="preserve">商依法</w:t>
      </w:r>
      <w:r>
        <w:rPr>
          <w:rFonts w:hint="eastAsia" w:hAnsi="宋体" w:cs="宋体"/>
          <w:b w:val="0"/>
          <w:bCs/>
          <w:szCs w:val="24"/>
          <w:highlight w:val="white"/>
        </w:rPr>
        <w:t xml:space="preserve">获取其可质疑的采购文件的，可以对采购文件提出质疑。</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29.2.1对可以质疑的采购文件提出质疑的，为收到采购文件之日或者采购文件公告期限届满之日；</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29.2.2对采购过程提出质疑的，为各采购程序环节结束之日；</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29.2.3对中标或者成交结果提出质疑的，为中标或者成交结果公告期限届满之日。</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供应商应当在法定质疑期内一次性提出针对同一采购程序环节的质疑。供应商如在法定期限内对同一采购程序环节提出多次质疑的，采购代理机构、采购人将只对供应商第一次质疑</w:t>
      </w:r>
      <w:r>
        <w:rPr>
          <w:rFonts w:hint="eastAsia" w:hAnsi="宋体" w:cs="宋体"/>
          <w:b w:val="0"/>
          <w:bCs/>
          <w:szCs w:val="24"/>
          <w:highlight w:val="white"/>
        </w:rPr>
        <w:t xml:space="preserve">作出</w:t>
      </w:r>
      <w:r>
        <w:rPr>
          <w:rFonts w:hint="eastAsia" w:hAnsi="宋体" w:cs="宋体"/>
          <w:b w:val="0"/>
          <w:bCs/>
          <w:szCs w:val="24"/>
          <w:highlight w:val="white"/>
        </w:rPr>
        <w:t xml:space="preserve">答复。</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29.3质疑</w:t>
      </w:r>
      <w:r>
        <w:rPr>
          <w:rFonts w:hint="eastAsia" w:hAnsi="宋体" w:cs="宋体"/>
          <w:b w:val="0"/>
          <w:bCs/>
          <w:szCs w:val="24"/>
          <w:highlight w:val="white"/>
        </w:rPr>
        <w:t xml:space="preserve">函必须</w:t>
      </w:r>
      <w:r>
        <w:rPr>
          <w:rFonts w:hint="eastAsia" w:hAnsi="宋体" w:cs="宋体"/>
          <w:b w:val="0"/>
          <w:bCs/>
          <w:szCs w:val="24"/>
          <w:highlight w:val="white"/>
        </w:rPr>
        <w:t xml:space="preserve">按照本招标文件中《质疑函范本》要求的格式和内容进行填写。供应商如组成联合体参加投标，则《质疑函范本》中要求签字、盖章、加盖公章之处，联合体各方均须按要求签字、盖章、加盖公章。</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采购代理机构及采购人只接收以纸质原件形式送达的质疑,采购人和采购代理机构不接受未填写快递运单的快件。采购代理机构质疑接收部门为“业务一部”，联系地址：南京市建</w:t>
      </w:r>
      <w:r>
        <w:rPr>
          <w:rFonts w:hint="eastAsia" w:hAnsi="宋体" w:cs="宋体"/>
          <w:b w:val="0"/>
          <w:bCs/>
          <w:szCs w:val="24"/>
          <w:highlight w:val="white"/>
        </w:rPr>
        <w:t xml:space="preserve">邺</w:t>
      </w:r>
      <w:r>
        <w:rPr>
          <w:rFonts w:hint="eastAsia" w:hAnsi="宋体" w:cs="宋体"/>
          <w:b w:val="0"/>
          <w:bCs/>
          <w:szCs w:val="24"/>
          <w:highlight w:val="white"/>
        </w:rPr>
        <w:t xml:space="preserve">区云龙山路56号大唐科技大厦A座高区15楼业务一部，联系电话：025-84795466/15105170154。</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29.5 以下情形的质疑不予受理</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29.5.1 内容不符合《政府采购质疑和投诉办法》第十二条规定的质疑。</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29.5.2 超出政府采购法定期限的质疑。</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29.5.3 以传真、电子邮件等方式递交的非原件形式的质疑。</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29.5.4 未参加投标活动的供应商或在投标活动中自身权益未受到损害的供应商所提出的质疑。</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29.5.5供应商组成联合体参加投标，联合体中任何一方或多方未按要求签字、盖章、加盖公章的质疑。</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30、中标通知书</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30.l中标结果确定后，采购代理机构将向中标人发出中标通知书。请中标人在中标结果公告届满之日起30日内,使用CA数字证书登录苏</w:t>
      </w:r>
      <w:r>
        <w:rPr>
          <w:rFonts w:hint="eastAsia" w:hAnsi="宋体" w:cs="宋体"/>
          <w:b w:val="0"/>
          <w:bCs/>
          <w:szCs w:val="24"/>
          <w:highlight w:val="white"/>
        </w:rPr>
        <w:t xml:space="preserve">采云</w:t>
      </w:r>
      <w:r>
        <w:rPr>
          <w:rFonts w:hint="eastAsia" w:hAnsi="宋体" w:cs="宋体"/>
          <w:b w:val="0"/>
          <w:bCs/>
          <w:szCs w:val="24"/>
          <w:highlight w:val="white"/>
        </w:rPr>
        <w:t xml:space="preserve">系统及时下载中标通知书。因系统存储空间有限，自中标结果公告届满之日起30日后，苏</w:t>
      </w:r>
      <w:r>
        <w:rPr>
          <w:rFonts w:hint="eastAsia" w:hAnsi="宋体" w:cs="宋体"/>
          <w:b w:val="0"/>
          <w:bCs/>
          <w:szCs w:val="24"/>
          <w:highlight w:val="white"/>
        </w:rPr>
        <w:t xml:space="preserve">采云</w:t>
      </w:r>
      <w:r>
        <w:rPr>
          <w:rFonts w:hint="eastAsia" w:hAnsi="宋体" w:cs="宋体"/>
          <w:b w:val="0"/>
          <w:bCs/>
          <w:szCs w:val="24"/>
          <w:highlight w:val="white"/>
        </w:rPr>
        <w:t xml:space="preserve">系统不再保证提供下载中标通知书服务,因未及时下载而造成的不利后果由中标人自行承担。</w:t>
      </w:r>
      <w:r>
        <w:rPr>
          <w:highlight w:val="white"/>
        </w:rPr>
      </w:r>
      <w:r/>
    </w:p>
    <w:p>
      <w:pPr>
        <w:ind w:firstLine="480"/>
        <w:spacing w:line="360" w:lineRule="auto"/>
        <w:rPr>
          <w:rFonts w:hAnsi="宋体" w:cs="宋体"/>
          <w:b w:val="0"/>
          <w:bCs/>
          <w:szCs w:val="24"/>
          <w:highlight w:val="white"/>
        </w:rPr>
      </w:pPr>
      <w:r>
        <w:rPr>
          <w:rFonts w:hint="eastAsia" w:hAnsi="宋体" w:cs="宋体"/>
          <w:b w:val="0"/>
          <w:bCs/>
          <w:szCs w:val="24"/>
          <w:highlight w:val="white"/>
        </w:rPr>
        <w:t xml:space="preserve">30.2中标通知书将是合同的一个组成部分。对采购人和中标供应商均具有法律效力。中标通知书发出后，采购人改变中标结果的，或者中标供应商放弃中标项目的，应当依法承担法律责任。</w:t>
      </w:r>
      <w:r>
        <w:rPr>
          <w:highlight w:val="white"/>
        </w:rPr>
      </w:r>
      <w:r/>
    </w:p>
    <w:p>
      <w:pPr>
        <w:pStyle w:val="858"/>
        <w:ind w:firstLine="412"/>
        <w:spacing w:before="0" w:after="0" w:line="360" w:lineRule="auto"/>
        <w:rPr>
          <w:rStyle w:val="959"/>
          <w:rFonts w:ascii="宋体" w:hAnsi="宋体" w:cs="宋体"/>
          <w:sz w:val="24"/>
          <w:szCs w:val="24"/>
          <w:highlight w:val="white"/>
        </w:rPr>
      </w:pPr>
      <w:r>
        <w:rPr>
          <w:highlight w:val="white"/>
        </w:rPr>
      </w:r>
      <w:bookmarkStart w:id="118" w:name="_Toc120614220"/>
      <w:r>
        <w:rPr>
          <w:highlight w:val="white"/>
        </w:rPr>
      </w:r>
      <w:bookmarkStart w:id="119" w:name="_Toc9952"/>
      <w:r>
        <w:rPr>
          <w:highlight w:val="white"/>
        </w:rPr>
      </w:r>
      <w:bookmarkStart w:id="120" w:name="_Toc513029236"/>
      <w:r>
        <w:rPr>
          <w:highlight w:val="white"/>
        </w:rPr>
      </w:r>
      <w:bookmarkStart w:id="121" w:name="_Toc16938552"/>
      <w:r>
        <w:rPr>
          <w:highlight w:val="white"/>
        </w:rPr>
      </w:r>
      <w:bookmarkStart w:id="122" w:name="_Toc20823308"/>
      <w:r>
        <w:rPr>
          <w:rStyle w:val="959"/>
          <w:rFonts w:hint="eastAsia" w:ascii="宋体" w:hAnsi="宋体" w:cs="宋体"/>
          <w:sz w:val="24"/>
          <w:szCs w:val="24"/>
          <w:highlight w:val="white"/>
        </w:rPr>
        <w:t xml:space="preserve">七、授予合同</w:t>
      </w:r>
      <w:bookmarkEnd w:id="118"/>
      <w:r>
        <w:rPr>
          <w:highlight w:val="white"/>
        </w:rPr>
      </w:r>
      <w:bookmarkEnd w:id="119"/>
      <w:r>
        <w:rPr>
          <w:highlight w:val="white"/>
        </w:rPr>
      </w:r>
      <w:r/>
    </w:p>
    <w:p>
      <w:pPr>
        <w:jc w:val="left"/>
        <w:keepLines/>
        <w:keepNext/>
        <w:spacing w:line="360" w:lineRule="auto"/>
        <w:rPr>
          <w:rFonts w:hAnsi="宋体" w:cs="宋体"/>
          <w:b w:val="0"/>
          <w:position w:val="0"/>
          <w:szCs w:val="24"/>
          <w:highlight w:val="white"/>
        </w:rPr>
      </w:pPr>
      <w:r>
        <w:rPr>
          <w:highlight w:val="white"/>
        </w:rPr>
      </w:r>
      <w:bookmarkStart w:id="123" w:name="_Toc20823309"/>
      <w:r>
        <w:rPr>
          <w:highlight w:val="white"/>
        </w:rPr>
      </w:r>
      <w:bookmarkStart w:id="124" w:name="_Toc513029237"/>
      <w:r>
        <w:rPr>
          <w:highlight w:val="white"/>
        </w:rPr>
      </w:r>
      <w:bookmarkStart w:id="125" w:name="_Toc16938553"/>
      <w:r>
        <w:rPr>
          <w:highlight w:val="white"/>
        </w:rPr>
      </w:r>
      <w:bookmarkEnd w:id="120"/>
      <w:r>
        <w:rPr>
          <w:highlight w:val="white"/>
        </w:rPr>
      </w:r>
      <w:bookmarkEnd w:id="121"/>
      <w:r>
        <w:rPr>
          <w:highlight w:val="white"/>
        </w:rPr>
      </w:r>
      <w:bookmarkEnd w:id="122"/>
      <w:r>
        <w:rPr>
          <w:rFonts w:hint="eastAsia" w:hAnsi="宋体" w:cs="宋体"/>
          <w:b w:val="0"/>
          <w:color w:val="000000"/>
          <w:position w:val="0"/>
          <w:szCs w:val="24"/>
          <w:highlight w:val="white"/>
        </w:rPr>
        <w:t xml:space="preserve">31. 签订合同</w:t>
      </w:r>
      <w:r>
        <w:rPr>
          <w:highlight w:val="white"/>
        </w:rPr>
      </w:r>
      <w:r/>
    </w:p>
    <w:p>
      <w:pPr>
        <w:jc w:val="left"/>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31.l中标人应当在中标通知书发出之日起三十日内，按照招标文件确定的事项与采购人签订政府采购合同。</w:t>
      </w:r>
      <w:r>
        <w:rPr>
          <w:highlight w:val="white"/>
        </w:rPr>
      </w:r>
      <w:r/>
    </w:p>
    <w:p>
      <w:pPr>
        <w:jc w:val="left"/>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31.2招标文件、中标人的投标文件及招标过程中有关澄清、承诺文件均应作为合同附件。</w:t>
      </w:r>
      <w:r>
        <w:rPr>
          <w:highlight w:val="white"/>
        </w:rPr>
      </w:r>
      <w:r/>
    </w:p>
    <w:p>
      <w:pPr>
        <w:jc w:val="left"/>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31.3 签订合同后，中标人不得将合同标的进行转包。未经采购人同意，中标人也不得采用分包的形式履行合同，否则采购人有权终止合同。转包或分包造成采购人损失的，中标人应承担相应赔偿责任。</w:t>
      </w:r>
      <w:r>
        <w:rPr>
          <w:highlight w:val="white"/>
        </w:rPr>
      </w:r>
      <w:r/>
    </w:p>
    <w:p>
      <w:pPr>
        <w:jc w:val="left"/>
        <w:keepLines/>
        <w:keepNext/>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32、货物（包含与货物相关的服务）的追加</w:t>
      </w:r>
      <w:r>
        <w:rPr>
          <w:highlight w:val="white"/>
        </w:rPr>
      </w:r>
      <w:r/>
    </w:p>
    <w:p>
      <w:pPr>
        <w:jc w:val="left"/>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highlight w:val="white"/>
        </w:rPr>
      </w:r>
      <w:r/>
    </w:p>
    <w:p>
      <w:pPr>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33.政府采购政策功能落实</w:t>
      </w:r>
      <w:r>
        <w:rPr>
          <w:highlight w:val="white"/>
        </w:rPr>
      </w:r>
      <w:r/>
    </w:p>
    <w:p>
      <w:pPr>
        <w:jc w:val="left"/>
        <w:keepLines/>
        <w:keepNext/>
        <w:spacing w:line="360" w:lineRule="auto"/>
        <w:rPr>
          <w:rFonts w:hAnsi="宋体" w:cs="宋体"/>
          <w:b w:val="0"/>
          <w:position w:val="0"/>
          <w:szCs w:val="24"/>
          <w:highlight w:val="white"/>
        </w:rPr>
      </w:pPr>
      <w:r>
        <w:rPr>
          <w:rFonts w:hint="eastAsia" w:hAnsi="宋体" w:cs="宋体"/>
          <w:b w:val="0"/>
          <w:position w:val="0"/>
          <w:szCs w:val="24"/>
          <w:highlight w:val="white"/>
        </w:rPr>
        <w:t xml:space="preserve">33.1政府</w:t>
      </w:r>
      <w:r>
        <w:rPr>
          <w:rFonts w:hint="eastAsia" w:hAnsi="宋体" w:cs="宋体"/>
          <w:b w:val="0"/>
          <w:position w:val="0"/>
          <w:szCs w:val="24"/>
          <w:highlight w:val="white"/>
        </w:rPr>
        <w:t xml:space="preserve">采购线上合同</w:t>
      </w:r>
      <w:r>
        <w:rPr>
          <w:rFonts w:hint="eastAsia" w:hAnsi="宋体" w:cs="宋体"/>
          <w:b w:val="0"/>
          <w:position w:val="0"/>
          <w:szCs w:val="24"/>
          <w:highlight w:val="white"/>
        </w:rPr>
        <w:t xml:space="preserve">信用融资政策</w:t>
      </w:r>
      <w:r>
        <w:rPr>
          <w:highlight w:val="white"/>
        </w:rPr>
      </w:r>
      <w:r/>
    </w:p>
    <w:p>
      <w:pPr>
        <w:ind w:firstLine="480"/>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根据《关于深入推进政府采购线上合同信用融资工作的通知》（</w:t>
      </w:r>
      <w:r>
        <w:rPr>
          <w:rFonts w:hint="eastAsia" w:hAnsi="宋体" w:cs="宋体"/>
          <w:b w:val="0"/>
          <w:position w:val="0"/>
          <w:szCs w:val="24"/>
          <w:highlight w:val="white"/>
        </w:rPr>
        <w:t xml:space="preserve">苏财购〔2021〕</w:t>
      </w:r>
      <w:r>
        <w:rPr>
          <w:rFonts w:hint="eastAsia" w:hAnsi="宋体" w:cs="宋体"/>
          <w:b w:val="0"/>
          <w:position w:val="0"/>
          <w:szCs w:val="24"/>
          <w:highlight w:val="white"/>
        </w:rPr>
        <w:t xml:space="preserve">82号）规定，中标供应商如有融资需求，可持政府采购合同在线向相关金融机构（具体信息详见江苏政府采购网“政采贷”栏目）申请贷款，相关金融机构按照双方自愿的原则提供便捷、优惠的贷款服务；具体操作流程请参考苏</w:t>
      </w:r>
      <w:r>
        <w:rPr>
          <w:rFonts w:hint="eastAsia" w:hAnsi="宋体" w:cs="宋体"/>
          <w:b w:val="0"/>
          <w:position w:val="0"/>
          <w:szCs w:val="24"/>
          <w:highlight w:val="white"/>
        </w:rPr>
        <w:t xml:space="preserve">采云</w:t>
      </w:r>
      <w:r>
        <w:rPr>
          <w:rFonts w:hint="eastAsia" w:hAnsi="宋体" w:cs="宋体"/>
          <w:b w:val="0"/>
          <w:position w:val="0"/>
          <w:szCs w:val="24"/>
          <w:highlight w:val="white"/>
        </w:rPr>
        <w:t xml:space="preserve">系统中操作手册。 </w:t>
      </w:r>
      <w:r>
        <w:rPr>
          <w:highlight w:val="white"/>
        </w:rPr>
      </w:r>
      <w:r/>
    </w:p>
    <w:p>
      <w:pPr>
        <w:jc w:val="left"/>
        <w:spacing w:line="360" w:lineRule="auto"/>
        <w:tabs>
          <w:tab w:val="left" w:pos="1381" w:leader="none"/>
        </w:tabs>
        <w:rPr>
          <w:rFonts w:hAnsi="宋体" w:cs="宋体"/>
          <w:b w:val="0"/>
          <w:position w:val="0"/>
          <w:szCs w:val="24"/>
          <w:highlight w:val="white"/>
        </w:rPr>
      </w:pPr>
      <w:r>
        <w:rPr>
          <w:rFonts w:hint="eastAsia" w:hAnsi="宋体" w:cs="宋体"/>
          <w:b w:val="0"/>
          <w:position w:val="0"/>
          <w:szCs w:val="24"/>
          <w:highlight w:val="white"/>
        </w:rPr>
        <w:t xml:space="preserve">33.2进口产品</w:t>
      </w:r>
      <w:r>
        <w:rPr>
          <w:highlight w:val="white"/>
        </w:rPr>
      </w:r>
      <w:r/>
    </w:p>
    <w:p>
      <w:pPr>
        <w:ind w:firstLine="480"/>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highlight w:val="white"/>
        </w:rPr>
      </w:r>
      <w:r/>
    </w:p>
    <w:p>
      <w:pPr>
        <w:jc w:val="left"/>
        <w:spacing w:line="360" w:lineRule="auto"/>
        <w:tabs>
          <w:tab w:val="left" w:pos="1381" w:leader="none"/>
        </w:tabs>
        <w:rPr>
          <w:rFonts w:hAnsi="宋体" w:cs="宋体"/>
          <w:b w:val="0"/>
          <w:position w:val="0"/>
          <w:szCs w:val="24"/>
          <w:highlight w:val="white"/>
        </w:rPr>
      </w:pPr>
      <w:r>
        <w:rPr>
          <w:rFonts w:hint="eastAsia" w:hAnsi="宋体" w:cs="宋体"/>
          <w:b w:val="0"/>
          <w:position w:val="0"/>
          <w:szCs w:val="24"/>
          <w:highlight w:val="white"/>
        </w:rPr>
        <w:t xml:space="preserve">33.3中小企业、监狱企业及残疾人福利性单位</w:t>
      </w:r>
      <w:r>
        <w:rPr>
          <w:highlight w:val="white"/>
        </w:rPr>
      </w:r>
      <w:r/>
    </w:p>
    <w:p>
      <w:pPr>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33.3.1中小企业定义：</w:t>
      </w:r>
      <w:r>
        <w:rPr>
          <w:highlight w:val="white"/>
        </w:rPr>
      </w:r>
      <w:r/>
    </w:p>
    <w:p>
      <w:pPr>
        <w:ind w:firstLine="480"/>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w:t>
      </w:r>
      <w:r>
        <w:rPr>
          <w:rFonts w:hint="eastAsia" w:hAnsi="宋体" w:cs="宋体"/>
          <w:b w:val="0"/>
          <w:position w:val="0"/>
          <w:szCs w:val="24"/>
          <w:highlight w:val="white"/>
        </w:rPr>
        <w:t xml:space="preserve">信部联企业〔2011〕300 号）、《国务院关于进一步促进中小企业发展的若干意见》（国发〔2009〕36 号）。</w:t>
      </w:r>
      <w:r>
        <w:rPr>
          <w:highlight w:val="white"/>
        </w:rPr>
      </w:r>
      <w:r/>
    </w:p>
    <w:p>
      <w:pPr>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33.3.2供应商提供的货物、工程或者服务符合下列情形的，享受中小企业扶持政策：</w:t>
      </w:r>
      <w:r>
        <w:rPr>
          <w:highlight w:val="white"/>
        </w:rPr>
      </w:r>
      <w:r/>
    </w:p>
    <w:p>
      <w:pPr>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33.3.2.1在货物采购项目中，货物由中小企业制造，即货物由中小企业生产且使用该中小企业商号或者注册商标；</w:t>
      </w:r>
      <w:r>
        <w:rPr>
          <w:highlight w:val="white"/>
        </w:rPr>
      </w:r>
      <w:r/>
    </w:p>
    <w:p>
      <w:pPr>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33.3.2.2在工程采购项目中，工程由中小企业承建，即工程施工单位为中小企业；</w:t>
      </w:r>
      <w:r>
        <w:rPr>
          <w:highlight w:val="white"/>
        </w:rPr>
      </w:r>
      <w:r/>
    </w:p>
    <w:p>
      <w:pPr>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33.3.2.3在服务采购项目中，服务由中小企业承接，即提供服务的人员为中小企业依照《中华人民共和国劳动合同法》订立劳动合同的从业人员。</w:t>
      </w:r>
      <w:r>
        <w:rPr>
          <w:highlight w:val="white"/>
        </w:rPr>
      </w:r>
      <w:r/>
    </w:p>
    <w:p>
      <w:pPr>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33.3.3在货物采购项目中，供应商提供的货物既有中小企业制造货物，也有大型企业制造货物的，不享受中小企业扶持政策。</w:t>
      </w:r>
      <w:r>
        <w:rPr>
          <w:highlight w:val="white"/>
        </w:rPr>
      </w:r>
      <w:r/>
    </w:p>
    <w:p>
      <w:pPr>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33.3.4以联合体形</w:t>
      </w:r>
      <w:r>
        <w:rPr>
          <w:rFonts w:hint="eastAsia" w:hAnsi="宋体" w:cs="宋体"/>
          <w:b w:val="0"/>
          <w:position w:val="0"/>
          <w:szCs w:val="24"/>
          <w:highlight w:val="white"/>
        </w:rPr>
        <w:t xml:space="preserve">式参加</w:t>
      </w:r>
      <w:r>
        <w:rPr>
          <w:rFonts w:hint="eastAsia" w:hAnsi="宋体" w:cs="宋体"/>
          <w:b w:val="0"/>
          <w:position w:val="0"/>
          <w:szCs w:val="24"/>
          <w:highlight w:val="white"/>
        </w:rPr>
        <w:t xml:space="preserve">政府采购活动，联合体各方均为中小企业的，联合体视同中小企业。其中，联合体各方均为小</w:t>
      </w:r>
      <w:r>
        <w:rPr>
          <w:rFonts w:hint="eastAsia" w:hAnsi="宋体" w:cs="宋体"/>
          <w:b w:val="0"/>
          <w:position w:val="0"/>
          <w:szCs w:val="24"/>
          <w:highlight w:val="white"/>
        </w:rPr>
        <w:t xml:space="preserve">微企业</w:t>
      </w:r>
      <w:r>
        <w:rPr>
          <w:rFonts w:hint="eastAsia" w:hAnsi="宋体" w:cs="宋体"/>
          <w:b w:val="0"/>
          <w:position w:val="0"/>
          <w:szCs w:val="24"/>
          <w:highlight w:val="white"/>
        </w:rPr>
        <w:t xml:space="preserve">的，联合体视同小微企业。</w:t>
      </w:r>
      <w:r>
        <w:rPr>
          <w:highlight w:val="white"/>
        </w:rPr>
      </w:r>
      <w:r/>
    </w:p>
    <w:p>
      <w:pPr>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highlight w:val="white"/>
        </w:rPr>
      </w:r>
      <w:r/>
    </w:p>
    <w:p>
      <w:pPr>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33.3.6残疾人福利单位定义：享受政府采购支持政策的残疾人福利性单位应当同时满足以下条件：</w:t>
      </w:r>
      <w:r>
        <w:rPr>
          <w:highlight w:val="white"/>
        </w:rPr>
      </w:r>
      <w:r/>
    </w:p>
    <w:p>
      <w:pPr>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33.3.6.1安置的残疾人占本单位在职职工人数的比例不低于25%（含25%），并且安置的残疾人人数不少于10 人（含10 人）；</w:t>
      </w:r>
      <w:r>
        <w:rPr>
          <w:highlight w:val="white"/>
        </w:rPr>
      </w:r>
      <w:r/>
    </w:p>
    <w:p>
      <w:pPr>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33.3.6.2依法与安置的每位残疾人签订了一年以上（含一年）的劳动合同或服务协议；</w:t>
      </w:r>
      <w:r>
        <w:rPr>
          <w:highlight w:val="white"/>
        </w:rPr>
      </w:r>
      <w:r/>
    </w:p>
    <w:p>
      <w:pPr>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33.3.6.3为安置的每位残疾人按月足额缴纳了基本养老保险、基本医疗保险、失业保险、工伤保险和生育保险等社会保险费；</w:t>
      </w:r>
      <w:r>
        <w:rPr>
          <w:highlight w:val="white"/>
        </w:rPr>
      </w:r>
      <w:r/>
    </w:p>
    <w:p>
      <w:pPr>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33.3.6.4通过银行等金融机构向安置的每位残疾人，按月支付了不低于单位所在区县适用的经省级人民政府批准的月最低工资标准的工资；</w:t>
      </w:r>
      <w:r>
        <w:rPr>
          <w:highlight w:val="white"/>
        </w:rPr>
      </w:r>
      <w:r/>
    </w:p>
    <w:p>
      <w:pPr>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33.3.6.5提供本单位制造的货物、承担的工程或者服务（以下简称产品），或者提供其他残疾人福利性单位制造的货物（不包括使用非残疾人福利性单位注册商标的货物）；</w:t>
      </w:r>
      <w:r>
        <w:rPr>
          <w:highlight w:val="white"/>
        </w:rPr>
      </w:r>
      <w:r/>
    </w:p>
    <w:p>
      <w:pPr>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33.3.6.6前款所称残疾人是指法</w:t>
      </w:r>
      <w:r>
        <w:rPr>
          <w:rFonts w:hint="eastAsia" w:hAnsi="宋体" w:cs="宋体"/>
          <w:b w:val="0"/>
          <w:position w:val="0"/>
          <w:szCs w:val="24"/>
          <w:highlight w:val="white"/>
        </w:rPr>
        <w:t xml:space="preserve">定劳动</w:t>
      </w:r>
      <w:r>
        <w:rPr>
          <w:rFonts w:hint="eastAsia" w:hAnsi="宋体" w:cs="宋体"/>
          <w:b w:val="0"/>
          <w:position w:val="0"/>
          <w:szCs w:val="24"/>
          <w:highlight w:val="white"/>
        </w:rPr>
        <w:t xml:space="preserve">年龄内，持有</w:t>
      </w:r>
      <w:bookmarkStart w:id="126" w:name="OLE_LINK45"/>
      <w:r>
        <w:rPr>
          <w:rFonts w:hint="eastAsia" w:hAnsi="宋体" w:cs="宋体"/>
          <w:b w:val="0"/>
          <w:position w:val="0"/>
          <w:szCs w:val="24"/>
          <w:highlight w:val="white"/>
        </w:rPr>
        <w:t xml:space="preserve">《中华人民共和国残疾人证》或者《中华人民共和国残疾军人证》（1 至8 级）的自然人</w:t>
      </w:r>
      <w:bookmarkEnd w:id="126"/>
      <w:r>
        <w:rPr>
          <w:rFonts w:hint="eastAsia" w:hAnsi="宋体" w:cs="宋体"/>
          <w:b w:val="0"/>
          <w:position w:val="0"/>
          <w:szCs w:val="24"/>
          <w:highlight w:val="white"/>
        </w:rPr>
        <w:t xml:space="preserve">，包括具有劳动条件和劳动意愿的精神残疾人。在职职工人数是指与残疾人福利性单位建立劳动关系并依法签订劳动合同或服务协议的雇员人数。</w:t>
      </w:r>
      <w:r>
        <w:rPr>
          <w:highlight w:val="white"/>
        </w:rPr>
      </w:r>
      <w:r/>
    </w:p>
    <w:p>
      <w:pPr>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33.3.7本项目是否专门面向中小企业预留采购份额见第一章《招标公告》。</w:t>
      </w:r>
      <w:r>
        <w:rPr>
          <w:highlight w:val="white"/>
        </w:rPr>
      </w:r>
      <w:r/>
    </w:p>
    <w:p>
      <w:pPr>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33.3.8采购标的对应的中小企业划分标准所属行业见第四章《采购需求》。</w:t>
      </w:r>
      <w:r>
        <w:rPr>
          <w:highlight w:val="white"/>
        </w:rPr>
      </w:r>
      <w:r/>
    </w:p>
    <w:p>
      <w:pPr>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33.3.9小</w:t>
      </w:r>
      <w:r>
        <w:rPr>
          <w:rFonts w:hint="eastAsia" w:hAnsi="宋体" w:cs="宋体"/>
          <w:b w:val="0"/>
          <w:position w:val="0"/>
          <w:szCs w:val="24"/>
          <w:highlight w:val="white"/>
        </w:rPr>
        <w:t xml:space="preserve">微企业</w:t>
      </w:r>
      <w:r>
        <w:rPr>
          <w:rFonts w:hint="eastAsia" w:hAnsi="宋体" w:cs="宋体"/>
          <w:b w:val="0"/>
          <w:position w:val="0"/>
          <w:szCs w:val="24"/>
          <w:highlight w:val="white"/>
        </w:rPr>
        <w:t xml:space="preserve">价格评审优惠的政策：见第五章《评标方法和评标标准》。</w:t>
      </w:r>
      <w:r>
        <w:rPr>
          <w:highlight w:val="white"/>
        </w:rPr>
      </w:r>
      <w:r/>
    </w:p>
    <w:p>
      <w:pPr>
        <w:jc w:val="left"/>
        <w:spacing w:line="360" w:lineRule="auto"/>
        <w:tabs>
          <w:tab w:val="left" w:pos="1381" w:leader="none"/>
        </w:tabs>
        <w:rPr>
          <w:rFonts w:hAnsi="宋体" w:cs="宋体"/>
          <w:b w:val="0"/>
          <w:position w:val="0"/>
          <w:szCs w:val="24"/>
          <w:highlight w:val="white"/>
        </w:rPr>
      </w:pPr>
      <w:r>
        <w:rPr>
          <w:rFonts w:hint="eastAsia" w:hAnsi="宋体" w:cs="宋体"/>
          <w:b w:val="0"/>
          <w:position w:val="0"/>
          <w:szCs w:val="24"/>
          <w:highlight w:val="white"/>
        </w:rPr>
        <w:t xml:space="preserve">33.4政府采购节能产品、环境标志产品</w:t>
      </w:r>
      <w:r>
        <w:rPr>
          <w:highlight w:val="white"/>
        </w:rPr>
      </w:r>
      <w:r/>
    </w:p>
    <w:p>
      <w:pPr>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33.4.1</w:t>
      </w:r>
      <w:r>
        <w:rPr>
          <w:rFonts w:hint="eastAsia" w:hAnsi="宋体" w:cs="宋体"/>
          <w:b w:val="0"/>
          <w:position w:val="0"/>
          <w:szCs w:val="24"/>
          <w:highlight w:val="white"/>
        </w:rPr>
        <w:t xml:space="preserve">严格执行政府采购关于支持</w:t>
      </w:r>
      <w:r>
        <w:rPr>
          <w:rFonts w:hint="eastAsia" w:hAnsi="宋体" w:cs="宋体"/>
          <w:b w:val="0"/>
          <w:position w:val="0"/>
          <w:szCs w:val="24"/>
          <w:highlight w:val="whit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highlight w:val="white"/>
        </w:rPr>
      </w:r>
      <w:r/>
    </w:p>
    <w:p>
      <w:pPr>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33.4.2</w:t>
      </w:r>
      <w:r>
        <w:rPr>
          <w:rFonts w:hint="eastAsia" w:hAnsi="宋体" w:cs="宋体"/>
          <w:b w:val="0"/>
          <w:position w:val="0"/>
          <w:szCs w:val="24"/>
          <w:highlight w:val="white"/>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highlight w:val="white"/>
        </w:rPr>
      </w:r>
      <w:r/>
    </w:p>
    <w:p>
      <w:pPr>
        <w:jc w:val="left"/>
        <w:spacing w:line="360" w:lineRule="auto"/>
        <w:tabs>
          <w:tab w:val="left" w:pos="1381" w:leader="none"/>
        </w:tabs>
        <w:rPr>
          <w:rFonts w:hAnsi="宋体" w:cs="宋体"/>
          <w:b w:val="0"/>
          <w:position w:val="0"/>
          <w:szCs w:val="24"/>
          <w:highlight w:val="white"/>
        </w:rPr>
      </w:pPr>
      <w:r>
        <w:rPr>
          <w:rFonts w:hint="eastAsia" w:hAnsi="宋体" w:cs="宋体"/>
          <w:b w:val="0"/>
          <w:position w:val="0"/>
          <w:szCs w:val="24"/>
          <w:highlight w:val="white"/>
        </w:rPr>
        <w:t xml:space="preserve">33.5绿色包装</w:t>
      </w:r>
      <w:r>
        <w:rPr>
          <w:highlight w:val="white"/>
        </w:rPr>
      </w:r>
      <w:r/>
    </w:p>
    <w:p>
      <w:pPr>
        <w:ind w:firstLine="480"/>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本项目中涉及商品的包装应按照“财办库〔2020〕123号</w:t>
      </w:r>
      <w:r>
        <w:rPr>
          <w:rFonts w:hint="eastAsia" w:hAnsi="宋体" w:cs="宋体"/>
          <w:b w:val="0"/>
          <w:position w:val="0"/>
          <w:szCs w:val="24"/>
          <w:highlight w:val="white"/>
        </w:rPr>
        <w:t xml:space="preserve">《</w:t>
      </w:r>
      <w:r>
        <w:rPr>
          <w:rFonts w:hint="eastAsia" w:hAnsi="宋体" w:cs="宋体"/>
          <w:b w:val="0"/>
          <w:position w:val="0"/>
          <w:szCs w:val="24"/>
          <w:highlight w:val="white"/>
        </w:rPr>
        <w:t xml:space="preserve">关于印发</w:t>
      </w:r>
      <w:r>
        <w:rPr>
          <w:rFonts w:hint="eastAsia" w:hAnsi="宋体" w:cs="宋体"/>
          <w:b w:val="0"/>
          <w:position w:val="0"/>
          <w:szCs w:val="24"/>
          <w:highlight w:val="white"/>
        </w:rPr>
        <w:t xml:space="preserve">《</w:t>
      </w:r>
      <w:r>
        <w:rPr>
          <w:rFonts w:hint="eastAsia" w:hAnsi="宋体" w:cs="宋体"/>
          <w:b w:val="0"/>
          <w:position w:val="0"/>
          <w:szCs w:val="24"/>
          <w:highlight w:val="white"/>
        </w:rPr>
        <w:t xml:space="preserve">商品包装政府采购需求标准（试行）》、《快递包装政府采购需求标准（试行）》的通知》”执行,在供货、安装过程中能做到低碳物流、环保节约、提高资源利用率。</w:t>
      </w:r>
      <w:r>
        <w:rPr>
          <w:highlight w:val="white"/>
        </w:rPr>
      </w:r>
      <w:r/>
    </w:p>
    <w:p>
      <w:pPr>
        <w:jc w:val="left"/>
        <w:spacing w:line="360" w:lineRule="auto"/>
        <w:tabs>
          <w:tab w:val="left" w:pos="1381" w:leader="none"/>
        </w:tabs>
        <w:rPr>
          <w:rFonts w:hAnsi="宋体" w:cs="宋体"/>
          <w:b w:val="0"/>
          <w:position w:val="0"/>
          <w:szCs w:val="24"/>
          <w:highlight w:val="white"/>
        </w:rPr>
      </w:pPr>
      <w:r>
        <w:rPr>
          <w:rFonts w:hint="eastAsia" w:hAnsi="宋体" w:cs="宋体"/>
          <w:b w:val="0"/>
          <w:position w:val="0"/>
          <w:szCs w:val="24"/>
          <w:highlight w:val="white"/>
        </w:rPr>
        <w:t xml:space="preserve">33.6政府采购创新产品</w:t>
      </w:r>
      <w:r>
        <w:rPr>
          <w:highlight w:val="white"/>
        </w:rPr>
      </w:r>
      <w:r/>
    </w:p>
    <w:p>
      <w:pPr>
        <w:ind w:firstLine="480"/>
        <w:jc w:val="left"/>
        <w:spacing w:line="360" w:lineRule="auto"/>
        <w:rPr>
          <w:rFonts w:hAnsi="宋体" w:cs="宋体"/>
          <w:b w:val="0"/>
          <w:color w:val="000000"/>
          <w:position w:val="0"/>
          <w:szCs w:val="24"/>
          <w:highlight w:val="white"/>
        </w:rPr>
        <w:pBdr>
          <w:top w:val="none" w:color="000000" w:sz="0" w:space="0"/>
          <w:left w:val="none" w:color="000000" w:sz="0" w:space="0"/>
          <w:bottom w:val="none" w:color="000000" w:sz="0" w:space="0"/>
          <w:right w:val="none" w:color="000000" w:sz="0" w:space="0"/>
        </w:pBdr>
      </w:pPr>
      <w:r>
        <w:rPr>
          <w:rFonts w:hint="eastAsia" w:hAnsi="宋体" w:cs="宋体"/>
          <w:b w:val="0"/>
          <w:position w:val="0"/>
          <w:szCs w:val="24"/>
          <w:highlight w:val="white"/>
        </w:rPr>
        <w:t xml:space="preserve">采购人优先采购各级政府部门公开发布的有效期内的创新产品、创新服务、首台套、</w:t>
      </w:r>
      <w:r>
        <w:rPr>
          <w:rFonts w:hint="eastAsia" w:hAnsi="宋体" w:cs="宋体"/>
          <w:b w:val="0"/>
          <w:position w:val="0"/>
          <w:szCs w:val="24"/>
          <w:highlight w:val="white"/>
        </w:rPr>
        <w:t xml:space="preserve">首购首</w:t>
      </w:r>
      <w:r>
        <w:rPr>
          <w:rFonts w:hint="eastAsia" w:hAnsi="宋体" w:cs="宋体"/>
          <w:b w:val="0"/>
          <w:position w:val="0"/>
          <w:szCs w:val="24"/>
          <w:highlight w:val="white"/>
        </w:rPr>
        <w:t xml:space="preserve">用等《目录》的创新产品</w:t>
      </w:r>
      <w:r>
        <w:rPr>
          <w:rFonts w:hint="eastAsia" w:hAnsi="宋体" w:cs="宋体"/>
          <w:b w:val="0"/>
          <w:color w:val="000000"/>
          <w:position w:val="0"/>
          <w:szCs w:val="24"/>
          <w:highlight w:val="white"/>
        </w:rPr>
        <w:t xml:space="preserve">。</w:t>
      </w:r>
      <w:r>
        <w:rPr>
          <w:highlight w:val="white"/>
        </w:rPr>
      </w:r>
      <w:r/>
    </w:p>
    <w:p>
      <w:pPr>
        <w:jc w:val="left"/>
        <w:spacing w:line="360" w:lineRule="auto"/>
        <w:tabs>
          <w:tab w:val="left" w:pos="1381" w:leader="none"/>
        </w:tabs>
        <w:rPr>
          <w:rFonts w:hAnsi="宋体" w:cs="宋体"/>
          <w:b w:val="0"/>
          <w:position w:val="0"/>
          <w:szCs w:val="24"/>
          <w:highlight w:val="white"/>
        </w:rPr>
      </w:pPr>
      <w:r>
        <w:rPr>
          <w:rFonts w:hint="eastAsia" w:hAnsi="宋体" w:cs="宋体"/>
          <w:b w:val="0"/>
          <w:position w:val="0"/>
          <w:szCs w:val="24"/>
          <w:highlight w:val="white"/>
        </w:rPr>
        <w:t xml:space="preserve">33.7绿色数据中心政策 </w:t>
      </w:r>
      <w:r>
        <w:rPr>
          <w:highlight w:val="white"/>
        </w:rPr>
      </w:r>
      <w:r/>
    </w:p>
    <w:p>
      <w:pPr>
        <w:ind w:firstLine="480"/>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本文件中若涉及到数据中心采购，采购人应依据《绿色数据中心政府采购需求标准（试行）》（财办库〔2023〕7号）文件精神</w:t>
      </w:r>
      <w:r>
        <w:rPr>
          <w:rFonts w:hint="eastAsia" w:hAnsi="宋体" w:cs="宋体"/>
          <w:b w:val="0"/>
          <w:position w:val="0"/>
          <w:szCs w:val="24"/>
          <w:highlight w:val="white"/>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highlight w:val="white"/>
        </w:rPr>
      </w:r>
      <w:r/>
    </w:p>
    <w:p>
      <w:pPr>
        <w:jc w:val="left"/>
        <w:spacing w:line="360" w:lineRule="auto"/>
        <w:tabs>
          <w:tab w:val="left" w:pos="1381" w:leader="none"/>
        </w:tabs>
        <w:rPr>
          <w:rFonts w:hAnsi="宋体" w:cs="宋体"/>
          <w:b w:val="0"/>
          <w:position w:val="0"/>
          <w:szCs w:val="24"/>
          <w:highlight w:val="white"/>
        </w:rPr>
      </w:pPr>
      <w:r>
        <w:rPr>
          <w:rFonts w:hint="eastAsia" w:hAnsi="宋体" w:cs="宋体"/>
          <w:b w:val="0"/>
          <w:position w:val="0"/>
          <w:szCs w:val="24"/>
          <w:highlight w:val="white"/>
        </w:rPr>
        <w:t xml:space="preserve">33.8履约保证金政策</w:t>
      </w:r>
      <w:bookmarkStart w:id="127" w:name="OLE_LINK44"/>
      <w:r>
        <w:rPr>
          <w:rFonts w:hint="eastAsia" w:hAnsi="宋体" w:cs="宋体"/>
          <w:bCs/>
          <w:position w:val="0"/>
          <w:szCs w:val="24"/>
          <w:highlight w:val="white"/>
        </w:rPr>
        <w:t xml:space="preserve">（本项目不收取履约保证金）</w:t>
      </w:r>
      <w:bookmarkEnd w:id="127"/>
      <w:r>
        <w:rPr>
          <w:highlight w:val="white"/>
        </w:rPr>
      </w:r>
      <w:r/>
    </w:p>
    <w:p>
      <w:pPr>
        <w:ind w:firstLine="480"/>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确需收取履约保证金的，履约保证金的缴纳形式：</w:t>
      </w:r>
      <w:r>
        <w:rPr>
          <w:highlight w:val="white"/>
        </w:rPr>
      </w:r>
      <w:r/>
    </w:p>
    <w:p>
      <w:pPr>
        <w:ind w:firstLine="480"/>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rPr>
          <w:highlight w:val="white"/>
        </w:rPr>
      </w:r>
      <w:r/>
    </w:p>
    <w:p>
      <w:pPr>
        <w:ind w:firstLine="480"/>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如以履约保函（保险）形式缴纳履约保证金，供应商可通过政府采购电子履约保函（保险）平台（www.jsdzbh.com）在线申请履约保函（保险）。</w:t>
      </w:r>
      <w:r>
        <w:rPr>
          <w:highlight w:val="white"/>
        </w:rPr>
      </w:r>
      <w:r/>
    </w:p>
    <w:p>
      <w:pPr>
        <w:ind w:firstLine="480"/>
        <w:jc w:val="left"/>
        <w:spacing w:line="360" w:lineRule="auto"/>
        <w:rPr>
          <w:rFonts w:hAnsi="宋体" w:cs="宋体"/>
          <w:b w:val="0"/>
          <w:position w:val="0"/>
          <w:szCs w:val="24"/>
          <w:highlight w:val="white"/>
        </w:rPr>
      </w:pPr>
      <w:r>
        <w:rPr>
          <w:rFonts w:hint="eastAsia" w:hAnsi="宋体" w:cs="宋体"/>
          <w:b w:val="0"/>
          <w:position w:val="0"/>
          <w:szCs w:val="24"/>
          <w:highlight w:val="white"/>
        </w:rPr>
        <w:t xml:space="preserve">履约保证金金额不得超过合同金额的10%。</w:t>
      </w:r>
      <w:r>
        <w:rPr>
          <w:highlight w:val="white"/>
        </w:rPr>
      </w:r>
      <w:r/>
    </w:p>
    <w:p>
      <w:pPr>
        <w:jc w:val="left"/>
        <w:spacing w:line="360" w:lineRule="auto"/>
        <w:tabs>
          <w:tab w:val="left" w:pos="1381" w:leader="none"/>
        </w:tabs>
        <w:rPr>
          <w:rFonts w:hAnsi="宋体" w:cs="宋体"/>
          <w:b w:val="0"/>
          <w:position w:val="0"/>
          <w:szCs w:val="24"/>
          <w:highlight w:val="white"/>
        </w:rPr>
      </w:pPr>
      <w:r>
        <w:rPr>
          <w:rFonts w:hint="eastAsia" w:hAnsi="宋体" w:cs="宋体"/>
          <w:b w:val="0"/>
          <w:position w:val="0"/>
          <w:szCs w:val="24"/>
          <w:highlight w:val="white"/>
        </w:rPr>
        <w:t xml:space="preserve">34.</w:t>
      </w:r>
      <w:bookmarkEnd w:id="123"/>
      <w:r>
        <w:rPr>
          <w:highlight w:val="white"/>
        </w:rPr>
      </w:r>
      <w:bookmarkEnd w:id="124"/>
      <w:r>
        <w:rPr>
          <w:highlight w:val="white"/>
        </w:rPr>
      </w:r>
      <w:bookmarkEnd w:id="125"/>
      <w:r>
        <w:rPr>
          <w:rFonts w:hint="eastAsia" w:hAnsi="宋体" w:cs="宋体"/>
          <w:b w:val="0"/>
          <w:position w:val="0"/>
          <w:szCs w:val="24"/>
          <w:highlight w:val="white"/>
        </w:rPr>
        <w:t xml:space="preserve">代理服务费</w:t>
      </w:r>
      <w:r>
        <w:rPr>
          <w:highlight w:val="white"/>
        </w:rPr>
      </w:r>
      <w:r/>
    </w:p>
    <w:p>
      <w:pPr>
        <w:ind w:firstLine="480"/>
        <w:spacing w:line="360" w:lineRule="auto"/>
        <w:rPr>
          <w:rFonts w:hAnsi="宋体" w:cs="宋体"/>
          <w:b w:val="0"/>
          <w:position w:val="0"/>
          <w:szCs w:val="24"/>
          <w:highlight w:val="white"/>
        </w:rPr>
      </w:pPr>
      <w:r>
        <w:rPr>
          <w:rFonts w:hint="eastAsia" w:hAnsi="宋体" w:cs="宋体"/>
          <w:b w:val="0"/>
          <w:position w:val="0"/>
          <w:szCs w:val="24"/>
          <w:highlight w:val="white"/>
        </w:rPr>
        <w:t xml:space="preserve">领取中标通知书前，中标人以中标总金额为基准，按照《江苏省政府采购代理服务收费指导意见》【2024】20号文的收费标准，向代理机构一次性缴纳代理服务费。</w:t>
      </w:r>
      <w:r>
        <w:rPr>
          <w:highlight w:val="white"/>
        </w:rPr>
      </w:r>
      <w:r/>
    </w:p>
    <w:p>
      <w:pPr>
        <w:pStyle w:val="881"/>
        <w:ind w:firstLine="425"/>
        <w:spacing w:line="360" w:lineRule="auto"/>
        <w:rPr>
          <w:rFonts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银行信息：</w:t>
      </w:r>
      <w:r>
        <w:rPr>
          <w:highlight w:val="white"/>
        </w:rPr>
      </w:r>
      <w:r/>
    </w:p>
    <w:p>
      <w:pPr>
        <w:pStyle w:val="881"/>
        <w:ind w:firstLine="425"/>
        <w:spacing w:line="360" w:lineRule="auto"/>
        <w:rPr>
          <w:rFonts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户名：江苏海外集团国际工程咨询有限公司</w:t>
      </w:r>
      <w:r>
        <w:rPr>
          <w:highlight w:val="white"/>
        </w:rPr>
      </w:r>
      <w:r/>
    </w:p>
    <w:p>
      <w:pPr>
        <w:pStyle w:val="881"/>
        <w:ind w:firstLine="425"/>
        <w:spacing w:line="360" w:lineRule="auto"/>
        <w:rPr>
          <w:rFonts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开户银行：交行江苏省分行营业部</w:t>
      </w:r>
      <w:r>
        <w:rPr>
          <w:highlight w:val="white"/>
        </w:rPr>
      </w:r>
      <w:r/>
    </w:p>
    <w:p>
      <w:pPr>
        <w:pStyle w:val="881"/>
        <w:ind w:firstLine="425"/>
        <w:spacing w:line="360" w:lineRule="auto"/>
        <w:rPr>
          <w:rFonts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账号：320006607010141124109</w:t>
      </w:r>
      <w:r>
        <w:rPr>
          <w:highlight w:val="white"/>
        </w:rPr>
      </w:r>
      <w:r/>
    </w:p>
    <w:p>
      <w:pPr>
        <w:pStyle w:val="881"/>
        <w:ind w:firstLine="426"/>
        <w:spacing w:line="360" w:lineRule="auto"/>
        <w:rPr>
          <w:rStyle w:val="959"/>
          <w:rFonts w:ascii="宋体" w:hAnsi="宋体" w:cs="宋体"/>
          <w:b/>
          <w:bCs w:val="0"/>
          <w:sz w:val="24"/>
          <w:szCs w:val="24"/>
          <w:highlight w:val="white"/>
        </w:rPr>
      </w:pPr>
      <w:r>
        <w:rPr>
          <w:rStyle w:val="959"/>
          <w:rFonts w:hint="eastAsia" w:ascii="宋体" w:hAnsi="宋体" w:cs="宋体"/>
          <w:b/>
          <w:bCs w:val="0"/>
          <w:sz w:val="24"/>
          <w:szCs w:val="24"/>
          <w:highlight w:val="white"/>
        </w:rPr>
        <w:t xml:space="preserve">八、验收及付款</w:t>
      </w:r>
      <w:r>
        <w:rPr>
          <w:highlight w:val="white"/>
        </w:rPr>
      </w:r>
      <w:r/>
    </w:p>
    <w:p>
      <w:pPr>
        <w:pStyle w:val="881"/>
        <w:spacing w:line="360" w:lineRule="auto"/>
        <w:rPr>
          <w:rFonts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35、验收：由采购人组织验收，中标人配合。</w:t>
      </w:r>
      <w:r>
        <w:rPr>
          <w:highlight w:val="white"/>
        </w:rPr>
      </w:r>
      <w:r/>
    </w:p>
    <w:p>
      <w:pPr>
        <w:pStyle w:val="881"/>
        <w:spacing w:line="360" w:lineRule="auto"/>
        <w:rPr>
          <w:rFonts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36、付款：采购人按照招标文件和要求办理</w:t>
      </w:r>
      <w:r>
        <w:rPr>
          <w:rFonts w:hint="eastAsia" w:ascii="宋体" w:hAnsi="宋体" w:eastAsia="宋体" w:cs="宋体"/>
          <w:b w:val="0"/>
          <w:bCs/>
          <w:sz w:val="24"/>
          <w:szCs w:val="24"/>
          <w:highlight w:val="white"/>
        </w:rPr>
        <w:t xml:space="preserve">采购款</w:t>
      </w:r>
      <w:r>
        <w:rPr>
          <w:rFonts w:hint="eastAsia" w:ascii="宋体" w:hAnsi="宋体" w:eastAsia="宋体" w:cs="宋体"/>
          <w:b w:val="0"/>
          <w:bCs/>
          <w:sz w:val="24"/>
          <w:szCs w:val="24"/>
          <w:highlight w:val="white"/>
        </w:rPr>
        <w:t xml:space="preserve">支付手续。</w:t>
      </w:r>
      <w:r>
        <w:rPr>
          <w:highlight w:val="white"/>
        </w:rPr>
      </w:r>
      <w:r/>
    </w:p>
    <w:p>
      <w:pPr>
        <w:pStyle w:val="881"/>
        <w:ind w:firstLine="426"/>
        <w:spacing w:line="360" w:lineRule="auto"/>
        <w:rPr>
          <w:rStyle w:val="959"/>
          <w:rFonts w:ascii="宋体" w:hAnsi="宋体" w:cs="宋体"/>
          <w:b/>
          <w:bCs w:val="0"/>
          <w:sz w:val="24"/>
          <w:szCs w:val="24"/>
          <w:highlight w:val="white"/>
        </w:rPr>
      </w:pPr>
      <w:r>
        <w:rPr>
          <w:rStyle w:val="959"/>
          <w:rFonts w:ascii="宋体" w:hAnsi="宋体" w:cs="宋体"/>
          <w:b/>
          <w:bCs w:val="0"/>
          <w:sz w:val="24"/>
          <w:szCs w:val="24"/>
          <w:highlight w:val="white"/>
        </w:rPr>
        <w:t xml:space="preserve">九、</w:t>
      </w:r>
      <w:r>
        <w:rPr>
          <w:rStyle w:val="959"/>
          <w:rFonts w:hint="eastAsia" w:ascii="宋体" w:hAnsi="宋体" w:cs="宋体"/>
          <w:b/>
          <w:bCs w:val="0"/>
          <w:sz w:val="24"/>
          <w:szCs w:val="24"/>
          <w:highlight w:val="white"/>
        </w:rPr>
        <w:t xml:space="preserve">政府采购履约资金扶持政策</w:t>
      </w:r>
      <w:r>
        <w:rPr>
          <w:highlight w:val="white"/>
        </w:rPr>
      </w:r>
      <w:r/>
    </w:p>
    <w:p>
      <w:pPr>
        <w:pStyle w:val="881"/>
        <w:spacing w:line="360" w:lineRule="auto"/>
        <w:rPr>
          <w:rFonts w:ascii="宋体" w:hAnsi="宋体" w:eastAsia="宋体" w:cs="宋体"/>
          <w:b w:val="0"/>
          <w:bCs/>
          <w:sz w:val="24"/>
          <w:szCs w:val="24"/>
          <w:highlight w:val="white"/>
        </w:rPr>
      </w:pPr>
      <w:r>
        <w:rPr>
          <w:rFonts w:hint="eastAsia" w:ascii="宋体" w:hAnsi="宋体" w:eastAsia="宋体" w:cs="宋体"/>
          <w:b w:val="0"/>
          <w:bCs/>
          <w:sz w:val="24"/>
          <w:szCs w:val="24"/>
          <w:highlight w:val="white"/>
        </w:rPr>
        <w:t xml:space="preserve">37、</w:t>
      </w:r>
      <w:r>
        <w:rPr>
          <w:rFonts w:ascii="宋体" w:hAnsi="宋体" w:eastAsia="宋体" w:cs="宋体"/>
          <w:b w:val="0"/>
          <w:bCs/>
          <w:sz w:val="24"/>
          <w:szCs w:val="24"/>
          <w:highlight w:val="white"/>
        </w:rPr>
        <w:t xml:space="preserve">中标人可凭政府采购合同办理融资贷款，详情请见江苏政府采购网“政采贷”专栏</w:t>
      </w:r>
      <w:r>
        <w:rPr>
          <w:rFonts w:hint="eastAsia" w:ascii="宋体" w:hAnsi="宋体" w:eastAsia="宋体" w:cs="宋体"/>
          <w:b w:val="0"/>
          <w:bCs/>
          <w:sz w:val="24"/>
          <w:szCs w:val="24"/>
          <w:highlight w:val="white"/>
        </w:rPr>
        <w:t xml:space="preserve">。</w:t>
      </w:r>
      <w:r>
        <w:rPr>
          <w:highlight w:val="white"/>
        </w:rPr>
      </w:r>
      <w:r/>
    </w:p>
    <w:p>
      <w:pPr>
        <w:jc w:val="left"/>
        <w:widowControl/>
        <w:rPr>
          <w:rFonts w:hAnsi="宋体" w:cs="宋体"/>
          <w:bCs/>
          <w:position w:val="0"/>
          <w:sz w:val="44"/>
          <w:szCs w:val="28"/>
          <w:highlight w:val="white"/>
        </w:rPr>
      </w:pPr>
      <w:r>
        <w:rPr>
          <w:highlight w:val="white"/>
        </w:rPr>
      </w:r>
      <w:bookmarkStart w:id="128" w:name="_Toc1343"/>
      <w:r>
        <w:rPr>
          <w:rFonts w:hint="eastAsia" w:hAnsi="宋体" w:cs="宋体"/>
          <w:b w:val="0"/>
          <w:bCs/>
          <w:sz w:val="44"/>
          <w:highlight w:val="white"/>
        </w:rPr>
        <w:br w:type="page" w:clear="all"/>
      </w:r>
      <w:r>
        <w:rPr>
          <w:highlight w:val="white"/>
        </w:rPr>
      </w:r>
      <w:r/>
    </w:p>
    <w:p>
      <w:pPr>
        <w:pStyle w:val="856"/>
        <w:ind w:firstLine="2650"/>
        <w:jc w:val="both"/>
        <w:spacing w:line="360" w:lineRule="auto"/>
        <w:rPr>
          <w:rFonts w:ascii="宋体" w:hAnsi="宋体" w:eastAsia="宋体" w:cs="宋体"/>
          <w:b/>
          <w:bCs/>
          <w:sz w:val="44"/>
          <w:highlight w:val="white"/>
        </w:rPr>
      </w:pPr>
      <w:r>
        <w:rPr>
          <w:rFonts w:hint="eastAsia" w:ascii="宋体" w:hAnsi="宋体" w:eastAsia="宋体" w:cs="宋体"/>
          <w:b/>
          <w:bCs/>
          <w:sz w:val="44"/>
          <w:highlight w:val="white"/>
        </w:rPr>
        <w:t xml:space="preserve">第三章  </w:t>
      </w:r>
      <w:bookmarkEnd w:id="71"/>
      <w:r>
        <w:rPr>
          <w:highlight w:val="white"/>
        </w:rPr>
      </w:r>
      <w:bookmarkEnd w:id="72"/>
      <w:r>
        <w:rPr>
          <w:highlight w:val="white"/>
        </w:rPr>
      </w:r>
      <w:bookmarkEnd w:id="73"/>
      <w:r>
        <w:rPr>
          <w:highlight w:val="white"/>
        </w:rPr>
      </w:r>
      <w:bookmarkEnd w:id="74"/>
      <w:r>
        <w:rPr>
          <w:highlight w:val="white"/>
        </w:rPr>
      </w:r>
      <w:bookmarkEnd w:id="75"/>
      <w:r>
        <w:rPr>
          <w:highlight w:val="white"/>
        </w:rPr>
      </w:r>
      <w:bookmarkEnd w:id="128"/>
      <w:r>
        <w:rPr>
          <w:rFonts w:hint="eastAsia" w:ascii="宋体" w:hAnsi="宋体" w:eastAsia="宋体" w:cs="宋体"/>
          <w:b/>
          <w:bCs/>
          <w:sz w:val="44"/>
          <w:highlight w:val="white"/>
        </w:rPr>
        <w:t xml:space="preserve">合同文本</w:t>
      </w:r>
      <w:r>
        <w:rPr>
          <w:highlight w:val="white"/>
        </w:rPr>
      </w:r>
      <w:r/>
    </w:p>
    <w:p>
      <w:pPr>
        <w:rPr>
          <w:highlight w:val="white"/>
        </w:rPr>
      </w:pPr>
      <w:r>
        <w:rPr>
          <w:highlight w:val="white"/>
        </w:rPr>
      </w:r>
      <w:r>
        <w:rPr>
          <w:highlight w:val="white"/>
        </w:rPr>
      </w:r>
      <w:r/>
    </w:p>
    <w:p>
      <w:pPr>
        <w:spacing w:line="360" w:lineRule="auto"/>
        <w:rPr>
          <w:rFonts w:hAnsi="宋体"/>
          <w:bCs/>
          <w:color w:val="ff0000"/>
          <w:szCs w:val="24"/>
          <w:highlight w:val="white"/>
        </w:rPr>
      </w:pPr>
      <w:r>
        <w:rPr>
          <w:highlight w:val="white"/>
        </w:rPr>
      </w:r>
      <w:bookmarkStart w:id="129" w:name="_Hlt16619350"/>
      <w:r>
        <w:rPr>
          <w:highlight w:val="white"/>
        </w:rPr>
      </w:r>
      <w:bookmarkStart w:id="130" w:name="_Toc16938590"/>
      <w:r>
        <w:rPr>
          <w:highlight w:val="white"/>
        </w:rPr>
      </w:r>
      <w:bookmarkStart w:id="131" w:name="_Toc20823346"/>
      <w:r>
        <w:rPr>
          <w:highlight w:val="white"/>
        </w:rPr>
      </w:r>
      <w:bookmarkStart w:id="132" w:name="_Toc120614244"/>
      <w:r>
        <w:rPr>
          <w:highlight w:val="white"/>
        </w:rPr>
      </w:r>
      <w:bookmarkStart w:id="133" w:name="_Toc462564139"/>
      <w:r>
        <w:rPr>
          <w:highlight w:val="white"/>
        </w:rPr>
      </w:r>
      <w:bookmarkStart w:id="134" w:name="_Toc479757211"/>
      <w:r>
        <w:rPr>
          <w:rFonts w:hint="eastAsia" w:hAnsi="宋体"/>
          <w:bCs/>
          <w:color w:val="ff0000"/>
          <w:szCs w:val="24"/>
          <w:highlight w:val="white"/>
        </w:rPr>
        <w:t xml:space="preserve">注：本合同仅为合同的参考文本，合同签订双方可根据项目的具体要求进行修订，但不得更改实质性要求。</w:t>
      </w:r>
      <w:r>
        <w:rPr>
          <w:highlight w:val="white"/>
        </w:rPr>
      </w:r>
      <w:r/>
    </w:p>
    <w:p>
      <w:pPr>
        <w:pStyle w:val="881"/>
        <w:rPr>
          <w:highlight w:val="white"/>
        </w:rPr>
      </w:pPr>
      <w:r>
        <w:rPr>
          <w:highlight w:val="white"/>
        </w:rPr>
      </w:r>
      <w:r>
        <w:rPr>
          <w:highlight w:val="white"/>
        </w:rPr>
      </w:r>
      <w:r/>
    </w:p>
    <w:p>
      <w:pPr>
        <w:jc w:val="center"/>
        <w:rPr>
          <w:rFonts w:hAnsi="宋体" w:cs="宋体"/>
          <w:sz w:val="36"/>
          <w:szCs w:val="36"/>
          <w:highlight w:val="white"/>
        </w:rPr>
      </w:pPr>
      <w:r>
        <w:rPr>
          <w:highlight w:val="white"/>
        </w:rPr>
      </w:r>
      <w:bookmarkStart w:id="135" w:name="_Toc2506"/>
      <w:r>
        <w:rPr>
          <w:rFonts w:hint="eastAsia" w:hAnsi="宋体" w:cs="宋体"/>
          <w:sz w:val="36"/>
          <w:szCs w:val="36"/>
          <w:highlight w:val="white"/>
        </w:rPr>
        <w:t xml:space="preserve">徐州医科大学附属医院药品购销合同</w:t>
      </w:r>
      <w:r>
        <w:rPr>
          <w:highlight w:val="white"/>
        </w:rPr>
      </w:r>
      <w:r/>
    </w:p>
    <w:p>
      <w:pPr>
        <w:rPr>
          <w:rFonts w:hAnsi="宋体" w:cs="宋体"/>
          <w:szCs w:val="24"/>
          <w:highlight w:val="white"/>
        </w:rPr>
      </w:pPr>
      <w:r>
        <w:rPr>
          <w:rFonts w:hint="eastAsia" w:hAnsi="宋体" w:cs="宋体"/>
          <w:szCs w:val="24"/>
          <w:highlight w:val="white"/>
        </w:rPr>
        <w:t xml:space="preserve">购货单位：</w:t>
      </w:r>
      <w:r>
        <w:rPr>
          <w:rFonts w:hint="eastAsia" w:hAnsi="宋体" w:cs="宋体"/>
          <w:szCs w:val="24"/>
          <w:highlight w:val="white"/>
          <w:u w:val="single"/>
        </w:rPr>
        <w:t xml:space="preserve">徐州医科大学附属医院  </w:t>
      </w:r>
      <w:r>
        <w:rPr>
          <w:rFonts w:hint="eastAsia" w:hAnsi="宋体" w:cs="宋体"/>
          <w:szCs w:val="24"/>
          <w:highlight w:val="white"/>
        </w:rPr>
        <w:t xml:space="preserve">（以下简称甲方） </w:t>
      </w:r>
      <w:r>
        <w:rPr>
          <w:highlight w:val="white"/>
        </w:rPr>
      </w:r>
      <w:r/>
    </w:p>
    <w:p>
      <w:pPr>
        <w:rPr>
          <w:rFonts w:hAnsi="宋体" w:cs="宋体"/>
          <w:szCs w:val="24"/>
          <w:highlight w:val="white"/>
        </w:rPr>
      </w:pPr>
      <w:r>
        <w:rPr>
          <w:rFonts w:hint="eastAsia" w:hAnsi="宋体" w:cs="宋体"/>
          <w:szCs w:val="24"/>
          <w:highlight w:val="white"/>
        </w:rPr>
        <w:t xml:space="preserve">供货单位：</w:t>
      </w:r>
      <w:r>
        <w:rPr>
          <w:rFonts w:hint="eastAsia" w:hAnsi="宋体" w:cs="宋体"/>
          <w:szCs w:val="24"/>
          <w:highlight w:val="white"/>
          <w:u w:val="single"/>
        </w:rPr>
        <w:t xml:space="preserve">                      </w:t>
      </w:r>
      <w:r>
        <w:rPr>
          <w:rFonts w:hint="eastAsia" w:hAnsi="宋体" w:cs="宋体"/>
          <w:szCs w:val="24"/>
          <w:highlight w:val="white"/>
        </w:rPr>
        <w:t xml:space="preserve">（以下简称乙方） </w:t>
      </w:r>
      <w:r>
        <w:rPr>
          <w:highlight w:val="white"/>
        </w:rPr>
      </w:r>
      <w:r/>
    </w:p>
    <w:p>
      <w:pPr>
        <w:rPr>
          <w:rFonts w:hAnsi="宋体" w:cs="宋体"/>
          <w:szCs w:val="24"/>
          <w:highlight w:val="white"/>
        </w:rPr>
      </w:pPr>
      <w:r>
        <w:rPr>
          <w:rFonts w:hint="eastAsia" w:hAnsi="宋体" w:cs="宋体"/>
          <w:szCs w:val="24"/>
          <w:highlight w:val="white"/>
        </w:rPr>
        <w:t xml:space="preserve">    根据《中华人民共和国民法典》《中华人民共和国药品管理法》《国务院办公厅关于完善公立医院药品集中采购工作的指导意见》《国家卫生健康委关于落实完善公立医院药品集中采购工作的指导意见的通知》等规定，甲乙双方本着平等、诚信的原则并经协商一致，就药品购销有关事项签订如下协议：</w:t>
      </w:r>
      <w:r>
        <w:rPr>
          <w:highlight w:val="white"/>
        </w:rPr>
      </w:r>
      <w:r/>
    </w:p>
    <w:p>
      <w:pPr>
        <w:numPr>
          <w:ilvl w:val="0"/>
          <w:numId w:val="3"/>
        </w:numPr>
        <w:rPr>
          <w:rFonts w:hAnsi="宋体" w:cs="宋体"/>
          <w:bCs/>
          <w:szCs w:val="24"/>
          <w:highlight w:val="white"/>
        </w:rPr>
      </w:pPr>
      <w:r>
        <w:rPr>
          <w:rFonts w:hint="eastAsia" w:hAnsi="宋体" w:cs="宋体"/>
          <w:bCs/>
          <w:szCs w:val="24"/>
          <w:highlight w:val="white"/>
        </w:rPr>
        <w:t xml:space="preserve">药品</w:t>
      </w:r>
      <w:r>
        <w:rPr>
          <w:rFonts w:hint="eastAsia" w:hAnsi="宋体" w:cs="宋体"/>
          <w:bCs/>
          <w:szCs w:val="24"/>
          <w:highlight w:val="white"/>
        </w:rPr>
        <w:t xml:space="preserve">品规</w:t>
      </w:r>
      <w:r>
        <w:rPr>
          <w:rFonts w:hint="eastAsia" w:hAnsi="宋体" w:cs="宋体"/>
          <w:bCs/>
          <w:szCs w:val="24"/>
          <w:highlight w:val="white"/>
        </w:rPr>
        <w:t xml:space="preserve">、价格</w:t>
      </w:r>
      <w:r>
        <w:rPr>
          <w:highlight w:val="white"/>
        </w:rPr>
      </w:r>
      <w:r/>
    </w:p>
    <w:p>
      <w:pPr>
        <w:ind w:firstLine="482"/>
        <w:rPr>
          <w:rFonts w:hAnsi="宋体" w:cs="宋体"/>
          <w:szCs w:val="24"/>
          <w:highlight w:val="white"/>
        </w:rPr>
      </w:pPr>
      <w:r>
        <w:rPr>
          <w:rFonts w:hint="eastAsia" w:hAnsi="宋体" w:cs="宋体"/>
          <w:szCs w:val="24"/>
          <w:highlight w:val="white"/>
        </w:rPr>
        <w:t xml:space="preserve">乙方向甲方供应的所有药品的品</w:t>
      </w:r>
      <w:r>
        <w:rPr>
          <w:rFonts w:hint="eastAsia" w:hAnsi="宋体" w:cs="宋体"/>
          <w:szCs w:val="24"/>
          <w:highlight w:val="white"/>
        </w:rPr>
        <w:t xml:space="preserve">规</w:t>
      </w:r>
      <w:r>
        <w:rPr>
          <w:rFonts w:hint="eastAsia" w:hAnsi="宋体" w:cs="宋体"/>
          <w:szCs w:val="24"/>
          <w:highlight w:val="white"/>
        </w:rPr>
        <w:t xml:space="preserve">以甲方药事管理委员会确定的品</w:t>
      </w:r>
      <w:r>
        <w:rPr>
          <w:rFonts w:hint="eastAsia" w:hAnsi="宋体" w:cs="宋体"/>
          <w:szCs w:val="24"/>
          <w:highlight w:val="white"/>
        </w:rPr>
        <w:t xml:space="preserve">规</w:t>
      </w:r>
      <w:r>
        <w:rPr>
          <w:rFonts w:hint="eastAsia" w:hAnsi="宋体" w:cs="宋体"/>
          <w:szCs w:val="24"/>
          <w:highlight w:val="white"/>
        </w:rPr>
        <w:t xml:space="preserve">为准；若乙方同时供应多种不同产品，需确保各产品的规格型号清晰区分、不得混淆，且每种产品的规格型号信息完整、准确，符合相关质量标准。</w:t>
      </w:r>
      <w:r>
        <w:rPr>
          <w:highlight w:val="white"/>
        </w:rPr>
      </w:r>
      <w:r/>
    </w:p>
    <w:p>
      <w:pPr>
        <w:ind w:firstLine="482"/>
        <w:rPr>
          <w:rFonts w:hAnsi="宋体" w:cs="宋体"/>
          <w:szCs w:val="24"/>
          <w:highlight w:val="white"/>
        </w:rPr>
      </w:pPr>
      <w:r>
        <w:rPr>
          <w:rFonts w:hint="eastAsia" w:hAnsi="宋体" w:cs="宋体"/>
          <w:szCs w:val="24"/>
          <w:highlight w:val="white"/>
        </w:rPr>
        <w:t xml:space="preserve">乙方供应产品的价格，属于</w:t>
      </w:r>
      <w:r>
        <w:rPr>
          <w:rFonts w:hint="eastAsia" w:hAnsi="宋体" w:cs="宋体"/>
          <w:szCs w:val="24"/>
          <w:highlight w:val="white"/>
        </w:rPr>
        <w:t xml:space="preserve">阳采挂网目录范围</w:t>
      </w:r>
      <w:r>
        <w:rPr>
          <w:rFonts w:hint="eastAsia" w:hAnsi="宋体" w:cs="宋体"/>
          <w:szCs w:val="24"/>
          <w:highlight w:val="white"/>
        </w:rPr>
        <w:t xml:space="preserve">内的，以双方确认的江苏省药品和</w:t>
      </w:r>
      <w:r>
        <w:rPr>
          <w:rFonts w:hint="eastAsia" w:hAnsi="宋体" w:cs="宋体"/>
          <w:szCs w:val="24"/>
          <w:highlight w:val="white"/>
        </w:rPr>
        <w:t xml:space="preserve">耗材招采管理系统</w:t>
      </w:r>
      <w:r>
        <w:rPr>
          <w:rFonts w:hint="eastAsia" w:hAnsi="宋体" w:cs="宋体"/>
          <w:szCs w:val="24"/>
          <w:highlight w:val="white"/>
        </w:rPr>
        <w:t xml:space="preserve">的实时价格信息为准；属于</w:t>
      </w:r>
      <w:r>
        <w:rPr>
          <w:rFonts w:hint="eastAsia" w:hAnsi="宋体" w:cs="宋体"/>
          <w:szCs w:val="24"/>
          <w:highlight w:val="white"/>
        </w:rPr>
        <w:t xml:space="preserve">阳采挂网目录范围</w:t>
      </w:r>
      <w:r>
        <w:rPr>
          <w:rFonts w:hint="eastAsia" w:hAnsi="宋体" w:cs="宋体"/>
          <w:szCs w:val="24"/>
          <w:highlight w:val="white"/>
        </w:rPr>
        <w:t xml:space="preserve">以外的，以采购招议</w:t>
      </w:r>
      <w:r>
        <w:rPr>
          <w:rFonts w:hint="eastAsia" w:hAnsi="宋体" w:cs="宋体"/>
          <w:szCs w:val="24"/>
          <w:highlight w:val="white"/>
        </w:rPr>
        <w:t xml:space="preserve">标结果</w:t>
      </w:r>
      <w:r>
        <w:rPr>
          <w:rFonts w:hint="eastAsia" w:hAnsi="宋体" w:cs="宋体"/>
          <w:szCs w:val="24"/>
          <w:highlight w:val="white"/>
        </w:rPr>
        <w:t xml:space="preserve">为准, </w:t>
      </w:r>
      <w:r>
        <w:rPr>
          <w:rFonts w:hint="eastAsia" w:hAnsi="宋体" w:cs="宋体"/>
          <w:szCs w:val="24"/>
          <w:highlight w:val="white"/>
        </w:rPr>
        <w:t xml:space="preserve">阳采挂</w:t>
      </w:r>
      <w:r>
        <w:rPr>
          <w:rFonts w:hint="eastAsia" w:hAnsi="宋体" w:cs="宋体"/>
          <w:szCs w:val="24"/>
          <w:highlight w:val="white"/>
        </w:rPr>
        <w:t xml:space="preserve">网目录外药品明细详见附件1：非挂网药品供货明细清单。</w:t>
      </w:r>
      <w:r>
        <w:rPr>
          <w:highlight w:val="white"/>
        </w:rPr>
      </w:r>
      <w:r/>
    </w:p>
    <w:p>
      <w:pPr>
        <w:rPr>
          <w:rFonts w:hAnsi="宋体" w:cs="宋体"/>
          <w:highlight w:val="white"/>
        </w:rPr>
      </w:pPr>
      <w:r>
        <w:rPr>
          <w:rFonts w:hint="eastAsia" w:hAnsi="宋体" w:cs="宋体"/>
          <w:highlight w:val="white"/>
        </w:rPr>
        <w:t xml:space="preserve">在合同有效期内，如发现本省或者临近省份相同企业相同产品采购价格明显低于甲方采购价格的，进行就低调平处理，就低不就高。</w:t>
      </w:r>
      <w:r>
        <w:rPr>
          <w:highlight w:val="white"/>
        </w:rPr>
      </w:r>
      <w:r/>
    </w:p>
    <w:p>
      <w:pPr>
        <w:ind w:firstLine="482"/>
        <w:rPr>
          <w:rFonts w:hAnsi="宋体" w:cs="宋体"/>
          <w:bCs/>
          <w:szCs w:val="24"/>
          <w:highlight w:val="white"/>
        </w:rPr>
      </w:pPr>
      <w:r>
        <w:rPr>
          <w:rFonts w:hint="eastAsia" w:hAnsi="宋体" w:cs="宋体"/>
          <w:bCs/>
          <w:szCs w:val="24"/>
          <w:highlight w:val="white"/>
        </w:rPr>
        <w:t xml:space="preserve">二、质量标准</w:t>
      </w:r>
      <w:r>
        <w:rPr>
          <w:highlight w:val="white"/>
        </w:rPr>
      </w:r>
      <w:r/>
    </w:p>
    <w:p>
      <w:pPr>
        <w:rPr>
          <w:rFonts w:hAnsi="宋体" w:cs="宋体"/>
          <w:szCs w:val="24"/>
          <w:highlight w:val="white"/>
        </w:rPr>
      </w:pPr>
      <w:r>
        <w:rPr>
          <w:rFonts w:hint="eastAsia" w:hAnsi="宋体" w:cs="宋体"/>
          <w:szCs w:val="24"/>
          <w:highlight w:val="white"/>
        </w:rPr>
        <w:t xml:space="preserve">    乙方交付的药品必须符合国家最新药典或国家药品监督管理部门批准的标准，并与投标时的承诺相一致，附有该药品生产企业同批号的出厂药品批检验记录或合格证，以备验收检查。</w:t>
      </w:r>
      <w:r>
        <w:rPr>
          <w:highlight w:val="white"/>
        </w:rPr>
      </w:r>
      <w:r/>
    </w:p>
    <w:p>
      <w:pPr>
        <w:rPr>
          <w:rFonts w:hAnsi="宋体" w:cs="宋体"/>
          <w:szCs w:val="24"/>
          <w:highlight w:val="white"/>
        </w:rPr>
      </w:pPr>
      <w:r>
        <w:rPr>
          <w:rFonts w:hint="eastAsia" w:hAnsi="宋体" w:cs="宋体"/>
          <w:szCs w:val="24"/>
          <w:highlight w:val="white"/>
        </w:rPr>
        <w:t xml:space="preserve"> </w:t>
      </w:r>
      <w:r>
        <w:rPr>
          <w:rFonts w:hint="eastAsia" w:hAnsi="宋体" w:cs="宋体"/>
          <w:bCs/>
          <w:szCs w:val="24"/>
          <w:highlight w:val="white"/>
        </w:rPr>
        <w:t xml:space="preserve">   三、药品有效期</w:t>
      </w:r>
      <w:r>
        <w:rPr>
          <w:highlight w:val="white"/>
        </w:rPr>
      </w:r>
      <w:r/>
    </w:p>
    <w:p>
      <w:pPr>
        <w:rPr>
          <w:rFonts w:hAnsi="宋体" w:cs="宋体"/>
          <w:szCs w:val="24"/>
          <w:highlight w:val="white"/>
        </w:rPr>
      </w:pPr>
      <w:r>
        <w:rPr>
          <w:rFonts w:hint="eastAsia" w:hAnsi="宋体" w:cs="宋体"/>
          <w:szCs w:val="24"/>
          <w:highlight w:val="white"/>
        </w:rPr>
        <w:t xml:space="preserve">    乙方所提供的药品在其有效期内的实际可使用时间不得少于12个月；特殊品种双方可另行协商。</w:t>
      </w:r>
      <w:r>
        <w:rPr>
          <w:highlight w:val="white"/>
        </w:rPr>
      </w:r>
      <w:r/>
    </w:p>
    <w:p>
      <w:pPr>
        <w:rPr>
          <w:rFonts w:hAnsi="宋体" w:cs="宋体"/>
          <w:szCs w:val="24"/>
          <w:highlight w:val="white"/>
        </w:rPr>
      </w:pPr>
      <w:r>
        <w:rPr>
          <w:rFonts w:hint="eastAsia" w:hAnsi="宋体" w:cs="宋体"/>
          <w:szCs w:val="24"/>
          <w:highlight w:val="white"/>
        </w:rPr>
        <w:t xml:space="preserve">    </w:t>
      </w:r>
      <w:r>
        <w:rPr>
          <w:rFonts w:hint="eastAsia" w:hAnsi="宋体" w:cs="宋体"/>
          <w:bCs/>
          <w:szCs w:val="24"/>
          <w:highlight w:val="white"/>
        </w:rPr>
        <w:t xml:space="preserve">四、包装标准</w:t>
      </w:r>
      <w:r>
        <w:rPr>
          <w:highlight w:val="white"/>
        </w:rPr>
      </w:r>
      <w:r/>
    </w:p>
    <w:p>
      <w:pPr>
        <w:rPr>
          <w:rFonts w:hAnsi="宋体" w:cs="宋体"/>
          <w:szCs w:val="24"/>
          <w:highlight w:val="white"/>
        </w:rPr>
      </w:pPr>
      <w:r>
        <w:rPr>
          <w:rFonts w:hint="eastAsia" w:hAnsi="宋体" w:cs="宋体"/>
          <w:szCs w:val="24"/>
          <w:highlight w:val="white"/>
        </w:rPr>
        <w:t xml:space="preserve">    乙方提供的全部药品均应按国家规定的标准保护措施进行包装，每一个包装箱内应附有一份详细装箱数量单和该药品生产企业同批号的出厂药品批检验记录或合格证（进口药品应提供进口药品注册证和口岸药检所的进口药品检验报告书复印件，并加盖乙方公章）。如为拼装箱件，箱内应按前述要求附有各种药品数量单和药品质量证明材料复印件。</w:t>
      </w:r>
      <w:r>
        <w:rPr>
          <w:highlight w:val="white"/>
        </w:rPr>
      </w:r>
      <w:r/>
    </w:p>
    <w:p>
      <w:pPr>
        <w:rPr>
          <w:rFonts w:hAnsi="宋体" w:cs="宋体"/>
          <w:szCs w:val="24"/>
          <w:highlight w:val="white"/>
        </w:rPr>
      </w:pPr>
      <w:r>
        <w:rPr>
          <w:rFonts w:hint="eastAsia" w:hAnsi="宋体" w:cs="宋体"/>
          <w:szCs w:val="24"/>
          <w:highlight w:val="white"/>
        </w:rPr>
        <w:t xml:space="preserve">    </w:t>
      </w:r>
      <w:r>
        <w:rPr>
          <w:rFonts w:hint="eastAsia" w:hAnsi="宋体" w:cs="宋体"/>
          <w:bCs/>
          <w:szCs w:val="24"/>
          <w:highlight w:val="white"/>
        </w:rPr>
        <w:t xml:space="preserve">五、配送服务</w:t>
      </w:r>
      <w:r>
        <w:rPr>
          <w:highlight w:val="white"/>
        </w:rPr>
      </w:r>
      <w:r/>
    </w:p>
    <w:p>
      <w:pPr>
        <w:ind w:firstLine="482"/>
        <w:rPr>
          <w:rFonts w:hAnsi="宋体" w:cs="宋体"/>
          <w:szCs w:val="24"/>
          <w:highlight w:val="white"/>
        </w:rPr>
      </w:pPr>
      <w:r>
        <w:rPr>
          <w:rFonts w:hint="eastAsia" w:hAnsi="宋体" w:cs="宋体"/>
          <w:szCs w:val="24"/>
          <w:highlight w:val="white"/>
        </w:rPr>
        <w:t xml:space="preserve">乙方负责免费为甲方提供药品配送服务。在收到甲方供货通知后，乙方原则上应在48小时内将药品送达至甲方指定地点，紧急配送应在2小时内送达至甲方指定地点。节假日正常配送。</w:t>
      </w:r>
      <w:r>
        <w:rPr>
          <w:highlight w:val="white"/>
        </w:rPr>
      </w:r>
      <w:r/>
    </w:p>
    <w:p>
      <w:pPr>
        <w:rPr>
          <w:rFonts w:hAnsi="宋体" w:cs="宋体"/>
          <w:szCs w:val="24"/>
          <w:highlight w:val="white"/>
        </w:rPr>
      </w:pPr>
      <w:r>
        <w:rPr>
          <w:rFonts w:hint="eastAsia" w:hAnsi="宋体" w:cs="宋体"/>
          <w:szCs w:val="24"/>
          <w:highlight w:val="white"/>
        </w:rPr>
        <w:t xml:space="preserve">    </w:t>
      </w:r>
      <w:r>
        <w:rPr>
          <w:rFonts w:hint="eastAsia" w:hAnsi="宋体" w:cs="宋体"/>
          <w:bCs/>
          <w:szCs w:val="24"/>
          <w:highlight w:val="white"/>
        </w:rPr>
        <w:t xml:space="preserve">六、双方的权利义务</w:t>
      </w:r>
      <w:r>
        <w:rPr>
          <w:highlight w:val="white"/>
        </w:rPr>
      </w:r>
      <w:r/>
    </w:p>
    <w:p>
      <w:pPr>
        <w:rPr>
          <w:rFonts w:hAnsi="宋体" w:cs="宋体"/>
          <w:szCs w:val="24"/>
          <w:highlight w:val="white"/>
        </w:rPr>
      </w:pPr>
      <w:r>
        <w:rPr>
          <w:rFonts w:hint="eastAsia" w:hAnsi="宋体" w:cs="宋体"/>
          <w:szCs w:val="24"/>
          <w:highlight w:val="white"/>
        </w:rPr>
        <w:t xml:space="preserve">    （一）甲方以实际供货数量为准结算，乙方应按甲方财务规定的程序和要求办理付款手续。</w:t>
      </w:r>
      <w:r>
        <w:rPr>
          <w:highlight w:val="white"/>
        </w:rPr>
      </w:r>
      <w:r/>
    </w:p>
    <w:p>
      <w:pPr>
        <w:ind w:firstLine="482"/>
        <w:rPr>
          <w:rFonts w:hAnsi="宋体" w:cs="宋体"/>
          <w:szCs w:val="24"/>
          <w:highlight w:val="white"/>
        </w:rPr>
      </w:pPr>
      <w:r>
        <w:rPr>
          <w:rFonts w:hint="eastAsia" w:hAnsi="宋体" w:cs="宋体"/>
          <w:szCs w:val="24"/>
          <w:highlight w:val="white"/>
        </w:rPr>
        <w:t xml:space="preserve">（二）甲方应及时依据合同约定的包括但不限于品种规格、数量、质量要求等完成药品验收入库。</w:t>
      </w:r>
      <w:r>
        <w:rPr>
          <w:highlight w:val="white"/>
        </w:rPr>
      </w:r>
      <w:r/>
    </w:p>
    <w:p>
      <w:pPr>
        <w:ind w:firstLine="482"/>
        <w:rPr>
          <w:rFonts w:hAnsi="宋体" w:cs="宋体"/>
          <w:szCs w:val="24"/>
          <w:highlight w:val="white"/>
        </w:rPr>
      </w:pPr>
      <w:r>
        <w:rPr>
          <w:rFonts w:hint="eastAsia" w:hAnsi="宋体" w:cs="宋体"/>
          <w:szCs w:val="24"/>
          <w:highlight w:val="white"/>
        </w:rPr>
        <w:t xml:space="preserve">1.若验收发现药品不符合合同约定的包括但不限于品种规格、数量、质量等要求的，甲方有权：</w:t>
      </w:r>
      <w:r>
        <w:rPr>
          <w:highlight w:val="white"/>
        </w:rPr>
      </w:r>
      <w:r/>
    </w:p>
    <w:p>
      <w:pPr>
        <w:ind w:firstLine="482"/>
        <w:rPr>
          <w:rFonts w:hAnsi="宋体" w:cs="宋体"/>
          <w:szCs w:val="24"/>
          <w:highlight w:val="white"/>
        </w:rPr>
      </w:pPr>
      <w:r>
        <w:rPr>
          <w:rFonts w:hint="eastAsia" w:hAnsi="宋体" w:cs="宋体"/>
          <w:szCs w:val="24"/>
          <w:highlight w:val="white"/>
        </w:rPr>
        <w:t xml:space="preserve">（1）拒绝接收该批次不合格药品，并应在验收期届满后7个工作日内，向乙方出具书面《不合格验收通知书》，附检验报告/照片/视频等证明材料，明确不合格情形；</w:t>
      </w:r>
      <w:r>
        <w:rPr>
          <w:highlight w:val="white"/>
        </w:rPr>
      </w:r>
      <w:r/>
    </w:p>
    <w:p>
      <w:pPr>
        <w:ind w:firstLine="482"/>
        <w:rPr>
          <w:rFonts w:hAnsi="宋体" w:cs="宋体"/>
          <w:szCs w:val="24"/>
          <w:highlight w:val="white"/>
        </w:rPr>
      </w:pPr>
      <w:r>
        <w:rPr>
          <w:rFonts w:hint="eastAsia" w:hAnsi="宋体" w:cs="宋体"/>
          <w:szCs w:val="24"/>
          <w:highlight w:val="white"/>
        </w:rPr>
        <w:t xml:space="preserve">（2）要求乙方在7个工作日内采取补救措施（包括但不限于无条件更换合格药品、补足短缺数量，或退还该批次不合格药品的全部价款）；</w:t>
      </w:r>
      <w:r>
        <w:rPr>
          <w:highlight w:val="white"/>
        </w:rPr>
      </w:r>
      <w:r/>
    </w:p>
    <w:p>
      <w:pPr>
        <w:ind w:firstLine="482"/>
        <w:rPr>
          <w:rFonts w:hAnsi="宋体" w:cs="宋体"/>
          <w:szCs w:val="24"/>
          <w:highlight w:val="white"/>
        </w:rPr>
      </w:pPr>
      <w:r>
        <w:rPr>
          <w:rFonts w:hint="eastAsia" w:hAnsi="宋体" w:cs="宋体"/>
          <w:szCs w:val="24"/>
          <w:highlight w:val="white"/>
        </w:rPr>
        <w:t xml:space="preserve">（3）就甲方因乙方不合格药品遭受的损失（包括但不限于重新采购的差价损失、停工损失、检验费用），要求乙方承担赔偿责任，赔偿金额按本合同违约责任约定计算。</w:t>
      </w:r>
      <w:r>
        <w:rPr>
          <w:highlight w:val="white"/>
        </w:rPr>
      </w:r>
      <w:r/>
    </w:p>
    <w:p>
      <w:pPr>
        <w:ind w:firstLine="482"/>
        <w:rPr>
          <w:rFonts w:hAnsi="宋体" w:cs="宋体"/>
          <w:szCs w:val="24"/>
          <w:highlight w:val="white"/>
        </w:rPr>
      </w:pPr>
      <w:r>
        <w:rPr>
          <w:rFonts w:hint="eastAsia" w:hAnsi="宋体" w:cs="宋体"/>
          <w:szCs w:val="24"/>
          <w:highlight w:val="white"/>
        </w:rPr>
        <w:t xml:space="preserve">2.乙方未按约定履行补救义务或赔偿责任，或同一合同年度内累计出现3次不合格情形（或：单次不合格药品数量占该批次总数量1%以上/出现重大质量问题导致甲方或第三方人身损害/财产损失）的，甲方有权视情节采取处罚措施，具体标准如下：</w:t>
      </w:r>
      <w:r>
        <w:rPr>
          <w:highlight w:val="white"/>
        </w:rPr>
      </w:r>
      <w:r/>
    </w:p>
    <w:p>
      <w:pPr>
        <w:ind w:firstLine="482"/>
        <w:rPr>
          <w:rFonts w:hAnsi="宋体" w:cs="宋体"/>
          <w:szCs w:val="24"/>
          <w:highlight w:val="white"/>
        </w:rPr>
      </w:pPr>
      <w:r>
        <w:rPr>
          <w:rFonts w:hint="eastAsia" w:hAnsi="宋体" w:cs="宋体"/>
          <w:szCs w:val="24"/>
          <w:highlight w:val="white"/>
        </w:rPr>
        <w:t xml:space="preserve">（1）短期停用：暂停乙方3个月（自甲方出具《处罚通知书》之日起算）的供货资格，停用期间甲方有权另行选择其他供应商；</w:t>
      </w:r>
      <w:r>
        <w:rPr>
          <w:highlight w:val="white"/>
        </w:rPr>
      </w:r>
      <w:r/>
    </w:p>
    <w:p>
      <w:pPr>
        <w:ind w:firstLine="482"/>
        <w:rPr>
          <w:rFonts w:hAnsi="宋体" w:cs="宋体"/>
          <w:szCs w:val="24"/>
          <w:highlight w:val="white"/>
        </w:rPr>
      </w:pPr>
      <w:r>
        <w:rPr>
          <w:rFonts w:hint="eastAsia" w:hAnsi="宋体" w:cs="宋体"/>
          <w:szCs w:val="24"/>
          <w:highlight w:val="white"/>
        </w:rPr>
        <w:t xml:space="preserve">（2）永久退出：若乙方1年内累计2次被短期停用，或提供假冒伪劣药品、质量问题引发安全事故等情形的，甲方有权单方解除本合同，将乙方永久退出甲方合格供应商名录，且乙方应双倍赔偿医院损失。</w:t>
      </w:r>
      <w:r>
        <w:rPr>
          <w:highlight w:val="white"/>
        </w:rPr>
      </w:r>
      <w:r/>
    </w:p>
    <w:p>
      <w:pPr>
        <w:ind w:firstLine="482"/>
        <w:rPr>
          <w:rFonts w:hAnsi="宋体" w:cs="宋体"/>
          <w:szCs w:val="24"/>
          <w:highlight w:val="white"/>
        </w:rPr>
      </w:pPr>
      <w:r>
        <w:rPr>
          <w:rFonts w:hint="eastAsia" w:hAnsi="宋体" w:cs="宋体"/>
          <w:szCs w:val="24"/>
          <w:highlight w:val="white"/>
        </w:rPr>
        <w:t xml:space="preserve">3.乙方对甲方的验收结果或处罚措施有异议的，应在收到《不合格验收通知书》或《处罚通知书》后7个工作日内书面提出，逾期未提出视为认可。</w:t>
      </w:r>
      <w:r>
        <w:rPr>
          <w:highlight w:val="white"/>
        </w:rPr>
      </w:r>
      <w:r/>
    </w:p>
    <w:p>
      <w:pPr>
        <w:ind w:firstLine="482"/>
        <w:rPr>
          <w:rFonts w:hAnsi="宋体" w:cs="宋体"/>
          <w:szCs w:val="24"/>
          <w:highlight w:val="white"/>
        </w:rPr>
      </w:pPr>
      <w:r>
        <w:rPr>
          <w:rFonts w:hint="eastAsia" w:hAnsi="宋体" w:cs="宋体"/>
          <w:szCs w:val="24"/>
          <w:highlight w:val="white"/>
        </w:rPr>
        <w:t xml:space="preserve">（三）乙方必须按照合同约定的药品品种、数量、质量要求和期限，配送药品并提供伴随服务。必须按照国家和江苏省药品购销“两票制”要求，向甲方</w:t>
      </w:r>
      <w:r>
        <w:rPr>
          <w:rFonts w:hint="eastAsia" w:hAnsi="宋体" w:cs="宋体"/>
          <w:szCs w:val="24"/>
          <w:highlight w:val="white"/>
        </w:rPr>
        <w:t xml:space="preserve">作出</w:t>
      </w:r>
      <w:r>
        <w:rPr>
          <w:rFonts w:hint="eastAsia" w:hAnsi="宋体" w:cs="宋体"/>
          <w:szCs w:val="24"/>
          <w:highlight w:val="white"/>
        </w:rPr>
        <w:t xml:space="preserve">执行“两票制”承诺。乙方应在每年3月31日前，向甲方提交上一年度的资质年审文件复印件（加盖乙方公章），包括但不限于营业执照、药品经营许可证。乙方资质过期或未按时提交年审文件的，甲方有权暂停采购，直至乙方补齐合格资质。</w:t>
      </w:r>
      <w:r>
        <w:rPr>
          <w:highlight w:val="white"/>
        </w:rPr>
      </w:r>
      <w:r/>
    </w:p>
    <w:p>
      <w:pPr>
        <w:ind w:firstLine="482"/>
        <w:rPr>
          <w:rFonts w:hAnsi="宋体" w:cs="宋体"/>
          <w:szCs w:val="24"/>
          <w:highlight w:val="white"/>
        </w:rPr>
      </w:pPr>
      <w:r>
        <w:rPr>
          <w:rFonts w:hint="eastAsia" w:hAnsi="宋体" w:cs="宋体"/>
          <w:szCs w:val="24"/>
          <w:highlight w:val="white"/>
        </w:rPr>
        <w:t xml:space="preserve">（四）甲方支付货款前，乙方应向甲方开具合</w:t>
      </w:r>
      <w:r>
        <w:rPr>
          <w:rFonts w:hint="eastAsia" w:hAnsi="宋体" w:cs="宋体"/>
          <w:szCs w:val="24"/>
          <w:highlight w:val="white"/>
        </w:rPr>
        <w:t xml:space="preserve">规</w:t>
      </w:r>
      <w:r>
        <w:rPr>
          <w:rFonts w:hint="eastAsia" w:hAnsi="宋体" w:cs="宋体"/>
          <w:szCs w:val="24"/>
          <w:highlight w:val="white"/>
        </w:rPr>
        <w:t xml:space="preserve">的符合甲方财务要求的发票，否则，甲方有权拒绝付款，并不承担逾期付款违约责任。</w:t>
      </w:r>
      <w:r>
        <w:rPr>
          <w:highlight w:val="white"/>
        </w:rPr>
      </w:r>
      <w:r/>
    </w:p>
    <w:p>
      <w:pPr>
        <w:rPr>
          <w:rFonts w:hAnsi="宋体" w:cs="宋体"/>
          <w:szCs w:val="24"/>
          <w:highlight w:val="white"/>
        </w:rPr>
      </w:pPr>
      <w:r>
        <w:rPr>
          <w:rFonts w:hint="eastAsia" w:hAnsi="宋体" w:cs="宋体"/>
          <w:szCs w:val="24"/>
          <w:highlight w:val="white"/>
        </w:rPr>
        <w:t xml:space="preserve">    （五）乙方应保证配送药品不存在专利权、商标权或保护期等知识产权方面的争议。如产生争议，由乙方自行处理并承担责任。甲方因前述争议而支出费用等相关损失，由乙方承担。</w:t>
      </w:r>
      <w:r>
        <w:rPr>
          <w:highlight w:val="white"/>
        </w:rPr>
      </w:r>
      <w:r/>
    </w:p>
    <w:p>
      <w:pPr>
        <w:ind w:firstLine="482"/>
        <w:rPr>
          <w:rFonts w:hAnsi="宋体" w:cs="宋体"/>
          <w:szCs w:val="24"/>
          <w:highlight w:val="white"/>
        </w:rPr>
      </w:pPr>
      <w:r>
        <w:rPr>
          <w:rFonts w:hint="eastAsia" w:hAnsi="宋体" w:cs="宋体"/>
          <w:szCs w:val="24"/>
          <w:highlight w:val="white"/>
        </w:rPr>
        <w:t xml:space="preserve">（六）甲方在使用乙方供应药品过程中，因受举报、抽检等检查出现质量问题或者其他问题，如导致甲方被国家相关行政部门查处，乙方须承担相关法律和经济责任并承担由此给甲方造成的经济损失，甲方将有权从应付货款中扣除。</w:t>
      </w:r>
      <w:r>
        <w:rPr>
          <w:highlight w:val="white"/>
        </w:rPr>
      </w:r>
      <w:r/>
    </w:p>
    <w:p>
      <w:pPr>
        <w:ind w:firstLine="482"/>
        <w:rPr>
          <w:rFonts w:hAnsi="宋体" w:cs="宋体"/>
          <w:szCs w:val="24"/>
          <w:highlight w:val="white"/>
        </w:rPr>
      </w:pPr>
      <w:r>
        <w:rPr>
          <w:rFonts w:hint="eastAsia" w:hAnsi="宋体" w:cs="宋体"/>
          <w:szCs w:val="24"/>
          <w:highlight w:val="white"/>
        </w:rPr>
        <w:t xml:space="preserve">（七）因乙方供应药品质量问题给患者造成损害的，乙方应当承担全部赔偿责任。甲方因此而承担赔偿责任的，甲方有权向乙方追偿并有权从应付货款中扣除，应付货款不足以赔偿甲方的，乙方应继续赔偿。</w:t>
      </w:r>
      <w:r>
        <w:rPr>
          <w:highlight w:val="white"/>
        </w:rPr>
      </w:r>
      <w:r/>
    </w:p>
    <w:p>
      <w:pPr>
        <w:rPr>
          <w:rFonts w:hAnsi="宋体" w:cs="宋体"/>
          <w:szCs w:val="24"/>
          <w:highlight w:val="white"/>
        </w:rPr>
      </w:pPr>
      <w:r>
        <w:rPr>
          <w:rFonts w:hint="eastAsia" w:hAnsi="宋体" w:cs="宋体"/>
          <w:szCs w:val="24"/>
          <w:highlight w:val="white"/>
        </w:rPr>
        <w:t xml:space="preserve">    </w:t>
      </w:r>
      <w:r>
        <w:rPr>
          <w:rFonts w:hint="eastAsia" w:hAnsi="宋体" w:cs="宋体"/>
          <w:bCs/>
          <w:szCs w:val="24"/>
          <w:highlight w:val="white"/>
        </w:rPr>
        <w:t xml:space="preserve">七、违约责任</w:t>
      </w:r>
      <w:r>
        <w:rPr>
          <w:highlight w:val="white"/>
        </w:rPr>
      </w:r>
      <w:r/>
    </w:p>
    <w:p>
      <w:pPr>
        <w:rPr>
          <w:rFonts w:hAnsi="宋体" w:cs="宋体"/>
          <w:szCs w:val="24"/>
          <w:highlight w:val="white"/>
        </w:rPr>
      </w:pPr>
      <w:r>
        <w:rPr>
          <w:rFonts w:hint="eastAsia" w:hAnsi="宋体" w:cs="宋体"/>
          <w:szCs w:val="24"/>
          <w:highlight w:val="white"/>
        </w:rPr>
        <w:t xml:space="preserve">    （一）乙方提供的药品不符合合同约定的包括但不限于质量、有效期限等要</w:t>
      </w:r>
      <w:r>
        <w:rPr>
          <w:rFonts w:hint="eastAsia" w:hAnsi="宋体" w:cs="宋体"/>
          <w:szCs w:val="24"/>
          <w:highlight w:val="white"/>
        </w:rPr>
        <w:t xml:space="preserve">求，给甲方造成损失的，乙方应当赔偿损失。</w:t>
      </w:r>
      <w:r>
        <w:rPr>
          <w:highlight w:val="white"/>
        </w:rPr>
      </w:r>
      <w:r/>
    </w:p>
    <w:p>
      <w:pPr>
        <w:rPr>
          <w:rFonts w:hAnsi="宋体" w:cs="宋体"/>
          <w:szCs w:val="24"/>
          <w:highlight w:val="white"/>
        </w:rPr>
      </w:pPr>
      <w:r>
        <w:rPr>
          <w:rFonts w:hint="eastAsia" w:hAnsi="宋体" w:cs="宋体"/>
          <w:szCs w:val="24"/>
          <w:highlight w:val="white"/>
        </w:rPr>
        <w:t xml:space="preserve">    （二）乙方不履行本合同或未按合同约定的时间、地点配送药品或提供免费伴随服务，甲方可要求乙方支付违约金。乙方每延误7日，违约金为迟交药品货款的5%，首次延误7日后，未满7日的期间按照7日计算，直至乙方按照合同约定交货或提供服务为止。但违约金累计不得超过迟交药品货款的50%。乙方在支付违约金后，甲方有权选择终止本合同，如甲方要求继续履行合同义务的，乙方还应当履行应尽义务。违约金不足以弥补甲方损失的，乙方应另行赔偿（包括但不限于甲方因替代采购超支费用等）。</w:t>
      </w:r>
      <w:r>
        <w:rPr>
          <w:highlight w:val="white"/>
        </w:rPr>
      </w:r>
      <w:r/>
    </w:p>
    <w:p>
      <w:pPr>
        <w:ind w:firstLine="482"/>
        <w:rPr>
          <w:rFonts w:hAnsi="宋体" w:cs="宋体"/>
          <w:szCs w:val="24"/>
          <w:highlight w:val="white"/>
        </w:rPr>
      </w:pPr>
      <w:r>
        <w:rPr>
          <w:rFonts w:hint="eastAsia" w:hAnsi="宋体" w:cs="宋体"/>
          <w:szCs w:val="24"/>
          <w:highlight w:val="white"/>
        </w:rPr>
        <w:t xml:space="preserve">（三）乙方违反甲方的规章制度，在临床搞促销等不正当竞争的，甲方取消其供货资格。</w:t>
      </w:r>
      <w:r>
        <w:rPr>
          <w:highlight w:val="white"/>
        </w:rPr>
      </w:r>
      <w:r/>
    </w:p>
    <w:p>
      <w:pPr>
        <w:ind w:firstLine="482"/>
        <w:rPr>
          <w:rFonts w:hAnsi="宋体" w:cs="宋体"/>
          <w:szCs w:val="24"/>
          <w:highlight w:val="white"/>
        </w:rPr>
      </w:pPr>
      <w:r>
        <w:rPr>
          <w:rFonts w:hint="eastAsia" w:hAnsi="宋体" w:cs="宋体"/>
          <w:szCs w:val="24"/>
          <w:highlight w:val="white"/>
        </w:rPr>
        <w:t xml:space="preserve">（四）如因一方违反本合同约定给守约方造成损失的，应当依法赔偿，赔偿的金额应包括但不限于守约方因维权需要所花费的律师费、鉴定费、公证费、诉讼费、诉讼担保费、交通费等。</w:t>
      </w:r>
      <w:r>
        <w:rPr>
          <w:highlight w:val="white"/>
        </w:rPr>
      </w:r>
      <w:r/>
    </w:p>
    <w:p>
      <w:pPr>
        <w:ind w:firstLine="482"/>
        <w:rPr>
          <w:rFonts w:hAnsi="宋体" w:cs="宋体"/>
          <w:bCs/>
          <w:szCs w:val="24"/>
          <w:highlight w:val="white"/>
        </w:rPr>
      </w:pPr>
      <w:r>
        <w:rPr>
          <w:rFonts w:hint="eastAsia" w:hAnsi="宋体" w:cs="宋体"/>
          <w:bCs/>
          <w:szCs w:val="24"/>
          <w:highlight w:val="white"/>
        </w:rPr>
        <w:t xml:space="preserve">八、合同生效及合同有效期</w:t>
      </w:r>
      <w:r>
        <w:rPr>
          <w:highlight w:val="white"/>
        </w:rPr>
      </w:r>
      <w:r/>
    </w:p>
    <w:p>
      <w:pPr>
        <w:ind w:firstLine="482"/>
        <w:rPr>
          <w:rFonts w:hAnsi="宋体" w:cs="宋体"/>
          <w:szCs w:val="24"/>
          <w:highlight w:val="white"/>
          <w:u w:val="single"/>
        </w:rPr>
      </w:pPr>
      <w:r>
        <w:rPr>
          <w:rFonts w:hint="eastAsia" w:hAnsi="宋体" w:cs="宋体"/>
          <w:szCs w:val="24"/>
          <w:highlight w:val="white"/>
        </w:rPr>
        <w:t xml:space="preserve">（一）本合同自双方签字盖章后成立，合同有效期限为</w:t>
      </w:r>
      <w:r>
        <w:rPr>
          <w:rFonts w:hint="eastAsia" w:hAnsi="宋体" w:cs="宋体"/>
          <w:szCs w:val="24"/>
          <w:highlight w:val="white"/>
          <w:u w:val="single"/>
        </w:rPr>
        <w:t xml:space="preserve">：  年  月  日 至</w:t>
      </w:r>
      <w:r>
        <w:rPr>
          <w:highlight w:val="white"/>
        </w:rPr>
      </w:r>
      <w:r/>
    </w:p>
    <w:p>
      <w:pPr>
        <w:rPr>
          <w:rFonts w:hAnsi="宋体" w:cs="宋体"/>
          <w:szCs w:val="24"/>
          <w:highlight w:val="white"/>
        </w:rPr>
      </w:pPr>
      <w:r>
        <w:rPr>
          <w:rFonts w:hint="eastAsia" w:hAnsi="宋体" w:cs="宋体"/>
          <w:szCs w:val="24"/>
          <w:highlight w:val="white"/>
          <w:u w:val="single"/>
        </w:rPr>
        <w:t xml:space="preserve">   年  月   日</w:t>
      </w:r>
      <w:r>
        <w:rPr>
          <w:rFonts w:hint="eastAsia" w:hAnsi="宋体" w:cs="宋体"/>
          <w:szCs w:val="24"/>
          <w:highlight w:val="white"/>
        </w:rPr>
        <w:t xml:space="preserve">。</w:t>
      </w:r>
      <w:r>
        <w:rPr>
          <w:highlight w:val="white"/>
        </w:rPr>
      </w:r>
      <w:r/>
    </w:p>
    <w:p>
      <w:pPr>
        <w:ind w:firstLine="482"/>
        <w:rPr>
          <w:rFonts w:hAnsi="宋体" w:cs="宋体"/>
          <w:szCs w:val="24"/>
          <w:highlight w:val="white"/>
        </w:rPr>
      </w:pPr>
      <w:r>
        <w:rPr>
          <w:rFonts w:hint="eastAsia" w:hAnsi="宋体" w:cs="宋体"/>
          <w:szCs w:val="24"/>
          <w:highlight w:val="white"/>
        </w:rPr>
        <w:t xml:space="preserve">（二）本合同履行期满前三十天内，由双方进行协商是否需要续订合同，如双方达成续订合同一致意见，则需另行签订药品购销合同和新的“</w:t>
      </w:r>
      <w:r>
        <w:rPr>
          <w:rFonts w:hint="eastAsia" w:hAnsi="宋体" w:cs="宋体"/>
          <w:b w:val="0"/>
          <w:szCs w:val="24"/>
          <w:highlight w:val="white"/>
        </w:rPr>
        <w:t xml:space="preserve">挂网目录外药品供货明细清单</w:t>
      </w:r>
      <w:r>
        <w:rPr>
          <w:rFonts w:hint="eastAsia" w:hAnsi="宋体" w:cs="宋体"/>
          <w:szCs w:val="24"/>
          <w:highlight w:val="white"/>
        </w:rPr>
        <w:t xml:space="preserve">”。本合同期满前30天内，若双方未就续订达成一致，本合同到期后自动终止。</w:t>
      </w:r>
      <w:r>
        <w:rPr>
          <w:highlight w:val="white"/>
        </w:rPr>
      </w:r>
      <w:r/>
    </w:p>
    <w:p>
      <w:pPr>
        <w:rPr>
          <w:rFonts w:hAnsi="宋体" w:cs="宋体"/>
          <w:szCs w:val="24"/>
          <w:highlight w:val="white"/>
        </w:rPr>
      </w:pPr>
      <w:r>
        <w:rPr>
          <w:rFonts w:hint="eastAsia" w:hAnsi="宋体" w:cs="宋体"/>
          <w:szCs w:val="24"/>
          <w:highlight w:val="white"/>
        </w:rPr>
        <w:t xml:space="preserve">    </w:t>
      </w:r>
      <w:r>
        <w:rPr>
          <w:rFonts w:hint="eastAsia" w:hAnsi="宋体" w:cs="宋体"/>
          <w:bCs/>
          <w:szCs w:val="24"/>
          <w:highlight w:val="white"/>
        </w:rPr>
        <w:t xml:space="preserve">九、合同争议解决方式</w:t>
      </w:r>
      <w:r>
        <w:rPr>
          <w:highlight w:val="white"/>
        </w:rPr>
      </w:r>
      <w:r/>
    </w:p>
    <w:p>
      <w:pPr>
        <w:ind w:firstLine="482"/>
        <w:rPr>
          <w:rFonts w:hAnsi="宋体" w:cs="宋体"/>
          <w:szCs w:val="24"/>
          <w:highlight w:val="white"/>
        </w:rPr>
      </w:pPr>
      <w:r>
        <w:rPr>
          <w:rFonts w:hint="eastAsia" w:hAnsi="宋体" w:cs="宋体"/>
          <w:szCs w:val="24"/>
          <w:highlight w:val="white"/>
        </w:rPr>
        <w:t xml:space="preserve">本合同在履行过程中发生争议，双方应本着友好协商解决，经协商仍无法解决的，双方均可向甲方所在地人民法院提起诉讼。</w:t>
      </w:r>
      <w:r>
        <w:rPr>
          <w:highlight w:val="white"/>
        </w:rPr>
      </w:r>
      <w:r/>
    </w:p>
    <w:p>
      <w:pPr>
        <w:rPr>
          <w:rFonts w:hAnsi="宋体" w:cs="宋体"/>
          <w:szCs w:val="24"/>
          <w:highlight w:val="white"/>
        </w:rPr>
      </w:pPr>
      <w:r>
        <w:rPr>
          <w:rFonts w:hint="eastAsia" w:hAnsi="宋体" w:cs="宋体"/>
          <w:szCs w:val="24"/>
          <w:highlight w:val="white"/>
        </w:rPr>
        <w:t xml:space="preserve">    十、附则</w:t>
      </w:r>
      <w:r>
        <w:rPr>
          <w:highlight w:val="white"/>
        </w:rPr>
      </w:r>
      <w:r/>
    </w:p>
    <w:p>
      <w:pPr>
        <w:rPr>
          <w:rFonts w:hAnsi="宋体" w:cs="宋体"/>
          <w:szCs w:val="24"/>
          <w:highlight w:val="white"/>
        </w:rPr>
      </w:pPr>
      <w:r>
        <w:rPr>
          <w:rFonts w:hint="eastAsia" w:hAnsi="宋体" w:cs="宋体"/>
          <w:szCs w:val="24"/>
          <w:highlight w:val="white"/>
        </w:rPr>
        <w:t xml:space="preserve">    （一）本协议一式贰份，甲方壹份，乙方壹份，均具有同等法律效力。 </w:t>
      </w:r>
      <w:r>
        <w:rPr>
          <w:highlight w:val="white"/>
        </w:rPr>
      </w:r>
      <w:r/>
    </w:p>
    <w:p>
      <w:pPr>
        <w:rPr>
          <w:rFonts w:hAnsi="宋体" w:cs="宋体"/>
          <w:szCs w:val="24"/>
          <w:highlight w:val="white"/>
        </w:rPr>
      </w:pPr>
      <w:r>
        <w:rPr>
          <w:rFonts w:hint="eastAsia" w:hAnsi="宋体" w:cs="宋体"/>
          <w:szCs w:val="24"/>
          <w:highlight w:val="white"/>
        </w:rPr>
        <w:t xml:space="preserve">    （二）甲乙双方在购销药品过程中，必须遵循国家和江苏省相关规定，如遇国家或江苏省政策调整，按新的政策执行。</w:t>
      </w:r>
      <w:r>
        <w:rPr>
          <w:highlight w:val="white"/>
        </w:rPr>
      </w:r>
      <w:r/>
    </w:p>
    <w:p>
      <w:pPr>
        <w:rPr>
          <w:rFonts w:hAnsi="宋体" w:cs="宋体"/>
          <w:szCs w:val="24"/>
          <w:highlight w:val="white"/>
        </w:rPr>
      </w:pPr>
      <w:r>
        <w:rPr>
          <w:rFonts w:hint="eastAsia" w:hAnsi="宋体" w:cs="宋体"/>
          <w:szCs w:val="24"/>
          <w:highlight w:val="white"/>
        </w:rPr>
        <w:t xml:space="preserve">    （三）甲乙双方须严格执行国家和江苏省廉政建设有关条款，一方如有违反，另一方有权制止，直至向纪委或监察委举报查处。</w:t>
      </w:r>
      <w:r>
        <w:rPr>
          <w:highlight w:val="white"/>
        </w:rPr>
      </w:r>
      <w:r/>
    </w:p>
    <w:p>
      <w:pPr>
        <w:ind w:firstLine="482"/>
        <w:rPr>
          <w:rFonts w:hAnsi="宋体" w:cs="宋体"/>
          <w:szCs w:val="24"/>
          <w:highlight w:val="white"/>
        </w:rPr>
      </w:pPr>
      <w:r>
        <w:rPr>
          <w:rFonts w:hint="eastAsia" w:hAnsi="宋体" w:cs="宋体"/>
          <w:szCs w:val="24"/>
          <w:highlight w:val="white"/>
        </w:rPr>
        <w:t xml:space="preserve">（四）本合同如有未尽事宜，经双方协商可在不违背本合同实质性内容的前提下签署补充协议。补充协议与本合同具有同等法律效力。</w:t>
      </w:r>
      <w:r>
        <w:rPr>
          <w:highlight w:val="white"/>
        </w:rPr>
      </w:r>
      <w:r/>
    </w:p>
    <w:p>
      <w:pPr>
        <w:ind w:firstLine="482"/>
        <w:rPr>
          <w:rFonts w:hAnsi="宋体" w:cs="宋体"/>
          <w:szCs w:val="24"/>
          <w:highlight w:val="white"/>
        </w:rPr>
      </w:pPr>
      <w:r>
        <w:rPr>
          <w:rFonts w:hAnsi="宋体" w:cs="宋体"/>
          <w:szCs w:val="24"/>
          <w:highlight w:val="white"/>
        </w:rPr>
      </w:r>
      <w:r>
        <w:rPr>
          <w:highlight w:val="white"/>
        </w:rPr>
      </w:r>
      <w:r/>
    </w:p>
    <w:p>
      <w:pPr>
        <w:spacing w:before="156" w:after="156"/>
        <w:rPr>
          <w:rFonts w:hAnsi="宋体" w:cs="宋体"/>
          <w:szCs w:val="24"/>
          <w:highlight w:val="white"/>
        </w:rPr>
      </w:pPr>
      <w:r>
        <w:rPr>
          <w:rFonts w:hint="eastAsia" w:hAnsi="宋体" w:cs="宋体"/>
          <w:szCs w:val="24"/>
          <w:highlight w:val="white"/>
        </w:rPr>
        <w:t xml:space="preserve">甲方：</w:t>
      </w:r>
      <w:r>
        <w:rPr>
          <w:rFonts w:hint="eastAsia" w:hAnsi="宋体" w:cs="宋体"/>
          <w:szCs w:val="24"/>
          <w:highlight w:val="white"/>
          <w:u w:val="single"/>
        </w:rPr>
        <w:t xml:space="preserve"> 徐州医科大学附属医院 </w:t>
      </w:r>
      <w:r>
        <w:rPr>
          <w:rFonts w:hint="eastAsia" w:hAnsi="宋体" w:cs="宋体"/>
          <w:szCs w:val="24"/>
          <w:highlight w:val="white"/>
        </w:rPr>
        <w:t xml:space="preserve">（盖章）乙方：</w:t>
      </w:r>
      <w:r>
        <w:rPr>
          <w:rFonts w:hint="eastAsia" w:hAnsi="宋体" w:cs="宋体"/>
          <w:szCs w:val="24"/>
          <w:highlight w:val="white"/>
          <w:u w:val="single"/>
        </w:rPr>
        <w:t xml:space="preserve">                   </w:t>
      </w:r>
      <w:r>
        <w:rPr>
          <w:rFonts w:hint="eastAsia" w:hAnsi="宋体" w:cs="宋体"/>
          <w:szCs w:val="24"/>
          <w:highlight w:val="white"/>
        </w:rPr>
        <w:t xml:space="preserve">（盖章）</w:t>
      </w:r>
      <w:r>
        <w:rPr>
          <w:highlight w:val="white"/>
        </w:rPr>
      </w:r>
      <w:r/>
    </w:p>
    <w:p>
      <w:pPr>
        <w:rPr>
          <w:rFonts w:hAnsi="宋体" w:cs="宋体"/>
          <w:szCs w:val="24"/>
          <w:highlight w:val="white"/>
        </w:rPr>
      </w:pPr>
      <w:r>
        <w:rPr>
          <w:rFonts w:hAnsi="宋体" w:cs="宋体"/>
          <w:szCs w:val="24"/>
          <w:highlight w:val="white"/>
        </w:rPr>
      </w:r>
      <w:r>
        <w:rPr>
          <w:highlight w:val="white"/>
        </w:rPr>
      </w:r>
      <w:r/>
    </w:p>
    <w:p>
      <w:pPr>
        <w:rPr>
          <w:rFonts w:hAnsi="宋体" w:cs="宋体"/>
          <w:szCs w:val="24"/>
          <w:highlight w:val="white"/>
        </w:rPr>
      </w:pPr>
      <w:r>
        <w:rPr>
          <w:rFonts w:hint="eastAsia" w:hAnsi="宋体" w:cs="宋体"/>
          <w:szCs w:val="24"/>
          <w:highlight w:val="white"/>
        </w:rPr>
        <w:t xml:space="preserve">法定代表人：</w:t>
      </w:r>
      <w:r>
        <w:rPr>
          <w:rFonts w:hint="eastAsia" w:hAnsi="宋体" w:cs="宋体"/>
          <w:szCs w:val="24"/>
          <w:highlight w:val="white"/>
          <w:u w:val="single"/>
        </w:rPr>
        <w:t xml:space="preserve">                     </w:t>
      </w:r>
      <w:r>
        <w:rPr>
          <w:rFonts w:hint="eastAsia" w:hAnsi="宋体" w:cs="宋体"/>
          <w:szCs w:val="24"/>
          <w:highlight w:val="white"/>
        </w:rPr>
        <w:t xml:space="preserve">  法定代表人：</w:t>
      </w:r>
      <w:r>
        <w:rPr>
          <w:rFonts w:hint="eastAsia" w:hAnsi="宋体" w:cs="宋体"/>
          <w:szCs w:val="24"/>
          <w:highlight w:val="white"/>
          <w:u w:val="single"/>
        </w:rPr>
        <w:t xml:space="preserve">                           </w:t>
      </w:r>
      <w:r>
        <w:rPr>
          <w:highlight w:val="white"/>
        </w:rPr>
      </w:r>
      <w:r/>
    </w:p>
    <w:p>
      <w:pPr>
        <w:rPr>
          <w:rFonts w:hAnsi="宋体" w:cs="宋体"/>
          <w:szCs w:val="24"/>
          <w:highlight w:val="white"/>
        </w:rPr>
      </w:pPr>
      <w:r>
        <w:rPr>
          <w:rFonts w:hAnsi="宋体" w:cs="宋体"/>
          <w:szCs w:val="24"/>
          <w:highlight w:val="white"/>
        </w:rPr>
      </w:r>
      <w:r>
        <w:rPr>
          <w:highlight w:val="white"/>
        </w:rPr>
      </w:r>
      <w:r/>
    </w:p>
    <w:p>
      <w:pPr>
        <w:rPr>
          <w:rFonts w:hAnsi="宋体" w:cs="宋体"/>
          <w:szCs w:val="24"/>
          <w:highlight w:val="white"/>
          <w:u w:val="single"/>
        </w:rPr>
      </w:pPr>
      <w:r>
        <w:rPr>
          <w:rFonts w:hint="eastAsia" w:hAnsi="宋体" w:cs="宋体"/>
          <w:szCs w:val="24"/>
          <w:highlight w:val="white"/>
        </w:rPr>
        <w:t xml:space="preserve">委托代表人：</w:t>
      </w:r>
      <w:r>
        <w:rPr>
          <w:rFonts w:hint="eastAsia" w:hAnsi="宋体" w:cs="宋体"/>
          <w:szCs w:val="24"/>
          <w:highlight w:val="white"/>
          <w:u w:val="single"/>
        </w:rPr>
        <w:t xml:space="preserve">                      </w:t>
      </w:r>
      <w:r>
        <w:rPr>
          <w:rFonts w:hint="eastAsia" w:hAnsi="宋体" w:cs="宋体"/>
          <w:szCs w:val="24"/>
          <w:highlight w:val="white"/>
        </w:rPr>
        <w:t xml:space="preserve">  委托代表人：</w:t>
      </w:r>
      <w:r>
        <w:rPr>
          <w:rFonts w:hint="eastAsia" w:hAnsi="宋体" w:cs="宋体"/>
          <w:szCs w:val="24"/>
          <w:highlight w:val="white"/>
          <w:u w:val="single"/>
        </w:rPr>
        <w:t xml:space="preserve">                            </w:t>
      </w:r>
      <w:r>
        <w:rPr>
          <w:highlight w:val="white"/>
        </w:rPr>
      </w:r>
      <w:r/>
    </w:p>
    <w:p>
      <w:pPr>
        <w:rPr>
          <w:rFonts w:hAnsi="宋体" w:cs="宋体"/>
          <w:bCs/>
          <w:szCs w:val="24"/>
          <w:highlight w:val="white"/>
          <w:u w:val="single"/>
        </w:rPr>
      </w:pPr>
      <w:r>
        <w:rPr>
          <w:rFonts w:hint="eastAsia" w:hAnsi="宋体" w:cs="宋体"/>
          <w:szCs w:val="24"/>
          <w:highlight w:val="white"/>
        </w:rPr>
        <w:t xml:space="preserve">                                     </w:t>
      </w:r>
      <w:r>
        <w:rPr>
          <w:highlight w:val="white"/>
        </w:rPr>
      </w:r>
      <w:r/>
    </w:p>
    <w:p>
      <w:pPr>
        <w:rPr>
          <w:rFonts w:hAnsi="宋体" w:cs="宋体"/>
          <w:szCs w:val="24"/>
          <w:highlight w:val="white"/>
          <w:u w:val="single"/>
        </w:rPr>
      </w:pPr>
      <w:r>
        <w:rPr>
          <w:rFonts w:hint="eastAsia" w:hAnsi="宋体" w:cs="宋体"/>
          <w:bCs/>
          <w:szCs w:val="24"/>
          <w:highlight w:val="white"/>
        </w:rPr>
        <w:t xml:space="preserve">                                    联系方式：</w:t>
      </w:r>
      <w:r>
        <w:rPr>
          <w:rFonts w:hint="eastAsia" w:hAnsi="宋体" w:cs="宋体"/>
          <w:bCs/>
          <w:szCs w:val="24"/>
          <w:highlight w:val="white"/>
          <w:u w:val="single"/>
        </w:rPr>
        <w:t xml:space="preserve">                         </w:t>
      </w:r>
      <w:r>
        <w:rPr>
          <w:rFonts w:hint="eastAsia" w:hAnsi="宋体" w:cs="宋体"/>
          <w:szCs w:val="24"/>
          <w:highlight w:val="white"/>
          <w:u w:val="single"/>
        </w:rPr>
        <w:t xml:space="preserve"> </w:t>
      </w:r>
      <w:r>
        <w:rPr>
          <w:highlight w:val="white"/>
        </w:rPr>
      </w:r>
      <w:r/>
    </w:p>
    <w:p>
      <w:pPr>
        <w:rPr>
          <w:rFonts w:hAnsi="宋体" w:cs="宋体"/>
          <w:szCs w:val="24"/>
          <w:highlight w:val="white"/>
        </w:rPr>
      </w:pPr>
      <w:r>
        <w:rPr>
          <w:rFonts w:hAnsi="宋体" w:cs="宋体"/>
          <w:szCs w:val="24"/>
          <w:highlight w:val="white"/>
        </w:rPr>
      </w:r>
      <w:r>
        <w:rPr>
          <w:highlight w:val="white"/>
        </w:rPr>
      </w:r>
      <w:r/>
    </w:p>
    <w:p>
      <w:pPr>
        <w:rPr>
          <w:rFonts w:hAnsi="宋体" w:cs="宋体"/>
          <w:szCs w:val="24"/>
          <w:highlight w:val="white"/>
        </w:rPr>
      </w:pPr>
      <w:r>
        <w:rPr>
          <w:rFonts w:hint="eastAsia" w:hAnsi="宋体" w:cs="宋体"/>
          <w:szCs w:val="24"/>
          <w:highlight w:val="white"/>
        </w:rPr>
        <w:t xml:space="preserve">日    期：</w:t>
      </w:r>
      <w:r>
        <w:rPr>
          <w:rFonts w:hint="eastAsia" w:hAnsi="宋体" w:cs="宋体"/>
          <w:szCs w:val="24"/>
          <w:highlight w:val="white"/>
          <w:u w:val="single"/>
        </w:rPr>
        <w:t xml:space="preserve">        </w:t>
      </w:r>
      <w:r>
        <w:rPr>
          <w:rFonts w:hint="eastAsia" w:hAnsi="宋体" w:cs="宋体"/>
          <w:szCs w:val="24"/>
          <w:highlight w:val="white"/>
        </w:rPr>
        <w:t xml:space="preserve">年</w:t>
      </w:r>
      <w:r>
        <w:rPr>
          <w:rFonts w:hint="eastAsia" w:hAnsi="宋体" w:cs="宋体"/>
          <w:szCs w:val="24"/>
          <w:highlight w:val="white"/>
          <w:u w:val="single"/>
        </w:rPr>
        <w:t xml:space="preserve">     </w:t>
      </w:r>
      <w:r>
        <w:rPr>
          <w:rFonts w:hint="eastAsia" w:hAnsi="宋体" w:cs="宋体"/>
          <w:szCs w:val="24"/>
          <w:highlight w:val="white"/>
        </w:rPr>
        <w:t xml:space="preserve">月</w:t>
      </w:r>
      <w:r>
        <w:rPr>
          <w:rFonts w:hint="eastAsia" w:hAnsi="宋体" w:cs="宋体"/>
          <w:szCs w:val="24"/>
          <w:highlight w:val="white"/>
          <w:u w:val="single"/>
        </w:rPr>
        <w:t xml:space="preserve">    </w:t>
      </w:r>
      <w:r>
        <w:rPr>
          <w:rFonts w:hint="eastAsia" w:hAnsi="宋体" w:cs="宋体"/>
          <w:szCs w:val="24"/>
          <w:highlight w:val="white"/>
        </w:rPr>
        <w:t xml:space="preserve">日  日    期：</w:t>
      </w:r>
      <w:r>
        <w:rPr>
          <w:rFonts w:hint="eastAsia" w:hAnsi="宋体" w:cs="宋体"/>
          <w:szCs w:val="24"/>
          <w:highlight w:val="white"/>
          <w:u w:val="single"/>
        </w:rPr>
        <w:t xml:space="preserve">         </w:t>
      </w:r>
      <w:r>
        <w:rPr>
          <w:rFonts w:hint="eastAsia" w:hAnsi="宋体" w:cs="宋体"/>
          <w:szCs w:val="24"/>
          <w:highlight w:val="white"/>
        </w:rPr>
        <w:t xml:space="preserve">年</w:t>
      </w:r>
      <w:r>
        <w:rPr>
          <w:rFonts w:hint="eastAsia" w:hAnsi="宋体" w:cs="宋体"/>
          <w:szCs w:val="24"/>
          <w:highlight w:val="white"/>
          <w:u w:val="single"/>
        </w:rPr>
        <w:t xml:space="preserve">     </w:t>
      </w:r>
      <w:r>
        <w:rPr>
          <w:rFonts w:hint="eastAsia" w:hAnsi="宋体" w:cs="宋体"/>
          <w:szCs w:val="24"/>
          <w:highlight w:val="white"/>
        </w:rPr>
        <w:t xml:space="preserve">月</w:t>
      </w:r>
      <w:r>
        <w:rPr>
          <w:rFonts w:hint="eastAsia" w:hAnsi="宋体" w:cs="宋体"/>
          <w:szCs w:val="24"/>
          <w:highlight w:val="white"/>
          <w:u w:val="single"/>
        </w:rPr>
        <w:t xml:space="preserve">    </w:t>
      </w:r>
      <w:r>
        <w:rPr>
          <w:rFonts w:hint="eastAsia" w:hAnsi="宋体" w:cs="宋体"/>
          <w:szCs w:val="24"/>
          <w:highlight w:val="white"/>
        </w:rPr>
        <w:t xml:space="preserve">日</w:t>
      </w:r>
      <w:r>
        <w:rPr>
          <w:highlight w:val="white"/>
        </w:rPr>
      </w:r>
      <w:r/>
    </w:p>
    <w:p>
      <w:pPr>
        <w:rPr>
          <w:rFonts w:hAnsi="宋体" w:cs="宋体"/>
          <w:szCs w:val="24"/>
          <w:highlight w:val="white"/>
        </w:rPr>
      </w:pPr>
      <w:r>
        <w:rPr>
          <w:rFonts w:hAnsi="宋体" w:cs="宋体"/>
          <w:szCs w:val="24"/>
          <w:highlight w:val="white"/>
        </w:rPr>
      </w:r>
      <w:r>
        <w:rPr>
          <w:highlight w:val="white"/>
        </w:rPr>
      </w:r>
      <w:r/>
    </w:p>
    <w:p>
      <w:pPr>
        <w:rPr>
          <w:rFonts w:hAnsi="宋体" w:cs="宋体"/>
          <w:bCs/>
          <w:szCs w:val="24"/>
          <w:highlight w:val="white"/>
        </w:rPr>
      </w:pPr>
      <w:r>
        <w:rPr>
          <w:rFonts w:hint="eastAsia" w:hAnsi="宋体" w:cs="宋体"/>
          <w:bCs/>
          <w:szCs w:val="24"/>
          <w:highlight w:val="white"/>
        </w:rPr>
        <w:t xml:space="preserve">附件1：挂网目录外药品供货明细清单</w:t>
      </w:r>
      <w:r>
        <w:rPr>
          <w:highlight w:val="white"/>
        </w:rPr>
      </w:r>
      <w:r/>
    </w:p>
    <w:tbl>
      <w:tblPr>
        <w:tblW w:w="9285" w:type="dxa"/>
        <w:tblInd w:w="93" w:type="dxa"/>
        <w:tblLook w:val="04A0" w:firstRow="1" w:lastRow="0" w:firstColumn="1" w:lastColumn="0" w:noHBand="0" w:noVBand="1"/>
      </w:tblPr>
      <w:tblGrid>
        <w:gridCol w:w="1080"/>
        <w:gridCol w:w="1950"/>
        <w:gridCol w:w="1500"/>
        <w:gridCol w:w="1155"/>
        <w:gridCol w:w="1080"/>
        <w:gridCol w:w="2520"/>
      </w:tblGrid>
      <w:tr>
        <w:trPr>
          <w:trHeight w:val="560"/>
        </w:trPr>
        <w:tc>
          <w:tcPr>
            <w:gridSpan w:val="6"/>
            <w:tcBorders>
              <w:top w:val="none" w:color="000000" w:sz="4" w:space="0"/>
              <w:left w:val="none" w:color="000000" w:sz="4" w:space="0"/>
              <w:bottom w:val="single" w:color="000000" w:sz="8" w:space="0"/>
              <w:right w:val="none" w:color="000000" w:sz="4" w:space="0"/>
            </w:tcBorders>
            <w:tcW w:w="9285" w:type="dxa"/>
            <w:vAlign w:val="center"/>
            <w:textDirection w:val="lrTb"/>
            <w:noWrap w:val="false"/>
          </w:tcPr>
          <w:p>
            <w:pPr>
              <w:jc w:val="center"/>
              <w:widowControl/>
              <w:rPr>
                <w:rFonts w:hAnsi="宋体" w:cs="宋体"/>
                <w:bCs/>
                <w:color w:val="000000"/>
                <w:sz w:val="40"/>
                <w:szCs w:val="40"/>
                <w:highlight w:val="white"/>
              </w:rPr>
            </w:pPr>
            <w:r>
              <w:rPr>
                <w:rFonts w:hint="eastAsia" w:hAnsi="宋体" w:cs="宋体"/>
                <w:bCs/>
                <w:color w:val="000000"/>
                <w:szCs w:val="24"/>
                <w:highlight w:val="white"/>
                <w:lang w:bidi="ar"/>
              </w:rPr>
              <w:t xml:space="preserve">挂网目录外药品供货明细清单</w:t>
            </w:r>
            <w:r>
              <w:rPr>
                <w:highlight w:val="white"/>
              </w:rPr>
            </w:r>
            <w:r/>
          </w:p>
        </w:tc>
      </w:tr>
      <w:tr>
        <w:trPr>
          <w:trHeight w:val="52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widowControl/>
              <w:rPr>
                <w:rFonts w:hAnsi="宋体" w:cs="宋体"/>
                <w:b w:val="0"/>
                <w:color w:val="000000"/>
                <w:szCs w:val="24"/>
                <w:highlight w:val="white"/>
              </w:rPr>
            </w:pPr>
            <w:r>
              <w:rPr>
                <w:rFonts w:hint="eastAsia" w:hAnsi="宋体" w:cs="宋体"/>
                <w:b w:val="0"/>
                <w:color w:val="000000"/>
                <w:szCs w:val="24"/>
                <w:highlight w:val="white"/>
                <w:lang w:bidi="ar"/>
              </w:rPr>
              <w:t xml:space="preserve">序号</w:t>
            </w:r>
            <w:r>
              <w:rPr>
                <w:highlight w:val="white"/>
              </w:rPr>
            </w:r>
            <w:r/>
          </w:p>
        </w:tc>
        <w:tc>
          <w:tcPr>
            <w:tcBorders>
              <w:top w:val="none" w:color="000000" w:sz="4" w:space="0"/>
              <w:left w:val="none" w:color="000000" w:sz="4" w:space="0"/>
              <w:bottom w:val="single" w:color="000000" w:sz="8" w:space="0"/>
              <w:right w:val="single" w:color="000000" w:sz="8" w:space="0"/>
            </w:tcBorders>
            <w:tcW w:w="1950" w:type="dxa"/>
            <w:vAlign w:val="center"/>
            <w:textDirection w:val="lrTb"/>
            <w:noWrap w:val="false"/>
          </w:tcPr>
          <w:p>
            <w:pPr>
              <w:jc w:val="center"/>
              <w:widowControl/>
              <w:rPr>
                <w:rFonts w:hAnsi="宋体" w:cs="宋体"/>
                <w:b w:val="0"/>
                <w:color w:val="000000"/>
                <w:szCs w:val="24"/>
                <w:highlight w:val="white"/>
              </w:rPr>
            </w:pPr>
            <w:r>
              <w:rPr>
                <w:rFonts w:hint="eastAsia" w:hAnsi="宋体" w:cs="宋体"/>
                <w:b w:val="0"/>
                <w:color w:val="000000"/>
                <w:szCs w:val="24"/>
                <w:highlight w:val="white"/>
                <w:lang w:bidi="ar"/>
              </w:rPr>
              <w:t xml:space="preserve">药品名称</w:t>
            </w:r>
            <w:r>
              <w:rPr>
                <w:highlight w:val="white"/>
              </w:rPr>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widowControl/>
              <w:rPr>
                <w:rFonts w:hAnsi="宋体" w:cs="宋体"/>
                <w:b w:val="0"/>
                <w:color w:val="000000"/>
                <w:szCs w:val="24"/>
                <w:highlight w:val="white"/>
              </w:rPr>
            </w:pPr>
            <w:r>
              <w:rPr>
                <w:rFonts w:hint="eastAsia" w:hAnsi="宋体" w:cs="宋体"/>
                <w:b w:val="0"/>
                <w:color w:val="000000"/>
                <w:szCs w:val="24"/>
                <w:highlight w:val="white"/>
                <w:lang w:bidi="ar"/>
              </w:rPr>
              <w:t xml:space="preserve">规格</w:t>
            </w:r>
            <w:r>
              <w:rPr>
                <w:highlight w:val="white"/>
              </w:rPr>
            </w:r>
            <w:r/>
          </w:p>
        </w:tc>
        <w:tc>
          <w:tcPr>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widowControl/>
              <w:rPr>
                <w:rFonts w:hAnsi="宋体" w:cs="宋体"/>
                <w:b w:val="0"/>
                <w:color w:val="000000"/>
                <w:szCs w:val="24"/>
                <w:highlight w:val="white"/>
              </w:rPr>
            </w:pPr>
            <w:r>
              <w:rPr>
                <w:rFonts w:hAnsi="宋体" w:cs="宋体"/>
                <w:b w:val="0"/>
                <w:color w:val="000000"/>
                <w:szCs w:val="24"/>
                <w:highlight w:val="white"/>
                <w:lang w:bidi="ar"/>
              </w:rPr>
            </w:r>
            <w:r>
              <w:rPr>
                <w:highlight w:val="white"/>
              </w:rPr>
            </w:r>
            <w:r/>
          </w:p>
          <w:p>
            <w:pPr>
              <w:jc w:val="center"/>
              <w:widowControl/>
              <w:rPr>
                <w:rFonts w:hAnsi="宋体" w:cs="宋体"/>
                <w:b w:val="0"/>
                <w:color w:val="000000"/>
                <w:szCs w:val="24"/>
                <w:highlight w:val="white"/>
              </w:rPr>
            </w:pPr>
            <w:r>
              <w:rPr>
                <w:rFonts w:hint="eastAsia" w:hAnsi="宋体" w:cs="宋体"/>
                <w:b w:val="0"/>
                <w:color w:val="000000"/>
                <w:szCs w:val="24"/>
                <w:highlight w:val="white"/>
                <w:lang w:bidi="ar"/>
              </w:rPr>
              <w:t xml:space="preserve">单位</w:t>
            </w:r>
            <w:r>
              <w:rPr>
                <w:highlight w:val="white"/>
              </w:rPr>
            </w:r>
            <w:r/>
          </w:p>
          <w:p>
            <w:pPr>
              <w:jc w:val="center"/>
              <w:widowControl/>
              <w:rPr>
                <w:rFonts w:hAnsi="宋体" w:cs="宋体"/>
                <w:b w:val="0"/>
                <w:color w:val="000000"/>
                <w:szCs w:val="24"/>
                <w:highlight w:val="white"/>
              </w:rPr>
            </w:pPr>
            <w:r>
              <w:rPr>
                <w:rFonts w:hAnsi="宋体" w:cs="宋体"/>
                <w:b w:val="0"/>
                <w:color w:val="000000"/>
                <w:szCs w:val="24"/>
                <w:highlight w:val="white"/>
                <w:lang w:bidi="ar"/>
              </w:rPr>
            </w:r>
            <w:r>
              <w:rPr>
                <w:highlight w:val="whit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widowControl/>
              <w:rPr>
                <w:rFonts w:hAnsi="宋体" w:cs="宋体"/>
                <w:b w:val="0"/>
                <w:color w:val="000000"/>
                <w:szCs w:val="24"/>
                <w:highlight w:val="white"/>
              </w:rPr>
            </w:pPr>
            <w:r>
              <w:rPr>
                <w:rFonts w:hint="eastAsia" w:hAnsi="宋体" w:cs="宋体"/>
                <w:b w:val="0"/>
                <w:color w:val="000000"/>
                <w:szCs w:val="24"/>
                <w:highlight w:val="white"/>
                <w:lang w:bidi="ar"/>
              </w:rPr>
              <w:t xml:space="preserve">单价</w:t>
            </w:r>
            <w:r>
              <w:rPr>
                <w:highlight w:val="white"/>
              </w:rPr>
            </w:r>
            <w:r/>
          </w:p>
          <w:p>
            <w:pPr>
              <w:jc w:val="center"/>
              <w:widowControl/>
              <w:rPr>
                <w:rFonts w:hAnsi="宋体" w:cs="宋体"/>
                <w:b w:val="0"/>
                <w:color w:val="000000"/>
                <w:szCs w:val="24"/>
                <w:highlight w:val="white"/>
              </w:rPr>
            </w:pPr>
            <w:r>
              <w:rPr>
                <w:rFonts w:hint="eastAsia" w:hAnsi="宋体" w:cs="宋体"/>
                <w:b w:val="0"/>
                <w:color w:val="000000"/>
                <w:szCs w:val="24"/>
                <w:highlight w:val="white"/>
                <w:lang w:bidi="ar"/>
              </w:rPr>
              <w:t xml:space="preserve"> (¥元）</w:t>
            </w:r>
            <w:r>
              <w:rPr>
                <w:highlight w:val="white"/>
              </w:rPr>
            </w:r>
            <w:r/>
          </w:p>
        </w:tc>
        <w:tc>
          <w:tcPr>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jc w:val="center"/>
              <w:widowControl/>
              <w:rPr>
                <w:rFonts w:hAnsi="宋体" w:cs="宋体"/>
                <w:b w:val="0"/>
                <w:color w:val="000000"/>
                <w:szCs w:val="24"/>
                <w:highlight w:val="white"/>
              </w:rPr>
            </w:pPr>
            <w:r>
              <w:rPr>
                <w:rFonts w:hint="eastAsia" w:hAnsi="宋体" w:cs="宋体"/>
                <w:b w:val="0"/>
                <w:color w:val="000000"/>
                <w:szCs w:val="24"/>
                <w:highlight w:val="white"/>
                <w:lang w:bidi="ar"/>
              </w:rPr>
              <w:t xml:space="preserve">生产厂家</w:t>
            </w:r>
            <w:r>
              <w:rPr>
                <w:highlight w:val="white"/>
              </w:rPr>
            </w:r>
            <w:r/>
          </w:p>
        </w:tc>
      </w:tr>
      <w:tr>
        <w:trPr>
          <w:trHeight w:val="46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95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r>
      <w:tr>
        <w:trPr>
          <w:trHeight w:val="46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95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r>
      <w:tr>
        <w:trPr>
          <w:trHeight w:val="46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95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r>
      <w:tr>
        <w:trPr>
          <w:trHeight w:val="46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95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r>
      <w:tr>
        <w:trPr>
          <w:trHeight w:val="46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95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r>
      <w:tr>
        <w:trPr>
          <w:trHeight w:val="46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95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r>
      <w:tr>
        <w:trPr>
          <w:trHeight w:val="46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95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r>
      <w:tr>
        <w:trPr>
          <w:trHeight w:val="46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95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r>
      <w:tr>
        <w:trPr>
          <w:trHeight w:val="46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95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r>
      <w:tr>
        <w:trPr>
          <w:trHeight w:val="46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95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r>
      <w:tr>
        <w:trPr>
          <w:trHeight w:val="460"/>
        </w:trPr>
        <w:tc>
          <w:tcPr>
            <w:tcBorders>
              <w:top w:val="none" w:color="000000" w:sz="4" w:space="0"/>
              <w:left w:val="single" w:color="000000" w:sz="8" w:space="0"/>
              <w:bottom w:val="single" w:color="000000" w:sz="8" w:space="0"/>
              <w:right w:val="single" w:color="000000" w:sz="8" w:space="0"/>
            </w:tcBorders>
            <w:tcW w:w="108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95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50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155"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108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000000" w:sz="8" w:space="0"/>
              <w:right w:val="single" w:color="000000" w:sz="8" w:space="0"/>
            </w:tcBorders>
            <w:tcW w:w="252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r>
      <w:tr>
        <w:trPr>
          <w:trHeight w:val="460"/>
        </w:trPr>
        <w:tc>
          <w:tcPr>
            <w:tcBorders>
              <w:top w:val="none" w:color="000000" w:sz="4" w:space="0"/>
              <w:left w:val="single" w:color="000000" w:sz="8" w:space="0"/>
              <w:bottom w:val="single" w:color="auto" w:sz="4" w:space="0"/>
              <w:right w:val="single" w:color="000000" w:sz="8" w:space="0"/>
            </w:tcBorders>
            <w:tcW w:w="108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auto" w:sz="4" w:space="0"/>
              <w:right w:val="single" w:color="000000" w:sz="8" w:space="0"/>
            </w:tcBorders>
            <w:tcW w:w="195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auto" w:sz="4" w:space="0"/>
              <w:right w:val="single" w:color="000000" w:sz="8" w:space="0"/>
            </w:tcBorders>
            <w:tcW w:w="150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auto" w:sz="4" w:space="0"/>
              <w:right w:val="single" w:color="000000" w:sz="8" w:space="0"/>
            </w:tcBorders>
            <w:tcW w:w="1155"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auto" w:sz="4" w:space="0"/>
              <w:right w:val="single" w:color="000000" w:sz="8" w:space="0"/>
            </w:tcBorders>
            <w:tcW w:w="108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none" w:color="000000" w:sz="4" w:space="0"/>
              <w:left w:val="none" w:color="000000" w:sz="4" w:space="0"/>
              <w:bottom w:val="single" w:color="auto" w:sz="4" w:space="0"/>
              <w:right w:val="single" w:color="000000" w:sz="8" w:space="0"/>
            </w:tcBorders>
            <w:tcW w:w="252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r>
      <w:tr>
        <w:trPr>
          <w:trHeight w:val="460"/>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95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50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155"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c>
          <w:tcPr>
            <w:tcBorders>
              <w:top w:val="single" w:color="auto" w:sz="4" w:space="0"/>
              <w:left w:val="single" w:color="auto" w:sz="4" w:space="0"/>
              <w:bottom w:val="single" w:color="auto" w:sz="4" w:space="0"/>
              <w:right w:val="single" w:color="auto" w:sz="4" w:space="0"/>
            </w:tcBorders>
            <w:tcW w:w="2520" w:type="dxa"/>
            <w:vAlign w:val="center"/>
            <w:textDirection w:val="lrTb"/>
            <w:noWrap w:val="false"/>
          </w:tcPr>
          <w:p>
            <w:pPr>
              <w:jc w:val="center"/>
              <w:rPr>
                <w:rFonts w:hAnsi="宋体" w:cs="宋体"/>
                <w:color w:val="000000"/>
                <w:szCs w:val="24"/>
                <w:highlight w:val="white"/>
              </w:rPr>
            </w:pPr>
            <w:r>
              <w:rPr>
                <w:rFonts w:hAnsi="宋体" w:cs="宋体"/>
                <w:color w:val="000000"/>
                <w:szCs w:val="24"/>
                <w:highlight w:val="white"/>
              </w:rPr>
            </w:r>
            <w:r>
              <w:rPr>
                <w:highlight w:val="white"/>
              </w:rPr>
            </w:r>
            <w:r/>
          </w:p>
        </w:tc>
      </w:tr>
    </w:tbl>
    <w:p>
      <w:pPr>
        <w:rPr>
          <w:rFonts w:hAnsi="宋体" w:cs="宋体"/>
          <w:szCs w:val="24"/>
          <w:highlight w:val="white"/>
        </w:rPr>
      </w:pPr>
      <w:r>
        <w:rPr>
          <w:rFonts w:hAnsi="宋体" w:cs="宋体"/>
          <w:szCs w:val="24"/>
          <w:highlight w:val="white"/>
        </w:rPr>
      </w:r>
      <w:r>
        <w:rPr>
          <w:highlight w:val="white"/>
        </w:rPr>
      </w:r>
      <w:r/>
    </w:p>
    <w:p>
      <w:pPr>
        <w:widowControl/>
        <w:rPr>
          <w:rFonts w:hAnsi="宋体" w:cs="宋体"/>
          <w:b w:val="0"/>
          <w:position w:val="0"/>
          <w:szCs w:val="24"/>
          <w:highlight w:val="white"/>
        </w:rPr>
      </w:pPr>
      <w:r>
        <w:rPr>
          <w:rFonts w:hAnsi="宋体" w:cs="宋体"/>
          <w:b w:val="0"/>
          <w:position w:val="0"/>
          <w:szCs w:val="24"/>
          <w:highlight w:val="white"/>
        </w:rPr>
      </w:r>
      <w:r>
        <w:rPr>
          <w:highlight w:val="white"/>
        </w:rPr>
      </w:r>
      <w:r/>
    </w:p>
    <w:p>
      <w:pPr>
        <w:widowControl/>
        <w:rPr>
          <w:rFonts w:hAnsi="宋体" w:cs="宋体"/>
          <w:b w:val="0"/>
          <w:position w:val="0"/>
          <w:szCs w:val="24"/>
          <w:highlight w:val="white"/>
        </w:rPr>
      </w:pPr>
      <w:r>
        <w:rPr>
          <w:rFonts w:hAnsi="宋体" w:cs="宋体"/>
          <w:b w:val="0"/>
          <w:position w:val="0"/>
          <w:szCs w:val="24"/>
          <w:highlight w:val="white"/>
        </w:rPr>
      </w:r>
      <w:r>
        <w:rPr>
          <w:highlight w:val="white"/>
        </w:rPr>
      </w:r>
      <w:r/>
    </w:p>
    <w:p>
      <w:pPr>
        <w:widowControl/>
        <w:rPr>
          <w:rFonts w:hAnsi="宋体" w:cs="宋体"/>
          <w:b w:val="0"/>
          <w:position w:val="0"/>
          <w:szCs w:val="24"/>
          <w:highlight w:val="white"/>
        </w:rPr>
      </w:pPr>
      <w:r>
        <w:rPr>
          <w:rFonts w:hAnsi="宋体" w:cs="宋体"/>
          <w:b w:val="0"/>
          <w:position w:val="0"/>
          <w:szCs w:val="24"/>
          <w:highlight w:val="white"/>
        </w:rPr>
      </w:r>
      <w:r>
        <w:rPr>
          <w:highlight w:val="white"/>
        </w:rPr>
      </w:r>
      <w:r/>
    </w:p>
    <w:p>
      <w:pPr>
        <w:widowControl/>
        <w:rPr>
          <w:rFonts w:hAnsi="宋体" w:cs="宋体"/>
          <w:b w:val="0"/>
          <w:position w:val="0"/>
          <w:szCs w:val="24"/>
          <w:highlight w:val="white"/>
        </w:rPr>
      </w:pPr>
      <w:r>
        <w:rPr>
          <w:rFonts w:hAnsi="宋体" w:cs="宋体"/>
          <w:b w:val="0"/>
          <w:position w:val="0"/>
          <w:szCs w:val="24"/>
          <w:highlight w:val="white"/>
        </w:rPr>
      </w:r>
      <w:r>
        <w:rPr>
          <w:highlight w:val="white"/>
        </w:rPr>
      </w:r>
      <w:r/>
    </w:p>
    <w:p>
      <w:pPr>
        <w:jc w:val="left"/>
        <w:widowControl/>
        <w:rPr>
          <w:rFonts w:hAnsi="宋体" w:cs="宋体"/>
          <w:b w:val="0"/>
          <w:position w:val="0"/>
          <w:szCs w:val="24"/>
          <w:highlight w:val="white"/>
        </w:rPr>
      </w:pPr>
      <w:r>
        <w:rPr>
          <w:rFonts w:hint="eastAsia" w:hAnsi="宋体" w:cs="宋体"/>
          <w:b w:val="0"/>
          <w:position w:val="0"/>
          <w:szCs w:val="24"/>
          <w:highlight w:val="white"/>
        </w:rPr>
        <w:br w:type="page" w:clear="all"/>
      </w:r>
      <w:r>
        <w:rPr>
          <w:highlight w:val="white"/>
        </w:rPr>
      </w:r>
      <w:r/>
    </w:p>
    <w:p>
      <w:pPr>
        <w:widowControl/>
        <w:rPr>
          <w:rFonts w:ascii="黑体" w:hAnsi="黑体" w:eastAsia="黑体" w:cs="宋体"/>
          <w:b w:val="0"/>
          <w:position w:val="0"/>
          <w:sz w:val="32"/>
          <w:szCs w:val="32"/>
          <w:highlight w:val="white"/>
        </w:rPr>
      </w:pPr>
      <w:r>
        <w:rPr>
          <w:rFonts w:hint="eastAsia" w:hAnsi="宋体" w:cs="宋体"/>
          <w:b w:val="0"/>
          <w:position w:val="0"/>
          <w:szCs w:val="24"/>
          <w:highlight w:val="white"/>
        </w:rPr>
        <w:t xml:space="preserve">附件2</w:t>
      </w:r>
      <w:r>
        <w:rPr>
          <w:rFonts w:hint="eastAsia" w:ascii="黑体" w:hAnsi="黑体" w:eastAsia="黑体" w:cs="宋体"/>
          <w:b w:val="0"/>
          <w:position w:val="0"/>
          <w:sz w:val="32"/>
          <w:szCs w:val="32"/>
          <w:highlight w:val="white"/>
        </w:rPr>
        <w:t xml:space="preserve">：</w:t>
      </w:r>
      <w:r>
        <w:rPr>
          <w:highlight w:val="white"/>
        </w:rPr>
      </w:r>
      <w:r/>
    </w:p>
    <w:p>
      <w:pPr>
        <w:jc w:val="center"/>
        <w:spacing w:line="360" w:lineRule="auto"/>
        <w:widowControl/>
        <w:rPr>
          <w:rFonts w:hAnsi="宋体" w:cs="宋体"/>
          <w:bCs/>
          <w:position w:val="0"/>
          <w:szCs w:val="24"/>
          <w:highlight w:val="white"/>
        </w:rPr>
      </w:pPr>
      <w:r>
        <w:rPr>
          <w:rFonts w:hint="eastAsia" w:hAnsi="宋体" w:cs="宋体"/>
          <w:bCs/>
          <w:position w:val="0"/>
          <w:szCs w:val="24"/>
          <w:highlight w:val="white"/>
        </w:rPr>
        <w:t xml:space="preserve">医疗卫生机构廉洁购销合同</w:t>
      </w:r>
      <w:r>
        <w:rPr>
          <w:rFonts w:hAnsi="宋体" w:cs="宋体"/>
          <w:position w:val="0"/>
          <w:szCs w:val="24"/>
          <w:highlight w:val="white"/>
        </w:rPr>
        <w:t xml:space="preserve">：</w:t>
      </w:r>
      <w:r>
        <w:rPr>
          <w:highlight w:val="white"/>
        </w:rPr>
      </w:r>
      <w:r/>
    </w:p>
    <w:p>
      <w:pPr>
        <w:ind w:firstLine="482"/>
        <w:jc w:val="left"/>
        <w:spacing w:line="360" w:lineRule="auto"/>
        <w:widowControl/>
        <w:rPr>
          <w:rFonts w:hAnsi="宋体" w:cs="宋体"/>
          <w:b w:val="0"/>
          <w:position w:val="0"/>
          <w:szCs w:val="24"/>
          <w:highlight w:val="white"/>
        </w:rPr>
      </w:pPr>
      <w:r>
        <w:rPr>
          <w:rFonts w:hint="eastAsia" w:hAnsi="宋体" w:cs="宋体"/>
          <w:position w:val="0"/>
          <w:szCs w:val="24"/>
          <w:highlight w:val="white"/>
        </w:rPr>
        <w:t xml:space="preserve">购货单位</w:t>
      </w:r>
      <w:r>
        <w:rPr>
          <w:rFonts w:hint="eastAsia" w:hAnsi="宋体" w:cs="宋体"/>
          <w:b w:val="0"/>
          <w:position w:val="0"/>
          <w:szCs w:val="24"/>
          <w:highlight w:val="white"/>
        </w:rPr>
        <w:t xml:space="preserve">：</w:t>
      </w:r>
      <w:r>
        <w:rPr>
          <w:rFonts w:hint="eastAsia" w:hAnsi="宋体" w:cs="宋体"/>
          <w:b w:val="0"/>
          <w:position w:val="0"/>
          <w:szCs w:val="24"/>
          <w:highlight w:val="white"/>
          <w:u w:val="single"/>
        </w:rPr>
        <w:t xml:space="preserve">  徐州医科大学附属医院  </w:t>
      </w:r>
      <w:r>
        <w:rPr>
          <w:rFonts w:hint="eastAsia" w:hAnsi="宋体" w:cs="宋体"/>
          <w:b w:val="0"/>
          <w:position w:val="0"/>
          <w:szCs w:val="24"/>
          <w:highlight w:val="white"/>
        </w:rPr>
        <w:t xml:space="preserve">（以下简称甲方） </w:t>
      </w:r>
      <w:r>
        <w:rPr>
          <w:highlight w:val="white"/>
        </w:rPr>
      </w:r>
      <w:r/>
    </w:p>
    <w:p>
      <w:pPr>
        <w:ind w:firstLine="482"/>
        <w:jc w:val="left"/>
        <w:spacing w:line="360" w:lineRule="auto"/>
        <w:widowControl/>
        <w:rPr>
          <w:rFonts w:hAnsi="宋体" w:cs="宋体"/>
          <w:b w:val="0"/>
          <w:position w:val="0"/>
          <w:szCs w:val="24"/>
          <w:highlight w:val="white"/>
        </w:rPr>
      </w:pPr>
      <w:r>
        <w:rPr>
          <w:rFonts w:hint="eastAsia" w:hAnsi="宋体" w:cs="宋体"/>
          <w:position w:val="0"/>
          <w:szCs w:val="24"/>
          <w:highlight w:val="white"/>
        </w:rPr>
        <w:t xml:space="preserve">供货单位</w:t>
      </w:r>
      <w:r>
        <w:rPr>
          <w:rFonts w:hint="eastAsia" w:hAnsi="宋体" w:cs="宋体"/>
          <w:b w:val="0"/>
          <w:position w:val="0"/>
          <w:szCs w:val="24"/>
          <w:highlight w:val="white"/>
        </w:rPr>
        <w:t xml:space="preserve">：</w:t>
      </w:r>
      <w:r>
        <w:rPr>
          <w:rFonts w:hint="eastAsia" w:hAnsi="宋体" w:cs="宋体"/>
          <w:b w:val="0"/>
          <w:position w:val="0"/>
          <w:szCs w:val="24"/>
          <w:highlight w:val="white"/>
          <w:u w:val="single"/>
        </w:rPr>
        <w:t xml:space="preserve">                        </w:t>
      </w:r>
      <w:r>
        <w:rPr>
          <w:rFonts w:hint="eastAsia" w:hAnsi="宋体" w:cs="宋体"/>
          <w:b w:val="0"/>
          <w:position w:val="0"/>
          <w:szCs w:val="24"/>
          <w:highlight w:val="white"/>
        </w:rPr>
        <w:t xml:space="preserve">（以下简称乙方） </w:t>
      </w:r>
      <w:r>
        <w:rPr>
          <w:highlight w:val="white"/>
        </w:rPr>
      </w:r>
      <w:r/>
    </w:p>
    <w:p>
      <w:pPr>
        <w:ind w:firstLine="482"/>
        <w:jc w:val="left"/>
        <w:spacing w:line="360" w:lineRule="auto"/>
        <w:widowControl/>
        <w:rPr>
          <w:rFonts w:hAnsi="宋体" w:cs="宋体"/>
          <w:position w:val="0"/>
          <w:szCs w:val="24"/>
          <w:highlight w:val="white"/>
        </w:rPr>
      </w:pPr>
      <w:r>
        <w:rPr>
          <w:rFonts w:hint="eastAsia" w:hAnsi="宋体" w:cs="宋体"/>
          <w:position w:val="0"/>
          <w:szCs w:val="24"/>
          <w:highlight w:val="white"/>
        </w:rPr>
        <w:t xml:space="preserve">合同签署地点：</w:t>
      </w:r>
      <w:r>
        <w:rPr>
          <w:rFonts w:hint="eastAsia" w:hAnsi="宋体" w:cs="宋体"/>
          <w:b w:val="0"/>
          <w:position w:val="0"/>
          <w:szCs w:val="24"/>
          <w:highlight w:val="white"/>
        </w:rPr>
        <w:t xml:space="preserve">江苏省徐州市</w:t>
      </w:r>
      <w:r>
        <w:rPr>
          <w:highlight w:val="white"/>
        </w:rPr>
      </w:r>
      <w:r/>
    </w:p>
    <w:p>
      <w:pPr>
        <w:ind w:firstLine="480"/>
        <w:spacing w:line="360" w:lineRule="auto"/>
        <w:rPr>
          <w:rFonts w:hAnsi="宋体"/>
          <w:b w:val="0"/>
          <w:position w:val="0"/>
          <w:szCs w:val="24"/>
          <w:highlight w:val="white"/>
        </w:rPr>
      </w:pPr>
      <w:r>
        <w:rPr>
          <w:rFonts w:hint="eastAsia" w:hAnsi="宋体"/>
          <w:b w:val="0"/>
          <w:position w:val="0"/>
          <w:szCs w:val="24"/>
          <w:highlight w:val="white"/>
        </w:rPr>
        <w:t xml:space="preserve">为进一步加强医疗卫生行风建设，规范医疗卫生机构医药购销行为，有效防范商业贿赂行为，营造公平交易、诚实守信的购销环境，经甲、乙双方协商，同意签订本合同，并共同遵守：</w:t>
      </w:r>
      <w:r>
        <w:rPr>
          <w:highlight w:val="white"/>
        </w:rPr>
      </w:r>
      <w:r/>
    </w:p>
    <w:p>
      <w:pPr>
        <w:ind w:firstLine="482"/>
        <w:spacing w:line="360" w:lineRule="auto"/>
        <w:rPr>
          <w:rFonts w:hAnsi="宋体"/>
          <w:b w:val="0"/>
          <w:position w:val="0"/>
          <w:szCs w:val="24"/>
          <w:highlight w:val="white"/>
        </w:rPr>
      </w:pPr>
      <w:r>
        <w:rPr>
          <w:rFonts w:hint="eastAsia" w:hAnsi="宋体"/>
          <w:position w:val="0"/>
          <w:szCs w:val="24"/>
          <w:highlight w:val="white"/>
        </w:rPr>
        <w:t xml:space="preserve">一、</w:t>
      </w:r>
      <w:r>
        <w:rPr>
          <w:rFonts w:hint="eastAsia" w:hAnsi="宋体"/>
          <w:b w:val="0"/>
          <w:position w:val="0"/>
          <w:szCs w:val="24"/>
          <w:highlight w:val="white"/>
        </w:rPr>
        <w:t xml:space="preserve">甲乙双方按照《中华人民共和国民法典》及购销合同约定购销药品、医用设备、试剂、检验检测试剂等货物、服务、工程类项目。</w:t>
      </w:r>
      <w:r>
        <w:rPr>
          <w:highlight w:val="white"/>
        </w:rPr>
      </w:r>
      <w:r/>
    </w:p>
    <w:p>
      <w:pPr>
        <w:ind w:firstLine="482"/>
        <w:spacing w:line="360" w:lineRule="auto"/>
        <w:rPr>
          <w:rFonts w:hAnsi="宋体"/>
          <w:b w:val="0"/>
          <w:position w:val="0"/>
          <w:szCs w:val="24"/>
          <w:highlight w:val="white"/>
        </w:rPr>
      </w:pPr>
      <w:r>
        <w:rPr>
          <w:rFonts w:hint="eastAsia" w:hAnsi="宋体"/>
          <w:position w:val="0"/>
          <w:szCs w:val="24"/>
          <w:highlight w:val="white"/>
        </w:rPr>
        <w:t xml:space="preserve">二、</w:t>
      </w:r>
      <w:r>
        <w:rPr>
          <w:rFonts w:hint="eastAsia" w:hAnsi="宋体"/>
          <w:b w:val="0"/>
          <w:position w:val="0"/>
          <w:szCs w:val="24"/>
          <w:highlight w:val="white"/>
        </w:rPr>
        <w:t xml:space="preserve">甲方应当严格执行购销合同验收、入库制度，对采购项目及发票进行查验，不得违反有关规定合同外采购、违价采购或从非规定渠道采购。</w:t>
      </w:r>
      <w:r>
        <w:rPr>
          <w:highlight w:val="white"/>
        </w:rPr>
      </w:r>
      <w:r/>
    </w:p>
    <w:p>
      <w:pPr>
        <w:ind w:firstLine="482"/>
        <w:spacing w:line="360" w:lineRule="auto"/>
        <w:rPr>
          <w:rFonts w:hAnsi="宋体"/>
          <w:b w:val="0"/>
          <w:position w:val="0"/>
          <w:szCs w:val="24"/>
          <w:highlight w:val="white"/>
        </w:rPr>
      </w:pPr>
      <w:r>
        <w:rPr>
          <w:rFonts w:hint="eastAsia" w:hAnsi="宋体"/>
          <w:position w:val="0"/>
          <w:szCs w:val="24"/>
          <w:highlight w:val="white"/>
        </w:rPr>
        <w:t xml:space="preserve">三、</w:t>
      </w:r>
      <w:r>
        <w:rPr>
          <w:rFonts w:hint="eastAsia" w:hAnsi="宋体"/>
          <w:b w:val="0"/>
          <w:position w:val="0"/>
          <w:szCs w:val="24"/>
          <w:highlight w:val="white"/>
        </w:rPr>
        <w:t xml:space="preserve">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子的钱物应</w:t>
      </w:r>
      <w:r>
        <w:rPr>
          <w:rFonts w:hint="eastAsia" w:hAnsi="宋体"/>
          <w:b w:val="0"/>
          <w:position w:val="0"/>
          <w:szCs w:val="24"/>
          <w:highlight w:val="white"/>
        </w:rPr>
        <w:t xml:space="preserve">予退</w:t>
      </w:r>
      <w:r>
        <w:rPr>
          <w:rFonts w:hint="eastAsia" w:hAnsi="宋体"/>
          <w:b w:val="0"/>
          <w:position w:val="0"/>
          <w:szCs w:val="24"/>
          <w:highlight w:val="white"/>
        </w:rPr>
        <w:t xml:space="preserve">还，无法退还的，有责任如实向有关纪检监察部门反映情況。</w:t>
      </w:r>
      <w:r>
        <w:rPr>
          <w:highlight w:val="white"/>
        </w:rPr>
      </w:r>
      <w:r/>
    </w:p>
    <w:p>
      <w:pPr>
        <w:ind w:firstLine="482"/>
        <w:spacing w:line="360" w:lineRule="auto"/>
        <w:rPr>
          <w:rFonts w:hAnsi="宋体"/>
          <w:b w:val="0"/>
          <w:position w:val="0"/>
          <w:szCs w:val="24"/>
          <w:highlight w:val="white"/>
        </w:rPr>
      </w:pPr>
      <w:r>
        <w:rPr>
          <w:rFonts w:hint="eastAsia" w:hAnsi="宋体"/>
          <w:position w:val="0"/>
          <w:szCs w:val="24"/>
          <w:highlight w:val="white"/>
        </w:rPr>
        <w:t xml:space="preserve">四、</w:t>
      </w:r>
      <w:r>
        <w:rPr>
          <w:rFonts w:hint="eastAsia" w:hAnsi="宋体"/>
          <w:b w:val="0"/>
          <w:position w:val="0"/>
          <w:szCs w:val="24"/>
          <w:highlight w:val="white"/>
        </w:rPr>
        <w:t xml:space="preserve">严禁甲方工作人员利用任何途径和方式，为乙方统计医师个人及临床科室有关医药产品用量信息，或为乙方统计提供便利。</w:t>
      </w:r>
      <w:r>
        <w:rPr>
          <w:highlight w:val="white"/>
        </w:rPr>
      </w:r>
      <w:r/>
    </w:p>
    <w:p>
      <w:pPr>
        <w:ind w:firstLine="482"/>
        <w:spacing w:line="360" w:lineRule="auto"/>
        <w:rPr>
          <w:rFonts w:hAnsi="宋体"/>
          <w:b w:val="0"/>
          <w:position w:val="0"/>
          <w:szCs w:val="24"/>
          <w:highlight w:val="white"/>
        </w:rPr>
      </w:pPr>
      <w:r>
        <w:rPr>
          <w:rFonts w:hint="eastAsia" w:hAnsi="宋体"/>
          <w:position w:val="0"/>
          <w:szCs w:val="24"/>
          <w:highlight w:val="white"/>
        </w:rPr>
        <w:t xml:space="preserve">五、</w:t>
      </w:r>
      <w:r>
        <w:rPr>
          <w:rFonts w:hint="eastAsia" w:hAnsi="宋体"/>
          <w:b w:val="0"/>
          <w:position w:val="0"/>
          <w:szCs w:val="24"/>
          <w:highlight w:val="white"/>
        </w:rPr>
        <w:t xml:space="preserve">乙方不得以回扣、宴请等方式影响甲方工作人员采购或使用医药产品的选择权，不得在学术活动中提供旅游、超标准支付食宿费用。</w:t>
      </w:r>
      <w:r>
        <w:rPr>
          <w:highlight w:val="white"/>
        </w:rPr>
      </w:r>
      <w:r/>
    </w:p>
    <w:p>
      <w:pPr>
        <w:ind w:firstLine="482"/>
        <w:spacing w:line="360" w:lineRule="auto"/>
        <w:rPr>
          <w:rFonts w:hAnsi="宋体"/>
          <w:b w:val="0"/>
          <w:position w:val="0"/>
          <w:szCs w:val="24"/>
          <w:highlight w:val="white"/>
        </w:rPr>
      </w:pPr>
      <w:r>
        <w:rPr>
          <w:rFonts w:hint="eastAsia" w:hAnsi="宋体"/>
          <w:position w:val="0"/>
          <w:szCs w:val="24"/>
          <w:highlight w:val="white"/>
        </w:rPr>
        <w:t xml:space="preserve">六、</w:t>
      </w:r>
      <w:r>
        <w:rPr>
          <w:rFonts w:hint="eastAsia" w:hAnsi="宋体"/>
          <w:b w:val="0"/>
          <w:position w:val="0"/>
          <w:szCs w:val="24"/>
          <w:highlight w:val="white"/>
        </w:rPr>
        <w:t xml:space="preserve">乙方指定</w:t>
      </w:r>
      <w:r>
        <w:rPr>
          <w:rFonts w:hint="eastAsia" w:hAnsi="宋体"/>
          <w:b w:val="0"/>
          <w:position w:val="0"/>
          <w:szCs w:val="24"/>
          <w:highlight w:val="white"/>
          <w:u w:val="single"/>
        </w:rPr>
        <w:t xml:space="preserve">                     </w:t>
      </w:r>
      <w:r>
        <w:rPr>
          <w:rFonts w:hint="eastAsia" w:hAnsi="宋体"/>
          <w:b w:val="0"/>
          <w:position w:val="0"/>
          <w:szCs w:val="24"/>
          <w:highlight w:val="white"/>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rPr>
          <w:highlight w:val="white"/>
        </w:rPr>
      </w:r>
      <w:r/>
    </w:p>
    <w:p>
      <w:pPr>
        <w:ind w:firstLine="482"/>
        <w:spacing w:line="360" w:lineRule="auto"/>
        <w:rPr>
          <w:rFonts w:hAnsi="宋体"/>
          <w:b w:val="0"/>
          <w:position w:val="0"/>
          <w:szCs w:val="24"/>
          <w:highlight w:val="white"/>
        </w:rPr>
      </w:pPr>
      <w:r>
        <w:rPr>
          <w:rFonts w:hint="eastAsia" w:hAnsi="宋体"/>
          <w:position w:val="0"/>
          <w:szCs w:val="24"/>
          <w:highlight w:val="white"/>
        </w:rPr>
        <w:t xml:space="preserve">七、</w:t>
      </w:r>
      <w:r>
        <w:rPr>
          <w:rFonts w:hint="eastAsia" w:hAnsi="宋体"/>
          <w:b w:val="0"/>
          <w:position w:val="0"/>
          <w:szCs w:val="24"/>
          <w:highlight w:val="white"/>
        </w:rPr>
        <w:t xml:space="preserve">乙方如违反本合同，一经发现，甲方有权终止购销合同，并向有关卫生计生行政部门报告。如乙方被列入商业贿赂不良记录则严格按照《国家卫生计生委关于建立医药购销领域商业贿赂不良记录的规定》（国</w:t>
      </w:r>
      <w:r>
        <w:rPr>
          <w:rFonts w:hint="eastAsia" w:hAnsi="宋体"/>
          <w:b w:val="0"/>
          <w:position w:val="0"/>
          <w:szCs w:val="24"/>
          <w:highlight w:val="white"/>
        </w:rPr>
        <w:t xml:space="preserve">卫法制发</w:t>
      </w:r>
      <w:r>
        <w:rPr>
          <w:rFonts w:hAnsi="宋体"/>
          <w:b w:val="0"/>
          <w:position w:val="0"/>
          <w:szCs w:val="24"/>
          <w:highlight w:val="white"/>
        </w:rPr>
        <w:t xml:space="preserve">〔</w:t>
      </w:r>
      <w:r>
        <w:rPr>
          <w:rFonts w:hint="eastAsia" w:hAnsi="宋体"/>
          <w:b w:val="0"/>
          <w:position w:val="0"/>
          <w:szCs w:val="24"/>
          <w:highlight w:val="white"/>
        </w:rPr>
        <w:t xml:space="preserve">2013</w:t>
      </w:r>
      <w:r>
        <w:rPr>
          <w:rFonts w:hAnsi="宋体"/>
          <w:b w:val="0"/>
          <w:position w:val="0"/>
          <w:szCs w:val="24"/>
          <w:highlight w:val="white"/>
        </w:rPr>
        <w:t xml:space="preserve">〕</w:t>
      </w:r>
      <w:r>
        <w:rPr>
          <w:rFonts w:hint="eastAsia" w:hAnsi="宋体"/>
          <w:b w:val="0"/>
          <w:position w:val="0"/>
          <w:szCs w:val="24"/>
          <w:highlight w:val="white"/>
        </w:rPr>
        <w:t xml:space="preserve">50号）相关规定处理。</w:t>
      </w:r>
      <w:r>
        <w:rPr>
          <w:highlight w:val="white"/>
        </w:rPr>
      </w:r>
      <w:r/>
    </w:p>
    <w:p>
      <w:pPr>
        <w:ind w:firstLine="482"/>
        <w:spacing w:line="360" w:lineRule="auto"/>
        <w:rPr>
          <w:rFonts w:hAnsi="宋体"/>
          <w:b w:val="0"/>
          <w:position w:val="0"/>
          <w:szCs w:val="24"/>
          <w:highlight w:val="white"/>
        </w:rPr>
      </w:pPr>
      <w:r>
        <w:rPr>
          <w:rFonts w:hint="eastAsia" w:hAnsi="宋体"/>
          <w:position w:val="0"/>
          <w:szCs w:val="24"/>
          <w:highlight w:val="white"/>
        </w:rPr>
        <w:t xml:space="preserve">八、</w:t>
      </w:r>
      <w:r>
        <w:rPr>
          <w:rFonts w:hint="eastAsia" w:hAnsi="宋体"/>
          <w:b w:val="0"/>
          <w:position w:val="0"/>
          <w:szCs w:val="24"/>
          <w:highlight w:val="white"/>
        </w:rPr>
        <w:t xml:space="preserve">本合同作为医药产品购销合同的重要组成部分，与购销合同一并执行，具有同等的法律效力。</w:t>
      </w:r>
      <w:r>
        <w:rPr>
          <w:highlight w:val="white"/>
        </w:rPr>
      </w:r>
      <w:r/>
    </w:p>
    <w:p>
      <w:pPr>
        <w:ind w:firstLine="482"/>
        <w:spacing w:line="360" w:lineRule="auto"/>
        <w:rPr>
          <w:rFonts w:hAnsi="宋体"/>
          <w:b w:val="0"/>
          <w:position w:val="0"/>
          <w:szCs w:val="24"/>
          <w:highlight w:val="white"/>
        </w:rPr>
      </w:pPr>
      <w:r>
        <w:rPr>
          <w:rFonts w:hint="eastAsia" w:hAnsi="宋体"/>
          <w:position w:val="0"/>
          <w:szCs w:val="24"/>
          <w:highlight w:val="white"/>
        </w:rPr>
        <w:t xml:space="preserve">九、</w:t>
      </w:r>
      <w:r>
        <w:rPr>
          <w:rFonts w:hint="eastAsia" w:hAnsi="宋体"/>
          <w:b w:val="0"/>
          <w:position w:val="0"/>
          <w:szCs w:val="24"/>
          <w:highlight w:val="white"/>
        </w:rPr>
        <w:t xml:space="preserve">本合同一式肆份，甲方叁份，乙方壹份，从签订之日起生效。</w:t>
      </w:r>
      <w:r>
        <w:rPr>
          <w:highlight w:val="white"/>
        </w:rPr>
      </w:r>
      <w:r/>
    </w:p>
    <w:p>
      <w:pPr>
        <w:pStyle w:val="881"/>
        <w:rPr>
          <w:highlight w:val="white"/>
        </w:rPr>
      </w:pPr>
      <w:r>
        <w:rPr>
          <w:highlight w:val="white"/>
        </w:rPr>
      </w:r>
      <w:r>
        <w:rPr>
          <w:highlight w:val="white"/>
        </w:rPr>
      </w:r>
      <w:r/>
    </w:p>
    <w:p>
      <w:pPr>
        <w:spacing w:line="360" w:lineRule="auto"/>
        <w:rPr>
          <w:rFonts w:hAnsi="宋体"/>
          <w:position w:val="0"/>
          <w:szCs w:val="24"/>
          <w:highlight w:val="white"/>
        </w:rPr>
      </w:pPr>
      <w:r>
        <w:rPr>
          <w:rFonts w:hint="eastAsia" w:hAnsi="宋体"/>
          <w:position w:val="0"/>
          <w:szCs w:val="24"/>
          <w:highlight w:val="white"/>
        </w:rPr>
        <w:t xml:space="preserve">甲方</w:t>
      </w:r>
      <w:r>
        <w:rPr>
          <w:rFonts w:hAnsi="宋体"/>
          <w:position w:val="0"/>
          <w:szCs w:val="24"/>
          <w:highlight w:val="white"/>
        </w:rPr>
        <w:t xml:space="preserve">：</w:t>
      </w:r>
      <w:r>
        <w:rPr>
          <w:rFonts w:hint="eastAsia" w:hAnsi="宋体"/>
          <w:position w:val="0"/>
          <w:szCs w:val="24"/>
          <w:highlight w:val="white"/>
          <w:u w:val="single"/>
        </w:rPr>
        <w:t xml:space="preserve"> 徐州医科大学附属医院</w:t>
      </w:r>
      <w:r>
        <w:rPr>
          <w:rFonts w:hAnsi="宋体"/>
          <w:position w:val="0"/>
          <w:szCs w:val="24"/>
          <w:highlight w:val="white"/>
        </w:rPr>
        <w:t xml:space="preserve">（盖章）</w:t>
      </w:r>
      <w:r>
        <w:rPr>
          <w:rFonts w:hint="eastAsia" w:hAnsi="宋体"/>
          <w:position w:val="0"/>
          <w:szCs w:val="24"/>
          <w:highlight w:val="white"/>
        </w:rPr>
        <w:t xml:space="preserve">乙方</w:t>
      </w:r>
      <w:r>
        <w:rPr>
          <w:rFonts w:hAnsi="宋体"/>
          <w:position w:val="0"/>
          <w:szCs w:val="24"/>
          <w:highlight w:val="white"/>
        </w:rPr>
        <w:t xml:space="preserve">：</w:t>
      </w:r>
      <w:r>
        <w:rPr>
          <w:rFonts w:hint="eastAsia" w:hAnsi="宋体" w:cs="宋体"/>
          <w:position w:val="0"/>
          <w:szCs w:val="24"/>
          <w:highlight w:val="white"/>
          <w:u w:val="single"/>
        </w:rPr>
        <w:t xml:space="preserve"> </w:t>
      </w:r>
      <w:r>
        <w:rPr>
          <w:rFonts w:hint="eastAsia" w:hAnsi="宋体"/>
          <w:position w:val="0"/>
          <w:szCs w:val="24"/>
          <w:highlight w:val="white"/>
          <w:u w:val="single"/>
        </w:rPr>
        <w:t xml:space="preserve">               </w:t>
      </w:r>
      <w:r>
        <w:rPr>
          <w:rFonts w:hAnsi="宋体"/>
          <w:position w:val="0"/>
          <w:szCs w:val="24"/>
          <w:highlight w:val="white"/>
        </w:rPr>
        <w:t xml:space="preserve">（盖章）</w:t>
      </w:r>
      <w:r>
        <w:rPr>
          <w:highlight w:val="white"/>
        </w:rPr>
      </w:r>
      <w:r/>
    </w:p>
    <w:p>
      <w:pPr>
        <w:spacing w:line="360" w:lineRule="auto"/>
        <w:rPr>
          <w:rFonts w:hAnsi="宋体"/>
          <w:b w:val="0"/>
          <w:position w:val="0"/>
          <w:szCs w:val="24"/>
          <w:highlight w:val="white"/>
        </w:rPr>
      </w:pPr>
      <w:r>
        <w:rPr>
          <w:rFonts w:hint="eastAsia" w:hAnsi="宋体"/>
          <w:position w:val="0"/>
          <w:szCs w:val="24"/>
          <w:highlight w:val="white"/>
        </w:rPr>
        <w:t xml:space="preserve">法定代表人</w:t>
      </w:r>
      <w:r>
        <w:rPr>
          <w:rFonts w:hint="eastAsia" w:hAnsi="宋体"/>
          <w:b w:val="0"/>
          <w:position w:val="0"/>
          <w:szCs w:val="24"/>
          <w:highlight w:val="white"/>
        </w:rPr>
        <w:t xml:space="preserve">：</w:t>
      </w:r>
      <w:r>
        <w:rPr>
          <w:rFonts w:hint="eastAsia" w:hAnsi="宋体" w:cs="宋体"/>
          <w:b w:val="0"/>
          <w:position w:val="0"/>
          <w:szCs w:val="24"/>
          <w:highlight w:val="white"/>
          <w:u w:val="single"/>
        </w:rPr>
        <w:t xml:space="preserve"> </w:t>
      </w:r>
      <w:r>
        <w:rPr>
          <w:rFonts w:hint="eastAsia" w:hAnsi="宋体"/>
          <w:b w:val="0"/>
          <w:position w:val="0"/>
          <w:szCs w:val="24"/>
          <w:highlight w:val="white"/>
          <w:u w:val="single"/>
        </w:rPr>
        <w:t xml:space="preserve">                    </w:t>
      </w:r>
      <w:r>
        <w:rPr>
          <w:rFonts w:hint="eastAsia" w:hAnsi="宋体"/>
          <w:b w:val="0"/>
          <w:position w:val="0"/>
          <w:szCs w:val="24"/>
          <w:highlight w:val="white"/>
        </w:rPr>
        <w:t xml:space="preserve"> </w:t>
      </w:r>
      <w:r>
        <w:rPr>
          <w:rFonts w:hint="eastAsia" w:hAnsi="宋体"/>
          <w:position w:val="0"/>
          <w:szCs w:val="24"/>
          <w:highlight w:val="white"/>
        </w:rPr>
        <w:t xml:space="preserve">法定代表人</w:t>
      </w:r>
      <w:r>
        <w:rPr>
          <w:rFonts w:hint="eastAsia" w:hAnsi="宋体"/>
          <w:b w:val="0"/>
          <w:position w:val="0"/>
          <w:szCs w:val="24"/>
          <w:highlight w:val="white"/>
        </w:rPr>
        <w:t xml:space="preserve">：</w:t>
      </w:r>
      <w:r>
        <w:rPr>
          <w:rFonts w:hint="eastAsia" w:hAnsi="宋体" w:cs="宋体"/>
          <w:b w:val="0"/>
          <w:position w:val="0"/>
          <w:szCs w:val="24"/>
          <w:highlight w:val="white"/>
          <w:u w:val="single"/>
        </w:rPr>
        <w:t xml:space="preserve"> </w:t>
      </w:r>
      <w:r>
        <w:rPr>
          <w:rFonts w:hint="eastAsia" w:hAnsi="宋体"/>
          <w:b w:val="0"/>
          <w:position w:val="0"/>
          <w:szCs w:val="24"/>
          <w:highlight w:val="white"/>
          <w:u w:val="single"/>
        </w:rPr>
        <w:t xml:space="preserve">                    </w:t>
      </w:r>
      <w:r>
        <w:rPr>
          <w:highlight w:val="white"/>
        </w:rPr>
      </w:r>
      <w:r/>
    </w:p>
    <w:p>
      <w:pPr>
        <w:spacing w:line="360" w:lineRule="auto"/>
        <w:rPr>
          <w:rFonts w:hAnsi="宋体"/>
          <w:b w:val="0"/>
          <w:position w:val="0"/>
          <w:szCs w:val="24"/>
          <w:highlight w:val="white"/>
        </w:rPr>
      </w:pPr>
      <w:r>
        <w:rPr>
          <w:rFonts w:hint="eastAsia" w:hAnsi="宋体"/>
          <w:position w:val="0"/>
          <w:szCs w:val="24"/>
          <w:highlight w:val="white"/>
        </w:rPr>
        <w:t xml:space="preserve">日    期</w:t>
      </w:r>
      <w:r>
        <w:rPr>
          <w:rFonts w:hint="eastAsia" w:hAnsi="宋体"/>
          <w:b w:val="0"/>
          <w:position w:val="0"/>
          <w:szCs w:val="24"/>
          <w:highlight w:val="white"/>
        </w:rPr>
        <w:t xml:space="preserve">：</w:t>
      </w:r>
      <w:r>
        <w:rPr>
          <w:rFonts w:hint="eastAsia" w:hAnsi="宋体"/>
          <w:b w:val="0"/>
          <w:position w:val="0"/>
          <w:szCs w:val="24"/>
          <w:highlight w:val="white"/>
          <w:u w:val="single"/>
        </w:rPr>
        <w:t xml:space="preserve">        </w:t>
      </w:r>
      <w:r>
        <w:rPr>
          <w:rFonts w:hint="eastAsia" w:hAnsi="宋体"/>
          <w:b w:val="0"/>
          <w:position w:val="0"/>
          <w:szCs w:val="24"/>
          <w:highlight w:val="white"/>
        </w:rPr>
        <w:t xml:space="preserve">年</w:t>
      </w:r>
      <w:r>
        <w:rPr>
          <w:rFonts w:hint="eastAsia" w:hAnsi="宋体"/>
          <w:b w:val="0"/>
          <w:position w:val="0"/>
          <w:szCs w:val="24"/>
          <w:highlight w:val="white"/>
          <w:u w:val="single"/>
        </w:rPr>
        <w:t xml:space="preserve">     </w:t>
      </w:r>
      <w:r>
        <w:rPr>
          <w:rFonts w:hint="eastAsia" w:hAnsi="宋体"/>
          <w:b w:val="0"/>
          <w:position w:val="0"/>
          <w:szCs w:val="24"/>
          <w:highlight w:val="white"/>
        </w:rPr>
        <w:t xml:space="preserve">月</w:t>
      </w:r>
      <w:r>
        <w:rPr>
          <w:rFonts w:hint="eastAsia" w:hAnsi="宋体"/>
          <w:b w:val="0"/>
          <w:position w:val="0"/>
          <w:szCs w:val="24"/>
          <w:highlight w:val="white"/>
          <w:u w:val="single"/>
        </w:rPr>
        <w:t xml:space="preserve">    </w:t>
      </w:r>
      <w:r>
        <w:rPr>
          <w:rFonts w:hint="eastAsia" w:hAnsi="宋体"/>
          <w:b w:val="0"/>
          <w:position w:val="0"/>
          <w:szCs w:val="24"/>
          <w:highlight w:val="white"/>
        </w:rPr>
        <w:t xml:space="preserve">日  </w:t>
      </w:r>
      <w:r>
        <w:rPr>
          <w:rFonts w:hint="eastAsia" w:hAnsi="宋体"/>
          <w:position w:val="0"/>
          <w:szCs w:val="24"/>
          <w:highlight w:val="white"/>
        </w:rPr>
        <w:t xml:space="preserve">日    期</w:t>
      </w:r>
      <w:r>
        <w:rPr>
          <w:rFonts w:hint="eastAsia" w:hAnsi="宋体"/>
          <w:b w:val="0"/>
          <w:position w:val="0"/>
          <w:szCs w:val="24"/>
          <w:highlight w:val="white"/>
        </w:rPr>
        <w:t xml:space="preserve">：</w:t>
      </w:r>
      <w:r>
        <w:rPr>
          <w:rFonts w:hint="eastAsia" w:hAnsi="宋体"/>
          <w:b w:val="0"/>
          <w:position w:val="0"/>
          <w:szCs w:val="24"/>
          <w:highlight w:val="white"/>
          <w:u w:val="single"/>
        </w:rPr>
        <w:t xml:space="preserve">         </w:t>
      </w:r>
      <w:r>
        <w:rPr>
          <w:rFonts w:hint="eastAsia" w:hAnsi="宋体"/>
          <w:b w:val="0"/>
          <w:position w:val="0"/>
          <w:szCs w:val="24"/>
          <w:highlight w:val="white"/>
        </w:rPr>
        <w:t xml:space="preserve">年</w:t>
      </w:r>
      <w:r>
        <w:rPr>
          <w:rFonts w:hint="eastAsia" w:hAnsi="宋体"/>
          <w:b w:val="0"/>
          <w:position w:val="0"/>
          <w:szCs w:val="24"/>
          <w:highlight w:val="white"/>
          <w:u w:val="single"/>
        </w:rPr>
        <w:t xml:space="preserve">     </w:t>
      </w:r>
      <w:r>
        <w:rPr>
          <w:rFonts w:hint="eastAsia" w:hAnsi="宋体"/>
          <w:b w:val="0"/>
          <w:position w:val="0"/>
          <w:szCs w:val="24"/>
          <w:highlight w:val="white"/>
        </w:rPr>
        <w:t xml:space="preserve">月</w:t>
      </w:r>
      <w:r>
        <w:rPr>
          <w:rFonts w:hint="eastAsia" w:hAnsi="宋体"/>
          <w:b w:val="0"/>
          <w:position w:val="0"/>
          <w:szCs w:val="24"/>
          <w:highlight w:val="white"/>
          <w:u w:val="single"/>
        </w:rPr>
        <w:t xml:space="preserve">    </w:t>
      </w:r>
      <w:r>
        <w:rPr>
          <w:rFonts w:hint="eastAsia" w:hAnsi="宋体"/>
          <w:b w:val="0"/>
          <w:position w:val="0"/>
          <w:szCs w:val="24"/>
          <w:highlight w:val="white"/>
        </w:rPr>
        <w:t xml:space="preserve">日</w:t>
      </w:r>
      <w:r>
        <w:rPr>
          <w:highlight w:val="white"/>
        </w:rPr>
      </w:r>
      <w:r/>
    </w:p>
    <w:p>
      <w:pPr>
        <w:ind w:firstLine="480"/>
        <w:spacing w:line="360" w:lineRule="auto"/>
        <w:rPr>
          <w:rFonts w:hAnsi="宋体"/>
          <w:b w:val="0"/>
          <w:position w:val="0"/>
          <w:szCs w:val="24"/>
          <w:highlight w:val="white"/>
        </w:rPr>
      </w:pPr>
      <w:r>
        <w:rPr>
          <w:rFonts w:hAnsi="宋体"/>
          <w:b w:val="0"/>
          <w:position w:val="0"/>
          <w:szCs w:val="24"/>
          <w:highlight w:val="white"/>
        </w:rPr>
      </w:r>
      <w:r>
        <w:rPr>
          <w:highlight w:val="white"/>
        </w:rPr>
      </w:r>
      <w:r/>
    </w:p>
    <w:p>
      <w:pPr>
        <w:ind w:firstLine="480"/>
        <w:spacing w:line="400" w:lineRule="exact"/>
        <w:rPr>
          <w:rFonts w:hAnsi="宋体"/>
          <w:b w:val="0"/>
          <w:position w:val="0"/>
          <w:szCs w:val="24"/>
          <w:highlight w:val="white"/>
        </w:rPr>
        <w:sectPr>
          <w:footnotePr/>
          <w:endnotePr/>
          <w:type w:val="nextPage"/>
          <w:pgSz w:w="11906" w:h="16838" w:orient="portrait"/>
          <w:pgMar w:top="1440" w:right="1800" w:bottom="1440" w:left="1800" w:header="851" w:footer="992" w:gutter="0"/>
          <w:cols w:num="1" w:sep="0" w:space="425" w:equalWidth="1"/>
          <w:docGrid w:linePitch="360"/>
        </w:sectPr>
      </w:pPr>
      <w:r>
        <w:rPr>
          <w:rFonts w:hAnsi="宋体"/>
          <w:b w:val="0"/>
          <w:position w:val="0"/>
          <w:szCs w:val="24"/>
          <w:highlight w:val="white"/>
        </w:rPr>
      </w:r>
      <w:r>
        <w:rPr>
          <w:highlight w:val="white"/>
        </w:rPr>
      </w:r>
      <w:r/>
    </w:p>
    <w:p>
      <w:pPr>
        <w:ind w:firstLine="2650"/>
        <w:jc w:val="left"/>
        <w:widowControl/>
        <w:rPr>
          <w:rFonts w:hAnsi="宋体" w:cs="宋体"/>
          <w:bCs/>
          <w:position w:val="0"/>
          <w:sz w:val="44"/>
          <w:szCs w:val="28"/>
          <w:highlight w:val="white"/>
        </w:rPr>
      </w:pPr>
      <w:r>
        <w:rPr>
          <w:rFonts w:hint="eastAsia" w:hAnsi="宋体" w:cs="宋体"/>
          <w:bCs/>
          <w:sz w:val="44"/>
          <w:highlight w:val="white"/>
        </w:rPr>
        <w:t xml:space="preserve">第</w:t>
      </w:r>
      <w:bookmarkEnd w:id="129"/>
      <w:r>
        <w:rPr>
          <w:rFonts w:hint="eastAsia" w:hAnsi="宋体" w:cs="宋体"/>
          <w:bCs/>
          <w:sz w:val="44"/>
          <w:highlight w:val="white"/>
        </w:rPr>
        <w:t xml:space="preserve">四章 </w:t>
      </w:r>
      <w:bookmarkEnd w:id="130"/>
      <w:r>
        <w:rPr>
          <w:highlight w:val="white"/>
        </w:rPr>
      </w:r>
      <w:bookmarkEnd w:id="131"/>
      <w:r>
        <w:rPr>
          <w:highlight w:val="white"/>
        </w:rPr>
      </w:r>
      <w:bookmarkEnd w:id="132"/>
      <w:r>
        <w:rPr>
          <w:highlight w:val="white"/>
        </w:rPr>
      </w:r>
      <w:bookmarkEnd w:id="135"/>
      <w:r>
        <w:rPr>
          <w:rFonts w:hint="eastAsia" w:hAnsi="宋体" w:cs="宋体"/>
          <w:bCs/>
          <w:sz w:val="44"/>
          <w:highlight w:val="white"/>
        </w:rPr>
        <w:t xml:space="preserve">项目需求</w:t>
      </w:r>
      <w:r>
        <w:rPr>
          <w:highlight w:val="white"/>
        </w:rPr>
      </w:r>
      <w:r/>
    </w:p>
    <w:p>
      <w:pPr>
        <w:spacing w:line="360" w:lineRule="auto"/>
        <w:rPr>
          <w:rFonts w:hAnsi="宋体"/>
          <w:sz w:val="32"/>
          <w:szCs w:val="32"/>
          <w:highlight w:val="white"/>
        </w:rPr>
      </w:pPr>
      <w:r>
        <w:rPr>
          <w:highlight w:val="white"/>
        </w:rPr>
      </w:r>
      <w:bookmarkStart w:id="136" w:name="_Toc5953"/>
      <w:r>
        <w:rPr>
          <w:highlight w:val="white"/>
        </w:rPr>
      </w:r>
      <w:bookmarkStart w:id="137" w:name="_Toc49090575"/>
      <w:r>
        <w:rPr>
          <w:highlight w:val="white"/>
        </w:rPr>
      </w:r>
      <w:bookmarkStart w:id="138" w:name="_Toc26554093"/>
      <w:r>
        <w:rPr>
          <w:rFonts w:hint="eastAsia" w:hAnsi="宋体"/>
          <w:sz w:val="32"/>
          <w:szCs w:val="32"/>
          <w:highlight w:val="white"/>
        </w:rPr>
        <w:t xml:space="preserve">一、技术需求</w:t>
      </w:r>
      <w:r>
        <w:rPr>
          <w:highlight w:val="white"/>
        </w:rPr>
      </w:r>
      <w:r/>
    </w:p>
    <w:tbl>
      <w:tblPr>
        <w:tblW w:w="85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46"/>
        <w:gridCol w:w="3944"/>
        <w:gridCol w:w="2689"/>
        <w:gridCol w:w="1130"/>
      </w:tblGrid>
      <w:tr>
        <w:trPr>
          <w:cantSplit/>
          <w:jc w:val="center"/>
        </w:trPr>
        <w:tc>
          <w:tcPr>
            <w:tcW w:w="746"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包号</w:t>
            </w:r>
            <w:r>
              <w:rPr>
                <w:highlight w:val="white"/>
              </w:rPr>
            </w:r>
            <w:r/>
          </w:p>
        </w:tc>
        <w:tc>
          <w:tcPr>
            <w:tcW w:w="3944"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货物名称</w:t>
            </w:r>
            <w:r>
              <w:rPr>
                <w:highlight w:val="white"/>
              </w:rPr>
            </w:r>
            <w:r/>
          </w:p>
        </w:tc>
        <w:tc>
          <w:tcPr>
            <w:tcW w:w="2689"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规格</w:t>
            </w:r>
            <w:r>
              <w:rPr>
                <w:highlight w:val="white"/>
              </w:rPr>
            </w:r>
            <w:r/>
          </w:p>
        </w:tc>
        <w:tc>
          <w:tcPr>
            <w:tcW w:w="1130"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年预计使用量</w:t>
            </w:r>
            <w:r>
              <w:rPr>
                <w:highlight w:val="white"/>
              </w:rPr>
            </w:r>
            <w:r/>
          </w:p>
        </w:tc>
      </w:tr>
      <w:tr>
        <w:trPr>
          <w:cantSplit/>
          <w:jc w:val="center"/>
        </w:trPr>
        <w:tc>
          <w:tcPr>
            <w:tcW w:w="746" w:type="dxa"/>
            <w:vAlign w:val="center"/>
            <w:vMerge w:val="restart"/>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1</w:t>
            </w:r>
            <w:r>
              <w:rPr>
                <w:highlight w:val="white"/>
              </w:rPr>
            </w:r>
            <w:r/>
          </w:p>
        </w:tc>
        <w:tc>
          <w:tcPr>
            <w:tcW w:w="3944"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放射性药品采购-碘[131I]化钠口服溶液01</w:t>
            </w:r>
            <w:r>
              <w:rPr>
                <w:highlight w:val="white"/>
              </w:rPr>
            </w:r>
            <w:r/>
          </w:p>
          <w:p>
            <w:pPr>
              <w:pStyle w:val="881"/>
              <w:jc w:val="center"/>
              <w:rPr>
                <w:rFonts w:ascii="宋体" w:hAnsi="宋体" w:eastAsia="宋体" w:cs="宋体"/>
                <w:bCs/>
                <w:position w:val="0"/>
                <w:sz w:val="24"/>
                <w:szCs w:val="24"/>
                <w:highlight w:val="white"/>
              </w:rPr>
            </w:pPr>
            <w:r>
              <w:rPr>
                <w:rFonts w:hint="eastAsia" w:hAnsi="宋体" w:cs="宋体"/>
                <w:bCs/>
                <w:position w:val="0"/>
                <w:szCs w:val="24"/>
                <w:highlight w:val="white"/>
              </w:rPr>
              <w:t xml:space="preserve">（核心产品）</w:t>
            </w:r>
            <w:r>
              <w:rPr>
                <w:highlight w:val="white"/>
              </w:rPr>
            </w:r>
            <w:r/>
          </w:p>
        </w:tc>
        <w:tc>
          <w:tcPr>
            <w:tcW w:w="2689" w:type="dxa"/>
            <w:vAlign w:val="center"/>
            <w:textDirection w:val="lrTb"/>
            <w:noWrap w:val="false"/>
          </w:tcPr>
          <w:p>
            <w:pPr>
              <w:jc w:val="center"/>
              <w:spacing w:line="360" w:lineRule="auto"/>
              <w:widowControl/>
              <w:rPr>
                <w:rFonts w:hAnsi="宋体" w:cs="宋体"/>
                <w:b w:val="0"/>
                <w:position w:val="0"/>
                <w:szCs w:val="24"/>
                <w:highlight w:val="white"/>
              </w:rPr>
            </w:pPr>
            <w:r>
              <w:rPr>
                <w:rFonts w:hint="eastAsia" w:hAnsi="宋体" w:cs="宋体"/>
                <w:b w:val="0"/>
                <w:position w:val="0"/>
                <w:szCs w:val="24"/>
                <w:highlight w:val="white"/>
              </w:rPr>
              <w:t xml:space="preserve">7400MBq(200mCi)/1瓶</w:t>
            </w:r>
            <w:r>
              <w:rPr>
                <w:highlight w:val="white"/>
              </w:rPr>
            </w:r>
            <w:r/>
          </w:p>
        </w:tc>
        <w:tc>
          <w:tcPr>
            <w:tcW w:w="1130"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237瓶</w:t>
            </w:r>
            <w:r>
              <w:rPr>
                <w:highlight w:val="white"/>
              </w:rPr>
            </w:r>
            <w:r/>
          </w:p>
        </w:tc>
      </w:tr>
      <w:tr>
        <w:trPr>
          <w:cantSplit/>
          <w:jc w:val="center"/>
        </w:trPr>
        <w:tc>
          <w:tcPr>
            <w:tcW w:w="746" w:type="dxa"/>
            <w:vAlign w:val="center"/>
            <w:vMerge w:val="continue"/>
            <w:textDirection w:val="lrTb"/>
            <w:noWrap w:val="false"/>
          </w:tcPr>
          <w:p>
            <w:pPr>
              <w:ind w:firstLine="480"/>
              <w:jc w:val="center"/>
              <w:spacing w:line="360" w:lineRule="auto"/>
              <w:rPr>
                <w:rFonts w:hAnsi="宋体" w:cs="宋体"/>
                <w:b w:val="0"/>
                <w:position w:val="0"/>
                <w:szCs w:val="24"/>
              </w:rPr>
            </w:pPr>
            <w:r>
              <w:rPr>
                <w:rFonts w:hAnsi="宋体" w:cs="宋体"/>
                <w:b w:val="0"/>
                <w:position w:val="0"/>
                <w:szCs w:val="24"/>
              </w:rPr>
            </w:r>
            <w:r/>
          </w:p>
        </w:tc>
        <w:tc>
          <w:tcPr>
            <w:tcW w:w="3944"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放射性药品采购-碘[131I]化钠口服溶液01</w:t>
            </w:r>
            <w:r>
              <w:rPr>
                <w:highlight w:val="white"/>
              </w:rPr>
            </w:r>
            <w:r/>
          </w:p>
        </w:tc>
        <w:tc>
          <w:tcPr>
            <w:tcW w:w="2689" w:type="dxa"/>
            <w:vAlign w:val="center"/>
            <w:textDirection w:val="lrTb"/>
            <w:noWrap w:val="false"/>
          </w:tcPr>
          <w:p>
            <w:pPr>
              <w:jc w:val="center"/>
              <w:spacing w:line="360" w:lineRule="auto"/>
              <w:widowControl/>
              <w:rPr>
                <w:rFonts w:hAnsi="宋体" w:cs="宋体"/>
                <w:b w:val="0"/>
                <w:position w:val="0"/>
                <w:szCs w:val="24"/>
                <w:highlight w:val="white"/>
              </w:rPr>
            </w:pPr>
            <w:r>
              <w:rPr>
                <w:rFonts w:hint="eastAsia" w:hAnsi="宋体" w:cs="宋体"/>
                <w:b w:val="0"/>
                <w:position w:val="0"/>
                <w:szCs w:val="24"/>
                <w:highlight w:val="white"/>
              </w:rPr>
              <w:t xml:space="preserve">925MBq（25mCi）</w:t>
            </w:r>
            <w:r>
              <w:rPr>
                <w:rFonts w:hAnsi="宋体" w:cs="宋体"/>
                <w:b w:val="0"/>
                <w:position w:val="0"/>
                <w:szCs w:val="24"/>
                <w:highlight w:val="white"/>
              </w:rPr>
              <w:t xml:space="preserve">/</w:t>
            </w:r>
            <w:r>
              <w:rPr>
                <w:rFonts w:hint="eastAsia" w:hAnsi="宋体" w:cs="宋体"/>
                <w:b w:val="0"/>
                <w:position w:val="0"/>
                <w:szCs w:val="24"/>
                <w:highlight w:val="white"/>
              </w:rPr>
              <w:t xml:space="preserve">瓶</w:t>
            </w:r>
            <w:r>
              <w:rPr>
                <w:highlight w:val="white"/>
              </w:rPr>
            </w:r>
            <w:r/>
          </w:p>
        </w:tc>
        <w:tc>
          <w:tcPr>
            <w:tcW w:w="1130"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10瓶</w:t>
            </w:r>
            <w:r>
              <w:rPr>
                <w:highlight w:val="white"/>
              </w:rPr>
            </w:r>
            <w:r/>
          </w:p>
        </w:tc>
      </w:tr>
      <w:tr>
        <w:trPr>
          <w:cantSplit/>
          <w:jc w:val="center"/>
        </w:trPr>
        <w:tc>
          <w:tcPr>
            <w:tcW w:w="746"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2</w:t>
            </w:r>
            <w:r>
              <w:rPr>
                <w:highlight w:val="white"/>
              </w:rPr>
            </w:r>
            <w:r/>
          </w:p>
        </w:tc>
        <w:tc>
          <w:tcPr>
            <w:tcW w:w="3944"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放射性药品采购-碘[131I]化钠口服溶液02</w:t>
            </w:r>
            <w:r>
              <w:rPr>
                <w:highlight w:val="white"/>
              </w:rPr>
            </w:r>
            <w:r/>
          </w:p>
        </w:tc>
        <w:tc>
          <w:tcPr>
            <w:tcW w:w="2689" w:type="dxa"/>
            <w:vAlign w:val="center"/>
            <w:textDirection w:val="lrTb"/>
            <w:noWrap w:val="false"/>
          </w:tcPr>
          <w:p>
            <w:pPr>
              <w:jc w:val="center"/>
              <w:spacing w:line="360" w:lineRule="auto"/>
              <w:widowControl/>
              <w:rPr>
                <w:rFonts w:hAnsi="宋体" w:cs="宋体"/>
                <w:b w:val="0"/>
                <w:position w:val="0"/>
                <w:szCs w:val="24"/>
                <w:highlight w:val="white"/>
              </w:rPr>
            </w:pPr>
            <w:r>
              <w:rPr>
                <w:rFonts w:hint="eastAsia" w:hAnsi="宋体" w:cs="宋体"/>
                <w:b w:val="0"/>
                <w:position w:val="0"/>
                <w:szCs w:val="24"/>
                <w:highlight w:val="white"/>
              </w:rPr>
              <w:t xml:space="preserve">3700MBq(100mCi)</w:t>
            </w:r>
            <w:r>
              <w:rPr>
                <w:rFonts w:hAnsi="宋体" w:cs="宋体"/>
                <w:b w:val="0"/>
                <w:position w:val="0"/>
                <w:szCs w:val="24"/>
                <w:highlight w:val="white"/>
              </w:rPr>
              <w:t xml:space="preserve"> /</w:t>
            </w:r>
            <w:r>
              <w:rPr>
                <w:rFonts w:hint="eastAsia" w:hAnsi="宋体" w:cs="宋体"/>
                <w:b w:val="0"/>
                <w:position w:val="0"/>
                <w:szCs w:val="24"/>
                <w:highlight w:val="white"/>
              </w:rPr>
              <w:t xml:space="preserve">瓶</w:t>
            </w:r>
            <w:r>
              <w:rPr>
                <w:highlight w:val="white"/>
              </w:rPr>
            </w:r>
            <w:r/>
          </w:p>
        </w:tc>
        <w:tc>
          <w:tcPr>
            <w:tcW w:w="1130"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510瓶</w:t>
            </w:r>
            <w:r>
              <w:rPr>
                <w:highlight w:val="white"/>
              </w:rPr>
            </w:r>
            <w:r/>
          </w:p>
        </w:tc>
      </w:tr>
      <w:tr>
        <w:trPr>
          <w:cantSplit/>
          <w:jc w:val="center"/>
        </w:trPr>
        <w:tc>
          <w:tcPr>
            <w:tcW w:w="746" w:type="dxa"/>
            <w:vAlign w:val="center"/>
            <w:textDirection w:val="lrTb"/>
            <w:noWrap w:val="false"/>
          </w:tcPr>
          <w:p>
            <w:pPr>
              <w:jc w:val="center"/>
              <w:spacing w:line="360" w:lineRule="auto"/>
              <w:rPr>
                <w:rFonts w:hAnsi="宋体" w:cs="宋体"/>
                <w:b w:val="0"/>
                <w:position w:val="0"/>
                <w:szCs w:val="24"/>
                <w:highlight w:val="white"/>
              </w:rPr>
            </w:pPr>
            <w:r>
              <w:rPr>
                <w:rFonts w:hAnsi="宋体" w:cs="宋体"/>
                <w:b w:val="0"/>
                <w:position w:val="0"/>
                <w:szCs w:val="24"/>
                <w:highlight w:val="white"/>
              </w:rPr>
              <w:t xml:space="preserve">3</w:t>
            </w:r>
            <w:r>
              <w:rPr>
                <w:highlight w:val="white"/>
              </w:rPr>
            </w:r>
            <w:r/>
          </w:p>
        </w:tc>
        <w:tc>
          <w:tcPr>
            <w:tcW w:w="3944"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放射性药品采购-氯化锶[89SR]注射液</w:t>
            </w:r>
            <w:r>
              <w:rPr>
                <w:highlight w:val="white"/>
              </w:rPr>
            </w:r>
            <w:r/>
          </w:p>
        </w:tc>
        <w:tc>
          <w:tcPr>
            <w:tcW w:w="2689"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4mCi/支</w:t>
            </w:r>
            <w:r>
              <w:rPr>
                <w:highlight w:val="white"/>
              </w:rPr>
            </w:r>
            <w:r/>
          </w:p>
        </w:tc>
        <w:tc>
          <w:tcPr>
            <w:tcW w:w="1130"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73支</w:t>
            </w:r>
            <w:r>
              <w:rPr>
                <w:highlight w:val="white"/>
              </w:rPr>
            </w:r>
            <w:r/>
          </w:p>
        </w:tc>
      </w:tr>
      <w:tr>
        <w:trPr>
          <w:cantSplit/>
          <w:jc w:val="center"/>
        </w:trPr>
        <w:tc>
          <w:tcPr>
            <w:tcW w:w="746" w:type="dxa"/>
            <w:vAlign w:val="center"/>
            <w:vMerge w:val="restart"/>
            <w:textDirection w:val="lrTb"/>
            <w:noWrap w:val="false"/>
          </w:tcPr>
          <w:p>
            <w:pPr>
              <w:jc w:val="center"/>
              <w:spacing w:line="360" w:lineRule="auto"/>
              <w:rPr>
                <w:rFonts w:hAnsi="宋体" w:cs="宋体"/>
                <w:b w:val="0"/>
                <w:position w:val="0"/>
                <w:szCs w:val="24"/>
                <w:highlight w:val="white"/>
              </w:rPr>
            </w:pPr>
            <w:r>
              <w:rPr>
                <w:rFonts w:hAnsi="宋体" w:cs="宋体"/>
                <w:b w:val="0"/>
                <w:position w:val="0"/>
                <w:szCs w:val="24"/>
                <w:highlight w:val="white"/>
              </w:rPr>
              <w:t xml:space="preserve">4</w:t>
            </w:r>
            <w:r>
              <w:rPr>
                <w:highlight w:val="white"/>
              </w:rPr>
            </w:r>
            <w:r/>
          </w:p>
        </w:tc>
        <w:tc>
          <w:tcPr>
            <w:tcW w:w="3944"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放射性药品采购-锝[99mTc]甲氧异腈注射液</w:t>
            </w:r>
            <w:r>
              <w:rPr>
                <w:highlight w:val="white"/>
              </w:rPr>
            </w:r>
            <w:r/>
          </w:p>
        </w:tc>
        <w:tc>
          <w:tcPr>
            <w:tcW w:w="2689"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15mCi/支</w:t>
            </w:r>
            <w:r>
              <w:rPr>
                <w:highlight w:val="white"/>
              </w:rPr>
            </w:r>
            <w:r/>
          </w:p>
        </w:tc>
        <w:tc>
          <w:tcPr>
            <w:tcW w:w="1130"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1418支</w:t>
            </w:r>
            <w:r>
              <w:rPr>
                <w:highlight w:val="white"/>
              </w:rPr>
            </w:r>
            <w:r/>
          </w:p>
        </w:tc>
      </w:tr>
      <w:tr>
        <w:trPr>
          <w:cantSplit/>
          <w:jc w:val="center"/>
        </w:trPr>
        <w:tc>
          <w:tcPr>
            <w:tcW w:w="746" w:type="dxa"/>
            <w:vAlign w:val="center"/>
            <w:vMerge w:val="continue"/>
            <w:textDirection w:val="lrTb"/>
            <w:noWrap w:val="false"/>
          </w:tcPr>
          <w:p>
            <w:pPr>
              <w:ind w:firstLine="480"/>
              <w:jc w:val="left"/>
              <w:spacing w:line="360" w:lineRule="auto"/>
              <w:rPr>
                <w:rFonts w:hAnsi="宋体" w:cs="宋体"/>
                <w:b w:val="0"/>
                <w:position w:val="0"/>
                <w:szCs w:val="24"/>
              </w:rPr>
            </w:pPr>
            <w:r>
              <w:rPr>
                <w:rFonts w:hAnsi="宋体" w:cs="宋体"/>
                <w:b w:val="0"/>
                <w:position w:val="0"/>
                <w:szCs w:val="24"/>
              </w:rPr>
            </w:r>
            <w:r/>
          </w:p>
        </w:tc>
        <w:tc>
          <w:tcPr>
            <w:tcW w:w="3944"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放射性药品采购-锝[99mTc]甲氧异腈注射液</w:t>
            </w:r>
            <w:r>
              <w:rPr>
                <w:highlight w:val="white"/>
              </w:rPr>
            </w:r>
            <w:r/>
          </w:p>
        </w:tc>
        <w:tc>
          <w:tcPr>
            <w:tcW w:w="2689"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25mCi/支</w:t>
            </w:r>
            <w:r>
              <w:rPr>
                <w:highlight w:val="white"/>
              </w:rPr>
            </w:r>
            <w:r/>
          </w:p>
        </w:tc>
        <w:tc>
          <w:tcPr>
            <w:tcW w:w="1130"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77支</w:t>
            </w:r>
            <w:r>
              <w:rPr>
                <w:highlight w:val="white"/>
              </w:rPr>
            </w:r>
            <w:r/>
          </w:p>
        </w:tc>
      </w:tr>
      <w:tr>
        <w:trPr>
          <w:cantSplit/>
          <w:jc w:val="center"/>
        </w:trPr>
        <w:tc>
          <w:tcPr>
            <w:tcW w:w="746" w:type="dxa"/>
            <w:vAlign w:val="center"/>
            <w:vMerge w:val="continue"/>
            <w:textDirection w:val="lrTb"/>
            <w:noWrap w:val="false"/>
          </w:tcPr>
          <w:p>
            <w:pPr>
              <w:ind w:firstLine="480"/>
              <w:jc w:val="left"/>
              <w:spacing w:line="360" w:lineRule="auto"/>
              <w:rPr>
                <w:rFonts w:hAnsi="宋体" w:cs="宋体"/>
                <w:b w:val="0"/>
                <w:position w:val="0"/>
                <w:szCs w:val="24"/>
              </w:rPr>
            </w:pPr>
            <w:r>
              <w:rPr>
                <w:rFonts w:hAnsi="宋体" w:cs="宋体"/>
                <w:b w:val="0"/>
                <w:position w:val="0"/>
                <w:szCs w:val="24"/>
              </w:rPr>
            </w:r>
            <w:r/>
          </w:p>
        </w:tc>
        <w:tc>
          <w:tcPr>
            <w:tcW w:w="3944"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放射性药品采购-锝[99mTc]</w:t>
            </w:r>
            <w:r>
              <w:rPr>
                <w:rFonts w:hint="eastAsia" w:hAnsi="宋体" w:cs="宋体"/>
                <w:b w:val="0"/>
                <w:position w:val="0"/>
                <w:szCs w:val="24"/>
                <w:highlight w:val="white"/>
              </w:rPr>
              <w:t xml:space="preserve">喷替酸</w:t>
            </w:r>
            <w:r>
              <w:rPr>
                <w:rFonts w:hint="eastAsia" w:hAnsi="宋体" w:cs="宋体"/>
                <w:b w:val="0"/>
                <w:position w:val="0"/>
                <w:szCs w:val="24"/>
                <w:highlight w:val="white"/>
              </w:rPr>
              <w:t xml:space="preserve">盐注射液</w:t>
            </w:r>
            <w:r>
              <w:rPr>
                <w:highlight w:val="white"/>
              </w:rPr>
            </w:r>
            <w:r/>
          </w:p>
        </w:tc>
        <w:tc>
          <w:tcPr>
            <w:tcW w:w="2689"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5mCi/支</w:t>
            </w:r>
            <w:r>
              <w:rPr>
                <w:highlight w:val="white"/>
              </w:rPr>
            </w:r>
            <w:r/>
          </w:p>
        </w:tc>
        <w:tc>
          <w:tcPr>
            <w:tcW w:w="1130"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467支</w:t>
            </w:r>
            <w:r>
              <w:rPr>
                <w:highlight w:val="white"/>
              </w:rPr>
            </w:r>
            <w:r/>
          </w:p>
        </w:tc>
      </w:tr>
      <w:tr>
        <w:trPr>
          <w:cantSplit/>
          <w:jc w:val="center"/>
        </w:trPr>
        <w:tc>
          <w:tcPr>
            <w:tcW w:w="746" w:type="dxa"/>
            <w:vAlign w:val="center"/>
            <w:vMerge w:val="continue"/>
            <w:textDirection w:val="lrTb"/>
            <w:noWrap w:val="false"/>
          </w:tcPr>
          <w:p>
            <w:pPr>
              <w:ind w:firstLine="480"/>
              <w:jc w:val="left"/>
              <w:spacing w:line="360" w:lineRule="auto"/>
              <w:rPr>
                <w:rFonts w:hAnsi="宋体" w:cs="宋体"/>
                <w:b w:val="0"/>
                <w:position w:val="0"/>
                <w:szCs w:val="24"/>
              </w:rPr>
            </w:pPr>
            <w:r>
              <w:rPr>
                <w:rFonts w:hAnsi="宋体" w:cs="宋体"/>
                <w:b w:val="0"/>
                <w:position w:val="0"/>
                <w:szCs w:val="24"/>
              </w:rPr>
            </w:r>
            <w:r/>
          </w:p>
        </w:tc>
        <w:tc>
          <w:tcPr>
            <w:tcW w:w="3944"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放射性药品采购-锝[99mTc]双半胱氨酸注射液</w:t>
            </w:r>
            <w:r>
              <w:rPr>
                <w:highlight w:val="white"/>
              </w:rPr>
            </w:r>
            <w:r/>
          </w:p>
        </w:tc>
        <w:tc>
          <w:tcPr>
            <w:tcW w:w="2689"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5mCi/支</w:t>
            </w:r>
            <w:r>
              <w:rPr>
                <w:highlight w:val="white"/>
              </w:rPr>
            </w:r>
            <w:r/>
          </w:p>
        </w:tc>
        <w:tc>
          <w:tcPr>
            <w:tcW w:w="1130"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80支</w:t>
            </w:r>
            <w:r>
              <w:rPr>
                <w:highlight w:val="white"/>
              </w:rPr>
            </w:r>
            <w:r/>
          </w:p>
        </w:tc>
      </w:tr>
      <w:tr>
        <w:trPr>
          <w:cantSplit/>
          <w:jc w:val="center"/>
        </w:trPr>
        <w:tc>
          <w:tcPr>
            <w:tcW w:w="746" w:type="dxa"/>
            <w:vAlign w:val="center"/>
            <w:vMerge w:val="continue"/>
            <w:textDirection w:val="lrTb"/>
            <w:noWrap w:val="false"/>
          </w:tcPr>
          <w:p>
            <w:pPr>
              <w:ind w:firstLine="480"/>
              <w:jc w:val="left"/>
              <w:spacing w:line="360" w:lineRule="auto"/>
              <w:rPr>
                <w:rFonts w:hAnsi="宋体" w:cs="宋体"/>
                <w:b w:val="0"/>
                <w:position w:val="0"/>
                <w:szCs w:val="24"/>
              </w:rPr>
            </w:pPr>
            <w:r>
              <w:rPr>
                <w:rFonts w:hAnsi="宋体" w:cs="宋体"/>
                <w:b w:val="0"/>
                <w:position w:val="0"/>
                <w:szCs w:val="24"/>
              </w:rPr>
            </w:r>
            <w:r/>
          </w:p>
        </w:tc>
        <w:tc>
          <w:tcPr>
            <w:tcW w:w="3944"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放射性药品采购-锝[99mTc]亚甲基二</w:t>
            </w:r>
            <w:r>
              <w:rPr>
                <w:rFonts w:hint="eastAsia" w:hAnsi="宋体" w:cs="宋体"/>
                <w:b w:val="0"/>
                <w:position w:val="0"/>
                <w:szCs w:val="24"/>
                <w:highlight w:val="white"/>
              </w:rPr>
              <w:t xml:space="preserve">膦</w:t>
            </w:r>
            <w:r>
              <w:rPr>
                <w:rFonts w:hint="eastAsia" w:hAnsi="宋体" w:cs="宋体"/>
                <w:b w:val="0"/>
                <w:position w:val="0"/>
                <w:szCs w:val="24"/>
                <w:highlight w:val="white"/>
              </w:rPr>
              <w:t xml:space="preserve">酸盐注射液</w:t>
            </w:r>
            <w:r>
              <w:rPr>
                <w:highlight w:val="white"/>
              </w:rPr>
            </w:r>
            <w:r/>
          </w:p>
          <w:p>
            <w:pPr>
              <w:pStyle w:val="881"/>
              <w:jc w:val="center"/>
              <w:rPr>
                <w:rFonts w:ascii="宋体" w:hAnsi="宋体" w:eastAsia="宋体" w:cs="宋体"/>
                <w:bCs/>
                <w:position w:val="0"/>
                <w:sz w:val="24"/>
                <w:szCs w:val="24"/>
                <w:highlight w:val="white"/>
              </w:rPr>
            </w:pPr>
            <w:r>
              <w:rPr>
                <w:rFonts w:hint="eastAsia" w:ascii="宋体" w:hAnsi="宋体" w:eastAsia="宋体" w:cs="宋体"/>
                <w:bCs/>
                <w:position w:val="0"/>
                <w:sz w:val="24"/>
                <w:szCs w:val="24"/>
                <w:highlight w:val="white"/>
              </w:rPr>
              <w:t xml:space="preserve">（核心产品）</w:t>
            </w:r>
            <w:r>
              <w:rPr>
                <w:highlight w:val="white"/>
              </w:rPr>
            </w:r>
            <w:r/>
          </w:p>
        </w:tc>
        <w:tc>
          <w:tcPr>
            <w:tcW w:w="2689"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25mCi/支</w:t>
            </w:r>
            <w:r>
              <w:rPr>
                <w:highlight w:val="white"/>
              </w:rPr>
            </w:r>
            <w:r/>
          </w:p>
        </w:tc>
        <w:tc>
          <w:tcPr>
            <w:tcW w:w="1130"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4814支</w:t>
            </w:r>
            <w:r>
              <w:rPr>
                <w:highlight w:val="white"/>
              </w:rPr>
            </w:r>
            <w:r/>
          </w:p>
        </w:tc>
      </w:tr>
      <w:tr>
        <w:trPr>
          <w:cantSplit/>
          <w:jc w:val="center"/>
        </w:trPr>
        <w:tc>
          <w:tcPr>
            <w:tcW w:w="746" w:type="dxa"/>
            <w:vAlign w:val="center"/>
            <w:vMerge w:val="continue"/>
            <w:textDirection w:val="lrTb"/>
            <w:noWrap w:val="false"/>
          </w:tcPr>
          <w:p>
            <w:pPr>
              <w:ind w:firstLine="480"/>
              <w:jc w:val="left"/>
              <w:spacing w:line="360" w:lineRule="auto"/>
              <w:rPr>
                <w:rFonts w:hAnsi="宋体" w:cs="宋体"/>
                <w:b w:val="0"/>
                <w:position w:val="0"/>
                <w:szCs w:val="24"/>
              </w:rPr>
            </w:pPr>
            <w:r>
              <w:rPr>
                <w:rFonts w:hAnsi="宋体" w:cs="宋体"/>
                <w:b w:val="0"/>
                <w:position w:val="0"/>
                <w:szCs w:val="24"/>
              </w:rPr>
            </w:r>
            <w:r/>
          </w:p>
        </w:tc>
        <w:tc>
          <w:tcPr>
            <w:tcW w:w="3944"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放射性药品采购-高锝[99mTc]酸钠注射液</w:t>
            </w:r>
            <w:r>
              <w:rPr>
                <w:highlight w:val="white"/>
              </w:rPr>
            </w:r>
            <w:r/>
          </w:p>
        </w:tc>
        <w:tc>
          <w:tcPr>
            <w:tcW w:w="2689"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1mCi/支</w:t>
            </w:r>
            <w:r>
              <w:rPr>
                <w:highlight w:val="white"/>
              </w:rPr>
            </w:r>
            <w:r/>
          </w:p>
        </w:tc>
        <w:tc>
          <w:tcPr>
            <w:tcW w:w="1130" w:type="dxa"/>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8206支</w:t>
            </w:r>
            <w:r>
              <w:rPr>
                <w:highlight w:val="white"/>
              </w:rPr>
            </w:r>
            <w:r/>
          </w:p>
        </w:tc>
      </w:tr>
    </w:tbl>
    <w:p>
      <w:pPr>
        <w:jc w:val="center"/>
        <w:spacing w:line="360" w:lineRule="auto"/>
        <w:rPr>
          <w:rFonts w:hAnsi="宋体"/>
          <w:sz w:val="32"/>
          <w:szCs w:val="32"/>
          <w:highlight w:val="white"/>
        </w:rPr>
      </w:pPr>
      <w:r>
        <w:rPr>
          <w:rFonts w:hAnsi="宋体"/>
          <w:sz w:val="32"/>
          <w:szCs w:val="32"/>
          <w:highlight w:val="white"/>
        </w:rPr>
      </w:r>
      <w:r>
        <w:rPr>
          <w:highlight w:val="white"/>
        </w:rPr>
      </w:r>
      <w:r/>
    </w:p>
    <w:p>
      <w:pPr>
        <w:spacing w:line="360" w:lineRule="auto"/>
        <w:rPr>
          <w:rFonts w:hAnsi="宋体"/>
          <w:sz w:val="32"/>
          <w:szCs w:val="32"/>
          <w:highlight w:val="white"/>
        </w:rPr>
      </w:pPr>
      <w:r>
        <w:rPr>
          <w:highlight w:val="white"/>
        </w:rPr>
      </w:r>
      <w:bookmarkStart w:id="139" w:name="OLE_LINK83"/>
      <w:r>
        <w:rPr>
          <w:highlight w:val="white"/>
        </w:rPr>
      </w:r>
      <w:r/>
    </w:p>
    <w:p>
      <w:pPr>
        <w:spacing w:line="360" w:lineRule="auto"/>
        <w:rPr>
          <w:rFonts w:hAnsi="宋体"/>
          <w:sz w:val="32"/>
          <w:szCs w:val="32"/>
          <w:highlight w:val="white"/>
        </w:rPr>
      </w:pPr>
      <w:r>
        <w:rPr>
          <w:rFonts w:hint="eastAsia" w:hAnsi="宋体"/>
          <w:sz w:val="32"/>
          <w:szCs w:val="32"/>
          <w:highlight w:val="white"/>
        </w:rPr>
        <w:t xml:space="preserve">二、商务需求</w:t>
      </w:r>
      <w:bookmarkEnd w:id="139"/>
      <w:r>
        <w:rPr>
          <w:highlight w:val="white"/>
        </w:rPr>
      </w:r>
      <w:r/>
    </w:p>
    <w:p>
      <w:pPr>
        <w:spacing w:line="360" w:lineRule="auto"/>
        <w:rPr>
          <w:rFonts w:hAnsi="宋体"/>
          <w:szCs w:val="24"/>
          <w:highlight w:val="white"/>
        </w:rPr>
      </w:pPr>
      <w:r>
        <w:rPr>
          <w:rFonts w:hint="eastAsia" w:hAnsi="宋体"/>
          <w:szCs w:val="24"/>
          <w:highlight w:val="white"/>
        </w:rPr>
        <w:t xml:space="preserve">1.★供货周期：1年</w:t>
      </w:r>
      <w:r>
        <w:rPr>
          <w:highlight w:val="white"/>
        </w:rPr>
      </w:r>
      <w:r/>
    </w:p>
    <w:p>
      <w:pPr>
        <w:spacing w:line="360" w:lineRule="auto"/>
        <w:rPr>
          <w:rFonts w:hAnsi="宋体"/>
          <w:szCs w:val="24"/>
          <w:highlight w:val="white"/>
        </w:rPr>
      </w:pPr>
      <w:r>
        <w:rPr>
          <w:rFonts w:hint="eastAsia" w:hAnsi="宋体"/>
          <w:szCs w:val="24"/>
          <w:highlight w:val="white"/>
        </w:rPr>
        <w:t xml:space="preserve">2.</w:t>
      </w:r>
      <w:bookmarkStart w:id="140" w:name="OLE_LINK15"/>
      <w:r>
        <w:rPr>
          <w:rFonts w:hint="eastAsia" w:hAnsi="宋体"/>
          <w:szCs w:val="24"/>
          <w:highlight w:val="white"/>
        </w:rPr>
        <w:t xml:space="preserve">★</w:t>
      </w:r>
      <w:bookmarkEnd w:id="140"/>
      <w:r>
        <w:rPr>
          <w:rFonts w:hint="eastAsia" w:hAnsi="宋体"/>
          <w:szCs w:val="24"/>
          <w:highlight w:val="white"/>
        </w:rPr>
        <w:t xml:space="preserve">药品配送</w:t>
      </w:r>
      <w:r>
        <w:rPr>
          <w:highlight w:val="white"/>
        </w:rPr>
      </w:r>
      <w:r/>
    </w:p>
    <w:p>
      <w:pPr>
        <w:spacing w:line="360" w:lineRule="auto"/>
        <w:rPr>
          <w:rFonts w:hAnsi="宋体"/>
          <w:b w:val="0"/>
          <w:bCs/>
          <w:szCs w:val="24"/>
          <w:highlight w:val="white"/>
        </w:rPr>
      </w:pPr>
      <w:r>
        <w:rPr>
          <w:rFonts w:hAnsi="宋体"/>
          <w:b w:val="0"/>
          <w:bCs/>
          <w:szCs w:val="24"/>
          <w:highlight w:val="white"/>
        </w:rPr>
        <w:t xml:space="preserve">2.</w:t>
      </w:r>
      <w:r>
        <w:rPr>
          <w:rFonts w:hint="eastAsia" w:hAnsi="宋体"/>
          <w:b w:val="0"/>
          <w:bCs/>
          <w:szCs w:val="24"/>
          <w:highlight w:val="white"/>
        </w:rPr>
        <w:t xml:space="preserve">1.交货地点：徐州医科大学附属医院院内，具体地点根据甲方要求。</w:t>
      </w:r>
      <w:r>
        <w:rPr>
          <w:highlight w:val="white"/>
        </w:rPr>
      </w:r>
      <w:r/>
    </w:p>
    <w:p>
      <w:pPr>
        <w:spacing w:line="360" w:lineRule="auto"/>
        <w:rPr>
          <w:rFonts w:hAnsi="宋体"/>
          <w:b w:val="0"/>
          <w:bCs/>
          <w:szCs w:val="24"/>
          <w:highlight w:val="white"/>
        </w:rPr>
      </w:pPr>
      <w:r>
        <w:rPr>
          <w:rFonts w:hAnsi="宋体"/>
          <w:b w:val="0"/>
          <w:bCs/>
          <w:szCs w:val="24"/>
          <w:highlight w:val="white"/>
        </w:rPr>
        <w:t xml:space="preserve">2.</w:t>
      </w:r>
      <w:r>
        <w:rPr>
          <w:rFonts w:hint="eastAsia" w:hAnsi="宋体"/>
          <w:b w:val="0"/>
          <w:bCs/>
          <w:szCs w:val="24"/>
          <w:highlight w:val="white"/>
        </w:rPr>
        <w:t xml:space="preserve">2.乙方配送人员须遵守医院各项管理规定，按照要求及时配送药品。正常情况下药品48小时内送达（99m-</w:t>
      </w:r>
      <w:r>
        <w:rPr>
          <w:rFonts w:hint="eastAsia" w:hAnsi="宋体"/>
          <w:b w:val="0"/>
          <w:bCs/>
          <w:szCs w:val="24"/>
          <w:highlight w:val="white"/>
        </w:rPr>
        <w:t xml:space="preserve">锝药需要</w:t>
      </w:r>
      <w:r>
        <w:rPr>
          <w:rFonts w:hint="eastAsia" w:hAnsi="宋体"/>
          <w:b w:val="0"/>
          <w:bCs/>
          <w:szCs w:val="24"/>
          <w:highlight w:val="white"/>
        </w:rPr>
        <w:t xml:space="preserve">在其6小时有效期内送到科室，并预留给科室1-2小时准备时间），节假日正常配送。药品须与送货</w:t>
      </w:r>
      <w:r>
        <w:rPr>
          <w:rFonts w:hint="eastAsia" w:hAnsi="宋体"/>
          <w:b w:val="0"/>
          <w:bCs/>
          <w:szCs w:val="24"/>
          <w:highlight w:val="white"/>
        </w:rPr>
        <w:t xml:space="preserve">单同时</w:t>
      </w:r>
      <w:r>
        <w:rPr>
          <w:rFonts w:hint="eastAsia" w:hAnsi="宋体"/>
          <w:b w:val="0"/>
          <w:bCs/>
          <w:szCs w:val="24"/>
          <w:highlight w:val="white"/>
        </w:rPr>
        <w:t xml:space="preserve">到达，并送达指定地点。</w:t>
      </w:r>
      <w:r>
        <w:rPr>
          <w:highlight w:val="white"/>
        </w:rPr>
      </w:r>
      <w:r/>
    </w:p>
    <w:p>
      <w:pPr>
        <w:spacing w:line="360" w:lineRule="auto"/>
        <w:rPr>
          <w:rFonts w:hAnsi="宋体"/>
          <w:szCs w:val="24"/>
          <w:highlight w:val="white"/>
        </w:rPr>
      </w:pPr>
      <w:r>
        <w:rPr>
          <w:rFonts w:hint="eastAsia" w:hAnsi="宋体"/>
          <w:szCs w:val="24"/>
          <w:highlight w:val="white"/>
        </w:rPr>
        <w:t xml:space="preserve">3.</w:t>
      </w:r>
      <w:bookmarkStart w:id="141" w:name="OLE_LINK14"/>
      <w:r>
        <w:rPr>
          <w:rFonts w:hint="eastAsia" w:hAnsi="宋体"/>
          <w:szCs w:val="24"/>
          <w:highlight w:val="white"/>
        </w:rPr>
        <w:t xml:space="preserve">★验收、质量与安全</w:t>
      </w:r>
      <w:bookmarkEnd w:id="141"/>
      <w:r>
        <w:rPr>
          <w:highlight w:val="white"/>
        </w:rPr>
      </w:r>
      <w:r/>
    </w:p>
    <w:p>
      <w:pPr>
        <w:spacing w:line="360" w:lineRule="auto"/>
        <w:rPr>
          <w:rFonts w:hAnsi="宋体"/>
          <w:b w:val="0"/>
          <w:bCs/>
          <w:szCs w:val="24"/>
          <w:highlight w:val="white"/>
        </w:rPr>
      </w:pPr>
      <w:r>
        <w:rPr>
          <w:rFonts w:hint="eastAsia" w:hAnsi="宋体"/>
          <w:b w:val="0"/>
          <w:bCs/>
          <w:szCs w:val="24"/>
          <w:highlight w:val="white"/>
        </w:rPr>
        <w:t xml:space="preserve">3.1.乙方应按国家规定的现行相关放射性药品的质量标准(《中国药典2025版》之规定)向甲方供货，同时，乙方保证所提供的产品符合国家法律、法规及相关质量管理的要求，确保临床用药安全有效，并提供相关资质证明文件。</w:t>
      </w:r>
      <w:r>
        <w:rPr>
          <w:highlight w:val="white"/>
        </w:rPr>
      </w:r>
      <w:r/>
    </w:p>
    <w:p>
      <w:pPr>
        <w:spacing w:line="360" w:lineRule="auto"/>
        <w:rPr>
          <w:rFonts w:hAnsi="宋体"/>
          <w:b w:val="0"/>
          <w:bCs/>
          <w:szCs w:val="24"/>
          <w:highlight w:val="white"/>
        </w:rPr>
      </w:pPr>
      <w:r>
        <w:rPr>
          <w:rFonts w:hint="eastAsia" w:hAnsi="宋体"/>
          <w:b w:val="0"/>
          <w:bCs/>
          <w:szCs w:val="24"/>
          <w:highlight w:val="white"/>
        </w:rPr>
        <w:t xml:space="preserve">3.2.乙方交货时须向甲方提供该批次货物的清单、质检报告、随货同行等。</w:t>
      </w:r>
      <w:r>
        <w:rPr>
          <w:highlight w:val="white"/>
        </w:rPr>
      </w:r>
      <w:r/>
    </w:p>
    <w:p>
      <w:pPr>
        <w:spacing w:line="360" w:lineRule="auto"/>
        <w:rPr>
          <w:rFonts w:hAnsi="宋体"/>
          <w:b w:val="0"/>
          <w:bCs/>
          <w:szCs w:val="24"/>
          <w:highlight w:val="white"/>
        </w:rPr>
      </w:pPr>
      <w:r>
        <w:rPr>
          <w:rFonts w:hint="eastAsia" w:hAnsi="宋体"/>
          <w:b w:val="0"/>
          <w:bCs/>
          <w:szCs w:val="24"/>
          <w:highlight w:val="white"/>
        </w:rPr>
        <w:t xml:space="preserve">3.3.甲方接收货物时，应进行验货确认，对不符合合同和质量要求的，甲方有权拒绝接收，乙方应及时更换被拒绝的货物，且不得影响甲方正常诊疗工作。</w:t>
      </w:r>
      <w:r>
        <w:rPr>
          <w:highlight w:val="white"/>
        </w:rPr>
      </w:r>
      <w:r/>
    </w:p>
    <w:p>
      <w:pPr>
        <w:spacing w:line="360" w:lineRule="auto"/>
        <w:rPr>
          <w:rFonts w:hAnsi="宋体"/>
          <w:b w:val="0"/>
          <w:bCs/>
          <w:szCs w:val="24"/>
          <w:highlight w:val="white"/>
        </w:rPr>
      </w:pPr>
      <w:r>
        <w:rPr>
          <w:rFonts w:hint="eastAsia" w:hAnsi="宋体"/>
          <w:b w:val="0"/>
          <w:bCs/>
          <w:szCs w:val="24"/>
          <w:highlight w:val="white"/>
        </w:rPr>
        <w:t xml:space="preserve">3.4.因乙方供给甲方的货物质量引起的一切赔偿与法律责任均由乙方承担，甲方概不负责。药监部门在抽检中证实乙方提供质量不合格药品，一切责任由乙方承担。</w:t>
      </w:r>
      <w:r>
        <w:rPr>
          <w:highlight w:val="white"/>
        </w:rPr>
      </w:r>
      <w:r/>
    </w:p>
    <w:p>
      <w:pPr>
        <w:spacing w:line="360" w:lineRule="auto"/>
        <w:rPr>
          <w:rFonts w:hAnsi="宋体"/>
          <w:b w:val="0"/>
          <w:bCs/>
          <w:szCs w:val="24"/>
          <w:highlight w:val="white"/>
        </w:rPr>
      </w:pPr>
      <w:r>
        <w:rPr>
          <w:rFonts w:hint="eastAsia" w:hAnsi="宋体"/>
          <w:b w:val="0"/>
          <w:bCs/>
          <w:szCs w:val="24"/>
          <w:highlight w:val="white"/>
        </w:rPr>
        <w:t xml:space="preserve">3.5.在货物交付甲方并经甲方书面验收合格之前，乙方在装运过程中产生的安全、质量等责任事故及经济损失，由乙方负全部责任。</w:t>
      </w:r>
      <w:r>
        <w:rPr>
          <w:highlight w:val="white"/>
        </w:rPr>
      </w:r>
      <w:r/>
    </w:p>
    <w:p>
      <w:pPr>
        <w:spacing w:line="360" w:lineRule="auto"/>
        <w:rPr>
          <w:rFonts w:hAnsi="宋体"/>
          <w:b w:val="0"/>
          <w:bCs/>
          <w:szCs w:val="24"/>
          <w:highlight w:val="white"/>
        </w:rPr>
      </w:pPr>
      <w:r>
        <w:rPr>
          <w:highlight w:val="white"/>
        </w:rPr>
      </w:r>
      <w:bookmarkStart w:id="142" w:name="OLE_LINK80"/>
      <w:r>
        <w:rPr>
          <w:rFonts w:hint="eastAsia" w:hAnsi="宋体"/>
          <w:szCs w:val="24"/>
          <w:highlight w:val="white"/>
        </w:rPr>
        <w:t xml:space="preserve">4.★报价要求：</w:t>
      </w:r>
      <w:bookmarkStart w:id="143" w:name="OLE_LINK11"/>
      <w:r>
        <w:rPr>
          <w:rFonts w:hint="eastAsia" w:hAnsi="宋体"/>
          <w:b w:val="0"/>
          <w:bCs/>
          <w:szCs w:val="24"/>
          <w:highlight w:val="white"/>
        </w:rPr>
        <w:t xml:space="preserve">供应商根据年预计使用量和最高限价进行单价报价，并根据年预计使用量进行价格汇总，最终的汇总价作为投标报价</w:t>
      </w:r>
      <w:r>
        <w:rPr>
          <w:rFonts w:hint="eastAsia" w:hAnsi="宋体"/>
          <w:szCs w:val="24"/>
          <w:highlight w:val="white"/>
        </w:rPr>
        <w:t xml:space="preserve">（</w:t>
      </w:r>
      <w:bookmarkEnd w:id="143"/>
      <w:r>
        <w:rPr>
          <w:rFonts w:hint="eastAsia" w:hAnsi="宋体"/>
          <w:szCs w:val="24"/>
          <w:highlight w:val="white"/>
        </w:rPr>
        <w:t xml:space="preserve">本项目预算金额仅为年预计采购金额，最终根据供货情况，据实结算）。</w:t>
      </w:r>
      <w:r>
        <w:rPr>
          <w:highlight w:val="white"/>
        </w:rPr>
      </w:r>
      <w:r/>
    </w:p>
    <w:p>
      <w:pPr>
        <w:spacing w:line="360" w:lineRule="auto"/>
        <w:rPr>
          <w:rFonts w:hAnsi="宋体"/>
          <w:b w:val="0"/>
          <w:bCs/>
          <w:szCs w:val="24"/>
          <w:highlight w:val="white"/>
        </w:rPr>
      </w:pPr>
      <w:r>
        <w:rPr>
          <w:highlight w:val="white"/>
        </w:rPr>
      </w:r>
      <w:bookmarkStart w:id="144" w:name="OLE_LINK101"/>
      <w:r>
        <w:rPr>
          <w:rFonts w:hint="eastAsia" w:hAnsi="宋体"/>
          <w:b w:val="0"/>
          <w:bCs/>
          <w:szCs w:val="24"/>
          <w:highlight w:val="white"/>
        </w:rPr>
        <w:t xml:space="preserve">5.</w:t>
      </w:r>
      <w:bookmarkStart w:id="145" w:name="OLE_LINK16"/>
      <w:r>
        <w:rPr>
          <w:rFonts w:hint="eastAsia" w:hAnsi="宋体"/>
          <w:b w:val="0"/>
          <w:bCs/>
          <w:szCs w:val="24"/>
          <w:highlight w:val="white"/>
        </w:rPr>
        <w:t xml:space="preserve">★</w:t>
      </w:r>
      <w:bookmarkEnd w:id="144"/>
      <w:r>
        <w:rPr>
          <w:highlight w:val="white"/>
        </w:rPr>
      </w:r>
      <w:bookmarkEnd w:id="145"/>
      <w:r>
        <w:rPr>
          <w:rFonts w:hint="eastAsia" w:hAnsi="宋体"/>
          <w:b w:val="0"/>
          <w:bCs/>
          <w:szCs w:val="24"/>
          <w:highlight w:val="white"/>
        </w:rPr>
        <w:t xml:space="preserve">结算方式：</w:t>
      </w:r>
      <w:r>
        <w:rPr>
          <w:highlight w:val="white"/>
        </w:rPr>
      </w:r>
      <w:r/>
    </w:p>
    <w:p>
      <w:pPr>
        <w:spacing w:line="360" w:lineRule="auto"/>
        <w:rPr>
          <w:rFonts w:hAnsi="宋体"/>
          <w:b w:val="0"/>
          <w:bCs/>
          <w:szCs w:val="24"/>
          <w:highlight w:val="white"/>
        </w:rPr>
      </w:pPr>
      <w:r>
        <w:rPr>
          <w:rFonts w:hint="eastAsia" w:hAnsi="宋体"/>
          <w:b w:val="0"/>
          <w:bCs/>
          <w:szCs w:val="24"/>
          <w:highlight w:val="white"/>
        </w:rPr>
        <w:t xml:space="preserve">5.1.供应商必须以合法有效的增值税发票向采购人结算。结算前必须提供双方取价时的相关单据作为结算依据。双方约定每月对账结算一次。采购人在每月结算完成后的第三个月末前，支付该月结算的货款。</w:t>
      </w:r>
      <w:r>
        <w:rPr>
          <w:highlight w:val="white"/>
        </w:rPr>
      </w:r>
      <w:r/>
    </w:p>
    <w:p>
      <w:pPr>
        <w:spacing w:line="360" w:lineRule="auto"/>
        <w:rPr>
          <w:rFonts w:hAnsi="宋体"/>
          <w:b w:val="0"/>
          <w:bCs/>
          <w:szCs w:val="24"/>
          <w:highlight w:val="white"/>
        </w:rPr>
      </w:pPr>
      <w:r>
        <w:rPr>
          <w:rFonts w:hint="eastAsia" w:hAnsi="宋体"/>
          <w:b w:val="0"/>
          <w:bCs/>
          <w:szCs w:val="24"/>
          <w:highlight w:val="white"/>
        </w:rPr>
        <w:t xml:space="preserve">5.2.每次结算时，供应商应当将采购人开出的货物签收单作为发票的附件。</w:t>
      </w:r>
      <w:r>
        <w:rPr>
          <w:highlight w:val="white"/>
        </w:rPr>
      </w:r>
      <w:r/>
    </w:p>
    <w:p>
      <w:pPr>
        <w:rPr>
          <w:rFonts w:hAnsi="宋体"/>
          <w:b w:val="0"/>
          <w:bCs/>
          <w:szCs w:val="24"/>
          <w:highlight w:val="white"/>
        </w:rPr>
      </w:pPr>
      <w:r>
        <w:rPr>
          <w:highlight w:val="white"/>
        </w:rPr>
      </w:r>
      <w:bookmarkStart w:id="146" w:name="OLE_LINK81"/>
      <w:r>
        <w:rPr>
          <w:highlight w:val="white"/>
        </w:rPr>
      </w:r>
      <w:bookmarkEnd w:id="142"/>
      <w:r>
        <w:rPr>
          <w:highlight w:val="white"/>
        </w:rPr>
        <w:t xml:space="preserve">6</w:t>
      </w:r>
      <w:r>
        <w:rPr>
          <w:rFonts w:hint="eastAsia"/>
          <w:highlight w:val="white"/>
        </w:rPr>
        <w:t xml:space="preserve">.其他要求</w:t>
      </w:r>
      <w:r>
        <w:rPr>
          <w:highlight w:val="white"/>
        </w:rPr>
      </w:r>
      <w:r/>
    </w:p>
    <w:p>
      <w:pPr>
        <w:spacing w:line="360" w:lineRule="auto"/>
        <w:rPr>
          <w:rFonts w:hAnsi="宋体"/>
          <w:b w:val="0"/>
          <w:bCs/>
          <w:szCs w:val="24"/>
          <w:highlight w:val="white"/>
        </w:rPr>
      </w:pPr>
      <w:r>
        <w:rPr>
          <w:highlight w:val="white"/>
        </w:rPr>
      </w:r>
      <w:bookmarkStart w:id="147" w:name="OLE_LINK99"/>
      <w:r>
        <w:rPr>
          <w:highlight w:val="white"/>
        </w:rPr>
      </w:r>
      <w:bookmarkStart w:id="148" w:name="OLE_LINK88"/>
      <w:r>
        <w:rPr>
          <w:highlight w:val="white"/>
        </w:rPr>
      </w:r>
      <w:bookmarkStart w:id="149" w:name="OLE_LINK94"/>
      <w:r>
        <w:rPr>
          <w:highlight w:val="white"/>
        </w:rPr>
      </w:r>
      <w:bookmarkStart w:id="150" w:name="_Hlk212124743"/>
      <w:r>
        <w:rPr>
          <w:rFonts w:hAnsi="宋体"/>
          <w:b w:val="0"/>
          <w:bCs/>
          <w:szCs w:val="24"/>
          <w:highlight w:val="white"/>
        </w:rPr>
        <w:t xml:space="preserve">6</w:t>
      </w:r>
      <w:r>
        <w:rPr>
          <w:rFonts w:hint="eastAsia" w:hAnsi="宋体"/>
          <w:b w:val="0"/>
          <w:bCs/>
          <w:szCs w:val="24"/>
          <w:highlight w:val="white"/>
        </w:rPr>
        <w:t xml:space="preserve">.1.需提供</w:t>
      </w:r>
      <w:bookmarkStart w:id="151" w:name="OLE_LINK21"/>
      <w:r>
        <w:rPr>
          <w:rFonts w:hint="eastAsia" w:hAnsi="宋体"/>
          <w:b w:val="0"/>
          <w:bCs/>
          <w:szCs w:val="24"/>
          <w:highlight w:val="white"/>
        </w:rPr>
        <w:t xml:space="preserve">项目</w:t>
      </w:r>
      <w:bookmarkStart w:id="152" w:name="OLE_LINK22"/>
      <w:r>
        <w:rPr>
          <w:rFonts w:hint="eastAsia" w:hAnsi="宋体"/>
          <w:b w:val="0"/>
          <w:bCs/>
          <w:szCs w:val="24"/>
          <w:highlight w:val="white"/>
        </w:rPr>
        <w:t xml:space="preserve">配送管</w:t>
      </w:r>
      <w:bookmarkStart w:id="153" w:name="OLE_LINK89"/>
      <w:r>
        <w:rPr>
          <w:rFonts w:hint="eastAsia" w:hAnsi="宋体"/>
          <w:b w:val="0"/>
          <w:bCs/>
          <w:szCs w:val="24"/>
          <w:highlight w:val="white"/>
        </w:rPr>
        <w:t xml:space="preserve">理方案</w:t>
      </w:r>
      <w:bookmarkEnd w:id="151"/>
      <w:r>
        <w:rPr>
          <w:highlight w:val="white"/>
        </w:rPr>
      </w:r>
      <w:bookmarkEnd w:id="152"/>
      <w:r>
        <w:rPr>
          <w:rFonts w:hint="eastAsia" w:hAnsi="宋体"/>
          <w:b w:val="0"/>
          <w:bCs/>
          <w:szCs w:val="24"/>
          <w:highlight w:val="white"/>
        </w:rPr>
        <w:t xml:space="preserve">，包括但不限于配送能力、服务流程、特色服务、库存不足解</w:t>
      </w:r>
      <w:bookmarkEnd w:id="147"/>
      <w:r>
        <w:rPr>
          <w:rFonts w:hint="eastAsia" w:hAnsi="宋体"/>
          <w:b w:val="0"/>
          <w:bCs/>
          <w:szCs w:val="24"/>
          <w:highlight w:val="white"/>
        </w:rPr>
        <w:t xml:space="preserve">决方案、以及配送过程中安全保障措施等。</w:t>
      </w:r>
      <w:r>
        <w:rPr>
          <w:highlight w:val="white"/>
        </w:rPr>
      </w:r>
      <w:r/>
    </w:p>
    <w:p>
      <w:pPr>
        <w:spacing w:line="360" w:lineRule="auto"/>
        <w:rPr>
          <w:rFonts w:hAnsi="宋体"/>
          <w:b w:val="0"/>
          <w:bCs/>
          <w:szCs w:val="24"/>
          <w:highlight w:val="white"/>
        </w:rPr>
      </w:pPr>
      <w:r>
        <w:rPr>
          <w:rFonts w:hAnsi="宋体"/>
          <w:b w:val="0"/>
          <w:bCs/>
          <w:szCs w:val="24"/>
          <w:highlight w:val="white"/>
        </w:rPr>
        <w:t xml:space="preserve">6</w:t>
      </w:r>
      <w:r>
        <w:rPr>
          <w:rFonts w:hint="eastAsia" w:hAnsi="宋体"/>
          <w:b w:val="0"/>
          <w:bCs/>
          <w:szCs w:val="24"/>
          <w:highlight w:val="white"/>
        </w:rPr>
        <w:t xml:space="preserve">.2.需提供售后服务方案，包括但不限于自行列举可能出现的质量相关问题以及</w:t>
      </w:r>
      <w:bookmarkStart w:id="154" w:name="OLE_LINK93"/>
      <w:r>
        <w:rPr>
          <w:rFonts w:hint="eastAsia" w:hAnsi="宋体"/>
          <w:b w:val="0"/>
          <w:bCs/>
          <w:szCs w:val="24"/>
          <w:highlight w:val="white"/>
        </w:rPr>
        <w:t xml:space="preserve">对</w:t>
      </w:r>
      <w:bookmarkStart w:id="155" w:name="OLE_LINK100"/>
      <w:r>
        <w:rPr>
          <w:rFonts w:hint="eastAsia" w:hAnsi="宋体"/>
          <w:b w:val="0"/>
          <w:bCs/>
          <w:szCs w:val="24"/>
          <w:highlight w:val="white"/>
        </w:rPr>
        <w:t xml:space="preserve">应</w:t>
      </w:r>
      <w:bookmarkEnd w:id="154"/>
      <w:r>
        <w:rPr>
          <w:rFonts w:hint="eastAsia" w:hAnsi="宋体"/>
          <w:b w:val="0"/>
          <w:bCs/>
          <w:szCs w:val="24"/>
          <w:highlight w:val="white"/>
        </w:rPr>
        <w:t xml:space="preserve">的解决方案与措施、售后回访方案，解决问题时间与措施</w:t>
      </w:r>
      <w:bookmarkStart w:id="156" w:name="OLE_LINK92"/>
      <w:r>
        <w:rPr>
          <w:rFonts w:hint="eastAsia" w:hAnsi="宋体"/>
          <w:b w:val="0"/>
          <w:bCs/>
          <w:szCs w:val="24"/>
          <w:highlight w:val="white"/>
        </w:rPr>
        <w:t xml:space="preserve">等。</w:t>
      </w:r>
      <w:r>
        <w:rPr>
          <w:highlight w:val="white"/>
        </w:rPr>
      </w:r>
      <w:r/>
    </w:p>
    <w:p>
      <w:pPr>
        <w:pStyle w:val="881"/>
        <w:spacing w:line="360" w:lineRule="auto"/>
        <w:rPr>
          <w:rFonts w:ascii="宋体" w:hAnsi="宋体" w:eastAsia="宋体"/>
          <w:b w:val="0"/>
          <w:bCs/>
          <w:sz w:val="24"/>
          <w:szCs w:val="24"/>
          <w:highlight w:val="white"/>
        </w:rPr>
      </w:pPr>
      <w:r>
        <w:rPr>
          <w:rFonts w:ascii="宋体" w:hAnsi="宋体" w:eastAsia="宋体"/>
          <w:b w:val="0"/>
          <w:bCs/>
          <w:sz w:val="24"/>
          <w:szCs w:val="24"/>
          <w:highlight w:val="white"/>
        </w:rPr>
        <w:t xml:space="preserve">6</w:t>
      </w:r>
      <w:r>
        <w:rPr>
          <w:rFonts w:hint="eastAsia" w:ascii="宋体" w:hAnsi="宋体" w:eastAsia="宋体"/>
          <w:b w:val="0"/>
          <w:bCs/>
          <w:sz w:val="24"/>
          <w:szCs w:val="24"/>
          <w:highlight w:val="white"/>
        </w:rPr>
        <w:t xml:space="preserve">.3.需提供应急预案，包括但不限于恶劣天气供应、紧急补货处理、安全事件处理措</w:t>
      </w:r>
      <w:bookmarkStart w:id="157" w:name="OLE_LINK98"/>
      <w:r>
        <w:rPr>
          <w:rFonts w:hint="eastAsia" w:ascii="宋体" w:hAnsi="宋体" w:eastAsia="宋体"/>
          <w:b w:val="0"/>
          <w:bCs/>
          <w:sz w:val="24"/>
          <w:szCs w:val="24"/>
          <w:highlight w:val="white"/>
        </w:rPr>
        <w:t xml:space="preserve">施等。</w:t>
      </w:r>
      <w:r>
        <w:rPr>
          <w:highlight w:val="white"/>
        </w:rPr>
      </w:r>
      <w:r/>
    </w:p>
    <w:p>
      <w:pPr>
        <w:pStyle w:val="881"/>
        <w:spacing w:line="360" w:lineRule="auto"/>
        <w:rPr>
          <w:rFonts w:ascii="宋体" w:hAnsi="宋体" w:eastAsia="宋体"/>
          <w:b w:val="0"/>
          <w:bCs/>
          <w:sz w:val="24"/>
          <w:szCs w:val="24"/>
          <w:highlight w:val="white"/>
        </w:rPr>
      </w:pPr>
      <w:r>
        <w:rPr>
          <w:rFonts w:ascii="宋体" w:hAnsi="宋体" w:eastAsia="宋体"/>
          <w:b w:val="0"/>
          <w:bCs/>
          <w:sz w:val="24"/>
          <w:szCs w:val="24"/>
          <w:highlight w:val="white"/>
        </w:rPr>
        <w:t xml:space="preserve">6</w:t>
      </w:r>
      <w:r>
        <w:rPr>
          <w:rFonts w:hint="eastAsia" w:ascii="宋体" w:hAnsi="宋体" w:eastAsia="宋体"/>
          <w:b w:val="0"/>
          <w:bCs/>
          <w:sz w:val="24"/>
          <w:szCs w:val="24"/>
          <w:highlight w:val="white"/>
        </w:rPr>
        <w:t xml:space="preserve">.4.需提供重难点分析方案</w:t>
      </w:r>
      <w:bookmarkStart w:id="158" w:name="OLE_LINK90"/>
      <w:r>
        <w:rPr>
          <w:rFonts w:hint="eastAsia" w:ascii="宋体" w:hAnsi="宋体" w:eastAsia="宋体"/>
          <w:b w:val="0"/>
          <w:bCs/>
          <w:sz w:val="24"/>
          <w:szCs w:val="24"/>
          <w:highlight w:val="white"/>
        </w:rPr>
        <w:t xml:space="preserve">，</w:t>
      </w:r>
      <w:bookmarkEnd w:id="155"/>
      <w:r>
        <w:rPr>
          <w:highlight w:val="white"/>
        </w:rPr>
      </w:r>
      <w:bookmarkEnd w:id="158"/>
      <w:r>
        <w:rPr>
          <w:rFonts w:hint="eastAsia" w:ascii="宋体" w:hAnsi="宋体" w:eastAsia="宋体"/>
          <w:b w:val="0"/>
          <w:bCs/>
          <w:sz w:val="24"/>
          <w:szCs w:val="24"/>
          <w:highlight w:val="white"/>
        </w:rPr>
        <w:t xml:space="preserve">包括但不限于投标人对本项目的理解程度、分析能力、重点</w:t>
      </w:r>
      <w:bookmarkStart w:id="159" w:name="OLE_LINK109"/>
      <w:r>
        <w:rPr>
          <w:rFonts w:hint="eastAsia" w:ascii="宋体" w:hAnsi="宋体" w:eastAsia="宋体"/>
          <w:b w:val="0"/>
          <w:bCs/>
          <w:sz w:val="24"/>
          <w:szCs w:val="24"/>
          <w:highlight w:val="white"/>
        </w:rPr>
        <w:t xml:space="preserve">难点处理能力以及履约能力等。</w:t>
      </w:r>
      <w:r>
        <w:rPr>
          <w:highlight w:val="white"/>
        </w:rPr>
      </w:r>
      <w:r/>
    </w:p>
    <w:p>
      <w:pPr>
        <w:spacing w:line="360" w:lineRule="auto"/>
        <w:rPr>
          <w:b w:val="0"/>
          <w:bCs/>
          <w:szCs w:val="24"/>
          <w:highlight w:val="white"/>
        </w:rPr>
      </w:pPr>
      <w:r>
        <w:rPr>
          <w:highlight w:val="white"/>
        </w:rPr>
      </w:r>
      <w:bookmarkStart w:id="160" w:name="OLE_LINK110"/>
      <w:r>
        <w:rPr>
          <w:b w:val="0"/>
          <w:bCs/>
          <w:szCs w:val="24"/>
          <w:highlight w:val="white"/>
        </w:rPr>
        <w:t xml:space="preserve">6</w:t>
      </w:r>
      <w:r>
        <w:rPr>
          <w:rFonts w:hint="eastAsia"/>
          <w:b w:val="0"/>
          <w:bCs/>
          <w:szCs w:val="24"/>
          <w:highlight w:val="white"/>
        </w:rPr>
        <w:t xml:space="preserve">.5.需提供质量管控方案，</w:t>
      </w:r>
      <w:bookmarkEnd w:id="159"/>
      <w:r>
        <w:rPr>
          <w:rFonts w:hint="eastAsia"/>
          <w:b w:val="0"/>
          <w:bCs/>
          <w:szCs w:val="24"/>
          <w:highlight w:val="white"/>
        </w:rPr>
        <w:t xml:space="preserve">包括但不限于内部制度、实施方案和考核办法等。</w:t>
      </w:r>
      <w:bookmarkEnd w:id="146"/>
      <w:r>
        <w:rPr>
          <w:highlight w:val="white"/>
        </w:rPr>
      </w:r>
      <w:bookmarkEnd w:id="148"/>
      <w:r>
        <w:rPr>
          <w:highlight w:val="white"/>
        </w:rPr>
      </w:r>
      <w:r/>
    </w:p>
    <w:p>
      <w:pPr>
        <w:spacing w:line="360" w:lineRule="auto"/>
        <w:rPr>
          <w:b w:val="0"/>
          <w:bCs/>
          <w:szCs w:val="24"/>
          <w:highlight w:val="white"/>
        </w:rPr>
      </w:pPr>
      <w:r>
        <w:rPr>
          <w:b w:val="0"/>
          <w:bCs/>
          <w:szCs w:val="24"/>
          <w:highlight w:val="white"/>
        </w:rPr>
        <w:t xml:space="preserve">6</w:t>
      </w:r>
      <w:r>
        <w:rPr>
          <w:rFonts w:hint="eastAsia"/>
          <w:b w:val="0"/>
          <w:bCs/>
          <w:szCs w:val="24"/>
          <w:highlight w:val="white"/>
        </w:rPr>
        <w:t xml:space="preserve">.6.具有同类项目业绩的优先。</w:t>
      </w:r>
      <w:r>
        <w:rPr>
          <w:highlight w:val="white"/>
        </w:rPr>
      </w:r>
      <w:r/>
    </w:p>
    <w:p>
      <w:pPr>
        <w:spacing w:line="360" w:lineRule="auto"/>
        <w:rPr>
          <w:b w:val="0"/>
          <w:bCs/>
          <w:szCs w:val="24"/>
          <w:highlight w:val="white"/>
        </w:rPr>
      </w:pPr>
      <w:r>
        <w:rPr>
          <w:b w:val="0"/>
          <w:bCs/>
          <w:szCs w:val="24"/>
          <w:highlight w:val="white"/>
        </w:rPr>
        <w:t xml:space="preserve">6</w:t>
      </w:r>
      <w:r>
        <w:rPr>
          <w:rFonts w:hint="eastAsia"/>
          <w:b w:val="0"/>
          <w:bCs/>
          <w:szCs w:val="24"/>
          <w:highlight w:val="white"/>
        </w:rPr>
        <w:t xml:space="preserve">.7.</w:t>
      </w:r>
      <w:bookmarkStart w:id="161" w:name="OLE_LINK10"/>
      <w:r>
        <w:rPr>
          <w:b w:val="0"/>
          <w:bCs/>
          <w:szCs w:val="24"/>
          <w:highlight w:val="white"/>
        </w:rPr>
        <w:t xml:space="preserve">具有</w:t>
      </w:r>
      <w:r>
        <w:rPr>
          <w:rFonts w:hint="eastAsia"/>
          <w:b w:val="0"/>
          <w:bCs/>
          <w:szCs w:val="24"/>
          <w:highlight w:val="white"/>
        </w:rPr>
        <w:t xml:space="preserve">配送</w:t>
      </w:r>
      <w:r>
        <w:rPr>
          <w:b w:val="0"/>
          <w:bCs/>
          <w:szCs w:val="24"/>
          <w:highlight w:val="white"/>
        </w:rPr>
        <w:t xml:space="preserve">车辆的优先</w:t>
      </w:r>
      <w:bookmarkEnd w:id="161"/>
      <w:r>
        <w:rPr>
          <w:b w:val="0"/>
          <w:bCs/>
          <w:szCs w:val="24"/>
          <w:highlight w:val="white"/>
        </w:rPr>
        <w:t xml:space="preserve">。</w:t>
      </w:r>
      <w:r>
        <w:rPr>
          <w:highlight w:val="white"/>
        </w:rPr>
      </w:r>
      <w:r/>
    </w:p>
    <w:p>
      <w:pPr>
        <w:spacing w:line="360" w:lineRule="auto"/>
        <w:rPr>
          <w:b w:val="0"/>
          <w:bCs/>
          <w:szCs w:val="24"/>
          <w:highlight w:val="white"/>
        </w:rPr>
      </w:pPr>
      <w:r>
        <w:rPr>
          <w:b w:val="0"/>
          <w:bCs/>
          <w:szCs w:val="24"/>
          <w:highlight w:val="white"/>
        </w:rPr>
        <w:t xml:space="preserve">6</w:t>
      </w:r>
      <w:r>
        <w:rPr>
          <w:rFonts w:hint="eastAsia"/>
          <w:b w:val="0"/>
          <w:bCs/>
          <w:szCs w:val="24"/>
          <w:highlight w:val="white"/>
        </w:rPr>
        <w:t xml:space="preserve">.8.</w:t>
      </w:r>
      <w:r>
        <w:rPr>
          <w:b w:val="0"/>
          <w:bCs/>
          <w:szCs w:val="24"/>
          <w:highlight w:val="white"/>
        </w:rPr>
        <w:t xml:space="preserve">具有仓储能力的优先。</w:t>
      </w:r>
      <w:r>
        <w:rPr>
          <w:highlight w:val="white"/>
        </w:rPr>
      </w:r>
      <w:r/>
    </w:p>
    <w:p>
      <w:pPr>
        <w:spacing w:line="360" w:lineRule="auto"/>
        <w:rPr>
          <w:b w:val="0"/>
          <w:bCs/>
          <w:szCs w:val="24"/>
          <w:highlight w:val="white"/>
        </w:rPr>
      </w:pPr>
      <w:r>
        <w:rPr>
          <w:b w:val="0"/>
          <w:bCs/>
          <w:szCs w:val="24"/>
          <w:highlight w:val="white"/>
        </w:rPr>
        <w:t xml:space="preserve">6</w:t>
      </w:r>
      <w:r>
        <w:rPr>
          <w:b w:val="0"/>
          <w:bCs/>
          <w:szCs w:val="24"/>
          <w:highlight w:val="white"/>
        </w:rPr>
        <w:t xml:space="preserve">.9.</w:t>
      </w:r>
      <w:r>
        <w:rPr>
          <w:rFonts w:hint="eastAsia"/>
          <w:b w:val="0"/>
          <w:bCs/>
          <w:szCs w:val="24"/>
          <w:highlight w:val="white"/>
        </w:rPr>
        <w:t xml:space="preserve">投标人收到采购人临时紧急需求后，及时配送的优先。</w:t>
      </w:r>
      <w:bookmarkEnd w:id="149"/>
      <w:r>
        <w:rPr>
          <w:highlight w:val="white"/>
        </w:rPr>
      </w:r>
      <w:bookmarkEnd w:id="153"/>
      <w:r>
        <w:rPr>
          <w:highlight w:val="white"/>
        </w:rPr>
      </w:r>
      <w:bookmarkEnd w:id="156"/>
      <w:r>
        <w:rPr>
          <w:highlight w:val="white"/>
        </w:rPr>
      </w:r>
      <w:bookmarkEnd w:id="157"/>
      <w:r>
        <w:rPr>
          <w:highlight w:val="white"/>
        </w:rPr>
      </w:r>
      <w:bookmarkEnd w:id="160"/>
      <w:r>
        <w:rPr>
          <w:highlight w:val="white"/>
        </w:rPr>
      </w:r>
      <w:r/>
    </w:p>
    <w:p>
      <w:pPr>
        <w:spacing w:line="360" w:lineRule="auto"/>
        <w:rPr>
          <w:rFonts w:hAnsi="宋体"/>
          <w:b w:val="0"/>
          <w:bCs/>
          <w:szCs w:val="24"/>
          <w:highlight w:val="white"/>
        </w:rPr>
      </w:pPr>
      <w:r>
        <w:rPr>
          <w:rFonts w:hAnsi="宋体"/>
          <w:b w:val="0"/>
          <w:bCs/>
          <w:szCs w:val="24"/>
          <w:highlight w:val="white"/>
        </w:rPr>
      </w:r>
      <w:r>
        <w:rPr>
          <w:highlight w:val="white"/>
        </w:rPr>
      </w:r>
      <w:r/>
    </w:p>
    <w:p>
      <w:pPr>
        <w:pStyle w:val="916"/>
        <w:ind w:firstLine="0"/>
        <w:spacing w:line="360" w:lineRule="auto"/>
        <w:rPr>
          <w:rFonts w:ascii="宋体" w:hAnsi="宋体" w:eastAsia="宋体"/>
          <w:sz w:val="24"/>
          <w:highlight w:val="white"/>
        </w:rPr>
      </w:pPr>
      <w:r>
        <w:rPr>
          <w:highlight w:val="white"/>
        </w:rPr>
      </w:r>
      <w:bookmarkStart w:id="162" w:name="OLE_LINK104"/>
      <w:r>
        <w:rPr>
          <w:highlight w:val="white"/>
        </w:rPr>
      </w:r>
      <w:bookmarkStart w:id="163" w:name="_Toc32732"/>
      <w:r>
        <w:rPr>
          <w:highlight w:val="white"/>
        </w:rPr>
      </w:r>
      <w:bookmarkEnd w:id="136"/>
      <w:r>
        <w:rPr>
          <w:highlight w:val="white"/>
        </w:rPr>
      </w:r>
      <w:bookmarkEnd w:id="137"/>
      <w:r>
        <w:rPr>
          <w:highlight w:val="white"/>
        </w:rPr>
      </w:r>
      <w:bookmarkEnd w:id="138"/>
      <w:r>
        <w:rPr>
          <w:rFonts w:hint="eastAsia" w:ascii="宋体" w:hAnsi="Times New Roman" w:eastAsia="宋体"/>
          <w:bCs/>
          <w:sz w:val="24"/>
          <w:szCs w:val="20"/>
          <w:highlight w:val="white"/>
        </w:rPr>
        <w:t xml:space="preserve">★</w:t>
      </w:r>
      <w:bookmarkEnd w:id="162"/>
      <w:r>
        <w:rPr>
          <w:rFonts w:hint="eastAsia" w:ascii="宋体" w:hAnsi="宋体" w:eastAsia="宋体"/>
          <w:b/>
          <w:bCs/>
          <w:sz w:val="24"/>
          <w:highlight w:val="white"/>
        </w:rPr>
        <w:t xml:space="preserve">注：上述商务需求中的“供货周期”、“药品配送”、“验收、质量与安全”、“报价要求”、“结算方式”均为实质性要求，不接受负偏离，否则视为无效投标。</w:t>
      </w:r>
      <w:bookmarkEnd w:id="150"/>
      <w:r>
        <w:rPr>
          <w:rFonts w:hAnsi="宋体" w:cs="宋体"/>
          <w:bCs/>
          <w:sz w:val="44"/>
          <w:highlight w:val="white"/>
        </w:rPr>
        <w:br w:type="page" w:clear="all"/>
      </w:r>
      <w:r>
        <w:rPr>
          <w:highlight w:val="white"/>
        </w:rPr>
      </w:r>
      <w:r/>
    </w:p>
    <w:p>
      <w:pPr>
        <w:pStyle w:val="856"/>
        <w:spacing w:line="360" w:lineRule="auto"/>
        <w:rPr>
          <w:rFonts w:ascii="宋体" w:hAnsi="宋体" w:eastAsia="宋体" w:cs="宋体"/>
          <w:b/>
          <w:bCs/>
          <w:sz w:val="44"/>
          <w:highlight w:val="white"/>
        </w:rPr>
      </w:pPr>
      <w:r>
        <w:rPr>
          <w:rFonts w:hint="eastAsia" w:ascii="宋体" w:hAnsi="宋体" w:eastAsia="宋体" w:cs="宋体"/>
          <w:b/>
          <w:bCs/>
          <w:sz w:val="44"/>
          <w:highlight w:val="white"/>
        </w:rPr>
        <w:t xml:space="preserve">第五章  评标方法与评标标准</w:t>
      </w:r>
      <w:bookmarkEnd w:id="163"/>
      <w:r>
        <w:rPr>
          <w:highlight w:val="white"/>
        </w:rPr>
      </w:r>
      <w:r/>
    </w:p>
    <w:p>
      <w:pPr>
        <w:jc w:val="left"/>
        <w:spacing w:line="360" w:lineRule="auto"/>
        <w:rPr>
          <w:rFonts w:hAnsi="宋体" w:cs="宋体"/>
          <w:b w:val="0"/>
          <w:bCs/>
          <w:sz w:val="28"/>
          <w:szCs w:val="28"/>
          <w:highlight w:val="white"/>
        </w:rPr>
      </w:pPr>
      <w:r>
        <w:rPr>
          <w:highlight w:val="white"/>
        </w:rPr>
      </w:r>
      <w:bookmarkStart w:id="164" w:name="_Toc26554095"/>
      <w:r>
        <w:rPr>
          <w:highlight w:val="white"/>
        </w:rPr>
      </w:r>
      <w:bookmarkStart w:id="165" w:name="_Toc22356580"/>
      <w:r>
        <w:rPr>
          <w:highlight w:val="white"/>
        </w:rPr>
      </w:r>
      <w:bookmarkStart w:id="166" w:name="_Toc23828478"/>
      <w:r>
        <w:rPr>
          <w:highlight w:val="white"/>
        </w:rPr>
      </w:r>
      <w:bookmarkStart w:id="167" w:name="_Toc120614283"/>
      <w:r>
        <w:rPr>
          <w:highlight w:val="white"/>
        </w:rPr>
      </w:r>
      <w:bookmarkStart w:id="168" w:name="_Toc49090577"/>
      <w:r>
        <w:rPr>
          <w:highlight w:val="white"/>
        </w:rPr>
      </w:r>
      <w:bookmarkStart w:id="169" w:name="_Toc460901585"/>
      <w:r>
        <w:rPr>
          <w:highlight w:val="white"/>
        </w:rPr>
      </w:r>
      <w:bookmarkStart w:id="170" w:name="_Toc513029276"/>
      <w:r>
        <w:rPr>
          <w:rFonts w:hint="eastAsia" w:hAnsi="宋体" w:cs="宋体"/>
          <w:b w:val="0"/>
          <w:bCs/>
          <w:sz w:val="28"/>
          <w:szCs w:val="28"/>
          <w:highlight w:val="white"/>
        </w:rPr>
        <w:t xml:space="preserve">一、评标方法</w:t>
      </w:r>
      <w:r>
        <w:rPr>
          <w:highlight w:val="white"/>
        </w:rPr>
      </w:r>
      <w:r/>
    </w:p>
    <w:p>
      <w:pPr>
        <w:ind w:firstLine="420"/>
        <w:jc w:val="left"/>
        <w:spacing w:line="360" w:lineRule="auto"/>
        <w:rPr>
          <w:rFonts w:hAnsi="宋体" w:cs="宋体"/>
          <w:b w:val="0"/>
          <w:bCs/>
          <w:szCs w:val="24"/>
          <w:highlight w:val="white"/>
        </w:rPr>
      </w:pPr>
      <w:r>
        <w:rPr>
          <w:rFonts w:hint="eastAsia" w:hAnsi="宋体" w:cs="宋体"/>
          <w:b w:val="0"/>
          <w:bCs/>
          <w:szCs w:val="24"/>
          <w:highlight w:val="white"/>
        </w:rPr>
        <w:t xml:space="preserve">本项目采用</w:t>
      </w:r>
      <w:r>
        <w:rPr>
          <w:rFonts w:hint="eastAsia" w:hAnsi="宋体" w:cs="宋体"/>
          <w:b w:val="0"/>
          <w:bCs/>
          <w:szCs w:val="24"/>
          <w:highlight w:val="white"/>
          <w:u w:val="single"/>
        </w:rPr>
        <w:t xml:space="preserve"> 综合评分</w:t>
      </w:r>
      <w:r>
        <w:rPr>
          <w:rFonts w:hint="eastAsia" w:hAnsi="宋体" w:cs="宋体"/>
          <w:b w:val="0"/>
          <w:bCs/>
          <w:szCs w:val="24"/>
          <w:highlight w:val="white"/>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w:t>
      </w:r>
      <w:r>
        <w:rPr>
          <w:rFonts w:hint="eastAsia" w:hAnsi="宋体" w:cs="宋体"/>
          <w:b w:val="0"/>
          <w:bCs/>
          <w:szCs w:val="24"/>
          <w:highlight w:val="white"/>
        </w:rPr>
        <w:t xml:space="preserve">且按照</w:t>
      </w:r>
      <w:r>
        <w:rPr>
          <w:rFonts w:hint="eastAsia" w:hAnsi="宋体" w:cs="宋体"/>
          <w:b w:val="0"/>
          <w:bCs/>
          <w:szCs w:val="24"/>
          <w:highlight w:val="white"/>
        </w:rPr>
        <w:t xml:space="preserve">评审因素的量化指标评审得分最高的投标人为排名第一的中标候选人，每个标段选取3名中标候选人。</w:t>
      </w:r>
      <w:r>
        <w:rPr>
          <w:highlight w:val="white"/>
        </w:rPr>
      </w:r>
      <w:r/>
    </w:p>
    <w:p>
      <w:pPr>
        <w:jc w:val="left"/>
        <w:spacing w:line="360" w:lineRule="auto"/>
        <w:rPr>
          <w:rFonts w:hAnsi="宋体" w:cs="宋体"/>
          <w:b w:val="0"/>
          <w:bCs/>
          <w:sz w:val="28"/>
          <w:szCs w:val="28"/>
          <w:highlight w:val="white"/>
        </w:rPr>
      </w:pPr>
      <w:r>
        <w:rPr>
          <w:rFonts w:hint="eastAsia" w:hAnsi="宋体" w:cs="宋体"/>
          <w:b w:val="0"/>
          <w:bCs/>
          <w:sz w:val="28"/>
          <w:szCs w:val="28"/>
          <w:highlight w:val="white"/>
        </w:rPr>
        <w:t xml:space="preserve">二、评标标准</w:t>
      </w:r>
      <w:r>
        <w:rPr>
          <w:highlight w:val="white"/>
        </w:rPr>
      </w:r>
      <w:r/>
    </w:p>
    <w:p>
      <w:pPr>
        <w:ind w:firstLine="480"/>
        <w:jc w:val="left"/>
        <w:spacing w:line="360" w:lineRule="auto"/>
        <w:rPr>
          <w:rFonts w:hAnsi="宋体" w:cs="宋体"/>
          <w:b w:val="0"/>
          <w:bCs/>
          <w:szCs w:val="24"/>
          <w:highlight w:val="white"/>
        </w:rPr>
      </w:pPr>
      <w:r>
        <w:rPr>
          <w:rFonts w:hint="eastAsia" w:hAnsi="宋体" w:cs="宋体"/>
          <w:b w:val="0"/>
          <w:bCs/>
          <w:szCs w:val="24"/>
          <w:highlight w:val="white"/>
        </w:rPr>
        <w:t xml:space="preserve">本项目采用综合评分法确定中标候选人。评标委员会将按下列评分办法和标准进行评分，总分值为100分。</w:t>
      </w:r>
      <w:r>
        <w:rPr>
          <w:highlight w:val="white"/>
        </w:rPr>
      </w:r>
      <w:r/>
    </w:p>
    <w:tbl>
      <w:tblPr>
        <w:tblW w:w="5123" w:type="pct"/>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727"/>
        <w:gridCol w:w="1309"/>
        <w:gridCol w:w="828"/>
        <w:gridCol w:w="5636"/>
      </w:tblGrid>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spacing w:line="360" w:lineRule="auto"/>
              <w:rPr>
                <w:rFonts w:hAnsi="宋体"/>
                <w:b w:val="0"/>
                <w:bCs/>
                <w:szCs w:val="24"/>
                <w:highlight w:val="white"/>
              </w:rPr>
            </w:pPr>
            <w:r>
              <w:rPr>
                <w:rFonts w:hint="eastAsia" w:hAnsi="宋体"/>
                <w:b w:val="0"/>
                <w:bCs/>
                <w:szCs w:val="24"/>
                <w:highlight w:val="white"/>
              </w:rPr>
              <w:t xml:space="preserve">序号</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spacing w:line="360" w:lineRule="auto"/>
              <w:rPr>
                <w:rFonts w:hAnsi="宋体"/>
                <w:b w:val="0"/>
                <w:bCs/>
                <w:szCs w:val="24"/>
                <w:highlight w:val="white"/>
              </w:rPr>
            </w:pPr>
            <w:r>
              <w:rPr>
                <w:rFonts w:hint="eastAsia" w:hAnsi="宋体"/>
                <w:b w:val="0"/>
                <w:bCs/>
                <w:szCs w:val="24"/>
                <w:highlight w:val="white"/>
              </w:rPr>
              <w:t xml:space="preserve">评分因素</w:t>
            </w:r>
            <w:r>
              <w:rPr>
                <w:highlight w:val="whit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spacing w:line="360" w:lineRule="auto"/>
              <w:rPr>
                <w:rFonts w:hAnsi="宋体"/>
                <w:b w:val="0"/>
                <w:bCs/>
                <w:szCs w:val="24"/>
                <w:highlight w:val="white"/>
              </w:rPr>
            </w:pPr>
            <w:r>
              <w:rPr>
                <w:rFonts w:hint="eastAsia" w:hAnsi="宋体"/>
                <w:b w:val="0"/>
                <w:bCs/>
                <w:szCs w:val="24"/>
                <w:highlight w:val="white"/>
              </w:rPr>
              <w:t xml:space="preserve">分值</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Ansi="宋体"/>
                <w:b w:val="0"/>
                <w:bCs/>
                <w:szCs w:val="24"/>
                <w:highlight w:val="white"/>
              </w:rPr>
            </w:pPr>
            <w:r>
              <w:rPr>
                <w:rFonts w:hint="eastAsia" w:hAnsi="宋体"/>
                <w:b w:val="0"/>
                <w:bCs/>
                <w:szCs w:val="24"/>
                <w:highlight w:val="white"/>
              </w:rPr>
              <w:t xml:space="preserve">评分标准</w:t>
            </w:r>
            <w:r>
              <w:rPr>
                <w:highlight w:val="whit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Ansi="宋体"/>
                <w:b w:val="0"/>
                <w:bCs/>
                <w:szCs w:val="24"/>
                <w:highlight w:val="white"/>
              </w:rPr>
            </w:pPr>
            <w:r>
              <w:rPr>
                <w:highlight w:val="white"/>
              </w:rPr>
            </w:r>
            <w:bookmarkStart w:id="171" w:name="_Hlk219128490"/>
            <w:r>
              <w:rPr>
                <w:rFonts w:hint="eastAsia" w:hAnsi="宋体"/>
                <w:b w:val="0"/>
                <w:bCs/>
                <w:szCs w:val="24"/>
                <w:highlight w:val="white"/>
              </w:rPr>
              <w:t xml:space="preserve">1</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ind w:firstLine="240"/>
              <w:jc w:val="center"/>
              <w:spacing w:line="360" w:lineRule="auto"/>
              <w:rPr>
                <w:rFonts w:hAnsi="宋体"/>
                <w:b w:val="0"/>
                <w:bCs/>
                <w:szCs w:val="24"/>
                <w:highlight w:val="white"/>
              </w:rPr>
            </w:pPr>
            <w:r>
              <w:rPr>
                <w:rFonts w:hint="eastAsia" w:hAnsi="宋体"/>
                <w:b w:val="0"/>
                <w:bCs/>
                <w:szCs w:val="24"/>
                <w:highlight w:val="white"/>
              </w:rPr>
              <w:t xml:space="preserve">价格分</w:t>
            </w:r>
            <w:r>
              <w:rPr>
                <w:highlight w:val="whit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Ansi="宋体" w:cs="宋体"/>
                <w:b w:val="0"/>
                <w:position w:val="0"/>
                <w:szCs w:val="24"/>
                <w:highlight w:val="white"/>
              </w:rPr>
            </w:pPr>
            <w:r>
              <w:rPr>
                <w:rFonts w:hAnsi="宋体" w:cs="宋体"/>
                <w:b w:val="0"/>
                <w:position w:val="0"/>
                <w:szCs w:val="24"/>
                <w:highlight w:val="white"/>
              </w:rPr>
              <w:t xml:space="preserve">30分</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Ansi="宋体" w:cs="宋体"/>
                <w:b w:val="0"/>
                <w:position w:val="0"/>
                <w:szCs w:val="24"/>
                <w:highlight w:val="white"/>
              </w:rPr>
            </w:pPr>
            <w:r>
              <w:rPr>
                <w:rFonts w:hint="eastAsia" w:hAnsi="宋体" w:cs="宋体"/>
                <w:b w:val="0"/>
                <w:position w:val="0"/>
                <w:szCs w:val="24"/>
                <w:highlight w:val="white"/>
              </w:rPr>
              <w:t xml:space="preserve">采用低价优先法计算，即满足招标文件要求且投标</w:t>
            </w:r>
            <w:bookmarkStart w:id="172" w:name="OLE_LINK106"/>
            <w:r>
              <w:rPr>
                <w:rFonts w:hint="eastAsia" w:hAnsi="宋体" w:cs="宋体"/>
                <w:b w:val="0"/>
                <w:position w:val="0"/>
                <w:szCs w:val="24"/>
                <w:highlight w:val="white"/>
              </w:rPr>
              <w:t xml:space="preserve">报价最低的投标报价为评标基准价，其价格分为满分。本项目其</w:t>
            </w:r>
            <w:bookmarkEnd w:id="172"/>
            <w:r>
              <w:rPr>
                <w:rFonts w:hint="eastAsia" w:hAnsi="宋体" w:cs="宋体"/>
                <w:b w:val="0"/>
                <w:position w:val="0"/>
                <w:szCs w:val="24"/>
                <w:highlight w:val="white"/>
              </w:rPr>
              <w:t xml:space="preserve">他投标人的价格</w:t>
            </w:r>
            <w:r>
              <w:rPr>
                <w:rFonts w:hint="eastAsia" w:hAnsi="宋体" w:cs="宋体"/>
                <w:b w:val="0"/>
                <w:position w:val="0"/>
                <w:szCs w:val="24"/>
                <w:highlight w:val="white"/>
              </w:rPr>
              <w:t xml:space="preserve">分统一</w:t>
            </w:r>
            <w:r>
              <w:rPr>
                <w:rFonts w:hint="eastAsia" w:hAnsi="宋体" w:cs="宋体"/>
                <w:b w:val="0"/>
                <w:position w:val="0"/>
                <w:szCs w:val="24"/>
                <w:highlight w:val="white"/>
              </w:rPr>
              <w:t xml:space="preserve">按照下列公式计算：投标报价得分=（评标基准价/投标报价）×30（小数点保留两位）。</w:t>
            </w:r>
            <w:r>
              <w:rPr>
                <w:highlight w:val="white"/>
              </w:rPr>
            </w:r>
            <w:r/>
          </w:p>
          <w:p>
            <w:pPr>
              <w:pStyle w:val="881"/>
              <w:spacing w:line="360" w:lineRule="auto"/>
              <w:rPr>
                <w:highlight w:val="white"/>
              </w:rPr>
            </w:pPr>
            <w:r>
              <w:rPr>
                <w:rFonts w:hint="eastAsia" w:ascii="宋体" w:hAnsi="宋体" w:eastAsia="宋体" w:cs="宋体"/>
                <w:b w:val="0"/>
                <w:position w:val="0"/>
                <w:sz w:val="24"/>
                <w:szCs w:val="24"/>
                <w:highlight w:val="white"/>
              </w:rPr>
              <w:t xml:space="preserve">注：供应商根据年预计使用量和最高限价进行单价报价，并根据年预计使用量进行价格汇总，最终的汇总价作为投标报价。</w:t>
            </w:r>
            <w:r>
              <w:rPr>
                <w:highlight w:val="whit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Ansi="宋体"/>
                <w:b w:val="0"/>
                <w:bCs/>
                <w:szCs w:val="24"/>
                <w:highlight w:val="white"/>
              </w:rPr>
            </w:pPr>
            <w:r>
              <w:rPr>
                <w:highlight w:val="white"/>
              </w:rPr>
            </w:r>
            <w:bookmarkStart w:id="173" w:name="_Hlk219130141"/>
            <w:r>
              <w:rPr>
                <w:highlight w:val="white"/>
              </w:rPr>
            </w:r>
            <w:bookmarkEnd w:id="171"/>
            <w:r>
              <w:rPr>
                <w:rFonts w:hint="eastAsia" w:hAnsi="宋体"/>
                <w:b w:val="0"/>
                <w:bCs/>
                <w:szCs w:val="24"/>
                <w:highlight w:val="white"/>
              </w:rPr>
              <w:t xml:space="preserve">2</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Ansi="宋体"/>
                <w:b w:val="0"/>
                <w:bCs/>
                <w:szCs w:val="24"/>
                <w:highlight w:val="white"/>
              </w:rPr>
            </w:pPr>
            <w:r>
              <w:rPr>
                <w:rFonts w:hint="eastAsia" w:hAnsi="宋体"/>
                <w:b w:val="0"/>
                <w:bCs/>
                <w:szCs w:val="24"/>
                <w:highlight w:val="white"/>
              </w:rPr>
              <w:t xml:space="preserve">业绩</w:t>
            </w:r>
            <w:r>
              <w:rPr>
                <w:highlight w:val="whit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Ansi="宋体" w:cs="宋体"/>
                <w:b w:val="0"/>
                <w:position w:val="0"/>
                <w:szCs w:val="24"/>
                <w:highlight w:val="white"/>
              </w:rPr>
            </w:pPr>
            <w:r>
              <w:rPr>
                <w:rFonts w:hint="eastAsia" w:hAnsi="宋体" w:cs="宋体"/>
                <w:b w:val="0"/>
                <w:position w:val="0"/>
                <w:szCs w:val="24"/>
                <w:highlight w:val="white"/>
              </w:rPr>
              <w:t xml:space="preserve">5</w:t>
            </w:r>
            <w:r>
              <w:rPr>
                <w:rFonts w:hAnsi="宋体" w:cs="宋体"/>
                <w:b w:val="0"/>
                <w:position w:val="0"/>
                <w:szCs w:val="24"/>
                <w:highlight w:val="white"/>
              </w:rPr>
              <w:t xml:space="preserve">分</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pStyle w:val="881"/>
              <w:spacing w:line="360" w:lineRule="auto"/>
              <w:rPr>
                <w:rFonts w:ascii="宋体" w:hAnsi="宋体" w:eastAsia="宋体" w:cs="宋体"/>
                <w:b w:val="0"/>
                <w:position w:val="0"/>
                <w:sz w:val="24"/>
                <w:szCs w:val="24"/>
                <w:highlight w:val="white"/>
              </w:rPr>
            </w:pPr>
            <w:r>
              <w:rPr>
                <w:highlight w:val="white"/>
              </w:rPr>
            </w:r>
            <w:bookmarkStart w:id="174" w:name="OLE_LINK147"/>
            <w:r>
              <w:rPr>
                <w:rFonts w:hint="eastAsia" w:ascii="宋体" w:hAnsi="宋体" w:eastAsia="宋体" w:cs="宋体"/>
                <w:b w:val="0"/>
                <w:position w:val="0"/>
                <w:sz w:val="24"/>
                <w:szCs w:val="24"/>
                <w:highlight w:val="white"/>
              </w:rPr>
              <w:t xml:space="preserve">投标人或所投药品制造商或所有药品制造商的其他代理商，自2023年1月1日以来同类放射性药品的业绩，每提供1份得</w:t>
            </w:r>
            <w:r>
              <w:rPr>
                <w:rFonts w:hint="eastAsia" w:ascii="宋体" w:hAnsi="宋体" w:eastAsia="宋体" w:cs="宋体"/>
                <w:b w:val="0"/>
                <w:position w:val="0"/>
                <w:sz w:val="24"/>
                <w:szCs w:val="24"/>
                <w:highlight w:val="white"/>
              </w:rPr>
              <w:t xml:space="preserve">1</w:t>
            </w:r>
            <w:r>
              <w:rPr>
                <w:rFonts w:hint="eastAsia" w:ascii="宋体" w:hAnsi="宋体" w:eastAsia="宋体" w:cs="宋体"/>
                <w:b w:val="0"/>
                <w:position w:val="0"/>
                <w:sz w:val="24"/>
                <w:szCs w:val="24"/>
                <w:highlight w:val="white"/>
              </w:rPr>
              <w:t xml:space="preserve">分，最高得</w:t>
            </w:r>
            <w:r>
              <w:rPr>
                <w:rFonts w:hint="eastAsia" w:ascii="宋体" w:hAnsi="宋体" w:eastAsia="宋体" w:cs="宋体"/>
                <w:b w:val="0"/>
                <w:position w:val="0"/>
                <w:sz w:val="24"/>
                <w:szCs w:val="24"/>
                <w:highlight w:val="white"/>
              </w:rPr>
              <w:t xml:space="preserve">5</w:t>
            </w:r>
            <w:r>
              <w:rPr>
                <w:rFonts w:hint="eastAsia" w:ascii="宋体" w:hAnsi="宋体" w:eastAsia="宋体" w:cs="宋体"/>
                <w:b w:val="0"/>
                <w:position w:val="0"/>
                <w:sz w:val="24"/>
                <w:szCs w:val="24"/>
                <w:highlight w:val="white"/>
              </w:rPr>
              <w:t xml:space="preserve">分。</w:t>
            </w:r>
            <w:r>
              <w:rPr>
                <w:highlight w:val="white"/>
              </w:rPr>
            </w:r>
            <w:r/>
          </w:p>
          <w:p>
            <w:pPr>
              <w:pStyle w:val="881"/>
              <w:spacing w:line="360" w:lineRule="auto"/>
              <w:rPr>
                <w:rFonts w:ascii="宋体" w:hAnsi="宋体" w:eastAsia="宋体" w:cs="宋体"/>
                <w:b w:val="0"/>
                <w:position w:val="0"/>
                <w:sz w:val="24"/>
                <w:szCs w:val="24"/>
                <w:highlight w:val="white"/>
              </w:rPr>
            </w:pPr>
            <w:r>
              <w:rPr>
                <w:rFonts w:hint="eastAsia" w:ascii="宋体" w:hAnsi="宋体" w:eastAsia="宋体" w:cs="宋体"/>
                <w:b w:val="0"/>
                <w:position w:val="0"/>
                <w:sz w:val="24"/>
                <w:szCs w:val="24"/>
                <w:highlight w:val="white"/>
              </w:rPr>
              <w:t xml:space="preserve">注：</w:t>
            </w:r>
            <w:r>
              <w:rPr>
                <w:highlight w:val="white"/>
              </w:rPr>
            </w:r>
            <w:r/>
          </w:p>
          <w:p>
            <w:pPr>
              <w:pStyle w:val="881"/>
              <w:spacing w:line="360" w:lineRule="auto"/>
              <w:rPr>
                <w:rFonts w:ascii="宋体" w:hAnsi="宋体" w:eastAsia="宋体" w:cs="宋体"/>
                <w:b w:val="0"/>
                <w:position w:val="0"/>
                <w:sz w:val="24"/>
                <w:szCs w:val="24"/>
                <w:highlight w:val="white"/>
              </w:rPr>
            </w:pPr>
            <w:r>
              <w:rPr>
                <w:rFonts w:hint="eastAsia" w:ascii="宋体" w:hAnsi="宋体" w:eastAsia="宋体" w:cs="宋体"/>
                <w:b w:val="0"/>
                <w:position w:val="0"/>
                <w:sz w:val="24"/>
                <w:szCs w:val="24"/>
                <w:highlight w:val="white"/>
              </w:rPr>
              <w:t xml:space="preserve">1.提供合同复印件，合同复印件</w:t>
            </w:r>
            <w:r>
              <w:rPr>
                <w:rFonts w:hint="eastAsia" w:ascii="宋体" w:hAnsi="宋体" w:eastAsia="宋体" w:cs="宋体"/>
                <w:b w:val="0"/>
                <w:position w:val="0"/>
                <w:sz w:val="24"/>
                <w:szCs w:val="24"/>
                <w:highlight w:val="white"/>
              </w:rPr>
              <w:t xml:space="preserve">上合同</w:t>
            </w:r>
            <w:r>
              <w:rPr>
                <w:rFonts w:hint="eastAsia" w:ascii="宋体" w:hAnsi="宋体" w:eastAsia="宋体" w:cs="宋体"/>
                <w:b w:val="0"/>
                <w:position w:val="0"/>
                <w:sz w:val="24"/>
                <w:szCs w:val="24"/>
                <w:highlight w:val="white"/>
              </w:rPr>
              <w:t xml:space="preserve">双方公章、签署时间等关键信息必须清晰可见</w:t>
            </w:r>
            <w:bookmarkEnd w:id="174"/>
            <w:r>
              <w:rPr>
                <w:rFonts w:hint="eastAsia" w:ascii="宋体" w:hAnsi="宋体" w:eastAsia="宋体" w:cs="宋体"/>
                <w:b w:val="0"/>
                <w:position w:val="0"/>
                <w:sz w:val="24"/>
                <w:szCs w:val="24"/>
                <w:highlight w:val="white"/>
              </w:rPr>
              <w:t xml:space="preserve">。</w:t>
            </w:r>
            <w:r>
              <w:rPr>
                <w:highlight w:val="white"/>
              </w:rPr>
            </w:r>
            <w:r/>
          </w:p>
          <w:p>
            <w:pPr>
              <w:spacing w:line="360" w:lineRule="auto"/>
              <w:rPr>
                <w:rFonts w:hAnsi="宋体" w:cs="宋体"/>
                <w:b w:val="0"/>
                <w:position w:val="0"/>
                <w:szCs w:val="24"/>
                <w:highlight w:val="white"/>
              </w:rPr>
            </w:pPr>
            <w:r>
              <w:rPr>
                <w:rFonts w:hint="eastAsia" w:hAnsi="宋体" w:cs="宋体"/>
                <w:b w:val="0"/>
                <w:position w:val="0"/>
                <w:szCs w:val="24"/>
                <w:highlight w:val="white"/>
              </w:rPr>
              <w:t xml:space="preserve">2.</w:t>
            </w:r>
            <w:r>
              <w:rPr>
                <w:rFonts w:hAnsi="宋体" w:cs="宋体"/>
                <w:b w:val="0"/>
                <w:position w:val="0"/>
                <w:szCs w:val="24"/>
                <w:highlight w:val="white"/>
              </w:rPr>
              <w:t xml:space="preserve">合同内容</w:t>
            </w:r>
            <w:r>
              <w:rPr>
                <w:rFonts w:hint="eastAsia" w:hAnsi="宋体" w:cs="宋体"/>
                <w:b w:val="0"/>
                <w:position w:val="0"/>
                <w:szCs w:val="24"/>
                <w:highlight w:val="white"/>
              </w:rPr>
              <w:t xml:space="preserve">需至少包含所投标段的同类品目（如为多品目，需至少包含其中一种），经评标委员会认定与所投标段为非同类品目的，视为无效业绩证明材料。</w:t>
            </w:r>
            <w:r>
              <w:rPr>
                <w:highlight w:val="whit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ind w:firstLine="240"/>
              <w:spacing w:line="360" w:lineRule="auto"/>
              <w:rPr>
                <w:rFonts w:hAnsi="宋体"/>
                <w:b w:val="0"/>
                <w:bCs/>
                <w:szCs w:val="24"/>
                <w:highlight w:val="white"/>
              </w:rPr>
            </w:pPr>
            <w:r>
              <w:rPr>
                <w:highlight w:val="white"/>
              </w:rPr>
            </w:r>
            <w:bookmarkStart w:id="175" w:name="_Hlk219129310"/>
            <w:r>
              <w:rPr>
                <w:highlight w:val="white"/>
              </w:rPr>
            </w:r>
            <w:bookmarkEnd w:id="173"/>
            <w:r>
              <w:rPr>
                <w:rFonts w:hint="eastAsia" w:hAnsi="宋体"/>
                <w:b w:val="0"/>
                <w:bCs/>
                <w:szCs w:val="24"/>
                <w:highlight w:val="white"/>
              </w:rPr>
              <w:t xml:space="preserve">3</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spacing w:line="360" w:lineRule="auto"/>
              <w:rPr>
                <w:rFonts w:hAnsi="宋体"/>
                <w:b w:val="0"/>
                <w:bCs/>
                <w:szCs w:val="24"/>
                <w:highlight w:val="white"/>
              </w:rPr>
            </w:pPr>
            <w:r>
              <w:rPr>
                <w:rFonts w:hint="eastAsia" w:hAnsi="宋体"/>
                <w:b w:val="0"/>
                <w:bCs/>
                <w:szCs w:val="24"/>
                <w:highlight w:val="white"/>
              </w:rPr>
              <w:t xml:space="preserve">配送车辆</w:t>
            </w:r>
            <w:r>
              <w:rPr>
                <w:highlight w:val="whit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spacing w:line="360" w:lineRule="auto"/>
              <w:rPr>
                <w:rFonts w:hAnsi="宋体"/>
                <w:b w:val="0"/>
                <w:bCs/>
                <w:szCs w:val="24"/>
                <w:highlight w:val="white"/>
              </w:rPr>
            </w:pPr>
            <w:r>
              <w:rPr>
                <w:rFonts w:hint="eastAsia" w:hAnsi="宋体"/>
                <w:b w:val="0"/>
                <w:bCs/>
                <w:szCs w:val="24"/>
                <w:highlight w:val="white"/>
              </w:rPr>
              <w:t xml:space="preserve">6分</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Ansi="宋体" w:cs="宋体"/>
                <w:b w:val="0"/>
                <w:position w:val="0"/>
                <w:szCs w:val="24"/>
                <w:highlight w:val="white"/>
              </w:rPr>
            </w:pPr>
            <w:r>
              <w:rPr>
                <w:rFonts w:hint="eastAsia" w:hAnsi="宋体" w:cs="宋体"/>
                <w:b w:val="0"/>
                <w:position w:val="0"/>
                <w:szCs w:val="24"/>
                <w:highlight w:val="white"/>
              </w:rPr>
              <w:t xml:space="preserve">根据投标人或所投药品制造商提供的自有或租赁的冷链配送车辆的数量进行评分。</w:t>
            </w:r>
            <w:r>
              <w:rPr>
                <w:highlight w:val="white"/>
              </w:rPr>
            </w:r>
            <w:r/>
          </w:p>
          <w:p>
            <w:pPr>
              <w:spacing w:line="360" w:lineRule="auto"/>
              <w:rPr>
                <w:rFonts w:hAnsi="宋体" w:cs="宋体"/>
                <w:b w:val="0"/>
                <w:position w:val="0"/>
                <w:szCs w:val="24"/>
                <w:highlight w:val="white"/>
              </w:rPr>
            </w:pPr>
            <w:r>
              <w:rPr>
                <w:rFonts w:hint="eastAsia" w:hAnsi="宋体" w:cs="宋体"/>
                <w:b w:val="0"/>
                <w:position w:val="0"/>
                <w:szCs w:val="24"/>
                <w:highlight w:val="white"/>
              </w:rPr>
              <w:t xml:space="preserve">若车辆</w:t>
            </w:r>
            <w:r>
              <w:rPr>
                <w:rFonts w:hint="eastAsia" w:hAnsi="宋体" w:cs="宋体"/>
                <w:b w:val="0"/>
                <w:position w:val="0"/>
                <w:szCs w:val="24"/>
                <w:highlight w:val="white"/>
              </w:rPr>
              <w:t xml:space="preserve">为自有，</w:t>
            </w:r>
            <w:bookmarkStart w:id="176" w:name="OLE_LINK139"/>
            <w:r>
              <w:rPr>
                <w:rFonts w:hint="eastAsia" w:hAnsi="宋体" w:cs="宋体"/>
                <w:b w:val="0"/>
                <w:position w:val="0"/>
                <w:szCs w:val="24"/>
                <w:highlight w:val="white"/>
              </w:rPr>
              <w:t xml:space="preserve">每提供一台车辆证明材料的得2分</w:t>
            </w:r>
            <w:bookmarkEnd w:id="176"/>
            <w:r>
              <w:rPr>
                <w:rFonts w:hint="eastAsia" w:hAnsi="宋体" w:cs="宋体"/>
                <w:b w:val="0"/>
                <w:position w:val="0"/>
                <w:szCs w:val="24"/>
                <w:highlight w:val="white"/>
              </w:rPr>
              <w:t xml:space="preserve">；</w:t>
            </w:r>
            <w:r>
              <w:rPr>
                <w:rFonts w:hint="eastAsia" w:hAnsi="宋体" w:cs="宋体"/>
                <w:b w:val="0"/>
                <w:position w:val="0"/>
                <w:szCs w:val="24"/>
                <w:highlight w:val="white"/>
              </w:rPr>
              <w:t xml:space="preserve">若车辆</w:t>
            </w:r>
            <w:r>
              <w:rPr>
                <w:rFonts w:hint="eastAsia" w:hAnsi="宋体" w:cs="宋体"/>
                <w:b w:val="0"/>
                <w:position w:val="0"/>
                <w:szCs w:val="24"/>
                <w:highlight w:val="white"/>
              </w:rPr>
              <w:t xml:space="preserve">为租赁，每提供一台车辆证明材料的得1分；本项最多得6分。</w:t>
            </w:r>
            <w:r>
              <w:rPr>
                <w:highlight w:val="white"/>
              </w:rPr>
            </w:r>
            <w:r/>
          </w:p>
          <w:p>
            <w:pPr>
              <w:pStyle w:val="881"/>
              <w:spacing w:line="360" w:lineRule="auto"/>
              <w:rPr>
                <w:rFonts w:ascii="宋体" w:hAnsi="宋体" w:eastAsia="宋体" w:cs="宋体"/>
                <w:b w:val="0"/>
                <w:position w:val="0"/>
                <w:sz w:val="24"/>
                <w:szCs w:val="24"/>
                <w:highlight w:val="white"/>
              </w:rPr>
            </w:pPr>
            <w:r>
              <w:rPr>
                <w:highlight w:val="white"/>
              </w:rPr>
            </w:r>
            <w:bookmarkStart w:id="177" w:name="OLE_LINK132"/>
            <w:r>
              <w:rPr>
                <w:rFonts w:hint="eastAsia" w:ascii="宋体" w:hAnsi="宋体" w:eastAsia="宋体" w:cs="宋体"/>
                <w:b w:val="0"/>
                <w:position w:val="0"/>
                <w:sz w:val="24"/>
                <w:szCs w:val="24"/>
                <w:highlight w:val="white"/>
              </w:rPr>
              <w:t xml:space="preserve">注：</w:t>
            </w:r>
            <w:r>
              <w:rPr>
                <w:highlight w:val="white"/>
              </w:rPr>
            </w:r>
            <w:r/>
          </w:p>
          <w:p>
            <w:pPr>
              <w:pStyle w:val="881"/>
              <w:spacing w:line="360" w:lineRule="auto"/>
              <w:rPr>
                <w:rFonts w:ascii="宋体" w:hAnsi="宋体" w:eastAsia="宋体" w:cs="宋体"/>
                <w:b w:val="0"/>
                <w:position w:val="0"/>
                <w:sz w:val="24"/>
                <w:szCs w:val="24"/>
                <w:highlight w:val="white"/>
              </w:rPr>
            </w:pPr>
            <w:r>
              <w:rPr>
                <w:rFonts w:hint="eastAsia" w:ascii="宋体" w:hAnsi="宋体" w:eastAsia="宋体" w:cs="宋体"/>
                <w:b w:val="0"/>
                <w:position w:val="0"/>
                <w:sz w:val="24"/>
                <w:szCs w:val="24"/>
                <w:highlight w:val="white"/>
              </w:rPr>
              <w:t xml:space="preserve">1.车辆属于自有的，须提供：</w:t>
            </w:r>
            <w:bookmarkStart w:id="178" w:name="OLE_LINK138"/>
            <w:r>
              <w:rPr>
                <w:rFonts w:hint="eastAsia" w:ascii="宋体" w:hAnsi="宋体" w:eastAsia="宋体" w:cs="宋体"/>
                <w:b w:val="0"/>
                <w:position w:val="0"/>
                <w:sz w:val="24"/>
                <w:szCs w:val="24"/>
                <w:highlight w:val="white"/>
              </w:rPr>
              <w:t xml:space="preserve">年审有效期内</w:t>
            </w:r>
            <w:bookmarkEnd w:id="178"/>
            <w:r>
              <w:rPr>
                <w:rFonts w:hint="eastAsia" w:ascii="宋体" w:hAnsi="宋体" w:eastAsia="宋体" w:cs="宋体"/>
                <w:b w:val="0"/>
                <w:position w:val="0"/>
                <w:sz w:val="24"/>
                <w:szCs w:val="24"/>
                <w:highlight w:val="white"/>
              </w:rPr>
              <w:t xml:space="preserve">的自有车辆照片、</w:t>
            </w:r>
            <w:bookmarkStart w:id="179" w:name="OLE_LINK134"/>
            <w:r>
              <w:rPr>
                <w:rFonts w:hint="eastAsia" w:ascii="宋体" w:hAnsi="宋体" w:eastAsia="宋体" w:cs="宋体"/>
                <w:b w:val="0"/>
                <w:position w:val="0"/>
                <w:sz w:val="24"/>
                <w:szCs w:val="24"/>
                <w:highlight w:val="white"/>
              </w:rPr>
              <w:t xml:space="preserve">行驶证、</w:t>
            </w:r>
            <w:bookmarkStart w:id="180" w:name="OLE_LINK5"/>
            <w:r>
              <w:rPr>
                <w:rFonts w:hint="eastAsia" w:ascii="宋体" w:hAnsi="宋体" w:eastAsia="宋体" w:cs="宋体"/>
                <w:b w:val="0"/>
                <w:position w:val="0"/>
                <w:sz w:val="24"/>
                <w:szCs w:val="24"/>
                <w:highlight w:val="white"/>
              </w:rPr>
              <w:t xml:space="preserve">机动车辆登记证书复印件</w:t>
            </w:r>
            <w:bookmarkEnd w:id="179"/>
            <w:r>
              <w:rPr>
                <w:rFonts w:hint="eastAsia" w:ascii="宋体" w:hAnsi="宋体" w:eastAsia="宋体" w:cs="宋体"/>
                <w:b w:val="0"/>
                <w:position w:val="0"/>
                <w:sz w:val="24"/>
                <w:szCs w:val="24"/>
                <w:highlight w:val="white"/>
              </w:rPr>
              <w:t xml:space="preserve">、车辆道路运输证</w:t>
            </w:r>
            <w:bookmarkEnd w:id="180"/>
            <w:r>
              <w:rPr>
                <w:rFonts w:hint="eastAsia" w:ascii="宋体" w:hAnsi="宋体" w:eastAsia="宋体" w:cs="宋体"/>
                <w:b w:val="0"/>
                <w:position w:val="0"/>
                <w:sz w:val="24"/>
                <w:szCs w:val="24"/>
                <w:highlight w:val="white"/>
              </w:rPr>
              <w:t xml:space="preserve">，</w:t>
            </w:r>
            <w:bookmarkStart w:id="181" w:name="OLE_LINK135"/>
            <w:r>
              <w:rPr>
                <w:rFonts w:hint="eastAsia" w:ascii="宋体" w:hAnsi="宋体" w:eastAsia="宋体" w:cs="宋体"/>
                <w:b w:val="0"/>
                <w:position w:val="0"/>
                <w:sz w:val="24"/>
                <w:szCs w:val="24"/>
                <w:highlight w:val="white"/>
              </w:rPr>
              <w:t xml:space="preserve">车辆注册用户须和投标人名称或法人代表名称一致，</w:t>
            </w:r>
            <w:bookmarkStart w:id="182" w:name="OLE_LINK6"/>
            <w:r>
              <w:rPr>
                <w:rFonts w:hint="eastAsia" w:ascii="宋体" w:hAnsi="宋体" w:eastAsia="宋体" w:cs="宋体"/>
                <w:b w:val="0"/>
                <w:position w:val="0"/>
                <w:sz w:val="24"/>
                <w:szCs w:val="24"/>
                <w:highlight w:val="white"/>
              </w:rPr>
              <w:t xml:space="preserve">车辆道路运输证的经营范围需包含</w:t>
            </w:r>
            <w:r>
              <w:rPr>
                <w:rFonts w:hint="eastAsia" w:ascii="宋体" w:hAnsi="宋体" w:eastAsia="宋体" w:cs="宋体"/>
                <w:b w:val="0"/>
                <w:position w:val="0"/>
                <w:sz w:val="24"/>
                <w:szCs w:val="24"/>
                <w:highlight w:val="white"/>
              </w:rPr>
              <w:t xml:space="preserve">危险货物运输（7类）或放射性物质或类似表达</w:t>
            </w:r>
            <w:bookmarkEnd w:id="182"/>
            <w:r>
              <w:rPr>
                <w:rFonts w:hint="eastAsia" w:ascii="宋体" w:hAnsi="宋体" w:eastAsia="宋体" w:cs="宋体"/>
                <w:b w:val="0"/>
                <w:position w:val="0"/>
                <w:sz w:val="24"/>
                <w:szCs w:val="24"/>
                <w:highlight w:val="white"/>
              </w:rPr>
              <w:t xml:space="preserve">，</w:t>
            </w:r>
            <w:bookmarkStart w:id="183" w:name="OLE_LINK140"/>
            <w:r>
              <w:rPr>
                <w:rFonts w:hint="eastAsia" w:ascii="宋体" w:hAnsi="宋体" w:eastAsia="宋体" w:cs="宋体"/>
                <w:b w:val="0"/>
                <w:position w:val="0"/>
                <w:sz w:val="24"/>
                <w:szCs w:val="24"/>
                <w:highlight w:val="white"/>
              </w:rPr>
              <w:t xml:space="preserve">前述证明材料未提供或者存在漏项、缺项的，均不得分</w:t>
            </w:r>
            <w:bookmarkEnd w:id="181"/>
            <w:r>
              <w:rPr>
                <w:highlight w:val="white"/>
              </w:rPr>
            </w:r>
            <w:bookmarkEnd w:id="183"/>
            <w:r>
              <w:rPr>
                <w:rFonts w:hint="eastAsia" w:ascii="宋体" w:hAnsi="宋体" w:eastAsia="宋体" w:cs="宋体"/>
                <w:b w:val="0"/>
                <w:position w:val="0"/>
                <w:sz w:val="24"/>
                <w:szCs w:val="24"/>
                <w:highlight w:val="white"/>
              </w:rPr>
              <w:t xml:space="preserve">。</w:t>
            </w:r>
            <w:r>
              <w:rPr>
                <w:highlight w:val="white"/>
              </w:rPr>
            </w:r>
            <w:r/>
          </w:p>
          <w:p>
            <w:pPr>
              <w:pStyle w:val="881"/>
              <w:spacing w:line="360" w:lineRule="auto"/>
              <w:rPr>
                <w:rFonts w:ascii="宋体" w:hAnsi="宋体" w:eastAsia="宋体" w:cs="宋体"/>
                <w:b w:val="0"/>
                <w:position w:val="0"/>
                <w:sz w:val="24"/>
                <w:szCs w:val="24"/>
                <w:highlight w:val="white"/>
              </w:rPr>
            </w:pPr>
            <w:r>
              <w:rPr>
                <w:rFonts w:hint="eastAsia" w:ascii="宋体" w:hAnsi="宋体" w:eastAsia="宋体" w:cs="宋体"/>
                <w:b w:val="0"/>
                <w:position w:val="0"/>
                <w:sz w:val="24"/>
                <w:szCs w:val="24"/>
                <w:highlight w:val="white"/>
              </w:rPr>
              <w:t xml:space="preserve">2.车辆属</w:t>
            </w:r>
            <w:bookmarkStart w:id="184" w:name="OLE_LINK136"/>
            <w:r>
              <w:rPr>
                <w:rFonts w:hint="eastAsia" w:ascii="宋体" w:hAnsi="宋体" w:eastAsia="宋体" w:cs="宋体"/>
                <w:b w:val="0"/>
                <w:position w:val="0"/>
                <w:sz w:val="24"/>
                <w:szCs w:val="24"/>
                <w:highlight w:val="white"/>
              </w:rPr>
              <w:t xml:space="preserve">于租赁的，</w:t>
            </w:r>
            <w:bookmarkEnd w:id="184"/>
            <w:r>
              <w:rPr>
                <w:rFonts w:hint="eastAsia" w:ascii="宋体" w:hAnsi="宋体" w:eastAsia="宋体" w:cs="宋体"/>
                <w:b w:val="0"/>
                <w:position w:val="0"/>
                <w:sz w:val="24"/>
                <w:szCs w:val="24"/>
                <w:highlight w:val="white"/>
              </w:rPr>
              <w:t xml:space="preserve">须提供：租赁合同</w:t>
            </w:r>
            <w:bookmarkStart w:id="185" w:name="OLE_LINK133"/>
            <w:r>
              <w:rPr>
                <w:rFonts w:hint="eastAsia" w:ascii="宋体" w:hAnsi="宋体" w:eastAsia="宋体" w:cs="宋体"/>
                <w:b w:val="0"/>
                <w:position w:val="0"/>
                <w:sz w:val="24"/>
                <w:szCs w:val="24"/>
                <w:highlight w:val="white"/>
              </w:rPr>
              <w:t xml:space="preserve">（开标时租赁合同</w:t>
            </w:r>
            <w:r>
              <w:rPr>
                <w:rFonts w:hint="eastAsia" w:ascii="宋体" w:hAnsi="宋体" w:eastAsia="宋体" w:cs="宋体"/>
                <w:b w:val="0"/>
                <w:position w:val="0"/>
                <w:sz w:val="24"/>
                <w:szCs w:val="24"/>
                <w:highlight w:val="white"/>
              </w:rPr>
              <w:t xml:space="preserve">需任处于</w:t>
            </w:r>
            <w:r>
              <w:rPr>
                <w:rFonts w:hint="eastAsia" w:ascii="宋体" w:hAnsi="宋体" w:eastAsia="宋体" w:cs="宋体"/>
                <w:b w:val="0"/>
                <w:position w:val="0"/>
                <w:sz w:val="24"/>
                <w:szCs w:val="24"/>
                <w:highlight w:val="white"/>
              </w:rPr>
              <w:t xml:space="preserve">有效期内）</w:t>
            </w:r>
            <w:bookmarkEnd w:id="185"/>
            <w:r>
              <w:rPr>
                <w:rFonts w:hint="eastAsia" w:ascii="宋体" w:hAnsi="宋体" w:eastAsia="宋体" w:cs="宋体"/>
                <w:b w:val="0"/>
                <w:position w:val="0"/>
                <w:sz w:val="24"/>
                <w:szCs w:val="24"/>
                <w:highlight w:val="white"/>
              </w:rPr>
              <w:t xml:space="preserve">、年审有效期内的车辆照片、行驶证、机动车辆登记证书复印件、车辆道路运输证</w:t>
            </w:r>
            <w:bookmarkStart w:id="186" w:name="OLE_LINK137"/>
            <w:r>
              <w:rPr>
                <w:rFonts w:hint="eastAsia" w:ascii="宋体" w:hAnsi="宋体" w:eastAsia="宋体" w:cs="宋体"/>
                <w:b w:val="0"/>
                <w:position w:val="0"/>
                <w:sz w:val="24"/>
                <w:szCs w:val="24"/>
                <w:highlight w:val="white"/>
              </w:rPr>
              <w:t xml:space="preserve">，车辆注册用户须和出租方或出租方法人代表名称一致，</w:t>
            </w:r>
            <w:r>
              <w:rPr>
                <w:rFonts w:hint="eastAsia" w:ascii="宋体" w:hAnsi="宋体" w:eastAsia="宋体" w:cs="宋体"/>
                <w:b w:val="0"/>
                <w:position w:val="0"/>
                <w:sz w:val="24"/>
                <w:szCs w:val="24"/>
                <w:highlight w:val="white"/>
              </w:rPr>
              <w:t xml:space="preserve">车辆道路运输证的经营范围需包含</w:t>
            </w:r>
            <w:r>
              <w:rPr>
                <w:rFonts w:hint="eastAsia" w:ascii="宋体" w:hAnsi="宋体" w:eastAsia="宋体" w:cs="宋体"/>
                <w:b w:val="0"/>
                <w:position w:val="0"/>
                <w:sz w:val="24"/>
                <w:szCs w:val="24"/>
                <w:highlight w:val="white"/>
              </w:rPr>
              <w:t xml:space="preserve">危险货物运输（7类）或放射性物质或类似表达</w:t>
            </w:r>
            <w:bookmarkStart w:id="187" w:name="OLE_LINK141"/>
            <w:r>
              <w:rPr>
                <w:rFonts w:hint="eastAsia" w:ascii="宋体" w:hAnsi="宋体" w:eastAsia="宋体" w:cs="宋体"/>
                <w:b w:val="0"/>
                <w:position w:val="0"/>
                <w:sz w:val="24"/>
                <w:szCs w:val="24"/>
                <w:highlight w:val="white"/>
              </w:rPr>
              <w:t xml:space="preserve">，</w:t>
            </w:r>
            <w:bookmarkEnd w:id="177"/>
            <w:r>
              <w:rPr>
                <w:highlight w:val="white"/>
              </w:rPr>
            </w:r>
            <w:bookmarkEnd w:id="186"/>
            <w:r>
              <w:rPr>
                <w:highlight w:val="white"/>
              </w:rPr>
            </w:r>
            <w:bookmarkEnd w:id="187"/>
            <w:r>
              <w:rPr>
                <w:rFonts w:hint="eastAsia" w:ascii="宋体" w:hAnsi="宋体" w:eastAsia="宋体" w:cs="宋体"/>
                <w:b w:val="0"/>
                <w:position w:val="0"/>
                <w:sz w:val="24"/>
                <w:szCs w:val="24"/>
                <w:highlight w:val="white"/>
              </w:rPr>
              <w:t xml:space="preserve">前述证明材料未提供或者存在漏项、缺项的，均不得分。</w:t>
            </w:r>
            <w:r>
              <w:rPr>
                <w:highlight w:val="white"/>
              </w:rPr>
            </w:r>
            <w:r/>
          </w:p>
          <w:p>
            <w:pPr>
              <w:spacing w:line="360" w:lineRule="auto"/>
              <w:rPr>
                <w:bCs/>
                <w:highlight w:val="white"/>
              </w:rPr>
            </w:pPr>
            <w:r>
              <w:rPr>
                <w:highlight w:val="white"/>
              </w:rPr>
            </w:r>
            <w:bookmarkStart w:id="188" w:name="OLE_LINK7"/>
            <w:r>
              <w:rPr>
                <w:rFonts w:hint="eastAsia" w:hAnsi="宋体" w:cs="宋体"/>
                <w:bCs/>
                <w:position w:val="0"/>
                <w:szCs w:val="24"/>
                <w:highlight w:val="white"/>
              </w:rPr>
              <w:t xml:space="preserve">如提供的证明材料为药品制造商所有，除上述证明材料外，需同时提供制造商给投标人的授权证明材料，否则不得分</w:t>
            </w:r>
            <w:bookmarkEnd w:id="188"/>
            <w:r>
              <w:rPr>
                <w:rFonts w:hint="eastAsia" w:hAnsi="宋体" w:cs="宋体"/>
                <w:bCs/>
                <w:position w:val="0"/>
                <w:szCs w:val="24"/>
                <w:highlight w:val="white"/>
              </w:rPr>
              <w:t xml:space="preserve">。</w:t>
            </w:r>
            <w:bookmarkEnd w:id="175"/>
            <w:r>
              <w:rPr>
                <w:highlight w:val="whit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ind w:firstLine="240"/>
              <w:spacing w:line="360" w:lineRule="auto"/>
              <w:rPr>
                <w:rFonts w:hAnsi="宋体"/>
                <w:b w:val="0"/>
                <w:bCs/>
                <w:szCs w:val="24"/>
                <w:highlight w:val="white"/>
              </w:rPr>
            </w:pPr>
            <w:r>
              <w:rPr>
                <w:rFonts w:hint="eastAsia" w:hAnsi="宋体"/>
                <w:b w:val="0"/>
                <w:bCs/>
                <w:szCs w:val="24"/>
                <w:highlight w:val="white"/>
              </w:rPr>
              <w:t xml:space="preserve">4</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spacing w:line="360" w:lineRule="auto"/>
              <w:rPr>
                <w:rFonts w:hAnsi="宋体"/>
                <w:b w:val="0"/>
                <w:bCs/>
                <w:szCs w:val="24"/>
                <w:highlight w:val="white"/>
              </w:rPr>
            </w:pPr>
            <w:r>
              <w:rPr>
                <w:rFonts w:hint="eastAsia" w:hAnsi="宋体"/>
                <w:b w:val="0"/>
                <w:bCs/>
                <w:szCs w:val="24"/>
                <w:highlight w:val="white"/>
              </w:rPr>
              <w:t xml:space="preserve">仓储能力</w:t>
            </w:r>
            <w:r>
              <w:rPr>
                <w:highlight w:val="whit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Ansi="宋体"/>
                <w:b w:val="0"/>
                <w:bCs/>
                <w:szCs w:val="24"/>
                <w:highlight w:val="white"/>
              </w:rPr>
            </w:pPr>
            <w:r>
              <w:rPr>
                <w:rFonts w:hint="eastAsia" w:hAnsi="宋体"/>
                <w:b w:val="0"/>
                <w:bCs/>
                <w:szCs w:val="24"/>
                <w:highlight w:val="white"/>
              </w:rPr>
              <w:t xml:space="preserve">4分</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Ansi="宋体" w:cs="宋体"/>
                <w:b w:val="0"/>
                <w:position w:val="0"/>
                <w:szCs w:val="24"/>
                <w:highlight w:val="white"/>
              </w:rPr>
            </w:pPr>
            <w:r>
              <w:rPr>
                <w:rFonts w:hint="eastAsia" w:hAnsi="宋体" w:cs="宋体"/>
                <w:b w:val="0"/>
                <w:position w:val="0"/>
                <w:szCs w:val="24"/>
                <w:highlight w:val="white"/>
              </w:rPr>
              <w:t xml:space="preserve">投标人在国内设有专门的仓库，投标时提供仓库信息，满足得4分。</w:t>
            </w:r>
            <w:r>
              <w:rPr>
                <w:highlight w:val="white"/>
              </w:rPr>
            </w:r>
            <w:r/>
          </w:p>
          <w:p>
            <w:pPr>
              <w:spacing w:line="360" w:lineRule="auto"/>
              <w:rPr>
                <w:rFonts w:hAnsi="宋体" w:cs="宋体"/>
                <w:b w:val="0"/>
                <w:position w:val="0"/>
                <w:szCs w:val="24"/>
                <w:highlight w:val="white"/>
              </w:rPr>
            </w:pPr>
            <w:r>
              <w:rPr>
                <w:rFonts w:hint="eastAsia" w:hAnsi="宋体" w:cs="宋体"/>
                <w:b w:val="0"/>
                <w:position w:val="0"/>
                <w:szCs w:val="24"/>
                <w:highlight w:val="white"/>
              </w:rPr>
              <w:t xml:space="preserve">注：</w:t>
            </w:r>
            <w:r>
              <w:rPr>
                <w:highlight w:val="white"/>
              </w:rPr>
            </w:r>
            <w:r/>
          </w:p>
          <w:p>
            <w:pPr>
              <w:spacing w:line="360" w:lineRule="auto"/>
              <w:rPr>
                <w:rFonts w:hAnsi="宋体" w:cs="宋体"/>
                <w:b w:val="0"/>
                <w:position w:val="0"/>
                <w:szCs w:val="24"/>
                <w:highlight w:val="white"/>
              </w:rPr>
            </w:pPr>
            <w:r>
              <w:rPr>
                <w:rFonts w:hint="eastAsia" w:hAnsi="宋体" w:cs="宋体"/>
                <w:b w:val="0"/>
                <w:position w:val="0"/>
                <w:szCs w:val="24"/>
                <w:highlight w:val="white"/>
              </w:rPr>
              <w:t xml:space="preserve">1.如仓库为自有，需提供自有产权证明的扫描件；如仓库为租赁，需提供有效期内的仓库租赁合同扫描件；同时，需提供仓库实景照片、联系人及联系电话，上述要求提供不全的，不得分。</w:t>
            </w:r>
            <w:r>
              <w:rPr>
                <w:highlight w:val="white"/>
              </w:rPr>
            </w:r>
            <w:r/>
          </w:p>
          <w:p>
            <w:pPr>
              <w:spacing w:line="360" w:lineRule="auto"/>
              <w:rPr>
                <w:rFonts w:hAnsi="宋体" w:cs="宋体"/>
                <w:bCs/>
                <w:position w:val="0"/>
                <w:szCs w:val="24"/>
                <w:highlight w:val="white"/>
              </w:rPr>
            </w:pPr>
            <w:r>
              <w:rPr>
                <w:highlight w:val="white"/>
              </w:rPr>
            </w:r>
            <w:bookmarkStart w:id="189" w:name="OLE_LINK3"/>
            <w:r>
              <w:rPr>
                <w:rFonts w:hint="eastAsia" w:hAnsi="宋体" w:cs="宋体"/>
                <w:bCs/>
                <w:position w:val="0"/>
                <w:szCs w:val="24"/>
                <w:highlight w:val="white"/>
              </w:rPr>
              <w:t xml:space="preserve">2.如提供的证明材料为药品制造商所有，除上述证明材料外，需同时提供制造商给投标人的 授权证明材料，否则不得分。</w:t>
            </w:r>
            <w:bookmarkEnd w:id="189"/>
            <w:r>
              <w:rPr>
                <w:highlight w:val="whit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ind w:firstLine="240"/>
              <w:spacing w:line="360" w:lineRule="auto"/>
              <w:rPr>
                <w:rFonts w:hAnsi="宋体"/>
                <w:b w:val="0"/>
                <w:bCs/>
                <w:szCs w:val="24"/>
                <w:highlight w:val="white"/>
              </w:rPr>
            </w:pPr>
            <w:r>
              <w:rPr>
                <w:rFonts w:hint="eastAsia" w:hAnsi="宋体"/>
                <w:b w:val="0"/>
                <w:bCs/>
                <w:szCs w:val="24"/>
                <w:highlight w:val="white"/>
              </w:rPr>
              <w:t xml:space="preserve">5</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spacing w:line="360" w:lineRule="auto"/>
              <w:rPr>
                <w:rFonts w:hAnsi="宋体"/>
                <w:b w:val="0"/>
                <w:bCs/>
                <w:szCs w:val="24"/>
                <w:highlight w:val="white"/>
              </w:rPr>
            </w:pPr>
            <w:r>
              <w:rPr>
                <w:rFonts w:hint="eastAsia" w:hAnsi="宋体"/>
                <w:b w:val="0"/>
                <w:bCs/>
                <w:szCs w:val="24"/>
                <w:highlight w:val="white"/>
              </w:rPr>
              <w:t xml:space="preserve">配送时间</w:t>
            </w:r>
            <w:r>
              <w:rPr>
                <w:highlight w:val="whit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Ansi="宋体"/>
                <w:b w:val="0"/>
                <w:bCs/>
                <w:szCs w:val="24"/>
                <w:highlight w:val="white"/>
              </w:rPr>
            </w:pPr>
            <w:r>
              <w:rPr>
                <w:rFonts w:hAnsi="宋体"/>
                <w:b w:val="0"/>
                <w:bCs/>
                <w:szCs w:val="24"/>
                <w:highlight w:val="white"/>
              </w:rPr>
              <w:t xml:space="preserve">5</w:t>
            </w:r>
            <w:r>
              <w:rPr>
                <w:rFonts w:hint="eastAsia" w:hAnsi="宋体"/>
                <w:b w:val="0"/>
                <w:bCs/>
                <w:szCs w:val="24"/>
                <w:highlight w:val="white"/>
              </w:rPr>
              <w:t xml:space="preserve">分</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Ansi="宋体" w:cs="宋体"/>
                <w:b w:val="0"/>
                <w:position w:val="0"/>
                <w:szCs w:val="24"/>
                <w:highlight w:val="white"/>
              </w:rPr>
            </w:pPr>
            <w:r>
              <w:rPr>
                <w:rFonts w:hint="eastAsia" w:hAnsi="宋体" w:cs="宋体"/>
                <w:b w:val="0"/>
                <w:position w:val="0"/>
                <w:szCs w:val="24"/>
                <w:highlight w:val="white"/>
              </w:rPr>
              <w:t xml:space="preserve">在接到采购人临时紧急配送任务后：</w:t>
            </w:r>
            <w:r>
              <w:rPr>
                <w:highlight w:val="white"/>
              </w:rPr>
            </w:r>
            <w:r/>
          </w:p>
          <w:p>
            <w:pPr>
              <w:spacing w:line="360" w:lineRule="auto"/>
              <w:rPr>
                <w:rFonts w:hAnsi="宋体" w:cs="宋体"/>
                <w:b w:val="0"/>
                <w:position w:val="0"/>
                <w:szCs w:val="24"/>
                <w:highlight w:val="white"/>
              </w:rPr>
            </w:pPr>
            <w:r>
              <w:rPr>
                <w:rFonts w:hint="eastAsia" w:hAnsi="宋体" w:cs="宋体"/>
                <w:b w:val="0"/>
                <w:position w:val="0"/>
                <w:szCs w:val="24"/>
                <w:highlight w:val="white"/>
              </w:rPr>
              <w:t xml:space="preserve">2小时（含）内可以送达采购人处的，得</w:t>
            </w:r>
            <w:r>
              <w:rPr>
                <w:rFonts w:hAnsi="宋体" w:cs="宋体"/>
                <w:b w:val="0"/>
                <w:position w:val="0"/>
                <w:szCs w:val="24"/>
                <w:highlight w:val="white"/>
              </w:rPr>
              <w:t xml:space="preserve">5</w:t>
            </w:r>
            <w:r>
              <w:rPr>
                <w:rFonts w:hint="eastAsia" w:hAnsi="宋体" w:cs="宋体"/>
                <w:b w:val="0"/>
                <w:position w:val="0"/>
                <w:szCs w:val="24"/>
                <w:highlight w:val="white"/>
              </w:rPr>
              <w:t xml:space="preserve">分；</w:t>
            </w:r>
            <w:r>
              <w:rPr>
                <w:highlight w:val="white"/>
              </w:rPr>
            </w:r>
            <w:r/>
          </w:p>
          <w:p>
            <w:pPr>
              <w:spacing w:line="360" w:lineRule="auto"/>
              <w:rPr>
                <w:rFonts w:hAnsi="宋体" w:cs="宋体"/>
                <w:b w:val="0"/>
                <w:position w:val="0"/>
                <w:szCs w:val="24"/>
                <w:highlight w:val="white"/>
              </w:rPr>
            </w:pPr>
            <w:r>
              <w:rPr>
                <w:rFonts w:hint="eastAsia" w:hAnsi="宋体" w:cs="宋体"/>
                <w:b w:val="0"/>
                <w:position w:val="0"/>
                <w:szCs w:val="24"/>
                <w:highlight w:val="white"/>
              </w:rPr>
              <w:t xml:space="preserve">2</w:t>
            </w:r>
            <w:r>
              <w:rPr>
                <w:rFonts w:hAnsi="宋体" w:cs="宋体"/>
                <w:b w:val="0"/>
                <w:position w:val="0"/>
                <w:szCs w:val="24"/>
                <w:highlight w:val="white"/>
              </w:rPr>
              <w:t xml:space="preserve">-4</w:t>
            </w:r>
            <w:r>
              <w:rPr>
                <w:rFonts w:hint="eastAsia" w:hAnsi="宋体" w:cs="宋体"/>
                <w:b w:val="0"/>
                <w:position w:val="0"/>
                <w:szCs w:val="24"/>
                <w:highlight w:val="white"/>
              </w:rPr>
              <w:t xml:space="preserve">小时（含）内可以送达采购人处的，得</w:t>
            </w:r>
            <w:r>
              <w:rPr>
                <w:rFonts w:hAnsi="宋体" w:cs="宋体"/>
                <w:b w:val="0"/>
                <w:position w:val="0"/>
                <w:szCs w:val="24"/>
                <w:highlight w:val="white"/>
              </w:rPr>
              <w:t xml:space="preserve">3</w:t>
            </w:r>
            <w:r>
              <w:rPr>
                <w:rFonts w:hint="eastAsia" w:hAnsi="宋体" w:cs="宋体"/>
                <w:b w:val="0"/>
                <w:position w:val="0"/>
                <w:szCs w:val="24"/>
                <w:highlight w:val="white"/>
              </w:rPr>
              <w:t xml:space="preserve">分；</w:t>
            </w:r>
            <w:r>
              <w:rPr>
                <w:highlight w:val="white"/>
              </w:rPr>
            </w:r>
            <w:r/>
          </w:p>
          <w:p>
            <w:pPr>
              <w:spacing w:line="360" w:lineRule="auto"/>
              <w:rPr>
                <w:rFonts w:hAnsi="宋体" w:cs="宋体"/>
                <w:b w:val="0"/>
                <w:position w:val="0"/>
                <w:szCs w:val="24"/>
                <w:highlight w:val="white"/>
              </w:rPr>
            </w:pPr>
            <w:r>
              <w:rPr>
                <w:rFonts w:hint="eastAsia" w:hAnsi="宋体" w:cs="宋体"/>
                <w:b w:val="0"/>
                <w:position w:val="0"/>
                <w:szCs w:val="24"/>
                <w:highlight w:val="white"/>
              </w:rPr>
              <w:t xml:space="preserve">4-</w:t>
            </w:r>
            <w:r>
              <w:rPr>
                <w:rFonts w:hAnsi="宋体" w:cs="宋体"/>
                <w:b w:val="0"/>
                <w:position w:val="0"/>
                <w:szCs w:val="24"/>
                <w:highlight w:val="white"/>
              </w:rPr>
              <w:t xml:space="preserve">6</w:t>
            </w:r>
            <w:r>
              <w:rPr>
                <w:rFonts w:hint="eastAsia" w:hAnsi="宋体" w:cs="宋体"/>
                <w:b w:val="0"/>
                <w:position w:val="0"/>
                <w:szCs w:val="24"/>
                <w:highlight w:val="white"/>
              </w:rPr>
              <w:t xml:space="preserve">（含）小时可以送到采购人处的，得1分；</w:t>
            </w:r>
            <w:r>
              <w:rPr>
                <w:highlight w:val="white"/>
              </w:rPr>
            </w:r>
            <w:r/>
          </w:p>
          <w:p>
            <w:pPr>
              <w:spacing w:line="360" w:lineRule="auto"/>
              <w:rPr>
                <w:rFonts w:hAnsi="宋体" w:cs="宋体"/>
                <w:b w:val="0"/>
                <w:position w:val="0"/>
                <w:szCs w:val="24"/>
                <w:highlight w:val="white"/>
              </w:rPr>
            </w:pPr>
            <w:r>
              <w:rPr>
                <w:rFonts w:hint="eastAsia" w:hAnsi="宋体" w:cs="宋体"/>
                <w:b w:val="0"/>
                <w:position w:val="0"/>
                <w:szCs w:val="24"/>
                <w:highlight w:val="white"/>
              </w:rPr>
              <w:t xml:space="preserve">超过6小时送达的，不得分。</w:t>
            </w:r>
            <w:r>
              <w:rPr>
                <w:highlight w:val="white"/>
              </w:rPr>
            </w:r>
            <w:r/>
          </w:p>
          <w:p>
            <w:pPr>
              <w:spacing w:line="360" w:lineRule="auto"/>
              <w:rPr>
                <w:rFonts w:hAnsi="宋体" w:cs="宋体"/>
                <w:b w:val="0"/>
                <w:position w:val="0"/>
                <w:szCs w:val="24"/>
                <w:highlight w:val="white"/>
              </w:rPr>
            </w:pPr>
            <w:r>
              <w:rPr>
                <w:rFonts w:hint="eastAsia" w:hAnsi="宋体" w:cs="宋体"/>
                <w:b w:val="0"/>
                <w:position w:val="0"/>
                <w:szCs w:val="24"/>
                <w:highlight w:val="white"/>
              </w:rPr>
              <w:t xml:space="preserve">投标人须根据实际情况进行如实响应，提供承诺函，承诺函格式详见投标文件格式。</w:t>
            </w:r>
            <w:r>
              <w:rPr>
                <w:highlight w:val="whit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Ansi="宋体"/>
                <w:b w:val="0"/>
                <w:bCs/>
                <w:szCs w:val="24"/>
                <w:highlight w:val="white"/>
              </w:rPr>
            </w:pPr>
            <w:r>
              <w:rPr>
                <w:highlight w:val="white"/>
              </w:rPr>
            </w:r>
            <w:bookmarkStart w:id="190" w:name="_Hlk219130268"/>
            <w:r>
              <w:rPr>
                <w:rFonts w:hint="eastAsia" w:hAnsi="宋体"/>
                <w:b w:val="0"/>
                <w:bCs/>
                <w:szCs w:val="24"/>
                <w:highlight w:val="white"/>
              </w:rPr>
              <w:t xml:space="preserve">5</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Ansi="宋体"/>
                <w:b w:val="0"/>
                <w:bCs/>
                <w:szCs w:val="24"/>
                <w:highlight w:val="white"/>
              </w:rPr>
            </w:pPr>
            <w:r>
              <w:rPr>
                <w:rFonts w:hint="eastAsia" w:hAnsi="宋体"/>
                <w:b w:val="0"/>
                <w:bCs/>
                <w:szCs w:val="24"/>
                <w:highlight w:val="white"/>
              </w:rPr>
              <w:t xml:space="preserve">配送管理方案</w:t>
            </w:r>
            <w:r>
              <w:rPr>
                <w:highlight w:val="whit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Ansi="宋体"/>
                <w:b w:val="0"/>
                <w:bCs/>
                <w:szCs w:val="24"/>
                <w:highlight w:val="white"/>
              </w:rPr>
            </w:pPr>
            <w:r>
              <w:rPr>
                <w:rFonts w:hint="eastAsia" w:hAnsi="宋体"/>
                <w:b w:val="0"/>
                <w:bCs/>
                <w:szCs w:val="24"/>
                <w:highlight w:val="white"/>
              </w:rPr>
              <w:t xml:space="preserve">10分</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Ansi="宋体"/>
                <w:b w:val="0"/>
                <w:bCs/>
                <w:szCs w:val="24"/>
                <w:highlight w:val="white"/>
              </w:rPr>
            </w:pPr>
            <w:r>
              <w:rPr>
                <w:highlight w:val="white"/>
              </w:rPr>
            </w:r>
            <w:bookmarkStart w:id="191" w:name="_Hlk193983742"/>
            <w:r>
              <w:rPr>
                <w:highlight w:val="white"/>
              </w:rPr>
            </w:r>
            <w:bookmarkStart w:id="192" w:name="OLE_LINK71"/>
            <w:r>
              <w:rPr>
                <w:highlight w:val="white"/>
              </w:rPr>
            </w:r>
            <w:bookmarkStart w:id="193" w:name="OLE_LINK114"/>
            <w:r>
              <w:rPr>
                <w:rFonts w:hint="eastAsia" w:hAnsi="宋体"/>
                <w:b w:val="0"/>
                <w:bCs/>
                <w:szCs w:val="24"/>
                <w:highlight w:val="white"/>
              </w:rPr>
              <w:t xml:space="preserve">根据投标人提供的配送管理方案进行综合打分，包括但不限于配送能力、服务流程、特色服务、库存不足解决方案、以及配送过程中安全保障措施等</w:t>
            </w:r>
            <w:bookmarkEnd w:id="191"/>
            <w:r>
              <w:rPr>
                <w:rFonts w:hint="eastAsia" w:hAnsi="宋体"/>
                <w:b w:val="0"/>
                <w:bCs/>
                <w:szCs w:val="24"/>
                <w:highlight w:val="white"/>
              </w:rPr>
              <w:t xml:space="preserve">。</w:t>
            </w:r>
            <w:r>
              <w:rPr>
                <w:highlight w:val="white"/>
              </w:rPr>
            </w:r>
            <w:r/>
          </w:p>
          <w:p>
            <w:pPr>
              <w:spacing w:line="360" w:lineRule="auto"/>
              <w:rPr>
                <w:rFonts w:hAnsi="宋体"/>
                <w:b w:val="0"/>
                <w:bCs/>
                <w:szCs w:val="24"/>
                <w:highlight w:val="white"/>
              </w:rPr>
            </w:pPr>
            <w:r>
              <w:rPr>
                <w:highlight w:val="white"/>
              </w:rPr>
            </w:r>
            <w:bookmarkStart w:id="194" w:name="OLE_LINK113"/>
            <w:r>
              <w:rPr>
                <w:highlight w:val="white"/>
              </w:rPr>
            </w:r>
            <w:bookmarkEnd w:id="192"/>
            <w:r>
              <w:rPr>
                <w:rFonts w:hint="eastAsia" w:hAnsi="宋体"/>
                <w:b w:val="0"/>
                <w:bCs/>
                <w:szCs w:val="24"/>
                <w:highlight w:val="white"/>
              </w:rPr>
              <w:t xml:space="preserve">配送管理方案</w:t>
            </w:r>
            <w:bookmarkEnd w:id="194"/>
            <w:r>
              <w:rPr>
                <w:rFonts w:hint="eastAsia" w:hAnsi="宋体"/>
                <w:b w:val="0"/>
                <w:bCs/>
                <w:szCs w:val="24"/>
                <w:highlight w:val="white"/>
              </w:rPr>
              <w:t xml:space="preserve">完整详实、科学合理、具备针对性且切实可行、满足采购人实际需求的，得</w:t>
            </w:r>
            <w:r>
              <w:rPr>
                <w:rFonts w:hint="eastAsia" w:hAnsi="宋体"/>
                <w:b w:val="0"/>
                <w:bCs/>
                <w:szCs w:val="24"/>
                <w:highlight w:val="white"/>
              </w:rPr>
              <w:t xml:space="preserve">10</w:t>
            </w:r>
            <w:r>
              <w:rPr>
                <w:rFonts w:hAnsi="宋体"/>
                <w:b w:val="0"/>
                <w:bCs/>
                <w:szCs w:val="24"/>
                <w:highlight w:val="white"/>
              </w:rPr>
              <w:t xml:space="preserve">分；</w:t>
            </w:r>
            <w:r>
              <w:rPr>
                <w:highlight w:val="white"/>
              </w:rPr>
            </w:r>
            <w:r/>
          </w:p>
          <w:p>
            <w:pPr>
              <w:spacing w:line="360" w:lineRule="auto"/>
              <w:rPr>
                <w:rFonts w:hAnsi="宋体"/>
                <w:b w:val="0"/>
                <w:bCs/>
                <w:szCs w:val="24"/>
                <w:highlight w:val="white"/>
              </w:rPr>
            </w:pPr>
            <w:r>
              <w:rPr>
                <w:highlight w:val="white"/>
              </w:rPr>
            </w:r>
            <w:bookmarkStart w:id="195" w:name="OLE_LINK118"/>
            <w:r>
              <w:rPr>
                <w:rFonts w:hint="eastAsia" w:hAnsi="宋体"/>
                <w:b w:val="0"/>
                <w:bCs/>
                <w:szCs w:val="24"/>
                <w:highlight w:val="white"/>
              </w:rPr>
              <w:t xml:space="preserve">配送管理方案</w:t>
            </w:r>
            <w:bookmarkEnd w:id="195"/>
            <w:r>
              <w:rPr>
                <w:rFonts w:hAnsi="宋体"/>
                <w:b w:val="0"/>
                <w:bCs/>
                <w:szCs w:val="24"/>
                <w:highlight w:val="white"/>
              </w:rPr>
              <w:t xml:space="preserve">基本完整、较为科学合理，基本满足采购人实际需求的</w:t>
            </w:r>
            <w:r>
              <w:rPr>
                <w:rFonts w:hint="eastAsia" w:hAnsi="宋体"/>
                <w:b w:val="0"/>
                <w:bCs/>
                <w:szCs w:val="24"/>
                <w:highlight w:val="white"/>
              </w:rPr>
              <w:t xml:space="preserve">，</w:t>
            </w:r>
            <w:r>
              <w:rPr>
                <w:rFonts w:hAnsi="宋体"/>
                <w:b w:val="0"/>
                <w:bCs/>
                <w:szCs w:val="24"/>
                <w:highlight w:val="white"/>
              </w:rPr>
              <w:t xml:space="preserve">得</w:t>
            </w:r>
            <w:r>
              <w:rPr>
                <w:rFonts w:hint="eastAsia" w:hAnsi="宋体"/>
                <w:b w:val="0"/>
                <w:bCs/>
                <w:szCs w:val="24"/>
                <w:highlight w:val="white"/>
              </w:rPr>
              <w:t xml:space="preserve">7</w:t>
            </w:r>
            <w:r>
              <w:rPr>
                <w:rFonts w:hAnsi="宋体"/>
                <w:b w:val="0"/>
                <w:bCs/>
                <w:szCs w:val="24"/>
                <w:highlight w:val="white"/>
              </w:rPr>
              <w:t xml:space="preserve">分；</w:t>
            </w:r>
            <w:r>
              <w:rPr>
                <w:highlight w:val="white"/>
              </w:rPr>
            </w:r>
            <w:r/>
          </w:p>
          <w:p>
            <w:pPr>
              <w:spacing w:line="360" w:lineRule="auto"/>
              <w:rPr>
                <w:rFonts w:hAnsi="宋体"/>
                <w:b w:val="0"/>
                <w:bCs/>
                <w:szCs w:val="24"/>
                <w:highlight w:val="white"/>
              </w:rPr>
            </w:pPr>
            <w:r>
              <w:rPr>
                <w:rFonts w:hint="eastAsia" w:hAnsi="宋体"/>
                <w:b w:val="0"/>
                <w:bCs/>
                <w:szCs w:val="24"/>
                <w:highlight w:val="white"/>
              </w:rPr>
              <w:t xml:space="preserve">配送管理方案</w:t>
            </w:r>
            <w:r>
              <w:rPr>
                <w:rFonts w:hAnsi="宋体"/>
                <w:b w:val="0"/>
                <w:bCs/>
                <w:szCs w:val="24"/>
                <w:highlight w:val="white"/>
              </w:rPr>
              <w:t xml:space="preserve">完整性、合理性、针对性、可行性有所欠缺，与采购人实际需求存在差距</w:t>
            </w:r>
            <w:r>
              <w:rPr>
                <w:rFonts w:hint="eastAsia" w:hAnsi="宋体"/>
                <w:b w:val="0"/>
                <w:bCs/>
                <w:szCs w:val="24"/>
                <w:highlight w:val="white"/>
              </w:rPr>
              <w:t xml:space="preserve">的，</w:t>
            </w:r>
            <w:r>
              <w:rPr>
                <w:rFonts w:hAnsi="宋体"/>
                <w:b w:val="0"/>
                <w:bCs/>
                <w:szCs w:val="24"/>
                <w:highlight w:val="white"/>
              </w:rPr>
              <w:t xml:space="preserve">得</w:t>
            </w:r>
            <w:r>
              <w:rPr>
                <w:rFonts w:hint="eastAsia" w:hAnsi="宋体"/>
                <w:b w:val="0"/>
                <w:bCs/>
                <w:szCs w:val="24"/>
                <w:highlight w:val="white"/>
              </w:rPr>
              <w:t xml:space="preserve">4</w:t>
            </w:r>
            <w:r>
              <w:rPr>
                <w:rFonts w:hAnsi="宋体"/>
                <w:b w:val="0"/>
                <w:bCs/>
                <w:szCs w:val="24"/>
                <w:highlight w:val="white"/>
              </w:rPr>
              <w:t xml:space="preserve">分。</w:t>
            </w:r>
            <w:r>
              <w:rPr>
                <w:highlight w:val="white"/>
              </w:rPr>
            </w:r>
            <w:r/>
          </w:p>
          <w:p>
            <w:pPr>
              <w:spacing w:line="360" w:lineRule="auto"/>
              <w:rPr>
                <w:rFonts w:hAnsi="宋体"/>
                <w:b w:val="0"/>
                <w:bCs/>
                <w:szCs w:val="24"/>
                <w:highlight w:val="white"/>
              </w:rPr>
            </w:pPr>
            <w:r>
              <w:rPr>
                <w:rFonts w:hint="eastAsia" w:hAnsi="宋体" w:cs="宋体"/>
                <w:b w:val="0"/>
                <w:bCs/>
                <w:szCs w:val="24"/>
                <w:highlight w:val="white"/>
              </w:rPr>
              <w:t xml:space="preserve">未提供方案的不得分</w:t>
            </w:r>
            <w:r>
              <w:rPr>
                <w:rFonts w:hint="eastAsia" w:hAnsi="宋体" w:cs="宋体"/>
                <w:b w:val="0"/>
                <w:bCs/>
                <w:color w:val="000000"/>
                <w:szCs w:val="24"/>
                <w:highlight w:val="white"/>
              </w:rPr>
              <w:t xml:space="preserve">。</w:t>
            </w:r>
            <w:bookmarkEnd w:id="193"/>
            <w:r>
              <w:rPr>
                <w:highlight w:val="white"/>
              </w:rPr>
            </w:r>
            <w:bookmarkEnd w:id="190"/>
            <w:r>
              <w:rPr>
                <w:highlight w:val="whit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Ansi="宋体"/>
                <w:b w:val="0"/>
                <w:bCs/>
                <w:szCs w:val="24"/>
                <w:highlight w:val="white"/>
              </w:rPr>
            </w:pPr>
            <w:r>
              <w:rPr>
                <w:rFonts w:hAnsi="宋体"/>
                <w:b w:val="0"/>
                <w:bCs/>
                <w:szCs w:val="24"/>
                <w:highlight w:val="white"/>
              </w:rPr>
            </w:r>
            <w:r>
              <w:rPr>
                <w:highlight w:val="white"/>
              </w:rPr>
            </w:r>
            <w:r/>
          </w:p>
          <w:p>
            <w:pPr>
              <w:jc w:val="center"/>
              <w:spacing w:line="360" w:lineRule="auto"/>
              <w:rPr>
                <w:rFonts w:hAnsi="宋体"/>
                <w:b w:val="0"/>
                <w:bCs/>
                <w:szCs w:val="24"/>
                <w:highlight w:val="white"/>
              </w:rPr>
            </w:pPr>
            <w:r>
              <w:rPr>
                <w:rFonts w:hint="eastAsia" w:hAnsi="宋体"/>
                <w:b w:val="0"/>
                <w:bCs/>
                <w:szCs w:val="24"/>
                <w:highlight w:val="white"/>
              </w:rPr>
              <w:t xml:space="preserve">6</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Ansi="宋体"/>
                <w:b w:val="0"/>
                <w:bCs/>
                <w:szCs w:val="24"/>
                <w:highlight w:val="white"/>
              </w:rPr>
            </w:pPr>
            <w:r>
              <w:rPr>
                <w:rFonts w:hAnsi="宋体"/>
                <w:b w:val="0"/>
                <w:bCs/>
                <w:szCs w:val="24"/>
                <w:highlight w:val="white"/>
              </w:rPr>
            </w:r>
            <w:r>
              <w:rPr>
                <w:highlight w:val="white"/>
              </w:rPr>
            </w:r>
            <w:r/>
          </w:p>
          <w:p>
            <w:pPr>
              <w:jc w:val="center"/>
              <w:spacing w:line="360" w:lineRule="auto"/>
              <w:rPr>
                <w:rFonts w:hAnsi="宋体"/>
                <w:b w:val="0"/>
                <w:bCs/>
                <w:szCs w:val="24"/>
                <w:highlight w:val="white"/>
              </w:rPr>
            </w:pPr>
            <w:r>
              <w:rPr>
                <w:rFonts w:hint="eastAsia" w:hAnsi="宋体"/>
                <w:b w:val="0"/>
                <w:bCs/>
                <w:szCs w:val="24"/>
                <w:highlight w:val="white"/>
              </w:rPr>
              <w:t xml:space="preserve">售后服务方案</w:t>
            </w:r>
            <w:r>
              <w:rPr>
                <w:highlight w:val="whit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Ansi="宋体"/>
                <w:b w:val="0"/>
                <w:bCs/>
                <w:szCs w:val="24"/>
                <w:highlight w:val="white"/>
              </w:rPr>
            </w:pPr>
            <w:r>
              <w:rPr>
                <w:rFonts w:hAnsi="宋体"/>
                <w:b w:val="0"/>
                <w:bCs/>
                <w:szCs w:val="24"/>
                <w:highlight w:val="white"/>
              </w:rPr>
            </w:r>
            <w:r>
              <w:rPr>
                <w:highlight w:val="white"/>
              </w:rPr>
            </w:r>
            <w:r/>
          </w:p>
          <w:p>
            <w:pPr>
              <w:jc w:val="center"/>
              <w:spacing w:line="360" w:lineRule="auto"/>
              <w:rPr>
                <w:rFonts w:hAnsi="宋体"/>
                <w:b w:val="0"/>
                <w:bCs/>
                <w:szCs w:val="24"/>
                <w:highlight w:val="white"/>
              </w:rPr>
            </w:pPr>
            <w:r>
              <w:rPr>
                <w:rFonts w:hint="eastAsia" w:hAnsi="宋体"/>
                <w:b w:val="0"/>
                <w:bCs/>
                <w:szCs w:val="24"/>
                <w:highlight w:val="white"/>
              </w:rPr>
              <w:t xml:space="preserve">10分</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Ansi="宋体"/>
                <w:b w:val="0"/>
                <w:bCs/>
                <w:szCs w:val="24"/>
                <w:highlight w:val="white"/>
              </w:rPr>
            </w:pPr>
            <w:r>
              <w:rPr>
                <w:highlight w:val="white"/>
              </w:rPr>
            </w:r>
            <w:bookmarkStart w:id="196" w:name="OLE_LINK119"/>
            <w:r>
              <w:rPr>
                <w:rFonts w:hint="eastAsia" w:hAnsi="宋体"/>
                <w:b w:val="0"/>
                <w:bCs/>
                <w:szCs w:val="24"/>
                <w:highlight w:val="white"/>
              </w:rPr>
              <w:t xml:space="preserve">根据投标人提供的</w:t>
            </w:r>
            <w:bookmarkStart w:id="197" w:name="OLE_LINK117"/>
            <w:r>
              <w:rPr>
                <w:rFonts w:hint="eastAsia" w:hAnsi="宋体"/>
                <w:b w:val="0"/>
                <w:bCs/>
                <w:szCs w:val="24"/>
                <w:highlight w:val="white"/>
              </w:rPr>
              <w:t xml:space="preserve">售后服务方案</w:t>
            </w:r>
            <w:bookmarkEnd w:id="197"/>
            <w:r>
              <w:rPr>
                <w:rFonts w:hint="eastAsia" w:hAnsi="宋体"/>
                <w:b w:val="0"/>
                <w:bCs/>
                <w:szCs w:val="24"/>
                <w:highlight w:val="white"/>
              </w:rPr>
              <w:t xml:space="preserve">进行综合打分，包括但不限于自行列举可能出现的质量相关问题以及对应的解决方案与措施、售后回访方案，解决问题时间与措施。</w:t>
            </w:r>
            <w:r>
              <w:rPr>
                <w:highlight w:val="white"/>
              </w:rPr>
            </w:r>
            <w:r/>
          </w:p>
          <w:p>
            <w:pPr>
              <w:spacing w:line="360" w:lineRule="auto"/>
              <w:rPr>
                <w:rFonts w:hAnsi="宋体"/>
                <w:b w:val="0"/>
                <w:bCs/>
                <w:szCs w:val="24"/>
                <w:highlight w:val="white"/>
              </w:rPr>
            </w:pPr>
            <w:r>
              <w:rPr>
                <w:rFonts w:hint="eastAsia" w:hAnsi="宋体"/>
                <w:b w:val="0"/>
                <w:bCs/>
                <w:szCs w:val="24"/>
                <w:highlight w:val="white"/>
              </w:rPr>
              <w:t xml:space="preserve">售后服务方案完整详实、科学合理、具备针对性且切实可行、满足采购人实际需求的，得</w:t>
            </w:r>
            <w:r>
              <w:rPr>
                <w:rFonts w:hint="eastAsia" w:hAnsi="宋体"/>
                <w:b w:val="0"/>
                <w:bCs/>
                <w:szCs w:val="24"/>
                <w:highlight w:val="white"/>
              </w:rPr>
              <w:t xml:space="preserve">10</w:t>
            </w:r>
            <w:r>
              <w:rPr>
                <w:rFonts w:hint="eastAsia" w:hAnsi="宋体"/>
                <w:b w:val="0"/>
                <w:bCs/>
                <w:szCs w:val="24"/>
                <w:highlight w:val="white"/>
              </w:rPr>
              <w:t xml:space="preserve">分；</w:t>
            </w:r>
            <w:r>
              <w:rPr>
                <w:highlight w:val="white"/>
              </w:rPr>
            </w:r>
            <w:r/>
          </w:p>
          <w:p>
            <w:pPr>
              <w:spacing w:line="360" w:lineRule="auto"/>
              <w:rPr>
                <w:rFonts w:hAnsi="宋体"/>
                <w:b w:val="0"/>
                <w:bCs/>
                <w:szCs w:val="24"/>
                <w:highlight w:val="white"/>
              </w:rPr>
            </w:pPr>
            <w:r>
              <w:rPr>
                <w:rFonts w:hint="eastAsia" w:hAnsi="宋体"/>
                <w:b w:val="0"/>
                <w:bCs/>
                <w:szCs w:val="24"/>
                <w:highlight w:val="white"/>
              </w:rPr>
              <w:t xml:space="preserve">售后服务方案基本完整、较为科学合理，基本满足采购人实际需求的，得</w:t>
            </w:r>
            <w:r>
              <w:rPr>
                <w:rFonts w:hint="eastAsia" w:hAnsi="宋体"/>
                <w:b w:val="0"/>
                <w:bCs/>
                <w:szCs w:val="24"/>
                <w:highlight w:val="white"/>
              </w:rPr>
              <w:t xml:space="preserve">7</w:t>
            </w:r>
            <w:r>
              <w:rPr>
                <w:rFonts w:hint="eastAsia" w:hAnsi="宋体"/>
                <w:b w:val="0"/>
                <w:bCs/>
                <w:szCs w:val="24"/>
                <w:highlight w:val="white"/>
              </w:rPr>
              <w:t xml:space="preserve">分；</w:t>
            </w:r>
            <w:r>
              <w:rPr>
                <w:highlight w:val="white"/>
              </w:rPr>
            </w:r>
            <w:r/>
          </w:p>
          <w:p>
            <w:pPr>
              <w:spacing w:line="360" w:lineRule="auto"/>
              <w:rPr>
                <w:rFonts w:hAnsi="宋体"/>
                <w:b w:val="0"/>
                <w:bCs/>
                <w:szCs w:val="24"/>
                <w:highlight w:val="white"/>
              </w:rPr>
            </w:pPr>
            <w:r>
              <w:rPr>
                <w:rFonts w:hint="eastAsia" w:hAnsi="宋体"/>
                <w:b w:val="0"/>
                <w:bCs/>
                <w:szCs w:val="24"/>
                <w:highlight w:val="white"/>
              </w:rPr>
              <w:t xml:space="preserve">售后服务方案完整性、合理性、针对性、可行性有所</w:t>
            </w:r>
            <w:r>
              <w:rPr>
                <w:rFonts w:hint="eastAsia" w:hAnsi="宋体"/>
                <w:b w:val="0"/>
                <w:bCs/>
                <w:szCs w:val="24"/>
                <w:highlight w:val="white"/>
              </w:rPr>
              <w:t xml:space="preserve">欠缺，与采购人实际需求存在差距的，得</w:t>
            </w:r>
            <w:r>
              <w:rPr>
                <w:rFonts w:hint="eastAsia" w:hAnsi="宋体"/>
                <w:b w:val="0"/>
                <w:bCs/>
                <w:szCs w:val="24"/>
                <w:highlight w:val="white"/>
              </w:rPr>
              <w:t xml:space="preserve">4</w:t>
            </w:r>
            <w:r>
              <w:rPr>
                <w:rFonts w:hint="eastAsia" w:hAnsi="宋体"/>
                <w:b w:val="0"/>
                <w:bCs/>
                <w:szCs w:val="24"/>
                <w:highlight w:val="white"/>
              </w:rPr>
              <w:t xml:space="preserve">分。</w:t>
            </w:r>
            <w:r>
              <w:rPr>
                <w:highlight w:val="white"/>
              </w:rPr>
            </w:r>
            <w:r/>
          </w:p>
          <w:p>
            <w:pPr>
              <w:spacing w:line="360" w:lineRule="auto"/>
              <w:rPr>
                <w:rFonts w:hAnsi="宋体"/>
                <w:b w:val="0"/>
                <w:bCs/>
                <w:szCs w:val="24"/>
                <w:highlight w:val="white"/>
              </w:rPr>
            </w:pPr>
            <w:r>
              <w:rPr>
                <w:rFonts w:hint="eastAsia" w:hAnsi="宋体" w:cs="宋体"/>
                <w:b w:val="0"/>
                <w:bCs/>
                <w:szCs w:val="24"/>
                <w:highlight w:val="white"/>
              </w:rPr>
              <w:t xml:space="preserve">未提供方案的不得分</w:t>
            </w:r>
            <w:r>
              <w:rPr>
                <w:rFonts w:hint="eastAsia" w:hAnsi="宋体" w:cs="宋体"/>
                <w:b w:val="0"/>
                <w:bCs/>
                <w:color w:val="000000"/>
                <w:szCs w:val="24"/>
                <w:highlight w:val="white"/>
              </w:rPr>
              <w:t xml:space="preserve">。</w:t>
            </w:r>
            <w:bookmarkEnd w:id="196"/>
            <w:r>
              <w:rPr>
                <w:highlight w:val="whit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Ansi="宋体"/>
                <w:b w:val="0"/>
                <w:bCs/>
                <w:szCs w:val="24"/>
                <w:highlight w:val="white"/>
              </w:rPr>
            </w:pPr>
            <w:r>
              <w:rPr>
                <w:rFonts w:hint="eastAsia" w:hAnsi="宋体"/>
                <w:b w:val="0"/>
                <w:bCs/>
                <w:szCs w:val="24"/>
                <w:highlight w:val="white"/>
              </w:rPr>
              <w:t xml:space="preserve">7</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Ansi="宋体"/>
                <w:b w:val="0"/>
                <w:bCs/>
                <w:szCs w:val="24"/>
                <w:highlight w:val="white"/>
              </w:rPr>
            </w:pPr>
            <w:r>
              <w:rPr>
                <w:rFonts w:hint="eastAsia" w:hAnsi="宋体"/>
                <w:b w:val="0"/>
                <w:bCs/>
                <w:szCs w:val="24"/>
                <w:highlight w:val="white"/>
              </w:rPr>
              <w:t xml:space="preserve">应急预案</w:t>
            </w:r>
            <w:r>
              <w:rPr>
                <w:highlight w:val="whit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Ansi="宋体"/>
                <w:b w:val="0"/>
                <w:bCs/>
                <w:szCs w:val="24"/>
                <w:highlight w:val="white"/>
              </w:rPr>
            </w:pPr>
            <w:r>
              <w:rPr>
                <w:rFonts w:hint="eastAsia" w:hAnsi="宋体"/>
                <w:b w:val="0"/>
                <w:bCs/>
                <w:szCs w:val="24"/>
                <w:highlight w:val="white"/>
              </w:rPr>
              <w:t xml:space="preserve">10分</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Ansi="宋体"/>
                <w:b w:val="0"/>
                <w:bCs/>
                <w:szCs w:val="24"/>
                <w:highlight w:val="white"/>
              </w:rPr>
            </w:pPr>
            <w:r>
              <w:rPr>
                <w:highlight w:val="white"/>
              </w:rPr>
            </w:r>
            <w:bookmarkStart w:id="198" w:name="OLE_LINK122"/>
            <w:r>
              <w:rPr>
                <w:rFonts w:hint="eastAsia" w:hAnsi="宋体"/>
                <w:b w:val="0"/>
                <w:bCs/>
                <w:szCs w:val="24"/>
                <w:highlight w:val="white"/>
              </w:rPr>
              <w:t xml:space="preserve">根据投标人提供的</w:t>
            </w:r>
            <w:bookmarkStart w:id="199" w:name="OLE_LINK121"/>
            <w:r>
              <w:rPr>
                <w:rFonts w:hint="eastAsia" w:hAnsi="宋体"/>
                <w:b w:val="0"/>
                <w:bCs/>
                <w:szCs w:val="24"/>
                <w:highlight w:val="white"/>
              </w:rPr>
              <w:t xml:space="preserve">应急预案</w:t>
            </w:r>
            <w:bookmarkEnd w:id="199"/>
            <w:r>
              <w:rPr>
                <w:rFonts w:hint="eastAsia" w:hAnsi="宋体"/>
                <w:b w:val="0"/>
                <w:bCs/>
                <w:szCs w:val="24"/>
                <w:highlight w:val="white"/>
              </w:rPr>
              <w:t xml:space="preserve">进行综合打分，包括但不限于恶劣天气供应、紧急补货处理、安全事件处理措施等。</w:t>
            </w:r>
            <w:r>
              <w:rPr>
                <w:highlight w:val="white"/>
              </w:rPr>
            </w:r>
            <w:r/>
          </w:p>
          <w:p>
            <w:pPr>
              <w:spacing w:line="360" w:lineRule="auto"/>
              <w:rPr>
                <w:rFonts w:hAnsi="宋体"/>
                <w:b w:val="0"/>
                <w:bCs/>
                <w:szCs w:val="24"/>
                <w:highlight w:val="white"/>
              </w:rPr>
            </w:pPr>
            <w:r>
              <w:rPr>
                <w:rFonts w:hint="eastAsia" w:hAnsi="宋体"/>
                <w:b w:val="0"/>
                <w:bCs/>
                <w:szCs w:val="24"/>
                <w:highlight w:val="white"/>
              </w:rPr>
              <w:t xml:space="preserve">应急预案完整详实、科学合理、具备针对性且切实可行、满足采购人实际需求的，得</w:t>
            </w:r>
            <w:r>
              <w:rPr>
                <w:rFonts w:hint="eastAsia" w:hAnsi="宋体"/>
                <w:b w:val="0"/>
                <w:bCs/>
                <w:szCs w:val="24"/>
                <w:highlight w:val="white"/>
              </w:rPr>
              <w:t xml:space="preserve">10</w:t>
            </w:r>
            <w:r>
              <w:rPr>
                <w:rFonts w:hint="eastAsia" w:hAnsi="宋体"/>
                <w:b w:val="0"/>
                <w:bCs/>
                <w:szCs w:val="24"/>
                <w:highlight w:val="white"/>
              </w:rPr>
              <w:t xml:space="preserve">分；</w:t>
            </w:r>
            <w:r>
              <w:rPr>
                <w:highlight w:val="white"/>
              </w:rPr>
            </w:r>
            <w:r/>
          </w:p>
          <w:p>
            <w:pPr>
              <w:spacing w:line="360" w:lineRule="auto"/>
              <w:rPr>
                <w:rFonts w:hAnsi="宋体"/>
                <w:b w:val="0"/>
                <w:bCs/>
                <w:szCs w:val="24"/>
                <w:highlight w:val="white"/>
              </w:rPr>
            </w:pPr>
            <w:r>
              <w:rPr>
                <w:rFonts w:hint="eastAsia" w:hAnsi="宋体"/>
                <w:b w:val="0"/>
                <w:bCs/>
                <w:szCs w:val="24"/>
                <w:highlight w:val="white"/>
              </w:rPr>
              <w:t xml:space="preserve">应急预案基本完整、较为科学合理，基本满足采购人实际需求的，得</w:t>
            </w:r>
            <w:r>
              <w:rPr>
                <w:rFonts w:hint="eastAsia" w:hAnsi="宋体"/>
                <w:b w:val="0"/>
                <w:bCs/>
                <w:szCs w:val="24"/>
                <w:highlight w:val="white"/>
              </w:rPr>
              <w:t xml:space="preserve">7</w:t>
            </w:r>
            <w:r>
              <w:rPr>
                <w:rFonts w:hint="eastAsia" w:hAnsi="宋体"/>
                <w:b w:val="0"/>
                <w:bCs/>
                <w:szCs w:val="24"/>
                <w:highlight w:val="white"/>
              </w:rPr>
              <w:t xml:space="preserve">分；</w:t>
            </w:r>
            <w:r>
              <w:rPr>
                <w:highlight w:val="white"/>
              </w:rPr>
            </w:r>
            <w:r/>
          </w:p>
          <w:p>
            <w:pPr>
              <w:spacing w:line="360" w:lineRule="auto"/>
              <w:rPr>
                <w:rFonts w:hAnsi="宋体"/>
                <w:b w:val="0"/>
                <w:bCs/>
                <w:szCs w:val="24"/>
                <w:highlight w:val="white"/>
              </w:rPr>
            </w:pPr>
            <w:r>
              <w:rPr>
                <w:rFonts w:hint="eastAsia" w:hAnsi="宋体"/>
                <w:b w:val="0"/>
                <w:bCs/>
                <w:szCs w:val="24"/>
                <w:highlight w:val="white"/>
              </w:rPr>
              <w:t xml:space="preserve">应急预案完整性、合理性、针对性、可行性有所欠缺，与采购人实际需求存在差距的，得</w:t>
            </w:r>
            <w:r>
              <w:rPr>
                <w:rFonts w:hint="eastAsia" w:hAnsi="宋体"/>
                <w:b w:val="0"/>
                <w:bCs/>
                <w:szCs w:val="24"/>
                <w:highlight w:val="white"/>
              </w:rPr>
              <w:t xml:space="preserve">4</w:t>
            </w:r>
            <w:r>
              <w:rPr>
                <w:rFonts w:hint="eastAsia" w:hAnsi="宋体"/>
                <w:b w:val="0"/>
                <w:bCs/>
                <w:szCs w:val="24"/>
                <w:highlight w:val="white"/>
              </w:rPr>
              <w:t xml:space="preserve">分。</w:t>
            </w:r>
            <w:r>
              <w:rPr>
                <w:highlight w:val="white"/>
              </w:rPr>
            </w:r>
            <w:r/>
          </w:p>
          <w:p>
            <w:pPr>
              <w:spacing w:line="360" w:lineRule="auto"/>
              <w:rPr>
                <w:rFonts w:hAnsi="宋体"/>
                <w:b w:val="0"/>
                <w:bCs/>
                <w:szCs w:val="24"/>
                <w:highlight w:val="white"/>
              </w:rPr>
            </w:pPr>
            <w:r>
              <w:rPr>
                <w:rFonts w:hint="eastAsia" w:hAnsi="宋体" w:cs="宋体"/>
                <w:b w:val="0"/>
                <w:bCs/>
                <w:szCs w:val="24"/>
                <w:highlight w:val="white"/>
              </w:rPr>
              <w:t xml:space="preserve">未提供应急预案的不得分</w:t>
            </w:r>
            <w:r>
              <w:rPr>
                <w:rFonts w:hint="eastAsia" w:hAnsi="宋体" w:cs="宋体"/>
                <w:b w:val="0"/>
                <w:bCs/>
                <w:color w:val="000000"/>
                <w:szCs w:val="24"/>
                <w:highlight w:val="white"/>
              </w:rPr>
              <w:t xml:space="preserve">。</w:t>
            </w:r>
            <w:bookmarkEnd w:id="198"/>
            <w:r>
              <w:rPr>
                <w:highlight w:val="whit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Ansi="宋体"/>
                <w:b w:val="0"/>
                <w:bCs/>
                <w:szCs w:val="24"/>
                <w:highlight w:val="white"/>
              </w:rPr>
            </w:pPr>
            <w:r>
              <w:rPr>
                <w:rFonts w:hint="eastAsia" w:hAnsi="宋体"/>
                <w:b w:val="0"/>
                <w:bCs/>
                <w:szCs w:val="24"/>
                <w:highlight w:val="white"/>
              </w:rPr>
              <w:t xml:space="preserve">8</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Ansi="宋体"/>
                <w:b w:val="0"/>
                <w:bCs/>
                <w:szCs w:val="24"/>
                <w:highlight w:val="white"/>
              </w:rPr>
            </w:pPr>
            <w:r>
              <w:rPr>
                <w:highlight w:val="white"/>
              </w:rPr>
            </w:r>
            <w:bookmarkStart w:id="200" w:name="OLE_LINK123"/>
            <w:r>
              <w:rPr>
                <w:rFonts w:hint="eastAsia" w:hAnsi="宋体"/>
                <w:b w:val="0"/>
                <w:bCs/>
                <w:szCs w:val="24"/>
                <w:highlight w:val="white"/>
              </w:rPr>
              <w:t xml:space="preserve">重难点分析方案</w:t>
            </w:r>
            <w:bookmarkEnd w:id="200"/>
            <w:r>
              <w:rPr>
                <w:highlight w:val="whit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Ansi="宋体"/>
                <w:b w:val="0"/>
                <w:bCs/>
                <w:szCs w:val="24"/>
                <w:highlight w:val="white"/>
              </w:rPr>
            </w:pPr>
            <w:r>
              <w:rPr>
                <w:highlight w:val="white"/>
              </w:rPr>
            </w:r>
            <w:bookmarkStart w:id="201" w:name="OLE_LINK152"/>
            <w:r>
              <w:rPr>
                <w:rFonts w:hint="eastAsia" w:hAnsi="宋体"/>
                <w:b w:val="0"/>
                <w:bCs/>
                <w:szCs w:val="24"/>
                <w:highlight w:val="white"/>
              </w:rPr>
              <w:t xml:space="preserve">10分</w:t>
            </w:r>
            <w:bookmarkEnd w:id="201"/>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Ansi="宋体"/>
                <w:b w:val="0"/>
                <w:bCs/>
                <w:szCs w:val="24"/>
                <w:highlight w:val="white"/>
              </w:rPr>
            </w:pPr>
            <w:r>
              <w:rPr>
                <w:rFonts w:hint="eastAsia" w:hAnsi="宋体"/>
                <w:b w:val="0"/>
                <w:bCs/>
                <w:szCs w:val="24"/>
                <w:highlight w:val="white"/>
              </w:rPr>
              <w:t xml:space="preserve">根据投标人提供的重难点分析方案进行综合打分包括但不限于投标人对本项目的理解程度、分析能力、重点难点处理能力以及履约能力等。</w:t>
            </w:r>
            <w:r>
              <w:rPr>
                <w:highlight w:val="white"/>
              </w:rPr>
            </w:r>
            <w:r/>
          </w:p>
          <w:p>
            <w:pPr>
              <w:spacing w:line="360" w:lineRule="auto"/>
              <w:rPr>
                <w:rFonts w:hAnsi="宋体"/>
                <w:b w:val="0"/>
                <w:bCs/>
                <w:szCs w:val="24"/>
                <w:highlight w:val="white"/>
              </w:rPr>
            </w:pPr>
            <w:r>
              <w:rPr>
                <w:rFonts w:hint="eastAsia" w:hAnsi="宋体"/>
                <w:b w:val="0"/>
                <w:bCs/>
                <w:szCs w:val="24"/>
                <w:highlight w:val="white"/>
              </w:rPr>
              <w:t xml:space="preserve">重难点分析方案完整详实、科学合理、具备针对性且切实可行、满足采购人实际需求的，得</w:t>
            </w:r>
            <w:r>
              <w:rPr>
                <w:rFonts w:hint="eastAsia" w:hAnsi="宋体"/>
                <w:b w:val="0"/>
                <w:bCs/>
                <w:szCs w:val="24"/>
                <w:highlight w:val="white"/>
              </w:rPr>
              <w:t xml:space="preserve">10</w:t>
            </w:r>
            <w:r>
              <w:rPr>
                <w:rFonts w:hint="eastAsia" w:hAnsi="宋体"/>
                <w:b w:val="0"/>
                <w:bCs/>
                <w:szCs w:val="24"/>
                <w:highlight w:val="white"/>
              </w:rPr>
              <w:t xml:space="preserve">分；</w:t>
            </w:r>
            <w:r>
              <w:rPr>
                <w:highlight w:val="white"/>
              </w:rPr>
            </w:r>
            <w:r/>
          </w:p>
          <w:p>
            <w:pPr>
              <w:spacing w:line="360" w:lineRule="auto"/>
              <w:rPr>
                <w:rFonts w:hAnsi="宋体"/>
                <w:b w:val="0"/>
                <w:bCs/>
                <w:szCs w:val="24"/>
                <w:highlight w:val="white"/>
              </w:rPr>
            </w:pPr>
            <w:r>
              <w:rPr>
                <w:rFonts w:hint="eastAsia" w:hAnsi="宋体"/>
                <w:b w:val="0"/>
                <w:bCs/>
                <w:szCs w:val="24"/>
                <w:highlight w:val="white"/>
              </w:rPr>
              <w:t xml:space="preserve">重难点分析方案基本完整、较为科学合理，基本满足采购人实际需求的，得</w:t>
            </w:r>
            <w:r>
              <w:rPr>
                <w:rFonts w:hint="eastAsia" w:hAnsi="宋体"/>
                <w:b w:val="0"/>
                <w:bCs/>
                <w:szCs w:val="24"/>
                <w:highlight w:val="white"/>
              </w:rPr>
              <w:t xml:space="preserve">7</w:t>
            </w:r>
            <w:r>
              <w:rPr>
                <w:rFonts w:hint="eastAsia" w:hAnsi="宋体"/>
                <w:b w:val="0"/>
                <w:bCs/>
                <w:szCs w:val="24"/>
                <w:highlight w:val="white"/>
              </w:rPr>
              <w:t xml:space="preserve">分；</w:t>
            </w:r>
            <w:r>
              <w:rPr>
                <w:highlight w:val="white"/>
              </w:rPr>
            </w:r>
            <w:r/>
          </w:p>
          <w:p>
            <w:pPr>
              <w:spacing w:line="360" w:lineRule="auto"/>
              <w:rPr>
                <w:rFonts w:hAnsi="宋体"/>
                <w:b w:val="0"/>
                <w:bCs/>
                <w:szCs w:val="24"/>
                <w:highlight w:val="white"/>
              </w:rPr>
            </w:pPr>
            <w:r>
              <w:rPr>
                <w:rFonts w:hint="eastAsia" w:hAnsi="宋体"/>
                <w:b w:val="0"/>
                <w:bCs/>
                <w:szCs w:val="24"/>
                <w:highlight w:val="white"/>
              </w:rPr>
              <w:t xml:space="preserve">重难点分析方案完整性、合理性、针对性、可行性有所欠缺，与采购人实际需求存在差距的，得</w:t>
            </w:r>
            <w:r>
              <w:rPr>
                <w:rFonts w:hint="eastAsia" w:hAnsi="宋体"/>
                <w:b w:val="0"/>
                <w:bCs/>
                <w:szCs w:val="24"/>
                <w:highlight w:val="white"/>
              </w:rPr>
              <w:t xml:space="preserve">4</w:t>
            </w:r>
            <w:r>
              <w:rPr>
                <w:rFonts w:hint="eastAsia" w:hAnsi="宋体"/>
                <w:b w:val="0"/>
                <w:bCs/>
                <w:szCs w:val="24"/>
                <w:highlight w:val="white"/>
              </w:rPr>
              <w:t xml:space="preserve">分。</w:t>
            </w:r>
            <w:r>
              <w:rPr>
                <w:highlight w:val="white"/>
              </w:rPr>
            </w:r>
            <w:r/>
          </w:p>
          <w:p>
            <w:pPr>
              <w:spacing w:line="360" w:lineRule="auto"/>
              <w:rPr>
                <w:rFonts w:hAnsi="宋体"/>
                <w:b w:val="0"/>
                <w:bCs/>
                <w:szCs w:val="24"/>
                <w:highlight w:val="white"/>
              </w:rPr>
            </w:pPr>
            <w:r>
              <w:rPr>
                <w:rFonts w:hint="eastAsia" w:hAnsi="宋体" w:cs="宋体"/>
                <w:b w:val="0"/>
                <w:bCs/>
                <w:szCs w:val="24"/>
                <w:highlight w:val="white"/>
              </w:rPr>
              <w:t xml:space="preserve">未提供方案的不得分</w:t>
            </w:r>
            <w:r>
              <w:rPr>
                <w:rFonts w:hint="eastAsia" w:hAnsi="宋体" w:cs="宋体"/>
                <w:b w:val="0"/>
                <w:bCs/>
                <w:color w:val="000000"/>
                <w:szCs w:val="24"/>
                <w:highlight w:val="white"/>
              </w:rPr>
              <w:t xml:space="preserve">。</w:t>
            </w:r>
            <w:r>
              <w:rPr>
                <w:highlight w:val="white"/>
              </w:rPr>
            </w:r>
            <w:r/>
          </w:p>
        </w:tc>
      </w:tr>
      <w:tr>
        <w:trPr>
          <w:jc w:val="center"/>
          <w:trHeight w:val="23"/>
        </w:trPr>
        <w:tc>
          <w:tcPr>
            <w:tcBorders>
              <w:top w:val="single" w:color="auto" w:sz="4" w:space="0"/>
              <w:left w:val="single" w:color="auto" w:sz="4" w:space="0"/>
              <w:bottom w:val="single" w:color="auto" w:sz="4" w:space="0"/>
              <w:right w:val="single" w:color="auto" w:sz="4" w:space="0"/>
            </w:tcBorders>
            <w:tcW w:w="428" w:type="pct"/>
            <w:vAlign w:val="center"/>
            <w:textDirection w:val="lrTb"/>
            <w:noWrap w:val="false"/>
          </w:tcPr>
          <w:p>
            <w:pPr>
              <w:jc w:val="center"/>
              <w:spacing w:line="360" w:lineRule="auto"/>
              <w:rPr>
                <w:rFonts w:hAnsi="宋体"/>
                <w:b w:val="0"/>
                <w:bCs/>
                <w:szCs w:val="24"/>
                <w:highlight w:val="white"/>
              </w:rPr>
            </w:pPr>
            <w:r>
              <w:rPr>
                <w:rFonts w:hint="eastAsia" w:hAnsi="宋体"/>
                <w:b w:val="0"/>
                <w:bCs/>
                <w:szCs w:val="24"/>
                <w:highlight w:val="white"/>
              </w:rPr>
              <w:t xml:space="preserve">9</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770" w:type="pct"/>
            <w:vAlign w:val="center"/>
            <w:textDirection w:val="lrTb"/>
            <w:noWrap w:val="false"/>
          </w:tcPr>
          <w:p>
            <w:pPr>
              <w:jc w:val="center"/>
              <w:spacing w:line="360" w:lineRule="auto"/>
              <w:rPr>
                <w:rFonts w:hAnsi="宋体"/>
                <w:b w:val="0"/>
                <w:bCs/>
                <w:szCs w:val="24"/>
                <w:highlight w:val="white"/>
              </w:rPr>
            </w:pPr>
            <w:r>
              <w:rPr>
                <w:highlight w:val="white"/>
              </w:rPr>
            </w:r>
            <w:bookmarkStart w:id="202" w:name="OLE_LINK127"/>
            <w:r>
              <w:rPr>
                <w:rFonts w:hint="eastAsia"/>
                <w:b w:val="0"/>
                <w:bCs/>
                <w:szCs w:val="24"/>
                <w:highlight w:val="white"/>
              </w:rPr>
              <w:t xml:space="preserve">质量管</w:t>
            </w:r>
            <w:r>
              <w:rPr>
                <w:rFonts w:hint="eastAsia"/>
                <w:b w:val="0"/>
                <w:bCs/>
                <w:szCs w:val="24"/>
                <w:highlight w:val="white"/>
              </w:rPr>
              <w:t xml:space="preserve">控方案</w:t>
            </w:r>
            <w:bookmarkEnd w:id="202"/>
            <w:r>
              <w:rPr>
                <w:highlight w:val="white"/>
              </w:rPr>
            </w:r>
            <w:r/>
          </w:p>
        </w:tc>
        <w:tc>
          <w:tcPr>
            <w:tcBorders>
              <w:top w:val="single" w:color="auto" w:sz="4" w:space="0"/>
              <w:left w:val="single" w:color="auto" w:sz="4" w:space="0"/>
              <w:bottom w:val="single" w:color="auto" w:sz="4" w:space="0"/>
              <w:right w:val="single" w:color="auto" w:sz="4" w:space="0"/>
            </w:tcBorders>
            <w:tcW w:w="487" w:type="pct"/>
            <w:vAlign w:val="center"/>
            <w:textDirection w:val="lrTb"/>
            <w:noWrap w:val="false"/>
          </w:tcPr>
          <w:p>
            <w:pPr>
              <w:jc w:val="center"/>
              <w:spacing w:line="360" w:lineRule="auto"/>
              <w:rPr>
                <w:rFonts w:hAnsi="宋体"/>
                <w:b w:val="0"/>
                <w:bCs/>
                <w:szCs w:val="24"/>
                <w:highlight w:val="white"/>
              </w:rPr>
            </w:pPr>
            <w:r>
              <w:rPr>
                <w:rFonts w:hint="eastAsia" w:hAnsi="宋体"/>
                <w:b w:val="0"/>
                <w:bCs/>
                <w:szCs w:val="24"/>
                <w:highlight w:val="white"/>
              </w:rPr>
              <w:t xml:space="preserve">10分</w:t>
            </w:r>
            <w:r>
              <w:rPr>
                <w:highlight w:val="white"/>
              </w:rPr>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3315" w:type="pct"/>
            <w:vAlign w:val="center"/>
            <w:textDirection w:val="lrTb"/>
            <w:noWrap w:val="false"/>
          </w:tcPr>
          <w:p>
            <w:pPr>
              <w:spacing w:line="360" w:lineRule="auto"/>
              <w:rPr>
                <w:rFonts w:hAnsi="宋体"/>
                <w:b w:val="0"/>
                <w:bCs/>
                <w:szCs w:val="24"/>
                <w:highlight w:val="white"/>
              </w:rPr>
            </w:pPr>
            <w:r>
              <w:rPr>
                <w:rFonts w:hint="eastAsia" w:hAnsi="宋体"/>
                <w:b w:val="0"/>
                <w:bCs/>
                <w:szCs w:val="24"/>
                <w:highlight w:val="white"/>
              </w:rPr>
              <w:t xml:space="preserve">根据投标人提供的</w:t>
            </w:r>
            <w:bookmarkStart w:id="203" w:name="OLE_LINK126"/>
            <w:r>
              <w:rPr>
                <w:rFonts w:hint="eastAsia" w:hAnsi="宋体"/>
                <w:b w:val="0"/>
                <w:bCs/>
                <w:szCs w:val="24"/>
                <w:highlight w:val="white"/>
              </w:rPr>
              <w:t xml:space="preserve">质量管</w:t>
            </w:r>
            <w:r>
              <w:rPr>
                <w:rFonts w:hint="eastAsia" w:hAnsi="宋体"/>
                <w:b w:val="0"/>
                <w:bCs/>
                <w:szCs w:val="24"/>
                <w:highlight w:val="white"/>
              </w:rPr>
              <w:t xml:space="preserve">控方案</w:t>
            </w:r>
            <w:bookmarkEnd w:id="203"/>
            <w:r>
              <w:rPr>
                <w:rFonts w:hint="eastAsia" w:hAnsi="宋体"/>
                <w:b w:val="0"/>
                <w:bCs/>
                <w:szCs w:val="24"/>
                <w:highlight w:val="white"/>
              </w:rPr>
              <w:t xml:space="preserve">进行综合打分，</w:t>
            </w:r>
            <w:r>
              <w:rPr>
                <w:rFonts w:hint="eastAsia"/>
                <w:b w:val="0"/>
                <w:bCs/>
                <w:szCs w:val="24"/>
                <w:highlight w:val="white"/>
              </w:rPr>
              <w:t xml:space="preserve">包括但不限于内部制度、实施方案和考核办法等</w:t>
            </w:r>
            <w:r>
              <w:rPr>
                <w:rFonts w:hint="eastAsia" w:hAnsi="宋体"/>
                <w:b w:val="0"/>
                <w:bCs/>
                <w:szCs w:val="24"/>
                <w:highlight w:val="white"/>
              </w:rPr>
              <w:t xml:space="preserve">。</w:t>
            </w:r>
            <w:r>
              <w:rPr>
                <w:highlight w:val="white"/>
              </w:rPr>
            </w:r>
            <w:r/>
          </w:p>
          <w:p>
            <w:pPr>
              <w:spacing w:line="360" w:lineRule="auto"/>
              <w:rPr>
                <w:rFonts w:hAnsi="宋体"/>
                <w:b w:val="0"/>
                <w:bCs/>
                <w:szCs w:val="24"/>
                <w:highlight w:val="white"/>
              </w:rPr>
            </w:pPr>
            <w:r>
              <w:rPr>
                <w:rFonts w:hint="eastAsia" w:hAnsi="宋体"/>
                <w:b w:val="0"/>
                <w:bCs/>
                <w:szCs w:val="24"/>
                <w:highlight w:val="white"/>
              </w:rPr>
              <w:t xml:space="preserve">质量管</w:t>
            </w:r>
            <w:r>
              <w:rPr>
                <w:rFonts w:hint="eastAsia" w:hAnsi="宋体"/>
                <w:b w:val="0"/>
                <w:bCs/>
                <w:szCs w:val="24"/>
                <w:highlight w:val="white"/>
              </w:rPr>
              <w:t xml:space="preserve">控方案</w:t>
            </w:r>
            <w:r>
              <w:rPr>
                <w:rFonts w:hint="eastAsia" w:hAnsi="宋体"/>
                <w:b w:val="0"/>
                <w:bCs/>
                <w:szCs w:val="24"/>
                <w:highlight w:val="white"/>
              </w:rPr>
              <w:t xml:space="preserve">完整详实、科学合理、具备针对性且切实可行、满足采购人实际需求的，得</w:t>
            </w:r>
            <w:r>
              <w:rPr>
                <w:rFonts w:hint="eastAsia" w:hAnsi="宋体"/>
                <w:b w:val="0"/>
                <w:bCs/>
                <w:szCs w:val="24"/>
                <w:highlight w:val="white"/>
              </w:rPr>
              <w:t xml:space="preserve">10</w:t>
            </w:r>
            <w:r>
              <w:rPr>
                <w:rFonts w:hint="eastAsia" w:hAnsi="宋体"/>
                <w:b w:val="0"/>
                <w:bCs/>
                <w:szCs w:val="24"/>
                <w:highlight w:val="white"/>
              </w:rPr>
              <w:t xml:space="preserve">分；</w:t>
            </w:r>
            <w:r>
              <w:rPr>
                <w:highlight w:val="white"/>
              </w:rPr>
            </w:r>
            <w:r/>
          </w:p>
          <w:p>
            <w:pPr>
              <w:spacing w:line="360" w:lineRule="auto"/>
              <w:rPr>
                <w:rFonts w:hAnsi="宋体"/>
                <w:b w:val="0"/>
                <w:bCs/>
                <w:szCs w:val="24"/>
                <w:highlight w:val="white"/>
              </w:rPr>
            </w:pPr>
            <w:r>
              <w:rPr>
                <w:highlight w:val="white"/>
              </w:rPr>
            </w:r>
            <w:bookmarkStart w:id="204" w:name="OLE_LINK128"/>
            <w:r>
              <w:rPr>
                <w:rFonts w:hint="eastAsia"/>
                <w:b w:val="0"/>
                <w:bCs/>
                <w:szCs w:val="24"/>
                <w:highlight w:val="white"/>
              </w:rPr>
              <w:t xml:space="preserve">质量管</w:t>
            </w:r>
            <w:r>
              <w:rPr>
                <w:rFonts w:hint="eastAsia"/>
                <w:b w:val="0"/>
                <w:bCs/>
                <w:szCs w:val="24"/>
                <w:highlight w:val="white"/>
              </w:rPr>
              <w:t xml:space="preserve">控方案</w:t>
            </w:r>
            <w:bookmarkEnd w:id="204"/>
            <w:r>
              <w:rPr>
                <w:rFonts w:hint="eastAsia" w:hAnsi="宋体"/>
                <w:b w:val="0"/>
                <w:bCs/>
                <w:szCs w:val="24"/>
                <w:highlight w:val="white"/>
              </w:rPr>
              <w:t xml:space="preserve">基本完整、较为科学合理，基本满足采购人实际需求的，得</w:t>
            </w:r>
            <w:r>
              <w:rPr>
                <w:rFonts w:hint="eastAsia" w:hAnsi="宋体"/>
                <w:b w:val="0"/>
                <w:bCs/>
                <w:szCs w:val="24"/>
                <w:highlight w:val="white"/>
              </w:rPr>
              <w:t xml:space="preserve">7</w:t>
            </w:r>
            <w:r>
              <w:rPr>
                <w:rFonts w:hint="eastAsia" w:hAnsi="宋体"/>
                <w:b w:val="0"/>
                <w:bCs/>
                <w:szCs w:val="24"/>
                <w:highlight w:val="white"/>
              </w:rPr>
              <w:t xml:space="preserve">分；</w:t>
            </w:r>
            <w:r>
              <w:rPr>
                <w:highlight w:val="white"/>
              </w:rPr>
            </w:r>
            <w:r/>
          </w:p>
          <w:p>
            <w:pPr>
              <w:spacing w:line="360" w:lineRule="auto"/>
              <w:rPr>
                <w:rFonts w:hAnsi="宋体"/>
                <w:b w:val="0"/>
                <w:bCs/>
                <w:szCs w:val="24"/>
                <w:highlight w:val="white"/>
              </w:rPr>
            </w:pPr>
            <w:r>
              <w:rPr>
                <w:rFonts w:hint="eastAsia"/>
                <w:b w:val="0"/>
                <w:bCs/>
                <w:szCs w:val="24"/>
                <w:highlight w:val="white"/>
              </w:rPr>
              <w:t xml:space="preserve">质量管</w:t>
            </w:r>
            <w:r>
              <w:rPr>
                <w:rFonts w:hint="eastAsia"/>
                <w:b w:val="0"/>
                <w:bCs/>
                <w:szCs w:val="24"/>
                <w:highlight w:val="white"/>
              </w:rPr>
              <w:t xml:space="preserve">控方案</w:t>
            </w:r>
            <w:r>
              <w:rPr>
                <w:rFonts w:hint="eastAsia" w:hAnsi="宋体"/>
                <w:b w:val="0"/>
                <w:bCs/>
                <w:szCs w:val="24"/>
                <w:highlight w:val="white"/>
              </w:rPr>
              <w:t xml:space="preserve">完整性、合理性、针对性、可行性有所</w:t>
            </w:r>
            <w:r>
              <w:rPr>
                <w:rFonts w:hint="eastAsia" w:hAnsi="宋体"/>
                <w:b w:val="0"/>
                <w:bCs/>
                <w:szCs w:val="24"/>
                <w:highlight w:val="white"/>
              </w:rPr>
              <w:t xml:space="preserve">欠缺，与采购人实际需求存在差距的，得</w:t>
            </w:r>
            <w:r>
              <w:rPr>
                <w:rFonts w:hint="eastAsia" w:hAnsi="宋体"/>
                <w:b w:val="0"/>
                <w:bCs/>
                <w:szCs w:val="24"/>
                <w:highlight w:val="white"/>
              </w:rPr>
              <w:t xml:space="preserve">4</w:t>
            </w:r>
            <w:r>
              <w:rPr>
                <w:rFonts w:hint="eastAsia" w:hAnsi="宋体"/>
                <w:b w:val="0"/>
                <w:bCs/>
                <w:szCs w:val="24"/>
                <w:highlight w:val="white"/>
              </w:rPr>
              <w:t xml:space="preserve">分。</w:t>
            </w:r>
            <w:r>
              <w:rPr>
                <w:highlight w:val="white"/>
              </w:rPr>
            </w:r>
            <w:r/>
          </w:p>
          <w:p>
            <w:pPr>
              <w:spacing w:line="360" w:lineRule="auto"/>
              <w:rPr>
                <w:rFonts w:hAnsi="宋体"/>
                <w:b w:val="0"/>
                <w:bCs/>
                <w:szCs w:val="24"/>
                <w:highlight w:val="white"/>
              </w:rPr>
            </w:pPr>
            <w:r>
              <w:rPr>
                <w:rFonts w:hint="eastAsia" w:hAnsi="宋体" w:cs="宋体"/>
                <w:b w:val="0"/>
                <w:bCs/>
                <w:szCs w:val="24"/>
                <w:highlight w:val="white"/>
              </w:rPr>
              <w:t xml:space="preserve">未提供方案的不得分</w:t>
            </w:r>
            <w:r>
              <w:rPr>
                <w:rFonts w:hint="eastAsia" w:hAnsi="宋体" w:cs="宋体"/>
                <w:b w:val="0"/>
                <w:bCs/>
                <w:color w:val="000000"/>
                <w:szCs w:val="24"/>
                <w:highlight w:val="white"/>
              </w:rPr>
              <w:t xml:space="preserve">。</w:t>
            </w:r>
            <w:r>
              <w:rPr>
                <w:highlight w:val="white"/>
              </w:rPr>
            </w:r>
            <w:r/>
          </w:p>
        </w:tc>
      </w:tr>
    </w:tbl>
    <w:p>
      <w:pPr>
        <w:jc w:val="left"/>
        <w:spacing w:line="360" w:lineRule="auto"/>
        <w:rPr>
          <w:rFonts w:hAnsi="宋体" w:cs="宋体"/>
          <w:b w:val="0"/>
          <w:bCs/>
          <w:sz w:val="28"/>
          <w:szCs w:val="28"/>
          <w:highlight w:val="white"/>
        </w:rPr>
      </w:pPr>
      <w:r>
        <w:rPr>
          <w:rFonts w:hint="eastAsia" w:hAnsi="宋体" w:cs="宋体"/>
          <w:b w:val="0"/>
          <w:bCs/>
          <w:sz w:val="28"/>
          <w:szCs w:val="28"/>
          <w:highlight w:val="white"/>
        </w:rPr>
        <w:t xml:space="preserve">三、政府采购政策功能落实：</w:t>
      </w:r>
      <w:r>
        <w:rPr>
          <w:highlight w:val="white"/>
        </w:rPr>
      </w:r>
      <w:r/>
    </w:p>
    <w:p>
      <w:pPr>
        <w:pStyle w:val="912"/>
        <w:spacing w:beforeAutospacing="0" w:afterAutospacing="0" w:line="360" w:lineRule="auto"/>
        <w:rPr>
          <w:b w:val="0"/>
          <w:bCs/>
          <w:color w:val="000000"/>
          <w:highlight w:val="white"/>
        </w:rPr>
      </w:pPr>
      <w:r>
        <w:rPr>
          <w:rFonts w:hint="eastAsia"/>
          <w:b w:val="0"/>
          <w:bCs/>
          <w:color w:val="000000"/>
          <w:highlight w:val="white"/>
        </w:rPr>
        <w:t xml:space="preserve">1、小微型企业价格扣除</w:t>
      </w:r>
      <w:r>
        <w:rPr>
          <w:highlight w:val="white"/>
        </w:rPr>
      </w:r>
      <w:r/>
    </w:p>
    <w:p>
      <w:pPr>
        <w:pStyle w:val="912"/>
        <w:spacing w:beforeAutospacing="0" w:afterAutospacing="0" w:line="360" w:lineRule="auto"/>
        <w:rPr>
          <w:b w:val="0"/>
          <w:bCs/>
          <w:highlight w:val="white"/>
        </w:rPr>
      </w:pPr>
      <w:r>
        <w:rPr>
          <w:rFonts w:hint="eastAsia"/>
          <w:b w:val="0"/>
          <w:bCs/>
          <w:highlight w:val="white"/>
        </w:rPr>
        <w:t xml:space="preserve">（1）本项目为非专门面向中小企业采购，采购标的所属行业为</w:t>
      </w:r>
      <w:r>
        <w:rPr>
          <w:rFonts w:hint="eastAsia"/>
          <w:b w:val="0"/>
          <w:bCs/>
          <w:highlight w:val="white"/>
          <w:u w:val="single"/>
        </w:rPr>
        <w:t xml:space="preserve">批发业</w:t>
      </w:r>
      <w:r>
        <w:rPr>
          <w:rFonts w:hint="eastAsia"/>
          <w:b w:val="0"/>
          <w:bCs/>
          <w:highlight w:val="white"/>
        </w:rPr>
        <w:t xml:space="preserve">，对符合规定的小型和微型企业报价给予</w:t>
      </w:r>
      <w:r>
        <w:rPr>
          <w:b w:val="0"/>
          <w:bCs/>
          <w:highlight w:val="white"/>
          <w:u w:val="single"/>
        </w:rPr>
        <w:t xml:space="preserve">1</w:t>
      </w:r>
      <w:r>
        <w:rPr>
          <w:rFonts w:hint="eastAsia"/>
          <w:b w:val="0"/>
          <w:bCs/>
          <w:highlight w:val="white"/>
          <w:u w:val="single"/>
        </w:rPr>
        <w:t xml:space="preserve">0%</w:t>
      </w:r>
      <w:r>
        <w:rPr>
          <w:rFonts w:hint="eastAsia"/>
          <w:b w:val="0"/>
          <w:bCs/>
          <w:highlight w:val="white"/>
        </w:rPr>
        <w:t xml:space="preserve">的扣除价格，用扣除后的价格参与评审。</w:t>
      </w:r>
      <w:r>
        <w:rPr>
          <w:highlight w:val="white"/>
        </w:rPr>
      </w:r>
      <w:r/>
    </w:p>
    <w:p>
      <w:pPr>
        <w:pStyle w:val="912"/>
        <w:spacing w:beforeAutospacing="0" w:afterAutospacing="0" w:line="360" w:lineRule="auto"/>
        <w:rPr>
          <w:b w:val="0"/>
          <w:bCs/>
          <w:highlight w:val="white"/>
        </w:rPr>
      </w:pPr>
      <w:r>
        <w:rPr>
          <w:rFonts w:hint="eastAsia"/>
          <w:b w:val="0"/>
          <w:bCs/>
          <w:color w:val="000000"/>
          <w:highlight w:val="white"/>
        </w:rPr>
        <w:t xml:space="preserve">（2）供应商需按照采购文件的要求提供相应的《</w:t>
      </w:r>
      <w:r>
        <w:rPr>
          <w:rFonts w:hint="eastAsia"/>
          <w:b w:val="0"/>
          <w:bCs/>
          <w:highlight w:val="white"/>
        </w:rPr>
        <w:t xml:space="preserve">中小企业声明函</w:t>
      </w:r>
      <w:r>
        <w:rPr>
          <w:rFonts w:hint="eastAsia"/>
          <w:b w:val="0"/>
          <w:bCs/>
          <w:color w:val="000000"/>
          <w:highlight w:val="white"/>
        </w:rPr>
        <w:t xml:space="preserve">》。</w:t>
      </w:r>
      <w:r>
        <w:rPr>
          <w:highlight w:val="white"/>
        </w:rPr>
      </w:r>
      <w:r/>
    </w:p>
    <w:p>
      <w:pPr>
        <w:pStyle w:val="912"/>
        <w:spacing w:beforeAutospacing="0" w:afterAutospacing="0" w:line="360" w:lineRule="auto"/>
        <w:rPr>
          <w:b w:val="0"/>
          <w:bCs/>
          <w:highlight w:val="white"/>
        </w:rPr>
      </w:pPr>
      <w:r>
        <w:rPr>
          <w:rFonts w:hint="eastAsia"/>
          <w:b w:val="0"/>
          <w:bCs/>
          <w:color w:val="000000"/>
          <w:highlight w:val="white"/>
        </w:rPr>
        <w:t xml:space="preserve">（3）企业标准请参照《关于印发中小企业划型标准规定的通知》（工信部联企业[2011]300号）文件规定自行填写。</w:t>
      </w:r>
      <w:r>
        <w:rPr>
          <w:highlight w:val="white"/>
        </w:rPr>
      </w:r>
      <w:r/>
    </w:p>
    <w:p>
      <w:pPr>
        <w:pStyle w:val="912"/>
        <w:spacing w:beforeAutospacing="0" w:afterAutospacing="0" w:line="360" w:lineRule="auto"/>
        <w:rPr>
          <w:b w:val="0"/>
          <w:bCs/>
          <w:highlight w:val="white"/>
        </w:rPr>
      </w:pPr>
      <w:r>
        <w:rPr>
          <w:rFonts w:hint="eastAsia"/>
          <w:b w:val="0"/>
          <w:bCs/>
          <w:color w:val="000000"/>
          <w:highlight w:val="white"/>
        </w:rPr>
        <w:t xml:space="preserve">2、残疾人福利单位价格扣除</w:t>
      </w:r>
      <w:r>
        <w:rPr>
          <w:highlight w:val="white"/>
        </w:rPr>
      </w:r>
      <w:r/>
    </w:p>
    <w:p>
      <w:pPr>
        <w:pStyle w:val="912"/>
        <w:spacing w:beforeAutospacing="0" w:afterAutospacing="0" w:line="360" w:lineRule="auto"/>
        <w:rPr>
          <w:b w:val="0"/>
          <w:bCs/>
          <w:color w:val="000000"/>
          <w:highlight w:val="white"/>
          <w:u w:val="single"/>
        </w:rPr>
      </w:pPr>
      <w:r>
        <w:rPr>
          <w:rFonts w:hint="eastAsia"/>
          <w:b w:val="0"/>
          <w:bCs/>
          <w:color w:val="000000"/>
          <w:highlight w:val="white"/>
        </w:rPr>
        <w:t xml:space="preserve">（1）本项目对残疾人福利性单位视同小型、微型企业，给予</w:t>
      </w:r>
      <w:r>
        <w:rPr>
          <w:b w:val="0"/>
          <w:bCs/>
          <w:color w:val="000000"/>
          <w:highlight w:val="white"/>
          <w:u w:val="single"/>
        </w:rPr>
        <w:t xml:space="preserve">1</w:t>
      </w:r>
      <w:r>
        <w:rPr>
          <w:rFonts w:hint="eastAsia"/>
          <w:b w:val="0"/>
          <w:bCs/>
          <w:color w:val="000000"/>
          <w:highlight w:val="white"/>
          <w:u w:val="single"/>
        </w:rPr>
        <w:t xml:space="preserve">0%</w:t>
      </w:r>
      <w:r>
        <w:rPr>
          <w:rFonts w:hint="eastAsia"/>
          <w:b w:val="0"/>
          <w:bCs/>
          <w:color w:val="000000"/>
          <w:highlight w:val="white"/>
        </w:rPr>
        <w:t xml:space="preserve">的价格扣除。</w:t>
      </w:r>
      <w:r>
        <w:rPr>
          <w:highlight w:val="white"/>
        </w:rPr>
      </w:r>
      <w:r/>
    </w:p>
    <w:p>
      <w:pPr>
        <w:pStyle w:val="912"/>
        <w:spacing w:beforeAutospacing="0" w:afterAutospacing="0" w:line="360" w:lineRule="auto"/>
        <w:rPr>
          <w:b w:val="0"/>
          <w:bCs/>
          <w:highlight w:val="white"/>
        </w:rPr>
      </w:pPr>
      <w:r>
        <w:rPr>
          <w:rFonts w:hint="eastAsia"/>
          <w:b w:val="0"/>
          <w:bCs/>
          <w:color w:val="000000"/>
          <w:highlight w:val="white"/>
        </w:rPr>
        <w:t xml:space="preserve">（2）残疾人福利单位需按照采购文件的要求提供《残疾人福利性单位声明函》。</w:t>
      </w:r>
      <w:r>
        <w:rPr>
          <w:highlight w:val="white"/>
        </w:rPr>
      </w:r>
      <w:r/>
    </w:p>
    <w:p>
      <w:pPr>
        <w:pStyle w:val="912"/>
        <w:spacing w:beforeAutospacing="0" w:afterAutospacing="0" w:line="360" w:lineRule="auto"/>
        <w:rPr>
          <w:b w:val="0"/>
          <w:bCs/>
          <w:highlight w:val="white"/>
        </w:rPr>
      </w:pPr>
      <w:r>
        <w:rPr>
          <w:rFonts w:hint="eastAsia"/>
          <w:b w:val="0"/>
          <w:bCs/>
          <w:color w:val="000000"/>
          <w:highlight w:val="white"/>
        </w:rPr>
        <w:t xml:space="preserve">（3）残疾人福利单位标准请参照《关于促进残疾人就业政府采购政策的通知》（财库〔2017〕141号）。</w:t>
      </w:r>
      <w:r>
        <w:rPr>
          <w:highlight w:val="white"/>
        </w:rPr>
      </w:r>
      <w:r/>
    </w:p>
    <w:p>
      <w:pPr>
        <w:pStyle w:val="912"/>
        <w:spacing w:beforeAutospacing="0" w:afterAutospacing="0" w:line="360" w:lineRule="auto"/>
        <w:rPr>
          <w:b w:val="0"/>
          <w:bCs/>
          <w:highlight w:val="white"/>
        </w:rPr>
      </w:pPr>
      <w:r>
        <w:rPr>
          <w:rFonts w:hint="eastAsia"/>
          <w:b w:val="0"/>
          <w:bCs/>
          <w:color w:val="000000"/>
          <w:highlight w:val="white"/>
        </w:rPr>
        <w:t xml:space="preserve">3、监狱和戒毒企业价格扣除</w:t>
      </w:r>
      <w:r>
        <w:rPr>
          <w:highlight w:val="white"/>
        </w:rPr>
      </w:r>
      <w:r/>
    </w:p>
    <w:p>
      <w:pPr>
        <w:pStyle w:val="912"/>
        <w:spacing w:beforeAutospacing="0" w:afterAutospacing="0" w:line="360" w:lineRule="auto"/>
        <w:rPr>
          <w:b w:val="0"/>
          <w:bCs/>
          <w:color w:val="000000"/>
          <w:highlight w:val="white"/>
          <w:u w:val="single"/>
        </w:rPr>
      </w:pPr>
      <w:r>
        <w:rPr>
          <w:rFonts w:hint="eastAsia"/>
          <w:b w:val="0"/>
          <w:bCs/>
          <w:color w:val="000000"/>
          <w:highlight w:val="white"/>
        </w:rPr>
        <w:t xml:space="preserve">（1）本项目对监狱和戒毒企业（简称监狱企业）视同小型、微型企业，给予</w:t>
      </w:r>
      <w:r>
        <w:rPr>
          <w:rFonts w:hint="eastAsia"/>
          <w:b w:val="0"/>
          <w:bCs/>
          <w:color w:val="000000"/>
          <w:highlight w:val="white"/>
          <w:u w:val="single"/>
        </w:rPr>
        <w:t xml:space="preserve">20%</w:t>
      </w:r>
      <w:r>
        <w:rPr>
          <w:rFonts w:hint="eastAsia"/>
          <w:b w:val="0"/>
          <w:bCs/>
          <w:color w:val="000000"/>
          <w:highlight w:val="white"/>
        </w:rPr>
        <w:t xml:space="preserve">的价格扣除。</w:t>
      </w:r>
      <w:r>
        <w:rPr>
          <w:highlight w:val="white"/>
        </w:rPr>
      </w:r>
      <w:r/>
    </w:p>
    <w:p>
      <w:pPr>
        <w:pStyle w:val="912"/>
        <w:spacing w:beforeAutospacing="0" w:afterAutospacing="0" w:line="360" w:lineRule="auto"/>
        <w:rPr>
          <w:b w:val="0"/>
          <w:bCs/>
          <w:highlight w:val="white"/>
        </w:rPr>
      </w:pPr>
      <w:r>
        <w:rPr>
          <w:rFonts w:hint="eastAsia"/>
          <w:b w:val="0"/>
          <w:bCs/>
          <w:color w:val="000000"/>
          <w:highlight w:val="white"/>
        </w:rPr>
        <w:t xml:space="preserve">（2）监狱企业参加政府采购活动时，需提供由省级以上监狱管理局、戒毒管理局(含新疆生产建设兵团)出具的属于监狱企业的证明文件。供应商如不提供上述证明文件，价格将不做相应扣除。</w:t>
      </w:r>
      <w:r>
        <w:rPr>
          <w:highlight w:val="white"/>
        </w:rPr>
      </w:r>
      <w:r/>
    </w:p>
    <w:p>
      <w:pPr>
        <w:pStyle w:val="912"/>
        <w:spacing w:beforeAutospacing="0" w:afterAutospacing="0" w:line="360" w:lineRule="auto"/>
        <w:rPr>
          <w:b w:val="0"/>
          <w:bCs/>
          <w:highlight w:val="white"/>
        </w:rPr>
      </w:pPr>
      <w:r>
        <w:rPr>
          <w:rFonts w:hint="eastAsia"/>
          <w:b w:val="0"/>
          <w:bCs/>
          <w:color w:val="000000"/>
          <w:highlight w:val="white"/>
        </w:rPr>
        <w:t xml:space="preserve">（3）监狱企业标准请参照《关于政府采购支持监狱企业发展有关问题的通知》（财库[2014]68号）。</w:t>
      </w:r>
      <w:r>
        <w:rPr>
          <w:highlight w:val="white"/>
        </w:rPr>
      </w:r>
      <w:r/>
    </w:p>
    <w:p>
      <w:pPr>
        <w:pStyle w:val="912"/>
        <w:spacing w:beforeAutospacing="0" w:afterAutospacing="0" w:line="360" w:lineRule="auto"/>
        <w:rPr>
          <w:b w:val="0"/>
          <w:bCs/>
          <w:highlight w:val="white"/>
        </w:rPr>
      </w:pPr>
      <w:r>
        <w:rPr>
          <w:rFonts w:hint="eastAsia"/>
          <w:b w:val="0"/>
          <w:bCs/>
          <w:color w:val="000000"/>
          <w:highlight w:val="white"/>
        </w:rPr>
        <w:t xml:space="preserve">4、残疾人福利单位、监狱企业属于小型、微型企业的，不重复享受政策。</w:t>
      </w:r>
      <w:r>
        <w:rPr>
          <w:highlight w:val="white"/>
        </w:rPr>
      </w:r>
      <w:r/>
    </w:p>
    <w:p>
      <w:pPr>
        <w:pStyle w:val="912"/>
        <w:spacing w:beforeAutospacing="0" w:afterAutospacing="0" w:line="360" w:lineRule="auto"/>
        <w:rPr>
          <w:b w:val="0"/>
          <w:bCs/>
          <w:color w:val="000000"/>
          <w:highlight w:val="white"/>
        </w:rPr>
      </w:pPr>
      <w:r>
        <w:rPr>
          <w:rFonts w:hint="eastAsia"/>
          <w:b w:val="0"/>
          <w:bCs/>
          <w:color w:val="000000"/>
          <w:highlight w:val="white"/>
        </w:rPr>
        <w:t xml:space="preserve">5、如本项目同意联合体投标或同意分包履行合同的,大中型企业与小微型企业（残疾人福利单位、监狱企业）组成联合体或者大中型企业向一家或多家小微</w:t>
      </w:r>
      <w:r>
        <w:rPr>
          <w:rFonts w:hint="eastAsia"/>
          <w:b w:val="0"/>
          <w:bCs/>
          <w:color w:val="000000"/>
          <w:highlight w:val="white"/>
        </w:rPr>
        <w:t xml:space="preserve">型企业分包，联合协议或者分包意向协议中约定小微型企业（残疾人福利单位、监狱企业）的合同份额占到合同总金额30%以上的，给予联合体或者大中型企业</w:t>
      </w:r>
      <w:r>
        <w:rPr>
          <w:rFonts w:hint="eastAsia"/>
          <w:b w:val="0"/>
          <w:bCs/>
          <w:color w:val="000000"/>
          <w:highlight w:val="white"/>
          <w:u w:val="single"/>
        </w:rPr>
        <w:t xml:space="preserve">6%</w:t>
      </w:r>
      <w:r>
        <w:rPr>
          <w:rFonts w:hint="eastAsia"/>
          <w:b w:val="0"/>
          <w:bCs/>
          <w:color w:val="000000"/>
          <w:highlight w:val="white"/>
        </w:rPr>
        <w:t xml:space="preserve">的价格扣除，用扣除后的价格参与评审。</w:t>
      </w:r>
      <w:r>
        <w:rPr>
          <w:highlight w:val="white"/>
        </w:rPr>
      </w:r>
      <w:r/>
    </w:p>
    <w:p>
      <w:pPr>
        <w:pStyle w:val="912"/>
        <w:spacing w:beforeAutospacing="0" w:afterAutospacing="0" w:line="360" w:lineRule="auto"/>
        <w:rPr>
          <w:b w:val="0"/>
          <w:bCs/>
          <w:highlight w:val="white"/>
          <w:u w:val="single"/>
        </w:rPr>
      </w:pPr>
      <w:r>
        <w:rPr>
          <w:rFonts w:hint="eastAsia"/>
          <w:b w:val="0"/>
          <w:bCs/>
          <w:color w:val="000000"/>
          <w:highlight w:val="white"/>
        </w:rPr>
        <w:t xml:space="preserve">6、联合体各方均为小型、微型企业（残疾人福利单位、监狱企业）的，联合</w:t>
      </w:r>
      <w:r>
        <w:rPr>
          <w:rFonts w:hint="eastAsia"/>
          <w:b w:val="0"/>
          <w:bCs/>
          <w:highlight w:val="white"/>
        </w:rPr>
        <w:t xml:space="preserve">体享受</w:t>
      </w:r>
      <w:r>
        <w:rPr>
          <w:b w:val="0"/>
          <w:bCs/>
          <w:highlight w:val="white"/>
          <w:u w:val="single"/>
        </w:rPr>
        <w:t xml:space="preserve">1</w:t>
      </w:r>
      <w:r>
        <w:rPr>
          <w:rFonts w:hint="eastAsia"/>
          <w:b w:val="0"/>
          <w:bCs/>
          <w:highlight w:val="white"/>
          <w:u w:val="single"/>
        </w:rPr>
        <w:t xml:space="preserve">0%</w:t>
      </w:r>
      <w:r>
        <w:rPr>
          <w:rFonts w:hint="eastAsia"/>
          <w:b w:val="0"/>
          <w:bCs/>
          <w:color w:val="000000"/>
          <w:highlight w:val="white"/>
        </w:rPr>
        <w:t xml:space="preserve">的价格扣除。</w:t>
      </w:r>
      <w:r>
        <w:rPr>
          <w:highlight w:val="white"/>
        </w:rPr>
      </w:r>
      <w:r/>
    </w:p>
    <w:p>
      <w:pPr>
        <w:spacing w:line="360" w:lineRule="auto"/>
        <w:tabs>
          <w:tab w:val="left" w:pos="8200" w:leader="none"/>
        </w:tabs>
        <w:rPr>
          <w:rFonts w:hAnsi="宋体"/>
          <w:b w:val="0"/>
          <w:bCs/>
          <w:highlight w:val="white"/>
        </w:rPr>
      </w:pPr>
      <w:r>
        <w:rPr>
          <w:rFonts w:hint="eastAsia" w:hAnsi="宋体" w:cs="宋体"/>
          <w:b w:val="0"/>
          <w:bCs/>
          <w:highlight w:val="white"/>
        </w:rPr>
        <w:t xml:space="preserve">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int="eastAsia" w:hAnsi="宋体" w:cs="宋体"/>
          <w:b w:val="0"/>
          <w:bCs/>
          <w:color w:val="000000"/>
          <w:highlight w:val="white"/>
        </w:rPr>
        <w:t xml:space="preserve">件相同情况下，应当优先采购节能产品、环境标志产品</w:t>
      </w:r>
      <w:r>
        <w:rPr>
          <w:rFonts w:hint="eastAsia" w:hAnsi="宋体"/>
          <w:b w:val="0"/>
          <w:bCs/>
          <w:highlight w:val="white"/>
        </w:rPr>
        <w:t xml:space="preserve">。</w:t>
      </w:r>
      <w:bookmarkStart w:id="205" w:name="_Toc4661"/>
      <w:r>
        <w:rPr>
          <w:highlight w:val="white"/>
        </w:rPr>
      </w:r>
      <w:bookmarkEnd w:id="164"/>
      <w:r>
        <w:rPr>
          <w:highlight w:val="white"/>
        </w:rPr>
      </w:r>
      <w:bookmarkEnd w:id="165"/>
      <w:r>
        <w:rPr>
          <w:highlight w:val="white"/>
        </w:rPr>
      </w:r>
      <w:bookmarkEnd w:id="166"/>
      <w:r>
        <w:rPr>
          <w:highlight w:val="white"/>
        </w:rPr>
      </w:r>
      <w:bookmarkEnd w:id="167"/>
      <w:r>
        <w:rPr>
          <w:highlight w:val="white"/>
        </w:rPr>
      </w:r>
      <w:bookmarkEnd w:id="168"/>
      <w:r>
        <w:rPr>
          <w:highlight w:val="white"/>
        </w:rPr>
      </w:r>
      <w:bookmarkEnd w:id="169"/>
      <w:r>
        <w:rPr>
          <w:highlight w:val="white"/>
        </w:rPr>
      </w:r>
      <w:bookmarkEnd w:id="170"/>
      <w:r>
        <w:rPr>
          <w:highlight w:val="white"/>
        </w:rPr>
      </w:r>
      <w:r/>
    </w:p>
    <w:p>
      <w:pPr>
        <w:spacing w:line="360" w:lineRule="auto"/>
        <w:tabs>
          <w:tab w:val="left" w:pos="8200" w:leader="none"/>
        </w:tabs>
        <w:rPr>
          <w:rFonts w:hAnsi="宋体" w:cs="宋体"/>
          <w:b w:val="0"/>
          <w:bCs/>
          <w:highlight w:val="white"/>
        </w:rPr>
      </w:pPr>
      <w:r>
        <w:rPr>
          <w:rFonts w:hint="eastAsia" w:hAnsi="宋体" w:cs="宋体"/>
          <w:b w:val="0"/>
          <w:bCs/>
          <w:highlight w:val="white"/>
        </w:rPr>
        <w:t xml:space="preserve">8、采购本国产品的支持政策</w:t>
      </w:r>
      <w:r>
        <w:rPr>
          <w:highlight w:val="white"/>
        </w:rPr>
      </w:r>
      <w:r/>
    </w:p>
    <w:p>
      <w:pPr>
        <w:spacing w:line="360" w:lineRule="auto"/>
        <w:tabs>
          <w:tab w:val="left" w:pos="8200" w:leader="none"/>
        </w:tabs>
        <w:rPr>
          <w:rFonts w:hAnsi="宋体" w:cs="宋体"/>
          <w:b w:val="0"/>
          <w:bCs/>
          <w:highlight w:val="white"/>
        </w:rPr>
      </w:pPr>
      <w:r>
        <w:rPr>
          <w:rFonts w:hint="eastAsia" w:hAnsi="宋体" w:cs="宋体"/>
          <w:b w:val="0"/>
          <w:bCs/>
          <w:highlight w:val="whit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highlight w:val="white"/>
        </w:rPr>
      </w:r>
      <w:r/>
    </w:p>
    <w:p>
      <w:pPr>
        <w:spacing w:line="360" w:lineRule="auto"/>
        <w:tabs>
          <w:tab w:val="left" w:pos="8200" w:leader="none"/>
        </w:tabs>
        <w:rPr>
          <w:rFonts w:hAnsi="宋体" w:cs="宋体"/>
          <w:b w:val="0"/>
          <w:bCs/>
          <w:highlight w:val="white"/>
        </w:rPr>
      </w:pPr>
      <w:r>
        <w:rPr>
          <w:rFonts w:hint="eastAsia" w:hAnsi="宋体" w:cs="宋体"/>
          <w:b w:val="0"/>
          <w:bCs/>
          <w:highlight w:val="whit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highlight w:val="white"/>
        </w:rPr>
      </w:r>
      <w:r/>
    </w:p>
    <w:p>
      <w:pPr>
        <w:spacing w:line="360" w:lineRule="auto"/>
        <w:tabs>
          <w:tab w:val="left" w:pos="8200" w:leader="none"/>
        </w:tabs>
        <w:rPr>
          <w:rFonts w:hAnsi="宋体" w:cs="宋体"/>
          <w:b w:val="0"/>
          <w:bCs/>
          <w:highlight w:val="white"/>
        </w:rPr>
      </w:pPr>
      <w:r>
        <w:rPr>
          <w:rFonts w:hint="eastAsia" w:hAnsi="宋体" w:cs="宋体"/>
          <w:b w:val="0"/>
          <w:bCs/>
          <w:highlight w:val="white"/>
        </w:rPr>
        <w:t xml:space="preserve">（3）本项目政府采购活动中既有本国产品又有非本国产品参与竞争的，依法对本国产品给予价格评审优惠，对本国产品的报价给予20%的价格扣除，用扣除后的价格参与评审。</w:t>
      </w:r>
      <w:r>
        <w:rPr>
          <w:highlight w:val="white"/>
        </w:rPr>
      </w:r>
      <w:r/>
    </w:p>
    <w:p>
      <w:pPr>
        <w:spacing w:line="360" w:lineRule="auto"/>
        <w:tabs>
          <w:tab w:val="left" w:pos="8200" w:leader="none"/>
        </w:tabs>
        <w:rPr>
          <w:rFonts w:hAnsi="宋体" w:cs="宋体"/>
          <w:b w:val="0"/>
          <w:bCs/>
          <w:highlight w:val="white"/>
        </w:rPr>
      </w:pPr>
      <w:r>
        <w:rPr>
          <w:rFonts w:hint="eastAsia" w:hAnsi="宋体" w:cs="宋体"/>
          <w:b w:val="0"/>
          <w:bCs/>
          <w:highlight w:val="white"/>
        </w:rPr>
        <w:t xml:space="preserve">（4）当采购项目或者采购包中含有多种产品，投标人为该采购项目或者采购包提供的符合本国产品标准的产品成本之和占该投标人提供的全部产品成本之和的比例达到80%以上时（投标人需在“第六章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w:t>
      </w:r>
      <w:r>
        <w:rPr>
          <w:rFonts w:hint="eastAsia" w:hAnsi="宋体" w:cs="宋体"/>
          <w:b w:val="0"/>
          <w:bCs/>
          <w:highlight w:val="white"/>
        </w:rPr>
        <w:t xml:space="preserve">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highlight w:val="white"/>
        </w:rPr>
      </w:r>
      <w:r/>
    </w:p>
    <w:p>
      <w:pPr>
        <w:spacing w:line="360" w:lineRule="auto"/>
        <w:tabs>
          <w:tab w:val="left" w:pos="8200" w:leader="none"/>
        </w:tabs>
        <w:rPr>
          <w:rFonts w:hAnsi="宋体" w:cs="宋体"/>
          <w:b w:val="0"/>
          <w:bCs/>
          <w:highlight w:val="white"/>
        </w:rPr>
      </w:pPr>
      <w:r>
        <w:rPr>
          <w:rFonts w:hint="eastAsia" w:hAnsi="宋体" w:cs="宋体"/>
          <w:b w:val="0"/>
          <w:bCs/>
          <w:highlight w:val="white"/>
        </w:rPr>
        <w:t xml:space="preserve">（5）投标人需按照招标文件的要求提供《关于符合本国产品标准的声明函》（以下简称《声明函》），如不提供将不享受本国产品价格评审优惠。</w:t>
      </w:r>
      <w:r>
        <w:rPr>
          <w:highlight w:val="white"/>
        </w:rPr>
      </w:r>
      <w:r/>
    </w:p>
    <w:p>
      <w:pPr>
        <w:spacing w:line="360" w:lineRule="auto"/>
        <w:tabs>
          <w:tab w:val="left" w:pos="8200" w:leader="none"/>
        </w:tabs>
        <w:rPr>
          <w:rFonts w:hAnsi="宋体" w:cs="宋体"/>
          <w:b w:val="0"/>
          <w:bCs/>
          <w:highlight w:val="white"/>
        </w:rPr>
      </w:pPr>
      <w:r>
        <w:rPr>
          <w:rFonts w:hint="eastAsia" w:hAnsi="宋体" w:cs="宋体"/>
          <w:b w:val="0"/>
          <w:bCs/>
          <w:highlight w:val="white"/>
        </w:rPr>
        <w:t xml:space="preserve">（6）投标人需在《声明函》中逐一、准确填写产品名称、厂名、生产厂址三项信息（《声明函》中用</w:t>
      </w:r>
      <w:r>
        <w:rPr>
          <w:rFonts w:hint="eastAsia" w:hAnsi="宋体" w:cs="宋体"/>
          <w:b w:val="0"/>
          <w:bCs/>
          <w:highlight w:val="white"/>
        </w:rPr>
        <w:t xml:space="preserve">斜线划除的</w:t>
      </w:r>
      <w:r>
        <w:rPr>
          <w:rFonts w:hint="eastAsia" w:hAnsi="宋体" w:cs="宋体"/>
          <w:b w:val="0"/>
          <w:bCs/>
          <w:highlight w:val="white"/>
        </w:rPr>
        <w:t xml:space="preserve">地方无需填写），三项信息中任意一项未填写的视为该项产品不符合本国产品标准，不享受本国产品价格评审优惠。</w:t>
      </w:r>
      <w:r>
        <w:rPr>
          <w:highlight w:val="white"/>
        </w:rPr>
      </w:r>
      <w:r/>
    </w:p>
    <w:p>
      <w:pPr>
        <w:spacing w:line="360" w:lineRule="auto"/>
        <w:tabs>
          <w:tab w:val="left" w:pos="8200" w:leader="none"/>
        </w:tabs>
        <w:rPr>
          <w:rFonts w:hAnsi="宋体"/>
          <w:b w:val="0"/>
          <w:bCs/>
          <w:highlight w:val="white"/>
        </w:rPr>
      </w:pPr>
      <w:r>
        <w:rPr>
          <w:rFonts w:hint="eastAsia" w:hAnsi="宋体" w:cs="宋体"/>
          <w:b w:val="0"/>
          <w:bCs/>
          <w:highlight w:val="white"/>
        </w:rPr>
        <w:t xml:space="preserve">（7）评标过程中，如发现投标人在《声明函》内容含义不明确、同类事项与投标（响应）文件表述不一致或者有明显文字错误等情况的，评标委员会应当以书面形式要求投标人</w:t>
      </w:r>
      <w:r>
        <w:rPr>
          <w:rFonts w:hint="eastAsia" w:hAnsi="宋体" w:cs="宋体"/>
          <w:b w:val="0"/>
          <w:bCs/>
          <w:highlight w:val="white"/>
        </w:rPr>
        <w:t xml:space="preserve">作出</w:t>
      </w:r>
      <w:r>
        <w:rPr>
          <w:rFonts w:hint="eastAsia" w:hAnsi="宋体" w:cs="宋体"/>
          <w:b w:val="0"/>
          <w:bCs/>
          <w:highlight w:val="white"/>
        </w:rPr>
        <w:t xml:space="preserve">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highlight w:val="white"/>
        </w:rPr>
      </w:r>
      <w:r/>
    </w:p>
    <w:p>
      <w:pPr>
        <w:jc w:val="left"/>
        <w:widowControl/>
        <w:rPr>
          <w:rFonts w:hAnsi="宋体" w:cs="宋体"/>
          <w:bCs/>
          <w:position w:val="0"/>
          <w:sz w:val="44"/>
          <w:szCs w:val="44"/>
          <w:highlight w:val="white"/>
        </w:rPr>
      </w:pPr>
      <w:r>
        <w:rPr>
          <w:rFonts w:hAnsi="宋体" w:cs="宋体"/>
          <w:b w:val="0"/>
          <w:bCs/>
          <w:sz w:val="44"/>
          <w:szCs w:val="44"/>
          <w:highlight w:val="white"/>
        </w:rPr>
        <w:br w:type="page" w:clear="all"/>
      </w:r>
      <w:r>
        <w:rPr>
          <w:highlight w:val="white"/>
        </w:rPr>
      </w:r>
      <w:r/>
    </w:p>
    <w:p>
      <w:pPr>
        <w:pStyle w:val="856"/>
        <w:spacing w:line="360" w:lineRule="auto"/>
        <w:rPr>
          <w:rFonts w:ascii="宋体" w:hAnsi="宋体" w:eastAsia="宋体" w:cs="宋体"/>
          <w:b/>
          <w:bCs/>
          <w:sz w:val="44"/>
          <w:szCs w:val="44"/>
          <w:highlight w:val="white"/>
        </w:rPr>
      </w:pPr>
      <w:r>
        <w:rPr>
          <w:rFonts w:hint="eastAsia" w:ascii="宋体" w:hAnsi="宋体" w:eastAsia="宋体" w:cs="宋体"/>
          <w:b/>
          <w:bCs/>
          <w:sz w:val="44"/>
          <w:szCs w:val="44"/>
          <w:highlight w:val="white"/>
        </w:rPr>
        <w:t xml:space="preserve">第六章  投标文件格式</w:t>
      </w:r>
      <w:bookmarkEnd w:id="133"/>
      <w:r>
        <w:rPr>
          <w:highlight w:val="white"/>
        </w:rPr>
      </w:r>
      <w:bookmarkEnd w:id="134"/>
      <w:r>
        <w:rPr>
          <w:highlight w:val="white"/>
        </w:rPr>
      </w:r>
      <w:bookmarkEnd w:id="205"/>
      <w:r>
        <w:rPr>
          <w:highlight w:val="white"/>
        </w:rPr>
      </w:r>
      <w:r/>
    </w:p>
    <w:p>
      <w:pPr>
        <w:rPr>
          <w:highlight w:val="white"/>
        </w:rPr>
      </w:pPr>
      <w:r>
        <w:rPr>
          <w:highlight w:val="white"/>
        </w:rPr>
      </w:r>
      <w:r>
        <w:rPr>
          <w:highlight w:val="white"/>
        </w:rPr>
      </w:r>
      <w:r/>
    </w:p>
    <w:p>
      <w:pPr>
        <w:pStyle w:val="881"/>
        <w:rPr>
          <w:highlight w:val="white"/>
        </w:rPr>
      </w:pPr>
      <w:r>
        <w:rPr>
          <w:highlight w:val="white"/>
        </w:rPr>
      </w:r>
      <w:r>
        <w:rPr>
          <w:highlight w:val="white"/>
        </w:rPr>
      </w:r>
      <w:r/>
    </w:p>
    <w:p>
      <w:pPr>
        <w:ind w:firstLine="1446"/>
        <w:jc w:val="left"/>
        <w:rPr>
          <w:rFonts w:ascii="Calibri" w:hAnsi="Calibri"/>
          <w:b w:val="0"/>
          <w:position w:val="0"/>
          <w:szCs w:val="24"/>
          <w:highlight w:val="white"/>
        </w:rPr>
      </w:pPr>
      <w:r>
        <w:rPr>
          <w:rFonts w:hint="eastAsia" w:hAnsi="宋体" w:cs="宋体"/>
          <w:color w:val="000000"/>
          <w:position w:val="0"/>
          <w:sz w:val="72"/>
          <w:szCs w:val="72"/>
          <w:highlight w:val="white"/>
        </w:rPr>
        <w:t xml:space="preserve">投  标  文  件</w:t>
      </w:r>
      <w:r>
        <w:rPr>
          <w:highlight w:val="white"/>
        </w:rPr>
      </w:r>
      <w:r/>
    </w:p>
    <w:p>
      <w:pPr>
        <w:ind w:firstLine="2891"/>
        <w:jc w:val="lef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p>
      <w:pPr>
        <w:ind w:firstLine="2891"/>
        <w:jc w:val="lef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p>
      <w:pPr>
        <w:ind w:firstLine="2891"/>
        <w:jc w:val="lef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p>
      <w:pPr>
        <w:ind w:firstLine="2891"/>
        <w:jc w:val="lef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p>
      <w:pPr>
        <w:ind w:firstLine="2891"/>
        <w:jc w:val="lef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p>
      <w:pPr>
        <w:jc w:val="left"/>
        <w:rPr>
          <w:rFonts w:ascii="Calibri" w:hAnsi="Calibri"/>
          <w:b w:val="0"/>
          <w:position w:val="0"/>
          <w:szCs w:val="24"/>
          <w:highlight w:val="white"/>
        </w:rPr>
      </w:pPr>
      <w:r>
        <w:rPr>
          <w:rFonts w:hint="eastAsia" w:hAnsi="宋体" w:cs="宋体"/>
          <w:color w:val="000000"/>
          <w:position w:val="0"/>
          <w:sz w:val="36"/>
          <w:szCs w:val="36"/>
          <w:highlight w:val="white"/>
        </w:rPr>
        <w:t xml:space="preserve">项 目 名 称：</w:t>
      </w:r>
      <w:r>
        <w:rPr>
          <w:rFonts w:hint="eastAsia" w:hAnsi="宋体" w:cs="宋体"/>
          <w:color w:val="000000"/>
          <w:position w:val="0"/>
          <w:sz w:val="36"/>
          <w:szCs w:val="36"/>
          <w:highlight w:val="white"/>
          <w:u w:val="single"/>
        </w:rPr>
        <w:t xml:space="preserve">             </w:t>
      </w:r>
      <w:r>
        <w:rPr>
          <w:highlight w:val="white"/>
        </w:rPr>
      </w:r>
      <w:r/>
    </w:p>
    <w:p>
      <w:pPr>
        <w:jc w:val="left"/>
        <w:rPr>
          <w:rFonts w:ascii="Calibri" w:hAnsi="Calibri"/>
          <w:b w:val="0"/>
          <w:position w:val="0"/>
          <w:szCs w:val="24"/>
          <w:highlight w:val="white"/>
        </w:rPr>
      </w:pPr>
      <w:r>
        <w:rPr>
          <w:rFonts w:hint="eastAsia" w:hAnsi="宋体" w:cs="宋体"/>
          <w:color w:val="000000"/>
          <w:position w:val="0"/>
          <w:sz w:val="36"/>
          <w:szCs w:val="36"/>
          <w:highlight w:val="white"/>
        </w:rPr>
        <w:t xml:space="preserve">项 目 编 号：</w:t>
      </w:r>
      <w:r>
        <w:rPr>
          <w:rFonts w:hint="eastAsia" w:hAnsi="宋体" w:cs="宋体"/>
          <w:color w:val="000000"/>
          <w:position w:val="0"/>
          <w:sz w:val="36"/>
          <w:szCs w:val="36"/>
          <w:highlight w:val="white"/>
          <w:u w:val="single"/>
        </w:rPr>
        <w:t xml:space="preserve">             </w:t>
      </w:r>
      <w:r>
        <w:rPr>
          <w:highlight w:val="white"/>
        </w:rPr>
      </w:r>
      <w:r/>
    </w:p>
    <w:p>
      <w:pPr>
        <w:jc w:val="left"/>
        <w:rPr>
          <w:rFonts w:ascii="Calibri" w:hAnsi="Calibri"/>
          <w:b w:val="0"/>
          <w:position w:val="0"/>
          <w:szCs w:val="24"/>
          <w:highlight w:val="white"/>
        </w:rPr>
      </w:pPr>
      <w:r>
        <w:rPr>
          <w:rFonts w:hint="eastAsia" w:hAnsi="宋体" w:cs="宋体"/>
          <w:color w:val="000000"/>
          <w:position w:val="0"/>
          <w:sz w:val="36"/>
          <w:szCs w:val="36"/>
          <w:highlight w:val="white"/>
        </w:rPr>
        <w:t xml:space="preserve">投标人名称 ：</w:t>
      </w:r>
      <w:r>
        <w:rPr>
          <w:rFonts w:hint="eastAsia" w:hAnsi="宋体" w:cs="宋体"/>
          <w:color w:val="000000"/>
          <w:position w:val="0"/>
          <w:sz w:val="36"/>
          <w:szCs w:val="36"/>
          <w:highlight w:val="white"/>
          <w:u w:val="single"/>
        </w:rPr>
        <w:t xml:space="preserve">（加盖CA电子公章）</w:t>
      </w:r>
      <w:r>
        <w:rPr>
          <w:highlight w:val="white"/>
        </w:rPr>
      </w:r>
      <w:r/>
    </w:p>
    <w:p>
      <w:pPr>
        <w:jc w:val="left"/>
        <w:rPr>
          <w:rFonts w:ascii="Calibri" w:hAnsi="Calibri"/>
          <w:b w:val="0"/>
          <w:position w:val="0"/>
          <w:szCs w:val="24"/>
          <w:highlight w:val="white"/>
        </w:rPr>
      </w:pPr>
      <w:r>
        <w:rPr>
          <w:rFonts w:hint="eastAsia" w:hAnsi="宋体" w:cs="宋体"/>
          <w:color w:val="000000"/>
          <w:position w:val="0"/>
          <w:sz w:val="36"/>
          <w:szCs w:val="36"/>
          <w:highlight w:val="white"/>
        </w:rPr>
        <w:t xml:space="preserve">日   期 ：</w:t>
      </w:r>
      <w:r>
        <w:rPr>
          <w:rFonts w:hint="eastAsia" w:hAnsi="宋体" w:cs="宋体"/>
          <w:color w:val="000000"/>
          <w:position w:val="0"/>
          <w:sz w:val="36"/>
          <w:szCs w:val="36"/>
          <w:highlight w:val="white"/>
          <w:u w:val="single"/>
        </w:rPr>
        <w:t xml:space="preserve">             </w:t>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spacing w:line="0" w:lineRule="atLeast"/>
        <w:rPr>
          <w:rFonts w:ascii="Calibri" w:hAnsi="Calibri"/>
          <w:b w:val="0"/>
          <w:bCs w:val="0"/>
          <w:position w:val="0"/>
          <w:highlight w:val="white"/>
        </w:rPr>
      </w:pPr>
      <w:r>
        <w:rPr>
          <w:rFonts w:ascii="Calibri" w:hAnsi="Calibri"/>
          <w:b w:val="0"/>
          <w:position w:val="0"/>
          <w:szCs w:val="24"/>
          <w:highlight w:val="white"/>
        </w:rPr>
      </w:r>
      <w:r>
        <w:rPr>
          <w:rFonts w:ascii="Calibri" w:hAnsi="Calibri"/>
          <w:b w:val="0"/>
          <w:position w:val="0"/>
          <w:szCs w:val="24"/>
          <w:highlight w:val="white"/>
        </w:rPr>
      </w:r>
      <w:r/>
    </w:p>
    <w:p>
      <w:pPr>
        <w:ind w:firstLine="2891"/>
        <w:jc w:val="left"/>
        <w:spacing w:line="0" w:lineRule="atLeast"/>
        <w:rPr>
          <w:rFonts w:ascii="Calibri" w:hAnsi="Calibri"/>
          <w:b w:val="0"/>
          <w:bCs w:val="0"/>
          <w:position w:val="0"/>
          <w:highlight w:val="white"/>
        </w:rPr>
      </w:pPr>
      <w:r>
        <w:rPr>
          <w:rFonts w:ascii="Calibri" w:hAnsi="Calibri"/>
          <w:b w:val="0"/>
          <w:bCs w:val="0"/>
          <w:position w:val="0"/>
          <w:highlight w:val="white"/>
        </w:rPr>
      </w:r>
      <w:r>
        <w:rPr>
          <w:rFonts w:ascii="Calibri" w:hAnsi="Calibri"/>
          <w:b w:val="0"/>
          <w:bCs w:val="0"/>
          <w:position w:val="0"/>
          <w:highlight w:val="white"/>
        </w:rPr>
      </w:r>
      <w:r/>
    </w:p>
    <w:p>
      <w:pPr>
        <w:ind w:firstLine="2891"/>
        <w:jc w:val="left"/>
        <w:spacing w:line="0" w:lineRule="atLeast"/>
        <w:rPr>
          <w:rFonts w:ascii="Calibri" w:hAnsi="Calibri"/>
          <w:b w:val="0"/>
          <w:bCs w:val="0"/>
          <w:position w:val="0"/>
          <w:highlight w:val="white"/>
        </w:rPr>
      </w:pPr>
      <w:r>
        <w:rPr>
          <w:rFonts w:ascii="Calibri" w:hAnsi="Calibri"/>
          <w:b w:val="0"/>
          <w:position w:val="0"/>
          <w:szCs w:val="24"/>
          <w:highlight w:val="white"/>
        </w:rPr>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3855"/>
        <w:jc w:val="left"/>
        <w:spacing w:line="0" w:lineRule="atLeast"/>
        <w:rPr>
          <w:rFonts w:ascii="Calibri" w:hAnsi="Calibri"/>
          <w:b w:val="0"/>
          <w:position w:val="0"/>
          <w:szCs w:val="24"/>
          <w:highlight w:val="white"/>
        </w:rPr>
      </w:pPr>
      <w:r>
        <w:rPr>
          <w:rFonts w:hint="eastAsia" w:hAnsi="宋体" w:cs="宋体"/>
          <w:color w:val="000000"/>
          <w:position w:val="0"/>
          <w:sz w:val="32"/>
          <w:szCs w:val="32"/>
          <w:highlight w:val="white"/>
        </w:rPr>
        <w:t xml:space="preserve">投标文件目录</w:t>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p>
      <w:pPr>
        <w:jc w:val="left"/>
        <w:spacing w:line="440" w:lineRule="exact"/>
        <w:rPr>
          <w:rFonts w:hAnsi="宋体"/>
          <w:b w:val="0"/>
          <w:position w:val="0"/>
          <w:szCs w:val="24"/>
          <w:highlight w:val="white"/>
        </w:rPr>
      </w:pPr>
      <w:r>
        <w:rPr>
          <w:rFonts w:hint="eastAsia" w:hAnsi="宋体"/>
          <w:b w:val="0"/>
          <w:position w:val="0"/>
          <w:szCs w:val="24"/>
          <w:highlight w:val="white"/>
        </w:rPr>
        <w:t xml:space="preserve">一、法人或者其他组织的营业执照等证明文件，自然人的身份证明</w:t>
      </w:r>
      <w:r>
        <w:rPr>
          <w:highlight w:val="white"/>
        </w:rPr>
      </w:r>
      <w:r/>
    </w:p>
    <w:p>
      <w:pPr>
        <w:jc w:val="left"/>
        <w:spacing w:line="440" w:lineRule="exact"/>
        <w:rPr>
          <w:rFonts w:hAnsi="宋体"/>
          <w:b w:val="0"/>
          <w:position w:val="0"/>
          <w:szCs w:val="24"/>
          <w:highlight w:val="white"/>
        </w:rPr>
      </w:pPr>
      <w:r>
        <w:rPr>
          <w:rFonts w:hint="eastAsia" w:hAnsi="宋体"/>
          <w:b w:val="0"/>
          <w:position w:val="0"/>
          <w:szCs w:val="24"/>
          <w:highlight w:val="white"/>
        </w:rPr>
        <w:t xml:space="preserve">二、</w:t>
      </w:r>
      <w:bookmarkStart w:id="206" w:name="_Hlk203119391"/>
      <w:r>
        <w:rPr>
          <w:rFonts w:hint="eastAsia" w:ascii="Calibri" w:hAnsi="Calibri"/>
          <w:b w:val="0"/>
          <w:position w:val="0"/>
          <w:szCs w:val="24"/>
          <w:highlight w:val="white"/>
        </w:rPr>
        <w:t xml:space="preserve">2024</w:t>
      </w:r>
      <w:r>
        <w:rPr>
          <w:rFonts w:hint="eastAsia" w:ascii="Calibri" w:hAnsi="Calibri"/>
          <w:b w:val="0"/>
          <w:position w:val="0"/>
          <w:szCs w:val="24"/>
          <w:highlight w:val="white"/>
        </w:rPr>
        <w:t xml:space="preserve">年或</w:t>
      </w:r>
      <w:r>
        <w:rPr>
          <w:rFonts w:hint="eastAsia" w:ascii="Calibri" w:hAnsi="Calibri"/>
          <w:b w:val="0"/>
          <w:position w:val="0"/>
          <w:szCs w:val="24"/>
          <w:highlight w:val="white"/>
        </w:rPr>
        <w:t xml:space="preserve">2025</w:t>
      </w:r>
      <w:r>
        <w:rPr>
          <w:rFonts w:hint="eastAsia" w:ascii="Calibri" w:hAnsi="Calibri"/>
          <w:b w:val="0"/>
          <w:position w:val="0"/>
          <w:szCs w:val="24"/>
          <w:highlight w:val="white"/>
        </w:rPr>
        <w:t xml:space="preserve">年度的财务状况报表</w:t>
      </w:r>
      <w:r>
        <w:rPr>
          <w:rFonts w:hint="eastAsia" w:ascii="Calibri" w:hAnsi="Calibri"/>
          <w:bCs/>
          <w:color w:val="ff0000"/>
          <w:position w:val="0"/>
          <w:szCs w:val="24"/>
          <w:highlight w:val="white"/>
        </w:rPr>
        <w:t xml:space="preserve">（至少提供资产负债表、利润表，投标人成立不满一年无需提供）</w:t>
      </w:r>
      <w:bookmarkEnd w:id="206"/>
      <w:r>
        <w:rPr>
          <w:highlight w:val="white"/>
        </w:rPr>
      </w:r>
      <w:r/>
    </w:p>
    <w:p>
      <w:pPr>
        <w:jc w:val="left"/>
        <w:spacing w:line="440" w:lineRule="exact"/>
        <w:rPr>
          <w:rFonts w:hAnsi="宋体"/>
          <w:b w:val="0"/>
          <w:position w:val="0"/>
          <w:szCs w:val="24"/>
          <w:highlight w:val="white"/>
        </w:rPr>
      </w:pPr>
      <w:r>
        <w:rPr>
          <w:rFonts w:hint="eastAsia" w:hAnsi="宋体"/>
          <w:b w:val="0"/>
          <w:position w:val="0"/>
          <w:szCs w:val="24"/>
          <w:highlight w:val="white"/>
        </w:rPr>
        <w:t xml:space="preserve">三、具备履行合同所必需的设备和专业技术能力的书面声明</w:t>
      </w:r>
      <w:r>
        <w:rPr>
          <w:highlight w:val="white"/>
        </w:rPr>
      </w:r>
      <w:r/>
    </w:p>
    <w:p>
      <w:pPr>
        <w:jc w:val="left"/>
        <w:spacing w:line="440" w:lineRule="exact"/>
        <w:rPr>
          <w:rFonts w:hAnsi="宋体"/>
          <w:b w:val="0"/>
          <w:position w:val="0"/>
          <w:szCs w:val="24"/>
          <w:highlight w:val="white"/>
        </w:rPr>
      </w:pPr>
      <w:r>
        <w:rPr>
          <w:rFonts w:hint="eastAsia" w:hAnsi="宋体"/>
          <w:b w:val="0"/>
          <w:position w:val="0"/>
          <w:szCs w:val="24"/>
          <w:highlight w:val="white"/>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rPr>
          <w:highlight w:val="white"/>
        </w:rPr>
      </w:r>
      <w:r/>
    </w:p>
    <w:p>
      <w:pPr>
        <w:jc w:val="left"/>
        <w:spacing w:line="440" w:lineRule="exact"/>
        <w:rPr>
          <w:rFonts w:hAnsi="宋体"/>
          <w:b w:val="0"/>
          <w:position w:val="0"/>
          <w:szCs w:val="24"/>
          <w:highlight w:val="white"/>
        </w:rPr>
      </w:pPr>
      <w:r>
        <w:rPr>
          <w:rFonts w:hint="eastAsia" w:hAnsi="宋体"/>
          <w:b w:val="0"/>
          <w:position w:val="0"/>
          <w:szCs w:val="24"/>
          <w:highlight w:val="white"/>
        </w:rPr>
        <w:t xml:space="preserve">五、参加政府采购活动前 3 年内在经营活动中没有重大违法记录的书面声明</w:t>
      </w:r>
      <w:r>
        <w:rPr>
          <w:highlight w:val="white"/>
        </w:rPr>
      </w:r>
      <w:r/>
    </w:p>
    <w:p>
      <w:pPr>
        <w:jc w:val="left"/>
        <w:spacing w:line="440" w:lineRule="exact"/>
        <w:rPr>
          <w:rFonts w:hAnsi="宋体"/>
          <w:b w:val="0"/>
          <w:position w:val="0"/>
          <w:szCs w:val="24"/>
          <w:highlight w:val="white"/>
          <w:shd w:val="clear" w:color="auto" w:fill="ffffff"/>
        </w:rPr>
      </w:pPr>
      <w:r>
        <w:rPr>
          <w:rFonts w:hint="eastAsia" w:hAnsi="宋体"/>
          <w:b w:val="0"/>
          <w:position w:val="0"/>
          <w:szCs w:val="22"/>
          <w:highlight w:val="white"/>
        </w:rPr>
        <w:t xml:space="preserve">六、</w:t>
      </w:r>
      <w:r>
        <w:rPr>
          <w:rFonts w:hint="eastAsia" w:hAnsi="宋体"/>
          <w:b w:val="0"/>
          <w:position w:val="0"/>
          <w:szCs w:val="24"/>
          <w:highlight w:val="white"/>
          <w:shd w:val="clear" w:color="auto" w:fill="ffffff"/>
        </w:rPr>
        <w:t xml:space="preserve">资质证书要求</w:t>
      </w:r>
      <w:r>
        <w:rPr>
          <w:highlight w:val="white"/>
        </w:rPr>
      </w:r>
      <w:r/>
    </w:p>
    <w:p>
      <w:pPr>
        <w:jc w:val="left"/>
        <w:spacing w:line="440" w:lineRule="exact"/>
        <w:widowControl/>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1.</w:t>
      </w:r>
      <w:r>
        <w:rPr>
          <w:rFonts w:hAnsi="宋体"/>
          <w:b w:val="0"/>
          <w:position w:val="0"/>
          <w:szCs w:val="24"/>
          <w:highlight w:val="white"/>
          <w:shd w:val="clear" w:color="auto" w:fill="ffffff"/>
        </w:rPr>
        <w:t xml:space="preserve">如投标人为代理商或经销商，需提供以下</w:t>
      </w:r>
      <w:r>
        <w:rPr>
          <w:rFonts w:hint="eastAsia" w:hAnsi="宋体"/>
          <w:b w:val="0"/>
          <w:position w:val="0"/>
          <w:szCs w:val="24"/>
          <w:highlight w:val="white"/>
          <w:shd w:val="clear" w:color="auto" w:fill="ffffff"/>
        </w:rPr>
        <w:t xml:space="preserve">资质</w:t>
      </w:r>
      <w:r>
        <w:rPr>
          <w:highlight w:val="white"/>
        </w:rPr>
      </w:r>
      <w:r/>
    </w:p>
    <w:p>
      <w:pPr>
        <w:jc w:val="left"/>
        <w:spacing w:line="440" w:lineRule="exact"/>
        <w:widowControl/>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1.1.</w:t>
      </w:r>
      <w:r>
        <w:rPr>
          <w:rFonts w:hAnsi="宋体"/>
          <w:b w:val="0"/>
          <w:position w:val="0"/>
          <w:szCs w:val="24"/>
          <w:highlight w:val="white"/>
          <w:shd w:val="clear" w:color="auto" w:fill="ffffff"/>
        </w:rPr>
        <w:t xml:space="preserve">投标人有效的《辐射安全许可证》（类别符合放射性药品经营相关要求）</w:t>
      </w:r>
      <w:r>
        <w:rPr>
          <w:highlight w:val="white"/>
        </w:rPr>
      </w:r>
      <w:r/>
    </w:p>
    <w:p>
      <w:pPr>
        <w:jc w:val="left"/>
        <w:spacing w:line="440" w:lineRule="exact"/>
        <w:widowControl/>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1.2.</w:t>
      </w:r>
      <w:r>
        <w:rPr>
          <w:rFonts w:hAnsi="宋体"/>
          <w:b w:val="0"/>
          <w:position w:val="0"/>
          <w:szCs w:val="24"/>
          <w:highlight w:val="white"/>
          <w:shd w:val="clear" w:color="auto" w:fill="ffffff"/>
        </w:rPr>
        <w:t xml:space="preserve">投标人有效的《放射性药品经营许可证》</w:t>
      </w:r>
      <w:r>
        <w:rPr>
          <w:highlight w:val="white"/>
        </w:rPr>
      </w:r>
      <w:r/>
    </w:p>
    <w:p>
      <w:pPr>
        <w:jc w:val="left"/>
        <w:spacing w:line="440" w:lineRule="exact"/>
        <w:widowControl/>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1.3.</w:t>
      </w:r>
      <w:r>
        <w:rPr>
          <w:rFonts w:hAnsi="宋体"/>
          <w:b w:val="0"/>
          <w:position w:val="0"/>
          <w:szCs w:val="24"/>
          <w:highlight w:val="white"/>
          <w:shd w:val="clear" w:color="auto" w:fill="ffffff"/>
        </w:rPr>
        <w:t xml:space="preserve">制造商有效的《辐射安全许可证》（类别符合放射性药品生产相关要求）</w:t>
      </w:r>
      <w:r>
        <w:rPr>
          <w:highlight w:val="white"/>
        </w:rPr>
      </w:r>
      <w:r/>
    </w:p>
    <w:p>
      <w:pPr>
        <w:jc w:val="left"/>
        <w:spacing w:line="440" w:lineRule="exact"/>
        <w:widowControl/>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2.</w:t>
      </w:r>
      <w:r>
        <w:rPr>
          <w:rFonts w:hAnsi="宋体"/>
          <w:b w:val="0"/>
          <w:position w:val="0"/>
          <w:szCs w:val="24"/>
          <w:highlight w:val="white"/>
          <w:shd w:val="clear" w:color="auto" w:fill="ffffff"/>
        </w:rPr>
        <w:t xml:space="preserve">如投标人为制造商，需提供以下资质</w:t>
      </w:r>
      <w:r>
        <w:rPr>
          <w:highlight w:val="white"/>
        </w:rPr>
      </w:r>
      <w:r/>
    </w:p>
    <w:p>
      <w:pPr>
        <w:jc w:val="left"/>
        <w:spacing w:line="440" w:lineRule="exact"/>
        <w:widowControl/>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2.1.</w:t>
      </w:r>
      <w:r>
        <w:rPr>
          <w:rFonts w:hAnsi="宋体"/>
          <w:b w:val="0"/>
          <w:position w:val="0"/>
          <w:szCs w:val="24"/>
          <w:highlight w:val="white"/>
          <w:shd w:val="clear" w:color="auto" w:fill="ffffff"/>
        </w:rPr>
        <w:t xml:space="preserve">有效的《辐射安全许可证》（类别符合放射性药品生产相关要求）</w:t>
      </w:r>
      <w:r>
        <w:rPr>
          <w:highlight w:val="white"/>
        </w:rPr>
      </w:r>
      <w:r/>
    </w:p>
    <w:p>
      <w:pPr>
        <w:jc w:val="left"/>
        <w:spacing w:line="440" w:lineRule="exact"/>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2.2.</w:t>
      </w:r>
      <w:r>
        <w:rPr>
          <w:rFonts w:hAnsi="宋体"/>
          <w:b w:val="0"/>
          <w:position w:val="0"/>
          <w:szCs w:val="24"/>
          <w:highlight w:val="white"/>
          <w:shd w:val="clear" w:color="auto" w:fill="ffffff"/>
        </w:rPr>
        <w:t xml:space="preserve">有效的《放射性药品生产许可证》或《放射性药品经营许可证》（二选</w:t>
      </w:r>
      <w:r>
        <w:rPr>
          <w:rFonts w:hAnsi="宋体"/>
          <w:b w:val="0"/>
          <w:position w:val="0"/>
          <w:szCs w:val="24"/>
          <w:highlight w:val="white"/>
          <w:shd w:val="clear" w:color="auto" w:fill="ffffff"/>
        </w:rPr>
        <w:t xml:space="preserve">一</w:t>
      </w:r>
      <w:r>
        <w:rPr>
          <w:rFonts w:hAnsi="宋体"/>
          <w:b w:val="0"/>
          <w:position w:val="0"/>
          <w:szCs w:val="24"/>
          <w:highlight w:val="white"/>
          <w:shd w:val="clear" w:color="auto" w:fill="ffffff"/>
        </w:rPr>
        <w:t xml:space="preserve">即可）</w:t>
      </w:r>
      <w:r>
        <w:rPr>
          <w:highlight w:val="white"/>
        </w:rPr>
      </w:r>
      <w:r/>
    </w:p>
    <w:p>
      <w:pPr>
        <w:jc w:val="left"/>
        <w:spacing w:line="440" w:lineRule="exact"/>
        <w:rPr>
          <w:rFonts w:hAnsi="宋体"/>
          <w:b w:val="0"/>
          <w:position w:val="0"/>
          <w:szCs w:val="24"/>
          <w:highlight w:val="white"/>
        </w:rPr>
      </w:pPr>
      <w:r>
        <w:rPr>
          <w:rFonts w:hint="eastAsia" w:hAnsi="宋体"/>
          <w:b w:val="0"/>
          <w:position w:val="0"/>
          <w:szCs w:val="24"/>
          <w:highlight w:val="white"/>
        </w:rPr>
        <w:t xml:space="preserve">七、法定代表人授权书</w:t>
      </w:r>
      <w:r>
        <w:rPr>
          <w:highlight w:val="white"/>
        </w:rPr>
      </w:r>
      <w:r/>
    </w:p>
    <w:p>
      <w:pPr>
        <w:jc w:val="left"/>
        <w:spacing w:line="440" w:lineRule="exact"/>
        <w:rPr>
          <w:rFonts w:hAnsi="宋体"/>
          <w:b w:val="0"/>
          <w:position w:val="0"/>
          <w:szCs w:val="24"/>
          <w:highlight w:val="white"/>
        </w:rPr>
      </w:pPr>
      <w:r>
        <w:rPr>
          <w:rFonts w:hint="eastAsia" w:hAnsi="宋体"/>
          <w:b w:val="0"/>
          <w:position w:val="0"/>
          <w:szCs w:val="24"/>
          <w:highlight w:val="white"/>
        </w:rPr>
        <w:t xml:space="preserve">八、</w:t>
      </w:r>
      <w:bookmarkStart w:id="207" w:name="OLE_LINK47"/>
      <w:r>
        <w:rPr>
          <w:rFonts w:hint="eastAsia" w:hAnsi="宋体"/>
          <w:b w:val="0"/>
          <w:position w:val="0"/>
          <w:szCs w:val="24"/>
          <w:highlight w:val="white"/>
        </w:rPr>
        <w:t xml:space="preserve">投标函</w:t>
      </w:r>
      <w:bookmarkEnd w:id="207"/>
      <w:r>
        <w:rPr>
          <w:highlight w:val="white"/>
        </w:rPr>
      </w:r>
      <w:r/>
    </w:p>
    <w:p>
      <w:pPr>
        <w:jc w:val="left"/>
        <w:spacing w:line="440" w:lineRule="exact"/>
        <w:rPr>
          <w:rFonts w:hAnsi="宋体"/>
          <w:b w:val="0"/>
          <w:position w:val="0"/>
          <w:szCs w:val="24"/>
          <w:highlight w:val="white"/>
        </w:rPr>
      </w:pPr>
      <w:r>
        <w:rPr>
          <w:rFonts w:hint="eastAsia" w:hAnsi="宋体"/>
          <w:b w:val="0"/>
          <w:position w:val="0"/>
          <w:szCs w:val="24"/>
          <w:highlight w:val="white"/>
        </w:rPr>
        <w:t xml:space="preserve">九、</w:t>
      </w:r>
      <w:r>
        <w:rPr>
          <w:rFonts w:hint="eastAsia" w:hAnsi="宋体"/>
          <w:b w:val="0"/>
          <w:bCs/>
          <w:position w:val="0"/>
          <w:szCs w:val="24"/>
          <w:highlight w:val="white"/>
        </w:rPr>
        <w:t xml:space="preserve">中小</w:t>
      </w:r>
      <w:r>
        <w:rPr>
          <w:rFonts w:hint="eastAsia" w:hAnsi="宋体"/>
          <w:b w:val="0"/>
          <w:bCs/>
          <w:position w:val="0"/>
          <w:szCs w:val="24"/>
          <w:highlight w:val="white"/>
        </w:rPr>
        <w:t xml:space="preserve">微企业</w:t>
      </w:r>
      <w:r>
        <w:rPr>
          <w:rFonts w:hint="eastAsia" w:hAnsi="宋体"/>
          <w:b w:val="0"/>
          <w:bCs/>
          <w:position w:val="0"/>
          <w:szCs w:val="24"/>
          <w:highlight w:val="white"/>
        </w:rPr>
        <w:t xml:space="preserve">声明函</w:t>
      </w:r>
      <w:r>
        <w:rPr>
          <w:highlight w:val="white"/>
        </w:rPr>
      </w:r>
      <w:r/>
    </w:p>
    <w:p>
      <w:pPr>
        <w:jc w:val="left"/>
        <w:spacing w:line="440" w:lineRule="exact"/>
        <w:rPr>
          <w:rFonts w:hAnsi="宋体"/>
          <w:b w:val="0"/>
          <w:position w:val="0"/>
          <w:szCs w:val="24"/>
          <w:highlight w:val="white"/>
        </w:rPr>
      </w:pPr>
      <w:r>
        <w:rPr>
          <w:rFonts w:hint="eastAsia" w:hAnsi="宋体"/>
          <w:b w:val="0"/>
          <w:position w:val="0"/>
          <w:szCs w:val="24"/>
          <w:highlight w:val="white"/>
        </w:rPr>
        <w:t xml:space="preserve">十、残疾人福利性单位声明函</w:t>
      </w:r>
      <w:r>
        <w:rPr>
          <w:highlight w:val="white"/>
        </w:rPr>
      </w:r>
      <w:r/>
    </w:p>
    <w:p>
      <w:pPr>
        <w:jc w:val="left"/>
        <w:spacing w:line="440" w:lineRule="exact"/>
        <w:rPr>
          <w:rFonts w:hAnsi="宋体"/>
          <w:b w:val="0"/>
          <w:position w:val="0"/>
          <w:szCs w:val="24"/>
          <w:highlight w:val="white"/>
        </w:rPr>
      </w:pPr>
      <w:r>
        <w:rPr>
          <w:rFonts w:hint="eastAsia" w:hAnsi="宋体"/>
          <w:b w:val="0"/>
          <w:position w:val="0"/>
          <w:szCs w:val="24"/>
          <w:highlight w:val="white"/>
        </w:rPr>
        <w:t xml:space="preserve">十一、关于符合本国产品标准的声明</w:t>
      </w:r>
      <w:r>
        <w:rPr>
          <w:highlight w:val="white"/>
        </w:rPr>
      </w:r>
      <w:r/>
    </w:p>
    <w:p>
      <w:pPr>
        <w:jc w:val="left"/>
        <w:spacing w:line="440" w:lineRule="exact"/>
        <w:rPr>
          <w:rFonts w:hAnsi="宋体"/>
          <w:b w:val="0"/>
          <w:position w:val="0"/>
          <w:szCs w:val="24"/>
          <w:highlight w:val="white"/>
        </w:rPr>
      </w:pPr>
      <w:r>
        <w:rPr>
          <w:rFonts w:hint="eastAsia" w:hAnsi="宋体"/>
          <w:b w:val="0"/>
          <w:position w:val="0"/>
          <w:szCs w:val="24"/>
          <w:highlight w:val="white"/>
        </w:rPr>
        <w:t xml:space="preserve">十二、</w:t>
      </w:r>
      <w:bookmarkStart w:id="208" w:name="OLE_LINK48"/>
      <w:r>
        <w:rPr>
          <w:rFonts w:hint="eastAsia" w:hAnsi="宋体"/>
          <w:b w:val="0"/>
          <w:position w:val="0"/>
          <w:szCs w:val="24"/>
          <w:highlight w:val="white"/>
        </w:rPr>
        <w:t xml:space="preserve">投标分项报价表</w:t>
      </w:r>
      <w:bookmarkEnd w:id="208"/>
      <w:r>
        <w:rPr>
          <w:highlight w:val="white"/>
        </w:rPr>
      </w:r>
      <w:r/>
    </w:p>
    <w:p>
      <w:pPr>
        <w:jc w:val="left"/>
        <w:spacing w:line="440" w:lineRule="exact"/>
        <w:rPr>
          <w:rFonts w:hAnsi="宋体"/>
          <w:b w:val="0"/>
          <w:position w:val="0"/>
          <w:szCs w:val="24"/>
          <w:highlight w:val="white"/>
        </w:rPr>
      </w:pPr>
      <w:r>
        <w:rPr>
          <w:rFonts w:hint="eastAsia" w:hAnsi="宋体"/>
          <w:b w:val="0"/>
          <w:position w:val="0"/>
          <w:szCs w:val="24"/>
          <w:highlight w:val="white"/>
        </w:rPr>
        <w:t xml:space="preserve">十三、</w:t>
      </w:r>
      <w:bookmarkStart w:id="209" w:name="OLE_LINK49"/>
      <w:r>
        <w:rPr>
          <w:rFonts w:hint="eastAsia" w:hAnsi="宋体"/>
          <w:b w:val="0"/>
          <w:position w:val="0"/>
          <w:szCs w:val="24"/>
          <w:highlight w:val="white"/>
        </w:rPr>
        <w:t xml:space="preserve">技术需求</w:t>
      </w:r>
      <w:bookmarkEnd w:id="209"/>
      <w:r>
        <w:rPr>
          <w:rFonts w:hint="eastAsia" w:hAnsi="宋体"/>
          <w:b w:val="0"/>
          <w:position w:val="0"/>
          <w:szCs w:val="24"/>
          <w:highlight w:val="white"/>
        </w:rPr>
        <w:t xml:space="preserve">承诺函</w:t>
      </w:r>
      <w:r>
        <w:rPr>
          <w:highlight w:val="white"/>
        </w:rPr>
      </w:r>
      <w:r/>
    </w:p>
    <w:p>
      <w:pPr>
        <w:jc w:val="left"/>
        <w:spacing w:line="440" w:lineRule="exact"/>
        <w:rPr>
          <w:rFonts w:hAnsi="宋体"/>
          <w:b w:val="0"/>
          <w:position w:val="0"/>
          <w:szCs w:val="24"/>
          <w:highlight w:val="white"/>
        </w:rPr>
      </w:pPr>
      <w:r>
        <w:rPr>
          <w:rFonts w:hint="eastAsia" w:hAnsi="宋体"/>
          <w:b w:val="0"/>
          <w:position w:val="0"/>
          <w:szCs w:val="24"/>
          <w:highlight w:val="white"/>
        </w:rPr>
        <w:t xml:space="preserve">十四、</w:t>
      </w:r>
      <w:bookmarkStart w:id="210" w:name="OLE_LINK27"/>
      <w:r>
        <w:rPr>
          <w:rFonts w:hint="eastAsia" w:hAnsi="宋体"/>
          <w:b w:val="0"/>
          <w:position w:val="0"/>
          <w:szCs w:val="24"/>
          <w:highlight w:val="white"/>
        </w:rPr>
        <w:t xml:space="preserve">商务需求响应及偏离表</w:t>
      </w:r>
      <w:bookmarkEnd w:id="210"/>
      <w:r>
        <w:rPr>
          <w:highlight w:val="white"/>
        </w:rPr>
      </w:r>
      <w:r/>
    </w:p>
    <w:p>
      <w:pPr>
        <w:jc w:val="left"/>
        <w:spacing w:line="440" w:lineRule="exact"/>
        <w:rPr>
          <w:rFonts w:hAnsi="宋体"/>
          <w:b w:val="0"/>
          <w:position w:val="0"/>
          <w:szCs w:val="24"/>
          <w:highlight w:val="white"/>
        </w:rPr>
      </w:pPr>
      <w:r>
        <w:rPr>
          <w:rFonts w:hint="eastAsia" w:hAnsi="宋体"/>
          <w:b w:val="0"/>
          <w:position w:val="0"/>
          <w:szCs w:val="24"/>
          <w:highlight w:val="white"/>
        </w:rPr>
        <w:t xml:space="preserve">十五、开标一览表</w:t>
      </w:r>
      <w:r>
        <w:rPr>
          <w:highlight w:val="white"/>
        </w:rPr>
      </w:r>
      <w:r/>
    </w:p>
    <w:p>
      <w:pPr>
        <w:jc w:val="left"/>
        <w:spacing w:line="440" w:lineRule="exact"/>
        <w:rPr>
          <w:rFonts w:hAnsi="宋体"/>
          <w:b w:val="0"/>
          <w:position w:val="0"/>
          <w:szCs w:val="24"/>
          <w:highlight w:val="white"/>
        </w:rPr>
      </w:pPr>
      <w:r>
        <w:rPr>
          <w:rFonts w:hint="eastAsia" w:hAnsi="宋体"/>
          <w:b w:val="0"/>
          <w:position w:val="0"/>
          <w:szCs w:val="24"/>
          <w:highlight w:val="white"/>
        </w:rPr>
        <w:t xml:space="preserve">十六、</w:t>
      </w:r>
      <w:bookmarkStart w:id="211" w:name="OLE_LINK23"/>
      <w:r>
        <w:rPr>
          <w:rFonts w:hint="eastAsia" w:hAnsi="宋体"/>
          <w:b w:val="0"/>
          <w:position w:val="0"/>
          <w:szCs w:val="24"/>
          <w:highlight w:val="white"/>
        </w:rPr>
        <w:t xml:space="preserve">关于临时紧急配送任务送达时间的承诺函</w:t>
      </w:r>
      <w:bookmarkEnd w:id="211"/>
      <w:r>
        <w:rPr>
          <w:highlight w:val="white"/>
        </w:rPr>
      </w:r>
      <w:r/>
    </w:p>
    <w:p>
      <w:pPr>
        <w:jc w:val="left"/>
        <w:spacing w:line="440" w:lineRule="exact"/>
        <w:rPr>
          <w:rFonts w:hAnsi="宋体"/>
          <w:b w:val="0"/>
          <w:position w:val="0"/>
          <w:szCs w:val="24"/>
          <w:highlight w:val="white"/>
        </w:rPr>
      </w:pPr>
      <w:r>
        <w:rPr>
          <w:highlight w:val="white"/>
        </w:rPr>
      </w:r>
      <w:bookmarkStart w:id="212" w:name="_Hlk194934004"/>
      <w:r>
        <w:rPr>
          <w:rFonts w:hint="eastAsia" w:hAnsi="宋体"/>
          <w:b w:val="0"/>
          <w:position w:val="0"/>
          <w:szCs w:val="24"/>
          <w:highlight w:val="white"/>
        </w:rPr>
        <w:t xml:space="preserve">十六、</w:t>
      </w:r>
      <w:bookmarkStart w:id="213" w:name="OLE_LINK124"/>
      <w:r>
        <w:rPr>
          <w:highlight w:val="white"/>
        </w:rPr>
      </w:r>
      <w:bookmarkStart w:id="214" w:name="OLE_LINK50"/>
      <w:r>
        <w:rPr>
          <w:rFonts w:hint="eastAsia" w:hAnsi="宋体"/>
          <w:b w:val="0"/>
          <w:position w:val="0"/>
          <w:szCs w:val="24"/>
          <w:highlight w:val="white"/>
        </w:rPr>
        <w:t xml:space="preserve">招标文件中规定要求提供的证明材料和投标人认为需要提供的其他材料</w:t>
      </w:r>
      <w:bookmarkStart w:id="215" w:name="OLE_LINK51"/>
      <w:r>
        <w:rPr>
          <w:highlight w:val="white"/>
        </w:rPr>
      </w:r>
      <w:bookmarkStart w:id="216" w:name="OLE_LINK84"/>
      <w:r>
        <w:rPr>
          <w:highlight w:val="white"/>
        </w:rPr>
      </w:r>
      <w:bookmarkEnd w:id="212"/>
      <w:r>
        <w:rPr>
          <w:highlight w:val="white"/>
        </w:rPr>
      </w:r>
      <w:bookmarkEnd w:id="213"/>
      <w:r>
        <w:rPr>
          <w:highlight w:val="white"/>
        </w:rPr>
      </w:r>
      <w:bookmarkEnd w:id="214"/>
      <w:r>
        <w:rPr>
          <w:highlight w:val="white"/>
        </w:rPr>
      </w:r>
      <w:r/>
    </w:p>
    <w:p>
      <w:pPr>
        <w:jc w:val="left"/>
        <w:spacing w:line="360" w:lineRule="auto"/>
        <w:rPr>
          <w:rFonts w:ascii="Calibri" w:hAnsi="Calibri" w:cs="黑体"/>
          <w:b w:val="0"/>
          <w:position w:val="0"/>
          <w:sz w:val="32"/>
          <w:szCs w:val="32"/>
          <w:highlight w:val="white"/>
          <w:u w:val="single"/>
          <w:shd w:val="clear" w:color="auto" w:fill="ffffff"/>
        </w:rPr>
      </w:pPr>
      <w:r>
        <w:rPr>
          <w:highlight w:val="white"/>
        </w:rPr>
      </w:r>
      <w:bookmarkStart w:id="217" w:name="_Toc120614284"/>
      <w:r>
        <w:rPr>
          <w:highlight w:val="white"/>
        </w:rPr>
      </w:r>
      <w:bookmarkEnd w:id="215"/>
      <w:r>
        <w:rPr>
          <w:highlight w:val="white"/>
        </w:rPr>
      </w:r>
      <w:bookmarkEnd w:id="216"/>
      <w:r>
        <w:rPr>
          <w:highlight w:val="white"/>
        </w:rPr>
      </w:r>
      <w:r/>
    </w:p>
    <w:p>
      <w:pPr>
        <w:jc w:val="left"/>
        <w:spacing w:line="360" w:lineRule="auto"/>
        <w:rPr>
          <w:rFonts w:ascii="Calibri" w:hAnsi="Calibri" w:cs="黑体"/>
          <w:b w:val="0"/>
          <w:position w:val="0"/>
          <w:sz w:val="32"/>
          <w:szCs w:val="32"/>
          <w:highlight w:val="white"/>
          <w:u w:val="single"/>
          <w:shd w:val="clear" w:color="auto" w:fill="ffffff"/>
        </w:rPr>
      </w:pPr>
      <w:r>
        <w:rPr>
          <w:rFonts w:hint="eastAsia" w:ascii="Calibri" w:hAnsi="Calibri" w:cs="黑体"/>
          <w:b w:val="0"/>
          <w:position w:val="0"/>
          <w:sz w:val="32"/>
          <w:szCs w:val="32"/>
          <w:highlight w:val="white"/>
          <w:u w:val="single"/>
          <w:shd w:val="clear" w:color="auto" w:fill="ffffff"/>
        </w:rPr>
        <w:t xml:space="preserve">一、法人或者其他组织的营业执照等证明文件，自然人的身份证明</w:t>
      </w:r>
      <w:r>
        <w:rPr>
          <w:highlight w:val="white"/>
        </w:rPr>
      </w:r>
      <w:r/>
    </w:p>
    <w:p>
      <w:pPr>
        <w:pStyle w:val="881"/>
        <w:rPr>
          <w:highlight w:val="white"/>
        </w:rPr>
      </w:pPr>
      <w:r>
        <w:rPr>
          <w:highlight w:val="white"/>
        </w:rPr>
      </w:r>
      <w:r>
        <w:rPr>
          <w:highlight w:val="white"/>
        </w:rPr>
      </w:r>
      <w:r/>
    </w:p>
    <w:p>
      <w:pPr>
        <w:jc w:val="left"/>
        <w:spacing w:line="360" w:lineRule="auto"/>
        <w:rPr>
          <w:rFonts w:ascii="Calibri" w:hAnsi="Calibri" w:cs="黑体"/>
          <w:b w:val="0"/>
          <w:position w:val="0"/>
          <w:sz w:val="32"/>
          <w:szCs w:val="32"/>
          <w:highlight w:val="white"/>
          <w:u w:val="single"/>
          <w:shd w:val="clear" w:color="auto" w:fill="ffffff"/>
        </w:rPr>
      </w:pPr>
      <w:r>
        <w:rPr>
          <w:rFonts w:hint="eastAsia" w:ascii="Calibri" w:hAnsi="Calibri" w:cs="黑体"/>
          <w:b w:val="0"/>
          <w:position w:val="0"/>
          <w:sz w:val="32"/>
          <w:szCs w:val="32"/>
          <w:highlight w:val="white"/>
          <w:u w:val="single"/>
          <w:shd w:val="clear" w:color="auto" w:fill="ffffff"/>
        </w:rPr>
        <w:t xml:space="preserve">二、</w:t>
      </w:r>
      <w:r>
        <w:rPr>
          <w:rFonts w:hint="eastAsia" w:ascii="Calibri" w:hAnsi="Calibri" w:cs="黑体"/>
          <w:b w:val="0"/>
          <w:position w:val="0"/>
          <w:sz w:val="32"/>
          <w:szCs w:val="32"/>
          <w:highlight w:val="white"/>
          <w:u w:val="single"/>
          <w:shd w:val="clear" w:color="auto" w:fill="ffffff"/>
        </w:rPr>
        <w:t xml:space="preserve">2024</w:t>
      </w:r>
      <w:r>
        <w:rPr>
          <w:rFonts w:hint="eastAsia" w:ascii="Calibri" w:hAnsi="Calibri" w:cs="黑体"/>
          <w:b w:val="0"/>
          <w:position w:val="0"/>
          <w:sz w:val="32"/>
          <w:szCs w:val="32"/>
          <w:highlight w:val="white"/>
          <w:u w:val="single"/>
          <w:shd w:val="clear" w:color="auto" w:fill="ffffff"/>
        </w:rPr>
        <w:t xml:space="preserve">年或</w:t>
      </w:r>
      <w:r>
        <w:rPr>
          <w:rFonts w:hint="eastAsia" w:ascii="Calibri" w:hAnsi="Calibri" w:cs="黑体"/>
          <w:b w:val="0"/>
          <w:position w:val="0"/>
          <w:sz w:val="32"/>
          <w:szCs w:val="32"/>
          <w:highlight w:val="white"/>
          <w:u w:val="single"/>
          <w:shd w:val="clear" w:color="auto" w:fill="ffffff"/>
        </w:rPr>
        <w:t xml:space="preserve">2025</w:t>
      </w:r>
      <w:r>
        <w:rPr>
          <w:rFonts w:hint="eastAsia" w:ascii="Calibri" w:hAnsi="Calibri" w:cs="黑体"/>
          <w:b w:val="0"/>
          <w:position w:val="0"/>
          <w:sz w:val="32"/>
          <w:szCs w:val="32"/>
          <w:highlight w:val="white"/>
          <w:u w:val="single"/>
          <w:shd w:val="clear" w:color="auto" w:fill="ffffff"/>
        </w:rPr>
        <w:t xml:space="preserve">年度的财务状况报表（至少提供资产负债表、利润表，投标人成立不满一年无需提供）</w:t>
      </w:r>
      <w:r>
        <w:rPr>
          <w:highlight w:val="white"/>
        </w:rPr>
      </w:r>
      <w:r/>
    </w:p>
    <w:p>
      <w:pPr>
        <w:pStyle w:val="881"/>
        <w:rPr>
          <w:highlight w:val="white"/>
        </w:rPr>
      </w:pPr>
      <w:r>
        <w:rPr>
          <w:highlight w:val="white"/>
        </w:rPr>
      </w:r>
      <w:r>
        <w:rPr>
          <w:highlight w:val="white"/>
        </w:rPr>
      </w:r>
      <w:r/>
    </w:p>
    <w:p>
      <w:pPr>
        <w:jc w:val="left"/>
        <w:spacing w:line="360" w:lineRule="auto"/>
        <w:rPr>
          <w:rFonts w:ascii="Calibri" w:hAnsi="Calibri"/>
          <w:b w:val="0"/>
          <w:position w:val="0"/>
          <w:szCs w:val="24"/>
          <w:highlight w:val="white"/>
          <w:shd w:val="clear" w:color="auto" w:fill="ffffff"/>
        </w:rPr>
      </w:pPr>
      <w:r>
        <w:rPr>
          <w:rFonts w:hint="eastAsia" w:ascii="Calibri" w:hAnsi="Calibri" w:cs="黑体"/>
          <w:b w:val="0"/>
          <w:position w:val="0"/>
          <w:sz w:val="32"/>
          <w:szCs w:val="32"/>
          <w:highlight w:val="white"/>
          <w:u w:val="single"/>
          <w:shd w:val="clear" w:color="auto" w:fill="ffffff"/>
        </w:rPr>
        <w:t xml:space="preserve">三、具备履行合同所必需的设备和专业技术能力的书面声明</w:t>
      </w:r>
      <w:r>
        <w:rPr>
          <w:highlight w:val="white"/>
        </w:rPr>
      </w:r>
      <w:r/>
    </w:p>
    <w:p>
      <w:pPr>
        <w:ind w:firstLine="480"/>
        <w:jc w:val="left"/>
        <w:spacing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我单位郑重声明：我单位具备履行本项采购合同所必需的设备和专业技术能力，为履行本项采购合同我公司具备如下主要设备和主要专业技术能力：</w:t>
      </w:r>
      <w:r>
        <w:rPr>
          <w:highlight w:val="white"/>
        </w:rPr>
      </w:r>
      <w:r/>
    </w:p>
    <w:p>
      <w:pPr>
        <w:ind w:firstLine="480"/>
        <w:jc w:val="left"/>
        <w:spacing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主要设备有：</w:t>
      </w:r>
      <w:r>
        <w:rPr>
          <w:rFonts w:hint="eastAsia" w:ascii="Calibri" w:hAnsi="Calibri"/>
          <w:b w:val="0"/>
          <w:position w:val="0"/>
          <w:szCs w:val="24"/>
          <w:highlight w:val="white"/>
          <w:shd w:val="clear" w:color="auto" w:fill="ffffff"/>
        </w:rPr>
        <w:t xml:space="preserve">_______</w:t>
      </w:r>
      <w:r>
        <w:rPr>
          <w:rFonts w:hint="eastAsia" w:ascii="Calibri" w:hAnsi="Calibri"/>
          <w:b w:val="0"/>
          <w:position w:val="0"/>
          <w:szCs w:val="24"/>
          <w:highlight w:val="white"/>
          <w:u w:val="single"/>
          <w:shd w:val="clear" w:color="auto" w:fill="ffffff"/>
        </w:rPr>
        <w:t xml:space="preserve">  </w:t>
      </w:r>
      <w:r>
        <w:rPr>
          <w:rFonts w:hint="eastAsia" w:ascii="Calibri" w:hAnsi="Calibri"/>
          <w:b w:val="0"/>
          <w:position w:val="0"/>
          <w:szCs w:val="24"/>
          <w:highlight w:val="white"/>
          <w:shd w:val="clear" w:color="auto" w:fill="ffffff"/>
        </w:rPr>
        <w:t xml:space="preserve">。</w:t>
      </w:r>
      <w:r>
        <w:rPr>
          <w:rFonts w:hint="eastAsia" w:ascii="Calibri" w:hAnsi="Calibri"/>
          <w:b w:val="0"/>
          <w:position w:val="0"/>
          <w:szCs w:val="24"/>
          <w:highlight w:val="white"/>
          <w:shd w:val="clear" w:color="auto" w:fill="ffffff"/>
        </w:rPr>
        <w:t xml:space="preserve">     </w:t>
      </w:r>
      <w:r>
        <w:rPr>
          <w:rFonts w:hint="eastAsia" w:ascii="Calibri" w:hAnsi="Calibri"/>
          <w:b w:val="0"/>
          <w:position w:val="0"/>
          <w:szCs w:val="24"/>
          <w:highlight w:val="white"/>
          <w:shd w:val="clear" w:color="auto" w:fill="ffffff"/>
        </w:rPr>
        <w:t xml:space="preserve">主要专业技术能力有：</w:t>
      </w:r>
      <w:r>
        <w:rPr>
          <w:rFonts w:hint="eastAsia" w:ascii="Calibri" w:hAnsi="Calibri"/>
          <w:b w:val="0"/>
          <w:position w:val="0"/>
          <w:szCs w:val="24"/>
          <w:highlight w:val="white"/>
          <w:u w:val="single"/>
          <w:shd w:val="clear" w:color="auto" w:fill="ffffff"/>
        </w:rPr>
        <w:t xml:space="preserve">  _______ </w:t>
      </w:r>
      <w:r>
        <w:rPr>
          <w:rFonts w:hint="eastAsia" w:ascii="Calibri" w:hAnsi="Calibri"/>
          <w:b w:val="0"/>
          <w:position w:val="0"/>
          <w:szCs w:val="24"/>
          <w:highlight w:val="white"/>
          <w:shd w:val="clear" w:color="auto" w:fill="ffffff"/>
        </w:rPr>
        <w:t xml:space="preserve">。</w:t>
      </w:r>
      <w:r>
        <w:rPr>
          <w:highlight w:val="white"/>
        </w:rPr>
      </w:r>
      <w:r/>
    </w:p>
    <w:p>
      <w:pPr>
        <w:pStyle w:val="881"/>
        <w:rPr>
          <w:highlight w:val="white"/>
        </w:rPr>
      </w:pPr>
      <w:r>
        <w:rPr>
          <w:highlight w:val="white"/>
        </w:rPr>
      </w:r>
      <w:r>
        <w:rPr>
          <w:highlight w:val="white"/>
        </w:rPr>
      </w:r>
      <w:r/>
    </w:p>
    <w:p>
      <w:pPr>
        <w:jc w:val="left"/>
        <w:spacing w:line="360" w:lineRule="auto"/>
        <w:rPr>
          <w:rFonts w:ascii="Calibri" w:hAnsi="Calibri"/>
          <w:b w:val="0"/>
          <w:position w:val="0"/>
          <w:szCs w:val="24"/>
          <w:highlight w:val="white"/>
          <w:shd w:val="clear" w:color="auto" w:fill="ffffff"/>
        </w:rPr>
      </w:pPr>
      <w:r>
        <w:rPr>
          <w:rFonts w:hint="eastAsia" w:ascii="Calibri" w:hAnsi="Calibri" w:cs="黑体"/>
          <w:b w:val="0"/>
          <w:position w:val="0"/>
          <w:sz w:val="32"/>
          <w:szCs w:val="32"/>
          <w:highlight w:val="white"/>
          <w:u w:val="single"/>
          <w:shd w:val="clear" w:color="auto" w:fill="ffffff"/>
        </w:rPr>
        <w:t xml:space="preserve">四、依法缴纳税收和社会保障资金的相关材料</w:t>
      </w:r>
      <w:r>
        <w:rPr>
          <w:highlight w:val="white"/>
        </w:rPr>
      </w:r>
      <w:r/>
    </w:p>
    <w:p>
      <w:pPr>
        <w:ind w:firstLine="480"/>
        <w:jc w:val="left"/>
        <w:spacing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提供提交投标文件截止时间前一年内至少一个月依法缴纳税收及缴纳社会保障资金的证明材料。投标人依法享受缓缴、免缴税收、社会保障资金的提供证明材料。</w:t>
      </w:r>
      <w:r>
        <w:rPr>
          <w:highlight w:val="white"/>
        </w:rPr>
      </w:r>
      <w:r/>
    </w:p>
    <w:p>
      <w:pPr>
        <w:pStyle w:val="881"/>
        <w:rPr>
          <w:highlight w:val="white"/>
        </w:rPr>
      </w:pPr>
      <w:r>
        <w:rPr>
          <w:highlight w:val="white"/>
        </w:rPr>
      </w:r>
      <w:r>
        <w:rPr>
          <w:highlight w:val="white"/>
        </w:rPr>
      </w:r>
      <w:r/>
    </w:p>
    <w:p>
      <w:pPr>
        <w:jc w:val="left"/>
        <w:spacing w:line="360" w:lineRule="auto"/>
        <w:rPr>
          <w:rFonts w:ascii="Calibri" w:hAnsi="Calibri"/>
          <w:b w:val="0"/>
          <w:position w:val="0"/>
          <w:szCs w:val="24"/>
          <w:highlight w:val="white"/>
          <w:shd w:val="clear" w:color="auto" w:fill="ffffff"/>
        </w:rPr>
      </w:pPr>
      <w:r>
        <w:rPr>
          <w:rFonts w:hint="eastAsia" w:ascii="Calibri" w:hAnsi="Calibri" w:cs="黑体"/>
          <w:b w:val="0"/>
          <w:position w:val="0"/>
          <w:sz w:val="32"/>
          <w:szCs w:val="32"/>
          <w:highlight w:val="white"/>
          <w:u w:val="single"/>
          <w:shd w:val="clear" w:color="auto" w:fill="ffffff"/>
        </w:rPr>
        <w:t xml:space="preserve">五、参加政府采购活动前</w:t>
      </w:r>
      <w:r>
        <w:rPr>
          <w:rFonts w:hint="eastAsia" w:ascii="Calibri" w:hAnsi="Calibri" w:cs="黑体"/>
          <w:b w:val="0"/>
          <w:position w:val="0"/>
          <w:sz w:val="32"/>
          <w:szCs w:val="32"/>
          <w:highlight w:val="white"/>
          <w:u w:val="single"/>
          <w:shd w:val="clear" w:color="auto" w:fill="ffffff"/>
        </w:rPr>
        <w:t xml:space="preserve"> 3 </w:t>
      </w:r>
      <w:r>
        <w:rPr>
          <w:rFonts w:hint="eastAsia" w:ascii="Calibri" w:hAnsi="Calibri" w:cs="黑体"/>
          <w:b w:val="0"/>
          <w:position w:val="0"/>
          <w:sz w:val="32"/>
          <w:szCs w:val="32"/>
          <w:highlight w:val="white"/>
          <w:u w:val="single"/>
          <w:shd w:val="clear" w:color="auto" w:fill="ffffff"/>
        </w:rPr>
        <w:t xml:space="preserve">年内在经营活动中没有重大违法记录的书面声明</w:t>
      </w:r>
      <w:r>
        <w:rPr>
          <w:highlight w:val="white"/>
        </w:rPr>
      </w:r>
      <w:r/>
    </w:p>
    <w:p>
      <w:pPr>
        <w:ind w:firstLine="3092"/>
        <w:jc w:val="left"/>
        <w:spacing w:line="360" w:lineRule="auto"/>
        <w:rPr>
          <w:rFonts w:ascii="Calibri" w:hAnsi="Calibri"/>
          <w:b w:val="0"/>
          <w:position w:val="0"/>
          <w:szCs w:val="24"/>
          <w:highlight w:val="white"/>
          <w:shd w:val="clear" w:color="auto" w:fill="ffffff"/>
        </w:rPr>
      </w:pPr>
      <w:r>
        <w:rPr>
          <w:rFonts w:hint="eastAsia" w:ascii="Calibri" w:hAnsi="Calibri"/>
          <w:position w:val="0"/>
          <w:sz w:val="44"/>
          <w:szCs w:val="44"/>
          <w:highlight w:val="white"/>
          <w:shd w:val="clear" w:color="auto" w:fill="ffffff"/>
        </w:rPr>
        <w:t xml:space="preserve">声</w:t>
      </w:r>
      <w:r>
        <w:rPr>
          <w:rFonts w:hint="eastAsia" w:ascii="Calibri" w:hAnsi="Calibri"/>
          <w:position w:val="0"/>
          <w:sz w:val="44"/>
          <w:szCs w:val="44"/>
          <w:highlight w:val="white"/>
          <w:shd w:val="clear" w:color="auto" w:fill="ffffff"/>
        </w:rPr>
        <w:t xml:space="preserve">  </w:t>
      </w:r>
      <w:r>
        <w:rPr>
          <w:rFonts w:hint="eastAsia" w:ascii="Calibri" w:hAnsi="Calibri"/>
          <w:position w:val="0"/>
          <w:sz w:val="44"/>
          <w:szCs w:val="44"/>
          <w:highlight w:val="white"/>
          <w:shd w:val="clear" w:color="auto" w:fill="ffffff"/>
        </w:rPr>
        <w:t xml:space="preserve">明</w:t>
      </w:r>
      <w:r>
        <w:rPr>
          <w:highlight w:val="white"/>
        </w:rPr>
      </w:r>
      <w:r/>
    </w:p>
    <w:p>
      <w:pPr>
        <w:ind w:firstLine="480"/>
        <w:jc w:val="left"/>
        <w:spacing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我单位郑重声明：参加本次政府采购活动前</w:t>
      </w:r>
      <w:r>
        <w:rPr>
          <w:rFonts w:hint="eastAsia" w:ascii="Calibri" w:hAnsi="Calibri"/>
          <w:b w:val="0"/>
          <w:position w:val="0"/>
          <w:szCs w:val="24"/>
          <w:highlight w:val="white"/>
          <w:shd w:val="clear" w:color="auto" w:fill="ffffff"/>
        </w:rPr>
        <w:t xml:space="preserve"> 3 </w:t>
      </w:r>
      <w:r>
        <w:rPr>
          <w:rFonts w:hint="eastAsia" w:ascii="Calibri" w:hAnsi="Calibri"/>
          <w:b w:val="0"/>
          <w:position w:val="0"/>
          <w:szCs w:val="24"/>
          <w:highlight w:val="white"/>
          <w:shd w:val="clear" w:color="auto" w:fill="ffffff"/>
        </w:rPr>
        <w:t xml:space="preserve">年内，我单位在经营活动中没有因违法经营受到刑事处罚或者责令停产停业、吊销许可证或者执照、较大数额罚款等行政处罚。</w:t>
      </w:r>
      <w:r>
        <w:rPr>
          <w:highlight w:val="white"/>
        </w:rPr>
      </w:r>
      <w:r/>
    </w:p>
    <w:p>
      <w:pPr>
        <w:jc w:val="left"/>
        <w:spacing w:line="360" w:lineRule="auto"/>
        <w:rPr>
          <w:rFonts w:ascii="Calibri" w:hAnsi="Calibri" w:cs="黑体"/>
          <w:b w:val="0"/>
          <w:bCs w:val="0"/>
          <w:position w:val="0"/>
          <w:sz w:val="32"/>
          <w:szCs w:val="32"/>
          <w:highlight w:val="white"/>
          <w:u w:val="single"/>
        </w:rPr>
      </w:pPr>
      <w:r>
        <w:rPr>
          <w:rFonts w:ascii="Calibri" w:hAnsi="Calibri" w:cs="黑体"/>
          <w:b w:val="0"/>
          <w:position w:val="0"/>
          <w:sz w:val="32"/>
          <w:szCs w:val="32"/>
          <w:highlight w:val="white"/>
          <w:u w:val="single"/>
          <w:shd w:val="clear" w:color="auto" w:fill="ffffff"/>
        </w:rPr>
      </w:r>
      <w:r>
        <w:rPr>
          <w:rFonts w:ascii="Calibri" w:hAnsi="Calibri" w:cs="黑体"/>
          <w:b w:val="0"/>
          <w:position w:val="0"/>
          <w:sz w:val="32"/>
          <w:szCs w:val="32"/>
          <w:highlight w:val="white"/>
          <w:u w:val="single"/>
          <w:shd w:val="clear" w:color="auto" w:fill="ffffff"/>
        </w:rPr>
      </w:r>
      <w:r/>
    </w:p>
    <w:p>
      <w:pPr>
        <w:jc w:val="left"/>
        <w:spacing w:line="360" w:lineRule="auto"/>
        <w:rPr>
          <w:rFonts w:ascii="Calibri" w:hAnsi="Calibri" w:cs="黑体"/>
          <w:b w:val="0"/>
          <w:bCs w:val="0"/>
          <w:position w:val="0"/>
          <w:sz w:val="32"/>
          <w:szCs w:val="32"/>
          <w:highlight w:val="white"/>
          <w:u w:val="single"/>
        </w:rPr>
      </w:pPr>
      <w:r>
        <w:rPr>
          <w:rFonts w:ascii="Calibri" w:hAnsi="Calibri" w:cs="黑体"/>
          <w:b w:val="0"/>
          <w:bCs w:val="0"/>
          <w:position w:val="0"/>
          <w:sz w:val="32"/>
          <w:szCs w:val="32"/>
          <w:highlight w:val="white"/>
          <w:u w:val="single"/>
          <w:shd w:val="clear" w:color="auto" w:fill="ffffff"/>
        </w:rPr>
      </w:r>
      <w:r>
        <w:rPr>
          <w:rFonts w:ascii="Calibri" w:hAnsi="Calibri" w:cs="黑体"/>
          <w:b w:val="0"/>
          <w:bCs w:val="0"/>
          <w:position w:val="0"/>
          <w:sz w:val="32"/>
          <w:szCs w:val="32"/>
          <w:highlight w:val="white"/>
          <w:u w:val="single"/>
          <w:shd w:val="clear" w:color="auto" w:fill="ffffff"/>
        </w:rPr>
      </w:r>
      <w:r/>
    </w:p>
    <w:p>
      <w:pPr>
        <w:jc w:val="left"/>
        <w:spacing w:line="360" w:lineRule="auto"/>
        <w:rPr>
          <w:rFonts w:ascii="Calibri" w:hAnsi="Calibri" w:cs="黑体"/>
          <w:b w:val="0"/>
          <w:bCs w:val="0"/>
          <w:position w:val="0"/>
          <w:sz w:val="32"/>
          <w:szCs w:val="32"/>
          <w:highlight w:val="white"/>
          <w:u w:val="single"/>
          <w:shd w:val="clear" w:color="auto" w:fill="ffffff"/>
        </w:rPr>
      </w:pPr>
      <w:r>
        <w:rPr>
          <w:rFonts w:ascii="Calibri" w:hAnsi="Calibri" w:cs="黑体"/>
          <w:b w:val="0"/>
          <w:position w:val="0"/>
          <w:sz w:val="32"/>
          <w:szCs w:val="32"/>
          <w:highlight w:val="white"/>
          <w:u w:val="single"/>
          <w:shd w:val="clear" w:color="auto" w:fill="ffffff"/>
        </w:rPr>
      </w:r>
      <w:r>
        <w:rPr>
          <w:highlight w:val="white"/>
        </w:rPr>
      </w:r>
      <w:r/>
    </w:p>
    <w:p>
      <w:pPr>
        <w:jc w:val="left"/>
        <w:spacing w:line="360" w:lineRule="auto"/>
        <w:rPr>
          <w:rFonts w:ascii="Calibri" w:hAnsi="Calibri" w:cs="黑体"/>
          <w:b w:val="0"/>
          <w:position w:val="0"/>
          <w:sz w:val="32"/>
          <w:szCs w:val="32"/>
          <w:highlight w:val="white"/>
          <w:u w:val="single"/>
          <w:shd w:val="clear" w:color="auto" w:fill="ffffff"/>
        </w:rPr>
      </w:pPr>
      <w:r>
        <w:rPr>
          <w:rFonts w:hint="eastAsia" w:ascii="Calibri" w:hAnsi="Calibri" w:cs="黑体"/>
          <w:b w:val="0"/>
          <w:position w:val="0"/>
          <w:sz w:val="32"/>
          <w:szCs w:val="32"/>
          <w:highlight w:val="white"/>
          <w:u w:val="single"/>
          <w:shd w:val="clear" w:color="auto" w:fill="ffffff"/>
        </w:rPr>
        <w:t xml:space="preserve">六、</w:t>
      </w:r>
      <w:bookmarkStart w:id="218" w:name="OLE_LINK125"/>
      <w:r>
        <w:rPr>
          <w:rFonts w:hint="eastAsia" w:ascii="Calibri" w:hAnsi="Calibri" w:cs="黑体"/>
          <w:b w:val="0"/>
          <w:position w:val="0"/>
          <w:sz w:val="32"/>
          <w:szCs w:val="32"/>
          <w:highlight w:val="white"/>
          <w:u w:val="single"/>
          <w:shd w:val="clear" w:color="auto" w:fill="ffffff"/>
        </w:rPr>
        <w:t xml:space="preserve">资质证书要求：</w:t>
      </w:r>
      <w:r>
        <w:rPr>
          <w:highlight w:val="white"/>
        </w:rPr>
      </w:r>
      <w:r/>
    </w:p>
    <w:p>
      <w:pPr>
        <w:jc w:val="left"/>
        <w:spacing w:line="440" w:lineRule="exact"/>
        <w:widowControl/>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1.</w:t>
      </w:r>
      <w:r>
        <w:rPr>
          <w:rFonts w:hAnsi="宋体"/>
          <w:b w:val="0"/>
          <w:position w:val="0"/>
          <w:szCs w:val="24"/>
          <w:highlight w:val="white"/>
          <w:shd w:val="clear" w:color="auto" w:fill="ffffff"/>
        </w:rPr>
        <w:t xml:space="preserve">如投标人为代理商或经销商，需提供以下</w:t>
      </w:r>
      <w:r>
        <w:rPr>
          <w:rFonts w:hint="eastAsia" w:hAnsi="宋体"/>
          <w:b w:val="0"/>
          <w:position w:val="0"/>
          <w:szCs w:val="24"/>
          <w:highlight w:val="white"/>
          <w:shd w:val="clear" w:color="auto" w:fill="ffffff"/>
        </w:rPr>
        <w:t xml:space="preserve">资质</w:t>
      </w:r>
      <w:r>
        <w:rPr>
          <w:rFonts w:hAnsi="宋体"/>
          <w:b w:val="0"/>
          <w:position w:val="0"/>
          <w:szCs w:val="24"/>
          <w:highlight w:val="white"/>
          <w:shd w:val="clear" w:color="auto" w:fill="ffffff"/>
        </w:rPr>
        <w:t xml:space="preserve">：</w:t>
      </w:r>
      <w:r>
        <w:rPr>
          <w:highlight w:val="white"/>
        </w:rPr>
      </w:r>
      <w:r/>
    </w:p>
    <w:p>
      <w:pPr>
        <w:jc w:val="left"/>
        <w:spacing w:line="440" w:lineRule="exact"/>
        <w:widowControl/>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1.1.</w:t>
      </w:r>
      <w:r>
        <w:rPr>
          <w:rFonts w:hAnsi="宋体"/>
          <w:b w:val="0"/>
          <w:position w:val="0"/>
          <w:szCs w:val="24"/>
          <w:highlight w:val="white"/>
          <w:shd w:val="clear" w:color="auto" w:fill="ffffff"/>
        </w:rPr>
        <w:t xml:space="preserve">投标人有效的《辐射安全许可证》（类别符合放射性药品经营相关要求）；</w:t>
      </w:r>
      <w:r>
        <w:rPr>
          <w:highlight w:val="white"/>
        </w:rPr>
      </w:r>
      <w:r/>
    </w:p>
    <w:p>
      <w:pPr>
        <w:jc w:val="left"/>
        <w:spacing w:line="440" w:lineRule="exact"/>
        <w:widowControl/>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1.2.</w:t>
      </w:r>
      <w:r>
        <w:rPr>
          <w:rFonts w:hAnsi="宋体"/>
          <w:b w:val="0"/>
          <w:position w:val="0"/>
          <w:szCs w:val="24"/>
          <w:highlight w:val="white"/>
          <w:shd w:val="clear" w:color="auto" w:fill="ffffff"/>
        </w:rPr>
        <w:t xml:space="preserve">投标人有效的《放射性药品经营许可证》；</w:t>
      </w:r>
      <w:r>
        <w:rPr>
          <w:highlight w:val="white"/>
        </w:rPr>
      </w:r>
      <w:r/>
    </w:p>
    <w:p>
      <w:pPr>
        <w:jc w:val="left"/>
        <w:spacing w:line="440" w:lineRule="exact"/>
        <w:widowControl/>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1.3.</w:t>
      </w:r>
      <w:r>
        <w:rPr>
          <w:rFonts w:hAnsi="宋体"/>
          <w:b w:val="0"/>
          <w:position w:val="0"/>
          <w:szCs w:val="24"/>
          <w:highlight w:val="white"/>
          <w:shd w:val="clear" w:color="auto" w:fill="ffffff"/>
        </w:rPr>
        <w:t xml:space="preserve">制造商有效的《辐射安全许可证》（类别符合放射性药品生产相关要求）。</w:t>
      </w:r>
      <w:r>
        <w:rPr>
          <w:highlight w:val="white"/>
        </w:rPr>
      </w:r>
      <w:r/>
    </w:p>
    <w:p>
      <w:pPr>
        <w:jc w:val="left"/>
        <w:spacing w:line="440" w:lineRule="exact"/>
        <w:widowControl/>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2.</w:t>
      </w:r>
      <w:r>
        <w:rPr>
          <w:rFonts w:hAnsi="宋体"/>
          <w:b w:val="0"/>
          <w:position w:val="0"/>
          <w:szCs w:val="24"/>
          <w:highlight w:val="white"/>
          <w:shd w:val="clear" w:color="auto" w:fill="ffffff"/>
        </w:rPr>
        <w:t xml:space="preserve">如投标人为制造商，需提供以下资质：</w:t>
      </w:r>
      <w:r>
        <w:rPr>
          <w:highlight w:val="white"/>
        </w:rPr>
      </w:r>
      <w:r/>
    </w:p>
    <w:p>
      <w:pPr>
        <w:jc w:val="left"/>
        <w:spacing w:line="440" w:lineRule="exact"/>
        <w:widowControl/>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2.1.</w:t>
      </w:r>
      <w:r>
        <w:rPr>
          <w:rFonts w:hAnsi="宋体"/>
          <w:b w:val="0"/>
          <w:position w:val="0"/>
          <w:szCs w:val="24"/>
          <w:highlight w:val="white"/>
          <w:shd w:val="clear" w:color="auto" w:fill="ffffff"/>
        </w:rPr>
        <w:t xml:space="preserve">有效的《辐射安全许可证》（类别符合放射性药品生产相关要求）；</w:t>
      </w:r>
      <w:r>
        <w:rPr>
          <w:highlight w:val="white"/>
        </w:rPr>
      </w:r>
      <w:r/>
    </w:p>
    <w:p>
      <w:pPr>
        <w:jc w:val="left"/>
        <w:spacing w:line="440" w:lineRule="exact"/>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2.2.</w:t>
      </w:r>
      <w:r>
        <w:rPr>
          <w:rFonts w:hAnsi="宋体"/>
          <w:b w:val="0"/>
          <w:position w:val="0"/>
          <w:szCs w:val="24"/>
          <w:highlight w:val="white"/>
          <w:shd w:val="clear" w:color="auto" w:fill="ffffff"/>
        </w:rPr>
        <w:t xml:space="preserve">有效的《放射性药品生产许可证》或《放射性药品经营许可证》（二选</w:t>
      </w:r>
      <w:r>
        <w:rPr>
          <w:rFonts w:hAnsi="宋体"/>
          <w:b w:val="0"/>
          <w:position w:val="0"/>
          <w:szCs w:val="24"/>
          <w:highlight w:val="white"/>
          <w:shd w:val="clear" w:color="auto" w:fill="ffffff"/>
        </w:rPr>
        <w:t xml:space="preserve">一</w:t>
      </w:r>
      <w:r>
        <w:rPr>
          <w:rFonts w:hAnsi="宋体"/>
          <w:b w:val="0"/>
          <w:position w:val="0"/>
          <w:szCs w:val="24"/>
          <w:highlight w:val="white"/>
          <w:shd w:val="clear" w:color="auto" w:fill="ffffff"/>
        </w:rPr>
        <w:t xml:space="preserve">即可）</w:t>
      </w:r>
      <w:r>
        <w:rPr>
          <w:rFonts w:hint="eastAsia" w:hAnsi="宋体"/>
          <w:b w:val="0"/>
          <w:position w:val="0"/>
          <w:szCs w:val="24"/>
          <w:highlight w:val="white"/>
          <w:shd w:val="clear" w:color="auto" w:fill="ffffff"/>
        </w:rPr>
        <w:t xml:space="preserve">。</w:t>
      </w:r>
      <w:r>
        <w:rPr>
          <w:highlight w:val="white"/>
        </w:rPr>
      </w:r>
      <w:r/>
    </w:p>
    <w:p>
      <w:pPr>
        <w:jc w:val="left"/>
        <w:widowControl/>
        <w:rPr>
          <w:rFonts w:ascii="黑体" w:hAnsi="宋体" w:eastAsia="黑体" w:cs="黑体"/>
          <w:b w:val="0"/>
          <w:color w:val="000000"/>
          <w:position w:val="0"/>
          <w:sz w:val="32"/>
          <w:szCs w:val="32"/>
          <w:highlight w:val="white"/>
        </w:rPr>
      </w:pPr>
      <w:r>
        <w:rPr>
          <w:rFonts w:hint="eastAsia" w:ascii="黑体" w:hAnsi="宋体" w:eastAsia="黑体" w:cs="黑体"/>
          <w:b w:val="0"/>
          <w:color w:val="000000"/>
          <w:position w:val="0"/>
          <w:sz w:val="32"/>
          <w:szCs w:val="32"/>
          <w:highlight w:val="white"/>
        </w:rPr>
        <w:br w:type="page" w:clear="all"/>
      </w:r>
      <w:bookmarkEnd w:id="218"/>
      <w:r>
        <w:rPr>
          <w:highlight w:val="white"/>
        </w:rPr>
      </w:r>
      <w:r/>
    </w:p>
    <w:p>
      <w:pPr>
        <w:ind w:firstLine="2880"/>
        <w:jc w:val="left"/>
        <w:spacing w:line="360" w:lineRule="auto"/>
        <w:rPr>
          <w:rFonts w:ascii="Calibri" w:hAnsi="Calibri"/>
          <w:b w:val="0"/>
          <w:position w:val="0"/>
          <w:sz w:val="21"/>
          <w:szCs w:val="22"/>
          <w:highlight w:val="white"/>
        </w:rPr>
      </w:pPr>
      <w:r>
        <w:rPr>
          <w:rFonts w:hint="eastAsia" w:ascii="黑体" w:hAnsi="宋体" w:eastAsia="黑体" w:cs="黑体"/>
          <w:b w:val="0"/>
          <w:color w:val="000000"/>
          <w:position w:val="0"/>
          <w:sz w:val="32"/>
          <w:szCs w:val="32"/>
          <w:highlight w:val="white"/>
          <w:u w:val="single"/>
        </w:rPr>
        <w:t xml:space="preserve">七、</w:t>
      </w:r>
      <w:bookmarkStart w:id="219" w:name="OLE_LINK32"/>
      <w:r>
        <w:rPr>
          <w:highlight w:val="white"/>
        </w:rPr>
      </w:r>
      <w:bookmarkStart w:id="220" w:name="OLE_LINK52"/>
      <w:r>
        <w:rPr>
          <w:rFonts w:hint="eastAsia" w:ascii="黑体" w:hAnsi="宋体" w:eastAsia="黑体" w:cs="黑体"/>
          <w:b w:val="0"/>
          <w:color w:val="000000"/>
          <w:position w:val="0"/>
          <w:sz w:val="32"/>
          <w:szCs w:val="32"/>
          <w:highlight w:val="white"/>
          <w:u w:val="single"/>
        </w:rPr>
        <w:t xml:space="preserve">法定代表人授权书</w:t>
      </w:r>
      <w:r>
        <w:rPr>
          <w:highlight w:val="white"/>
        </w:rPr>
      </w:r>
      <w:r/>
    </w:p>
    <w:p>
      <w:pPr>
        <w:ind w:firstLine="480"/>
        <w:jc w:val="left"/>
        <w:spacing w:before="100" w:beforeAutospacing="1" w:after="100" w:afterAutospacing="1" w:line="360" w:lineRule="auto"/>
        <w:tabs>
          <w:tab w:val="left" w:pos="360" w:leader="none"/>
        </w:tabs>
        <w:rPr>
          <w:rFonts w:ascii="Calibri" w:hAnsi="Calibri"/>
          <w:b w:val="0"/>
          <w:position w:val="0"/>
          <w:szCs w:val="24"/>
          <w:highlight w:val="white"/>
          <w:shd w:val="clear" w:color="auto" w:fill="ffffff"/>
        </w:rPr>
      </w:pPr>
      <w:r>
        <w:rPr>
          <w:highlight w:val="white"/>
        </w:rPr>
      </w:r>
      <w:bookmarkStart w:id="221" w:name="_Hlt26671380"/>
      <w:r>
        <w:rPr>
          <w:highlight w:val="white"/>
        </w:rPr>
      </w:r>
      <w:bookmarkStart w:id="222" w:name="_Hlt26955070"/>
      <w:r>
        <w:rPr>
          <w:highlight w:val="white"/>
        </w:rPr>
      </w:r>
      <w:bookmarkStart w:id="223" w:name="_格式3__银行出具的资信证明"/>
      <w:r>
        <w:rPr>
          <w:rFonts w:ascii="Calibri" w:hAnsi="Calibri"/>
          <w:b w:val="0"/>
          <w:position w:val="0"/>
          <w:szCs w:val="24"/>
          <w:highlight w:val="white"/>
          <w:shd w:val="clear" w:color="auto" w:fill="ffffff"/>
        </w:rPr>
        <w:t xml:space="preserve">本授权书声明：</w:t>
      </w:r>
      <w:r>
        <w:rPr>
          <w:rFonts w:ascii="Calibri" w:hAnsi="Calibri"/>
          <w:b w:val="0"/>
          <w:position w:val="0"/>
          <w:szCs w:val="24"/>
          <w:highlight w:val="white"/>
          <w:shd w:val="clear" w:color="auto" w:fill="ffffff"/>
        </w:rPr>
        <w:t xml:space="preserve">____________</w:t>
      </w:r>
      <w:r>
        <w:rPr>
          <w:rFonts w:ascii="Calibri" w:hAnsi="Calibri"/>
          <w:b w:val="0"/>
          <w:position w:val="0"/>
          <w:szCs w:val="24"/>
          <w:highlight w:val="white"/>
          <w:shd w:val="clear" w:color="auto" w:fill="ffffff"/>
        </w:rPr>
        <w:t xml:space="preserve">（投标人名称）授权</w:t>
      </w:r>
      <w:r>
        <w:rPr>
          <w:rFonts w:ascii="Calibri" w:hAnsi="Calibri"/>
          <w:b w:val="0"/>
          <w:position w:val="0"/>
          <w:szCs w:val="24"/>
          <w:highlight w:val="white"/>
          <w:shd w:val="clear" w:color="auto" w:fill="ffffff"/>
        </w:rPr>
        <w:t xml:space="preserve">________________</w:t>
      </w:r>
      <w:r>
        <w:rPr>
          <w:rFonts w:ascii="Calibri" w:hAnsi="Calibri"/>
          <w:b w:val="0"/>
          <w:position w:val="0"/>
          <w:szCs w:val="24"/>
          <w:highlight w:val="white"/>
          <w:shd w:val="clear" w:color="auto" w:fill="ffffff"/>
        </w:rPr>
        <w:t xml:space="preserve">（被授权人的姓名）为我方就</w:t>
      </w:r>
      <w:r>
        <w:rPr>
          <w:rFonts w:hint="eastAsia" w:hAnsi="宋体"/>
          <w:b w:val="0"/>
          <w:position w:val="0"/>
          <w:szCs w:val="24"/>
          <w:highlight w:val="white"/>
          <w:u w:val="single"/>
          <w:shd w:val="clear" w:color="auto" w:fill="ffffff"/>
        </w:rPr>
        <w:t xml:space="preserve">JSZC-320000-HWZX-G2026-0232</w:t>
      </w:r>
      <w:r>
        <w:rPr>
          <w:rFonts w:hint="eastAsia" w:hAnsi="宋体"/>
          <w:b w:val="0"/>
          <w:position w:val="0"/>
          <w:szCs w:val="24"/>
          <w:highlight w:val="white"/>
          <w:u w:val="single"/>
          <w:shd w:val="clear" w:color="auto" w:fill="ffffff"/>
        </w:rPr>
        <w:tab/>
      </w:r>
      <w:r>
        <w:rPr>
          <w:rFonts w:ascii="Calibri" w:hAnsi="Calibri"/>
          <w:b w:val="0"/>
          <w:position w:val="0"/>
          <w:szCs w:val="24"/>
          <w:highlight w:val="white"/>
          <w:shd w:val="clear" w:color="auto" w:fill="ffffff"/>
        </w:rPr>
        <w:t xml:space="preserve">项目采购活动的合法代理人，以本单位名义全权处理一切与该项目采购有关的事务。</w:t>
      </w:r>
      <w:r>
        <w:rPr>
          <w:highlight w:val="white"/>
        </w:rPr>
      </w:r>
      <w:r/>
    </w:p>
    <w:p>
      <w:pPr>
        <w:ind w:firstLine="480"/>
        <w:jc w:val="left"/>
        <w:spacing w:before="100" w:beforeAutospacing="1" w:after="100" w:afterAutospacing="1" w:line="360" w:lineRule="auto"/>
        <w:tabs>
          <w:tab w:val="left" w:pos="360" w:leader="none"/>
        </w:tabs>
        <w:rPr>
          <w:rFonts w:ascii="Calibri" w:hAnsi="Calibri"/>
          <w:b w:val="0"/>
          <w:position w:val="0"/>
          <w:szCs w:val="24"/>
          <w:highlight w:val="white"/>
          <w:shd w:val="clear" w:color="auto" w:fill="ffffff"/>
        </w:rPr>
      </w:pPr>
      <w:r>
        <w:rPr>
          <w:rFonts w:ascii="Calibri" w:hAnsi="Calibri"/>
          <w:b w:val="0"/>
          <w:position w:val="0"/>
          <w:szCs w:val="24"/>
          <w:highlight w:val="white"/>
          <w:shd w:val="clear" w:color="auto" w:fill="ffffff"/>
        </w:rPr>
        <w:t xml:space="preserve">本授权书于</w:t>
      </w:r>
      <w:r>
        <w:rPr>
          <w:rFonts w:ascii="Calibri" w:hAnsi="Calibri"/>
          <w:b w:val="0"/>
          <w:position w:val="0"/>
          <w:szCs w:val="24"/>
          <w:highlight w:val="white"/>
          <w:shd w:val="clear" w:color="auto" w:fill="ffffff"/>
        </w:rPr>
        <w:t xml:space="preserve">______</w:t>
      </w:r>
      <w:r>
        <w:rPr>
          <w:rFonts w:ascii="Calibri" w:hAnsi="Calibri"/>
          <w:b w:val="0"/>
          <w:position w:val="0"/>
          <w:szCs w:val="24"/>
          <w:highlight w:val="white"/>
          <w:shd w:val="clear" w:color="auto" w:fill="ffffff"/>
        </w:rPr>
        <w:t xml:space="preserve">年</w:t>
      </w:r>
      <w:r>
        <w:rPr>
          <w:rFonts w:ascii="Calibri" w:hAnsi="Calibri"/>
          <w:b w:val="0"/>
          <w:position w:val="0"/>
          <w:szCs w:val="24"/>
          <w:highlight w:val="white"/>
          <w:shd w:val="clear" w:color="auto" w:fill="ffffff"/>
        </w:rPr>
        <w:t xml:space="preserve">____</w:t>
      </w:r>
      <w:r>
        <w:rPr>
          <w:rFonts w:ascii="Calibri" w:hAnsi="Calibri"/>
          <w:b w:val="0"/>
          <w:position w:val="0"/>
          <w:szCs w:val="24"/>
          <w:highlight w:val="white"/>
          <w:shd w:val="clear" w:color="auto" w:fill="ffffff"/>
        </w:rPr>
        <w:t xml:space="preserve">月</w:t>
      </w:r>
      <w:r>
        <w:rPr>
          <w:rFonts w:ascii="Calibri" w:hAnsi="Calibri"/>
          <w:b w:val="0"/>
          <w:position w:val="0"/>
          <w:szCs w:val="24"/>
          <w:highlight w:val="white"/>
          <w:shd w:val="clear" w:color="auto" w:fill="ffffff"/>
        </w:rPr>
        <w:t xml:space="preserve">____</w:t>
      </w:r>
      <w:r>
        <w:rPr>
          <w:rFonts w:ascii="Calibri" w:hAnsi="Calibri"/>
          <w:b w:val="0"/>
          <w:position w:val="0"/>
          <w:szCs w:val="24"/>
          <w:highlight w:val="white"/>
          <w:shd w:val="clear" w:color="auto" w:fill="ffffff"/>
        </w:rPr>
        <w:t xml:space="preserve">日起生效，特此声明。</w:t>
      </w:r>
      <w:r>
        <w:rPr>
          <w:highlight w:val="white"/>
        </w:rPr>
      </w:r>
      <w:r/>
    </w:p>
    <w:p>
      <w:pPr>
        <w:ind w:firstLine="480"/>
        <w:jc w:val="left"/>
        <w:spacing w:before="100" w:beforeAutospacing="1" w:after="100" w:afterAutospacing="1" w:line="360" w:lineRule="auto"/>
        <w:tabs>
          <w:tab w:val="left" w:pos="360" w:leader="none"/>
        </w:tabs>
        <w:rPr>
          <w:rFonts w:ascii="Calibri" w:hAnsi="Calibri"/>
          <w:b w:val="0"/>
          <w:position w:val="0"/>
          <w:szCs w:val="24"/>
          <w:highlight w:val="white"/>
          <w:shd w:val="clear" w:color="auto" w:fill="ffffff"/>
        </w:rPr>
      </w:pPr>
      <w:r>
        <w:rPr>
          <w:rFonts w:ascii="Calibri" w:hAnsi="Calibri"/>
          <w:b w:val="0"/>
          <w:position w:val="0"/>
          <w:szCs w:val="24"/>
          <w:highlight w:val="white"/>
          <w:shd w:val="clear" w:color="auto" w:fill="ffffff"/>
        </w:rPr>
        <w:t xml:space="preserve">被授权人身份证号码：</w:t>
      </w:r>
      <w:r>
        <w:rPr>
          <w:rFonts w:ascii="Calibri" w:hAnsi="Calibri"/>
          <w:b w:val="0"/>
          <w:position w:val="0"/>
          <w:szCs w:val="24"/>
          <w:highlight w:val="white"/>
          <w:u w:val="single"/>
          <w:shd w:val="clear" w:color="auto" w:fill="ffffff"/>
        </w:rPr>
        <w:t xml:space="preserve">                   </w:t>
      </w:r>
      <w:r>
        <w:rPr>
          <w:highlight w:val="white"/>
        </w:rPr>
      </w:r>
      <w:r/>
    </w:p>
    <w:p>
      <w:pPr>
        <w:ind w:firstLine="480"/>
        <w:jc w:val="left"/>
        <w:spacing w:before="100" w:beforeAutospacing="1" w:after="100" w:afterAutospacing="1" w:line="360" w:lineRule="auto"/>
        <w:tabs>
          <w:tab w:val="left" w:pos="360" w:leader="none"/>
        </w:tabs>
        <w:rPr>
          <w:rFonts w:ascii="Calibri" w:hAnsi="Calibri"/>
          <w:b w:val="0"/>
          <w:position w:val="0"/>
          <w:szCs w:val="24"/>
          <w:highlight w:val="white"/>
          <w:shd w:val="clear" w:color="auto" w:fill="ffffff"/>
        </w:rPr>
      </w:pPr>
      <w:r>
        <w:rPr>
          <w:rFonts w:ascii="Calibri" w:hAnsi="Calibri"/>
          <w:b w:val="0"/>
          <w:position w:val="0"/>
          <w:szCs w:val="24"/>
          <w:highlight w:val="white"/>
          <w:shd w:val="clear" w:color="auto" w:fill="ffffff"/>
        </w:rPr>
        <w:t xml:space="preserve">被授权人联系电话：（手机）</w:t>
      </w:r>
      <w:r>
        <w:rPr>
          <w:rFonts w:ascii="Calibri" w:hAnsi="Calibri"/>
          <w:b w:val="0"/>
          <w:position w:val="0"/>
          <w:szCs w:val="24"/>
          <w:highlight w:val="white"/>
          <w:u w:val="single"/>
          <w:shd w:val="clear" w:color="auto" w:fill="ffffff"/>
        </w:rPr>
        <w:t xml:space="preserve">              </w:t>
      </w:r>
      <w:r>
        <w:rPr>
          <w:highlight w:val="white"/>
        </w:rPr>
      </w:r>
      <w:r/>
    </w:p>
    <w:p>
      <w:pPr>
        <w:ind w:firstLine="480"/>
        <w:jc w:val="left"/>
        <w:spacing w:before="100" w:beforeAutospacing="1" w:after="100" w:afterAutospacing="1" w:line="360" w:lineRule="auto"/>
        <w:tabs>
          <w:tab w:val="left" w:pos="360" w:leader="none"/>
        </w:tabs>
        <w:rPr>
          <w:rFonts w:ascii="Calibri" w:hAnsi="Calibri"/>
          <w:b w:val="0"/>
          <w:position w:val="0"/>
          <w:szCs w:val="24"/>
          <w:highlight w:val="white"/>
          <w:shd w:val="clear" w:color="auto" w:fill="ffffff"/>
        </w:rPr>
      </w:pPr>
      <w:r>
        <w:rPr>
          <w:rFonts w:ascii="Calibri" w:hAnsi="Calibri"/>
          <w:b w:val="0"/>
          <w:position w:val="0"/>
          <w:szCs w:val="24"/>
          <w:highlight w:val="white"/>
          <w:shd w:val="clear" w:color="auto" w:fill="ffffff"/>
        </w:rPr>
        <w:t xml:space="preserve">授权单位名称：</w:t>
      </w:r>
      <w:r>
        <w:rPr>
          <w:rFonts w:ascii="Calibri" w:hAnsi="Calibri"/>
          <w:b w:val="0"/>
          <w:position w:val="0"/>
          <w:szCs w:val="24"/>
          <w:highlight w:val="white"/>
          <w:u w:val="single"/>
          <w:shd w:val="clear" w:color="auto" w:fill="ffffff"/>
        </w:rPr>
        <w:t xml:space="preserve">（加盖</w:t>
      </w:r>
      <w:r>
        <w:rPr>
          <w:rFonts w:ascii="Calibri" w:hAnsi="Calibri"/>
          <w:b w:val="0"/>
          <w:position w:val="0"/>
          <w:szCs w:val="24"/>
          <w:highlight w:val="white"/>
          <w:u w:val="single"/>
          <w:shd w:val="clear" w:color="auto" w:fill="ffffff"/>
        </w:rPr>
        <w:t xml:space="preserve">CA</w:t>
      </w:r>
      <w:r>
        <w:rPr>
          <w:rFonts w:ascii="Calibri" w:hAnsi="Calibri"/>
          <w:b w:val="0"/>
          <w:position w:val="0"/>
          <w:szCs w:val="24"/>
          <w:highlight w:val="white"/>
          <w:u w:val="single"/>
          <w:shd w:val="clear" w:color="auto" w:fill="ffffff"/>
        </w:rPr>
        <w:t xml:space="preserve">电子公章）</w:t>
      </w:r>
      <w:r>
        <w:rPr>
          <w:highlight w:val="white"/>
        </w:rPr>
      </w:r>
      <w:r/>
    </w:p>
    <w:p>
      <w:pPr>
        <w:ind w:firstLine="480"/>
        <w:jc w:val="left"/>
        <w:spacing w:before="100" w:beforeAutospacing="1" w:after="100" w:afterAutospacing="1" w:line="360" w:lineRule="auto"/>
        <w:tabs>
          <w:tab w:val="left" w:pos="360" w:leader="none"/>
        </w:tabs>
        <w:rPr>
          <w:rFonts w:ascii="Calibri" w:hAnsi="Calibri"/>
          <w:b w:val="0"/>
          <w:position w:val="0"/>
          <w:szCs w:val="24"/>
          <w:highlight w:val="white"/>
          <w:shd w:val="clear" w:color="auto" w:fill="ffffff"/>
        </w:rPr>
      </w:pPr>
      <w:r>
        <w:rPr>
          <w:rFonts w:ascii="Calibri" w:hAnsi="Calibri"/>
          <w:b w:val="0"/>
          <w:position w:val="0"/>
          <w:szCs w:val="24"/>
          <w:highlight w:val="white"/>
          <w:shd w:val="clear" w:color="auto" w:fill="ffffff"/>
        </w:rPr>
        <w:t xml:space="preserve">单位地址：</w:t>
      </w:r>
      <w:r>
        <w:rPr>
          <w:rFonts w:ascii="Calibri" w:hAnsi="Calibri"/>
          <w:b w:val="0"/>
          <w:position w:val="0"/>
          <w:szCs w:val="24"/>
          <w:highlight w:val="white"/>
          <w:u w:val="single"/>
          <w:shd w:val="clear" w:color="auto" w:fill="ffffff"/>
        </w:rPr>
        <w:t xml:space="preserve">              </w:t>
      </w:r>
      <w:r>
        <w:rPr>
          <w:highlight w:val="white"/>
        </w:rPr>
      </w:r>
      <w:r/>
    </w:p>
    <w:p>
      <w:pPr>
        <w:ind w:firstLine="480"/>
        <w:jc w:val="left"/>
        <w:spacing w:before="100" w:beforeAutospacing="1" w:after="100" w:afterAutospacing="1" w:line="360" w:lineRule="auto"/>
        <w:tabs>
          <w:tab w:val="left" w:pos="360" w:leader="none"/>
        </w:tabs>
        <w:rPr>
          <w:rFonts w:ascii="Calibri" w:hAnsi="Calibri"/>
          <w:b w:val="0"/>
          <w:position w:val="0"/>
          <w:szCs w:val="24"/>
          <w:highlight w:val="white"/>
          <w:shd w:val="clear" w:color="auto" w:fill="ffffff"/>
        </w:rPr>
      </w:pPr>
      <w:r>
        <w:rPr>
          <w:rFonts w:ascii="Calibri" w:hAnsi="Calibri"/>
          <w:b w:val="0"/>
          <w:position w:val="0"/>
          <w:szCs w:val="24"/>
          <w:highlight w:val="white"/>
          <w:shd w:val="clear" w:color="auto" w:fill="ffffff"/>
        </w:rPr>
        <w:t xml:space="preserve">日期：</w:t>
      </w:r>
      <w:r>
        <w:rPr>
          <w:rFonts w:ascii="Calibri" w:hAnsi="Calibri"/>
          <w:b w:val="0"/>
          <w:position w:val="0"/>
          <w:szCs w:val="24"/>
          <w:highlight w:val="white"/>
          <w:u w:val="single"/>
          <w:shd w:val="clear" w:color="auto" w:fill="ffffff"/>
        </w:rPr>
        <w:t xml:space="preserve">                      </w:t>
      </w:r>
      <w:r>
        <w:rPr>
          <w:highlight w:val="white"/>
        </w:rPr>
      </w:r>
      <w:r/>
    </w:p>
    <w:p>
      <w:pPr>
        <w:ind w:firstLine="480"/>
        <w:jc w:val="left"/>
        <w:spacing w:before="100" w:beforeAutospacing="1" w:after="100" w:afterAutospacing="1" w:line="360" w:lineRule="auto"/>
        <w:rPr>
          <w:rFonts w:ascii="Calibri" w:hAnsi="Calibri"/>
          <w:b w:val="0"/>
          <w:position w:val="0"/>
          <w:szCs w:val="24"/>
          <w:highlight w:val="white"/>
          <w:shd w:val="clear" w:color="auto" w:fill="ffffff"/>
        </w:rPr>
      </w:pPr>
      <w:r>
        <w:rPr>
          <w:highlight w:val="white"/>
        </w:rPr>
      </w:r>
      <w:bookmarkStart w:id="224" w:name="_Hlk194933938"/>
      <w:r>
        <w:rPr>
          <w:rFonts w:hint="eastAsia" w:ascii="Calibri" w:hAnsi="Calibri"/>
          <w:b w:val="0"/>
          <w:position w:val="0"/>
          <w:szCs w:val="24"/>
          <w:highlight w:val="white"/>
          <w:shd w:val="clear" w:color="auto" w:fill="ffffff"/>
        </w:rPr>
        <w:t xml:space="preserve">注：同时提供法定代表人和被授权人身份证复印件以及被授权人近三个月内至少一个月的投标人为其缴纳社会保障资金记录，如法定代表人签署文件则无需出具授权书，仅需提供法定代表人身份证复印件。投标人依法享受缓缴、免缴社会保障资金的提供证明材料，</w:t>
      </w:r>
      <w:r>
        <w:rPr>
          <w:rFonts w:hint="eastAsia" w:ascii="Calibri" w:hAnsi="Calibri"/>
          <w:b w:val="0"/>
          <w:position w:val="0"/>
          <w:szCs w:val="24"/>
          <w:highlight w:val="white"/>
          <w:shd w:val="clear" w:color="auto" w:fill="ffffff"/>
        </w:rPr>
        <w:t xml:space="preserve">如若因</w:t>
      </w:r>
      <w:r>
        <w:rPr>
          <w:rFonts w:hint="eastAsia" w:ascii="Calibri" w:hAnsi="Calibri"/>
          <w:b w:val="0"/>
          <w:position w:val="0"/>
          <w:szCs w:val="24"/>
          <w:highlight w:val="white"/>
          <w:shd w:val="clear" w:color="auto" w:fill="ffffff"/>
        </w:rPr>
        <w:t xml:space="preserve">成立时间未进行缴纳社会保障资金的，需提供说明，如被授权人为离休或退休人员，需提供与投标人的劳动关系证明，包括但不限于返聘合同、待遇发放证明等。</w:t>
      </w:r>
      <w:bookmarkEnd w:id="219"/>
      <w:r>
        <w:rPr>
          <w:highlight w:val="white"/>
        </w:rPr>
      </w:r>
      <w:bookmarkEnd w:id="224"/>
      <w:r>
        <w:rPr>
          <w:highlight w:val="white"/>
        </w:rPr>
      </w:r>
      <w:r/>
    </w:p>
    <w:p>
      <w:pPr>
        <w:ind w:firstLine="2891"/>
        <w:jc w:val="left"/>
        <w:keepLines/>
        <w:keepNext/>
        <w:spacing w:before="260" w:beforeAutospacing="1" w:after="260" w:afterAutospacing="1" w:line="415" w:lineRule="auto"/>
        <w:rPr>
          <w:rFonts w:ascii="Calibri" w:hAnsi="Calibri"/>
          <w:b w:val="0"/>
          <w:position w:val="0"/>
          <w:szCs w:val="24"/>
          <w:highlight w:val="white"/>
        </w:rPr>
      </w:pPr>
      <w:r>
        <w:rPr>
          <w:rFonts w:hint="eastAsia" w:hAnsi="宋体" w:cs="宋体"/>
          <w:color w:val="000000"/>
          <w:position w:val="0"/>
          <w:szCs w:val="24"/>
          <w:highlight w:val="white"/>
        </w:rPr>
        <w:br w:type="page" w:clear="all"/>
      </w:r>
      <w:bookmarkEnd w:id="220"/>
      <w:r>
        <w:rPr>
          <w:highlight w:val="white"/>
        </w:rPr>
      </w:r>
      <w:r/>
    </w:p>
    <w:p>
      <w:pPr>
        <w:ind w:firstLine="3213"/>
        <w:jc w:val="left"/>
        <w:keepLines/>
        <w:keepNext/>
        <w:spacing w:before="260" w:beforeAutospacing="1" w:after="260" w:afterAutospacing="1" w:line="415" w:lineRule="auto"/>
        <w:rPr>
          <w:rFonts w:ascii="Calibri" w:hAnsi="Calibri" w:cs="黑体"/>
          <w:position w:val="0"/>
          <w:sz w:val="32"/>
          <w:szCs w:val="32"/>
          <w:highlight w:val="white"/>
          <w:shd w:val="clear" w:color="auto" w:fill="ffffff"/>
        </w:rPr>
      </w:pPr>
      <w:r>
        <w:rPr>
          <w:rFonts w:hint="eastAsia" w:ascii="Calibri" w:hAnsi="Calibri" w:cs="黑体"/>
          <w:position w:val="0"/>
          <w:sz w:val="32"/>
          <w:szCs w:val="32"/>
          <w:highlight w:val="white"/>
          <w:shd w:val="clear" w:color="auto" w:fill="ffffff"/>
        </w:rPr>
        <w:t xml:space="preserve">八、</w:t>
      </w:r>
      <w:bookmarkStart w:id="225" w:name="OLE_LINK53"/>
      <w:r>
        <w:rPr>
          <w:highlight w:val="white"/>
        </w:rPr>
      </w:r>
      <w:bookmarkStart w:id="226" w:name="OLE_LINK112"/>
      <w:r>
        <w:rPr>
          <w:rFonts w:hint="eastAsia" w:ascii="Calibri" w:hAnsi="Calibri" w:cs="黑体"/>
          <w:position w:val="0"/>
          <w:sz w:val="32"/>
          <w:szCs w:val="32"/>
          <w:highlight w:val="white"/>
          <w:shd w:val="clear" w:color="auto" w:fill="ffffff"/>
        </w:rPr>
        <w:t xml:space="preserve">投标函</w:t>
      </w:r>
      <w:r>
        <w:rPr>
          <w:highlight w:val="white"/>
        </w:rPr>
      </w:r>
      <w:r/>
    </w:p>
    <w:p>
      <w:pPr>
        <w:jc w:val="left"/>
        <w:spacing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致：江苏海外集团国际工程咨询有限公司</w:t>
      </w:r>
      <w:r>
        <w:rPr>
          <w:rFonts w:hint="eastAsia" w:ascii="Calibri" w:hAnsi="Calibri"/>
          <w:b w:val="0"/>
          <w:position w:val="0"/>
          <w:szCs w:val="24"/>
          <w:highlight w:val="white"/>
          <w:shd w:val="clear" w:color="auto" w:fill="ffffff"/>
        </w:rPr>
        <w:t xml:space="preserve">/</w:t>
      </w:r>
      <w:r>
        <w:rPr>
          <w:rFonts w:hint="eastAsia" w:ascii="Calibri" w:hAnsi="Calibri"/>
          <w:b w:val="0"/>
          <w:position w:val="0"/>
          <w:szCs w:val="24"/>
          <w:highlight w:val="white"/>
          <w:shd w:val="clear" w:color="auto" w:fill="ffffff"/>
        </w:rPr>
        <w:t xml:space="preserve">徐州医科大学附属医院</w:t>
      </w:r>
      <w:r>
        <w:rPr>
          <w:highlight w:val="white"/>
        </w:rPr>
      </w:r>
      <w:r/>
    </w:p>
    <w:p>
      <w:pPr>
        <w:ind w:firstLine="480"/>
        <w:jc w:val="left"/>
        <w:spacing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根据贵方的</w:t>
      </w:r>
      <w:r>
        <w:rPr>
          <w:rFonts w:hint="eastAsia" w:ascii="Calibri" w:hAnsi="Calibri"/>
          <w:b w:val="0"/>
          <w:position w:val="0"/>
          <w:szCs w:val="24"/>
          <w:highlight w:val="white"/>
          <w:u w:val="single"/>
          <w:shd w:val="clear" w:color="auto" w:fill="ffffff"/>
        </w:rPr>
        <w:t xml:space="preserve">JSZC-320000-HWZX-G2026-0232</w:t>
      </w:r>
      <w:r>
        <w:rPr>
          <w:rFonts w:hint="eastAsia" w:ascii="Calibri" w:hAnsi="Calibri"/>
          <w:b w:val="0"/>
          <w:position w:val="0"/>
          <w:szCs w:val="24"/>
          <w:highlight w:val="white"/>
          <w:shd w:val="clear" w:color="auto" w:fill="ffffff"/>
        </w:rPr>
        <w:t xml:space="preserve">号招标文件，正式授权下述签字人</w:t>
      </w:r>
      <w:r>
        <w:rPr>
          <w:rFonts w:hint="eastAsia" w:ascii="Calibri" w:hAnsi="Calibri"/>
          <w:b w:val="0"/>
          <w:position w:val="0"/>
          <w:szCs w:val="24"/>
          <w:highlight w:val="white"/>
          <w:shd w:val="clear" w:color="auto" w:fill="ffffff"/>
        </w:rPr>
        <w:t xml:space="preserve">______(</w:t>
      </w:r>
      <w:r>
        <w:rPr>
          <w:rFonts w:hint="eastAsia" w:ascii="Calibri" w:hAnsi="Calibri"/>
          <w:b w:val="0"/>
          <w:position w:val="0"/>
          <w:szCs w:val="24"/>
          <w:highlight w:val="white"/>
          <w:shd w:val="clear" w:color="auto" w:fill="ffffff"/>
        </w:rPr>
        <w:t xml:space="preserve">姓名</w:t>
      </w:r>
      <w:r>
        <w:rPr>
          <w:rFonts w:hint="eastAsia" w:ascii="Calibri" w:hAnsi="Calibri"/>
          <w:b w:val="0"/>
          <w:position w:val="0"/>
          <w:szCs w:val="24"/>
          <w:highlight w:val="white"/>
          <w:shd w:val="clear" w:color="auto" w:fill="ffffff"/>
        </w:rPr>
        <w:t xml:space="preserve">)</w:t>
      </w:r>
      <w:r>
        <w:rPr>
          <w:rFonts w:hint="eastAsia" w:ascii="Calibri" w:hAnsi="Calibri"/>
          <w:b w:val="0"/>
          <w:position w:val="0"/>
          <w:szCs w:val="24"/>
          <w:highlight w:val="white"/>
          <w:shd w:val="clear" w:color="auto" w:fill="ffffff"/>
        </w:rPr>
        <w:t xml:space="preserve">代表我方</w:t>
      </w:r>
      <w:r>
        <w:rPr>
          <w:rFonts w:hint="eastAsia" w:ascii="Calibri" w:hAnsi="Calibri"/>
          <w:b w:val="0"/>
          <w:position w:val="0"/>
          <w:szCs w:val="24"/>
          <w:highlight w:val="white"/>
          <w:shd w:val="clear" w:color="auto" w:fill="ffffff"/>
        </w:rPr>
        <w:t xml:space="preserve">______________</w:t>
      </w:r>
      <w:r>
        <w:rPr>
          <w:rFonts w:hint="eastAsia" w:ascii="Calibri" w:hAnsi="Calibri"/>
          <w:b w:val="0"/>
          <w:position w:val="0"/>
          <w:szCs w:val="24"/>
          <w:highlight w:val="white"/>
          <w:shd w:val="clear" w:color="auto" w:fill="ffffff"/>
        </w:rPr>
        <w:t xml:space="preserve">（投标人的名称），全权处理本次项目投标的有关事宜。</w:t>
      </w:r>
      <w:r>
        <w:rPr>
          <w:highlight w:val="white"/>
        </w:rPr>
      </w:r>
      <w:r/>
    </w:p>
    <w:p>
      <w:pPr>
        <w:jc w:val="left"/>
        <w:spacing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据此函，</w:t>
      </w:r>
      <w:r>
        <w:rPr>
          <w:rFonts w:hint="eastAsia" w:ascii="Calibri" w:hAnsi="Calibri"/>
          <w:b w:val="0"/>
          <w:position w:val="0"/>
          <w:szCs w:val="24"/>
          <w:highlight w:val="white"/>
          <w:shd w:val="clear" w:color="auto" w:fill="ffffff"/>
        </w:rPr>
        <w:t xml:space="preserve">__________</w:t>
      </w:r>
      <w:r>
        <w:rPr>
          <w:rFonts w:hint="eastAsia" w:ascii="Calibri" w:hAnsi="Calibri"/>
          <w:b w:val="0"/>
          <w:position w:val="0"/>
          <w:szCs w:val="24"/>
          <w:highlight w:val="white"/>
          <w:shd w:val="clear" w:color="auto" w:fill="ffffff"/>
        </w:rPr>
        <w:t xml:space="preserve">签字</w:t>
      </w:r>
      <w:r>
        <w:rPr>
          <w:rFonts w:hint="eastAsia" w:ascii="Calibri" w:hAnsi="Calibri"/>
          <w:b w:val="0"/>
          <w:position w:val="0"/>
          <w:szCs w:val="24"/>
          <w:highlight w:val="white"/>
          <w:shd w:val="clear" w:color="auto" w:fill="ffffff"/>
        </w:rPr>
        <w:t xml:space="preserve">人兹宣布</w:t>
      </w:r>
      <w:r>
        <w:rPr>
          <w:rFonts w:hint="eastAsia" w:ascii="Calibri" w:hAnsi="Calibri"/>
          <w:b w:val="0"/>
          <w:position w:val="0"/>
          <w:szCs w:val="24"/>
          <w:highlight w:val="white"/>
          <w:shd w:val="clear" w:color="auto" w:fill="ffffff"/>
        </w:rPr>
        <w:t xml:space="preserve">同意如下：</w:t>
      </w:r>
      <w:r>
        <w:rPr>
          <w:highlight w:val="white"/>
        </w:rPr>
      </w:r>
      <w:r/>
    </w:p>
    <w:p>
      <w:pPr>
        <w:jc w:val="left"/>
        <w:spacing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1.</w:t>
      </w:r>
      <w:r>
        <w:rPr>
          <w:rFonts w:hint="eastAsia" w:ascii="Calibri" w:hAnsi="Calibri"/>
          <w:b w:val="0"/>
          <w:position w:val="0"/>
          <w:szCs w:val="24"/>
          <w:highlight w:val="white"/>
          <w:shd w:val="clear" w:color="auto" w:fill="ffffff"/>
        </w:rPr>
        <w:t xml:space="preserve">按招标文件规定的各项要求，向买方提供所需货物（包含与货物相关的服务）。</w:t>
      </w:r>
      <w:r>
        <w:rPr>
          <w:highlight w:val="white"/>
        </w:rPr>
      </w:r>
      <w:r/>
    </w:p>
    <w:p>
      <w:pPr>
        <w:jc w:val="left"/>
        <w:spacing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2.</w:t>
      </w:r>
      <w:r>
        <w:rPr>
          <w:rFonts w:hint="eastAsia" w:ascii="Calibri" w:hAnsi="Calibri"/>
          <w:b w:val="0"/>
          <w:position w:val="0"/>
          <w:szCs w:val="24"/>
          <w:highlight w:val="white"/>
          <w:shd w:val="clear" w:color="auto" w:fill="ffffff"/>
        </w:rPr>
        <w:t xml:space="preserve">我们完全理解贵方不一定将合同授予最低报价的投标人。</w:t>
      </w:r>
      <w:r>
        <w:rPr>
          <w:highlight w:val="white"/>
        </w:rPr>
      </w:r>
      <w:r/>
    </w:p>
    <w:p>
      <w:pPr>
        <w:jc w:val="left"/>
        <w:spacing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3.</w:t>
      </w:r>
      <w:r>
        <w:rPr>
          <w:rFonts w:hint="eastAsia" w:ascii="Calibri" w:hAnsi="Calibri"/>
          <w:b w:val="0"/>
          <w:position w:val="0"/>
          <w:szCs w:val="24"/>
          <w:highlight w:val="white"/>
          <w:shd w:val="clear" w:color="auto" w:fill="ffffff"/>
        </w:rPr>
        <w:t xml:space="preserve">我们已详细审核全部招标文件及其有效补充文件，我们知道必须放弃提出含糊不清或误解问题的权利。</w:t>
      </w:r>
      <w:r>
        <w:rPr>
          <w:highlight w:val="white"/>
        </w:rPr>
      </w:r>
      <w:r/>
    </w:p>
    <w:p>
      <w:pPr>
        <w:jc w:val="left"/>
        <w:spacing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4.</w:t>
      </w:r>
      <w:r>
        <w:rPr>
          <w:rFonts w:hint="eastAsia" w:ascii="Calibri" w:hAnsi="Calibri"/>
          <w:b w:val="0"/>
          <w:position w:val="0"/>
          <w:szCs w:val="24"/>
          <w:highlight w:val="white"/>
          <w:shd w:val="clear" w:color="auto" w:fill="ffffff"/>
        </w:rPr>
        <w:t xml:space="preserve">我们同意从规定的开标日期起遵循本投标文件，并在规定的投标有效期期满之前均具有约束力（投标有效期：开标之日后</w:t>
      </w:r>
      <w:r>
        <w:rPr>
          <w:rFonts w:hint="eastAsia" w:ascii="Calibri" w:hAnsi="Calibri"/>
          <w:b w:val="0"/>
          <w:position w:val="0"/>
          <w:szCs w:val="24"/>
          <w:highlight w:val="white"/>
          <w:u w:val="single"/>
          <w:shd w:val="clear" w:color="auto" w:fill="ffffff"/>
        </w:rPr>
        <w:t xml:space="preserve">九十（</w:t>
      </w:r>
      <w:r>
        <w:rPr>
          <w:rFonts w:hint="eastAsia" w:ascii="Calibri" w:hAnsi="Calibri"/>
          <w:b w:val="0"/>
          <w:position w:val="0"/>
          <w:szCs w:val="24"/>
          <w:highlight w:val="white"/>
          <w:u w:val="single"/>
          <w:shd w:val="clear" w:color="auto" w:fill="ffffff"/>
        </w:rPr>
        <w:t xml:space="preserve">90</w:t>
      </w:r>
      <w:r>
        <w:rPr>
          <w:rFonts w:hint="eastAsia" w:ascii="Calibri" w:hAnsi="Calibri"/>
          <w:b w:val="0"/>
          <w:position w:val="0"/>
          <w:szCs w:val="24"/>
          <w:highlight w:val="white"/>
          <w:u w:val="single"/>
          <w:shd w:val="clear" w:color="auto" w:fill="ffffff"/>
        </w:rPr>
        <w:t xml:space="preserve">）天</w:t>
      </w:r>
      <w:r>
        <w:rPr>
          <w:rFonts w:hint="eastAsia" w:ascii="Calibri" w:hAnsi="Calibri"/>
          <w:b w:val="0"/>
          <w:position w:val="0"/>
          <w:szCs w:val="24"/>
          <w:highlight w:val="white"/>
          <w:shd w:val="clear" w:color="auto" w:fill="ffffff"/>
        </w:rPr>
        <w:t xml:space="preserve">）。</w:t>
      </w:r>
      <w:r>
        <w:rPr>
          <w:highlight w:val="white"/>
        </w:rPr>
      </w:r>
      <w:r/>
    </w:p>
    <w:p>
      <w:pPr>
        <w:jc w:val="left"/>
        <w:spacing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5.</w:t>
      </w:r>
      <w:r>
        <w:rPr>
          <w:rFonts w:hint="eastAsia" w:ascii="Calibri" w:hAnsi="Calibri"/>
          <w:b w:val="0"/>
          <w:position w:val="0"/>
          <w:szCs w:val="24"/>
          <w:highlight w:val="white"/>
          <w:shd w:val="clear" w:color="auto" w:fill="ffffff"/>
        </w:rPr>
        <w:t xml:space="preserve">同意向贵方提供贵方可能另外要求的与投标有关的任何证据或资料，并保证我方已提供和将要提供的文件是真实的、准确的。</w:t>
      </w:r>
      <w:r>
        <w:rPr>
          <w:highlight w:val="white"/>
        </w:rPr>
      </w:r>
      <w:r/>
    </w:p>
    <w:p>
      <w:pPr>
        <w:jc w:val="left"/>
        <w:spacing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6.</w:t>
      </w:r>
      <w:r>
        <w:rPr>
          <w:rFonts w:hint="eastAsia" w:ascii="Calibri" w:hAnsi="Calibri"/>
          <w:b w:val="0"/>
          <w:position w:val="0"/>
          <w:szCs w:val="24"/>
          <w:highlight w:val="white"/>
          <w:shd w:val="clear" w:color="auto" w:fill="ffffff"/>
        </w:rPr>
        <w:t xml:space="preserve">一旦我方中标</w:t>
      </w:r>
      <w:r>
        <w:rPr>
          <w:rFonts w:hint="eastAsia" w:ascii="Calibri" w:hAnsi="Calibri"/>
          <w:b w:val="0"/>
          <w:position w:val="0"/>
          <w:szCs w:val="24"/>
          <w:highlight w:val="white"/>
          <w:shd w:val="clear" w:color="auto" w:fill="ffffff"/>
        </w:rPr>
        <w:t xml:space="preserve">,</w:t>
      </w:r>
      <w:r>
        <w:rPr>
          <w:rFonts w:hint="eastAsia" w:ascii="Calibri" w:hAnsi="Calibri"/>
          <w:b w:val="0"/>
          <w:position w:val="0"/>
          <w:szCs w:val="24"/>
          <w:highlight w:val="white"/>
          <w:shd w:val="clear" w:color="auto" w:fill="ffffff"/>
        </w:rPr>
        <w:t xml:space="preserve">我方将根据招标文件的规定，严格履行合同的责任和义务</w:t>
      </w:r>
      <w:r>
        <w:rPr>
          <w:rFonts w:hint="eastAsia" w:ascii="Calibri" w:hAnsi="Calibri"/>
          <w:b w:val="0"/>
          <w:position w:val="0"/>
          <w:szCs w:val="24"/>
          <w:highlight w:val="white"/>
          <w:shd w:val="clear" w:color="auto" w:fill="ffffff"/>
        </w:rPr>
        <w:t xml:space="preserve">,</w:t>
      </w:r>
      <w:r>
        <w:rPr>
          <w:rFonts w:hint="eastAsia" w:ascii="Calibri" w:hAnsi="Calibri"/>
          <w:b w:val="0"/>
          <w:position w:val="0"/>
          <w:szCs w:val="24"/>
          <w:highlight w:val="white"/>
          <w:shd w:val="clear" w:color="auto" w:fill="ffffff"/>
        </w:rPr>
        <w:t xml:space="preserve">并保证在招标文件规定的时间完成项目，交付买方验收、使用。</w:t>
      </w:r>
      <w:r>
        <w:rPr>
          <w:highlight w:val="white"/>
        </w:rPr>
      </w:r>
      <w:r/>
    </w:p>
    <w:p>
      <w:pPr>
        <w:jc w:val="left"/>
        <w:spacing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7.</w:t>
      </w:r>
      <w:r>
        <w:rPr>
          <w:rFonts w:hint="eastAsia" w:ascii="Calibri" w:hAnsi="Calibri"/>
          <w:b w:val="0"/>
          <w:position w:val="0"/>
          <w:szCs w:val="24"/>
          <w:highlight w:val="white"/>
          <w:shd w:val="clear" w:color="auto" w:fill="ffffff"/>
        </w:rPr>
        <w:t xml:space="preserve">与本投标有关的正式通讯地址为：</w:t>
      </w:r>
      <w:r>
        <w:rPr>
          <w:highlight w:val="white"/>
        </w:rPr>
      </w:r>
      <w:r/>
    </w:p>
    <w:p>
      <w:pPr>
        <w:jc w:val="left"/>
        <w:spacing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地</w:t>
      </w:r>
      <w:r>
        <w:rPr>
          <w:rFonts w:hint="eastAsia" w:ascii="Calibri" w:hAnsi="Calibri"/>
          <w:b w:val="0"/>
          <w:position w:val="0"/>
          <w:szCs w:val="24"/>
          <w:highlight w:val="white"/>
          <w:shd w:val="clear" w:color="auto" w:fill="ffffff"/>
        </w:rPr>
        <w:t xml:space="preserve">          </w:t>
      </w:r>
      <w:r>
        <w:rPr>
          <w:rFonts w:hint="eastAsia" w:ascii="Calibri" w:hAnsi="Calibri"/>
          <w:b w:val="0"/>
          <w:position w:val="0"/>
          <w:szCs w:val="24"/>
          <w:highlight w:val="white"/>
          <w:shd w:val="clear" w:color="auto" w:fill="ffffff"/>
        </w:rPr>
        <w:t xml:space="preserve">址：</w:t>
      </w:r>
      <w:r>
        <w:rPr>
          <w:highlight w:val="white"/>
        </w:rPr>
      </w:r>
      <w:r/>
    </w:p>
    <w:p>
      <w:pPr>
        <w:jc w:val="left"/>
        <w:spacing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邮</w:t>
      </w:r>
      <w:r>
        <w:rPr>
          <w:rFonts w:hint="eastAsia" w:ascii="Calibri" w:hAnsi="Calibri"/>
          <w:b w:val="0"/>
          <w:position w:val="0"/>
          <w:szCs w:val="24"/>
          <w:highlight w:val="white"/>
          <w:shd w:val="clear" w:color="auto" w:fill="ffffff"/>
        </w:rPr>
        <w:t xml:space="preserve">          </w:t>
      </w:r>
      <w:r>
        <w:rPr>
          <w:rFonts w:hint="eastAsia" w:ascii="Calibri" w:hAnsi="Calibri"/>
          <w:b w:val="0"/>
          <w:position w:val="0"/>
          <w:szCs w:val="24"/>
          <w:highlight w:val="white"/>
          <w:shd w:val="clear" w:color="auto" w:fill="ffffff"/>
        </w:rPr>
        <w:t xml:space="preserve">编：</w:t>
      </w:r>
      <w:r>
        <w:rPr>
          <w:highlight w:val="white"/>
        </w:rPr>
      </w:r>
      <w:r/>
    </w:p>
    <w:p>
      <w:pPr>
        <w:jc w:val="left"/>
        <w:spacing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电</w:t>
      </w:r>
      <w:r>
        <w:rPr>
          <w:rFonts w:hint="eastAsia" w:ascii="Calibri" w:hAnsi="Calibri"/>
          <w:b w:val="0"/>
          <w:position w:val="0"/>
          <w:szCs w:val="24"/>
          <w:highlight w:val="white"/>
          <w:shd w:val="clear" w:color="auto" w:fill="ffffff"/>
        </w:rPr>
        <w:t xml:space="preserve">          </w:t>
      </w:r>
      <w:r>
        <w:rPr>
          <w:rFonts w:hint="eastAsia" w:ascii="Calibri" w:hAnsi="Calibri"/>
          <w:b w:val="0"/>
          <w:position w:val="0"/>
          <w:szCs w:val="24"/>
          <w:highlight w:val="white"/>
          <w:shd w:val="clear" w:color="auto" w:fill="ffffff"/>
        </w:rPr>
        <w:t xml:space="preserve">话：</w:t>
      </w:r>
      <w:r>
        <w:rPr>
          <w:highlight w:val="white"/>
        </w:rPr>
      </w:r>
      <w:r/>
    </w:p>
    <w:p>
      <w:pPr>
        <w:jc w:val="left"/>
        <w:spacing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传</w:t>
      </w:r>
      <w:r>
        <w:rPr>
          <w:rFonts w:hint="eastAsia" w:ascii="Calibri" w:hAnsi="Calibri"/>
          <w:b w:val="0"/>
          <w:position w:val="0"/>
          <w:szCs w:val="24"/>
          <w:highlight w:val="white"/>
          <w:shd w:val="clear" w:color="auto" w:fill="ffffff"/>
        </w:rPr>
        <w:t xml:space="preserve">          </w:t>
      </w:r>
      <w:r>
        <w:rPr>
          <w:rFonts w:hint="eastAsia" w:ascii="Calibri" w:hAnsi="Calibri"/>
          <w:b w:val="0"/>
          <w:position w:val="0"/>
          <w:szCs w:val="24"/>
          <w:highlight w:val="white"/>
          <w:shd w:val="clear" w:color="auto" w:fill="ffffff"/>
        </w:rPr>
        <w:t xml:space="preserve">真：</w:t>
      </w:r>
      <w:r>
        <w:rPr>
          <w:highlight w:val="white"/>
        </w:rPr>
      </w:r>
      <w:r/>
    </w:p>
    <w:p>
      <w:pPr>
        <w:jc w:val="left"/>
        <w:spacing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投标人开户行：</w:t>
      </w:r>
      <w:r>
        <w:rPr>
          <w:highlight w:val="white"/>
        </w:rPr>
      </w:r>
      <w:r/>
    </w:p>
    <w:p>
      <w:pPr>
        <w:jc w:val="left"/>
        <w:spacing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账</w:t>
      </w:r>
      <w:r>
        <w:rPr>
          <w:rFonts w:hint="eastAsia" w:ascii="Calibri" w:hAnsi="Calibri"/>
          <w:b w:val="0"/>
          <w:position w:val="0"/>
          <w:szCs w:val="24"/>
          <w:highlight w:val="white"/>
          <w:shd w:val="clear" w:color="auto" w:fill="ffffff"/>
        </w:rPr>
        <w:t xml:space="preserve">          </w:t>
      </w:r>
      <w:r>
        <w:rPr>
          <w:rFonts w:hint="eastAsia" w:ascii="Calibri" w:hAnsi="Calibri"/>
          <w:b w:val="0"/>
          <w:position w:val="0"/>
          <w:szCs w:val="24"/>
          <w:highlight w:val="white"/>
          <w:shd w:val="clear" w:color="auto" w:fill="ffffff"/>
        </w:rPr>
        <w:t xml:space="preserve">号：</w:t>
      </w:r>
      <w:r>
        <w:rPr>
          <w:rFonts w:hint="eastAsia" w:ascii="Calibri" w:hAnsi="Calibri"/>
          <w:b w:val="0"/>
          <w:position w:val="0"/>
          <w:szCs w:val="24"/>
          <w:highlight w:val="white"/>
          <w:shd w:val="clear" w:color="auto" w:fill="ffffff"/>
        </w:rPr>
        <w:t xml:space="preserve"> </w:t>
      </w:r>
      <w:r>
        <w:rPr>
          <w:highlight w:val="white"/>
        </w:rPr>
      </w:r>
      <w:r/>
    </w:p>
    <w:p>
      <w:pPr>
        <w:jc w:val="left"/>
        <w:spacing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日</w:t>
      </w:r>
      <w:r>
        <w:rPr>
          <w:rFonts w:hint="eastAsia" w:ascii="Calibri" w:hAnsi="Calibri"/>
          <w:b w:val="0"/>
          <w:position w:val="0"/>
          <w:szCs w:val="24"/>
          <w:highlight w:val="white"/>
          <w:shd w:val="clear" w:color="auto" w:fill="ffffff"/>
        </w:rPr>
        <w:t xml:space="preserve">          </w:t>
      </w:r>
      <w:r>
        <w:rPr>
          <w:rFonts w:hint="eastAsia" w:ascii="Calibri" w:hAnsi="Calibri"/>
          <w:b w:val="0"/>
          <w:position w:val="0"/>
          <w:szCs w:val="24"/>
          <w:highlight w:val="white"/>
          <w:shd w:val="clear" w:color="auto" w:fill="ffffff"/>
        </w:rPr>
        <w:t xml:space="preserve">期：</w:t>
      </w:r>
      <w:r>
        <w:rPr>
          <w:rFonts w:hint="eastAsia" w:ascii="Calibri" w:hAnsi="Calibri"/>
          <w:b w:val="0"/>
          <w:position w:val="0"/>
          <w:szCs w:val="24"/>
          <w:highlight w:val="white"/>
          <w:shd w:val="clear" w:color="auto" w:fill="ffffff"/>
        </w:rPr>
        <w:t xml:space="preserve">____</w:t>
      </w:r>
      <w:r>
        <w:rPr>
          <w:rFonts w:hint="eastAsia" w:ascii="Calibri" w:hAnsi="Calibri"/>
          <w:b w:val="0"/>
          <w:position w:val="0"/>
          <w:szCs w:val="24"/>
          <w:highlight w:val="white"/>
          <w:shd w:val="clear" w:color="auto" w:fill="ffffff"/>
        </w:rPr>
        <w:t xml:space="preserve">年</w:t>
      </w:r>
      <w:r>
        <w:rPr>
          <w:rFonts w:hint="eastAsia" w:ascii="Calibri" w:hAnsi="Calibri"/>
          <w:b w:val="0"/>
          <w:position w:val="0"/>
          <w:szCs w:val="24"/>
          <w:highlight w:val="white"/>
          <w:shd w:val="clear" w:color="auto" w:fill="ffffff"/>
        </w:rPr>
        <w:t xml:space="preserve">____</w:t>
      </w:r>
      <w:r>
        <w:rPr>
          <w:rFonts w:hint="eastAsia" w:ascii="Calibri" w:hAnsi="Calibri"/>
          <w:b w:val="0"/>
          <w:position w:val="0"/>
          <w:szCs w:val="24"/>
          <w:highlight w:val="white"/>
          <w:shd w:val="clear" w:color="auto" w:fill="ffffff"/>
        </w:rPr>
        <w:t xml:space="preserve">月</w:t>
      </w:r>
      <w:r>
        <w:rPr>
          <w:rFonts w:hint="eastAsia" w:ascii="Calibri" w:hAnsi="Calibri"/>
          <w:b w:val="0"/>
          <w:position w:val="0"/>
          <w:szCs w:val="24"/>
          <w:highlight w:val="white"/>
          <w:shd w:val="clear" w:color="auto" w:fill="ffffff"/>
        </w:rPr>
        <w:t xml:space="preserve">____</w:t>
      </w:r>
      <w:r>
        <w:rPr>
          <w:rFonts w:hint="eastAsia" w:ascii="Calibri" w:hAnsi="Calibri"/>
          <w:b w:val="0"/>
          <w:position w:val="0"/>
          <w:szCs w:val="24"/>
          <w:highlight w:val="white"/>
          <w:shd w:val="clear" w:color="auto" w:fill="ffffff"/>
        </w:rPr>
        <w:t xml:space="preserve">日</w:t>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bookmarkEnd w:id="225"/>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bookmarkEnd w:id="226"/>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jc w:val="left"/>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p>
      <w:pPr>
        <w:ind w:firstLine="240"/>
        <w:jc w:val="center"/>
        <w:rPr>
          <w:rFonts w:ascii="黑体" w:hAnsi="宋体" w:eastAsia="黑体" w:cs="黑体"/>
          <w:position w:val="0"/>
          <w:sz w:val="32"/>
          <w:szCs w:val="32"/>
          <w:highlight w:val="white"/>
        </w:rPr>
      </w:pPr>
      <w:r>
        <w:rPr>
          <w:rFonts w:hint="eastAsia" w:ascii="黑体" w:hAnsi="宋体" w:eastAsia="黑体" w:cs="黑体"/>
          <w:position w:val="0"/>
          <w:sz w:val="32"/>
          <w:szCs w:val="32"/>
          <w:highlight w:val="white"/>
        </w:rPr>
        <w:t xml:space="preserve">九、</w:t>
      </w:r>
      <w:bookmarkStart w:id="227" w:name="OLE_LINK36"/>
      <w:r>
        <w:rPr>
          <w:highlight w:val="white"/>
        </w:rPr>
      </w:r>
      <w:bookmarkStart w:id="228" w:name="OLE_LINK54"/>
      <w:r>
        <w:rPr>
          <w:highlight w:val="white"/>
        </w:rPr>
      </w:r>
      <w:bookmarkStart w:id="229" w:name="OLE_LINK102"/>
      <w:r>
        <w:rPr>
          <w:rFonts w:hint="eastAsia" w:ascii="黑体" w:hAnsi="宋体" w:eastAsia="黑体" w:cs="黑体"/>
          <w:position w:val="0"/>
          <w:sz w:val="32"/>
          <w:szCs w:val="32"/>
          <w:highlight w:val="white"/>
        </w:rPr>
        <w:t xml:space="preserve">中小</w:t>
      </w:r>
      <w:r>
        <w:rPr>
          <w:rFonts w:hint="eastAsia" w:ascii="黑体" w:hAnsi="宋体" w:eastAsia="黑体" w:cs="黑体"/>
          <w:position w:val="0"/>
          <w:sz w:val="32"/>
          <w:szCs w:val="32"/>
          <w:highlight w:val="white"/>
        </w:rPr>
        <w:t xml:space="preserve">微企业</w:t>
      </w:r>
      <w:r>
        <w:rPr>
          <w:rFonts w:hint="eastAsia" w:ascii="黑体" w:hAnsi="宋体" w:eastAsia="黑体" w:cs="黑体"/>
          <w:position w:val="0"/>
          <w:sz w:val="32"/>
          <w:szCs w:val="32"/>
          <w:highlight w:val="white"/>
        </w:rPr>
        <w:t xml:space="preserve">声明函（货物类项目）（采购包号：**）</w:t>
      </w:r>
      <w:r>
        <w:rPr>
          <w:highlight w:val="white"/>
        </w:rPr>
      </w:r>
      <w:r/>
    </w:p>
    <w:p>
      <w:pPr>
        <w:ind w:firstLine="240"/>
        <w:jc w:val="center"/>
        <w:rPr>
          <w:rFonts w:ascii="黑体" w:hAnsi="宋体" w:eastAsia="黑体" w:cs="黑体"/>
          <w:position w:val="0"/>
          <w:sz w:val="32"/>
          <w:szCs w:val="32"/>
          <w:highlight w:val="white"/>
        </w:rPr>
      </w:pPr>
      <w:r>
        <w:rPr>
          <w:rFonts w:ascii="黑体" w:hAnsi="宋体" w:eastAsia="黑体" w:cs="黑体"/>
          <w:position w:val="0"/>
          <w:sz w:val="32"/>
          <w:szCs w:val="32"/>
          <w:highlight w:val="white"/>
        </w:rPr>
        <w:t xml:space="preserve"> </w:t>
      </w:r>
      <w:r>
        <w:rPr>
          <w:highlight w:val="white"/>
        </w:rPr>
      </w:r>
      <w:r/>
    </w:p>
    <w:p>
      <w:pPr>
        <w:ind w:firstLine="360"/>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本公司（联合体）郑重声明，根据《政府采购促进中小企业发展管理办法》(财库〔2020〕46号)的规定，本公司（联合体）参加</w:t>
      </w:r>
      <w:r>
        <w:rPr>
          <w:rFonts w:hint="eastAsia" w:hAnsi="宋体" w:cs="宋体"/>
          <w:b w:val="0"/>
          <w:color w:val="000000"/>
          <w:position w:val="0"/>
          <w:szCs w:val="24"/>
          <w:highlight w:val="white"/>
          <w:u w:val="single"/>
        </w:rPr>
        <w:t xml:space="preserve">（单位名称）</w:t>
      </w:r>
      <w:r>
        <w:rPr>
          <w:rFonts w:hint="eastAsia" w:hAnsi="宋体" w:cs="宋体"/>
          <w:b w:val="0"/>
          <w:color w:val="000000"/>
          <w:position w:val="0"/>
          <w:szCs w:val="24"/>
          <w:highlight w:val="white"/>
        </w:rPr>
        <w:t xml:space="preserve">采购编号为</w:t>
      </w:r>
      <w:r>
        <w:rPr>
          <w:rFonts w:hint="eastAsia" w:hAnsi="宋体" w:cs="宋体"/>
          <w:b w:val="0"/>
          <w:color w:val="000000"/>
          <w:position w:val="0"/>
          <w:szCs w:val="24"/>
          <w:highlight w:val="white"/>
          <w:u w:val="single"/>
        </w:rPr>
        <w:t xml:space="preserve">（采购编号）</w:t>
      </w:r>
      <w:r>
        <w:rPr>
          <w:rFonts w:hint="eastAsia" w:hAnsi="宋体" w:cs="宋体"/>
          <w:b w:val="0"/>
          <w:color w:val="000000"/>
          <w:position w:val="0"/>
          <w:szCs w:val="24"/>
          <w:highlight w:val="white"/>
        </w:rPr>
        <w:t xml:space="preserve">，</w:t>
      </w:r>
      <w:r>
        <w:rPr>
          <w:rFonts w:hint="eastAsia" w:hAnsi="宋体" w:cs="宋体"/>
          <w:b w:val="0"/>
          <w:color w:val="000000"/>
          <w:position w:val="0"/>
          <w:szCs w:val="24"/>
          <w:highlight w:val="white"/>
          <w:u w:val="single"/>
        </w:rPr>
        <w:t xml:space="preserve">      </w:t>
      </w:r>
      <w:r>
        <w:rPr>
          <w:rFonts w:hint="eastAsia" w:hAnsi="宋体" w:cs="宋体"/>
          <w:b w:val="0"/>
          <w:color w:val="000000"/>
          <w:position w:val="0"/>
          <w:szCs w:val="24"/>
          <w:highlight w:val="white"/>
        </w:rPr>
        <w:t xml:space="preserve">项目（项目名称）（采购包号：**）的采购活动，提供的货物全部由符合政策要求的中小</w:t>
      </w:r>
      <w:r>
        <w:rPr>
          <w:rFonts w:hint="eastAsia" w:hAnsi="宋体" w:cs="宋体"/>
          <w:b w:val="0"/>
          <w:color w:val="000000"/>
          <w:position w:val="0"/>
          <w:szCs w:val="24"/>
          <w:highlight w:val="white"/>
        </w:rPr>
        <w:t xml:space="preserve">微企业</w:t>
      </w:r>
      <w:r>
        <w:rPr>
          <w:rFonts w:hint="eastAsia" w:hAnsi="宋体" w:cs="宋体"/>
          <w:b w:val="0"/>
          <w:color w:val="000000"/>
          <w:position w:val="0"/>
          <w:szCs w:val="24"/>
          <w:highlight w:val="white"/>
        </w:rPr>
        <w:t xml:space="preserve">制造。相关企业（含联合体中的中小微企业、签订采购包意向协议的中小微企业）的具体情况如下：</w:t>
      </w:r>
      <w:r>
        <w:rPr>
          <w:highlight w:val="white"/>
        </w:rPr>
      </w:r>
      <w:r/>
    </w:p>
    <w:p>
      <w:pPr>
        <w:ind w:firstLine="360"/>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1.</w:t>
      </w:r>
      <w:r>
        <w:rPr>
          <w:rFonts w:hint="eastAsia" w:hAnsi="宋体" w:cs="宋体"/>
          <w:b w:val="0"/>
          <w:color w:val="000000"/>
          <w:position w:val="0"/>
          <w:szCs w:val="24"/>
          <w:highlight w:val="white"/>
          <w:u w:val="single"/>
        </w:rPr>
        <w:t xml:space="preserve">（标的名称）</w:t>
      </w:r>
      <w:r>
        <w:rPr>
          <w:rFonts w:hint="eastAsia" w:hAnsi="宋体" w:cs="宋体"/>
          <w:b w:val="0"/>
          <w:i/>
          <w:iCs/>
          <w:color w:val="000000"/>
          <w:position w:val="0"/>
          <w:szCs w:val="24"/>
          <w:highlight w:val="white"/>
        </w:rPr>
        <w:t xml:space="preserve">，</w:t>
      </w:r>
      <w:r>
        <w:rPr>
          <w:rFonts w:hint="eastAsia" w:hAnsi="宋体" w:cs="宋体"/>
          <w:b w:val="0"/>
          <w:color w:val="000000"/>
          <w:position w:val="0"/>
          <w:szCs w:val="24"/>
          <w:highlight w:val="white"/>
        </w:rPr>
        <w:t xml:space="preserve">属于</w:t>
      </w:r>
      <w:r>
        <w:rPr>
          <w:rFonts w:hint="eastAsia" w:hAnsi="宋体" w:cs="宋体"/>
          <w:b w:val="0"/>
          <w:color w:val="000000"/>
          <w:position w:val="0"/>
          <w:szCs w:val="24"/>
          <w:highlight w:val="white"/>
          <w:u w:val="single"/>
        </w:rPr>
        <w:t xml:space="preserve">（供应商填写招标文件中明确的所属行业）</w:t>
      </w:r>
      <w:r>
        <w:rPr>
          <w:rFonts w:hint="eastAsia" w:hAnsi="宋体" w:cs="宋体"/>
          <w:b w:val="0"/>
          <w:color w:val="000000"/>
          <w:position w:val="0"/>
          <w:szCs w:val="24"/>
          <w:highlight w:val="white"/>
        </w:rPr>
        <w:t xml:space="preserve">行业；投标产品制造商为</w:t>
      </w:r>
      <w:r>
        <w:rPr>
          <w:rFonts w:hint="eastAsia" w:hAnsi="宋体" w:cs="宋体"/>
          <w:b w:val="0"/>
          <w:color w:val="000000"/>
          <w:position w:val="0"/>
          <w:szCs w:val="24"/>
          <w:highlight w:val="white"/>
          <w:u w:val="single"/>
        </w:rPr>
        <w:t xml:space="preserve">（企业名称）</w:t>
      </w:r>
      <w:r>
        <w:rPr>
          <w:rFonts w:hint="eastAsia" w:hAnsi="宋体" w:cs="宋体"/>
          <w:b w:val="0"/>
          <w:color w:val="000000"/>
          <w:position w:val="0"/>
          <w:szCs w:val="24"/>
          <w:highlight w:val="white"/>
        </w:rPr>
        <w:t xml:space="preserve">，从业人员</w:t>
      </w:r>
      <w:r>
        <w:rPr>
          <w:rFonts w:hint="eastAsia" w:hAnsi="宋体" w:cs="宋体"/>
          <w:b w:val="0"/>
          <w:color w:val="000000"/>
          <w:position w:val="0"/>
          <w:szCs w:val="24"/>
          <w:highlight w:val="white"/>
          <w:u w:val="single"/>
        </w:rPr>
        <w:t xml:space="preserve">      </w:t>
      </w:r>
      <w:r>
        <w:rPr>
          <w:rFonts w:hint="eastAsia" w:hAnsi="宋体" w:cs="宋体"/>
          <w:b w:val="0"/>
          <w:color w:val="000000"/>
          <w:position w:val="0"/>
          <w:szCs w:val="24"/>
          <w:highlight w:val="white"/>
        </w:rPr>
        <w:t xml:space="preserve">人，营业收入为</w:t>
      </w:r>
      <w:r>
        <w:rPr>
          <w:rFonts w:hint="eastAsia" w:hAnsi="宋体" w:cs="宋体"/>
          <w:b w:val="0"/>
          <w:color w:val="000000"/>
          <w:position w:val="0"/>
          <w:szCs w:val="24"/>
          <w:highlight w:val="white"/>
          <w:u w:val="single"/>
        </w:rPr>
        <w:t xml:space="preserve">     </w:t>
      </w:r>
      <w:r>
        <w:rPr>
          <w:rFonts w:hint="eastAsia" w:hAnsi="宋体" w:cs="宋体"/>
          <w:b w:val="0"/>
          <w:color w:val="000000"/>
          <w:position w:val="0"/>
          <w:szCs w:val="24"/>
          <w:highlight w:val="white"/>
        </w:rPr>
        <w:t xml:space="preserve">万元，资产总额为</w:t>
      </w:r>
      <w:r>
        <w:rPr>
          <w:rFonts w:hint="eastAsia" w:hAnsi="宋体" w:cs="宋体"/>
          <w:b w:val="0"/>
          <w:color w:val="000000"/>
          <w:position w:val="0"/>
          <w:szCs w:val="24"/>
          <w:highlight w:val="white"/>
          <w:u w:val="single"/>
        </w:rPr>
        <w:t xml:space="preserve">      </w:t>
      </w:r>
      <w:r>
        <w:rPr>
          <w:rFonts w:hint="eastAsia" w:hAnsi="宋体" w:cs="宋体"/>
          <w:b w:val="0"/>
          <w:color w:val="000000"/>
          <w:position w:val="0"/>
          <w:szCs w:val="24"/>
          <w:highlight w:val="white"/>
        </w:rPr>
        <w:t xml:space="preserve">万元，属于</w:t>
      </w:r>
      <w:r>
        <w:rPr>
          <w:rFonts w:hint="eastAsia" w:hAnsi="宋体" w:cs="宋体"/>
          <w:b w:val="0"/>
          <w:color w:val="000000"/>
          <w:position w:val="0"/>
          <w:szCs w:val="24"/>
          <w:highlight w:val="white"/>
          <w:u w:val="single"/>
        </w:rPr>
        <w:t xml:space="preserve">（□中型企业 □小型企业 □微型企业）；</w:t>
      </w:r>
      <w:r>
        <w:rPr>
          <w:highlight w:val="white"/>
        </w:rPr>
      </w:r>
      <w:r/>
    </w:p>
    <w:p>
      <w:pPr>
        <w:ind w:firstLine="360"/>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2.</w:t>
      </w:r>
      <w:r>
        <w:rPr>
          <w:rFonts w:hint="eastAsia" w:hAnsi="宋体" w:cs="宋体"/>
          <w:b w:val="0"/>
          <w:color w:val="000000"/>
          <w:position w:val="0"/>
          <w:szCs w:val="24"/>
          <w:highlight w:val="white"/>
          <w:u w:val="single"/>
        </w:rPr>
        <w:t xml:space="preserve">（标的名称）</w:t>
      </w:r>
      <w:r>
        <w:rPr>
          <w:rFonts w:hint="eastAsia" w:hAnsi="宋体" w:cs="宋体"/>
          <w:b w:val="0"/>
          <w:i/>
          <w:iCs/>
          <w:color w:val="000000"/>
          <w:position w:val="0"/>
          <w:szCs w:val="24"/>
          <w:highlight w:val="white"/>
        </w:rPr>
        <w:t xml:space="preserve">，</w:t>
      </w:r>
      <w:r>
        <w:rPr>
          <w:rFonts w:hint="eastAsia" w:hAnsi="宋体" w:cs="宋体"/>
          <w:b w:val="0"/>
          <w:color w:val="000000"/>
          <w:position w:val="0"/>
          <w:szCs w:val="24"/>
          <w:highlight w:val="white"/>
        </w:rPr>
        <w:t xml:space="preserve">属于</w:t>
      </w:r>
      <w:r>
        <w:rPr>
          <w:rFonts w:hint="eastAsia" w:hAnsi="宋体" w:cs="宋体"/>
          <w:b w:val="0"/>
          <w:color w:val="000000"/>
          <w:position w:val="0"/>
          <w:szCs w:val="24"/>
          <w:highlight w:val="white"/>
          <w:u w:val="single"/>
        </w:rPr>
        <w:t xml:space="preserve">（供应商填写招标文件中明确的所属行业）</w:t>
      </w:r>
      <w:r>
        <w:rPr>
          <w:rFonts w:hint="eastAsia" w:hAnsi="宋体" w:cs="宋体"/>
          <w:b w:val="0"/>
          <w:color w:val="000000"/>
          <w:position w:val="0"/>
          <w:szCs w:val="24"/>
          <w:highlight w:val="white"/>
        </w:rPr>
        <w:t xml:space="preserve">行业；投标产品制造商为</w:t>
      </w:r>
      <w:r>
        <w:rPr>
          <w:rFonts w:hint="eastAsia" w:hAnsi="宋体" w:cs="宋体"/>
          <w:b w:val="0"/>
          <w:color w:val="000000"/>
          <w:position w:val="0"/>
          <w:szCs w:val="24"/>
          <w:highlight w:val="white"/>
          <w:u w:val="single"/>
        </w:rPr>
        <w:t xml:space="preserve">（企业名称）</w:t>
      </w:r>
      <w:r>
        <w:rPr>
          <w:rFonts w:hint="eastAsia" w:hAnsi="宋体" w:cs="宋体"/>
          <w:b w:val="0"/>
          <w:color w:val="000000"/>
          <w:position w:val="0"/>
          <w:szCs w:val="24"/>
          <w:highlight w:val="white"/>
        </w:rPr>
        <w:t xml:space="preserve">，从业人员</w:t>
      </w:r>
      <w:r>
        <w:rPr>
          <w:rFonts w:hint="eastAsia" w:hAnsi="宋体" w:cs="宋体"/>
          <w:b w:val="0"/>
          <w:color w:val="000000"/>
          <w:position w:val="0"/>
          <w:szCs w:val="24"/>
          <w:highlight w:val="white"/>
          <w:u w:val="single"/>
        </w:rPr>
        <w:t xml:space="preserve">      </w:t>
      </w:r>
      <w:r>
        <w:rPr>
          <w:rFonts w:hint="eastAsia" w:hAnsi="宋体" w:cs="宋体"/>
          <w:b w:val="0"/>
          <w:color w:val="000000"/>
          <w:position w:val="0"/>
          <w:szCs w:val="24"/>
          <w:highlight w:val="white"/>
        </w:rPr>
        <w:t xml:space="preserve">人，营业收入为</w:t>
      </w:r>
      <w:r>
        <w:rPr>
          <w:rFonts w:hint="eastAsia" w:hAnsi="宋体" w:cs="宋体"/>
          <w:b w:val="0"/>
          <w:color w:val="000000"/>
          <w:position w:val="0"/>
          <w:szCs w:val="24"/>
          <w:highlight w:val="white"/>
          <w:u w:val="single"/>
        </w:rPr>
        <w:t xml:space="preserve">     </w:t>
      </w:r>
      <w:r>
        <w:rPr>
          <w:rFonts w:hint="eastAsia" w:hAnsi="宋体" w:cs="宋体"/>
          <w:b w:val="0"/>
          <w:color w:val="000000"/>
          <w:position w:val="0"/>
          <w:szCs w:val="24"/>
          <w:highlight w:val="white"/>
        </w:rPr>
        <w:t xml:space="preserve">万元，资产总额为</w:t>
      </w:r>
      <w:r>
        <w:rPr>
          <w:rFonts w:hint="eastAsia" w:hAnsi="宋体" w:cs="宋体"/>
          <w:b w:val="0"/>
          <w:color w:val="000000"/>
          <w:position w:val="0"/>
          <w:szCs w:val="24"/>
          <w:highlight w:val="white"/>
          <w:u w:val="single"/>
        </w:rPr>
        <w:t xml:space="preserve">      </w:t>
      </w:r>
      <w:r>
        <w:rPr>
          <w:rFonts w:hint="eastAsia" w:hAnsi="宋体" w:cs="宋体"/>
          <w:b w:val="0"/>
          <w:color w:val="000000"/>
          <w:position w:val="0"/>
          <w:szCs w:val="24"/>
          <w:highlight w:val="white"/>
        </w:rPr>
        <w:t xml:space="preserve">万元，属于</w:t>
      </w:r>
      <w:r>
        <w:rPr>
          <w:rFonts w:hint="eastAsia" w:hAnsi="宋体" w:cs="宋体"/>
          <w:b w:val="0"/>
          <w:color w:val="000000"/>
          <w:position w:val="0"/>
          <w:szCs w:val="24"/>
          <w:highlight w:val="white"/>
          <w:u w:val="single"/>
        </w:rPr>
        <w:t xml:space="preserve">（□中型企业 □小型企业 □微型企业）；</w:t>
      </w:r>
      <w:r>
        <w:rPr>
          <w:highlight w:val="white"/>
        </w:rPr>
      </w:r>
      <w:r/>
    </w:p>
    <w:p>
      <w:pPr>
        <w:ind w:firstLine="360"/>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w:t>
      </w:r>
      <w:r>
        <w:rPr>
          <w:highlight w:val="white"/>
        </w:rPr>
      </w:r>
      <w:r/>
    </w:p>
    <w:p>
      <w:pPr>
        <w:ind w:firstLine="360"/>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以上企业，不属于大企业的分支机构，不存在控股股东为大企业的情形，也不存在与大企业的负责人为同一人的情形。</w:t>
      </w:r>
      <w:r>
        <w:rPr>
          <w:highlight w:val="white"/>
        </w:rPr>
      </w:r>
      <w:r/>
    </w:p>
    <w:p>
      <w:pPr>
        <w:ind w:firstLine="360"/>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本企业对上述声明内容的真实性负责。如有虚假，将依法承担相应责任</w:t>
      </w:r>
      <w:r>
        <w:rPr>
          <w:highlight w:val="white"/>
        </w:rPr>
      </w:r>
      <w:r/>
    </w:p>
    <w:p>
      <w:pPr>
        <w:ind w:right="720"/>
        <w:spacing w:line="360" w:lineRule="auto"/>
        <w:rPr>
          <w:rFonts w:hAnsi="宋体" w:cs="宋体"/>
          <w:b w:val="0"/>
          <w:position w:val="0"/>
          <w:szCs w:val="24"/>
          <w:highlight w:val="white"/>
        </w:rPr>
      </w:pPr>
      <w:r>
        <w:rPr>
          <w:rFonts w:hAnsi="宋体" w:cs="宋体"/>
          <w:b w:val="0"/>
          <w:position w:val="0"/>
          <w:szCs w:val="24"/>
          <w:highlight w:val="white"/>
        </w:rPr>
        <w:t xml:space="preserve"> </w:t>
      </w:r>
      <w:r>
        <w:rPr>
          <w:highlight w:val="white"/>
        </w:rPr>
      </w:r>
      <w:r/>
    </w:p>
    <w:p>
      <w:pPr>
        <w:ind w:right="180" w:firstLine="360"/>
        <w:jc w:val="center"/>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                                  企业名称（加盖CA电子公章）：</w:t>
      </w:r>
      <w:r>
        <w:rPr>
          <w:highlight w:val="white"/>
        </w:rPr>
      </w:r>
      <w:r/>
    </w:p>
    <w:p>
      <w:pPr>
        <w:ind w:right="480" w:firstLine="4560"/>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日  期：___年____月____日</w:t>
      </w:r>
      <w:r>
        <w:rPr>
          <w:highlight w:val="white"/>
        </w:rPr>
      </w:r>
      <w:r/>
    </w:p>
    <w:p>
      <w:pPr>
        <w:rPr>
          <w:rFonts w:hAnsi="宋体" w:cs="宋体"/>
          <w:b w:val="0"/>
          <w:position w:val="0"/>
          <w:szCs w:val="24"/>
          <w:highlight w:val="white"/>
        </w:rPr>
      </w:pPr>
      <w:r>
        <w:rPr>
          <w:rFonts w:hAnsi="宋体" w:cs="宋体"/>
          <w:b w:val="0"/>
          <w:position w:val="0"/>
          <w:szCs w:val="24"/>
          <w:highlight w:val="white"/>
        </w:rPr>
        <w:t xml:space="preserve"> </w:t>
      </w:r>
      <w:r>
        <w:rPr>
          <w:highlight w:val="white"/>
        </w:rPr>
      </w:r>
      <w:r/>
    </w:p>
    <w:p>
      <w:pPr>
        <w:ind w:firstLine="480"/>
        <w:rPr>
          <w:rFonts w:hAnsi="宋体" w:cs="宋体"/>
          <w:b w:val="0"/>
          <w:position w:val="0"/>
          <w:szCs w:val="24"/>
          <w:highlight w:val="white"/>
        </w:rPr>
      </w:pPr>
      <w:r>
        <w:rPr>
          <w:rFonts w:hint="eastAsia" w:hAnsi="宋体" w:cs="宋体"/>
          <w:b w:val="0"/>
          <w:color w:val="000000"/>
          <w:position w:val="0"/>
          <w:szCs w:val="24"/>
          <w:highlight w:val="white"/>
        </w:rPr>
        <w:t xml:space="preserve">备注：</w:t>
      </w:r>
      <w:r>
        <w:rPr>
          <w:highlight w:val="white"/>
        </w:rPr>
      </w:r>
      <w:r/>
    </w:p>
    <w:p>
      <w:pPr>
        <w:ind w:firstLine="480"/>
        <w:rPr>
          <w:rFonts w:hAnsi="宋体" w:cs="宋体"/>
          <w:b w:val="0"/>
          <w:position w:val="0"/>
          <w:szCs w:val="24"/>
          <w:highlight w:val="white"/>
        </w:rPr>
      </w:pPr>
      <w:r>
        <w:rPr>
          <w:rFonts w:hint="eastAsia" w:hAnsi="宋体" w:cs="宋体"/>
          <w:b w:val="0"/>
          <w:color w:val="000000"/>
          <w:position w:val="0"/>
          <w:szCs w:val="24"/>
          <w:highlight w:val="white"/>
        </w:rPr>
        <w:t xml:space="preserve">1.从业人员、营业收入、资产总额填报上一年度数据，无上</w:t>
      </w:r>
      <w:r>
        <w:rPr>
          <w:rFonts w:hint="eastAsia" w:hAnsi="宋体" w:cs="宋体"/>
          <w:b w:val="0"/>
          <w:color w:val="000000"/>
          <w:position w:val="0"/>
          <w:szCs w:val="24"/>
          <w:highlight w:val="white"/>
        </w:rPr>
        <w:t xml:space="preserve">一</w:t>
      </w:r>
      <w:r>
        <w:rPr>
          <w:rFonts w:hint="eastAsia" w:hAnsi="宋体" w:cs="宋体"/>
          <w:b w:val="0"/>
          <w:color w:val="000000"/>
          <w:position w:val="0"/>
          <w:szCs w:val="24"/>
          <w:highlight w:val="white"/>
        </w:rPr>
        <w:t xml:space="preserve">年度数据的新成立企业可不填报。</w:t>
      </w:r>
      <w:r>
        <w:rPr>
          <w:highlight w:val="white"/>
        </w:rPr>
      </w:r>
      <w:r/>
    </w:p>
    <w:p>
      <w:pPr>
        <w:ind w:firstLine="480"/>
        <w:rPr>
          <w:rFonts w:hAnsi="宋体" w:cs="宋体"/>
          <w:b w:val="0"/>
          <w:position w:val="0"/>
          <w:szCs w:val="24"/>
          <w:highlight w:val="white"/>
        </w:rPr>
      </w:pPr>
      <w:r>
        <w:rPr>
          <w:rFonts w:hint="eastAsia" w:hAnsi="宋体" w:cs="宋体"/>
          <w:b w:val="0"/>
          <w:color w:val="000000"/>
          <w:position w:val="0"/>
          <w:szCs w:val="24"/>
          <w:highlight w:val="white"/>
        </w:rPr>
        <w:t xml:space="preserve">2.专门面向中小微型企业采购的项目，供应商如不提供此声明函，则不能通过资格审查；非专门面向中小微型企业采购的项目，供应商如不提供此声明函，价格将不做相应扣除。</w:t>
      </w:r>
      <w:r>
        <w:rPr>
          <w:highlight w:val="white"/>
        </w:rPr>
      </w:r>
      <w:r/>
    </w:p>
    <w:p>
      <w:pPr>
        <w:ind w:left="540" w:hanging="120"/>
        <w:rPr>
          <w:rFonts w:hAnsi="宋体" w:cs="宋体"/>
          <w:b w:val="0"/>
          <w:position w:val="0"/>
          <w:szCs w:val="24"/>
          <w:highlight w:val="white"/>
        </w:rPr>
      </w:pPr>
      <w:r>
        <w:rPr>
          <w:rFonts w:hint="eastAsia" w:hAnsi="宋体" w:cs="宋体"/>
          <w:b w:val="0"/>
          <w:color w:val="000000"/>
          <w:position w:val="0"/>
          <w:szCs w:val="24"/>
          <w:highlight w:val="white"/>
        </w:rPr>
        <w:t xml:space="preserve">3.供应商应对照</w:t>
      </w:r>
      <w:r>
        <w:rPr>
          <w:rFonts w:hint="eastAsia" w:hAnsi="宋体" w:cs="宋体"/>
          <w:b w:val="0"/>
          <w:color w:val="000000"/>
          <w:position w:val="0"/>
          <w:szCs w:val="24"/>
          <w:highlight w:val="white"/>
        </w:rPr>
        <w:t xml:space="preserve">《</w:t>
      </w:r>
      <w:r>
        <w:rPr>
          <w:rFonts w:hint="eastAsia" w:hAnsi="宋体" w:cs="宋体"/>
          <w:b w:val="0"/>
          <w:color w:val="000000"/>
          <w:position w:val="0"/>
          <w:szCs w:val="24"/>
          <w:highlight w:val="white"/>
        </w:rPr>
        <w:t xml:space="preserve">工业和信息化部、国家统计局、国家发展和改革委员会、</w:t>
      </w:r>
      <w:r>
        <w:rPr>
          <w:highlight w:val="white"/>
        </w:rPr>
      </w:r>
      <w:r/>
    </w:p>
    <w:p>
      <w:pPr>
        <w:rPr>
          <w:rFonts w:hAnsi="宋体" w:cs="宋体"/>
          <w:b w:val="0"/>
          <w:position w:val="0"/>
          <w:szCs w:val="24"/>
          <w:highlight w:val="white"/>
        </w:rPr>
      </w:pPr>
      <w:r>
        <w:rPr>
          <w:rFonts w:hint="eastAsia" w:hAnsi="宋体" w:cs="宋体"/>
          <w:b w:val="0"/>
          <w:color w:val="000000"/>
          <w:position w:val="0"/>
          <w:szCs w:val="24"/>
          <w:highlight w:val="white"/>
        </w:rPr>
        <w:t xml:space="preserve">财政部关于印发中小企业划型标准规定的通知</w:t>
      </w:r>
      <w:r>
        <w:rPr>
          <w:rFonts w:hint="eastAsia" w:hAnsi="宋体" w:cs="宋体"/>
          <w:b w:val="0"/>
          <w:color w:val="000000"/>
          <w:position w:val="0"/>
          <w:szCs w:val="24"/>
          <w:highlight w:val="white"/>
        </w:rPr>
        <w:t xml:space="preserve">》</w:t>
      </w:r>
      <w:r>
        <w:rPr>
          <w:rFonts w:hint="eastAsia" w:hAnsi="宋体" w:cs="宋体"/>
          <w:b w:val="0"/>
          <w:color w:val="000000"/>
          <w:position w:val="0"/>
          <w:szCs w:val="24"/>
          <w:highlight w:val="white"/>
        </w:rPr>
        <w:t xml:space="preserve">(工信部联企业〔2011〕300号)《国家统计局关于印发〈统计上大中小微型企业划分办法（2017）〉的通知》（国统字〔2017〕213号）的规定，</w:t>
      </w:r>
      <w:r>
        <w:rPr>
          <w:rFonts w:hint="eastAsia" w:hAnsi="宋体" w:cs="宋体"/>
          <w:b w:val="0"/>
          <w:color w:val="000000"/>
          <w:position w:val="0"/>
          <w:szCs w:val="24"/>
          <w:highlight w:val="white"/>
        </w:rPr>
        <w:t xml:space="preserve">自行勾选制造商</w:t>
      </w:r>
      <w:r>
        <w:rPr>
          <w:rFonts w:hint="eastAsia" w:hAnsi="宋体" w:cs="宋体"/>
          <w:b w:val="0"/>
          <w:color w:val="000000"/>
          <w:position w:val="0"/>
          <w:szCs w:val="24"/>
          <w:highlight w:val="white"/>
        </w:rPr>
        <w:t xml:space="preserve">的企业规模类型。</w:t>
      </w:r>
      <w:bookmarkEnd w:id="227"/>
      <w:r>
        <w:rPr>
          <w:highlight w:val="white"/>
        </w:rPr>
      </w:r>
      <w:r/>
    </w:p>
    <w:p>
      <w:pPr>
        <w:ind w:firstLine="1680"/>
        <w:jc w:val="left"/>
        <w:spacing w:line="0" w:lineRule="atLeast"/>
        <w:rPr>
          <w:rFonts w:ascii="Calibri" w:hAnsi="Calibri"/>
          <w:b w:val="0"/>
          <w:position w:val="0"/>
          <w:szCs w:val="24"/>
          <w:highlight w:val="white"/>
        </w:rPr>
      </w:pPr>
      <w:r>
        <w:rPr>
          <w:rFonts w:ascii="Calibri" w:hAnsi="Calibri"/>
          <w:b w:val="0"/>
          <w:position w:val="0"/>
          <w:szCs w:val="24"/>
          <w:highlight w:val="white"/>
        </w:rPr>
      </w:r>
      <w:r>
        <w:rPr>
          <w:highlight w:val="white"/>
        </w:rPr>
      </w:r>
      <w:r/>
    </w:p>
    <w:p>
      <w:pPr>
        <w:jc w:val="center"/>
        <w:spacing w:line="360" w:lineRule="auto"/>
        <w:rPr>
          <w:rFonts w:ascii="黑体" w:hAnsi="宋体" w:eastAsia="黑体" w:cs="黑体"/>
          <w:color w:val="000000"/>
          <w:position w:val="0"/>
          <w:sz w:val="32"/>
          <w:szCs w:val="32"/>
          <w:highlight w:val="white"/>
        </w:rPr>
      </w:pPr>
      <w:r>
        <w:rPr>
          <w:rFonts w:hint="eastAsia" w:ascii="黑体" w:hAnsi="宋体" w:eastAsia="黑体" w:cs="黑体"/>
          <w:position w:val="0"/>
          <w:sz w:val="32"/>
          <w:szCs w:val="32"/>
          <w:highlight w:val="white"/>
        </w:rPr>
        <w:br w:type="page" w:clear="all"/>
      </w:r>
      <w:r>
        <w:rPr>
          <w:rFonts w:hint="eastAsia" w:ascii="黑体" w:hAnsi="宋体" w:eastAsia="黑体" w:cs="黑体"/>
          <w:color w:val="000000"/>
          <w:position w:val="0"/>
          <w:sz w:val="32"/>
          <w:szCs w:val="32"/>
          <w:highlight w:val="white"/>
        </w:rPr>
        <w:t xml:space="preserve">十、</w:t>
      </w:r>
      <w:r>
        <w:rPr>
          <w:rFonts w:hint="eastAsia" w:ascii="黑体" w:hAnsi="宋体" w:eastAsia="黑体" w:cs="黑体"/>
          <w:color w:val="000000"/>
          <w:position w:val="0"/>
          <w:sz w:val="32"/>
          <w:szCs w:val="32"/>
          <w:highlight w:val="white"/>
        </w:rPr>
        <w:t xml:space="preserve">残疾人福利性单位声明函（货物类项目）（采购包号：**）</w:t>
      </w:r>
      <w:r>
        <w:rPr>
          <w:highlight w:val="white"/>
        </w:rPr>
      </w:r>
      <w:r/>
    </w:p>
    <w:p>
      <w:pPr>
        <w:jc w:val="center"/>
        <w:spacing w:line="360" w:lineRule="auto"/>
        <w:rPr>
          <w:rFonts w:hAnsi="宋体" w:cs="宋体"/>
          <w:b w:val="0"/>
          <w:position w:val="0"/>
          <w:szCs w:val="24"/>
          <w:highlight w:val="white"/>
        </w:rPr>
      </w:pPr>
      <w:r>
        <w:rPr>
          <w:rFonts w:hAnsi="宋体" w:cs="宋体"/>
          <w:b w:val="0"/>
          <w:position w:val="0"/>
          <w:szCs w:val="24"/>
          <w:highlight w:val="white"/>
        </w:rPr>
        <w:t xml:space="preserve"> </w:t>
      </w:r>
      <w:r>
        <w:rPr>
          <w:highlight w:val="white"/>
        </w:rPr>
      </w:r>
      <w:r/>
    </w:p>
    <w:p>
      <w:pPr>
        <w:ind w:firstLine="480"/>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cs="宋体"/>
          <w:b w:val="0"/>
          <w:color w:val="000000"/>
          <w:position w:val="0"/>
          <w:szCs w:val="24"/>
          <w:highlight w:val="white"/>
          <w:u w:val="single"/>
        </w:rPr>
        <w:t xml:space="preserve">（单位名称）</w:t>
      </w:r>
      <w:r>
        <w:rPr>
          <w:rFonts w:hint="eastAsia" w:hAnsi="宋体" w:cs="宋体"/>
          <w:b w:val="0"/>
          <w:color w:val="000000"/>
          <w:position w:val="0"/>
          <w:szCs w:val="24"/>
          <w:highlight w:val="white"/>
        </w:rPr>
        <w:t xml:space="preserve">采购编号为</w:t>
      </w:r>
      <w:r>
        <w:rPr>
          <w:rFonts w:hint="eastAsia" w:hAnsi="宋体" w:cs="宋体"/>
          <w:b w:val="0"/>
          <w:color w:val="000000"/>
          <w:position w:val="0"/>
          <w:szCs w:val="24"/>
          <w:highlight w:val="white"/>
          <w:u w:val="single"/>
        </w:rPr>
        <w:t xml:space="preserve">（采购编号）</w:t>
      </w:r>
      <w:r>
        <w:rPr>
          <w:rFonts w:hint="eastAsia" w:hAnsi="宋体" w:cs="宋体"/>
          <w:b w:val="0"/>
          <w:color w:val="000000"/>
          <w:position w:val="0"/>
          <w:szCs w:val="24"/>
          <w:highlight w:val="white"/>
        </w:rPr>
        <w:t xml:space="preserve">，</w:t>
      </w:r>
      <w:r>
        <w:rPr>
          <w:rFonts w:hint="eastAsia" w:hAnsi="宋体" w:cs="宋体"/>
          <w:b w:val="0"/>
          <w:color w:val="000000"/>
          <w:position w:val="0"/>
          <w:szCs w:val="24"/>
          <w:highlight w:val="white"/>
          <w:u w:val="single"/>
        </w:rPr>
        <w:t xml:space="preserve">                                  </w:t>
      </w:r>
      <w:r>
        <w:rPr>
          <w:rFonts w:hint="eastAsia" w:hAnsi="宋体" w:cs="宋体"/>
          <w:b w:val="0"/>
          <w:color w:val="000000"/>
          <w:position w:val="0"/>
          <w:szCs w:val="24"/>
          <w:highlight w:val="white"/>
        </w:rPr>
        <w:t xml:space="preserve">项目（项目名称）（采购包号：**）采购活动提供本单位制造的货物，或者提供其他残疾人福利性单位制造的货物（不包括使用非残疾人福利性单位注册商标的货物）。</w:t>
      </w:r>
      <w:r>
        <w:rPr>
          <w:highlight w:val="white"/>
        </w:rPr>
      </w:r>
      <w:r/>
    </w:p>
    <w:p>
      <w:pPr>
        <w:ind w:firstLine="480"/>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本单位对上述声明的真实性负责。如有虚假，将依法承担相应责任。</w:t>
      </w:r>
      <w:r>
        <w:rPr>
          <w:highlight w:val="white"/>
        </w:rPr>
      </w:r>
      <w:r/>
    </w:p>
    <w:p>
      <w:pPr>
        <w:ind w:firstLine="480"/>
        <w:spacing w:line="360" w:lineRule="auto"/>
        <w:rPr>
          <w:rFonts w:hAnsi="宋体" w:cs="宋体"/>
          <w:b w:val="0"/>
          <w:position w:val="0"/>
          <w:szCs w:val="24"/>
          <w:highlight w:val="white"/>
        </w:rPr>
      </w:pPr>
      <w:r>
        <w:rPr>
          <w:rFonts w:hAnsi="宋体" w:cs="宋体"/>
          <w:b w:val="0"/>
          <w:position w:val="0"/>
          <w:szCs w:val="24"/>
          <w:highlight w:val="white"/>
        </w:rPr>
        <w:t xml:space="preserve"> </w:t>
      </w:r>
      <w:r>
        <w:rPr>
          <w:highlight w:val="white"/>
        </w:rPr>
      </w:r>
      <w:r/>
    </w:p>
    <w:p>
      <w:pPr>
        <w:ind w:firstLine="480"/>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备注：</w:t>
      </w:r>
      <w:r>
        <w:rPr>
          <w:highlight w:val="white"/>
        </w:rPr>
      </w:r>
      <w:r/>
    </w:p>
    <w:p>
      <w:pPr>
        <w:ind w:firstLine="480"/>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1.专门面向中小微型企业采购的项目，供应商为残疾人福利性单位并提供本单位制造的货物，或者提供其他残疾人福利性单位制造的货物，必须提供此声明函，否则将不能通过资格审查。</w:t>
      </w:r>
      <w:r>
        <w:rPr>
          <w:highlight w:val="white"/>
        </w:rPr>
      </w:r>
      <w:r/>
    </w:p>
    <w:p>
      <w:pPr>
        <w:ind w:firstLine="480"/>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2. 非专门面向中小微型企业采购的项目，供应商如不提供此声明函，价格将不做相应扣除。</w:t>
      </w:r>
      <w:r>
        <w:rPr>
          <w:highlight w:val="white"/>
        </w:rPr>
      </w:r>
      <w:r/>
    </w:p>
    <w:p>
      <w:pPr>
        <w:ind w:firstLine="480"/>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3.中标/成交供应商为残疾人福利性单位的，此</w:t>
      </w:r>
      <w:r>
        <w:rPr>
          <w:rFonts w:hint="eastAsia" w:hAnsi="宋体" w:cs="宋体"/>
          <w:b w:val="0"/>
          <w:color w:val="000000"/>
          <w:position w:val="0"/>
          <w:szCs w:val="24"/>
          <w:highlight w:val="white"/>
        </w:rPr>
        <w:t xml:space="preserve">声明函将随</w:t>
      </w:r>
      <w:r>
        <w:rPr>
          <w:rFonts w:hint="eastAsia" w:hAnsi="宋体" w:cs="宋体"/>
          <w:b w:val="0"/>
          <w:color w:val="000000"/>
          <w:position w:val="0"/>
          <w:szCs w:val="24"/>
          <w:highlight w:val="white"/>
        </w:rPr>
        <w:t xml:space="preserve">中标/成交结果同时公告，接受社会监督。</w:t>
      </w:r>
      <w:r>
        <w:rPr>
          <w:highlight w:val="white"/>
        </w:rPr>
      </w:r>
      <w:r/>
    </w:p>
    <w:p>
      <w:pPr>
        <w:ind w:firstLine="624"/>
        <w:spacing w:line="360" w:lineRule="auto"/>
        <w:rPr>
          <w:rFonts w:hAnsi="宋体" w:cs="宋体"/>
          <w:b w:val="0"/>
          <w:position w:val="0"/>
          <w:szCs w:val="24"/>
          <w:highlight w:val="white"/>
        </w:rPr>
      </w:pPr>
      <w:r>
        <w:rPr>
          <w:rFonts w:hAnsi="宋体" w:cs="宋体"/>
          <w:b w:val="0"/>
          <w:position w:val="0"/>
          <w:szCs w:val="24"/>
          <w:highlight w:val="white"/>
        </w:rPr>
        <w:t xml:space="preserve"> </w:t>
      </w:r>
      <w:r>
        <w:rPr>
          <w:highlight w:val="white"/>
        </w:rPr>
      </w:r>
      <w:r/>
    </w:p>
    <w:p>
      <w:pPr>
        <w:ind w:right="1559" w:firstLine="624"/>
        <w:jc w:val="center"/>
        <w:spacing w:line="360" w:lineRule="auto"/>
        <w:tabs>
          <w:tab w:val="left" w:pos="4860" w:leader="none"/>
        </w:tabs>
        <w:rPr>
          <w:rFonts w:hAnsi="宋体" w:cs="宋体"/>
          <w:b w:val="0"/>
          <w:position w:val="0"/>
          <w:szCs w:val="24"/>
          <w:highlight w:val="white"/>
        </w:rPr>
      </w:pPr>
      <w:r>
        <w:rPr>
          <w:rFonts w:ascii="Calibri" w:hAnsi="Calibri" w:cs="Calibri"/>
          <w:b w:val="0"/>
          <w:color w:val="000000"/>
          <w:position w:val="0"/>
          <w:sz w:val="30"/>
          <w:szCs w:val="30"/>
          <w:highlight w:val="white"/>
        </w:rPr>
        <w:t xml:space="preserve">            </w:t>
      </w:r>
      <w:r>
        <w:rPr>
          <w:rFonts w:ascii="仿宋_GB2312" w:hAnsi="仿宋_GB2312" w:cs="宋体"/>
          <w:b w:val="0"/>
          <w:color w:val="000000"/>
          <w:position w:val="0"/>
          <w:sz w:val="30"/>
          <w:szCs w:val="30"/>
          <w:highlight w:val="white"/>
        </w:rPr>
        <w:t xml:space="preserve"> </w:t>
      </w:r>
      <w:r>
        <w:rPr>
          <w:rFonts w:hint="eastAsia" w:hAnsi="宋体" w:cs="宋体"/>
          <w:b w:val="0"/>
          <w:color w:val="000000"/>
          <w:position w:val="0"/>
          <w:szCs w:val="24"/>
          <w:highlight w:val="white"/>
        </w:rPr>
        <w:t xml:space="preserve">   供应商全称（加盖CA电子公章）：</w:t>
      </w:r>
      <w:r>
        <w:rPr>
          <w:highlight w:val="white"/>
        </w:rPr>
      </w:r>
      <w:r/>
    </w:p>
    <w:p>
      <w:pPr>
        <w:ind w:right="1559" w:firstLine="480"/>
        <w:jc w:val="center"/>
        <w:spacing w:line="360" w:lineRule="auto"/>
        <w:tabs>
          <w:tab w:val="left" w:pos="4860" w:leader="none"/>
        </w:tabs>
        <w:rPr>
          <w:rFonts w:hAnsi="宋体" w:cs="宋体"/>
          <w:b w:val="0"/>
          <w:position w:val="0"/>
          <w:szCs w:val="24"/>
          <w:highlight w:val="white"/>
        </w:rPr>
      </w:pPr>
      <w:r>
        <w:rPr>
          <w:rFonts w:hint="eastAsia" w:hAnsi="宋体" w:cs="宋体"/>
          <w:b w:val="0"/>
          <w:color w:val="000000"/>
          <w:position w:val="0"/>
          <w:szCs w:val="24"/>
          <w:highlight w:val="white"/>
        </w:rPr>
        <w:t xml:space="preserve">                  日  期：___年____月____日</w:t>
      </w:r>
      <w:r>
        <w:rPr>
          <w:rFonts w:hint="eastAsia" w:hAnsi="宋体" w:cs="宋体"/>
          <w:b w:val="0"/>
          <w:color w:val="000000"/>
          <w:position w:val="0"/>
          <w:szCs w:val="24"/>
          <w:highlight w:val="white"/>
          <w:shd w:val="clear" w:color="auto" w:fill="ffffff"/>
        </w:rPr>
        <w:t xml:space="preserve"> </w:t>
      </w:r>
      <w:r>
        <w:rPr>
          <w:highlight w:val="white"/>
        </w:rPr>
      </w:r>
      <w:r/>
    </w:p>
    <w:p>
      <w:pPr>
        <w:jc w:val="center"/>
        <w:rPr>
          <w:rFonts w:hAnsi="宋体" w:cs="宋体"/>
          <w:b w:val="0"/>
          <w:position w:val="0"/>
          <w:szCs w:val="24"/>
          <w:highlight w:val="white"/>
        </w:rPr>
      </w:pPr>
      <w:r>
        <w:rPr>
          <w:rFonts w:hAnsi="宋体" w:cs="宋体"/>
          <w:b w:val="0"/>
          <w:position w:val="0"/>
          <w:szCs w:val="24"/>
          <w:highlight w:val="white"/>
        </w:rPr>
        <w:t xml:space="preserve"> </w:t>
      </w:r>
      <w:r>
        <w:rPr>
          <w:highlight w:val="white"/>
        </w:rPr>
      </w:r>
      <w:r/>
    </w:p>
    <w:p>
      <w:pPr>
        <w:jc w:val="center"/>
        <w:rPr>
          <w:rFonts w:hAnsi="宋体" w:cs="宋体"/>
          <w:b w:val="0"/>
          <w:position w:val="0"/>
          <w:szCs w:val="24"/>
          <w:highlight w:val="white"/>
        </w:rPr>
      </w:pPr>
      <w:r>
        <w:rPr>
          <w:rFonts w:hAnsi="宋体" w:cs="宋体"/>
          <w:b w:val="0"/>
          <w:position w:val="0"/>
          <w:szCs w:val="24"/>
          <w:highlight w:val="white"/>
        </w:rPr>
        <w:t xml:space="preserve"> </w:t>
      </w:r>
      <w:r>
        <w:rPr>
          <w:highlight w:val="white"/>
        </w:rPr>
      </w:r>
      <w:r/>
    </w:p>
    <w:p>
      <w:pPr>
        <w:jc w:val="center"/>
        <w:rPr>
          <w:rFonts w:hAnsi="宋体" w:cs="宋体"/>
          <w:b w:val="0"/>
          <w:position w:val="0"/>
          <w:szCs w:val="24"/>
          <w:highlight w:val="white"/>
        </w:rPr>
      </w:pPr>
      <w:r>
        <w:rPr>
          <w:rFonts w:hAnsi="宋体" w:cs="宋体"/>
          <w:b w:val="0"/>
          <w:position w:val="0"/>
          <w:szCs w:val="24"/>
          <w:highlight w:val="white"/>
        </w:rPr>
        <w:t xml:space="preserve"> </w:t>
      </w:r>
      <w:r>
        <w:rPr>
          <w:highlight w:val="white"/>
        </w:rPr>
      </w:r>
      <w:r/>
    </w:p>
    <w:p>
      <w:pPr>
        <w:rPr>
          <w:rFonts w:hAnsi="宋体" w:cs="宋体"/>
          <w:b w:val="0"/>
          <w:position w:val="0"/>
          <w:szCs w:val="24"/>
          <w:highlight w:val="white"/>
        </w:rPr>
      </w:pPr>
      <w:r>
        <w:rPr>
          <w:rFonts w:hAnsi="宋体" w:cs="宋体"/>
          <w:b w:val="0"/>
          <w:position w:val="0"/>
          <w:szCs w:val="24"/>
          <w:highlight w:val="white"/>
        </w:rPr>
        <w:t xml:space="preserve"> </w:t>
      </w:r>
      <w:r>
        <w:rPr>
          <w:highlight w:val="white"/>
        </w:rPr>
      </w:r>
      <w:r/>
    </w:p>
    <w:p>
      <w:pPr>
        <w:rPr>
          <w:rFonts w:hAnsi="宋体" w:cs="宋体"/>
          <w:b w:val="0"/>
          <w:position w:val="0"/>
          <w:szCs w:val="24"/>
          <w:highlight w:val="white"/>
        </w:rPr>
      </w:pPr>
      <w:r>
        <w:rPr>
          <w:rFonts w:hAnsi="宋体" w:cs="宋体"/>
          <w:b w:val="0"/>
          <w:position w:val="0"/>
          <w:szCs w:val="24"/>
          <w:highlight w:val="white"/>
        </w:rPr>
        <w:t xml:space="preserve"> </w:t>
      </w:r>
      <w:r>
        <w:rPr>
          <w:highlight w:val="white"/>
        </w:rPr>
      </w:r>
      <w:r/>
    </w:p>
    <w:p>
      <w:pPr>
        <w:rPr>
          <w:rFonts w:hAnsi="宋体" w:cs="宋体"/>
          <w:b w:val="0"/>
          <w:position w:val="0"/>
          <w:szCs w:val="24"/>
          <w:highlight w:val="white"/>
        </w:rPr>
      </w:pPr>
      <w:r>
        <w:rPr>
          <w:rFonts w:hAnsi="宋体" w:cs="宋体"/>
          <w:b w:val="0"/>
          <w:position w:val="0"/>
          <w:szCs w:val="24"/>
          <w:highlight w:val="white"/>
        </w:rPr>
        <w:t xml:space="preserve"> </w:t>
      </w:r>
      <w:r>
        <w:rPr>
          <w:highlight w:val="white"/>
        </w:rPr>
      </w:r>
      <w:r/>
    </w:p>
    <w:p>
      <w:pPr>
        <w:rPr>
          <w:rFonts w:hAnsi="宋体" w:cs="宋体"/>
          <w:b w:val="0"/>
          <w:position w:val="0"/>
          <w:szCs w:val="24"/>
          <w:highlight w:val="white"/>
        </w:rPr>
      </w:pPr>
      <w:r>
        <w:rPr>
          <w:rFonts w:hAnsi="宋体" w:cs="宋体"/>
          <w:b w:val="0"/>
          <w:position w:val="0"/>
          <w:szCs w:val="24"/>
          <w:highlight w:val="white"/>
        </w:rPr>
        <w:t xml:space="preserve"> </w:t>
      </w:r>
      <w:r>
        <w:rPr>
          <w:highlight w:val="white"/>
        </w:rPr>
      </w:r>
      <w:r/>
    </w:p>
    <w:p>
      <w:pPr>
        <w:rPr>
          <w:rFonts w:hAnsi="宋体" w:cs="宋体"/>
          <w:b w:val="0"/>
          <w:position w:val="0"/>
          <w:szCs w:val="24"/>
          <w:highlight w:val="white"/>
        </w:rPr>
      </w:pPr>
      <w:r>
        <w:rPr>
          <w:rFonts w:hAnsi="宋体" w:cs="宋体"/>
          <w:b w:val="0"/>
          <w:position w:val="0"/>
          <w:szCs w:val="24"/>
          <w:highlight w:val="white"/>
        </w:rPr>
        <w:t xml:space="preserve"> </w:t>
      </w:r>
      <w:r>
        <w:rPr>
          <w:highlight w:val="white"/>
        </w:rPr>
      </w:r>
      <w:r/>
    </w:p>
    <w:p>
      <w:pPr>
        <w:ind w:firstLine="1920"/>
        <w:jc w:val="left"/>
        <w:spacing w:line="0" w:lineRule="atLeast"/>
        <w:rPr>
          <w:rFonts w:ascii="Calibri" w:hAnsi="Calibri"/>
          <w:b w:val="0"/>
          <w:position w:val="0"/>
          <w:szCs w:val="24"/>
          <w:highlight w:val="white"/>
        </w:rPr>
      </w:pPr>
      <w:r>
        <w:rPr>
          <w:rFonts w:ascii="Calibri" w:hAnsi="Calibri"/>
          <w:b w:val="0"/>
          <w:position w:val="0"/>
          <w:szCs w:val="24"/>
          <w:highlight w:val="white"/>
        </w:rPr>
        <w:t xml:space="preserve"> </w:t>
      </w:r>
      <w:bookmarkEnd w:id="228"/>
      <w:r>
        <w:rPr>
          <w:highlight w:val="white"/>
        </w:rPr>
      </w:r>
      <w:r/>
    </w:p>
    <w:p>
      <w:pPr>
        <w:ind w:firstLine="2891"/>
        <w:jc w:val="left"/>
        <w:spacing w:line="0" w:lineRule="atLeast"/>
        <w:rPr>
          <w:rFonts w:ascii="Calibri" w:hAnsi="Calibri"/>
          <w:b w:val="0"/>
          <w:position w:val="0"/>
          <w:szCs w:val="24"/>
          <w:highlight w:val="white"/>
        </w:rPr>
      </w:pPr>
      <w:r>
        <w:rPr>
          <w:rFonts w:ascii="Calibri" w:hAnsi="Calibri"/>
          <w:b w:val="0"/>
          <w:position w:val="0"/>
          <w:szCs w:val="24"/>
          <w:highlight w:val="white"/>
        </w:rPr>
        <w:t xml:space="preserve"> </w:t>
      </w:r>
      <w:bookmarkEnd w:id="229"/>
      <w:r>
        <w:rPr>
          <w:highlight w:val="white"/>
        </w:rPr>
      </w:r>
      <w:r/>
    </w:p>
    <w:p>
      <w:pPr>
        <w:jc w:val="center"/>
        <w:spacing w:before="15" w:after="15"/>
        <w:shd w:val="clear" w:color="auto" w:fill="ffffff"/>
        <w:widowControl/>
        <w:rPr>
          <w:rFonts w:ascii="黑体" w:hAnsi="宋体" w:eastAsia="黑体" w:cs="黑体"/>
          <w:color w:val="000000"/>
          <w:position w:val="0"/>
          <w:sz w:val="32"/>
          <w:szCs w:val="32"/>
          <w:highlight w:val="white"/>
        </w:rPr>
      </w:pPr>
      <w:r>
        <w:rPr>
          <w:highlight w:val="white"/>
        </w:rPr>
      </w:r>
      <w:bookmarkStart w:id="230" w:name="OLE_LINK12"/>
      <w:r>
        <w:rPr>
          <w:rFonts w:hint="eastAsia" w:ascii="黑体" w:hAnsi="宋体" w:eastAsia="黑体" w:cs="黑体"/>
          <w:color w:val="000000"/>
          <w:position w:val="0"/>
          <w:sz w:val="32"/>
          <w:szCs w:val="32"/>
          <w:highlight w:val="white"/>
        </w:rPr>
        <w:t xml:space="preserve">十一、</w:t>
      </w:r>
      <w:bookmarkStart w:id="231" w:name="OLE_LINK33"/>
      <w:r>
        <w:rPr>
          <w:highlight w:val="white"/>
        </w:rPr>
      </w:r>
      <w:bookmarkEnd w:id="230"/>
      <w:r>
        <w:rPr>
          <w:rFonts w:hint="eastAsia" w:ascii="黑体" w:hAnsi="宋体" w:eastAsia="黑体" w:cs="黑体"/>
          <w:color w:val="000000"/>
          <w:position w:val="0"/>
          <w:sz w:val="32"/>
          <w:szCs w:val="32"/>
          <w:highlight w:val="white"/>
        </w:rPr>
        <w:t xml:space="preserve">关于符合本国产品标准的声明函</w:t>
      </w:r>
      <w:bookmarkEnd w:id="231"/>
      <w:r>
        <w:rPr>
          <w:highlight w:val="white"/>
        </w:rPr>
      </w:r>
      <w:r/>
    </w:p>
    <w:p>
      <w:pPr>
        <w:ind w:firstLine="420"/>
        <w:jc w:val="left"/>
        <w:spacing w:before="15" w:after="15"/>
        <w:shd w:val="clear" w:color="auto" w:fill="ffffff"/>
        <w:widowControl/>
        <w:rPr>
          <w:rFonts w:hAnsi="宋体" w:cs="宋体"/>
          <w:b w:val="0"/>
          <w:position w:val="0"/>
          <w:szCs w:val="24"/>
          <w:highlight w:val="white"/>
        </w:rPr>
      </w:pPr>
      <w:r>
        <w:rPr>
          <w:rFonts w:hAnsi="宋体" w:cs="宋体"/>
          <w:b w:val="0"/>
          <w:position w:val="0"/>
          <w:szCs w:val="24"/>
          <w:highlight w:val="white"/>
        </w:rPr>
        <w:t xml:space="preserve"> </w:t>
      </w:r>
      <w:r>
        <w:rPr>
          <w:highlight w:val="white"/>
        </w:rPr>
      </w:r>
      <w:r/>
    </w:p>
    <w:p>
      <w:pPr>
        <w:ind w:firstLine="420"/>
        <w:jc w:val="left"/>
        <w:spacing w:before="15" w:after="15"/>
        <w:shd w:val="clear" w:color="auto" w:fill="ffffff"/>
        <w:widowControl/>
        <w:rPr>
          <w:rFonts w:hAnsi="宋体" w:cs="宋体"/>
          <w:b w:val="0"/>
          <w:position w:val="0"/>
          <w:szCs w:val="24"/>
          <w:highlight w:val="white"/>
        </w:rPr>
      </w:pPr>
      <w:r>
        <w:rPr>
          <w:rFonts w:hAnsi="宋体" w:cs="宋体"/>
          <w:b w:val="0"/>
          <w:position w:val="0"/>
          <w:szCs w:val="24"/>
          <w:highlight w:val="white"/>
        </w:rPr>
      </w:r>
      <w:r>
        <w:rPr>
          <w:highlight w:val="white"/>
        </w:rPr>
      </w:r>
      <w:r/>
    </w:p>
    <w:p>
      <w:pPr>
        <w:ind w:firstLine="420"/>
        <w:jc w:val="left"/>
        <w:spacing w:line="360" w:lineRule="auto"/>
        <w:widowControl/>
        <w:rPr>
          <w:rFonts w:hAnsi="宋体" w:cs="宋体"/>
          <w:b w:val="0"/>
          <w:position w:val="0"/>
          <w:szCs w:val="24"/>
          <w:highlight w:val="white"/>
        </w:rPr>
      </w:pPr>
      <w:r>
        <w:rPr>
          <w:rFonts w:hint="eastAsia" w:hAnsi="宋体" w:cs="宋体"/>
          <w:b w:val="0"/>
          <w:color w:val="000000"/>
          <w:position w:val="0"/>
          <w:szCs w:val="24"/>
          <w:highlight w:val="white"/>
        </w:rPr>
        <w:t xml:space="preserve">本公司（单位）郑重声明，根据《国务院办公厅关于在政府采购中实施本国产品标准及相关政策的通知》（国办发〔2025〕34号）的规定，本公司（单位）提供的以下产品属于本国产品。具体情况如下：</w:t>
      </w:r>
      <w:r>
        <w:rPr>
          <w:highlight w:val="white"/>
        </w:rPr>
      </w:r>
      <w:r/>
    </w:p>
    <w:p>
      <w:pPr>
        <w:ind w:firstLine="420"/>
        <w:jc w:val="left"/>
        <w:spacing w:before="30" w:after="30" w:line="360" w:lineRule="auto"/>
        <w:shd w:val="clear" w:color="auto" w:fill="ffffff"/>
        <w:widowControl/>
        <w:rPr>
          <w:rFonts w:hAnsi="宋体" w:cs="宋体"/>
          <w:b w:val="0"/>
          <w:position w:val="0"/>
          <w:szCs w:val="24"/>
          <w:highlight w:val="white"/>
        </w:rPr>
      </w:pPr>
      <w:r>
        <w:rPr>
          <w:rFonts w:hint="eastAsia" w:hAnsi="宋体" w:cs="宋体"/>
          <w:b w:val="0"/>
          <w:color w:val="000000"/>
          <w:position w:val="0"/>
          <w:szCs w:val="24"/>
          <w:highlight w:val="white"/>
          <w:shd w:val="clear" w:color="auto" w:fill="ffffff"/>
        </w:rPr>
        <w:t xml:space="preserve">1.</w:t>
      </w:r>
      <w:r>
        <w:rPr>
          <w:rFonts w:hint="eastAsia" w:hAnsi="宋体" w:cs="宋体"/>
          <w:b w:val="0"/>
          <w:color w:val="000000"/>
          <w:position w:val="0"/>
          <w:szCs w:val="24"/>
          <w:highlight w:val="white"/>
          <w:u w:val="single"/>
          <w:shd w:val="clear" w:color="auto" w:fill="ffffff"/>
        </w:rPr>
        <w:t xml:space="preserve">（产品名称1）</w:t>
      </w:r>
      <w:r>
        <w:rPr>
          <w:rFonts w:hint="eastAsia" w:hAnsi="宋体" w:cs="宋体"/>
          <w:b w:val="0"/>
          <w:color w:val="000000"/>
          <w:position w:val="0"/>
          <w:szCs w:val="24"/>
          <w:highlight w:val="white"/>
          <w:shd w:val="clear" w:color="auto" w:fill="ffffff"/>
          <w:vertAlign w:val="superscript"/>
        </w:rPr>
        <w:t xml:space="preserve">1</w:t>
      </w:r>
      <w:r>
        <w:rPr>
          <w:rFonts w:hint="eastAsia" w:hAnsi="宋体" w:cs="宋体"/>
          <w:b w:val="0"/>
          <w:color w:val="000000"/>
          <w:position w:val="0"/>
          <w:szCs w:val="24"/>
          <w:highlight w:val="white"/>
          <w:shd w:val="clear" w:color="auto" w:fill="ffffff"/>
        </w:rPr>
        <w:t xml:space="preserve">，生产厂为</w:t>
      </w:r>
      <w:r>
        <w:rPr>
          <w:rFonts w:hint="eastAsia" w:hAnsi="宋体" w:cs="宋体"/>
          <w:b w:val="0"/>
          <w:color w:val="000000"/>
          <w:position w:val="0"/>
          <w:szCs w:val="24"/>
          <w:highlight w:val="white"/>
          <w:u w:val="single"/>
          <w:shd w:val="clear" w:color="auto" w:fill="ffffff"/>
        </w:rPr>
        <w:t xml:space="preserve">（厂名）</w:t>
      </w:r>
      <w:r>
        <w:rPr>
          <w:rFonts w:hint="eastAsia" w:hAnsi="宋体" w:cs="宋体"/>
          <w:b w:val="0"/>
          <w:color w:val="000000"/>
          <w:position w:val="0"/>
          <w:szCs w:val="24"/>
          <w:highlight w:val="white"/>
          <w:shd w:val="clear" w:color="auto" w:fill="ffffff"/>
          <w:vertAlign w:val="superscript"/>
        </w:rPr>
        <w:t xml:space="preserve">2</w:t>
      </w:r>
      <w:r>
        <w:rPr>
          <w:rFonts w:hint="eastAsia" w:hAnsi="宋体" w:cs="宋体"/>
          <w:b w:val="0"/>
          <w:color w:val="000000"/>
          <w:position w:val="0"/>
          <w:szCs w:val="24"/>
          <w:highlight w:val="white"/>
          <w:shd w:val="clear" w:color="auto" w:fill="ffffff"/>
        </w:rPr>
        <w:t xml:space="preserve">，厂址为</w:t>
      </w:r>
      <w:r>
        <w:rPr>
          <w:rFonts w:hint="eastAsia" w:hAnsi="宋体" w:cs="宋体"/>
          <w:b w:val="0"/>
          <w:color w:val="000000"/>
          <w:position w:val="0"/>
          <w:szCs w:val="24"/>
          <w:highlight w:val="white"/>
          <w:u w:val="single"/>
          <w:shd w:val="clear" w:color="auto" w:fill="ffffff"/>
        </w:rPr>
        <w:t xml:space="preserve">（生产厂址）</w:t>
      </w:r>
      <w:r>
        <w:rPr>
          <w:rFonts w:hint="eastAsia" w:hAnsi="宋体" w:cs="宋体"/>
          <w:b w:val="0"/>
          <w:color w:val="000000"/>
          <w:position w:val="0"/>
          <w:szCs w:val="24"/>
          <w:highlight w:val="white"/>
          <w:shd w:val="clear" w:color="auto" w:fill="ffffff"/>
        </w:rPr>
        <w:t xml:space="preserve">。</w:t>
      </w:r>
      <w:r>
        <w:rPr>
          <w:rFonts w:hint="eastAsia" w:hAnsi="宋体" w:cs="宋体"/>
          <w:b w:val="0"/>
          <w:color w:val="000000"/>
          <w:position w:val="0"/>
          <w:szCs w:val="24"/>
          <w:highlight w:val="white"/>
          <w:u w:val="single"/>
          <w:shd w:val="clear" w:color="auto" w:fill="ffffff"/>
        </w:rPr>
        <w:t xml:space="preserve"> / </w:t>
      </w:r>
      <w:r>
        <w:rPr>
          <w:rFonts w:hint="eastAsia" w:hAnsi="宋体" w:cs="宋体"/>
          <w:b w:val="0"/>
          <w:color w:val="000000"/>
          <w:position w:val="0"/>
          <w:szCs w:val="24"/>
          <w:highlight w:val="white"/>
          <w:shd w:val="clear" w:color="auto" w:fill="ffffff"/>
        </w:rPr>
        <w:t xml:space="preserve">的中国境内生产的组件成本占比≥</w:t>
      </w:r>
      <w:r>
        <w:rPr>
          <w:rFonts w:hint="eastAsia" w:hAnsi="宋体" w:cs="宋体"/>
          <w:b w:val="0"/>
          <w:color w:val="000000"/>
          <w:position w:val="0"/>
          <w:szCs w:val="24"/>
          <w:highlight w:val="white"/>
          <w:u w:val="single"/>
          <w:shd w:val="clear" w:color="auto" w:fill="ffffff"/>
        </w:rPr>
        <w:t xml:space="preserve">  /  </w:t>
      </w:r>
      <w:r>
        <w:rPr>
          <w:rFonts w:hint="eastAsia" w:hAnsi="宋体" w:cs="宋体"/>
          <w:b w:val="0"/>
          <w:color w:val="000000"/>
          <w:position w:val="0"/>
          <w:szCs w:val="24"/>
          <w:highlight w:val="white"/>
          <w:shd w:val="clear" w:color="auto" w:fill="ffffff"/>
          <w:vertAlign w:val="superscript"/>
        </w:rPr>
        <w:t xml:space="preserve">3</w:t>
      </w:r>
      <w:r>
        <w:rPr>
          <w:rFonts w:hint="eastAsia" w:hAnsi="宋体" w:cs="宋体"/>
          <w:b w:val="0"/>
          <w:color w:val="000000"/>
          <w:position w:val="0"/>
          <w:szCs w:val="24"/>
          <w:highlight w:val="white"/>
          <w:shd w:val="clear" w:color="auto" w:fill="ffffff"/>
        </w:rPr>
        <w:t xml:space="preserve">。</w:t>
      </w:r>
      <w:r>
        <w:rPr>
          <w:rFonts w:hint="eastAsia" w:hAnsi="宋体" w:cs="宋体"/>
          <w:b w:val="0"/>
          <w:color w:val="000000"/>
          <w:position w:val="0"/>
          <w:szCs w:val="24"/>
          <w:highlight w:val="white"/>
          <w:u w:val="single"/>
          <w:shd w:val="clear" w:color="auto" w:fill="ffffff"/>
        </w:rPr>
        <w:t xml:space="preserve">  /  </w:t>
      </w:r>
      <w:r>
        <w:rPr>
          <w:rFonts w:hint="eastAsia" w:hAnsi="宋体" w:cs="宋体"/>
          <w:b w:val="0"/>
          <w:color w:val="000000"/>
          <w:position w:val="0"/>
          <w:szCs w:val="24"/>
          <w:highlight w:val="white"/>
          <w:shd w:val="clear" w:color="auto" w:fill="ffffff"/>
        </w:rPr>
        <w:t xml:space="preserve">的</w:t>
      </w:r>
      <w:r>
        <w:rPr>
          <w:rFonts w:hint="eastAsia" w:hAnsi="宋体" w:cs="宋体"/>
          <w:b w:val="0"/>
          <w:color w:val="000000"/>
          <w:position w:val="0"/>
          <w:szCs w:val="24"/>
          <w:highlight w:val="white"/>
          <w:u w:val="single"/>
          <w:shd w:val="clear" w:color="auto" w:fill="ffffff"/>
        </w:rPr>
        <w:t xml:space="preserve">  /  </w:t>
      </w:r>
      <w:r>
        <w:rPr>
          <w:rFonts w:hint="eastAsia" w:hAnsi="宋体" w:cs="宋体"/>
          <w:b w:val="0"/>
          <w:color w:val="000000"/>
          <w:position w:val="0"/>
          <w:szCs w:val="24"/>
          <w:highlight w:val="white"/>
          <w:shd w:val="clear" w:color="auto" w:fill="ffffff"/>
          <w:vertAlign w:val="superscript"/>
        </w:rPr>
        <w:t xml:space="preserve">4</w:t>
      </w:r>
      <w:r>
        <w:rPr>
          <w:rFonts w:hint="eastAsia" w:hAnsi="宋体" w:cs="宋体"/>
          <w:b w:val="0"/>
          <w:color w:val="000000"/>
          <w:position w:val="0"/>
          <w:szCs w:val="24"/>
          <w:highlight w:val="white"/>
          <w:shd w:val="clear" w:color="auto" w:fill="ffffff"/>
        </w:rPr>
        <w:t xml:space="preserve">在中国境内生产。</w:t>
      </w:r>
      <w:r>
        <w:rPr>
          <w:rFonts w:hint="eastAsia" w:hAnsi="宋体" w:cs="宋体"/>
          <w:b w:val="0"/>
          <w:color w:val="000000"/>
          <w:position w:val="0"/>
          <w:szCs w:val="24"/>
          <w:highlight w:val="white"/>
          <w:u w:val="single"/>
          <w:shd w:val="clear" w:color="auto" w:fill="ffffff"/>
        </w:rPr>
        <w:t xml:space="preserve">  /  </w:t>
      </w:r>
      <w:r>
        <w:rPr>
          <w:rFonts w:hint="eastAsia" w:hAnsi="宋体" w:cs="宋体"/>
          <w:b w:val="0"/>
          <w:color w:val="000000"/>
          <w:position w:val="0"/>
          <w:szCs w:val="24"/>
          <w:highlight w:val="white"/>
          <w:shd w:val="clear" w:color="auto" w:fill="ffffff"/>
        </w:rPr>
        <w:t xml:space="preserve">的</w:t>
      </w:r>
      <w:r>
        <w:rPr>
          <w:rFonts w:hint="eastAsia" w:hAnsi="宋体" w:cs="宋体"/>
          <w:b w:val="0"/>
          <w:color w:val="000000"/>
          <w:position w:val="0"/>
          <w:szCs w:val="24"/>
          <w:highlight w:val="white"/>
          <w:u w:val="single"/>
          <w:shd w:val="clear" w:color="auto" w:fill="ffffff"/>
        </w:rPr>
        <w:t xml:space="preserve">  /  </w:t>
      </w:r>
      <w:r>
        <w:rPr>
          <w:rFonts w:hint="eastAsia" w:hAnsi="宋体" w:cs="宋体"/>
          <w:b w:val="0"/>
          <w:color w:val="000000"/>
          <w:position w:val="0"/>
          <w:szCs w:val="24"/>
          <w:highlight w:val="white"/>
          <w:shd w:val="clear" w:color="auto" w:fill="ffffff"/>
          <w:vertAlign w:val="superscript"/>
        </w:rPr>
        <w:t xml:space="preserve">5</w:t>
      </w:r>
      <w:r>
        <w:rPr>
          <w:rFonts w:hint="eastAsia" w:hAnsi="宋体" w:cs="宋体"/>
          <w:b w:val="0"/>
          <w:color w:val="000000"/>
          <w:position w:val="0"/>
          <w:szCs w:val="24"/>
          <w:highlight w:val="white"/>
          <w:shd w:val="clear" w:color="auto" w:fill="ffffff"/>
        </w:rPr>
        <w:t xml:space="preserve">在中国境内完成。</w:t>
      </w:r>
      <w:r>
        <w:rPr>
          <w:highlight w:val="white"/>
        </w:rPr>
      </w:r>
      <w:r/>
    </w:p>
    <w:p>
      <w:pPr>
        <w:ind w:firstLine="420"/>
        <w:jc w:val="left"/>
        <w:spacing w:before="30" w:after="30" w:line="360" w:lineRule="auto"/>
        <w:shd w:val="clear" w:color="auto" w:fill="ffffff"/>
        <w:widowControl/>
        <w:rPr>
          <w:rFonts w:hAnsi="宋体" w:cs="宋体"/>
          <w:b w:val="0"/>
          <w:position w:val="0"/>
          <w:szCs w:val="24"/>
          <w:highlight w:val="white"/>
        </w:rPr>
      </w:pPr>
      <w:r>
        <w:rPr>
          <w:rFonts w:hint="eastAsia" w:hAnsi="宋体" w:cs="宋体"/>
          <w:b w:val="0"/>
          <w:color w:val="000000"/>
          <w:position w:val="0"/>
          <w:szCs w:val="24"/>
          <w:highlight w:val="white"/>
          <w:shd w:val="clear" w:color="auto" w:fill="ffffff"/>
        </w:rPr>
        <w:t xml:space="preserve">2.</w:t>
      </w:r>
      <w:r>
        <w:rPr>
          <w:rFonts w:hint="eastAsia" w:hAnsi="宋体" w:cs="宋体"/>
          <w:b w:val="0"/>
          <w:color w:val="000000"/>
          <w:position w:val="0"/>
          <w:szCs w:val="24"/>
          <w:highlight w:val="white"/>
          <w:u w:val="single"/>
          <w:shd w:val="clear" w:color="auto" w:fill="ffffff"/>
        </w:rPr>
        <w:t xml:space="preserve">（产品名称2）</w:t>
      </w:r>
      <w:r>
        <w:rPr>
          <w:rFonts w:hint="eastAsia" w:hAnsi="宋体" w:cs="宋体"/>
          <w:b w:val="0"/>
          <w:color w:val="000000"/>
          <w:position w:val="0"/>
          <w:szCs w:val="24"/>
          <w:highlight w:val="white"/>
          <w:shd w:val="clear" w:color="auto" w:fill="ffffff"/>
        </w:rPr>
        <w:t xml:space="preserve">，生产厂为</w:t>
      </w:r>
      <w:r>
        <w:rPr>
          <w:rFonts w:hint="eastAsia" w:hAnsi="宋体" w:cs="宋体"/>
          <w:b w:val="0"/>
          <w:color w:val="000000"/>
          <w:position w:val="0"/>
          <w:szCs w:val="24"/>
          <w:highlight w:val="white"/>
          <w:u w:val="single"/>
          <w:shd w:val="clear" w:color="auto" w:fill="ffffff"/>
        </w:rPr>
        <w:t xml:space="preserve">（厂名）</w:t>
      </w:r>
      <w:r>
        <w:rPr>
          <w:rFonts w:hint="eastAsia" w:hAnsi="宋体" w:cs="宋体"/>
          <w:b w:val="0"/>
          <w:color w:val="000000"/>
          <w:position w:val="0"/>
          <w:szCs w:val="24"/>
          <w:highlight w:val="white"/>
          <w:shd w:val="clear" w:color="auto" w:fill="ffffff"/>
        </w:rPr>
        <w:t xml:space="preserve">，厂址为</w:t>
      </w:r>
      <w:r>
        <w:rPr>
          <w:rFonts w:hint="eastAsia" w:hAnsi="宋体" w:cs="宋体"/>
          <w:b w:val="0"/>
          <w:color w:val="000000"/>
          <w:position w:val="0"/>
          <w:szCs w:val="24"/>
          <w:highlight w:val="white"/>
          <w:u w:val="single"/>
          <w:shd w:val="clear" w:color="auto" w:fill="ffffff"/>
        </w:rPr>
        <w:t xml:space="preserve">（生产厂址）</w:t>
      </w:r>
      <w:r>
        <w:rPr>
          <w:rFonts w:hint="eastAsia" w:hAnsi="宋体" w:cs="宋体"/>
          <w:b w:val="0"/>
          <w:color w:val="000000"/>
          <w:position w:val="0"/>
          <w:szCs w:val="24"/>
          <w:highlight w:val="white"/>
          <w:shd w:val="clear" w:color="auto" w:fill="ffffff"/>
        </w:rPr>
        <w:t xml:space="preserve">。</w:t>
      </w:r>
      <w:r>
        <w:rPr>
          <w:rFonts w:hint="eastAsia" w:hAnsi="宋体" w:cs="宋体"/>
          <w:b w:val="0"/>
          <w:color w:val="000000"/>
          <w:position w:val="0"/>
          <w:szCs w:val="24"/>
          <w:highlight w:val="white"/>
          <w:u w:val="single"/>
          <w:shd w:val="clear" w:color="auto" w:fill="ffffff"/>
        </w:rPr>
        <w:t xml:space="preserve"> /  </w:t>
      </w:r>
      <w:r>
        <w:rPr>
          <w:rFonts w:hint="eastAsia" w:hAnsi="宋体" w:cs="宋体"/>
          <w:b w:val="0"/>
          <w:color w:val="000000"/>
          <w:position w:val="0"/>
          <w:szCs w:val="24"/>
          <w:highlight w:val="white"/>
          <w:shd w:val="clear" w:color="auto" w:fill="ffffff"/>
        </w:rPr>
        <w:t xml:space="preserve">的中国境内生产的组件成本占比≥</w:t>
      </w:r>
      <w:r>
        <w:rPr>
          <w:rFonts w:hint="eastAsia" w:hAnsi="宋体" w:cs="宋体"/>
          <w:b w:val="0"/>
          <w:color w:val="000000"/>
          <w:position w:val="0"/>
          <w:szCs w:val="24"/>
          <w:highlight w:val="white"/>
          <w:u w:val="single"/>
          <w:shd w:val="clear" w:color="auto" w:fill="ffffff"/>
        </w:rPr>
        <w:t xml:space="preserve">  /  </w:t>
      </w:r>
      <w:r>
        <w:rPr>
          <w:rFonts w:hint="eastAsia" w:hAnsi="宋体" w:cs="宋体"/>
          <w:b w:val="0"/>
          <w:color w:val="000000"/>
          <w:position w:val="0"/>
          <w:szCs w:val="24"/>
          <w:highlight w:val="white"/>
          <w:shd w:val="clear" w:color="auto" w:fill="ffffff"/>
        </w:rPr>
        <w:t xml:space="preserve">。</w:t>
      </w:r>
      <w:r>
        <w:rPr>
          <w:rFonts w:hint="eastAsia" w:hAnsi="宋体" w:cs="宋体"/>
          <w:b w:val="0"/>
          <w:color w:val="000000"/>
          <w:position w:val="0"/>
          <w:szCs w:val="24"/>
          <w:highlight w:val="white"/>
          <w:u w:val="single"/>
          <w:shd w:val="clear" w:color="auto" w:fill="ffffff"/>
        </w:rPr>
        <w:t xml:space="preserve">  /  </w:t>
      </w:r>
      <w:r>
        <w:rPr>
          <w:rFonts w:hint="eastAsia" w:hAnsi="宋体" w:cs="宋体"/>
          <w:b w:val="0"/>
          <w:color w:val="000000"/>
          <w:position w:val="0"/>
          <w:szCs w:val="24"/>
          <w:highlight w:val="white"/>
          <w:shd w:val="clear" w:color="auto" w:fill="ffffff"/>
        </w:rPr>
        <w:t xml:space="preserve">的</w:t>
      </w:r>
      <w:r>
        <w:rPr>
          <w:rFonts w:hint="eastAsia" w:hAnsi="宋体" w:cs="宋体"/>
          <w:b w:val="0"/>
          <w:color w:val="000000"/>
          <w:position w:val="0"/>
          <w:szCs w:val="24"/>
          <w:highlight w:val="white"/>
          <w:u w:val="single"/>
          <w:shd w:val="clear" w:color="auto" w:fill="ffffff"/>
        </w:rPr>
        <w:t xml:space="preserve">  /  </w:t>
      </w:r>
      <w:r>
        <w:rPr>
          <w:rFonts w:hint="eastAsia" w:hAnsi="宋体" w:cs="宋体"/>
          <w:b w:val="0"/>
          <w:color w:val="000000"/>
          <w:position w:val="0"/>
          <w:szCs w:val="24"/>
          <w:highlight w:val="white"/>
          <w:shd w:val="clear" w:color="auto" w:fill="ffffff"/>
        </w:rPr>
        <w:t xml:space="preserve">在中国境内生产。</w:t>
      </w:r>
      <w:r>
        <w:rPr>
          <w:rFonts w:hint="eastAsia" w:hAnsi="宋体" w:cs="宋体"/>
          <w:b w:val="0"/>
          <w:color w:val="000000"/>
          <w:position w:val="0"/>
          <w:szCs w:val="24"/>
          <w:highlight w:val="white"/>
          <w:u w:val="single"/>
          <w:shd w:val="clear" w:color="auto" w:fill="ffffff"/>
        </w:rPr>
        <w:t xml:space="preserve">  /  </w:t>
      </w:r>
      <w:r>
        <w:rPr>
          <w:rFonts w:hint="eastAsia" w:hAnsi="宋体" w:cs="宋体"/>
          <w:b w:val="0"/>
          <w:color w:val="000000"/>
          <w:position w:val="0"/>
          <w:szCs w:val="24"/>
          <w:highlight w:val="white"/>
          <w:shd w:val="clear" w:color="auto" w:fill="ffffff"/>
        </w:rPr>
        <w:t xml:space="preserve">的</w:t>
      </w:r>
      <w:r>
        <w:rPr>
          <w:rFonts w:hint="eastAsia" w:hAnsi="宋体" w:cs="宋体"/>
          <w:b w:val="0"/>
          <w:color w:val="000000"/>
          <w:position w:val="0"/>
          <w:szCs w:val="24"/>
          <w:highlight w:val="white"/>
          <w:u w:val="single"/>
          <w:shd w:val="clear" w:color="auto" w:fill="ffffff"/>
        </w:rPr>
        <w:t xml:space="preserve">  /  </w:t>
      </w:r>
      <w:r>
        <w:rPr>
          <w:rFonts w:hint="eastAsia" w:hAnsi="宋体" w:cs="宋体"/>
          <w:b w:val="0"/>
          <w:color w:val="000000"/>
          <w:position w:val="0"/>
          <w:szCs w:val="24"/>
          <w:highlight w:val="white"/>
          <w:shd w:val="clear" w:color="auto" w:fill="ffffff"/>
        </w:rPr>
        <w:t xml:space="preserve">在中国境内完成。</w:t>
      </w:r>
      <w:r>
        <w:rPr>
          <w:highlight w:val="white"/>
        </w:rPr>
      </w:r>
      <w:r/>
    </w:p>
    <w:p>
      <w:pPr>
        <w:ind w:firstLine="420"/>
        <w:jc w:val="left"/>
        <w:spacing w:before="30" w:after="30" w:line="360" w:lineRule="auto"/>
        <w:shd w:val="clear" w:color="auto" w:fill="ffffff"/>
        <w:widowControl/>
        <w:rPr>
          <w:rFonts w:hAnsi="宋体" w:cs="宋体"/>
          <w:b w:val="0"/>
          <w:position w:val="0"/>
          <w:szCs w:val="24"/>
          <w:highlight w:val="white"/>
        </w:rPr>
      </w:pPr>
      <w:r>
        <w:rPr>
          <w:rFonts w:hint="eastAsia" w:hAnsi="宋体" w:cs="宋体"/>
          <w:b w:val="0"/>
          <w:color w:val="000000"/>
          <w:position w:val="0"/>
          <w:szCs w:val="24"/>
          <w:highlight w:val="white"/>
          <w:shd w:val="clear" w:color="auto" w:fill="ffffff"/>
        </w:rPr>
        <w:t xml:space="preserve">……</w:t>
      </w:r>
      <w:r>
        <w:rPr>
          <w:highlight w:val="white"/>
        </w:rPr>
      </w:r>
      <w:r/>
    </w:p>
    <w:p>
      <w:pPr>
        <w:ind w:firstLine="420"/>
        <w:jc w:val="left"/>
        <w:spacing w:before="30" w:after="30" w:line="360" w:lineRule="auto"/>
        <w:shd w:val="clear" w:color="auto" w:fill="ffffff"/>
        <w:widowControl/>
        <w:rPr>
          <w:rFonts w:hAnsi="宋体" w:cs="宋体"/>
          <w:b w:val="0"/>
          <w:position w:val="0"/>
          <w:szCs w:val="24"/>
          <w:highlight w:val="white"/>
        </w:rPr>
      </w:pPr>
      <w:r>
        <w:rPr>
          <w:rFonts w:hint="eastAsia" w:hAnsi="宋体" w:cs="宋体"/>
          <w:b w:val="0"/>
          <w:color w:val="000000"/>
          <w:position w:val="0"/>
          <w:szCs w:val="24"/>
          <w:highlight w:val="white"/>
          <w:shd w:val="clear" w:color="auto" w:fill="ffffff"/>
        </w:rPr>
        <w:t xml:space="preserve">本公司（单位）对上述声明内容的真实性负责。如有虚假，愿承担相应法律责任。</w:t>
      </w:r>
      <w:r>
        <w:rPr>
          <w:highlight w:val="white"/>
        </w:rPr>
      </w:r>
      <w:r/>
    </w:p>
    <w:p>
      <w:pPr>
        <w:jc w:val="left"/>
        <w:spacing w:before="30" w:after="30" w:line="0" w:lineRule="atLeast"/>
        <w:shd w:val="clear" w:color="auto" w:fill="ffffff"/>
        <w:widowControl/>
        <w:rPr>
          <w:rFonts w:hAnsi="宋体" w:cs="宋体"/>
          <w:b w:val="0"/>
          <w:position w:val="0"/>
          <w:szCs w:val="24"/>
          <w:highlight w:val="white"/>
        </w:rPr>
      </w:pPr>
      <w:r>
        <w:rPr>
          <w:rFonts w:hAnsi="宋体" w:cs="宋体"/>
          <w:b w:val="0"/>
          <w:position w:val="0"/>
          <w:szCs w:val="24"/>
          <w:highlight w:val="white"/>
        </w:rPr>
        <w:t xml:space="preserve"> </w:t>
      </w:r>
      <w:r>
        <w:rPr>
          <w:highlight w:val="white"/>
        </w:rPr>
      </w:r>
      <w:r/>
    </w:p>
    <w:p>
      <w:pPr>
        <w:jc w:val="right"/>
        <w:spacing w:before="30" w:after="30" w:line="360" w:lineRule="auto"/>
        <w:shd w:val="clear" w:color="auto" w:fill="ffffff"/>
        <w:widowControl/>
        <w:rPr>
          <w:rFonts w:hAnsi="宋体" w:cs="宋体"/>
          <w:b w:val="0"/>
          <w:position w:val="0"/>
          <w:szCs w:val="24"/>
          <w:highlight w:val="white"/>
        </w:rPr>
      </w:pPr>
      <w:r>
        <w:rPr>
          <w:rFonts w:hint="eastAsia" w:hAnsi="宋体" w:cs="宋体"/>
          <w:b w:val="0"/>
          <w:color w:val="000000"/>
          <w:position w:val="0"/>
          <w:szCs w:val="24"/>
          <w:highlight w:val="white"/>
          <w:shd w:val="clear" w:color="auto" w:fill="ffffff"/>
        </w:rPr>
        <w:t xml:space="preserve">   公司（单位）名称（加盖CA电子公章）：         </w:t>
      </w:r>
      <w:r>
        <w:rPr>
          <w:highlight w:val="white"/>
        </w:rPr>
      </w:r>
      <w:r/>
    </w:p>
    <w:p>
      <w:pPr>
        <w:jc w:val="center"/>
        <w:spacing w:before="30" w:after="30" w:line="360" w:lineRule="auto"/>
        <w:shd w:val="clear" w:color="auto" w:fill="ffffff"/>
        <w:widowControl/>
        <w:rPr>
          <w:rFonts w:hAnsi="宋体" w:cs="宋体"/>
          <w:b w:val="0"/>
          <w:position w:val="0"/>
          <w:szCs w:val="24"/>
          <w:highlight w:val="white"/>
        </w:rPr>
      </w:pPr>
      <w:r>
        <w:rPr>
          <w:rFonts w:hint="eastAsia" w:hAnsi="宋体" w:cs="宋体"/>
          <w:b w:val="0"/>
          <w:color w:val="000000"/>
          <w:position w:val="0"/>
          <w:szCs w:val="24"/>
          <w:highlight w:val="white"/>
          <w:shd w:val="clear" w:color="auto" w:fill="ffffff"/>
        </w:rPr>
        <w:t xml:space="preserve">           日期：      年   月   日         </w:t>
      </w:r>
      <w:r>
        <w:rPr>
          <w:highlight w:val="white"/>
        </w:rPr>
      </w:r>
      <w:r/>
    </w:p>
    <w:p>
      <w:pPr>
        <w:jc w:val="left"/>
        <w:spacing w:before="30" w:after="30" w:line="0" w:lineRule="atLeast"/>
        <w:shd w:val="clear" w:color="auto" w:fill="ffffff"/>
        <w:widowControl/>
        <w:rPr>
          <w:rFonts w:hAnsi="宋体" w:cs="宋体"/>
          <w:b w:val="0"/>
          <w:position w:val="0"/>
          <w:szCs w:val="24"/>
          <w:highlight w:val="white"/>
        </w:rPr>
      </w:pPr>
      <w:r>
        <w:rPr>
          <w:rFonts w:hAnsi="宋体" w:cs="宋体"/>
          <w:b w:val="0"/>
          <w:position w:val="0"/>
          <w:szCs w:val="24"/>
          <w:highlight w:val="white"/>
        </w:rPr>
        <w:t xml:space="preserve">  </w:t>
      </w:r>
      <w:r>
        <w:rPr>
          <w:highlight w:val="white"/>
        </w:rPr>
      </w:r>
      <w:r/>
    </w:p>
    <w:p>
      <w:pPr>
        <w:jc w:val="left"/>
        <w:spacing w:before="30" w:after="30" w:line="360" w:lineRule="auto"/>
        <w:shd w:val="clear" w:color="auto" w:fill="ffffff"/>
        <w:widowControl/>
        <w:rPr>
          <w:rFonts w:hAnsi="宋体" w:cs="宋体"/>
          <w:b w:val="0"/>
          <w:position w:val="0"/>
          <w:szCs w:val="24"/>
          <w:highlight w:val="white"/>
        </w:rPr>
      </w:pPr>
      <w:r>
        <w:rPr>
          <w:rFonts w:hint="eastAsia" w:hAnsi="宋体" w:cs="宋体"/>
          <w:b w:val="0"/>
          <w:color w:val="000000"/>
          <w:position w:val="0"/>
          <w:szCs w:val="24"/>
          <w:highlight w:val="white"/>
          <w:shd w:val="clear" w:color="auto" w:fill="ffffff"/>
        </w:rPr>
        <w:t xml:space="preserve">1.产品如有型号，请在“产品名称”栏一并填写。</w:t>
      </w:r>
      <w:r>
        <w:rPr>
          <w:highlight w:val="white"/>
        </w:rPr>
      </w:r>
      <w:r/>
    </w:p>
    <w:p>
      <w:pPr>
        <w:jc w:val="left"/>
        <w:spacing w:before="30" w:after="30" w:line="360" w:lineRule="auto"/>
        <w:shd w:val="clear" w:color="auto" w:fill="ffffff"/>
        <w:widowControl/>
        <w:rPr>
          <w:rFonts w:hAnsi="宋体" w:cs="宋体"/>
          <w:b w:val="0"/>
          <w:position w:val="0"/>
          <w:szCs w:val="24"/>
          <w:highlight w:val="white"/>
        </w:rPr>
      </w:pPr>
      <w:r>
        <w:rPr>
          <w:rFonts w:hint="eastAsia" w:hAnsi="宋体" w:cs="宋体"/>
          <w:b w:val="0"/>
          <w:color w:val="000000"/>
          <w:position w:val="0"/>
          <w:szCs w:val="24"/>
          <w:highlight w:val="white"/>
          <w:shd w:val="clear" w:color="auto" w:fill="ffffff"/>
        </w:rPr>
        <w:t xml:space="preserve">2.生产厂名与厂址应与生产厂营业执照载明的相关信息保持一致。</w:t>
      </w:r>
      <w:r>
        <w:rPr>
          <w:highlight w:val="white"/>
        </w:rPr>
      </w:r>
      <w:r/>
    </w:p>
    <w:p>
      <w:pPr>
        <w:jc w:val="left"/>
        <w:spacing w:before="30" w:after="30" w:line="360" w:lineRule="auto"/>
        <w:shd w:val="clear" w:color="auto" w:fill="ffffff"/>
        <w:widowControl/>
        <w:rPr>
          <w:rFonts w:hAnsi="宋体" w:cs="宋体"/>
          <w:b w:val="0"/>
          <w:position w:val="0"/>
          <w:szCs w:val="24"/>
          <w:highlight w:val="white"/>
        </w:rPr>
      </w:pPr>
      <w:r>
        <w:rPr>
          <w:rFonts w:hint="eastAsia" w:hAnsi="宋体" w:cs="宋体"/>
          <w:b w:val="0"/>
          <w:color w:val="000000"/>
          <w:position w:val="0"/>
          <w:szCs w:val="24"/>
          <w:highlight w:val="white"/>
          <w:shd w:val="clear" w:color="auto" w:fill="ffffff"/>
        </w:rPr>
        <w:t xml:space="preserve">3.该产品的中国境内生产的组件成本占比相关要求实施前，“规定比例”栏可不填，下同。</w:t>
      </w:r>
      <w:r>
        <w:rPr>
          <w:highlight w:val="white"/>
        </w:rPr>
      </w:r>
      <w:r/>
    </w:p>
    <w:p>
      <w:pPr>
        <w:jc w:val="left"/>
        <w:spacing w:before="30" w:after="30" w:line="360" w:lineRule="auto"/>
        <w:shd w:val="clear" w:color="auto" w:fill="ffffff"/>
        <w:widowControl/>
        <w:rPr>
          <w:rFonts w:hAnsi="宋体" w:cs="宋体"/>
          <w:b w:val="0"/>
          <w:position w:val="0"/>
          <w:szCs w:val="24"/>
          <w:highlight w:val="white"/>
        </w:rPr>
      </w:pPr>
      <w:r>
        <w:rPr>
          <w:rFonts w:hint="eastAsia" w:hAnsi="宋体" w:cs="宋体"/>
          <w:b w:val="0"/>
          <w:color w:val="000000"/>
          <w:position w:val="0"/>
          <w:szCs w:val="24"/>
          <w:highlight w:val="white"/>
          <w:shd w:val="clear" w:color="auto" w:fill="ffffff"/>
        </w:rPr>
        <w:t xml:space="preserve">4.该产品的关键组件要求实施前，“关键组件”栏可不填，下同。</w:t>
      </w:r>
      <w:r>
        <w:rPr>
          <w:highlight w:val="white"/>
        </w:rPr>
      </w:r>
      <w:r/>
    </w:p>
    <w:p>
      <w:pPr>
        <w:jc w:val="left"/>
        <w:spacing w:before="30" w:after="30" w:line="360" w:lineRule="auto"/>
        <w:shd w:val="clear" w:color="auto" w:fill="ffffff"/>
        <w:widowControl/>
        <w:rPr>
          <w:rFonts w:hAnsi="宋体" w:cs="宋体"/>
          <w:b w:val="0"/>
          <w:position w:val="0"/>
          <w:szCs w:val="24"/>
          <w:highlight w:val="white"/>
        </w:rPr>
      </w:pPr>
      <w:r>
        <w:rPr>
          <w:rFonts w:hint="eastAsia" w:hAnsi="宋体" w:cs="宋体"/>
          <w:b w:val="0"/>
          <w:color w:val="000000"/>
          <w:position w:val="0"/>
          <w:szCs w:val="24"/>
          <w:highlight w:val="white"/>
          <w:shd w:val="clear" w:color="auto" w:fill="ffffff"/>
        </w:rPr>
        <w:t xml:space="preserve">5.该产品的关键工序要求实施前，“关键工序”栏可不填，下同。</w:t>
      </w:r>
      <w:r>
        <w:rPr>
          <w:highlight w:val="white"/>
        </w:rPr>
      </w:r>
      <w:r/>
    </w:p>
    <w:p>
      <w:pPr>
        <w:jc w:val="left"/>
        <w:spacing w:before="30" w:after="30" w:line="360" w:lineRule="auto"/>
        <w:shd w:val="clear" w:color="auto" w:fill="ffffff"/>
        <w:widowControl/>
        <w:rPr>
          <w:rFonts w:hAnsi="宋体" w:cs="宋体"/>
          <w:b w:val="0"/>
          <w:position w:val="0"/>
          <w:szCs w:val="24"/>
          <w:highlight w:val="white"/>
        </w:rPr>
      </w:pPr>
      <w:r>
        <w:rPr>
          <w:rFonts w:hint="eastAsia" w:hAnsi="宋体" w:cs="宋体"/>
          <w:b w:val="0"/>
          <w:color w:val="000000"/>
          <w:position w:val="0"/>
          <w:szCs w:val="24"/>
          <w:highlight w:val="white"/>
          <w:shd w:val="clear" w:color="auto" w:fill="ffffff"/>
        </w:rPr>
        <w:t xml:space="preserve">6.《声明函》中标注“</w:t>
      </w:r>
      <w:r>
        <w:rPr>
          <w:rFonts w:hint="eastAsia" w:hAnsi="宋体" w:cs="宋体"/>
          <w:b w:val="0"/>
          <w:color w:val="000000"/>
          <w:position w:val="0"/>
          <w:szCs w:val="24"/>
          <w:highlight w:val="white"/>
          <w:u w:val="single"/>
          <w:shd w:val="clear" w:color="auto" w:fill="ffffff"/>
        </w:rPr>
        <w:t xml:space="preserve">  /  </w:t>
      </w:r>
      <w:r>
        <w:rPr>
          <w:rFonts w:hint="eastAsia" w:hAnsi="宋体" w:cs="宋体"/>
          <w:b w:val="0"/>
          <w:color w:val="000000"/>
          <w:position w:val="0"/>
          <w:szCs w:val="24"/>
          <w:highlight w:val="white"/>
          <w:shd w:val="clear" w:color="auto" w:fill="ffffff"/>
        </w:rPr>
        <w:t xml:space="preserve">”的地方无需填写。</w:t>
      </w:r>
      <w:r>
        <w:rPr>
          <w:highlight w:val="white"/>
        </w:rPr>
      </w:r>
      <w:r/>
    </w:p>
    <w:p>
      <w:pPr>
        <w:jc w:val="left"/>
        <w:widowControl/>
        <w:rPr>
          <w:rFonts w:hAnsi="宋体" w:cs="宋体"/>
          <w:b w:val="0"/>
          <w:position w:val="0"/>
          <w:szCs w:val="24"/>
          <w:highlight w:val="white"/>
        </w:rPr>
      </w:pPr>
      <w:r>
        <w:rPr>
          <w:rFonts w:hint="eastAsia" w:hAnsi="宋体" w:cs="宋体"/>
          <w:b w:val="0"/>
          <w:position w:val="0"/>
          <w:szCs w:val="24"/>
          <w:highlight w:val="white"/>
        </w:rPr>
        <w:br w:type="page" w:clear="all"/>
      </w:r>
      <w:r>
        <w:rPr>
          <w:highlight w:val="white"/>
        </w:rPr>
      </w:r>
      <w:r/>
    </w:p>
    <w:p>
      <w:pPr>
        <w:ind w:firstLine="2570"/>
        <w:jc w:val="left"/>
        <w:rPr>
          <w:rFonts w:ascii="黑体" w:hAnsi="宋体" w:eastAsia="黑体" w:cs="黑体"/>
          <w:color w:val="000000"/>
          <w:position w:val="0"/>
          <w:sz w:val="32"/>
          <w:szCs w:val="32"/>
          <w:highlight w:val="white"/>
        </w:rPr>
      </w:pPr>
      <w:r>
        <w:rPr>
          <w:rFonts w:hint="eastAsia" w:ascii="黑体" w:hAnsi="宋体" w:eastAsia="黑体" w:cs="黑体"/>
          <w:color w:val="000000"/>
          <w:position w:val="0"/>
          <w:sz w:val="32"/>
          <w:szCs w:val="32"/>
          <w:highlight w:val="white"/>
        </w:rPr>
        <w:t xml:space="preserve">十二、</w:t>
      </w:r>
      <w:bookmarkStart w:id="232" w:name="OLE_LINK55"/>
      <w:r>
        <w:rPr>
          <w:highlight w:val="white"/>
        </w:rPr>
      </w:r>
      <w:bookmarkStart w:id="233" w:name="OLE_LINK103"/>
      <w:r>
        <w:rPr>
          <w:rFonts w:hint="eastAsia" w:ascii="黑体" w:hAnsi="宋体" w:eastAsia="黑体" w:cs="黑体"/>
          <w:color w:val="000000"/>
          <w:position w:val="0"/>
          <w:sz w:val="32"/>
          <w:szCs w:val="32"/>
          <w:highlight w:val="white"/>
        </w:rPr>
        <w:t xml:space="preserve">投标分项报价表</w:t>
      </w:r>
      <w:r>
        <w:rPr>
          <w:highlight w:val="white"/>
        </w:rPr>
      </w:r>
      <w:r/>
    </w:p>
    <w:p>
      <w:pPr>
        <w:jc w:val="left"/>
        <w:rPr>
          <w:rFonts w:ascii="Calibri" w:hAnsi="Calibri"/>
          <w:b w:val="0"/>
          <w:position w:val="0"/>
          <w:sz w:val="21"/>
          <w:szCs w:val="24"/>
          <w:highlight w:val="white"/>
          <w:shd w:val="clear" w:color="auto" w:fill="ffffff"/>
        </w:rPr>
        <w:pBdr>
          <w:top w:val="none" w:color="000000" w:sz="0" w:space="0"/>
          <w:left w:val="none" w:color="000000" w:sz="0" w:space="0"/>
          <w:bottom w:val="none" w:color="000000" w:sz="0" w:space="0"/>
          <w:right w:val="none" w:color="000000" w:sz="0" w:space="0"/>
        </w:pBdr>
      </w:pPr>
      <w:r>
        <w:rPr>
          <w:rFonts w:hAnsi="宋体" w:cs="宋体"/>
          <w:b w:val="0"/>
          <w:position w:val="0"/>
          <w:szCs w:val="24"/>
          <w:highlight w:val="white"/>
          <w:shd w:val="clear" w:color="auto" w:fill="ffffff"/>
        </w:rPr>
        <w:t xml:space="preserve">按照采购清单内容，自行填报，金额单位：人民币元。</w:t>
      </w:r>
      <w:r>
        <w:rPr>
          <w:highlight w:val="white"/>
        </w:rPr>
      </w:r>
      <w:r/>
    </w:p>
    <w:tbl>
      <w:tblPr>
        <w:tblW w:w="8632"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trPr>
          <w:tblCellSpacing w:w="0" w:type="dxa"/>
          <w:trHeight w:val="544"/>
        </w:trPr>
        <w:tc>
          <w:tcPr>
            <w:tcW w:w="546" w:type="dxa"/>
            <w:vAlign w:val="center"/>
            <w:textDirection w:val="lrTb"/>
            <w:noWrap w:val="false"/>
          </w:tcPr>
          <w:p>
            <w:pPr>
              <w:jc w:val="center"/>
              <w:spacing w:line="0" w:lineRule="atLeast"/>
              <w:rPr>
                <w:rFonts w:ascii="Calibri" w:hAnsi="Calibri"/>
                <w:b w:val="0"/>
                <w:position w:val="0"/>
                <w:szCs w:val="24"/>
                <w:highlight w:val="white"/>
              </w:rPr>
            </w:pPr>
            <w:r>
              <w:rPr>
                <w:rFonts w:hint="eastAsia" w:hAnsi="宋体" w:cs="宋体"/>
                <w:b w:val="0"/>
                <w:color w:val="000000"/>
                <w:position w:val="0"/>
                <w:szCs w:val="24"/>
                <w:highlight w:val="white"/>
              </w:rPr>
              <w:t xml:space="preserve">序号</w:t>
            </w:r>
            <w:r>
              <w:rPr>
                <w:highlight w:val="white"/>
              </w:rPr>
            </w:r>
            <w:r/>
          </w:p>
        </w:tc>
        <w:tc>
          <w:tcPr>
            <w:tcW w:w="996" w:type="dxa"/>
            <w:vAlign w:val="center"/>
            <w:textDirection w:val="lrTb"/>
            <w:noWrap w:val="false"/>
          </w:tcPr>
          <w:p>
            <w:pPr>
              <w:jc w:val="center"/>
              <w:spacing w:line="0" w:lineRule="atLeast"/>
              <w:rPr>
                <w:rFonts w:ascii="Calibri" w:hAnsi="Calibri"/>
                <w:b w:val="0"/>
                <w:position w:val="0"/>
                <w:szCs w:val="24"/>
                <w:highlight w:val="white"/>
              </w:rPr>
            </w:pPr>
            <w:r>
              <w:rPr>
                <w:rFonts w:hint="eastAsia" w:hAnsi="宋体" w:cs="宋体"/>
                <w:b w:val="0"/>
                <w:color w:val="000000"/>
                <w:position w:val="0"/>
                <w:szCs w:val="24"/>
                <w:highlight w:val="white"/>
              </w:rPr>
              <w:t xml:space="preserve">1</w:t>
            </w:r>
            <w:r>
              <w:rPr>
                <w:highlight w:val="white"/>
              </w:rPr>
            </w:r>
            <w:r/>
          </w:p>
        </w:tc>
        <w:tc>
          <w:tcPr>
            <w:tcW w:w="905" w:type="dxa"/>
            <w:vAlign w:val="center"/>
            <w:textDirection w:val="lrTb"/>
            <w:noWrap w:val="false"/>
          </w:tcPr>
          <w:p>
            <w:pPr>
              <w:jc w:val="center"/>
              <w:spacing w:line="0" w:lineRule="atLeast"/>
              <w:rPr>
                <w:rFonts w:ascii="Calibri" w:hAnsi="Calibri"/>
                <w:b w:val="0"/>
                <w:position w:val="0"/>
                <w:szCs w:val="24"/>
                <w:highlight w:val="white"/>
              </w:rPr>
            </w:pPr>
            <w:r>
              <w:rPr>
                <w:rFonts w:hint="eastAsia" w:hAnsi="宋体" w:cs="宋体"/>
                <w:b w:val="0"/>
                <w:color w:val="000000"/>
                <w:position w:val="0"/>
                <w:szCs w:val="24"/>
                <w:highlight w:val="white"/>
              </w:rPr>
              <w:t xml:space="preserve">2</w:t>
            </w:r>
            <w:r>
              <w:rPr>
                <w:highlight w:val="white"/>
              </w:rPr>
            </w:r>
            <w:r/>
          </w:p>
        </w:tc>
        <w:tc>
          <w:tcPr>
            <w:tcW w:w="1298" w:type="dxa"/>
            <w:vAlign w:val="center"/>
            <w:textDirection w:val="lrTb"/>
            <w:noWrap w:val="false"/>
          </w:tcPr>
          <w:p>
            <w:pPr>
              <w:jc w:val="center"/>
              <w:spacing w:line="0" w:lineRule="atLeast"/>
              <w:rPr>
                <w:rFonts w:ascii="Calibri" w:hAnsi="Calibri"/>
                <w:b w:val="0"/>
                <w:position w:val="0"/>
                <w:szCs w:val="24"/>
                <w:highlight w:val="white"/>
              </w:rPr>
            </w:pPr>
            <w:r>
              <w:rPr>
                <w:rFonts w:hint="eastAsia" w:hAnsi="宋体" w:cs="宋体"/>
                <w:b w:val="0"/>
                <w:color w:val="000000"/>
                <w:position w:val="0"/>
                <w:szCs w:val="24"/>
                <w:highlight w:val="white"/>
              </w:rPr>
              <w:t xml:space="preserve">3</w:t>
            </w:r>
            <w:r>
              <w:rPr>
                <w:highlight w:val="white"/>
              </w:rPr>
            </w:r>
            <w:r/>
          </w:p>
        </w:tc>
        <w:tc>
          <w:tcPr>
            <w:tcW w:w="746" w:type="dxa"/>
            <w:vAlign w:val="center"/>
            <w:textDirection w:val="lrTb"/>
            <w:noWrap w:val="false"/>
          </w:tcPr>
          <w:p>
            <w:pPr>
              <w:jc w:val="center"/>
              <w:spacing w:line="0" w:lineRule="atLeast"/>
              <w:rPr>
                <w:rFonts w:ascii="Calibri" w:hAnsi="Calibri"/>
                <w:b w:val="0"/>
                <w:position w:val="0"/>
                <w:szCs w:val="24"/>
                <w:highlight w:val="white"/>
              </w:rPr>
            </w:pPr>
            <w:r>
              <w:rPr>
                <w:rFonts w:hint="eastAsia" w:hAnsi="宋体" w:cs="宋体"/>
                <w:b w:val="0"/>
                <w:color w:val="000000"/>
                <w:position w:val="0"/>
                <w:szCs w:val="24"/>
                <w:highlight w:val="white"/>
              </w:rPr>
              <w:t xml:space="preserve">4</w:t>
            </w:r>
            <w:r>
              <w:rPr>
                <w:highlight w:val="white"/>
              </w:rPr>
            </w:r>
            <w:r/>
          </w:p>
        </w:tc>
        <w:tc>
          <w:tcPr>
            <w:tcW w:w="918" w:type="dxa"/>
            <w:vAlign w:val="center"/>
            <w:textDirection w:val="lrTb"/>
            <w:noWrap w:val="false"/>
          </w:tcPr>
          <w:p>
            <w:pPr>
              <w:jc w:val="center"/>
              <w:spacing w:line="0" w:lineRule="atLeast"/>
              <w:rPr>
                <w:rFonts w:ascii="Calibri" w:hAnsi="Calibri"/>
                <w:b w:val="0"/>
                <w:position w:val="0"/>
                <w:szCs w:val="24"/>
                <w:highlight w:val="white"/>
              </w:rPr>
            </w:pPr>
            <w:r>
              <w:rPr>
                <w:rFonts w:hint="eastAsia" w:hAnsi="宋体" w:cs="宋体"/>
                <w:b w:val="0"/>
                <w:color w:val="000000"/>
                <w:position w:val="0"/>
                <w:szCs w:val="24"/>
                <w:highlight w:val="white"/>
              </w:rPr>
              <w:t xml:space="preserve">5</w:t>
            </w:r>
            <w:r>
              <w:rPr>
                <w:highlight w:val="white"/>
              </w:rPr>
            </w:r>
            <w:r/>
          </w:p>
        </w:tc>
        <w:tc>
          <w:tcPr>
            <w:tcW w:w="696" w:type="dxa"/>
            <w:vAlign w:val="center"/>
            <w:textDirection w:val="lrTb"/>
            <w:noWrap w:val="false"/>
          </w:tcPr>
          <w:p>
            <w:pPr>
              <w:jc w:val="center"/>
              <w:spacing w:line="0" w:lineRule="atLeast"/>
              <w:rPr>
                <w:rFonts w:ascii="Calibri" w:hAnsi="Calibri"/>
                <w:b w:val="0"/>
                <w:position w:val="0"/>
                <w:szCs w:val="24"/>
                <w:highlight w:val="white"/>
              </w:rPr>
            </w:pPr>
            <w:r>
              <w:rPr>
                <w:rFonts w:hint="eastAsia" w:hAnsi="宋体" w:cs="宋体"/>
                <w:b w:val="0"/>
                <w:color w:val="000000"/>
                <w:position w:val="0"/>
                <w:szCs w:val="24"/>
                <w:highlight w:val="white"/>
              </w:rPr>
              <w:t xml:space="preserve">6</w:t>
            </w:r>
            <w:r>
              <w:rPr>
                <w:highlight w:val="white"/>
              </w:rPr>
            </w:r>
            <w:r/>
          </w:p>
        </w:tc>
        <w:tc>
          <w:tcPr>
            <w:tcW w:w="1261" w:type="dxa"/>
            <w:vAlign w:val="center"/>
            <w:textDirection w:val="lrTb"/>
            <w:noWrap w:val="false"/>
          </w:tcPr>
          <w:p>
            <w:pPr>
              <w:jc w:val="center"/>
              <w:spacing w:line="0" w:lineRule="atLeast"/>
              <w:rPr>
                <w:rFonts w:ascii="Calibri" w:hAnsi="Calibri"/>
                <w:b w:val="0"/>
                <w:position w:val="0"/>
                <w:szCs w:val="24"/>
                <w:highlight w:val="white"/>
              </w:rPr>
            </w:pPr>
            <w:r>
              <w:rPr>
                <w:rFonts w:hint="eastAsia" w:hAnsi="宋体" w:cs="宋体"/>
                <w:b w:val="0"/>
                <w:color w:val="000000"/>
                <w:position w:val="0"/>
                <w:szCs w:val="24"/>
                <w:highlight w:val="white"/>
              </w:rPr>
              <w:t xml:space="preserve">7</w:t>
            </w:r>
            <w:r>
              <w:rPr>
                <w:highlight w:val="white"/>
              </w:rPr>
            </w:r>
            <w:r/>
          </w:p>
        </w:tc>
        <w:tc>
          <w:tcPr>
            <w:tcW w:w="1266" w:type="dxa"/>
            <w:vAlign w:val="center"/>
            <w:textDirection w:val="lrTb"/>
            <w:noWrap w:val="false"/>
          </w:tcPr>
          <w:p>
            <w:pPr>
              <w:jc w:val="center"/>
              <w:spacing w:line="0" w:lineRule="atLeast"/>
              <w:rPr>
                <w:rFonts w:ascii="Calibri" w:hAnsi="Calibri"/>
                <w:b w:val="0"/>
                <w:position w:val="0"/>
                <w:szCs w:val="24"/>
                <w:highlight w:val="white"/>
              </w:rPr>
            </w:pPr>
            <w:r>
              <w:rPr>
                <w:rFonts w:hint="eastAsia" w:hAnsi="宋体" w:cs="宋体"/>
                <w:b w:val="0"/>
                <w:color w:val="000000"/>
                <w:position w:val="0"/>
                <w:szCs w:val="24"/>
                <w:highlight w:val="white"/>
              </w:rPr>
              <w:t xml:space="preserve">8</w:t>
            </w:r>
            <w:r>
              <w:rPr>
                <w:highlight w:val="white"/>
              </w:rPr>
            </w:r>
            <w:r/>
          </w:p>
        </w:tc>
      </w:tr>
      <w:tr>
        <w:trPr>
          <w:tblCellSpacing w:w="0" w:type="dxa"/>
          <w:trHeight w:val="294"/>
        </w:trPr>
        <w:tc>
          <w:tcPr>
            <w:tcW w:w="546" w:type="dxa"/>
            <w:vAlign w:val="center"/>
            <w:textDirection w:val="lrTb"/>
            <w:noWrap w:val="false"/>
          </w:tcPr>
          <w:p>
            <w:pPr>
              <w:jc w:val="center"/>
              <w:spacing w:line="0" w:lineRule="atLeast"/>
              <w:rPr>
                <w:rFonts w:ascii="Calibri" w:hAnsi="Calibri"/>
                <w:b w:val="0"/>
                <w:position w:val="0"/>
                <w:szCs w:val="24"/>
                <w:highlight w:val="white"/>
              </w:rPr>
            </w:pPr>
            <w:r>
              <w:rPr>
                <w:rFonts w:hint="eastAsia" w:hAnsi="宋体" w:cs="宋体"/>
                <w:b w:val="0"/>
                <w:color w:val="000000"/>
                <w:position w:val="0"/>
                <w:szCs w:val="24"/>
                <w:highlight w:val="white"/>
              </w:rPr>
              <w:t xml:space="preserve">1</w:t>
            </w:r>
            <w:r>
              <w:rPr>
                <w:highlight w:val="white"/>
              </w:rPr>
            </w:r>
            <w:r/>
          </w:p>
        </w:tc>
        <w:tc>
          <w:tcPr>
            <w:tcW w:w="996" w:type="dxa"/>
            <w:vAlign w:val="center"/>
            <w:textDirection w:val="lrTb"/>
            <w:noWrap w:val="false"/>
          </w:tcPr>
          <w:p>
            <w:pPr>
              <w:jc w:val="center"/>
              <w:spacing w:line="0" w:lineRule="atLeast"/>
              <w:rPr>
                <w:rFonts w:ascii="Calibri" w:hAnsi="Calibri"/>
                <w:b w:val="0"/>
                <w:position w:val="0"/>
                <w:szCs w:val="24"/>
                <w:highlight w:val="white"/>
              </w:rPr>
            </w:pPr>
            <w:r>
              <w:rPr>
                <w:rFonts w:hint="eastAsia" w:hAnsi="宋体" w:cs="宋体"/>
                <w:b w:val="0"/>
                <w:color w:val="000000"/>
                <w:position w:val="0"/>
                <w:szCs w:val="24"/>
                <w:highlight w:val="white"/>
              </w:rPr>
              <w:t xml:space="preserve">产品</w:t>
            </w:r>
            <w:r>
              <w:rPr>
                <w:highlight w:val="white"/>
              </w:rPr>
            </w:r>
            <w:r/>
          </w:p>
          <w:p>
            <w:pPr>
              <w:jc w:val="center"/>
              <w:spacing w:line="0" w:lineRule="atLeast"/>
              <w:rPr>
                <w:rFonts w:ascii="Calibri" w:hAnsi="Calibri"/>
                <w:b w:val="0"/>
                <w:position w:val="0"/>
                <w:szCs w:val="24"/>
                <w:highlight w:val="white"/>
              </w:rPr>
            </w:pPr>
            <w:r>
              <w:rPr>
                <w:rFonts w:hint="eastAsia" w:hAnsi="宋体" w:cs="宋体"/>
                <w:b w:val="0"/>
                <w:color w:val="000000"/>
                <w:position w:val="0"/>
                <w:szCs w:val="24"/>
                <w:highlight w:val="white"/>
              </w:rPr>
              <w:t xml:space="preserve">名称</w:t>
            </w:r>
            <w:r>
              <w:rPr>
                <w:highlight w:val="white"/>
              </w:rPr>
            </w:r>
            <w:r/>
          </w:p>
        </w:tc>
        <w:tc>
          <w:tcPr>
            <w:tcW w:w="905" w:type="dxa"/>
            <w:vAlign w:val="center"/>
            <w:textDirection w:val="lrTb"/>
            <w:noWrap w:val="false"/>
          </w:tcPr>
          <w:p>
            <w:pPr>
              <w:jc w:val="center"/>
              <w:spacing w:line="0" w:lineRule="atLeast"/>
              <w:rPr>
                <w:rFonts w:ascii="Calibri" w:hAnsi="Calibri"/>
                <w:b w:val="0"/>
                <w:position w:val="0"/>
                <w:szCs w:val="24"/>
                <w:highlight w:val="white"/>
              </w:rPr>
            </w:pPr>
            <w:r>
              <w:rPr>
                <w:rFonts w:hint="eastAsia" w:hAnsi="宋体" w:cs="宋体"/>
                <w:b w:val="0"/>
                <w:color w:val="000000"/>
                <w:position w:val="0"/>
                <w:szCs w:val="24"/>
                <w:highlight w:val="white"/>
              </w:rPr>
              <w:t xml:space="preserve">品牌</w:t>
            </w:r>
            <w:r>
              <w:rPr>
                <w:highlight w:val="white"/>
              </w:rPr>
            </w:r>
            <w:r/>
          </w:p>
        </w:tc>
        <w:tc>
          <w:tcPr>
            <w:tcW w:w="1298" w:type="dxa"/>
            <w:vAlign w:val="center"/>
            <w:textDirection w:val="lrTb"/>
            <w:noWrap w:val="false"/>
          </w:tcPr>
          <w:p>
            <w:pPr>
              <w:jc w:val="center"/>
              <w:spacing w:line="0" w:lineRule="atLeast"/>
              <w:rPr>
                <w:rFonts w:ascii="Calibri" w:hAnsi="Calibri"/>
                <w:b w:val="0"/>
                <w:position w:val="0"/>
                <w:szCs w:val="24"/>
                <w:highlight w:val="white"/>
              </w:rPr>
            </w:pPr>
            <w:r>
              <w:rPr>
                <w:rFonts w:hint="eastAsia" w:hAnsi="宋体" w:cs="宋体"/>
                <w:b w:val="0"/>
                <w:color w:val="000000"/>
                <w:position w:val="0"/>
                <w:szCs w:val="24"/>
                <w:highlight w:val="white"/>
              </w:rPr>
              <w:t xml:space="preserve">规格</w:t>
            </w:r>
            <w:r>
              <w:rPr>
                <w:highlight w:val="white"/>
              </w:rPr>
            </w:r>
            <w:r/>
          </w:p>
          <w:p>
            <w:pPr>
              <w:jc w:val="center"/>
              <w:spacing w:line="0" w:lineRule="atLeast"/>
              <w:rPr>
                <w:rFonts w:ascii="Calibri" w:hAnsi="Calibri"/>
                <w:b w:val="0"/>
                <w:position w:val="0"/>
                <w:szCs w:val="24"/>
                <w:highlight w:val="white"/>
              </w:rPr>
            </w:pPr>
            <w:r>
              <w:rPr>
                <w:rFonts w:hint="eastAsia" w:hAnsi="宋体" w:cs="宋体"/>
                <w:b w:val="0"/>
                <w:color w:val="000000"/>
                <w:position w:val="0"/>
                <w:szCs w:val="24"/>
                <w:highlight w:val="white"/>
              </w:rPr>
              <w:t xml:space="preserve">型号</w:t>
            </w:r>
            <w:r>
              <w:rPr>
                <w:highlight w:val="white"/>
              </w:rPr>
            </w:r>
            <w:r/>
          </w:p>
        </w:tc>
        <w:tc>
          <w:tcPr>
            <w:tcW w:w="746" w:type="dxa"/>
            <w:vAlign w:val="center"/>
            <w:textDirection w:val="lrTb"/>
            <w:noWrap w:val="false"/>
          </w:tcPr>
          <w:p>
            <w:pPr>
              <w:jc w:val="center"/>
              <w:spacing w:line="0" w:lineRule="atLeast"/>
              <w:rPr>
                <w:rFonts w:ascii="Calibri" w:hAnsi="Calibri"/>
                <w:b w:val="0"/>
                <w:position w:val="0"/>
                <w:szCs w:val="24"/>
                <w:highlight w:val="white"/>
              </w:rPr>
            </w:pPr>
            <w:r>
              <w:rPr>
                <w:rFonts w:hint="eastAsia" w:hAnsi="宋体" w:cs="宋体"/>
                <w:b w:val="0"/>
                <w:color w:val="000000"/>
                <w:position w:val="0"/>
                <w:szCs w:val="24"/>
                <w:highlight w:val="white"/>
              </w:rPr>
              <w:t xml:space="preserve">产地</w:t>
            </w:r>
            <w:r>
              <w:rPr>
                <w:highlight w:val="white"/>
              </w:rPr>
            </w:r>
            <w:r/>
          </w:p>
        </w:tc>
        <w:tc>
          <w:tcPr>
            <w:tcW w:w="918" w:type="dxa"/>
            <w:vAlign w:val="center"/>
            <w:textDirection w:val="lrTb"/>
            <w:noWrap w:val="false"/>
          </w:tcPr>
          <w:p>
            <w:pPr>
              <w:jc w:val="center"/>
              <w:spacing w:line="0" w:lineRule="atLeast"/>
              <w:rPr>
                <w:rFonts w:ascii="Calibri" w:hAnsi="Calibri"/>
                <w:b w:val="0"/>
                <w:position w:val="0"/>
                <w:szCs w:val="24"/>
                <w:highlight w:val="white"/>
              </w:rPr>
            </w:pPr>
            <w:r>
              <w:rPr>
                <w:rFonts w:hint="eastAsia" w:hAnsi="宋体" w:cs="宋体"/>
                <w:b w:val="0"/>
                <w:color w:val="000000"/>
                <w:position w:val="0"/>
                <w:szCs w:val="24"/>
                <w:highlight w:val="white"/>
              </w:rPr>
              <w:t xml:space="preserve">交付期</w:t>
            </w:r>
            <w:r>
              <w:rPr>
                <w:highlight w:val="white"/>
              </w:rPr>
            </w:r>
            <w:r/>
          </w:p>
        </w:tc>
        <w:tc>
          <w:tcPr>
            <w:tcW w:w="696" w:type="dxa"/>
            <w:vAlign w:val="center"/>
            <w:textDirection w:val="lrTb"/>
            <w:noWrap w:val="false"/>
          </w:tcPr>
          <w:p>
            <w:pPr>
              <w:jc w:val="center"/>
              <w:spacing w:line="0" w:lineRule="atLeast"/>
              <w:rPr>
                <w:rFonts w:ascii="Calibri" w:hAnsi="Calibri"/>
                <w:b w:val="0"/>
                <w:position w:val="0"/>
                <w:szCs w:val="24"/>
                <w:highlight w:val="white"/>
              </w:rPr>
            </w:pPr>
            <w:r>
              <w:rPr>
                <w:rFonts w:hint="eastAsia" w:hAnsi="宋体" w:cs="宋体"/>
                <w:b w:val="0"/>
                <w:color w:val="000000"/>
                <w:position w:val="0"/>
                <w:szCs w:val="24"/>
                <w:highlight w:val="white"/>
              </w:rPr>
              <w:t xml:space="preserve">数量</w:t>
            </w:r>
            <w:r>
              <w:rPr>
                <w:highlight w:val="white"/>
              </w:rPr>
            </w:r>
            <w:r/>
          </w:p>
        </w:tc>
        <w:tc>
          <w:tcPr>
            <w:tcW w:w="1261" w:type="dxa"/>
            <w:vAlign w:val="center"/>
            <w:textDirection w:val="lrTb"/>
            <w:noWrap w:val="false"/>
          </w:tcPr>
          <w:p>
            <w:pPr>
              <w:jc w:val="center"/>
              <w:spacing w:line="0" w:lineRule="atLeast"/>
              <w:rPr>
                <w:rFonts w:ascii="Calibri" w:hAnsi="Calibri"/>
                <w:b w:val="0"/>
                <w:position w:val="0"/>
                <w:szCs w:val="24"/>
                <w:highlight w:val="white"/>
              </w:rPr>
            </w:pPr>
            <w:r>
              <w:rPr>
                <w:rFonts w:hint="eastAsia" w:hAnsi="宋体" w:cs="宋体"/>
                <w:b w:val="0"/>
                <w:color w:val="000000"/>
                <w:position w:val="0"/>
                <w:szCs w:val="24"/>
                <w:highlight w:val="white"/>
              </w:rPr>
              <w:t xml:space="preserve">分项单价</w:t>
            </w:r>
            <w:r>
              <w:rPr>
                <w:highlight w:val="white"/>
              </w:rPr>
            </w:r>
            <w:r/>
          </w:p>
        </w:tc>
        <w:tc>
          <w:tcPr>
            <w:tcW w:w="1266" w:type="dxa"/>
            <w:vAlign w:val="center"/>
            <w:textDirection w:val="lrTb"/>
            <w:noWrap w:val="false"/>
          </w:tcPr>
          <w:p>
            <w:pPr>
              <w:jc w:val="center"/>
              <w:spacing w:line="0" w:lineRule="atLeast"/>
              <w:rPr>
                <w:rFonts w:ascii="Calibri" w:hAnsi="Calibri"/>
                <w:b w:val="0"/>
                <w:position w:val="0"/>
                <w:szCs w:val="24"/>
                <w:highlight w:val="white"/>
              </w:rPr>
            </w:pPr>
            <w:r>
              <w:rPr>
                <w:rFonts w:hint="eastAsia" w:hAnsi="宋体" w:cs="宋体"/>
                <w:b w:val="0"/>
                <w:color w:val="000000"/>
                <w:position w:val="0"/>
                <w:szCs w:val="24"/>
                <w:highlight w:val="white"/>
              </w:rPr>
              <w:t xml:space="preserve">分项总价</w:t>
            </w:r>
            <w:r>
              <w:rPr>
                <w:highlight w:val="white"/>
              </w:rPr>
            </w:r>
            <w:r/>
          </w:p>
        </w:tc>
      </w:tr>
      <w:tr>
        <w:trPr>
          <w:tblCellSpacing w:w="0" w:type="dxa"/>
          <w:trHeight w:val="696"/>
        </w:trPr>
        <w:tc>
          <w:tcPr>
            <w:tcW w:w="546" w:type="dxa"/>
            <w:vAlign w:val="center"/>
            <w:textDirection w:val="lrTb"/>
            <w:noWrap w:val="false"/>
          </w:tcPr>
          <w:p>
            <w:pPr>
              <w:jc w:val="center"/>
              <w:spacing w:line="0" w:lineRule="atLeast"/>
              <w:rPr>
                <w:rFonts w:ascii="Calibri" w:hAnsi="Calibri"/>
                <w:b w:val="0"/>
                <w:position w:val="0"/>
                <w:szCs w:val="24"/>
                <w:highlight w:val="white"/>
              </w:rPr>
            </w:pPr>
            <w:r>
              <w:rPr>
                <w:rFonts w:hint="eastAsia" w:hAnsi="宋体" w:cs="宋体"/>
                <w:b w:val="0"/>
                <w:color w:val="000000"/>
                <w:position w:val="0"/>
                <w:szCs w:val="24"/>
                <w:highlight w:val="white"/>
              </w:rPr>
              <w:t xml:space="preserve">2</w:t>
            </w:r>
            <w:r>
              <w:rPr>
                <w:highlight w:val="white"/>
              </w:rPr>
            </w:r>
            <w:r/>
          </w:p>
        </w:tc>
        <w:tc>
          <w:tcPr>
            <w:tcW w:w="996"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905"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298"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746"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918"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696"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261"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266"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r>
      <w:tr>
        <w:trPr>
          <w:tblCellSpacing w:w="0" w:type="dxa"/>
          <w:trHeight w:val="724"/>
        </w:trPr>
        <w:tc>
          <w:tcPr>
            <w:tcW w:w="546" w:type="dxa"/>
            <w:vAlign w:val="center"/>
            <w:textDirection w:val="lrTb"/>
            <w:noWrap w:val="false"/>
          </w:tcPr>
          <w:p>
            <w:pPr>
              <w:jc w:val="center"/>
              <w:spacing w:line="0" w:lineRule="atLeast"/>
              <w:rPr>
                <w:rFonts w:ascii="Calibri" w:hAnsi="Calibri"/>
                <w:b w:val="0"/>
                <w:position w:val="0"/>
                <w:szCs w:val="24"/>
                <w:highlight w:val="white"/>
              </w:rPr>
            </w:pPr>
            <w:r>
              <w:rPr>
                <w:rFonts w:hint="eastAsia" w:hAnsi="宋体" w:cs="宋体"/>
                <w:b w:val="0"/>
                <w:color w:val="000000"/>
                <w:position w:val="0"/>
                <w:szCs w:val="24"/>
                <w:highlight w:val="white"/>
              </w:rPr>
              <w:t xml:space="preserve">3</w:t>
            </w:r>
            <w:r>
              <w:rPr>
                <w:highlight w:val="white"/>
              </w:rPr>
            </w:r>
            <w:r/>
          </w:p>
        </w:tc>
        <w:tc>
          <w:tcPr>
            <w:tcW w:w="996"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905"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298"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746"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918"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696"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261"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266"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r>
      <w:tr>
        <w:trPr>
          <w:tblCellSpacing w:w="0" w:type="dxa"/>
          <w:trHeight w:val="640"/>
        </w:trPr>
        <w:tc>
          <w:tcPr>
            <w:tcW w:w="546" w:type="dxa"/>
            <w:vAlign w:val="center"/>
            <w:textDirection w:val="lrTb"/>
            <w:noWrap w:val="false"/>
          </w:tcPr>
          <w:p>
            <w:pPr>
              <w:jc w:val="center"/>
              <w:spacing w:line="0" w:lineRule="atLeast"/>
              <w:rPr>
                <w:rFonts w:ascii="Calibri" w:hAnsi="Calibri"/>
                <w:b w:val="0"/>
                <w:position w:val="0"/>
                <w:szCs w:val="24"/>
                <w:highlight w:val="white"/>
              </w:rPr>
            </w:pPr>
            <w:r>
              <w:rPr>
                <w:rFonts w:hint="eastAsia" w:hAnsi="宋体" w:cs="宋体"/>
                <w:b w:val="0"/>
                <w:color w:val="000000"/>
                <w:position w:val="0"/>
                <w:szCs w:val="24"/>
                <w:highlight w:val="white"/>
              </w:rPr>
              <w:t xml:space="preserve">4</w:t>
            </w:r>
            <w:r>
              <w:rPr>
                <w:highlight w:val="white"/>
              </w:rPr>
            </w:r>
            <w:r/>
          </w:p>
        </w:tc>
        <w:tc>
          <w:tcPr>
            <w:tcW w:w="996"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905"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298"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746"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918"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696"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261"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266"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r>
      <w:tr>
        <w:trPr>
          <w:tblCellSpacing w:w="0" w:type="dxa"/>
          <w:trHeight w:val="580"/>
        </w:trPr>
        <w:tc>
          <w:tcPr>
            <w:tcW w:w="546" w:type="dxa"/>
            <w:vAlign w:val="center"/>
            <w:textDirection w:val="lrTb"/>
            <w:noWrap w:val="false"/>
          </w:tcPr>
          <w:p>
            <w:pPr>
              <w:jc w:val="center"/>
              <w:spacing w:line="0" w:lineRule="atLeast"/>
              <w:rPr>
                <w:rFonts w:ascii="Calibri" w:hAnsi="Calibri"/>
                <w:b w:val="0"/>
                <w:position w:val="0"/>
                <w:szCs w:val="24"/>
                <w:highlight w:val="white"/>
              </w:rPr>
            </w:pPr>
            <w:r>
              <w:rPr>
                <w:rFonts w:hint="eastAsia" w:hAnsi="宋体" w:cs="宋体"/>
                <w:b w:val="0"/>
                <w:color w:val="000000"/>
                <w:position w:val="0"/>
                <w:szCs w:val="24"/>
                <w:highlight w:val="white"/>
              </w:rPr>
              <w:t xml:space="preserve">…</w:t>
            </w:r>
            <w:r>
              <w:rPr>
                <w:highlight w:val="white"/>
              </w:rPr>
            </w:r>
            <w:r/>
          </w:p>
        </w:tc>
        <w:tc>
          <w:tcPr>
            <w:tcW w:w="996" w:type="dxa"/>
            <w:vAlign w:val="center"/>
            <w:textDirection w:val="lrTb"/>
            <w:noWrap w:val="false"/>
          </w:tcPr>
          <w:p>
            <w:pPr>
              <w:spacing w:line="0" w:lineRule="atLeast"/>
              <w:rPr>
                <w:rFonts w:ascii="Calibri" w:hAnsi="Calibri"/>
                <w:b w:val="0"/>
                <w:position w:val="0"/>
                <w:szCs w:val="24"/>
                <w:highlight w:val="white"/>
              </w:rPr>
            </w:pPr>
            <w:r>
              <w:rPr>
                <w:rFonts w:hint="eastAsia" w:hAnsi="宋体" w:cs="宋体"/>
                <w:b w:val="0"/>
                <w:color w:val="000000"/>
                <w:position w:val="0"/>
                <w:szCs w:val="24"/>
                <w:highlight w:val="white"/>
              </w:rPr>
              <w:t xml:space="preserve">……</w:t>
            </w:r>
            <w:r>
              <w:rPr>
                <w:highlight w:val="white"/>
              </w:rPr>
            </w:r>
            <w:r/>
          </w:p>
        </w:tc>
        <w:tc>
          <w:tcPr>
            <w:tcW w:w="905"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298"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746"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918"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696"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261"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266" w:type="dxa"/>
            <w:vAlign w:val="center"/>
            <w:textDirection w:val="lrTb"/>
            <w:noWrap w:val="false"/>
          </w:tcPr>
          <w:p>
            <w:pPr>
              <w:spacing w:line="0" w:lineRule="atLeas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r>
      <w:tr>
        <w:trPr>
          <w:tblCellSpacing w:w="0" w:type="dxa"/>
          <w:trHeight w:val="1030"/>
        </w:trPr>
        <w:tc>
          <w:tcPr>
            <w:gridSpan w:val="8"/>
            <w:tcW w:w="7366" w:type="dxa"/>
            <w:vAlign w:val="center"/>
            <w:textDirection w:val="lrTb"/>
            <w:noWrap w:val="false"/>
          </w:tcPr>
          <w:p>
            <w:pPr>
              <w:jc w:val="center"/>
              <w:rPr>
                <w:rFonts w:ascii="Calibri" w:hAnsi="Calibri"/>
                <w:b w:val="0"/>
                <w:position w:val="0"/>
                <w:szCs w:val="24"/>
                <w:highlight w:val="white"/>
              </w:rPr>
            </w:pPr>
            <w:r>
              <w:rPr>
                <w:rFonts w:hint="eastAsia" w:hAnsi="宋体" w:cs="宋体"/>
                <w:b w:val="0"/>
                <w:color w:val="000000"/>
                <w:position w:val="0"/>
                <w:szCs w:val="24"/>
                <w:highlight w:val="white"/>
              </w:rPr>
              <w:t xml:space="preserve">投标总报价（人民币：元）</w:t>
            </w:r>
            <w:r>
              <w:rPr>
                <w:highlight w:val="white"/>
              </w:rPr>
            </w:r>
            <w:r/>
          </w:p>
        </w:tc>
        <w:tc>
          <w:tcPr>
            <w:tcW w:w="1266" w:type="dxa"/>
            <w:vAlign w:val="center"/>
            <w:textDirection w:val="lrTb"/>
            <w:noWrap w:val="false"/>
          </w:tcPr>
          <w:p>
            <w:pP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r>
      <w:tr>
        <w:trPr>
          <w:tblCellSpacing w:w="0" w:type="dxa"/>
          <w:trHeight w:val="1030"/>
        </w:trPr>
        <w:tc>
          <w:tcPr>
            <w:gridSpan w:val="9"/>
            <w:tcW w:w="8632" w:type="dxa"/>
            <w:vAlign w:val="center"/>
            <w:textDirection w:val="lrTb"/>
            <w:noWrap w:val="false"/>
          </w:tcPr>
          <w:p>
            <w:pPr>
              <w:rPr>
                <w:rFonts w:ascii="Calibri" w:hAnsi="Calibri"/>
                <w:b w:val="0"/>
                <w:position w:val="0"/>
                <w:szCs w:val="24"/>
                <w:highlight w:val="white"/>
              </w:rPr>
            </w:pPr>
            <w:r>
              <w:rPr>
                <w:rFonts w:hint="eastAsia" w:hAnsi="宋体" w:cs="宋体"/>
                <w:b w:val="0"/>
                <w:position w:val="0"/>
                <w:szCs w:val="24"/>
                <w:highlight w:val="white"/>
              </w:rPr>
              <w:t xml:space="preserve">本采购包中提供的符合本国产品标准的产品成本之和占该采购包提供的全部产品成本之和的比例为________%。</w:t>
            </w:r>
            <w:bookmarkEnd w:id="232"/>
            <w:r>
              <w:rPr>
                <w:highlight w:val="white"/>
              </w:rPr>
            </w:r>
            <w:r/>
          </w:p>
        </w:tc>
      </w:tr>
    </w:tbl>
    <w:p>
      <w:pPr>
        <w:spacing w:line="360" w:lineRule="auto"/>
        <w:rPr>
          <w:rFonts w:hAnsi="宋体" w:cs="宋体"/>
          <w:b w:val="0"/>
          <w:position w:val="0"/>
          <w:szCs w:val="24"/>
          <w:highlight w:val="white"/>
        </w:rPr>
        <w:pBdr>
          <w:top w:val="none" w:color="000000" w:sz="0" w:space="0"/>
          <w:left w:val="none" w:color="000000" w:sz="0" w:space="23"/>
          <w:bottom w:val="none" w:color="000000" w:sz="0" w:space="0"/>
          <w:right w:val="none" w:color="000000" w:sz="0" w:space="0"/>
        </w:pBdr>
      </w:pPr>
      <w:r>
        <w:rPr>
          <w:rFonts w:hAnsi="宋体" w:cs="宋体"/>
          <w:b w:val="0"/>
          <w:position w:val="0"/>
          <w:szCs w:val="24"/>
          <w:highlight w:val="white"/>
        </w:rPr>
        <w:t xml:space="preserve">备注：</w:t>
      </w:r>
      <w:r>
        <w:rPr>
          <w:highlight w:val="white"/>
        </w:rPr>
      </w:r>
      <w:r/>
    </w:p>
    <w:p>
      <w:pPr>
        <w:spacing w:line="360" w:lineRule="auto"/>
        <w:rPr>
          <w:rFonts w:hAnsi="宋体" w:cs="宋体"/>
          <w:b w:val="0"/>
          <w:position w:val="0"/>
          <w:szCs w:val="24"/>
          <w:highlight w:val="white"/>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highlight w:val="white"/>
        </w:rPr>
        <w:t xml:space="preserve">1.投标报价</w:t>
      </w:r>
      <w:r>
        <w:rPr>
          <w:rFonts w:hint="eastAsia" w:hAnsi="宋体" w:cs="宋体"/>
          <w:b w:val="0"/>
          <w:position w:val="0"/>
          <w:szCs w:val="24"/>
          <w:highlight w:val="white"/>
        </w:rPr>
        <w:t xml:space="preserve">采用总</w:t>
      </w:r>
      <w:r>
        <w:rPr>
          <w:rFonts w:hint="eastAsia" w:hAnsi="宋体" w:cs="宋体"/>
          <w:b w:val="0"/>
          <w:position w:val="0"/>
          <w:szCs w:val="24"/>
          <w:highlight w:val="white"/>
        </w:rPr>
        <w:t xml:space="preserve">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r>
        <w:rPr>
          <w:highlight w:val="white"/>
        </w:rPr>
      </w:r>
      <w:r/>
    </w:p>
    <w:p>
      <w:pPr>
        <w:spacing w:line="360" w:lineRule="auto"/>
        <w:rPr>
          <w:rFonts w:hAnsi="宋体" w:cs="宋体"/>
          <w:b w:val="0"/>
          <w:position w:val="0"/>
          <w:szCs w:val="24"/>
          <w:highlight w:val="white"/>
        </w:rPr>
        <w:pBdr>
          <w:top w:val="none" w:color="000000" w:sz="0" w:space="0"/>
          <w:left w:val="none" w:color="000000" w:sz="0" w:space="23"/>
          <w:bottom w:val="none" w:color="000000" w:sz="0" w:space="0"/>
          <w:right w:val="none" w:color="000000" w:sz="0" w:space="0"/>
        </w:pBdr>
      </w:pPr>
      <w:r>
        <w:rPr>
          <w:rFonts w:hint="eastAsia" w:hAnsi="宋体" w:cs="宋体"/>
          <w:b w:val="0"/>
          <w:position w:val="0"/>
          <w:szCs w:val="24"/>
          <w:highlight w:val="white"/>
        </w:rPr>
        <w:t xml:space="preserve">2.“投标分项报价表”中“投标总报价”数额应当与“开标一览表”中“投标总报价”数额一致</w:t>
      </w:r>
      <w:r>
        <w:rPr>
          <w:rFonts w:hAnsi="宋体" w:cs="宋体"/>
          <w:b w:val="0"/>
          <w:position w:val="0"/>
          <w:szCs w:val="24"/>
          <w:highlight w:val="white"/>
        </w:rPr>
        <w:t xml:space="preserve">。</w:t>
      </w:r>
      <w:r>
        <w:rPr>
          <w:highlight w:val="white"/>
        </w:rPr>
      </w:r>
      <w:r/>
    </w:p>
    <w:p>
      <w:pPr>
        <w:spacing w:line="360" w:lineRule="auto"/>
        <w:tabs>
          <w:tab w:val="left" w:pos="840" w:leader="none"/>
        </w:tabs>
        <w:rPr>
          <w:rFonts w:hAnsi="宋体" w:cs="宋体"/>
          <w:b w:val="0"/>
          <w:color w:val="000000"/>
          <w:position w:val="0"/>
          <w:szCs w:val="24"/>
          <w:highlight w:val="white"/>
        </w:rPr>
      </w:pPr>
      <w:r>
        <w:rPr>
          <w:rFonts w:hint="eastAsia" w:hAnsi="宋体" w:cs="宋体"/>
          <w:b w:val="0"/>
          <w:color w:val="000000"/>
          <w:position w:val="0"/>
          <w:szCs w:val="24"/>
          <w:highlight w:val="white"/>
        </w:rPr>
        <w:t xml:space="preserve">3</w:t>
      </w:r>
      <w:r>
        <w:rPr>
          <w:rFonts w:hAnsi="宋体" w:cs="宋体"/>
          <w:b w:val="0"/>
          <w:color w:val="000000"/>
          <w:position w:val="0"/>
          <w:szCs w:val="24"/>
          <w:highlight w:val="white"/>
        </w:rPr>
        <w:t xml:space="preserve">.</w:t>
      </w:r>
      <w:r>
        <w:rPr>
          <w:rFonts w:hint="eastAsia" w:hAnsi="宋体" w:cs="宋体"/>
          <w:b w:val="0"/>
          <w:color w:val="000000"/>
          <w:position w:val="0"/>
          <w:szCs w:val="24"/>
          <w:highlight w:val="white"/>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highlight w:val="white"/>
        </w:rPr>
      </w:r>
      <w:r/>
    </w:p>
    <w:p>
      <w:pPr>
        <w:spacing w:line="360" w:lineRule="auto"/>
        <w:rPr>
          <w:rFonts w:hAnsi="宋体"/>
          <w:b w:val="0"/>
          <w:position w:val="0"/>
          <w:szCs w:val="24"/>
          <w:highlight w:val="white"/>
        </w:rPr>
      </w:pPr>
      <w:r>
        <w:rPr>
          <w:rFonts w:hAnsi="宋体"/>
          <w:b w:val="0"/>
          <w:position w:val="0"/>
          <w:szCs w:val="24"/>
          <w:highlight w:val="white"/>
        </w:rPr>
      </w:r>
      <w:r>
        <w:rPr>
          <w:highlight w:val="white"/>
        </w:rPr>
      </w:r>
      <w:r/>
    </w:p>
    <w:p>
      <w:pPr>
        <w:jc w:val="right"/>
        <w:spacing w:line="360" w:lineRule="auto"/>
        <w:rPr>
          <w:rFonts w:hAnsi="宋体"/>
          <w:b w:val="0"/>
          <w:position w:val="0"/>
          <w:szCs w:val="24"/>
          <w:highlight w:val="white"/>
        </w:rPr>
      </w:pPr>
      <w:r>
        <w:rPr>
          <w:highlight w:val="white"/>
        </w:rPr>
      </w:r>
      <w:bookmarkStart w:id="234" w:name="OLE_LINK9"/>
      <w:r>
        <w:rPr>
          <w:rFonts w:hint="eastAsia" w:hAnsi="宋体"/>
          <w:b w:val="0"/>
          <w:position w:val="0"/>
          <w:szCs w:val="24"/>
          <w:highlight w:val="white"/>
        </w:rPr>
        <w:t xml:space="preserve">供应商全称（加盖CA电子公章）：</w:t>
      </w:r>
      <w:r>
        <w:rPr>
          <w:highlight w:val="white"/>
        </w:rPr>
      </w:r>
      <w:r/>
    </w:p>
    <w:p>
      <w:pPr>
        <w:jc w:val="right"/>
        <w:spacing w:line="360" w:lineRule="auto"/>
        <w:rPr>
          <w:rFonts w:ascii="Calibri" w:hAnsi="Calibri"/>
          <w:b w:val="0"/>
          <w:bCs w:val="0"/>
          <w:position w:val="0"/>
          <w:sz w:val="21"/>
          <w:szCs w:val="21"/>
          <w:highlight w:val="white"/>
        </w:rPr>
      </w:pPr>
      <w:r>
        <w:rPr>
          <w:rFonts w:hint="eastAsia" w:hAnsi="宋体"/>
          <w:b w:val="0"/>
          <w:position w:val="0"/>
          <w:szCs w:val="24"/>
          <w:highlight w:val="white"/>
        </w:rPr>
        <w:t xml:space="preserve">日  期：</w:t>
      </w:r>
      <w:bookmarkEnd w:id="233"/>
      <w:r>
        <w:rPr>
          <w:rFonts w:ascii="Calibri" w:hAnsi="Calibri"/>
          <w:b w:val="0"/>
          <w:position w:val="0"/>
          <w:sz w:val="21"/>
          <w:szCs w:val="24"/>
          <w:highlight w:val="white"/>
        </w:rPr>
        <w:t xml:space="preserve"> </w:t>
      </w:r>
      <w:bookmarkEnd w:id="234"/>
      <w:r>
        <w:rPr>
          <w:highlight w:val="white"/>
        </w:rPr>
      </w:r>
      <w:r/>
    </w:p>
    <w:p>
      <w:pPr>
        <w:jc w:val="right"/>
        <w:spacing w:line="360" w:lineRule="auto"/>
        <w:rPr>
          <w:rFonts w:ascii="Calibri" w:hAnsi="Calibri"/>
          <w:b w:val="0"/>
          <w:bCs w:val="0"/>
          <w:position w:val="0"/>
          <w:sz w:val="21"/>
          <w:szCs w:val="21"/>
          <w:highlight w:val="white"/>
        </w:rPr>
      </w:pPr>
      <w:r>
        <w:rPr>
          <w:rFonts w:ascii="Calibri" w:hAnsi="Calibri"/>
          <w:b w:val="0"/>
          <w:position w:val="0"/>
          <w:sz w:val="21"/>
          <w:szCs w:val="24"/>
          <w:highlight w:val="white"/>
        </w:rPr>
      </w:r>
      <w:r>
        <w:rPr>
          <w:rFonts w:ascii="Calibri" w:hAnsi="Calibri"/>
          <w:b w:val="0"/>
          <w:position w:val="0"/>
          <w:sz w:val="21"/>
          <w:szCs w:val="24"/>
          <w:highlight w:val="white"/>
        </w:rPr>
      </w:r>
      <w:r/>
    </w:p>
    <w:p>
      <w:pPr>
        <w:jc w:val="right"/>
        <w:spacing w:line="360" w:lineRule="auto"/>
        <w:rPr>
          <w:rFonts w:ascii="Calibri" w:hAnsi="Calibri"/>
          <w:b w:val="0"/>
          <w:position w:val="0"/>
          <w:sz w:val="21"/>
          <w:szCs w:val="24"/>
          <w:highlight w:val="white"/>
        </w:rPr>
      </w:pPr>
      <w:r>
        <w:rPr>
          <w:rFonts w:ascii="Calibri" w:hAnsi="Calibri"/>
          <w:b w:val="0"/>
          <w:position w:val="0"/>
          <w:sz w:val="21"/>
          <w:szCs w:val="24"/>
          <w:highlight w:val="white"/>
        </w:rPr>
      </w:r>
      <w:r>
        <w:rPr>
          <w:highlight w:val="white"/>
        </w:rPr>
      </w:r>
      <w:r/>
    </w:p>
    <w:p>
      <w:pPr>
        <w:jc w:val="center"/>
        <w:rPr>
          <w:rFonts w:ascii="Calibri" w:hAnsi="Calibri"/>
          <w:b w:val="0"/>
          <w:position w:val="0"/>
          <w:szCs w:val="24"/>
          <w:highlight w:val="white"/>
        </w:rPr>
      </w:pPr>
      <w:r>
        <w:rPr>
          <w:rFonts w:hint="eastAsia" w:ascii="黑体" w:hAnsi="宋体" w:eastAsia="黑体" w:cs="黑体"/>
          <w:color w:val="000000"/>
          <w:position w:val="0"/>
          <w:sz w:val="32"/>
          <w:szCs w:val="32"/>
          <w:highlight w:val="white"/>
        </w:rPr>
        <w:t xml:space="preserve">十三、</w:t>
      </w:r>
      <w:bookmarkStart w:id="235" w:name="OLE_LINK56"/>
      <w:r>
        <w:rPr>
          <w:highlight w:val="white"/>
        </w:rPr>
      </w:r>
      <w:bookmarkStart w:id="236" w:name="OLE_LINK129"/>
      <w:r>
        <w:rPr>
          <w:highlight w:val="white"/>
        </w:rPr>
      </w:r>
      <w:bookmarkStart w:id="237" w:name="OLE_LINK115"/>
      <w:r>
        <w:rPr>
          <w:rFonts w:hint="eastAsia" w:ascii="黑体" w:hAnsi="宋体" w:eastAsia="黑体" w:cs="黑体"/>
          <w:color w:val="000000"/>
          <w:position w:val="0"/>
          <w:sz w:val="32"/>
          <w:szCs w:val="32"/>
          <w:highlight w:val="white"/>
        </w:rPr>
        <w:t xml:space="preserve">技术需求承诺函</w:t>
      </w:r>
      <w:bookmarkEnd w:id="235"/>
      <w:r>
        <w:rPr>
          <w:highlight w:val="white"/>
        </w:rPr>
      </w:r>
      <w:bookmarkEnd w:id="236"/>
      <w:r>
        <w:rPr>
          <w:highlight w:val="white"/>
        </w:rPr>
      </w:r>
      <w:r/>
    </w:p>
    <w:p>
      <w:pPr>
        <w:jc w:val="left"/>
        <w:rPr>
          <w:rFonts w:ascii="Calibri" w:hAnsi="Calibri"/>
          <w:b w:val="0"/>
          <w:position w:val="0"/>
          <w:szCs w:val="24"/>
          <w:highlight w:val="white"/>
        </w:rPr>
      </w:pPr>
      <w:r>
        <w:rPr>
          <w:rFonts w:ascii="Calibri" w:hAnsi="Calibri"/>
          <w:b w:val="0"/>
          <w:position w:val="0"/>
          <w:szCs w:val="24"/>
          <w:highlight w:val="white"/>
        </w:rPr>
      </w:r>
      <w:r>
        <w:rPr>
          <w:highlight w:val="white"/>
        </w:rPr>
      </w:r>
      <w:r/>
    </w:p>
    <w:p>
      <w:pPr>
        <w:jc w:val="left"/>
        <w:spacing w:line="360" w:lineRule="auto"/>
        <w:rPr>
          <w:rFonts w:ascii="Calibri" w:hAnsi="Calibri"/>
          <w:b w:val="0"/>
          <w:position w:val="0"/>
          <w:szCs w:val="24"/>
          <w:highlight w:val="white"/>
        </w:rPr>
      </w:pPr>
      <w:r>
        <w:rPr>
          <w:rFonts w:hint="eastAsia" w:ascii="Calibri" w:hAnsi="Calibri"/>
          <w:b w:val="0"/>
          <w:position w:val="0"/>
          <w:szCs w:val="24"/>
          <w:highlight w:val="white"/>
        </w:rPr>
        <w:t xml:space="preserve">致：徐州医科大学附属医院</w:t>
      </w:r>
      <w:r>
        <w:rPr>
          <w:highlight w:val="white"/>
        </w:rPr>
      </w:r>
      <w:r/>
    </w:p>
    <w:p>
      <w:pPr>
        <w:pStyle w:val="881"/>
        <w:ind w:firstLine="480"/>
        <w:spacing w:line="360" w:lineRule="auto"/>
        <w:rPr>
          <w:rFonts w:ascii="Calibri" w:hAnsi="Calibri" w:eastAsia="宋体"/>
          <w:b w:val="0"/>
          <w:position w:val="0"/>
          <w:sz w:val="24"/>
          <w:szCs w:val="24"/>
          <w:highlight w:val="white"/>
        </w:rPr>
      </w:pPr>
      <w:r>
        <w:rPr>
          <w:rFonts w:hint="eastAsia" w:ascii="Calibri" w:hAnsi="Calibri" w:eastAsia="宋体"/>
          <w:b w:val="0"/>
          <w:position w:val="0"/>
          <w:sz w:val="24"/>
          <w:szCs w:val="24"/>
          <w:highlight w:val="white"/>
        </w:rPr>
        <w:t xml:space="preserve">对于本次采购项目招标文件第四章《项目需求》中的技术需求已了解，对于表格中的货物名称、规格和年预计使用量均已知悉，我司承诺，我司本次投标产品完全符合（或优于）本次采购项目的技术需求，无任何负偏离。</w:t>
      </w:r>
      <w:r>
        <w:rPr>
          <w:highlight w:val="white"/>
        </w:rPr>
      </w:r>
      <w:r/>
    </w:p>
    <w:p>
      <w:pPr>
        <w:ind w:firstLine="240"/>
        <w:spacing w:line="360" w:lineRule="auto"/>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480"/>
        <w:spacing w:line="360" w:lineRule="auto"/>
        <w:rPr>
          <w:rFonts w:ascii="Calibri" w:hAnsi="Calibri"/>
          <w:b w:val="0"/>
          <w:position w:val="0"/>
          <w:szCs w:val="24"/>
          <w:highlight w:val="white"/>
        </w:rPr>
      </w:pPr>
      <w:r>
        <w:rPr>
          <w:rFonts w:hint="eastAsia" w:ascii="Calibri" w:hAnsi="Calibri"/>
          <w:b w:val="0"/>
          <w:position w:val="0"/>
          <w:szCs w:val="24"/>
          <w:highlight w:val="white"/>
        </w:rPr>
        <w:t xml:space="preserve">特此承诺！</w:t>
      </w:r>
      <w:r>
        <w:rPr>
          <w:highlight w:val="white"/>
        </w:rPr>
      </w:r>
      <w:r/>
    </w:p>
    <w:p>
      <w:pPr>
        <w:pStyle w:val="881"/>
        <w:rPr>
          <w:highlight w:val="white"/>
        </w:rPr>
      </w:pPr>
      <w:r>
        <w:rPr>
          <w:highlight w:val="white"/>
        </w:rPr>
      </w:r>
      <w:r>
        <w:rPr>
          <w:highlight w:val="white"/>
        </w:rPr>
      </w:r>
      <w:r/>
    </w:p>
    <w:p>
      <w:pPr>
        <w:rPr>
          <w:highlight w:val="white"/>
        </w:rPr>
      </w:pPr>
      <w:r>
        <w:rPr>
          <w:highlight w:val="white"/>
        </w:rPr>
      </w:r>
      <w:r>
        <w:rPr>
          <w:highlight w:val="white"/>
        </w:rPr>
      </w:r>
      <w:r/>
    </w:p>
    <w:p>
      <w:pPr>
        <w:ind w:firstLine="2891"/>
        <w:jc w:val="left"/>
        <w:rPr>
          <w:rFonts w:ascii="Calibri" w:hAnsi="Calibri"/>
          <w:b w:val="0"/>
          <w:position w:val="0"/>
          <w:szCs w:val="24"/>
          <w:highlight w:val="white"/>
        </w:rPr>
      </w:pPr>
      <w:r>
        <w:rPr>
          <w:rFonts w:ascii="Calibri" w:hAnsi="Calibri"/>
          <w:b w:val="0"/>
          <w:position w:val="0"/>
          <w:szCs w:val="24"/>
          <w:highlight w:val="white"/>
        </w:rPr>
      </w:r>
      <w:r>
        <w:rPr>
          <w:highlight w:val="white"/>
        </w:rPr>
      </w:r>
      <w:r/>
    </w:p>
    <w:p>
      <w:pPr>
        <w:pStyle w:val="881"/>
        <w:rPr>
          <w:highlight w:val="white"/>
        </w:rPr>
      </w:pPr>
      <w:r>
        <w:rPr>
          <w:highlight w:val="white"/>
        </w:rPr>
      </w:r>
      <w:r>
        <w:rPr>
          <w:highlight w:val="white"/>
        </w:rPr>
      </w:r>
      <w:r/>
    </w:p>
    <w:p>
      <w:pPr>
        <w:jc w:val="right"/>
        <w:spacing w:line="360" w:lineRule="auto"/>
        <w:rPr>
          <w:rFonts w:hAnsi="宋体"/>
          <w:b w:val="0"/>
          <w:position w:val="0"/>
          <w:szCs w:val="24"/>
          <w:highlight w:val="white"/>
        </w:rPr>
      </w:pPr>
      <w:r>
        <w:rPr>
          <w:rFonts w:hint="eastAsia" w:hAnsi="宋体"/>
          <w:b w:val="0"/>
          <w:position w:val="0"/>
          <w:szCs w:val="24"/>
          <w:highlight w:val="white"/>
        </w:rPr>
        <w:t xml:space="preserve">供应商全称（加盖CA电子公章）：</w:t>
      </w:r>
      <w:r>
        <w:rPr>
          <w:highlight w:val="white"/>
        </w:rPr>
      </w:r>
      <w:r/>
    </w:p>
    <w:p>
      <w:pPr>
        <w:jc w:val="right"/>
        <w:spacing w:line="360" w:lineRule="auto"/>
        <w:rPr>
          <w:rFonts w:ascii="Calibri" w:hAnsi="Calibri"/>
          <w:b w:val="0"/>
          <w:position w:val="0"/>
          <w:sz w:val="21"/>
          <w:szCs w:val="24"/>
          <w:highlight w:val="white"/>
        </w:rPr>
      </w:pPr>
      <w:r>
        <w:rPr>
          <w:rFonts w:hint="eastAsia" w:hAnsi="宋体"/>
          <w:b w:val="0"/>
          <w:position w:val="0"/>
          <w:szCs w:val="24"/>
          <w:highlight w:val="white"/>
        </w:rPr>
        <w:t xml:space="preserve">日  期：</w:t>
      </w:r>
      <w:r>
        <w:rPr>
          <w:rFonts w:ascii="Calibri" w:hAnsi="Calibri"/>
          <w:b w:val="0"/>
          <w:position w:val="0"/>
          <w:sz w:val="21"/>
          <w:szCs w:val="24"/>
          <w:highlight w:val="white"/>
        </w:rPr>
        <w:t xml:space="preserve"> </w:t>
      </w:r>
      <w:r>
        <w:rPr>
          <w:highlight w:val="white"/>
        </w:rPr>
      </w:r>
      <w:r/>
    </w:p>
    <w:p>
      <w:pPr>
        <w:rPr>
          <w:highlight w:val="white"/>
        </w:rPr>
      </w:pPr>
      <w:r>
        <w:rPr>
          <w:highlight w:val="white"/>
        </w:rPr>
      </w:r>
      <w:r>
        <w:rPr>
          <w:highlight w:val="white"/>
        </w:rPr>
      </w:r>
      <w:r/>
    </w:p>
    <w:p>
      <w:pPr>
        <w:pStyle w:val="881"/>
        <w:rPr>
          <w:highlight w:val="white"/>
        </w:rPr>
      </w:pPr>
      <w:r>
        <w:rPr>
          <w:highlight w:val="white"/>
        </w:rPr>
      </w:r>
      <w:r>
        <w:rPr>
          <w:highlight w:val="white"/>
        </w:rPr>
      </w:r>
      <w:r/>
    </w:p>
    <w:p>
      <w:pPr>
        <w:rPr>
          <w:highlight w:val="white"/>
        </w:rPr>
      </w:pPr>
      <w:r>
        <w:rPr>
          <w:highlight w:val="white"/>
        </w:rPr>
      </w:r>
      <w:r>
        <w:rPr>
          <w:highlight w:val="white"/>
        </w:rPr>
      </w:r>
      <w:r/>
    </w:p>
    <w:p>
      <w:pPr>
        <w:pStyle w:val="881"/>
        <w:rPr>
          <w:highlight w:val="white"/>
        </w:rPr>
      </w:pPr>
      <w:r>
        <w:rPr>
          <w:highlight w:val="white"/>
        </w:rPr>
      </w:r>
      <w:r>
        <w:rPr>
          <w:highlight w:val="white"/>
        </w:rPr>
      </w:r>
      <w:r/>
    </w:p>
    <w:p>
      <w:pPr>
        <w:rPr>
          <w:highlight w:val="white"/>
        </w:rPr>
      </w:pPr>
      <w:r>
        <w:rPr>
          <w:highlight w:val="white"/>
        </w:rPr>
      </w:r>
      <w:r>
        <w:rPr>
          <w:highlight w:val="white"/>
        </w:rPr>
      </w:r>
      <w:r/>
    </w:p>
    <w:p>
      <w:pPr>
        <w:pStyle w:val="881"/>
        <w:rPr>
          <w:highlight w:val="white"/>
        </w:rPr>
      </w:pPr>
      <w:r>
        <w:rPr>
          <w:highlight w:val="white"/>
        </w:rPr>
      </w:r>
      <w:r>
        <w:rPr>
          <w:highlight w:val="white"/>
        </w:rPr>
      </w:r>
      <w:r/>
    </w:p>
    <w:p>
      <w:pPr>
        <w:rPr>
          <w:highlight w:val="white"/>
        </w:rPr>
      </w:pPr>
      <w:r>
        <w:rPr>
          <w:highlight w:val="white"/>
        </w:rPr>
      </w:r>
      <w:r>
        <w:rPr>
          <w:highlight w:val="white"/>
        </w:rPr>
      </w:r>
      <w:r/>
    </w:p>
    <w:p>
      <w:pPr>
        <w:pStyle w:val="881"/>
        <w:rPr>
          <w:highlight w:val="white"/>
        </w:rPr>
      </w:pPr>
      <w:r>
        <w:rPr>
          <w:highlight w:val="white"/>
        </w:rPr>
      </w:r>
      <w:r>
        <w:rPr>
          <w:highlight w:val="white"/>
        </w:rPr>
      </w:r>
      <w:r/>
    </w:p>
    <w:p>
      <w:pPr>
        <w:pStyle w:val="881"/>
        <w:rPr>
          <w:highlight w:val="white"/>
        </w:rPr>
      </w:pPr>
      <w:r>
        <w:rPr>
          <w:highlight w:val="white"/>
        </w:rPr>
      </w:r>
      <w:r>
        <w:rPr>
          <w:highlight w:val="white"/>
        </w:rPr>
      </w:r>
      <w:r/>
    </w:p>
    <w:p>
      <w:pPr>
        <w:pStyle w:val="881"/>
        <w:rPr>
          <w:highlight w:val="white"/>
        </w:rPr>
      </w:pPr>
      <w:r>
        <w:rPr>
          <w:highlight w:val="white"/>
        </w:rPr>
      </w:r>
      <w:r>
        <w:rPr>
          <w:highlight w:val="white"/>
        </w:rPr>
      </w:r>
      <w:r/>
    </w:p>
    <w:p>
      <w:pPr>
        <w:pStyle w:val="881"/>
        <w:rPr>
          <w:highlight w:val="white"/>
        </w:rPr>
      </w:pPr>
      <w:r>
        <w:rPr>
          <w:highlight w:val="white"/>
        </w:rPr>
      </w:r>
      <w:r>
        <w:rPr>
          <w:highlight w:val="white"/>
        </w:rPr>
      </w:r>
      <w:r/>
    </w:p>
    <w:p>
      <w:pPr>
        <w:pStyle w:val="881"/>
        <w:rPr>
          <w:highlight w:val="white"/>
        </w:rPr>
      </w:pPr>
      <w:r>
        <w:rPr>
          <w:highlight w:val="white"/>
        </w:rPr>
      </w:r>
      <w:r>
        <w:rPr>
          <w:highlight w:val="white"/>
        </w:rPr>
      </w:r>
      <w:r/>
    </w:p>
    <w:p>
      <w:pPr>
        <w:pStyle w:val="881"/>
        <w:rPr>
          <w:highlight w:val="white"/>
        </w:rPr>
      </w:pPr>
      <w:r>
        <w:rPr>
          <w:highlight w:val="white"/>
        </w:rPr>
      </w:r>
      <w:r>
        <w:rPr>
          <w:highlight w:val="white"/>
        </w:rPr>
      </w:r>
      <w:r/>
    </w:p>
    <w:p>
      <w:pPr>
        <w:pStyle w:val="881"/>
        <w:rPr>
          <w:highlight w:val="white"/>
        </w:rPr>
      </w:pPr>
      <w:r>
        <w:rPr>
          <w:highlight w:val="white"/>
        </w:rPr>
      </w:r>
      <w:r>
        <w:rPr>
          <w:highlight w:val="white"/>
        </w:rPr>
      </w:r>
      <w:r/>
    </w:p>
    <w:p>
      <w:pPr>
        <w:pStyle w:val="881"/>
        <w:rPr>
          <w:highlight w:val="white"/>
        </w:rPr>
      </w:pPr>
      <w:r>
        <w:rPr>
          <w:highlight w:val="white"/>
        </w:rPr>
      </w:r>
      <w:r>
        <w:rPr>
          <w:highlight w:val="white"/>
        </w:rPr>
      </w:r>
      <w:r/>
    </w:p>
    <w:p>
      <w:pPr>
        <w:rPr>
          <w:highlight w:val="white"/>
        </w:rPr>
      </w:pPr>
      <w:r>
        <w:rPr>
          <w:highlight w:val="white"/>
        </w:rPr>
      </w:r>
      <w:r>
        <w:rPr>
          <w:highlight w:val="white"/>
        </w:rPr>
      </w:r>
      <w:r/>
    </w:p>
    <w:p>
      <w:pPr>
        <w:pStyle w:val="881"/>
        <w:rPr>
          <w:highlight w:val="white"/>
        </w:rPr>
      </w:pPr>
      <w:r>
        <w:rPr>
          <w:highlight w:val="white"/>
        </w:rPr>
      </w:r>
      <w:r>
        <w:rPr>
          <w:highlight w:val="white"/>
        </w:rPr>
      </w:r>
      <w:r/>
    </w:p>
    <w:p>
      <w:pPr>
        <w:rPr>
          <w:highlight w:val="white"/>
        </w:rPr>
      </w:pPr>
      <w:r>
        <w:rPr>
          <w:highlight w:val="white"/>
        </w:rPr>
      </w:r>
      <w:r>
        <w:rPr>
          <w:highlight w:val="white"/>
        </w:rPr>
      </w:r>
      <w:r/>
    </w:p>
    <w:p>
      <w:pPr>
        <w:pStyle w:val="881"/>
        <w:rPr>
          <w:highlight w:val="white"/>
        </w:rPr>
      </w:pPr>
      <w:r>
        <w:rPr>
          <w:highlight w:val="white"/>
        </w:rPr>
      </w:r>
      <w:r>
        <w:rPr>
          <w:highlight w:val="white"/>
        </w:rPr>
      </w:r>
      <w:r/>
    </w:p>
    <w:p>
      <w:pPr>
        <w:rPr>
          <w:highlight w:val="white"/>
        </w:rPr>
      </w:pPr>
      <w:r>
        <w:rPr>
          <w:highlight w:val="white"/>
        </w:rPr>
      </w:r>
      <w:r>
        <w:rPr>
          <w:highlight w:val="white"/>
        </w:rPr>
      </w:r>
      <w:r/>
    </w:p>
    <w:p>
      <w:pPr>
        <w:pStyle w:val="881"/>
        <w:rPr>
          <w:highlight w:val="white"/>
        </w:rPr>
      </w:pPr>
      <w:r>
        <w:rPr>
          <w:highlight w:val="white"/>
        </w:rPr>
      </w:r>
      <w:r>
        <w:rPr>
          <w:highlight w:val="white"/>
        </w:rPr>
      </w:r>
      <w:r/>
    </w:p>
    <w:p>
      <w:pPr>
        <w:rPr>
          <w:highlight w:val="white"/>
        </w:rPr>
      </w:pPr>
      <w:r>
        <w:rPr>
          <w:highlight w:val="white"/>
        </w:rPr>
      </w:r>
      <w:bookmarkEnd w:id="237"/>
      <w:r>
        <w:rPr>
          <w:highlight w:val="white"/>
        </w:rPr>
      </w:r>
      <w:r/>
    </w:p>
    <w:p>
      <w:pPr>
        <w:jc w:val="lef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570"/>
        <w:jc w:val="left"/>
        <w:rPr>
          <w:rFonts w:ascii="Calibri" w:hAnsi="Calibri"/>
          <w:b w:val="0"/>
          <w:position w:val="0"/>
          <w:szCs w:val="24"/>
          <w:highlight w:val="white"/>
        </w:rPr>
      </w:pPr>
      <w:r>
        <w:rPr>
          <w:highlight w:val="white"/>
        </w:rPr>
      </w:r>
      <w:bookmarkStart w:id="238" w:name="_Hlt26955054"/>
      <w:r>
        <w:rPr>
          <w:rFonts w:hint="eastAsia" w:ascii="黑体" w:hAnsi="宋体" w:eastAsia="黑体" w:cs="黑体"/>
          <w:color w:val="000000"/>
          <w:position w:val="0"/>
          <w:sz w:val="32"/>
          <w:szCs w:val="32"/>
          <w:highlight w:val="white"/>
        </w:rPr>
        <w:t xml:space="preserve">十四、</w:t>
      </w:r>
      <w:bookmarkStart w:id="239" w:name="OLE_LINK105"/>
      <w:r>
        <w:rPr>
          <w:highlight w:val="white"/>
        </w:rPr>
      </w:r>
      <w:bookmarkStart w:id="240" w:name="OLE_LINK57"/>
      <w:r>
        <w:rPr>
          <w:rFonts w:hint="eastAsia" w:ascii="黑体" w:hAnsi="宋体" w:eastAsia="黑体" w:cs="黑体"/>
          <w:color w:val="000000"/>
          <w:position w:val="0"/>
          <w:sz w:val="32"/>
          <w:szCs w:val="32"/>
          <w:highlight w:val="white"/>
        </w:rPr>
        <w:t xml:space="preserve">商务需求响应及偏离表</w:t>
      </w:r>
      <w:r>
        <w:rPr>
          <w:highlight w:val="white"/>
        </w:rPr>
      </w:r>
      <w:r/>
    </w:p>
    <w:tbl>
      <w:tblPr>
        <w:tblW w:w="8520" w:type="dxa"/>
        <w:tblCellSpacing w:w="0"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1843"/>
        <w:gridCol w:w="2410"/>
        <w:gridCol w:w="2349"/>
        <w:gridCol w:w="1101"/>
      </w:tblGrid>
      <w:tr>
        <w:trPr>
          <w:tblCellSpacing w:w="0" w:type="dxa"/>
        </w:trPr>
        <w:tc>
          <w:tcPr>
            <w:tcW w:w="817" w:type="dxa"/>
            <w:vAlign w:val="center"/>
            <w:textDirection w:val="lrTb"/>
            <w:noWrap w:val="false"/>
          </w:tcPr>
          <w:p>
            <w:pPr>
              <w:jc w:val="center"/>
              <w:rPr>
                <w:rFonts w:ascii="Calibri" w:hAnsi="Calibri"/>
                <w:b w:val="0"/>
                <w:position w:val="0"/>
                <w:szCs w:val="24"/>
                <w:highlight w:val="white"/>
              </w:rPr>
            </w:pPr>
            <w:r>
              <w:rPr>
                <w:highlight w:val="white"/>
              </w:rPr>
            </w:r>
            <w:bookmarkStart w:id="241" w:name="_Hlt26671372"/>
            <w:r>
              <w:rPr>
                <w:highlight w:val="white"/>
              </w:rPr>
            </w:r>
            <w:bookmarkStart w:id="242" w:name="_Hlt26955064"/>
            <w:r>
              <w:rPr>
                <w:highlight w:val="white"/>
              </w:rPr>
            </w:r>
            <w:bookmarkStart w:id="243" w:name="_Hlt26955056"/>
            <w:r>
              <w:rPr>
                <w:highlight w:val="white"/>
              </w:rPr>
            </w:r>
            <w:bookmarkStart w:id="244" w:name="_Hlt26782999"/>
            <w:r>
              <w:rPr>
                <w:highlight w:val="white"/>
              </w:rPr>
            </w:r>
            <w:bookmarkStart w:id="245" w:name="_Hlt26580838"/>
            <w:r>
              <w:rPr>
                <w:highlight w:val="white"/>
              </w:rPr>
            </w:r>
            <w:bookmarkStart w:id="246" w:name="_Hlt26609391"/>
            <w:r>
              <w:rPr>
                <w:highlight w:val="white"/>
              </w:rPr>
            </w:r>
            <w:bookmarkStart w:id="247" w:name="_Hlt24879081"/>
            <w:r>
              <w:rPr>
                <w:highlight w:val="white"/>
              </w:rPr>
            </w:r>
            <w:bookmarkStart w:id="248" w:name="_Hlt26671343"/>
            <w:r>
              <w:rPr>
                <w:rFonts w:hint="eastAsia" w:hAnsi="宋体" w:cs="宋体"/>
                <w:b w:val="0"/>
                <w:color w:val="000000"/>
                <w:position w:val="0"/>
                <w:szCs w:val="24"/>
                <w:highlight w:val="white"/>
              </w:rPr>
              <w:t xml:space="preserve">序号</w:t>
            </w:r>
            <w:bookmarkEnd w:id="241"/>
            <w:r/>
            <w:bookmarkEnd w:id="242"/>
            <w:r/>
            <w:bookmarkEnd w:id="243"/>
            <w:r/>
            <w:bookmarkEnd w:id="244"/>
            <w:r/>
            <w:bookmarkEnd w:id="245"/>
            <w:r/>
            <w:bookmarkEnd w:id="246"/>
            <w:r/>
            <w:bookmarkEnd w:id="247"/>
            <w:r/>
            <w:bookmarkEnd w:id="248"/>
            <w:r>
              <w:rPr>
                <w:highlight w:val="white"/>
              </w:rPr>
            </w:r>
            <w:r/>
          </w:p>
        </w:tc>
        <w:tc>
          <w:tcPr>
            <w:tcW w:w="1843" w:type="dxa"/>
            <w:vAlign w:val="center"/>
            <w:textDirection w:val="lrTb"/>
            <w:noWrap w:val="false"/>
          </w:tcPr>
          <w:p>
            <w:pPr>
              <w:jc w:val="center"/>
              <w:rPr>
                <w:rFonts w:ascii="Calibri" w:hAnsi="Calibri"/>
                <w:b w:val="0"/>
                <w:position w:val="0"/>
                <w:szCs w:val="24"/>
                <w:highlight w:val="white"/>
              </w:rPr>
            </w:pPr>
            <w:r>
              <w:rPr>
                <w:rFonts w:hint="eastAsia" w:hAnsi="宋体" w:cs="宋体"/>
                <w:b w:val="0"/>
                <w:color w:val="000000"/>
                <w:position w:val="0"/>
                <w:szCs w:val="24"/>
                <w:highlight w:val="white"/>
              </w:rPr>
              <w:t xml:space="preserve">招标文件要求</w:t>
            </w:r>
            <w:r>
              <w:rPr>
                <w:highlight w:val="white"/>
              </w:rPr>
            </w:r>
            <w:r/>
          </w:p>
        </w:tc>
        <w:tc>
          <w:tcPr>
            <w:tcW w:w="2410" w:type="dxa"/>
            <w:vAlign w:val="center"/>
            <w:textDirection w:val="lrTb"/>
            <w:noWrap w:val="false"/>
          </w:tcPr>
          <w:p>
            <w:pPr>
              <w:jc w:val="center"/>
              <w:rPr>
                <w:rFonts w:ascii="Calibri" w:hAnsi="Calibri"/>
                <w:b w:val="0"/>
                <w:position w:val="0"/>
                <w:szCs w:val="24"/>
                <w:highlight w:val="white"/>
              </w:rPr>
            </w:pPr>
            <w:r>
              <w:rPr>
                <w:rFonts w:hint="eastAsia" w:hAnsi="宋体" w:cs="宋体"/>
                <w:b w:val="0"/>
                <w:color w:val="000000"/>
                <w:position w:val="0"/>
                <w:szCs w:val="24"/>
                <w:highlight w:val="white"/>
              </w:rPr>
              <w:t xml:space="preserve">投标响应情况</w:t>
            </w:r>
            <w:r>
              <w:rPr>
                <w:highlight w:val="white"/>
              </w:rPr>
            </w:r>
            <w:r/>
          </w:p>
        </w:tc>
        <w:tc>
          <w:tcPr>
            <w:tcW w:w="2349" w:type="dxa"/>
            <w:vAlign w:val="center"/>
            <w:textDirection w:val="lrTb"/>
            <w:noWrap w:val="false"/>
          </w:tcPr>
          <w:p>
            <w:pPr>
              <w:jc w:val="center"/>
              <w:rPr>
                <w:rFonts w:ascii="Calibri" w:hAnsi="Calibri"/>
                <w:b w:val="0"/>
                <w:position w:val="0"/>
                <w:szCs w:val="24"/>
                <w:highlight w:val="white"/>
              </w:rPr>
            </w:pPr>
            <w:r>
              <w:rPr>
                <w:rFonts w:hint="eastAsia" w:hAnsi="宋体" w:cs="宋体"/>
                <w:b w:val="0"/>
                <w:color w:val="000000"/>
                <w:position w:val="0"/>
                <w:szCs w:val="24"/>
                <w:highlight w:val="white"/>
              </w:rPr>
              <w:t xml:space="preserve">超出、符合或偏离</w:t>
            </w:r>
            <w:r>
              <w:rPr>
                <w:highlight w:val="white"/>
              </w:rPr>
            </w:r>
            <w:r/>
          </w:p>
        </w:tc>
        <w:tc>
          <w:tcPr>
            <w:tcW w:w="1101" w:type="dxa"/>
            <w:vAlign w:val="center"/>
            <w:textDirection w:val="lrTb"/>
            <w:noWrap w:val="false"/>
          </w:tcPr>
          <w:p>
            <w:pPr>
              <w:jc w:val="center"/>
              <w:rPr>
                <w:rFonts w:ascii="Calibri" w:hAnsi="Calibri"/>
                <w:b w:val="0"/>
                <w:position w:val="0"/>
                <w:szCs w:val="24"/>
                <w:highlight w:val="white"/>
              </w:rPr>
            </w:pPr>
            <w:r>
              <w:rPr>
                <w:rFonts w:hint="eastAsia" w:hAnsi="宋体" w:cs="宋体"/>
                <w:b w:val="0"/>
                <w:color w:val="000000"/>
                <w:position w:val="0"/>
                <w:szCs w:val="24"/>
                <w:highlight w:val="white"/>
              </w:rPr>
              <w:t xml:space="preserve">证明</w:t>
            </w:r>
            <w:r>
              <w:rPr>
                <w:highlight w:val="white"/>
              </w:rPr>
            </w:r>
            <w:r/>
          </w:p>
          <w:p>
            <w:pPr>
              <w:jc w:val="center"/>
              <w:rPr>
                <w:rFonts w:ascii="Calibri" w:hAnsi="Calibri"/>
                <w:b w:val="0"/>
                <w:position w:val="0"/>
                <w:szCs w:val="24"/>
                <w:highlight w:val="white"/>
              </w:rPr>
            </w:pPr>
            <w:r>
              <w:rPr>
                <w:rFonts w:hint="eastAsia" w:hAnsi="宋体" w:cs="宋体"/>
                <w:b w:val="0"/>
                <w:color w:val="000000"/>
                <w:position w:val="0"/>
                <w:szCs w:val="24"/>
                <w:highlight w:val="white"/>
              </w:rPr>
              <w:t xml:space="preserve">材料</w:t>
            </w:r>
            <w:r>
              <w:rPr>
                <w:highlight w:val="white"/>
              </w:rPr>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843"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2410"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2349"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101"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843"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2410"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2349"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101"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843"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2410"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2349"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101"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843"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2410"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2349"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101"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843"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2410"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2349"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101"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843"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2410"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2349"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101"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843"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2410"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2349"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101"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r>
      <w:tr>
        <w:trPr>
          <w:tblCellSpacing w:w="0" w:type="dxa"/>
          <w:trHeight w:val="640"/>
        </w:trPr>
        <w:tc>
          <w:tcPr>
            <w:tcW w:w="817"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843" w:type="dxa"/>
            <w:vAlign w:val="center"/>
            <w:textDirection w:val="lrTb"/>
            <w:noWrap w:val="false"/>
          </w:tcPr>
          <w:p>
            <w:pPr>
              <w:jc w:val="center"/>
              <w:rPr>
                <w:rFonts w:ascii="Calibri" w:hAnsi="Calibri"/>
                <w:b w:val="0"/>
                <w:position w:val="0"/>
                <w:szCs w:val="24"/>
                <w:highlight w:val="white"/>
              </w:rPr>
            </w:pPr>
            <w:r>
              <w:rPr>
                <w:rFonts w:hint="eastAsia" w:hAnsi="宋体" w:cs="宋体"/>
                <w:b w:val="0"/>
                <w:color w:val="000000"/>
                <w:position w:val="0"/>
                <w:szCs w:val="24"/>
                <w:highlight w:val="white"/>
              </w:rPr>
              <w:t xml:space="preserve">……</w:t>
            </w:r>
            <w:r>
              <w:rPr>
                <w:highlight w:val="white"/>
              </w:rPr>
            </w:r>
            <w:r/>
          </w:p>
        </w:tc>
        <w:tc>
          <w:tcPr>
            <w:tcW w:w="2410"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2349"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c>
          <w:tcPr>
            <w:tcW w:w="1101" w:type="dxa"/>
            <w:vAlign w:val="center"/>
            <w:textDirection w:val="lrTb"/>
            <w:noWrap w:val="false"/>
          </w:tcPr>
          <w:p>
            <w:pPr>
              <w:jc w:val="center"/>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tc>
      </w:tr>
    </w:tbl>
    <w:p>
      <w:pPr>
        <w:jc w:val="left"/>
        <w:rPr>
          <w:rFonts w:ascii="Calibri" w:hAnsi="Calibri"/>
          <w:b w:val="0"/>
          <w:position w:val="0"/>
          <w:szCs w:val="24"/>
          <w:highlight w:val="white"/>
        </w:rPr>
      </w:pPr>
      <w:r>
        <w:rPr>
          <w:rFonts w:hint="eastAsia" w:hAnsi="宋体" w:cs="宋体"/>
          <w:b w:val="0"/>
          <w:color w:val="000000"/>
          <w:position w:val="0"/>
          <w:szCs w:val="24"/>
          <w:highlight w:val="white"/>
        </w:rPr>
        <w:t xml:space="preserve">注： 行数不够，可自行添加。</w:t>
      </w:r>
      <w:r>
        <w:rPr>
          <w:highlight w:val="white"/>
        </w:rPr>
      </w:r>
      <w:r/>
    </w:p>
    <w:p>
      <w:pPr>
        <w:ind w:firstLine="2891"/>
        <w:jc w:val="left"/>
        <w:spacing w:line="480" w:lineRule="auto"/>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p>
      <w:pPr>
        <w:ind w:firstLine="2891"/>
        <w:jc w:val="left"/>
        <w:spacing w:line="480" w:lineRule="auto"/>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p>
      <w:pPr>
        <w:ind w:firstLine="2891"/>
        <w:jc w:val="left"/>
        <w:rPr>
          <w:rFonts w:ascii="Calibri" w:hAnsi="Calibri"/>
          <w:b w:val="0"/>
          <w:position w:val="0"/>
          <w:szCs w:val="24"/>
          <w:highlight w:val="white"/>
        </w:rPr>
      </w:pPr>
      <w:r>
        <w:rPr>
          <w:highlight w:val="white"/>
        </w:rPr>
      </w:r>
      <w:bookmarkStart w:id="249" w:name="_格式2__法定代表人授权书"/>
      <w:r>
        <w:rPr>
          <w:highlight w:val="white"/>
        </w:rPr>
      </w:r>
      <w:bookmarkStart w:id="250" w:name="_Hlt26955066"/>
      <w:r>
        <w:rPr>
          <w:highlight w:val="white"/>
        </w:rPr>
      </w:r>
      <w:bookmarkStart w:id="251" w:name="_Hlt26671374"/>
      <w:r>
        <w:rPr>
          <w:highlight w:val="white"/>
        </w:rPr>
      </w:r>
      <w:bookmarkStart w:id="252" w:name="_Toc462564146"/>
      <w:r>
        <w:rPr>
          <w:highlight w:val="white"/>
        </w:rPr>
      </w:r>
      <w:bookmarkStart w:id="253" w:name="_Hlt26609389"/>
      <w:r>
        <w:rPr>
          <w:highlight w:val="white"/>
        </w:rPr>
      </w:r>
      <w:bookmarkEnd w:id="239"/>
      <w:r>
        <w:rPr>
          <w:rFonts w:ascii="Calibri" w:hAnsi="Calibri"/>
          <w:b w:val="0"/>
          <w:position w:val="0"/>
          <w:szCs w:val="24"/>
          <w:highlight w:val="white"/>
        </w:rPr>
        <w:t xml:space="preserve"> </w:t>
      </w:r>
      <w:r>
        <w:rPr>
          <w:highlight w:val="white"/>
        </w:rPr>
      </w:r>
      <w:r/>
    </w:p>
    <w:p>
      <w:pPr>
        <w:ind w:firstLine="2891"/>
        <w:jc w:val="lef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p>
      <w:pPr>
        <w:ind w:firstLine="2891"/>
        <w:jc w:val="lef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p>
      <w:pPr>
        <w:jc w:val="left"/>
        <w:rPr>
          <w:rFonts w:hAnsi="宋体"/>
          <w:b w:val="0"/>
          <w:position w:val="0"/>
          <w:sz w:val="21"/>
          <w:szCs w:val="24"/>
          <w:highlight w:val="white"/>
          <w:shd w:val="clear" w:color="auto" w:fill="ffffff"/>
        </w:rPr>
      </w:pPr>
      <w:r>
        <w:rPr>
          <w:rFonts w:hint="eastAsia" w:hAnsi="宋体"/>
          <w:b w:val="0"/>
          <w:position w:val="0"/>
          <w:sz w:val="21"/>
          <w:szCs w:val="24"/>
          <w:highlight w:val="white"/>
          <w:shd w:val="clear" w:color="auto" w:fill="ffffff"/>
        </w:rPr>
        <w:t xml:space="preserve"> </w:t>
      </w:r>
      <w:r>
        <w:rPr>
          <w:highlight w:val="white"/>
        </w:rPr>
      </w:r>
      <w:r/>
    </w:p>
    <w:p>
      <w:pPr>
        <w:jc w:val="left"/>
        <w:rPr>
          <w:rFonts w:hAnsi="宋体"/>
          <w:b w:val="0"/>
          <w:position w:val="0"/>
          <w:sz w:val="21"/>
          <w:szCs w:val="24"/>
          <w:highlight w:val="white"/>
          <w:shd w:val="clear" w:color="auto" w:fill="ffffff"/>
        </w:rPr>
      </w:pPr>
      <w:r>
        <w:rPr>
          <w:rFonts w:hint="eastAsia" w:hAnsi="宋体"/>
          <w:b w:val="0"/>
          <w:position w:val="0"/>
          <w:sz w:val="21"/>
          <w:szCs w:val="24"/>
          <w:highlight w:val="white"/>
          <w:shd w:val="clear" w:color="auto" w:fill="ffffff"/>
        </w:rPr>
        <w:t xml:space="preserve"> </w:t>
      </w:r>
      <w:r>
        <w:rPr>
          <w:highlight w:val="white"/>
        </w:rPr>
      </w:r>
      <w:r/>
    </w:p>
    <w:p>
      <w:pPr>
        <w:jc w:val="left"/>
        <w:rPr>
          <w:rFonts w:hAnsi="宋体"/>
          <w:b w:val="0"/>
          <w:position w:val="0"/>
          <w:sz w:val="21"/>
          <w:szCs w:val="24"/>
          <w:highlight w:val="white"/>
          <w:shd w:val="clear" w:color="auto" w:fill="ffffff"/>
        </w:rPr>
      </w:pPr>
      <w:r>
        <w:rPr>
          <w:rFonts w:hint="eastAsia" w:hAnsi="宋体"/>
          <w:b w:val="0"/>
          <w:position w:val="0"/>
          <w:sz w:val="21"/>
          <w:szCs w:val="24"/>
          <w:highlight w:val="white"/>
          <w:shd w:val="clear" w:color="auto" w:fill="ffffff"/>
        </w:rPr>
        <w:t xml:space="preserve"> </w:t>
      </w:r>
      <w:r>
        <w:rPr>
          <w:highlight w:val="white"/>
        </w:rPr>
      </w:r>
      <w:r/>
    </w:p>
    <w:p>
      <w:pPr>
        <w:jc w:val="left"/>
        <w:rPr>
          <w:rFonts w:hAnsi="宋体"/>
          <w:b w:val="0"/>
          <w:position w:val="0"/>
          <w:sz w:val="21"/>
          <w:szCs w:val="24"/>
          <w:highlight w:val="white"/>
        </w:rPr>
      </w:pPr>
      <w:r>
        <w:rPr>
          <w:rFonts w:hint="eastAsia" w:hAnsi="宋体"/>
          <w:bCs/>
          <w:position w:val="0"/>
          <w:szCs w:val="24"/>
          <w:highlight w:val="white"/>
          <w:u w:val="single"/>
        </w:rPr>
        <w:t xml:space="preserve">商务需求中的实质性要求</w:t>
      </w:r>
      <w:r>
        <w:rPr>
          <w:rFonts w:hint="eastAsia" w:hAnsi="宋体"/>
          <w:bCs/>
          <w:color w:val="ff0000"/>
          <w:position w:val="0"/>
          <w:szCs w:val="24"/>
          <w:highlight w:val="white"/>
          <w:u w:val="single"/>
        </w:rPr>
        <w:t xml:space="preserve">（1-3项，斜体且有下划线部分）</w:t>
      </w:r>
      <w:r>
        <w:rPr>
          <w:rFonts w:hint="eastAsia" w:hAnsi="宋体"/>
          <w:bCs/>
          <w:position w:val="0"/>
          <w:szCs w:val="24"/>
          <w:highlight w:val="white"/>
          <w:u w:val="single"/>
        </w:rPr>
        <w:t xml:space="preserve">需逐条响应具体内容，且不允许偏离，否则视为无效投标。。</w:t>
      </w:r>
      <w:r>
        <w:rPr>
          <w:highlight w:val="white"/>
        </w:rPr>
      </w:r>
      <w:r/>
    </w:p>
    <w:p>
      <w:pPr>
        <w:ind w:firstLine="2891"/>
        <w:jc w:val="lef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p>
      <w:pPr>
        <w:ind w:firstLine="2891"/>
        <w:jc w:val="lef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p>
      <w:pPr>
        <w:ind w:firstLine="2891"/>
        <w:jc w:val="left"/>
        <w:rPr>
          <w:rFonts w:ascii="Calibri" w:hAnsi="Calibri"/>
          <w:b w:val="0"/>
          <w:position w:val="0"/>
          <w:szCs w:val="24"/>
          <w:highlight w:val="white"/>
        </w:rPr>
      </w:pPr>
      <w:r>
        <w:rPr>
          <w:rFonts w:ascii="Calibri" w:hAnsi="Calibri"/>
          <w:b w:val="0"/>
          <w:position w:val="0"/>
          <w:szCs w:val="24"/>
          <w:highlight w:val="white"/>
        </w:rPr>
        <w:t xml:space="preserve"> </w:t>
      </w:r>
      <w:r>
        <w:rPr>
          <w:highlight w:val="white"/>
        </w:rPr>
      </w:r>
      <w:r/>
    </w:p>
    <w:p>
      <w:pPr>
        <w:ind w:firstLine="2891"/>
        <w:jc w:val="lef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rPr>
          <w:rFonts w:ascii="Calibri" w:hAnsi="Calibri"/>
          <w:b w:val="0"/>
          <w:position w:val="0"/>
          <w:szCs w:val="24"/>
          <w:highlight w:val="white"/>
        </w:rPr>
      </w:pPr>
      <w:r>
        <w:rPr>
          <w:rFonts w:ascii="Calibri" w:hAnsi="Calibri"/>
          <w:b w:val="0"/>
          <w:position w:val="0"/>
          <w:szCs w:val="24"/>
          <w:highlight w:val="white"/>
        </w:rPr>
      </w:r>
      <w:bookmarkEnd w:id="240"/>
      <w:r>
        <w:rPr>
          <w:highlight w:val="white"/>
        </w:rPr>
      </w:r>
      <w:r/>
    </w:p>
    <w:p>
      <w:pPr>
        <w:ind w:firstLine="2891"/>
        <w:jc w:val="lef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rPr>
          <w:rFonts w:ascii="Calibri" w:hAnsi="Calibri"/>
          <w:b w:val="0"/>
          <w:bCs w:val="0"/>
          <w:position w:val="0"/>
          <w:highlight w:val="white"/>
        </w:rPr>
      </w:pPr>
      <w:r>
        <w:rPr>
          <w:rFonts w:ascii="Calibri" w:hAnsi="Calibri"/>
          <w:b w:val="0"/>
          <w:position w:val="0"/>
          <w:szCs w:val="24"/>
          <w:highlight w:val="white"/>
        </w:rPr>
      </w:r>
      <w:r>
        <w:rPr>
          <w:rFonts w:ascii="Calibri" w:hAnsi="Calibri"/>
          <w:b w:val="0"/>
          <w:position w:val="0"/>
          <w:szCs w:val="24"/>
          <w:highlight w:val="white"/>
        </w:rPr>
      </w:r>
      <w:r/>
    </w:p>
    <w:p>
      <w:pPr>
        <w:ind w:firstLine="2891"/>
        <w:jc w:val="left"/>
        <w:rPr>
          <w:rFonts w:ascii="Calibri" w:hAnsi="Calibri"/>
          <w:b w:val="0"/>
          <w:bCs w:val="0"/>
          <w:position w:val="0"/>
          <w:highlight w:val="white"/>
        </w:rPr>
      </w:pPr>
      <w:r>
        <w:rPr>
          <w:rFonts w:ascii="Calibri" w:hAnsi="Calibri"/>
          <w:b w:val="0"/>
          <w:bCs w:val="0"/>
          <w:position w:val="0"/>
          <w:highlight w:val="white"/>
        </w:rPr>
      </w:r>
      <w:r>
        <w:rPr>
          <w:rFonts w:ascii="Calibri" w:hAnsi="Calibri"/>
          <w:b w:val="0"/>
          <w:bCs w:val="0"/>
          <w:position w:val="0"/>
          <w:highlight w:val="white"/>
        </w:rPr>
      </w:r>
      <w:r/>
    </w:p>
    <w:p>
      <w:pPr>
        <w:ind w:firstLine="2891"/>
        <w:jc w:val="left"/>
        <w:rPr>
          <w:rFonts w:ascii="Calibri" w:hAnsi="Calibri"/>
          <w:b w:val="0"/>
          <w:bCs w:val="0"/>
          <w:position w:val="0"/>
          <w:highlight w:val="white"/>
        </w:rPr>
      </w:pPr>
      <w:r>
        <w:rPr>
          <w:rFonts w:ascii="Calibri" w:hAnsi="Calibri"/>
          <w:b w:val="0"/>
          <w:position w:val="0"/>
          <w:szCs w:val="24"/>
          <w:highlight w:val="white"/>
        </w:rPr>
      </w:r>
      <w:r>
        <w:rPr>
          <w:highlight w:val="white"/>
        </w:rPr>
      </w:r>
      <w:r/>
    </w:p>
    <w:p>
      <w:pPr>
        <w:ind w:firstLine="2891"/>
        <w:jc w:val="lef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rPr>
          <w:rFonts w:ascii="Calibri" w:hAnsi="Calibri"/>
          <w:b w:val="0"/>
          <w:position w:val="0"/>
          <w:szCs w:val="24"/>
          <w:highlight w:val="white"/>
        </w:rPr>
      </w:pPr>
      <w:r>
        <w:rPr>
          <w:rFonts w:ascii="Calibri" w:hAnsi="Calibri"/>
          <w:b w:val="0"/>
          <w:position w:val="0"/>
          <w:szCs w:val="24"/>
          <w:highlight w:val="white"/>
        </w:rPr>
      </w:r>
      <w:r>
        <w:rPr>
          <w:highlight w:val="white"/>
        </w:rPr>
      </w:r>
      <w:r/>
    </w:p>
    <w:p>
      <w:pPr>
        <w:ind w:firstLine="2891"/>
        <w:jc w:val="left"/>
        <w:spacing w:beforeAutospacing="1" w:afterAutospacing="1"/>
        <w:rPr>
          <w:rFonts w:ascii="Calibri" w:hAnsi="Calibri"/>
          <w:b w:val="0"/>
          <w:position w:val="0"/>
          <w:szCs w:val="24"/>
          <w:highlight w:val="white"/>
          <w:shd w:val="clear" w:color="auto" w:fill="ffffff"/>
        </w:rPr>
      </w:pPr>
      <w:r>
        <w:rPr>
          <w:rFonts w:hint="eastAsia" w:ascii="Calibri" w:hAnsi="Calibri" w:cs="黑体"/>
          <w:position w:val="0"/>
          <w:sz w:val="32"/>
          <w:szCs w:val="32"/>
          <w:highlight w:val="white"/>
          <w:u w:val="single"/>
          <w:shd w:val="clear" w:color="auto" w:fill="ffffff"/>
        </w:rPr>
        <w:t xml:space="preserve">十五、开标一览表</w:t>
      </w:r>
      <w:r>
        <w:rPr>
          <w:highlight w:val="white"/>
        </w:rPr>
      </w:r>
      <w:r/>
    </w:p>
    <w:p>
      <w:pPr>
        <w:spacing w:before="50" w:after="50" w:line="360" w:lineRule="auto"/>
        <w:widowControl/>
        <w:rPr>
          <w:rFonts w:hAnsi="宋体"/>
          <w:bCs/>
          <w:position w:val="0"/>
          <w:szCs w:val="24"/>
          <w:highlight w:val="white"/>
          <w:shd w:val="clear" w:color="auto" w:fill="ffffff"/>
        </w:rPr>
      </w:pPr>
      <w:r>
        <w:rPr>
          <w:rFonts w:hint="eastAsia" w:hAnsi="宋体"/>
          <w:bCs/>
          <w:position w:val="0"/>
          <w:szCs w:val="24"/>
          <w:highlight w:val="white"/>
          <w:shd w:val="clear" w:color="auto" w:fill="ffffff"/>
        </w:rPr>
        <w:t xml:space="preserve">适用于标段一、标段四</w:t>
      </w:r>
      <w:r>
        <w:rPr>
          <w:highlight w:val="white"/>
        </w:rPr>
      </w:r>
      <w:r/>
    </w:p>
    <w:p>
      <w:pPr>
        <w:spacing w:before="50" w:after="50" w:line="360" w:lineRule="auto"/>
        <w:widowControl/>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投标人全称（CA公章）： </w:t>
      </w:r>
      <w:r>
        <w:rPr>
          <w:highlight w:val="white"/>
        </w:rPr>
      </w:r>
      <w:r/>
    </w:p>
    <w:p>
      <w:pPr>
        <w:spacing w:before="50" w:after="50" w:line="360" w:lineRule="auto"/>
        <w:widowControl/>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项目名称：</w:t>
      </w:r>
      <w:r>
        <w:rPr>
          <w:rFonts w:hint="eastAsia" w:hAnsi="宋体"/>
          <w:bCs/>
          <w:color w:val="ff0000"/>
          <w:position w:val="0"/>
          <w:szCs w:val="24"/>
          <w:highlight w:val="white"/>
          <w:shd w:val="clear" w:color="auto" w:fill="ffffff"/>
        </w:rPr>
        <w:t xml:space="preserve">根据所投标段自行填写</w:t>
      </w:r>
      <w:r>
        <w:rPr>
          <w:highlight w:val="white"/>
        </w:rPr>
      </w:r>
      <w:r/>
    </w:p>
    <w:p>
      <w:pPr>
        <w:spacing w:before="50" w:after="50" w:line="360" w:lineRule="auto"/>
        <w:widowControl/>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项目编号：</w:t>
      </w:r>
      <w:r>
        <w:rPr>
          <w:rFonts w:hint="eastAsia" w:hAnsi="宋体"/>
          <w:b w:val="0"/>
          <w:position w:val="0"/>
          <w:szCs w:val="24"/>
          <w:highlight w:val="white"/>
          <w:shd w:val="clear" w:color="auto" w:fill="ffffff"/>
        </w:rPr>
        <w:t xml:space="preserve">JSZC-320000-HWZX-G2026-0232</w:t>
      </w:r>
      <w:r>
        <w:rPr>
          <w:rFonts w:hint="eastAsia" w:hAnsi="宋体"/>
          <w:b w:val="0"/>
          <w:position w:val="0"/>
          <w:szCs w:val="24"/>
          <w:highlight w:val="white"/>
          <w:shd w:val="clear" w:color="auto" w:fill="ffffff"/>
        </w:rPr>
        <w:tab/>
      </w:r>
      <w:r>
        <w:rPr>
          <w:rFonts w:hint="eastAsia" w:hAnsi="宋体"/>
          <w:b w:val="0"/>
          <w:position w:val="0"/>
          <w:szCs w:val="24"/>
          <w:highlight w:val="white"/>
          <w:shd w:val="clear" w:color="auto" w:fill="ffffff"/>
        </w:rPr>
        <w:tab/>
      </w:r>
      <w:r>
        <w:rPr>
          <w:highlight w:val="white"/>
        </w:rPr>
      </w:r>
      <w:r/>
    </w:p>
    <w:p>
      <w:pPr>
        <w:spacing w:before="50" w:after="50" w:line="360" w:lineRule="auto"/>
        <w:widowControl/>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分包号：</w:t>
      </w:r>
      <w:r>
        <w:rPr>
          <w:highlight w:val="white"/>
        </w:rPr>
      </w:r>
      <w:r/>
    </w:p>
    <w:tbl>
      <w:tblPr>
        <w:tblStyle w:val="1303"/>
        <w:tblW w:w="0" w:type="auto"/>
        <w:tblLook w:val="04A0" w:firstRow="1" w:lastRow="0" w:firstColumn="1" w:lastColumn="0" w:noHBand="0" w:noVBand="1"/>
      </w:tblPr>
      <w:tblGrid>
        <w:gridCol w:w="4148"/>
        <w:gridCol w:w="4148"/>
      </w:tblGrid>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投标货物名称</w:t>
            </w:r>
            <w:r>
              <w:rPr>
                <w:highlight w:val="white"/>
              </w:rPr>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Ansi="宋体"/>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总价（小写）</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投标产品名称</w:t>
            </w:r>
            <w:r>
              <w:rPr>
                <w:highlight w:val="white"/>
              </w:rPr>
            </w:r>
            <w:r/>
          </w:p>
          <w:p>
            <w:pPr>
              <w:spacing w:before="50" w:after="50" w:line="360" w:lineRule="auto"/>
              <w:widowControl/>
              <w:rPr>
                <w:rFonts w:hAnsi="宋体"/>
                <w:bCs/>
                <w:position w:val="0"/>
                <w:szCs w:val="24"/>
                <w:highlight w:val="white"/>
                <w:shd w:val="clear" w:color="auto" w:fill="ffffff"/>
              </w:rPr>
            </w:pPr>
            <w:r>
              <w:rPr>
                <w:highlight w:val="white"/>
              </w:rPr>
            </w:r>
            <w:bookmarkStart w:id="254" w:name="OLE_LINK8"/>
            <w:r>
              <w:rPr>
                <w:rFonts w:hint="eastAsia" w:hAnsi="宋体"/>
                <w:bCs/>
                <w:color w:val="ff0000"/>
                <w:position w:val="0"/>
                <w:szCs w:val="24"/>
                <w:highlight w:val="white"/>
                <w:shd w:val="clear" w:color="auto" w:fill="ffffff"/>
              </w:rPr>
              <w:t xml:space="preserve">（根据所投标段自行填写）</w:t>
            </w:r>
            <w:bookmarkEnd w:id="254"/>
            <w:r>
              <w:rPr>
                <w:highlight w:val="white"/>
              </w:rPr>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Ansi="宋体"/>
                <w:b w:val="0"/>
                <w:position w:val="0"/>
                <w:szCs w:val="24"/>
                <w:highlight w:val="white"/>
                <w:shd w:val="clear" w:color="auto" w:fill="ffffff"/>
              </w:rPr>
            </w:pPr>
            <w:r>
              <w:rPr>
                <w:rFonts w:ascii="Calibri" w:hAnsi="Calibri"/>
                <w:b w:val="0"/>
                <w:position w:val="0"/>
                <w:szCs w:val="24"/>
                <w:highlight w:val="white"/>
                <w:shd w:val="clear" w:color="auto" w:fill="ffffff"/>
              </w:rPr>
              <w:t xml:space="preserve">_______________</w:t>
            </w:r>
            <w:r>
              <w:rPr>
                <w:rFonts w:hint="eastAsia" w:ascii="Calibri" w:hAnsi="Calibri"/>
                <w:b w:val="0"/>
                <w:position w:val="0"/>
                <w:szCs w:val="24"/>
                <w:highlight w:val="white"/>
                <w:shd w:val="clear" w:color="auto" w:fill="ffffff"/>
              </w:rPr>
              <w:t xml:space="preserve">元</w:t>
            </w:r>
            <w:r>
              <w:rPr>
                <w:highlight w:val="white"/>
              </w:rPr>
            </w:r>
            <w:r/>
          </w:p>
        </w:tc>
      </w:tr>
      <w:tr>
        <w:trPr/>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Ansi="宋体"/>
                <w:b w:val="0"/>
                <w:position w:val="0"/>
                <w:szCs w:val="24"/>
                <w:highlight w:val="white"/>
                <w:shd w:val="clear" w:color="auto" w:fill="ffffff"/>
              </w:rPr>
            </w:pPr>
            <w:r>
              <w:rPr>
                <w:rFonts w:hint="eastAsia" w:hAnsi="宋体"/>
                <w:b w:val="0"/>
                <w:position w:val="0"/>
                <w:szCs w:val="24"/>
                <w:highlight w:val="white"/>
                <w:shd w:val="clear" w:color="auto" w:fill="ffffff"/>
              </w:rPr>
              <w:t xml:space="preserve">核心产品品牌：</w:t>
            </w:r>
            <w:r>
              <w:rPr>
                <w:highlight w:val="white"/>
              </w:rPr>
            </w:r>
            <w:r/>
          </w:p>
        </w:tc>
        <w:tc>
          <w:tcPr>
            <w:tcBorders>
              <w:top w:val="single" w:color="000000" w:sz="4" w:space="0"/>
              <w:left w:val="single" w:color="000000" w:sz="4" w:space="0"/>
              <w:bottom w:val="single" w:color="000000" w:sz="4" w:space="0"/>
              <w:right w:val="single" w:color="000000" w:sz="4" w:space="0"/>
            </w:tcBorders>
            <w:tcW w:w="4148" w:type="dxa"/>
            <w:textDirection w:val="lrTb"/>
            <w:noWrap w:val="false"/>
          </w:tcPr>
          <w:p>
            <w:pPr>
              <w:spacing w:before="50" w:after="50" w:line="360" w:lineRule="auto"/>
              <w:widowControl/>
              <w:rPr>
                <w:rFonts w:hAnsi="宋体"/>
                <w:b w:val="0"/>
                <w:position w:val="0"/>
                <w:szCs w:val="24"/>
                <w:highlight w:val="white"/>
                <w:shd w:val="clear" w:color="auto" w:fill="ffffff"/>
              </w:rPr>
            </w:pPr>
            <w:r>
              <w:rPr>
                <w:rFonts w:hAnsi="宋体"/>
                <w:b w:val="0"/>
                <w:position w:val="0"/>
                <w:szCs w:val="24"/>
                <w:highlight w:val="white"/>
                <w:shd w:val="clear" w:color="auto" w:fill="ffffff"/>
              </w:rPr>
            </w:r>
            <w:r>
              <w:rPr>
                <w:highlight w:val="white"/>
              </w:rPr>
            </w:r>
            <w:r/>
          </w:p>
        </w:tc>
      </w:tr>
    </w:tbl>
    <w:p>
      <w:pPr>
        <w:spacing w:before="50" w:after="50"/>
        <w:widowControl/>
        <w:rPr>
          <w:rFonts w:hAnsi="宋体"/>
          <w:b w:val="0"/>
          <w:position w:val="0"/>
          <w:sz w:val="21"/>
          <w:szCs w:val="24"/>
          <w:highlight w:val="white"/>
          <w:shd w:val="clear" w:color="auto" w:fill="ffffff"/>
        </w:rPr>
      </w:pPr>
      <w:r>
        <w:rPr>
          <w:rFonts w:hAnsi="宋体"/>
          <w:b w:val="0"/>
          <w:position w:val="0"/>
          <w:sz w:val="21"/>
          <w:szCs w:val="24"/>
          <w:highlight w:val="white"/>
          <w:shd w:val="clear" w:color="auto" w:fill="ffffff"/>
        </w:rPr>
      </w:r>
      <w:r>
        <w:rPr>
          <w:highlight w:val="white"/>
        </w:rPr>
      </w:r>
      <w:r/>
    </w:p>
    <w:p>
      <w:pPr>
        <w:rPr>
          <w:rFonts w:hAnsi="宋体" w:cs="宋体"/>
          <w:b w:val="0"/>
          <w:position w:val="0"/>
          <w:sz w:val="21"/>
          <w:szCs w:val="24"/>
          <w:highlight w:val="white"/>
          <w:shd w:val="clear" w:color="auto" w:fill="ffffff"/>
        </w:rPr>
      </w:pPr>
      <w:r>
        <w:rPr>
          <w:rFonts w:hAnsi="宋体" w:cs="宋体"/>
          <w:b w:val="0"/>
          <w:position w:val="0"/>
          <w:sz w:val="21"/>
          <w:szCs w:val="24"/>
          <w:highlight w:val="white"/>
          <w:shd w:val="clear" w:color="auto" w:fill="ffffff"/>
        </w:rPr>
      </w:r>
      <w:r>
        <w:rPr>
          <w:highlight w:val="white"/>
        </w:rPr>
      </w:r>
      <w:r/>
    </w:p>
    <w:p>
      <w:pPr>
        <w:rPr>
          <w:rFonts w:hAnsi="宋体" w:cs="宋体"/>
          <w:b w:val="0"/>
          <w:position w:val="0"/>
          <w:sz w:val="21"/>
          <w:szCs w:val="24"/>
          <w:highlight w:val="white"/>
          <w:shd w:val="clear" w:color="auto" w:fill="ffffff"/>
        </w:rPr>
      </w:pPr>
      <w:r>
        <w:rPr>
          <w:rFonts w:hAnsi="宋体" w:cs="宋体"/>
          <w:b w:val="0"/>
          <w:position w:val="0"/>
          <w:sz w:val="21"/>
          <w:szCs w:val="24"/>
          <w:highlight w:val="white"/>
          <w:shd w:val="clear" w:color="auto" w:fill="ffffff"/>
        </w:rPr>
      </w:r>
      <w:r>
        <w:rPr>
          <w:highlight w:val="white"/>
        </w:rPr>
      </w:r>
      <w:r/>
    </w:p>
    <w:p>
      <w:pPr>
        <w:jc w:val="right"/>
        <w:rPr>
          <w:rFonts w:ascii="Calibri" w:hAnsi="Calibri"/>
          <w:b w:val="0"/>
          <w:position w:val="0"/>
          <w:szCs w:val="24"/>
          <w:highlight w:val="white"/>
        </w:rPr>
      </w:pPr>
      <w:r>
        <w:rPr>
          <w:rFonts w:hint="eastAsia" w:ascii="Calibri" w:hAnsi="Calibri"/>
          <w:b w:val="0"/>
          <w:position w:val="0"/>
          <w:szCs w:val="24"/>
          <w:highlight w:val="white"/>
        </w:rPr>
        <w:t xml:space="preserve">日期：</w:t>
      </w:r>
      <w:r>
        <w:rPr>
          <w:rFonts w:ascii="Calibri" w:hAnsi="Calibri"/>
          <w:b w:val="0"/>
          <w:position w:val="0"/>
          <w:szCs w:val="24"/>
          <w:highlight w:val="white"/>
        </w:rPr>
        <w:t xml:space="preserve">       </w:t>
      </w:r>
      <w:r>
        <w:rPr>
          <w:rFonts w:hint="eastAsia" w:ascii="Calibri" w:hAnsi="Calibri"/>
          <w:b w:val="0"/>
          <w:position w:val="0"/>
          <w:szCs w:val="24"/>
          <w:highlight w:val="white"/>
        </w:rPr>
        <w:t xml:space="preserve">年</w:t>
      </w:r>
      <w:r>
        <w:rPr>
          <w:rFonts w:ascii="Calibri" w:hAnsi="Calibri"/>
          <w:b w:val="0"/>
          <w:position w:val="0"/>
          <w:szCs w:val="24"/>
          <w:highlight w:val="white"/>
        </w:rPr>
        <w:t xml:space="preserve">      </w:t>
      </w:r>
      <w:r>
        <w:rPr>
          <w:rFonts w:hint="eastAsia" w:ascii="Calibri" w:hAnsi="Calibri"/>
          <w:b w:val="0"/>
          <w:position w:val="0"/>
          <w:szCs w:val="24"/>
          <w:highlight w:val="white"/>
        </w:rPr>
        <w:t xml:space="preserve">月</w:t>
      </w:r>
      <w:r>
        <w:rPr>
          <w:rFonts w:ascii="Calibri" w:hAnsi="Calibri"/>
          <w:b w:val="0"/>
          <w:position w:val="0"/>
          <w:szCs w:val="24"/>
          <w:highlight w:val="white"/>
        </w:rPr>
        <w:t xml:space="preserve">      </w:t>
      </w:r>
      <w:r>
        <w:rPr>
          <w:rFonts w:hint="eastAsia" w:ascii="Calibri" w:hAnsi="Calibri"/>
          <w:b w:val="0"/>
          <w:position w:val="0"/>
          <w:szCs w:val="24"/>
          <w:highlight w:val="white"/>
        </w:rPr>
        <w:t xml:space="preserve">日</w:t>
      </w:r>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spacing w:beforeAutospacing="1" w:afterAutospacing="1"/>
        <w:rPr>
          <w:rFonts w:ascii="Calibri" w:hAnsi="Calibri"/>
          <w:b w:val="0"/>
          <w:position w:val="0"/>
          <w:szCs w:val="24"/>
          <w:highlight w:val="white"/>
          <w:shd w:val="clear" w:color="auto" w:fill="ffffff"/>
        </w:rPr>
      </w:pPr>
      <w:r>
        <w:rPr>
          <w:rFonts w:ascii="Calibri" w:hAnsi="Calibri"/>
          <w:b w:val="0"/>
          <w:position w:val="0"/>
          <w:szCs w:val="24"/>
          <w:highlight w:val="white"/>
          <w:shd w:val="clear" w:color="auto" w:fill="ffffff"/>
        </w:rPr>
      </w:r>
      <w:r>
        <w:rPr>
          <w:highlight w:val="white"/>
        </w:rPr>
      </w:r>
      <w:r/>
    </w:p>
    <w:p>
      <w:pPr>
        <w:spacing w:beforeAutospacing="1" w:afterAutospacing="1"/>
        <w:rPr>
          <w:rFonts w:ascii="Calibri" w:hAnsi="Calibri"/>
          <w:b w:val="0"/>
          <w:position w:val="0"/>
          <w:szCs w:val="24"/>
          <w:highlight w:val="white"/>
          <w:shd w:val="clear" w:color="auto" w:fill="ffffff"/>
        </w:rPr>
      </w:pPr>
      <w:r>
        <w:rPr>
          <w:rFonts w:ascii="Calibri" w:hAnsi="Calibri"/>
          <w:b w:val="0"/>
          <w:position w:val="0"/>
          <w:szCs w:val="24"/>
          <w:highlight w:val="white"/>
          <w:shd w:val="clear" w:color="auto" w:fill="ffffff"/>
        </w:rPr>
      </w:r>
      <w:r>
        <w:rPr>
          <w:highlight w:val="white"/>
        </w:rPr>
      </w:r>
      <w:r/>
    </w:p>
    <w:p>
      <w:pPr>
        <w:spacing w:beforeAutospacing="1" w:afterAutospacing="1"/>
        <w:rPr>
          <w:rFonts w:ascii="Calibri" w:hAnsi="Calibri"/>
          <w:b w:val="0"/>
          <w:position w:val="0"/>
          <w:szCs w:val="24"/>
          <w:highlight w:val="white"/>
          <w:shd w:val="clear" w:color="auto" w:fill="ffffff"/>
        </w:rPr>
      </w:pPr>
      <w:r>
        <w:rPr>
          <w:rFonts w:ascii="Calibri" w:hAnsi="Calibri"/>
          <w:b w:val="0"/>
          <w:position w:val="0"/>
          <w:szCs w:val="24"/>
          <w:highlight w:val="white"/>
          <w:shd w:val="clear" w:color="auto" w:fill="ffffff"/>
        </w:rPr>
      </w:r>
      <w:r>
        <w:rPr>
          <w:highlight w:val="white"/>
        </w:rPr>
      </w:r>
      <w:r/>
    </w:p>
    <w:p>
      <w:pPr>
        <w:spacing w:beforeAutospacing="1" w:afterAutospacing="1"/>
        <w:rPr>
          <w:rFonts w:ascii="Calibri" w:hAnsi="Calibri"/>
          <w:b w:val="0"/>
          <w:position w:val="0"/>
          <w:szCs w:val="24"/>
          <w:highlight w:val="white"/>
          <w:shd w:val="clear" w:color="auto" w:fill="ffffff"/>
        </w:rPr>
      </w:pPr>
      <w:r>
        <w:rPr>
          <w:rFonts w:ascii="Calibri" w:hAnsi="Calibri"/>
          <w:b w:val="0"/>
          <w:position w:val="0"/>
          <w:szCs w:val="24"/>
          <w:highlight w:val="white"/>
          <w:shd w:val="clear" w:color="auto" w:fill="ffffff"/>
        </w:rPr>
      </w:r>
      <w:r>
        <w:rPr>
          <w:highlight w:val="white"/>
        </w:rPr>
      </w:r>
      <w:r/>
    </w:p>
    <w:p>
      <w:pPr>
        <w:spacing w:beforeAutospacing="1" w:afterAutospacing="1"/>
        <w:rPr>
          <w:rFonts w:ascii="Calibri" w:hAnsi="Calibri"/>
          <w:b w:val="0"/>
          <w:position w:val="0"/>
          <w:szCs w:val="24"/>
          <w:highlight w:val="white"/>
          <w:shd w:val="clear" w:color="auto" w:fill="ffffff"/>
        </w:rPr>
      </w:pPr>
      <w:r>
        <w:rPr>
          <w:rFonts w:ascii="Calibri" w:hAnsi="Calibri"/>
          <w:b w:val="0"/>
          <w:position w:val="0"/>
          <w:szCs w:val="24"/>
          <w:highlight w:val="white"/>
          <w:shd w:val="clear" w:color="auto" w:fill="ffffff"/>
        </w:rPr>
      </w:r>
      <w:r>
        <w:rPr>
          <w:highlight w:val="white"/>
        </w:rPr>
      </w:r>
      <w:r/>
    </w:p>
    <w:p>
      <w:pPr>
        <w:spacing w:beforeAutospacing="1" w:afterAutospacing="1"/>
        <w:rPr>
          <w:rFonts w:ascii="Calibri" w:hAnsi="Calibri"/>
          <w:b w:val="0"/>
          <w:position w:val="0"/>
          <w:szCs w:val="24"/>
          <w:highlight w:val="white"/>
          <w:shd w:val="clear" w:color="auto" w:fill="ffffff"/>
        </w:rPr>
      </w:pPr>
      <w:r>
        <w:rPr>
          <w:rFonts w:ascii="Calibri" w:hAnsi="Calibri"/>
          <w:b w:val="0"/>
          <w:position w:val="0"/>
          <w:szCs w:val="24"/>
          <w:highlight w:val="white"/>
          <w:shd w:val="clear" w:color="auto" w:fill="ffffff"/>
        </w:rPr>
      </w:r>
      <w:r>
        <w:rPr>
          <w:highlight w:val="white"/>
        </w:rPr>
      </w:r>
      <w:r/>
    </w:p>
    <w:p>
      <w:pPr>
        <w:spacing w:beforeAutospacing="1" w:afterAutospacing="1"/>
        <w:rPr>
          <w:rFonts w:ascii="Calibri" w:hAnsi="Calibri"/>
          <w:b w:val="0"/>
          <w:bCs w:val="0"/>
          <w:position w:val="0"/>
          <w:highlight w:val="white"/>
        </w:rPr>
      </w:pPr>
      <w:r>
        <w:rPr>
          <w:rFonts w:ascii="Calibri" w:hAnsi="Calibri"/>
          <w:b w:val="0"/>
          <w:position w:val="0"/>
          <w:szCs w:val="24"/>
          <w:highlight w:val="white"/>
          <w:shd w:val="clear" w:color="auto" w:fill="ffffff"/>
        </w:rPr>
      </w:r>
      <w:r>
        <w:rPr>
          <w:rFonts w:ascii="Calibri" w:hAnsi="Calibri"/>
          <w:b w:val="0"/>
          <w:position w:val="0"/>
          <w:szCs w:val="24"/>
          <w:highlight w:val="white"/>
          <w:shd w:val="clear" w:color="auto" w:fill="ffffff"/>
        </w:rPr>
      </w:r>
      <w:r/>
    </w:p>
    <w:p>
      <w:pPr>
        <w:spacing w:beforeAutospacing="1" w:afterAutospacing="1"/>
        <w:rPr>
          <w:rFonts w:ascii="Calibri" w:hAnsi="Calibri"/>
          <w:b w:val="0"/>
          <w:bCs w:val="0"/>
          <w:position w:val="0"/>
          <w:highlight w:val="white"/>
        </w:rPr>
      </w:pPr>
      <w:r>
        <w:rPr>
          <w:rFonts w:ascii="Calibri" w:hAnsi="Calibri"/>
          <w:b w:val="0"/>
          <w:bCs w:val="0"/>
          <w:position w:val="0"/>
          <w:highlight w:val="white"/>
          <w:shd w:val="clear" w:color="auto" w:fill="ffffff"/>
        </w:rPr>
      </w:r>
      <w:r>
        <w:rPr>
          <w:rFonts w:ascii="Calibri" w:hAnsi="Calibri"/>
          <w:b w:val="0"/>
          <w:bCs w:val="0"/>
          <w:position w:val="0"/>
          <w:highlight w:val="white"/>
          <w:shd w:val="clear" w:color="auto" w:fill="ffffff"/>
        </w:rPr>
      </w:r>
      <w:r/>
    </w:p>
    <w:p>
      <w:pPr>
        <w:spacing w:beforeAutospacing="1" w:afterAutospacing="1"/>
        <w:rPr>
          <w:rFonts w:ascii="Calibri" w:hAnsi="Calibri"/>
          <w:b w:val="0"/>
          <w:bCs w:val="0"/>
          <w:position w:val="0"/>
          <w:highlight w:val="white"/>
          <w:shd w:val="clear" w:color="auto" w:fill="ffffff"/>
        </w:rPr>
      </w:pPr>
      <w:r>
        <w:rPr>
          <w:rFonts w:ascii="Calibri" w:hAnsi="Calibri"/>
          <w:b w:val="0"/>
          <w:position w:val="0"/>
          <w:szCs w:val="24"/>
          <w:highlight w:val="white"/>
          <w:shd w:val="clear" w:color="auto" w:fill="ffffff"/>
        </w:rPr>
      </w:r>
      <w:r>
        <w:rPr>
          <w:highlight w:val="white"/>
        </w:rPr>
      </w:r>
      <w:r/>
    </w:p>
    <w:p>
      <w:pPr>
        <w:spacing w:beforeAutospacing="1" w:afterAutospacing="1"/>
        <w:rPr>
          <w:rFonts w:ascii="Calibri" w:hAnsi="Calibri"/>
          <w:b w:val="0"/>
          <w:position w:val="0"/>
          <w:szCs w:val="24"/>
          <w:highlight w:val="white"/>
          <w:shd w:val="clear" w:color="auto" w:fill="ffffff"/>
        </w:rPr>
      </w:pPr>
      <w:r>
        <w:rPr>
          <w:rFonts w:ascii="Calibri" w:hAnsi="Calibri"/>
          <w:b w:val="0"/>
          <w:position w:val="0"/>
          <w:szCs w:val="24"/>
          <w:highlight w:val="white"/>
          <w:shd w:val="clear" w:color="auto" w:fill="ffffff"/>
        </w:rPr>
      </w:r>
      <w:r>
        <w:rPr>
          <w:highlight w:val="white"/>
        </w:rPr>
      </w:r>
      <w:r/>
    </w:p>
    <w:p>
      <w:pPr>
        <w:spacing w:beforeAutospacing="1" w:afterAutospacing="1"/>
        <w:rPr>
          <w:rFonts w:ascii="Calibri" w:hAnsi="Calibri"/>
          <w:bCs/>
          <w:position w:val="0"/>
          <w:szCs w:val="24"/>
          <w:highlight w:val="white"/>
          <w:shd w:val="clear" w:color="auto" w:fill="ffffff"/>
        </w:rPr>
      </w:pPr>
      <w:r>
        <w:rPr>
          <w:rFonts w:hint="eastAsia" w:ascii="Calibri" w:hAnsi="Calibri"/>
          <w:bCs/>
          <w:position w:val="0"/>
          <w:szCs w:val="24"/>
          <w:highlight w:val="white"/>
          <w:shd w:val="clear" w:color="auto" w:fill="ffffff"/>
        </w:rPr>
        <w:t xml:space="preserve">适用于标段二、标段三</w:t>
      </w:r>
      <w:r>
        <w:rPr>
          <w:highlight w:val="white"/>
        </w:rPr>
      </w:r>
      <w:r/>
    </w:p>
    <w:p>
      <w:pPr>
        <w:spacing w:beforeAutospacing="1" w:afterAutospacing="1"/>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项目编号：</w:t>
      </w:r>
      <w:r>
        <w:rPr>
          <w:rFonts w:ascii="Calibri" w:hAnsi="Calibri"/>
          <w:b w:val="0"/>
          <w:position w:val="0"/>
          <w:szCs w:val="24"/>
          <w:highlight w:val="white"/>
          <w:shd w:val="clear" w:color="auto" w:fill="ffffff"/>
        </w:rPr>
        <w:t xml:space="preserve">JSZC-320000-HWZX-G2026-0232</w:t>
      </w:r>
      <w:r>
        <w:rPr>
          <w:rFonts w:ascii="Calibri" w:hAnsi="Calibri"/>
          <w:b w:val="0"/>
          <w:position w:val="0"/>
          <w:szCs w:val="24"/>
          <w:highlight w:val="white"/>
          <w:shd w:val="clear" w:color="auto" w:fill="ffffff"/>
        </w:rPr>
        <w:tab/>
      </w:r>
      <w:r>
        <w:rPr>
          <w:rFonts w:ascii="Calibri" w:hAnsi="Calibri"/>
          <w:b w:val="0"/>
          <w:position w:val="0"/>
          <w:szCs w:val="24"/>
          <w:highlight w:val="white"/>
          <w:shd w:val="clear" w:color="auto" w:fill="ffffff"/>
        </w:rPr>
        <w:tab/>
      </w:r>
      <w:r>
        <w:rPr>
          <w:rFonts w:hint="eastAsia" w:ascii="Calibri" w:hAnsi="Calibri"/>
          <w:b w:val="0"/>
          <w:position w:val="0"/>
          <w:szCs w:val="24"/>
          <w:highlight w:val="white"/>
          <w:shd w:val="clear" w:color="auto" w:fill="ffffff"/>
        </w:rPr>
        <w:tab/>
      </w:r>
      <w:r>
        <w:rPr>
          <w:highlight w:val="white"/>
        </w:rPr>
      </w:r>
      <w:r/>
    </w:p>
    <w:p>
      <w:pPr>
        <w:spacing w:beforeAutospacing="1" w:afterAutospacing="1"/>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货币单位：人民币元</w:t>
      </w:r>
      <w:r>
        <w:rPr>
          <w:rFonts w:hint="eastAsia" w:ascii="Calibri" w:hAnsi="Calibri"/>
          <w:b w:val="0"/>
          <w:position w:val="0"/>
          <w:szCs w:val="24"/>
          <w:highlight w:val="white"/>
          <w:shd w:val="clear" w:color="auto" w:fill="ffffff"/>
        </w:rPr>
        <w:t xml:space="preserve">                       </w:t>
      </w:r>
      <w:r>
        <w:rPr>
          <w:highlight w:val="white"/>
        </w:rPr>
      </w:r>
      <w:r/>
    </w:p>
    <w:tbl>
      <w:tblPr>
        <w:tblStyle w:val="1304"/>
        <w:tblW w:w="0" w:type="auto"/>
        <w:tblLook w:val="04A0" w:firstRow="1" w:lastRow="0" w:firstColumn="1" w:lastColumn="0" w:noHBand="0" w:noVBand="1"/>
      </w:tblPr>
      <w:tblGrid>
        <w:gridCol w:w="3114"/>
        <w:gridCol w:w="2416"/>
        <w:gridCol w:w="2766"/>
      </w:tblGrid>
      <w:tr>
        <w:trPr/>
        <w:tc>
          <w:tcPr>
            <w:tcW w:w="3114" w:type="dxa"/>
            <w:textDirection w:val="lrTb"/>
            <w:noWrap w:val="false"/>
          </w:tcPr>
          <w:p>
            <w:pPr>
              <w:spacing w:before="100" w:beforeAutospacing="1" w:after="100" w:afterAutospacing="1" w:line="360" w:lineRule="auto"/>
              <w:rPr>
                <w:rFonts w:ascii="Calibri" w:hAnsi="Calibri"/>
                <w:b w:val="0"/>
                <w:position w:val="0"/>
                <w:szCs w:val="24"/>
                <w:highlight w:val="white"/>
                <w:shd w:val="clear" w:color="auto" w:fill="ffffff"/>
              </w:rPr>
            </w:pPr>
            <w:r>
              <w:rPr>
                <w:highlight w:val="white"/>
              </w:rPr>
            </w:r>
            <w:bookmarkStart w:id="255" w:name="OLE_LINK35"/>
            <w:r>
              <w:rPr>
                <w:rFonts w:hint="eastAsia" w:ascii="Calibri" w:hAnsi="Calibri"/>
                <w:b w:val="0"/>
                <w:position w:val="0"/>
                <w:szCs w:val="24"/>
                <w:highlight w:val="white"/>
                <w:shd w:val="clear" w:color="auto" w:fill="ffffff"/>
              </w:rPr>
              <w:t xml:space="preserve">项目名称</w:t>
            </w:r>
            <w:bookmarkEnd w:id="255"/>
            <w:r>
              <w:rPr>
                <w:highlight w:val="white"/>
              </w:rPr>
            </w:r>
            <w:r/>
          </w:p>
        </w:tc>
        <w:tc>
          <w:tcPr>
            <w:tcW w:w="2416" w:type="dxa"/>
            <w:textDirection w:val="lrTb"/>
            <w:noWrap w:val="false"/>
          </w:tcPr>
          <w:p>
            <w:pPr>
              <w:spacing w:before="100" w:beforeAutospacing="1" w:after="100" w:afterAutospacing="1"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项目内容</w:t>
            </w:r>
            <w:r>
              <w:rPr>
                <w:highlight w:val="white"/>
              </w:rPr>
            </w:r>
            <w:r/>
          </w:p>
        </w:tc>
        <w:tc>
          <w:tcPr>
            <w:tcW w:w="2766" w:type="dxa"/>
            <w:textDirection w:val="lrTb"/>
            <w:noWrap w:val="false"/>
          </w:tcPr>
          <w:p>
            <w:pPr>
              <w:spacing w:before="100" w:beforeAutospacing="1" w:after="100" w:afterAutospacing="1"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总价（小写）</w:t>
            </w:r>
            <w:r>
              <w:rPr>
                <w:highlight w:val="white"/>
              </w:rPr>
            </w:r>
            <w:r/>
          </w:p>
        </w:tc>
      </w:tr>
      <w:tr>
        <w:trPr/>
        <w:tc>
          <w:tcPr>
            <w:tcW w:w="3114" w:type="dxa"/>
            <w:textDirection w:val="lrTb"/>
            <w:noWrap w:val="false"/>
          </w:tcPr>
          <w:p>
            <w:pPr>
              <w:spacing w:before="100" w:beforeAutospacing="1" w:after="100" w:afterAutospacing="1" w:line="360" w:lineRule="auto"/>
              <w:rPr>
                <w:rFonts w:ascii="Calibri" w:hAnsi="Calibri"/>
                <w:bCs/>
                <w:position w:val="0"/>
                <w:szCs w:val="24"/>
                <w:highlight w:val="white"/>
                <w:shd w:val="clear" w:color="auto" w:fill="ffffff"/>
              </w:rPr>
            </w:pPr>
            <w:r>
              <w:rPr>
                <w:rFonts w:hint="eastAsia" w:hAnsi="宋体"/>
                <w:bCs/>
                <w:color w:val="ff0000"/>
                <w:position w:val="0"/>
                <w:szCs w:val="24"/>
                <w:highlight w:val="white"/>
                <w:shd w:val="clear" w:color="auto" w:fill="ffffff"/>
              </w:rPr>
              <w:t xml:space="preserve">（根据所投标段自行填写）</w:t>
            </w:r>
            <w:r>
              <w:rPr>
                <w:highlight w:val="white"/>
              </w:rPr>
            </w:r>
            <w:r/>
          </w:p>
        </w:tc>
        <w:tc>
          <w:tcPr>
            <w:tcW w:w="2416" w:type="dxa"/>
            <w:textDirection w:val="lrTb"/>
            <w:noWrap w:val="false"/>
          </w:tcPr>
          <w:p>
            <w:pPr>
              <w:spacing w:before="100" w:beforeAutospacing="1" w:after="100" w:afterAutospacing="1"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详见投标文件</w:t>
            </w:r>
            <w:r>
              <w:rPr>
                <w:highlight w:val="white"/>
              </w:rPr>
            </w:r>
            <w:r/>
          </w:p>
        </w:tc>
        <w:tc>
          <w:tcPr>
            <w:tcW w:w="2766" w:type="dxa"/>
            <w:textDirection w:val="lrTb"/>
            <w:noWrap w:val="false"/>
          </w:tcPr>
          <w:p>
            <w:pPr>
              <w:spacing w:before="100" w:beforeAutospacing="1" w:after="100" w:afterAutospacing="1"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_______________</w:t>
            </w:r>
            <w:r>
              <w:rPr>
                <w:rFonts w:hint="eastAsia" w:ascii="Calibri" w:hAnsi="Calibri"/>
                <w:b w:val="0"/>
                <w:position w:val="0"/>
                <w:szCs w:val="24"/>
                <w:highlight w:val="white"/>
                <w:shd w:val="clear" w:color="auto" w:fill="ffffff"/>
              </w:rPr>
              <w:t xml:space="preserve">元</w:t>
            </w:r>
            <w:r>
              <w:rPr>
                <w:highlight w:val="white"/>
              </w:rPr>
            </w:r>
            <w:r/>
          </w:p>
        </w:tc>
      </w:tr>
      <w:tr>
        <w:trPr/>
        <w:tc>
          <w:tcPr>
            <w:tcW w:w="3114" w:type="dxa"/>
            <w:textDirection w:val="lrTb"/>
            <w:noWrap w:val="false"/>
          </w:tcPr>
          <w:p>
            <w:pPr>
              <w:spacing w:before="100" w:beforeAutospacing="1" w:after="100" w:afterAutospacing="1"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总价（大写）：</w:t>
            </w:r>
            <w:r>
              <w:rPr>
                <w:highlight w:val="white"/>
              </w:rPr>
            </w:r>
            <w:r/>
          </w:p>
        </w:tc>
        <w:tc>
          <w:tcPr>
            <w:gridSpan w:val="2"/>
            <w:tcW w:w="5182" w:type="dxa"/>
            <w:textDirection w:val="lrTb"/>
            <w:noWrap w:val="false"/>
          </w:tcPr>
          <w:p>
            <w:pPr>
              <w:spacing w:before="100" w:beforeAutospacing="1" w:after="100" w:afterAutospacing="1" w:line="360" w:lineRule="auto"/>
              <w:rPr>
                <w:rFonts w:ascii="Calibri" w:hAnsi="Calibri"/>
                <w:b w:val="0"/>
                <w:position w:val="0"/>
                <w:szCs w:val="24"/>
                <w:highlight w:val="white"/>
                <w:shd w:val="clear" w:color="auto" w:fill="ffffff"/>
              </w:rPr>
            </w:pPr>
            <w:r>
              <w:rPr>
                <w:rFonts w:hint="eastAsia" w:ascii="Calibri" w:hAnsi="Calibri"/>
                <w:b w:val="0"/>
                <w:position w:val="0"/>
                <w:szCs w:val="24"/>
                <w:highlight w:val="white"/>
                <w:shd w:val="clear" w:color="auto" w:fill="ffffff"/>
              </w:rPr>
              <w:t xml:space="preserve">金额大写</w:t>
            </w:r>
            <w:r>
              <w:rPr>
                <w:highlight w:val="white"/>
              </w:rPr>
            </w:r>
            <w:r/>
          </w:p>
        </w:tc>
      </w:tr>
    </w:tbl>
    <w:p>
      <w:pPr>
        <w:jc w:val="right"/>
        <w:spacing w:beforeAutospacing="1" w:afterAutospacing="1"/>
        <w:rPr>
          <w:rFonts w:ascii="Calibri" w:hAnsi="Calibri"/>
          <w:b w:val="0"/>
          <w:position w:val="0"/>
          <w:szCs w:val="24"/>
          <w:highlight w:val="white"/>
          <w:shd w:val="clear" w:color="auto" w:fill="ffffff"/>
        </w:rPr>
      </w:pPr>
      <w:r>
        <w:rPr>
          <w:rFonts w:ascii="Calibri" w:hAnsi="Calibri"/>
          <w:b w:val="0"/>
          <w:position w:val="0"/>
          <w:szCs w:val="24"/>
          <w:highlight w:val="white"/>
          <w:shd w:val="clear" w:color="auto" w:fill="ffffff"/>
        </w:rPr>
        <w:t xml:space="preserve"> </w:t>
      </w:r>
      <w:r>
        <w:rPr>
          <w:highlight w:val="white"/>
        </w:rPr>
      </w:r>
      <w:r/>
    </w:p>
    <w:p>
      <w:pPr>
        <w:jc w:val="right"/>
        <w:rPr>
          <w:rFonts w:ascii="Calibri" w:hAnsi="Calibri"/>
          <w:b w:val="0"/>
          <w:position w:val="0"/>
          <w:szCs w:val="24"/>
          <w:highlight w:val="white"/>
        </w:rPr>
      </w:pPr>
      <w:r>
        <w:rPr>
          <w:highlight w:val="white"/>
        </w:rPr>
      </w:r>
      <w:bookmarkStart w:id="256" w:name="OLE_LINK24"/>
      <w:r>
        <w:rPr>
          <w:rFonts w:hint="eastAsia" w:ascii="Calibri" w:hAnsi="Calibri"/>
          <w:b w:val="0"/>
          <w:position w:val="0"/>
          <w:szCs w:val="24"/>
          <w:highlight w:val="white"/>
        </w:rPr>
        <w:t xml:space="preserve">投标人公章：（电子签章）</w:t>
      </w:r>
      <w:r>
        <w:rPr>
          <w:rFonts w:hint="eastAsia" w:ascii="Calibri" w:hAnsi="Calibri"/>
          <w:b w:val="0"/>
          <w:position w:val="0"/>
          <w:szCs w:val="24"/>
          <w:highlight w:val="white"/>
        </w:rPr>
        <w:t xml:space="preserve">                                 </w:t>
      </w:r>
      <w:r>
        <w:rPr>
          <w:highlight w:val="white"/>
        </w:rPr>
      </w:r>
      <w:r/>
    </w:p>
    <w:p>
      <w:pPr>
        <w:jc w:val="right"/>
        <w:rPr>
          <w:rFonts w:ascii="Calibri" w:hAnsi="Calibri"/>
          <w:b w:val="0"/>
          <w:position w:val="0"/>
          <w:szCs w:val="24"/>
          <w:highlight w:val="white"/>
        </w:rPr>
      </w:pPr>
      <w:r>
        <w:rPr>
          <w:rFonts w:ascii="Calibri" w:hAnsi="Calibri"/>
          <w:b w:val="0"/>
          <w:position w:val="0"/>
          <w:szCs w:val="24"/>
          <w:highlight w:val="white"/>
        </w:rPr>
      </w:r>
      <w:r>
        <w:rPr>
          <w:highlight w:val="white"/>
        </w:rPr>
      </w:r>
      <w:r/>
    </w:p>
    <w:p>
      <w:pPr>
        <w:jc w:val="right"/>
        <w:rPr>
          <w:rFonts w:ascii="Calibri" w:hAnsi="Calibri"/>
          <w:b w:val="0"/>
          <w:position w:val="0"/>
          <w:szCs w:val="24"/>
          <w:highlight w:val="white"/>
        </w:rPr>
      </w:pPr>
      <w:r>
        <w:rPr>
          <w:rFonts w:ascii="Calibri" w:hAnsi="Calibri"/>
          <w:b w:val="0"/>
          <w:position w:val="0"/>
          <w:szCs w:val="24"/>
          <w:highlight w:val="white"/>
        </w:rPr>
      </w:r>
      <w:r>
        <w:rPr>
          <w:highlight w:val="white"/>
        </w:rPr>
      </w:r>
      <w:r/>
    </w:p>
    <w:p>
      <w:pPr>
        <w:jc w:val="right"/>
        <w:rPr>
          <w:rFonts w:ascii="Calibri" w:hAnsi="Calibri"/>
          <w:b w:val="0"/>
          <w:position w:val="0"/>
          <w:szCs w:val="24"/>
          <w:highlight w:val="white"/>
        </w:rPr>
      </w:pPr>
      <w:r>
        <w:rPr>
          <w:rFonts w:hint="eastAsia" w:ascii="Calibri" w:hAnsi="Calibri"/>
          <w:b w:val="0"/>
          <w:position w:val="0"/>
          <w:szCs w:val="24"/>
          <w:highlight w:val="white"/>
        </w:rPr>
        <w:t xml:space="preserve">日期：</w:t>
      </w:r>
      <w:r>
        <w:rPr>
          <w:rFonts w:hint="eastAsia" w:ascii="Calibri" w:hAnsi="Calibri"/>
          <w:b w:val="0"/>
          <w:position w:val="0"/>
          <w:szCs w:val="24"/>
          <w:highlight w:val="white"/>
        </w:rPr>
        <w:t xml:space="preserve">       </w:t>
      </w:r>
      <w:r>
        <w:rPr>
          <w:rFonts w:hint="eastAsia" w:ascii="Calibri" w:hAnsi="Calibri"/>
          <w:b w:val="0"/>
          <w:position w:val="0"/>
          <w:szCs w:val="24"/>
          <w:highlight w:val="white"/>
        </w:rPr>
        <w:t xml:space="preserve">年</w:t>
      </w:r>
      <w:r>
        <w:rPr>
          <w:rFonts w:hint="eastAsia" w:ascii="Calibri" w:hAnsi="Calibri"/>
          <w:b w:val="0"/>
          <w:position w:val="0"/>
          <w:szCs w:val="24"/>
          <w:highlight w:val="white"/>
        </w:rPr>
        <w:t xml:space="preserve">      </w:t>
      </w:r>
      <w:r>
        <w:rPr>
          <w:rFonts w:hint="eastAsia" w:ascii="Calibri" w:hAnsi="Calibri"/>
          <w:b w:val="0"/>
          <w:position w:val="0"/>
          <w:szCs w:val="24"/>
          <w:highlight w:val="white"/>
        </w:rPr>
        <w:t xml:space="preserve">月</w:t>
      </w:r>
      <w:r>
        <w:rPr>
          <w:rFonts w:hint="eastAsia" w:ascii="Calibri" w:hAnsi="Calibri"/>
          <w:b w:val="0"/>
          <w:position w:val="0"/>
          <w:szCs w:val="24"/>
          <w:highlight w:val="white"/>
        </w:rPr>
        <w:t xml:space="preserve">      </w:t>
      </w:r>
      <w:r>
        <w:rPr>
          <w:rFonts w:hint="eastAsia" w:ascii="Calibri" w:hAnsi="Calibri"/>
          <w:b w:val="0"/>
          <w:position w:val="0"/>
          <w:szCs w:val="24"/>
          <w:highlight w:val="white"/>
        </w:rPr>
        <w:t xml:space="preserve">日</w:t>
      </w:r>
      <w:bookmarkEnd w:id="256"/>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pStyle w:val="881"/>
        <w:rPr>
          <w:highlight w:val="white"/>
        </w:rPr>
      </w:pPr>
      <w:r>
        <w:rPr>
          <w:highlight w:val="white"/>
        </w:rPr>
      </w:r>
      <w:r>
        <w:rPr>
          <w:highlight w:val="white"/>
        </w:rPr>
      </w:r>
      <w:r/>
    </w:p>
    <w:p>
      <w:pPr>
        <w:rPr>
          <w:highlight w:val="white"/>
        </w:rPr>
      </w:pPr>
      <w:r>
        <w:rPr>
          <w:highlight w:val="white"/>
        </w:rPr>
      </w:r>
      <w:r>
        <w:rPr>
          <w:highlight w:val="white"/>
        </w:rPr>
      </w:r>
      <w:r/>
    </w:p>
    <w:p>
      <w:pPr>
        <w:pStyle w:val="881"/>
        <w:rPr>
          <w:highlight w:val="white"/>
        </w:rPr>
      </w:pPr>
      <w:r>
        <w:rPr>
          <w:highlight w:val="white"/>
        </w:rPr>
      </w:r>
      <w:r>
        <w:rPr>
          <w:highlight w:val="white"/>
        </w:rPr>
      </w:r>
      <w:r/>
    </w:p>
    <w:p>
      <w:pPr>
        <w:rPr>
          <w:highlight w:val="white"/>
        </w:rPr>
      </w:pPr>
      <w:r>
        <w:rPr>
          <w:highlight w:val="white"/>
        </w:rPr>
      </w:r>
      <w:r>
        <w:rPr>
          <w:highlight w:val="white"/>
        </w:rPr>
      </w:r>
      <w:r/>
    </w:p>
    <w:p>
      <w:pPr>
        <w:pStyle w:val="881"/>
        <w:rPr>
          <w:highlight w:val="white"/>
        </w:rPr>
      </w:pPr>
      <w:r>
        <w:rPr>
          <w:highlight w:val="white"/>
        </w:rPr>
      </w:r>
      <w:r>
        <w:rPr>
          <w:highlight w:val="white"/>
        </w:rPr>
      </w:r>
      <w:r/>
    </w:p>
    <w:p>
      <w:pPr>
        <w:rPr>
          <w:highlight w:val="white"/>
        </w:rPr>
      </w:pPr>
      <w:r>
        <w:rPr>
          <w:highlight w:val="white"/>
        </w:rPr>
      </w:r>
      <w:r>
        <w:rPr>
          <w:highlight w:val="white"/>
        </w:rPr>
      </w:r>
      <w:r/>
    </w:p>
    <w:p>
      <w:pPr>
        <w:pStyle w:val="881"/>
        <w:rPr>
          <w:highlight w:val="white"/>
        </w:rPr>
      </w:pPr>
      <w:r>
        <w:rPr>
          <w:highlight w:val="white"/>
        </w:rPr>
      </w:r>
      <w:r>
        <w:rPr>
          <w:highlight w:val="white"/>
        </w:rPr>
      </w:r>
      <w:r/>
    </w:p>
    <w:p>
      <w:pPr>
        <w:rPr>
          <w:highlight w:val="white"/>
        </w:rPr>
      </w:pPr>
      <w:r>
        <w:rPr>
          <w:highlight w:val="white"/>
        </w:rPr>
      </w:r>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jc w:val="left"/>
        <w:rPr>
          <w:rFonts w:hAnsi="宋体" w:cs="宋体"/>
          <w:color w:val="000000"/>
          <w:position w:val="0"/>
          <w:sz w:val="32"/>
          <w:szCs w:val="32"/>
          <w:highlight w:val="white"/>
        </w:rPr>
      </w:pPr>
      <w:r>
        <w:rPr>
          <w:rFonts w:hAnsi="宋体" w:cs="宋体"/>
          <w:color w:val="000000"/>
          <w:position w:val="0"/>
          <w:sz w:val="32"/>
          <w:szCs w:val="32"/>
          <w:highlight w:val="white"/>
        </w:rPr>
      </w:r>
      <w:r>
        <w:rPr>
          <w:rFonts w:hAnsi="宋体" w:cs="宋体"/>
          <w:color w:val="000000"/>
          <w:position w:val="0"/>
          <w:sz w:val="32"/>
          <w:szCs w:val="32"/>
          <w:highlight w:val="white"/>
        </w:rPr>
      </w:r>
      <w:r/>
    </w:p>
    <w:p>
      <w:pPr>
        <w:jc w:val="left"/>
        <w:rPr>
          <w:rFonts w:hAnsi="宋体" w:cs="宋体"/>
          <w:color w:val="000000"/>
          <w:position w:val="0"/>
          <w:sz w:val="32"/>
          <w:szCs w:val="32"/>
          <w:highlight w:val="white"/>
        </w:rPr>
      </w:pPr>
      <w:r>
        <w:rPr>
          <w:rFonts w:hAnsi="宋体" w:cs="宋体"/>
          <w:color w:val="000000"/>
          <w:position w:val="0"/>
          <w:sz w:val="32"/>
          <w:szCs w:val="32"/>
          <w:highlight w:val="white"/>
        </w:rPr>
      </w:r>
      <w:r>
        <w:rPr>
          <w:rFonts w:hAnsi="宋体" w:cs="宋体"/>
          <w:color w:val="000000"/>
          <w:position w:val="0"/>
          <w:sz w:val="32"/>
          <w:szCs w:val="32"/>
          <w:highlight w:val="white"/>
        </w:rPr>
      </w:r>
      <w:r/>
    </w:p>
    <w:p>
      <w:pPr>
        <w:jc w:val="left"/>
        <w:rPr>
          <w:rFonts w:hAnsi="宋体" w:cs="宋体"/>
          <w:color w:val="000000"/>
          <w:position w:val="0"/>
          <w:sz w:val="32"/>
          <w:szCs w:val="32"/>
          <w:highlight w:val="white"/>
        </w:rPr>
      </w:pPr>
      <w:r>
        <w:rPr>
          <w:rFonts w:hAnsi="宋体" w:cs="宋体"/>
          <w:color w:val="000000"/>
          <w:position w:val="0"/>
          <w:sz w:val="32"/>
          <w:szCs w:val="32"/>
          <w:highlight w:val="white"/>
        </w:rPr>
      </w:r>
      <w:r>
        <w:rPr>
          <w:rFonts w:hAnsi="宋体" w:cs="宋体"/>
          <w:color w:val="000000"/>
          <w:position w:val="0"/>
          <w:sz w:val="32"/>
          <w:szCs w:val="32"/>
          <w:highlight w:val="white"/>
        </w:rPr>
      </w:r>
      <w:r/>
    </w:p>
    <w:p>
      <w:pPr>
        <w:jc w:val="left"/>
        <w:rPr>
          <w:rFonts w:hAnsi="宋体" w:cs="宋体"/>
          <w:color w:val="000000"/>
          <w:position w:val="0"/>
          <w:sz w:val="32"/>
          <w:szCs w:val="32"/>
          <w:highlight w:val="white"/>
        </w:rPr>
      </w:pPr>
      <w:r>
        <w:rPr>
          <w:rFonts w:hAnsi="宋体" w:cs="宋体"/>
          <w:color w:val="000000"/>
          <w:position w:val="0"/>
          <w:sz w:val="32"/>
          <w:szCs w:val="32"/>
          <w:highlight w:val="white"/>
        </w:rPr>
      </w:r>
      <w:r>
        <w:rPr>
          <w:rFonts w:hAnsi="宋体" w:cs="宋体"/>
          <w:color w:val="000000"/>
          <w:position w:val="0"/>
          <w:sz w:val="32"/>
          <w:szCs w:val="32"/>
          <w:highlight w:val="white"/>
        </w:rPr>
      </w:r>
      <w:r/>
    </w:p>
    <w:p>
      <w:pPr>
        <w:jc w:val="left"/>
        <w:rPr>
          <w:rFonts w:hAnsi="宋体" w:cs="宋体"/>
          <w:color w:val="000000"/>
          <w:position w:val="0"/>
          <w:sz w:val="32"/>
          <w:szCs w:val="32"/>
          <w:highlight w:val="white"/>
        </w:rPr>
      </w:pPr>
      <w:r>
        <w:rPr>
          <w:rFonts w:hAnsi="宋体" w:cs="宋体"/>
          <w:color w:val="000000"/>
          <w:position w:val="0"/>
          <w:sz w:val="32"/>
          <w:szCs w:val="32"/>
          <w:highlight w:val="white"/>
        </w:rPr>
      </w:r>
      <w:r>
        <w:rPr>
          <w:rFonts w:hAnsi="宋体" w:cs="宋体"/>
          <w:color w:val="000000"/>
          <w:position w:val="0"/>
          <w:sz w:val="32"/>
          <w:szCs w:val="32"/>
          <w:highlight w:val="white"/>
        </w:rPr>
      </w:r>
      <w:r/>
    </w:p>
    <w:p>
      <w:pPr>
        <w:jc w:val="left"/>
        <w:rPr>
          <w:rFonts w:hAnsi="宋体" w:cs="宋体"/>
          <w:color w:val="000000"/>
          <w:position w:val="0"/>
          <w:sz w:val="32"/>
          <w:szCs w:val="32"/>
          <w:highlight w:val="white"/>
        </w:rPr>
      </w:pPr>
      <w:r>
        <w:rPr>
          <w:rFonts w:hAnsi="宋体" w:cs="宋体"/>
          <w:color w:val="000000"/>
          <w:position w:val="0"/>
          <w:sz w:val="32"/>
          <w:szCs w:val="32"/>
          <w:highlight w:val="white"/>
        </w:rPr>
      </w:r>
      <w:r>
        <w:rPr>
          <w:rFonts w:hAnsi="宋体" w:cs="宋体"/>
          <w:color w:val="000000"/>
          <w:position w:val="0"/>
          <w:sz w:val="32"/>
          <w:szCs w:val="32"/>
          <w:highlight w:val="white"/>
        </w:rPr>
      </w:r>
      <w:r/>
    </w:p>
    <w:p>
      <w:pPr>
        <w:jc w:val="left"/>
        <w:rPr>
          <w:rFonts w:hAnsi="宋体" w:cs="宋体"/>
          <w:color w:val="000000"/>
          <w:position w:val="0"/>
          <w:sz w:val="32"/>
          <w:szCs w:val="32"/>
          <w:highlight w:val="white"/>
        </w:rPr>
      </w:pPr>
      <w:r>
        <w:rPr>
          <w:rFonts w:hAnsi="宋体" w:cs="宋体"/>
          <w:color w:val="000000"/>
          <w:position w:val="0"/>
          <w:sz w:val="32"/>
          <w:szCs w:val="32"/>
          <w:highlight w:val="white"/>
        </w:rPr>
      </w:r>
      <w:r>
        <w:rPr>
          <w:rFonts w:hAnsi="宋体" w:cs="宋体"/>
          <w:color w:val="000000"/>
          <w:position w:val="0"/>
          <w:sz w:val="32"/>
          <w:szCs w:val="32"/>
          <w:highlight w:val="white"/>
        </w:rPr>
      </w:r>
      <w:r/>
    </w:p>
    <w:p>
      <w:pPr>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jc w:val="left"/>
        <w:spacing w:before="50" w:after="50"/>
        <w:widowControl/>
        <w:rPr>
          <w:rFonts w:hAnsi="宋体" w:cs="宋体"/>
          <w:bCs/>
          <w:color w:val="000000"/>
          <w:position w:val="0"/>
          <w:sz w:val="32"/>
          <w:szCs w:val="32"/>
          <w:highlight w:val="white"/>
        </w:rPr>
      </w:pPr>
      <w:r>
        <w:rPr>
          <w:rFonts w:hint="eastAsia" w:hAnsi="宋体" w:cs="宋体"/>
          <w:bCs/>
          <w:color w:val="000000"/>
          <w:position w:val="0"/>
          <w:sz w:val="32"/>
          <w:szCs w:val="32"/>
          <w:highlight w:val="white"/>
        </w:rPr>
        <w:t xml:space="preserve">十六、</w:t>
      </w:r>
      <w:bookmarkStart w:id="257" w:name="OLE_LINK29"/>
      <w:r>
        <w:rPr>
          <w:highlight w:val="white"/>
        </w:rPr>
      </w:r>
      <w:bookmarkStart w:id="258" w:name="OLE_LINK58"/>
      <w:r>
        <w:rPr>
          <w:highlight w:val="white"/>
        </w:rPr>
      </w:r>
      <w:bookmarkStart w:id="259" w:name="OLE_LINK116"/>
      <w:r>
        <w:rPr>
          <w:rFonts w:hint="eastAsia" w:hAnsi="宋体" w:cs="宋体"/>
          <w:bCs/>
          <w:color w:val="000000"/>
          <w:position w:val="0"/>
          <w:sz w:val="32"/>
          <w:szCs w:val="32"/>
          <w:highlight w:val="white"/>
        </w:rPr>
        <w:t xml:space="preserve">关于临时紧急配送任务送达时间的承诺函</w:t>
      </w:r>
      <w:r>
        <w:rPr>
          <w:highlight w:val="white"/>
        </w:rPr>
      </w:r>
      <w:r/>
    </w:p>
    <w:p>
      <w:pPr>
        <w:ind w:left="3213" w:hanging="3213"/>
        <w:jc w:val="left"/>
        <w:spacing w:before="50" w:after="50"/>
        <w:widowControl/>
        <w:rPr>
          <w:rFonts w:hAnsi="宋体" w:cs="宋体"/>
          <w:bCs/>
          <w:color w:val="000000"/>
          <w:position w:val="0"/>
          <w:sz w:val="32"/>
          <w:szCs w:val="32"/>
          <w:highlight w:val="white"/>
        </w:rPr>
      </w:pPr>
      <w:r>
        <w:rPr>
          <w:rFonts w:hAnsi="宋体" w:cs="宋体"/>
          <w:bCs/>
          <w:color w:val="000000"/>
          <w:position w:val="0"/>
          <w:sz w:val="32"/>
          <w:szCs w:val="32"/>
          <w:highlight w:val="white"/>
        </w:rPr>
      </w:r>
      <w:r>
        <w:rPr>
          <w:highlight w:val="white"/>
        </w:rPr>
      </w:r>
      <w:r/>
    </w:p>
    <w:p>
      <w:pPr>
        <w:ind w:left="2409" w:firstLine="964"/>
        <w:jc w:val="left"/>
        <w:spacing w:before="50" w:after="50"/>
        <w:widowControl/>
        <w:rPr>
          <w:rFonts w:hAnsi="宋体" w:cs="宋体"/>
          <w:bCs/>
          <w:color w:val="000000"/>
          <w:position w:val="0"/>
          <w:sz w:val="32"/>
          <w:szCs w:val="32"/>
          <w:highlight w:val="white"/>
        </w:rPr>
      </w:pPr>
      <w:r>
        <w:rPr>
          <w:rFonts w:hint="eastAsia" w:hAnsi="宋体" w:cs="宋体"/>
          <w:bCs/>
          <w:color w:val="000000"/>
          <w:position w:val="0"/>
          <w:sz w:val="32"/>
          <w:szCs w:val="32"/>
          <w:highlight w:val="white"/>
        </w:rPr>
        <w:t xml:space="preserve">承 诺 函</w:t>
      </w:r>
      <w:r>
        <w:rPr>
          <w:highlight w:val="white"/>
        </w:rPr>
      </w:r>
      <w:r/>
    </w:p>
    <w:p>
      <w:pPr>
        <w:jc w:val="left"/>
        <w:spacing w:before="50" w:after="50" w:line="360" w:lineRule="auto"/>
        <w:widowControl/>
        <w:rPr>
          <w:rFonts w:hAnsi="宋体" w:cs="宋体"/>
          <w:b w:val="0"/>
          <w:color w:val="000000"/>
          <w:position w:val="0"/>
          <w:szCs w:val="24"/>
          <w:highlight w:val="white"/>
        </w:rPr>
      </w:pPr>
      <w:r>
        <w:rPr>
          <w:rFonts w:hint="eastAsia" w:hAnsi="宋体" w:cs="宋体"/>
          <w:b w:val="0"/>
          <w:color w:val="000000"/>
          <w:position w:val="0"/>
          <w:szCs w:val="24"/>
          <w:highlight w:val="white"/>
        </w:rPr>
        <w:t xml:space="preserve">致徐州医科大学附属医院：</w:t>
      </w:r>
      <w:r>
        <w:rPr>
          <w:highlight w:val="white"/>
        </w:rPr>
      </w:r>
      <w:r/>
    </w:p>
    <w:p>
      <w:pPr>
        <w:ind w:firstLine="480"/>
        <w:jc w:val="left"/>
        <w:spacing w:before="50" w:after="50" w:line="360" w:lineRule="auto"/>
        <w:widowControl/>
        <w:rPr>
          <w:rFonts w:hAnsi="宋体" w:cs="宋体"/>
          <w:b w:val="0"/>
          <w:color w:val="000000"/>
          <w:position w:val="0"/>
          <w:szCs w:val="24"/>
          <w:highlight w:val="white"/>
        </w:rPr>
      </w:pPr>
      <w:r>
        <w:rPr>
          <w:rFonts w:hint="eastAsia" w:hAnsi="宋体" w:cs="宋体"/>
          <w:b w:val="0"/>
          <w:color w:val="000000"/>
          <w:position w:val="0"/>
          <w:szCs w:val="24"/>
          <w:highlight w:val="white"/>
        </w:rPr>
        <w:t xml:space="preserve">在供货期间，如贵院有临时紧急配送任务，在接到贵院的任务通知后，我司承诺可在_</w:t>
      </w:r>
      <w:r>
        <w:rPr>
          <w:rFonts w:hAnsi="宋体" w:cs="宋体"/>
          <w:b w:val="0"/>
          <w:color w:val="000000"/>
          <w:position w:val="0"/>
          <w:szCs w:val="24"/>
          <w:highlight w:val="white"/>
        </w:rPr>
        <w:t xml:space="preserve">_____</w:t>
      </w:r>
      <w:r>
        <w:rPr>
          <w:rFonts w:hint="eastAsia" w:hAnsi="宋体" w:cs="宋体"/>
          <w:b w:val="0"/>
          <w:color w:val="000000"/>
          <w:position w:val="0"/>
          <w:szCs w:val="24"/>
          <w:highlight w:val="white"/>
        </w:rPr>
        <w:t xml:space="preserve">小时送至贵院，如未能如约送达，我司自愿承担由此产生的一切后果。</w:t>
      </w:r>
      <w:r>
        <w:rPr>
          <w:highlight w:val="white"/>
        </w:rPr>
      </w:r>
      <w:r/>
    </w:p>
    <w:p>
      <w:pPr>
        <w:ind w:firstLine="653"/>
        <w:jc w:val="left"/>
        <w:spacing w:before="50" w:after="50"/>
        <w:widowControl/>
        <w:rPr>
          <w:rFonts w:hAnsi="宋体" w:cs="宋体"/>
          <w:bCs/>
          <w:color w:val="000000"/>
          <w:position w:val="0"/>
          <w:sz w:val="32"/>
          <w:szCs w:val="32"/>
          <w:highlight w:val="white"/>
        </w:rPr>
      </w:pPr>
      <w:r>
        <w:rPr>
          <w:rFonts w:hAnsi="宋体" w:cs="宋体"/>
          <w:bCs/>
          <w:color w:val="000000"/>
          <w:position w:val="0"/>
          <w:sz w:val="32"/>
          <w:szCs w:val="32"/>
          <w:highlight w:val="white"/>
        </w:rPr>
      </w:r>
      <w:r>
        <w:rPr>
          <w:highlight w:val="white"/>
        </w:rPr>
      </w:r>
      <w:r/>
    </w:p>
    <w:p>
      <w:pPr>
        <w:jc w:val="right"/>
        <w:rPr>
          <w:rFonts w:ascii="Calibri" w:hAnsi="Calibri"/>
          <w:b w:val="0"/>
          <w:position w:val="0"/>
          <w:szCs w:val="24"/>
          <w:highlight w:val="white"/>
        </w:rPr>
      </w:pPr>
      <w:r>
        <w:rPr>
          <w:rFonts w:hint="eastAsia" w:ascii="Calibri" w:hAnsi="Calibri"/>
          <w:b w:val="0"/>
          <w:position w:val="0"/>
          <w:szCs w:val="24"/>
          <w:highlight w:val="white"/>
        </w:rPr>
        <w:t xml:space="preserve">投标人公章：（电子签章）</w:t>
      </w:r>
      <w:r>
        <w:rPr>
          <w:rFonts w:hint="eastAsia" w:ascii="Calibri" w:hAnsi="Calibri"/>
          <w:b w:val="0"/>
          <w:position w:val="0"/>
          <w:szCs w:val="24"/>
          <w:highlight w:val="white"/>
        </w:rPr>
        <w:t xml:space="preserve">                                 </w:t>
      </w:r>
      <w:r>
        <w:rPr>
          <w:highlight w:val="white"/>
        </w:rPr>
      </w:r>
      <w:r/>
    </w:p>
    <w:p>
      <w:pPr>
        <w:jc w:val="right"/>
        <w:rPr>
          <w:rFonts w:ascii="Calibri" w:hAnsi="Calibri"/>
          <w:b w:val="0"/>
          <w:position w:val="0"/>
          <w:szCs w:val="24"/>
          <w:highlight w:val="white"/>
        </w:rPr>
      </w:pPr>
      <w:r>
        <w:rPr>
          <w:rFonts w:ascii="Calibri" w:hAnsi="Calibri"/>
          <w:b w:val="0"/>
          <w:position w:val="0"/>
          <w:szCs w:val="24"/>
          <w:highlight w:val="white"/>
        </w:rPr>
      </w:r>
      <w:r>
        <w:rPr>
          <w:highlight w:val="white"/>
        </w:rPr>
      </w:r>
      <w:r/>
    </w:p>
    <w:p>
      <w:pPr>
        <w:jc w:val="right"/>
        <w:rPr>
          <w:rFonts w:ascii="Calibri" w:hAnsi="Calibri"/>
          <w:b w:val="0"/>
          <w:position w:val="0"/>
          <w:szCs w:val="24"/>
          <w:highlight w:val="white"/>
        </w:rPr>
      </w:pPr>
      <w:r>
        <w:rPr>
          <w:rFonts w:ascii="Calibri" w:hAnsi="Calibri"/>
          <w:b w:val="0"/>
          <w:position w:val="0"/>
          <w:szCs w:val="24"/>
          <w:highlight w:val="white"/>
        </w:rPr>
      </w:r>
      <w:r>
        <w:rPr>
          <w:highlight w:val="white"/>
        </w:rPr>
      </w:r>
      <w:r/>
    </w:p>
    <w:p>
      <w:pPr>
        <w:jc w:val="right"/>
        <w:rPr>
          <w:rFonts w:ascii="Calibri" w:hAnsi="Calibri"/>
          <w:b w:val="0"/>
          <w:position w:val="0"/>
          <w:szCs w:val="24"/>
          <w:highlight w:val="white"/>
        </w:rPr>
      </w:pPr>
      <w:r>
        <w:rPr>
          <w:rFonts w:hint="eastAsia" w:ascii="Calibri" w:hAnsi="Calibri"/>
          <w:b w:val="0"/>
          <w:position w:val="0"/>
          <w:szCs w:val="24"/>
          <w:highlight w:val="white"/>
        </w:rPr>
        <w:t xml:space="preserve">日期：</w:t>
      </w:r>
      <w:r>
        <w:rPr>
          <w:rFonts w:hint="eastAsia" w:ascii="Calibri" w:hAnsi="Calibri"/>
          <w:b w:val="0"/>
          <w:position w:val="0"/>
          <w:szCs w:val="24"/>
          <w:highlight w:val="white"/>
        </w:rPr>
        <w:t xml:space="preserve">       </w:t>
      </w:r>
      <w:r>
        <w:rPr>
          <w:rFonts w:hint="eastAsia" w:ascii="Calibri" w:hAnsi="Calibri"/>
          <w:b w:val="0"/>
          <w:position w:val="0"/>
          <w:szCs w:val="24"/>
          <w:highlight w:val="white"/>
        </w:rPr>
        <w:t xml:space="preserve">年</w:t>
      </w:r>
      <w:r>
        <w:rPr>
          <w:rFonts w:hint="eastAsia" w:ascii="Calibri" w:hAnsi="Calibri"/>
          <w:b w:val="0"/>
          <w:position w:val="0"/>
          <w:szCs w:val="24"/>
          <w:highlight w:val="white"/>
        </w:rPr>
        <w:t xml:space="preserve">      </w:t>
      </w:r>
      <w:r>
        <w:rPr>
          <w:rFonts w:hint="eastAsia" w:ascii="Calibri" w:hAnsi="Calibri"/>
          <w:b w:val="0"/>
          <w:position w:val="0"/>
          <w:szCs w:val="24"/>
          <w:highlight w:val="white"/>
        </w:rPr>
        <w:t xml:space="preserve">月</w:t>
      </w:r>
      <w:r>
        <w:rPr>
          <w:rFonts w:hint="eastAsia" w:ascii="Calibri" w:hAnsi="Calibri"/>
          <w:b w:val="0"/>
          <w:position w:val="0"/>
          <w:szCs w:val="24"/>
          <w:highlight w:val="white"/>
        </w:rPr>
        <w:t xml:space="preserve">      </w:t>
      </w:r>
      <w:r>
        <w:rPr>
          <w:rFonts w:hint="eastAsia" w:ascii="Calibri" w:hAnsi="Calibri"/>
          <w:b w:val="0"/>
          <w:position w:val="0"/>
          <w:szCs w:val="24"/>
          <w:highlight w:val="white"/>
        </w:rPr>
        <w:t xml:space="preserve">日</w:t>
      </w:r>
      <w:bookmarkEnd w:id="257"/>
      <w:r>
        <w:rPr>
          <w:highlight w:val="white"/>
        </w:rPr>
      </w:r>
      <w:r/>
    </w:p>
    <w:p>
      <w:pPr>
        <w:ind w:left="3213" w:hanging="3213"/>
        <w:jc w:val="left"/>
        <w:spacing w:before="50" w:after="50"/>
        <w:widowControl/>
        <w:rPr>
          <w:rFonts w:hAnsi="宋体" w:cs="宋体"/>
          <w:bCs/>
          <w:color w:val="000000"/>
          <w:position w:val="0"/>
          <w:sz w:val="32"/>
          <w:szCs w:val="32"/>
          <w:highlight w:val="white"/>
        </w:rPr>
      </w:pPr>
      <w:r>
        <w:rPr>
          <w:rFonts w:hAnsi="宋体" w:cs="宋体"/>
          <w:bCs/>
          <w:color w:val="000000"/>
          <w:position w:val="0"/>
          <w:sz w:val="32"/>
          <w:szCs w:val="32"/>
          <w:highlight w:val="white"/>
        </w:rPr>
      </w:r>
      <w:r>
        <w:rPr>
          <w:highlight w:val="white"/>
        </w:rPr>
      </w:r>
      <w:r/>
    </w:p>
    <w:p>
      <w:pPr>
        <w:ind w:left="3213" w:hanging="3213"/>
        <w:jc w:val="left"/>
        <w:spacing w:before="50" w:after="50"/>
        <w:widowControl/>
        <w:rPr>
          <w:rFonts w:hAnsi="宋体" w:cs="宋体"/>
          <w:bCs/>
          <w:color w:val="000000"/>
          <w:position w:val="0"/>
          <w:sz w:val="32"/>
          <w:szCs w:val="32"/>
          <w:highlight w:val="white"/>
        </w:rPr>
      </w:pPr>
      <w:r>
        <w:rPr>
          <w:rFonts w:hAnsi="宋体" w:cs="宋体"/>
          <w:bCs/>
          <w:color w:val="000000"/>
          <w:position w:val="0"/>
          <w:sz w:val="32"/>
          <w:szCs w:val="32"/>
          <w:highlight w:val="white"/>
        </w:rPr>
      </w:r>
      <w:r>
        <w:rPr>
          <w:highlight w:val="white"/>
        </w:rPr>
      </w:r>
      <w:r/>
    </w:p>
    <w:p>
      <w:pPr>
        <w:ind w:left="3213" w:hanging="3213"/>
        <w:jc w:val="left"/>
        <w:spacing w:before="50" w:after="50"/>
        <w:widowControl/>
        <w:rPr>
          <w:rFonts w:hAnsi="宋体" w:cs="宋体"/>
          <w:bCs/>
          <w:color w:val="000000"/>
          <w:position w:val="0"/>
          <w:sz w:val="32"/>
          <w:szCs w:val="32"/>
          <w:highlight w:val="white"/>
        </w:rPr>
      </w:pPr>
      <w:r>
        <w:rPr>
          <w:rFonts w:hAnsi="宋体" w:cs="宋体"/>
          <w:bCs/>
          <w:color w:val="000000"/>
          <w:position w:val="0"/>
          <w:sz w:val="32"/>
          <w:szCs w:val="32"/>
          <w:highlight w:val="white"/>
        </w:rPr>
      </w:r>
      <w:r>
        <w:rPr>
          <w:highlight w:val="white"/>
        </w:rPr>
      </w:r>
      <w:r/>
    </w:p>
    <w:p>
      <w:pPr>
        <w:ind w:left="3213" w:hanging="3213"/>
        <w:jc w:val="left"/>
        <w:spacing w:before="50" w:after="50"/>
        <w:widowControl/>
        <w:rPr>
          <w:rFonts w:hAnsi="宋体" w:cs="宋体"/>
          <w:bCs/>
          <w:color w:val="000000"/>
          <w:position w:val="0"/>
          <w:sz w:val="32"/>
          <w:szCs w:val="32"/>
          <w:highlight w:val="white"/>
        </w:rPr>
      </w:pPr>
      <w:r>
        <w:rPr>
          <w:rFonts w:hAnsi="宋体" w:cs="宋体"/>
          <w:bCs/>
          <w:color w:val="000000"/>
          <w:position w:val="0"/>
          <w:sz w:val="32"/>
          <w:szCs w:val="32"/>
          <w:highlight w:val="white"/>
        </w:rPr>
      </w:r>
      <w:r>
        <w:rPr>
          <w:highlight w:val="white"/>
        </w:rPr>
      </w:r>
      <w:r/>
    </w:p>
    <w:p>
      <w:pPr>
        <w:ind w:left="3213" w:hanging="3213"/>
        <w:jc w:val="left"/>
        <w:spacing w:before="50" w:after="50"/>
        <w:widowControl/>
        <w:rPr>
          <w:rFonts w:hAnsi="宋体" w:cs="宋体"/>
          <w:bCs/>
          <w:color w:val="000000"/>
          <w:position w:val="0"/>
          <w:sz w:val="32"/>
          <w:szCs w:val="32"/>
          <w:highlight w:val="white"/>
        </w:rPr>
      </w:pPr>
      <w:r>
        <w:rPr>
          <w:rFonts w:hAnsi="宋体" w:cs="宋体"/>
          <w:bCs/>
          <w:color w:val="000000"/>
          <w:position w:val="0"/>
          <w:sz w:val="32"/>
          <w:szCs w:val="32"/>
          <w:highlight w:val="white"/>
        </w:rPr>
      </w:r>
      <w:r>
        <w:rPr>
          <w:highlight w:val="white"/>
        </w:rPr>
      </w:r>
      <w:r/>
    </w:p>
    <w:p>
      <w:pPr>
        <w:ind w:left="3213" w:hanging="3213"/>
        <w:jc w:val="left"/>
        <w:spacing w:before="50" w:after="50"/>
        <w:widowControl/>
        <w:rPr>
          <w:rFonts w:hAnsi="宋体" w:cs="宋体"/>
          <w:bCs/>
          <w:color w:val="000000"/>
          <w:position w:val="0"/>
          <w:sz w:val="32"/>
          <w:szCs w:val="32"/>
          <w:highlight w:val="white"/>
        </w:rPr>
      </w:pPr>
      <w:r>
        <w:rPr>
          <w:rFonts w:hAnsi="宋体" w:cs="宋体"/>
          <w:bCs/>
          <w:color w:val="000000"/>
          <w:position w:val="0"/>
          <w:sz w:val="32"/>
          <w:szCs w:val="32"/>
          <w:highlight w:val="white"/>
        </w:rPr>
      </w:r>
      <w:r>
        <w:rPr>
          <w:highlight w:val="white"/>
        </w:rPr>
      </w:r>
      <w:r/>
    </w:p>
    <w:p>
      <w:pPr>
        <w:ind w:left="3213" w:hanging="3213"/>
        <w:jc w:val="left"/>
        <w:spacing w:before="50" w:after="50"/>
        <w:widowControl/>
        <w:rPr>
          <w:rFonts w:hAnsi="宋体" w:cs="宋体"/>
          <w:bCs/>
          <w:color w:val="000000"/>
          <w:position w:val="0"/>
          <w:sz w:val="32"/>
          <w:szCs w:val="32"/>
          <w:highlight w:val="white"/>
        </w:rPr>
      </w:pPr>
      <w:r>
        <w:rPr>
          <w:rFonts w:hAnsi="宋体" w:cs="宋体"/>
          <w:bCs/>
          <w:color w:val="000000"/>
          <w:position w:val="0"/>
          <w:sz w:val="32"/>
          <w:szCs w:val="32"/>
          <w:highlight w:val="white"/>
        </w:rPr>
      </w:r>
      <w:r>
        <w:rPr>
          <w:highlight w:val="white"/>
        </w:rPr>
      </w:r>
      <w:r/>
    </w:p>
    <w:p>
      <w:pPr>
        <w:ind w:left="3213" w:hanging="3213"/>
        <w:jc w:val="left"/>
        <w:spacing w:before="50" w:after="50"/>
        <w:widowControl/>
        <w:rPr>
          <w:rFonts w:hAnsi="宋体" w:cs="宋体"/>
          <w:bCs/>
          <w:color w:val="000000"/>
          <w:position w:val="0"/>
          <w:sz w:val="32"/>
          <w:szCs w:val="32"/>
          <w:highlight w:val="white"/>
        </w:rPr>
      </w:pPr>
      <w:r>
        <w:rPr>
          <w:rFonts w:hAnsi="宋体" w:cs="宋体"/>
          <w:bCs/>
          <w:color w:val="000000"/>
          <w:position w:val="0"/>
          <w:sz w:val="32"/>
          <w:szCs w:val="32"/>
          <w:highlight w:val="white"/>
        </w:rPr>
      </w:r>
      <w:r>
        <w:rPr>
          <w:highlight w:val="white"/>
        </w:rPr>
      </w:r>
      <w:r/>
    </w:p>
    <w:p>
      <w:pPr>
        <w:ind w:left="3213" w:hanging="3213"/>
        <w:jc w:val="left"/>
        <w:spacing w:before="50" w:after="50"/>
        <w:widowControl/>
        <w:rPr>
          <w:rFonts w:hAnsi="宋体" w:cs="宋体"/>
          <w:bCs/>
          <w:color w:val="000000"/>
          <w:position w:val="0"/>
          <w:sz w:val="32"/>
          <w:szCs w:val="32"/>
          <w:highlight w:val="white"/>
        </w:rPr>
      </w:pPr>
      <w:r>
        <w:rPr>
          <w:rFonts w:hAnsi="宋体" w:cs="宋体"/>
          <w:bCs/>
          <w:color w:val="000000"/>
          <w:position w:val="0"/>
          <w:sz w:val="32"/>
          <w:szCs w:val="32"/>
          <w:highlight w:val="white"/>
        </w:rPr>
      </w:r>
      <w:r>
        <w:rPr>
          <w:highlight w:val="white"/>
        </w:rPr>
      </w:r>
      <w:r/>
    </w:p>
    <w:p>
      <w:pPr>
        <w:ind w:left="3213" w:hanging="3213"/>
        <w:jc w:val="left"/>
        <w:spacing w:before="50" w:after="50"/>
        <w:widowControl/>
        <w:rPr>
          <w:rFonts w:hAnsi="宋体" w:cs="宋体"/>
          <w:color w:val="000000"/>
          <w:position w:val="0"/>
          <w:sz w:val="32"/>
          <w:szCs w:val="32"/>
          <w:highlight w:val="white"/>
        </w:rPr>
      </w:pPr>
      <w:r>
        <w:rPr>
          <w:rFonts w:hAnsi="宋体" w:cs="宋体"/>
          <w:bCs/>
          <w:color w:val="000000"/>
          <w:position w:val="0"/>
          <w:sz w:val="32"/>
          <w:szCs w:val="32"/>
          <w:highlight w:val="white"/>
        </w:rPr>
      </w:r>
      <w:r>
        <w:rPr>
          <w:rFonts w:hAnsi="宋体" w:cs="宋体"/>
          <w:bCs/>
          <w:color w:val="000000"/>
          <w:position w:val="0"/>
          <w:sz w:val="32"/>
          <w:szCs w:val="32"/>
          <w:highlight w:val="white"/>
        </w:rPr>
      </w:r>
      <w:r/>
    </w:p>
    <w:p>
      <w:pPr>
        <w:ind w:left="3213" w:hanging="3213"/>
        <w:jc w:val="left"/>
        <w:spacing w:before="50" w:after="50"/>
        <w:widowControl/>
        <w:rPr>
          <w:rFonts w:hAnsi="宋体" w:cs="宋体"/>
          <w:color w:val="000000"/>
          <w:position w:val="0"/>
          <w:sz w:val="32"/>
          <w:szCs w:val="32"/>
          <w:highlight w:val="white"/>
        </w:rPr>
      </w:pPr>
      <w:r>
        <w:rPr>
          <w:rFonts w:hAnsi="宋体" w:cs="宋体"/>
          <w:color w:val="000000"/>
          <w:position w:val="0"/>
          <w:sz w:val="32"/>
          <w:szCs w:val="32"/>
          <w:highlight w:val="white"/>
        </w:rPr>
      </w:r>
      <w:r>
        <w:rPr>
          <w:rFonts w:hAnsi="宋体" w:cs="宋体"/>
          <w:color w:val="000000"/>
          <w:position w:val="0"/>
          <w:sz w:val="32"/>
          <w:szCs w:val="32"/>
          <w:highlight w:val="white"/>
        </w:rPr>
      </w:r>
      <w:r/>
    </w:p>
    <w:p>
      <w:pPr>
        <w:ind w:left="3213" w:hanging="3213"/>
        <w:jc w:val="left"/>
        <w:spacing w:before="50" w:after="50"/>
        <w:widowControl/>
        <w:rPr>
          <w:rFonts w:hAnsi="宋体" w:cs="宋体"/>
          <w:color w:val="000000"/>
          <w:position w:val="0"/>
          <w:sz w:val="32"/>
          <w:szCs w:val="32"/>
          <w:highlight w:val="white"/>
        </w:rPr>
      </w:pPr>
      <w:r>
        <w:rPr>
          <w:rFonts w:hAnsi="宋体" w:cs="宋体"/>
          <w:color w:val="000000"/>
          <w:position w:val="0"/>
          <w:sz w:val="32"/>
          <w:szCs w:val="32"/>
          <w:highlight w:val="white"/>
        </w:rPr>
      </w:r>
      <w:r>
        <w:rPr>
          <w:rFonts w:hAnsi="宋体" w:cs="宋体"/>
          <w:color w:val="000000"/>
          <w:position w:val="0"/>
          <w:sz w:val="32"/>
          <w:szCs w:val="32"/>
          <w:highlight w:val="white"/>
        </w:rPr>
      </w:r>
      <w:r/>
    </w:p>
    <w:p>
      <w:pPr>
        <w:ind w:left="3213" w:hanging="3213"/>
        <w:jc w:val="left"/>
        <w:spacing w:before="50" w:after="50"/>
        <w:widowControl/>
        <w:rPr>
          <w:rFonts w:hAnsi="宋体" w:cs="宋体"/>
          <w:color w:val="000000"/>
          <w:position w:val="0"/>
          <w:sz w:val="32"/>
          <w:szCs w:val="32"/>
          <w:highlight w:val="white"/>
        </w:rPr>
      </w:pPr>
      <w:r>
        <w:rPr>
          <w:rFonts w:hAnsi="宋体" w:cs="宋体"/>
          <w:color w:val="000000"/>
          <w:position w:val="0"/>
          <w:sz w:val="32"/>
          <w:szCs w:val="32"/>
          <w:highlight w:val="white"/>
        </w:rPr>
      </w:r>
      <w:r>
        <w:rPr>
          <w:rFonts w:hAnsi="宋体" w:cs="宋体"/>
          <w:color w:val="000000"/>
          <w:position w:val="0"/>
          <w:sz w:val="32"/>
          <w:szCs w:val="32"/>
          <w:highlight w:val="white"/>
        </w:rPr>
      </w:r>
      <w:r/>
    </w:p>
    <w:p>
      <w:pPr>
        <w:ind w:left="3213" w:hanging="3213"/>
        <w:jc w:val="left"/>
        <w:spacing w:before="50" w:after="50"/>
        <w:widowControl/>
        <w:rPr>
          <w:rFonts w:hAnsi="宋体" w:cs="宋体"/>
          <w:color w:val="000000"/>
          <w:position w:val="0"/>
          <w:sz w:val="32"/>
          <w:szCs w:val="32"/>
          <w:highlight w:val="white"/>
        </w:rPr>
      </w:pPr>
      <w:r>
        <w:rPr>
          <w:rFonts w:hAnsi="宋体" w:cs="宋体"/>
          <w:color w:val="000000"/>
          <w:position w:val="0"/>
          <w:sz w:val="32"/>
          <w:szCs w:val="32"/>
          <w:highlight w:val="white"/>
        </w:rPr>
      </w:r>
      <w:r>
        <w:rPr>
          <w:rFonts w:hAnsi="宋体" w:cs="宋体"/>
          <w:color w:val="000000"/>
          <w:position w:val="0"/>
          <w:sz w:val="32"/>
          <w:szCs w:val="32"/>
          <w:highlight w:val="white"/>
        </w:rPr>
      </w:r>
      <w:r/>
    </w:p>
    <w:p>
      <w:pPr>
        <w:ind w:left="3213" w:hanging="3213"/>
        <w:jc w:val="left"/>
        <w:spacing w:before="50" w:after="50"/>
        <w:widowControl/>
        <w:rPr>
          <w:rFonts w:hAnsi="宋体" w:cs="宋体"/>
          <w:color w:val="000000"/>
          <w:position w:val="0"/>
          <w:sz w:val="32"/>
          <w:szCs w:val="32"/>
          <w:highlight w:val="white"/>
        </w:rPr>
      </w:pPr>
      <w:r>
        <w:rPr>
          <w:rFonts w:hAnsi="宋体" w:cs="宋体"/>
          <w:color w:val="000000"/>
          <w:position w:val="0"/>
          <w:sz w:val="32"/>
          <w:szCs w:val="32"/>
          <w:highlight w:val="white"/>
        </w:rPr>
      </w:r>
      <w:r>
        <w:rPr>
          <w:rFonts w:hAnsi="宋体" w:cs="宋体"/>
          <w:color w:val="000000"/>
          <w:position w:val="0"/>
          <w:sz w:val="32"/>
          <w:szCs w:val="32"/>
          <w:highlight w:val="white"/>
        </w:rPr>
      </w:r>
      <w:r/>
    </w:p>
    <w:p>
      <w:pPr>
        <w:ind w:left="3213" w:hanging="3213"/>
        <w:jc w:val="left"/>
        <w:spacing w:before="50" w:after="50"/>
        <w:widowControl/>
        <w:rPr>
          <w:rFonts w:hAnsi="宋体" w:cs="宋体"/>
          <w:color w:val="000000"/>
          <w:position w:val="0"/>
          <w:sz w:val="32"/>
          <w:szCs w:val="32"/>
          <w:highlight w:val="white"/>
        </w:rPr>
      </w:pPr>
      <w:r>
        <w:rPr>
          <w:rFonts w:hAnsi="宋体" w:cs="宋体"/>
          <w:color w:val="000000"/>
          <w:position w:val="0"/>
          <w:sz w:val="32"/>
          <w:szCs w:val="32"/>
          <w:highlight w:val="white"/>
        </w:rPr>
      </w:r>
      <w:r>
        <w:rPr>
          <w:rFonts w:hAnsi="宋体" w:cs="宋体"/>
          <w:color w:val="000000"/>
          <w:position w:val="0"/>
          <w:sz w:val="32"/>
          <w:szCs w:val="32"/>
          <w:highlight w:val="white"/>
        </w:rPr>
      </w:r>
      <w:r/>
    </w:p>
    <w:p>
      <w:pPr>
        <w:ind w:left="3213" w:hanging="3213"/>
        <w:jc w:val="left"/>
        <w:spacing w:before="50" w:after="50"/>
        <w:widowControl/>
        <w:rPr>
          <w:rFonts w:hAnsi="宋体" w:cs="宋体"/>
          <w:color w:val="000000"/>
          <w:position w:val="0"/>
          <w:sz w:val="32"/>
          <w:szCs w:val="32"/>
          <w:highlight w:val="white"/>
        </w:rPr>
      </w:pPr>
      <w:r>
        <w:rPr>
          <w:rFonts w:hAnsi="宋体" w:cs="宋体"/>
          <w:color w:val="000000"/>
          <w:position w:val="0"/>
          <w:sz w:val="32"/>
          <w:szCs w:val="32"/>
          <w:highlight w:val="white"/>
        </w:rPr>
      </w:r>
      <w:r>
        <w:rPr>
          <w:rFonts w:hAnsi="宋体" w:cs="宋体"/>
          <w:color w:val="000000"/>
          <w:position w:val="0"/>
          <w:sz w:val="32"/>
          <w:szCs w:val="32"/>
          <w:highlight w:val="white"/>
        </w:rPr>
      </w:r>
      <w:r/>
    </w:p>
    <w:p>
      <w:pPr>
        <w:ind w:left="3213" w:hanging="3213"/>
        <w:jc w:val="left"/>
        <w:spacing w:before="50" w:after="50"/>
        <w:widowControl/>
        <w:rPr>
          <w:rFonts w:hAnsi="宋体" w:cs="宋体"/>
          <w:color w:val="000000"/>
          <w:position w:val="0"/>
          <w:sz w:val="32"/>
          <w:szCs w:val="32"/>
          <w:highlight w:val="white"/>
        </w:rPr>
      </w:pPr>
      <w:r>
        <w:rPr>
          <w:rFonts w:hAnsi="宋体" w:cs="宋体"/>
          <w:bCs/>
          <w:color w:val="000000"/>
          <w:position w:val="0"/>
          <w:sz w:val="32"/>
          <w:szCs w:val="32"/>
          <w:highlight w:val="white"/>
        </w:rPr>
      </w:r>
      <w:r>
        <w:rPr>
          <w:highlight w:val="white"/>
        </w:rPr>
      </w:r>
      <w:r/>
    </w:p>
    <w:p>
      <w:pPr>
        <w:ind w:left="3213" w:hanging="3213"/>
        <w:jc w:val="left"/>
        <w:spacing w:before="50" w:after="50"/>
        <w:widowControl/>
        <w:rPr>
          <w:rFonts w:hAnsi="宋体" w:cs="宋体"/>
          <w:bCs/>
          <w:color w:val="000000"/>
          <w:position w:val="0"/>
          <w:sz w:val="32"/>
          <w:szCs w:val="32"/>
          <w:highlight w:val="white"/>
        </w:rPr>
      </w:pPr>
      <w:r>
        <w:rPr>
          <w:rFonts w:hAnsi="宋体" w:cs="宋体"/>
          <w:bCs/>
          <w:color w:val="000000"/>
          <w:position w:val="0"/>
          <w:sz w:val="32"/>
          <w:szCs w:val="32"/>
          <w:highlight w:val="white"/>
        </w:rPr>
      </w:r>
      <w:r>
        <w:rPr>
          <w:highlight w:val="white"/>
        </w:rPr>
      </w:r>
      <w:r/>
    </w:p>
    <w:p>
      <w:pPr>
        <w:ind w:left="3213" w:hanging="3213"/>
        <w:jc w:val="left"/>
        <w:spacing w:before="50" w:after="50"/>
        <w:widowControl/>
        <w:rPr>
          <w:rFonts w:hAnsi="宋体" w:cs="宋体"/>
          <w:bCs/>
          <w:position w:val="0"/>
          <w:szCs w:val="24"/>
          <w:highlight w:val="white"/>
        </w:rPr>
      </w:pPr>
      <w:r>
        <w:rPr>
          <w:rFonts w:hint="eastAsia" w:hAnsi="宋体" w:cs="宋体"/>
          <w:bCs/>
          <w:color w:val="000000"/>
          <w:position w:val="0"/>
          <w:sz w:val="32"/>
          <w:szCs w:val="32"/>
          <w:highlight w:val="white"/>
        </w:rPr>
        <w:t xml:space="preserve">十七、</w:t>
      </w:r>
      <w:bookmarkStart w:id="260" w:name="OLE_LINK31"/>
      <w:r>
        <w:rPr>
          <w:rFonts w:hint="eastAsia" w:hAnsi="宋体" w:cs="宋体"/>
          <w:bCs/>
          <w:color w:val="000000"/>
          <w:position w:val="0"/>
          <w:sz w:val="32"/>
          <w:szCs w:val="32"/>
          <w:highlight w:val="white"/>
        </w:rPr>
        <w:t xml:space="preserve">招标文件中规定要求提供的证明材料和投标人认为需要提供的其他材料</w:t>
      </w:r>
      <w:bookmarkEnd w:id="260"/>
      <w:r>
        <w:rPr>
          <w:highlight w:val="white"/>
        </w:rPr>
      </w:r>
      <w:bookmarkEnd w:id="258"/>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bookmarkEnd w:id="259"/>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rFonts w:hAnsi="宋体" w:cs="宋体"/>
          <w:color w:val="000000"/>
          <w:position w:val="0"/>
          <w:sz w:val="32"/>
          <w:szCs w:val="32"/>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rFonts w:hAnsi="宋体" w:cs="宋体"/>
          <w:color w:val="000000"/>
          <w:position w:val="0"/>
          <w:sz w:val="32"/>
          <w:szCs w:val="32"/>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rFonts w:hAnsi="宋体" w:cs="宋体"/>
          <w:color w:val="000000"/>
          <w:position w:val="0"/>
          <w:sz w:val="32"/>
          <w:szCs w:val="32"/>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rFonts w:hAnsi="宋体" w:cs="宋体"/>
          <w:color w:val="000000"/>
          <w:position w:val="0"/>
          <w:sz w:val="32"/>
          <w:szCs w:val="32"/>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rFonts w:hAnsi="宋体" w:cs="宋体"/>
          <w:color w:val="000000"/>
          <w:position w:val="0"/>
          <w:sz w:val="32"/>
          <w:szCs w:val="32"/>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rFonts w:hAnsi="宋体" w:cs="宋体"/>
          <w:color w:val="000000"/>
          <w:position w:val="0"/>
          <w:sz w:val="32"/>
          <w:szCs w:val="32"/>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rFonts w:hAnsi="宋体" w:cs="宋体"/>
          <w:color w:val="000000"/>
          <w:position w:val="0"/>
          <w:sz w:val="32"/>
          <w:szCs w:val="32"/>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rFonts w:hAnsi="宋体" w:cs="宋体"/>
          <w:color w:val="000000"/>
          <w:position w:val="0"/>
          <w:sz w:val="32"/>
          <w:szCs w:val="32"/>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rFonts w:hAnsi="宋体" w:cs="宋体"/>
          <w:color w:val="000000"/>
          <w:position w:val="0"/>
          <w:sz w:val="32"/>
          <w:szCs w:val="32"/>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rFonts w:hAnsi="宋体" w:cs="宋体"/>
          <w:color w:val="000000"/>
          <w:position w:val="0"/>
          <w:sz w:val="32"/>
          <w:szCs w:val="32"/>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rFonts w:hAnsi="宋体" w:cs="宋体"/>
          <w:color w:val="000000"/>
          <w:position w:val="0"/>
          <w:sz w:val="32"/>
          <w:szCs w:val="32"/>
          <w:highlight w:val="white"/>
        </w:rPr>
      </w:r>
      <w:r/>
    </w:p>
    <w:p>
      <w:pPr>
        <w:ind w:firstLine="3840"/>
        <w:jc w:val="left"/>
        <w:rPr>
          <w:rFonts w:hAnsi="宋体" w:cs="宋体"/>
          <w:color w:val="000000"/>
          <w:position w:val="0"/>
          <w:sz w:val="32"/>
          <w:szCs w:val="32"/>
          <w:highlight w:val="white"/>
        </w:rPr>
      </w:pPr>
      <w:r>
        <w:rPr>
          <w:rFonts w:hAnsi="宋体" w:cs="宋体"/>
          <w:color w:val="000000"/>
          <w:position w:val="0"/>
          <w:sz w:val="32"/>
          <w:szCs w:val="32"/>
          <w:highlight w:val="white"/>
        </w:rPr>
      </w:r>
      <w:r>
        <w:rPr>
          <w:highlight w:val="white"/>
        </w:rPr>
      </w:r>
      <w:r/>
    </w:p>
    <w:p>
      <w:pPr>
        <w:jc w:val="left"/>
        <w:rPr>
          <w:rFonts w:ascii="Calibri" w:hAnsi="Calibri"/>
          <w:b w:val="0"/>
          <w:position w:val="0"/>
          <w:szCs w:val="24"/>
          <w:highlight w:val="white"/>
        </w:rPr>
      </w:pPr>
      <w:r>
        <w:rPr>
          <w:highlight w:val="white"/>
        </w:rPr>
      </w:r>
      <w:bookmarkStart w:id="261" w:name="OLE_LINK59"/>
      <w:r>
        <w:rPr>
          <w:highlight w:val="white"/>
        </w:rPr>
      </w:r>
      <w:bookmarkEnd w:id="217"/>
      <w:r>
        <w:rPr>
          <w:highlight w:val="white"/>
        </w:rPr>
      </w:r>
      <w:bookmarkEnd w:id="221"/>
      <w:r>
        <w:rPr>
          <w:highlight w:val="white"/>
        </w:rPr>
      </w:r>
      <w:bookmarkEnd w:id="222"/>
      <w:r>
        <w:rPr>
          <w:highlight w:val="white"/>
        </w:rPr>
      </w:r>
      <w:bookmarkEnd w:id="223"/>
      <w:r>
        <w:rPr>
          <w:highlight w:val="white"/>
        </w:rPr>
      </w:r>
      <w:bookmarkEnd w:id="238"/>
      <w:r>
        <w:rPr>
          <w:highlight w:val="white"/>
        </w:rPr>
      </w:r>
      <w:bookmarkEnd w:id="249"/>
      <w:r>
        <w:rPr>
          <w:highlight w:val="white"/>
        </w:rPr>
      </w:r>
      <w:bookmarkEnd w:id="250"/>
      <w:r>
        <w:rPr>
          <w:highlight w:val="white"/>
        </w:rPr>
      </w:r>
      <w:bookmarkEnd w:id="251"/>
      <w:r>
        <w:rPr>
          <w:highlight w:val="white"/>
        </w:rPr>
      </w:r>
      <w:bookmarkEnd w:id="252"/>
      <w:r>
        <w:rPr>
          <w:highlight w:val="white"/>
        </w:rPr>
      </w:r>
      <w:bookmarkEnd w:id="253"/>
      <w:r>
        <w:rPr>
          <w:highlight w:val="white"/>
        </w:rPr>
      </w:r>
      <w:bookmarkEnd w:id="261"/>
      <w:r>
        <w:rPr>
          <w:highlight w:val="white"/>
        </w:rPr>
      </w:r>
      <w:r/>
    </w:p>
    <w:p>
      <w:pPr>
        <w:ind w:firstLine="3855"/>
        <w:jc w:val="left"/>
        <w:rPr>
          <w:rFonts w:hAnsi="宋体" w:cs="宋体"/>
          <w:color w:val="000000"/>
          <w:position w:val="0"/>
          <w:sz w:val="32"/>
          <w:szCs w:val="32"/>
          <w:highlight w:val="white"/>
        </w:rPr>
      </w:pPr>
      <w:r>
        <w:rPr>
          <w:rFonts w:hint="eastAsia" w:hAnsi="宋体" w:cs="宋体"/>
          <w:color w:val="000000"/>
          <w:position w:val="0"/>
          <w:sz w:val="32"/>
          <w:szCs w:val="32"/>
          <w:highlight w:val="white"/>
        </w:rPr>
        <w:t xml:space="preserve">质疑函范本</w:t>
      </w:r>
      <w:r>
        <w:rPr>
          <w:highlight w:val="white"/>
        </w:rPr>
      </w:r>
      <w:r/>
    </w:p>
    <w:p>
      <w:pPr>
        <w:jc w:val="left"/>
        <w:spacing w:before="290"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一、质疑供应商基本信息</w:t>
      </w:r>
      <w:r>
        <w:rPr>
          <w:highlight w:val="white"/>
        </w:rPr>
      </w:r>
      <w:r/>
    </w:p>
    <w:p>
      <w:pPr>
        <w:jc w:val="left"/>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质疑供应商：</w:t>
      </w:r>
      <w:r>
        <w:rPr>
          <w:rFonts w:hint="eastAsia" w:hAnsi="宋体" w:cs="宋体"/>
          <w:b w:val="0"/>
          <w:color w:val="000000"/>
          <w:position w:val="0"/>
          <w:szCs w:val="24"/>
          <w:highlight w:val="white"/>
          <w:u w:val="single"/>
        </w:rPr>
        <w:t xml:space="preserve">                    </w:t>
      </w:r>
      <w:r>
        <w:rPr>
          <w:rFonts w:hint="eastAsia" w:hAnsi="宋体" w:cs="宋体"/>
          <w:b w:val="0"/>
          <w:color w:val="000000"/>
          <w:position w:val="0"/>
          <w:szCs w:val="24"/>
          <w:highlight w:val="white"/>
          <w:u w:val="single"/>
        </w:rPr>
        <w:tab/>
        <w:t xml:space="preserve"> </w:t>
      </w:r>
      <w:r>
        <w:rPr>
          <w:rFonts w:hint="eastAsia" w:hAnsi="宋体" w:cs="宋体"/>
          <w:b w:val="0"/>
          <w:color w:val="000000"/>
          <w:position w:val="0"/>
          <w:szCs w:val="24"/>
          <w:highlight w:val="white"/>
          <w:u w:val="single"/>
        </w:rPr>
        <w:tab/>
        <w:t xml:space="preserve">       </w:t>
      </w:r>
      <w:r>
        <w:rPr>
          <w:highlight w:val="white"/>
        </w:rPr>
      </w:r>
      <w:r/>
    </w:p>
    <w:p>
      <w:pPr>
        <w:jc w:val="left"/>
        <w:spacing w:line="360" w:lineRule="auto"/>
        <w:rPr>
          <w:rFonts w:hAnsi="宋体" w:cs="宋体"/>
          <w:b w:val="0"/>
          <w:color w:val="000000"/>
          <w:position w:val="0"/>
          <w:szCs w:val="24"/>
          <w:highlight w:val="white"/>
          <w:u w:val="single"/>
        </w:rPr>
      </w:pPr>
      <w:r>
        <w:rPr>
          <w:rFonts w:hint="eastAsia" w:hAnsi="宋体" w:cs="宋体"/>
          <w:b w:val="0"/>
          <w:color w:val="000000"/>
          <w:position w:val="0"/>
          <w:szCs w:val="24"/>
          <w:highlight w:val="white"/>
        </w:rPr>
        <w:t xml:space="preserve">地址：</w:t>
      </w:r>
      <w:r>
        <w:rPr>
          <w:rFonts w:hint="eastAsia" w:hAnsi="宋体" w:cs="宋体"/>
          <w:b w:val="0"/>
          <w:color w:val="000000"/>
          <w:position w:val="0"/>
          <w:szCs w:val="24"/>
          <w:highlight w:val="white"/>
          <w:u w:val="single"/>
        </w:rPr>
        <w:t xml:space="preserve">                      </w:t>
      </w:r>
      <w:r>
        <w:rPr>
          <w:rFonts w:hint="eastAsia" w:hAnsi="宋体" w:cs="宋体"/>
          <w:b w:val="0"/>
          <w:color w:val="000000"/>
          <w:position w:val="0"/>
          <w:szCs w:val="24"/>
          <w:highlight w:val="white"/>
          <w:u w:val="single"/>
        </w:rPr>
        <w:tab/>
      </w:r>
      <w:r>
        <w:rPr>
          <w:rFonts w:hint="eastAsia" w:hAnsi="宋体" w:cs="宋体"/>
          <w:b w:val="0"/>
          <w:color w:val="000000"/>
          <w:position w:val="0"/>
          <w:szCs w:val="24"/>
          <w:highlight w:val="white"/>
          <w:u w:val="single"/>
        </w:rPr>
        <w:tab/>
      </w:r>
      <w:r>
        <w:rPr>
          <w:rFonts w:hint="eastAsia" w:hAnsi="宋体" w:cs="宋体"/>
          <w:b w:val="0"/>
          <w:color w:val="000000"/>
          <w:position w:val="0"/>
          <w:szCs w:val="24"/>
          <w:highlight w:val="white"/>
          <w:u w:val="single"/>
        </w:rPr>
        <w:tab/>
        <w:t xml:space="preserve">      </w:t>
      </w:r>
      <w:r>
        <w:rPr>
          <w:highlight w:val="white"/>
        </w:rPr>
      </w:r>
      <w:r/>
    </w:p>
    <w:p>
      <w:pPr>
        <w:jc w:val="left"/>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邮编：</w:t>
      </w:r>
      <w:r>
        <w:rPr>
          <w:rFonts w:hint="eastAsia" w:hAnsi="宋体" w:cs="宋体"/>
          <w:b w:val="0"/>
          <w:color w:val="000000"/>
          <w:position w:val="0"/>
          <w:szCs w:val="24"/>
          <w:highlight w:val="white"/>
          <w:u w:val="single"/>
        </w:rPr>
        <w:t xml:space="preserve">                       </w:t>
      </w:r>
      <w:r>
        <w:rPr>
          <w:rFonts w:hint="eastAsia" w:hAnsi="宋体" w:cs="宋体"/>
          <w:b w:val="0"/>
          <w:color w:val="000000"/>
          <w:position w:val="0"/>
          <w:szCs w:val="24"/>
          <w:highlight w:val="white"/>
          <w:u w:val="single"/>
        </w:rPr>
        <w:tab/>
      </w:r>
      <w:r>
        <w:rPr>
          <w:rFonts w:hint="eastAsia" w:hAnsi="宋体" w:cs="宋体"/>
          <w:b w:val="0"/>
          <w:color w:val="000000"/>
          <w:position w:val="0"/>
          <w:szCs w:val="24"/>
          <w:highlight w:val="white"/>
          <w:u w:val="single"/>
        </w:rPr>
        <w:tab/>
        <w:t xml:space="preserve">        </w:t>
      </w:r>
      <w:r>
        <w:rPr>
          <w:highlight w:val="white"/>
        </w:rPr>
      </w:r>
      <w:r/>
    </w:p>
    <w:p>
      <w:pPr>
        <w:jc w:val="left"/>
        <w:spacing w:line="360" w:lineRule="auto"/>
        <w:rPr>
          <w:rFonts w:hAnsi="宋体" w:cs="宋体"/>
          <w:b w:val="0"/>
          <w:color w:val="000000"/>
          <w:position w:val="0"/>
          <w:szCs w:val="24"/>
          <w:highlight w:val="white"/>
          <w:u w:val="single"/>
        </w:rPr>
      </w:pPr>
      <w:r>
        <w:rPr>
          <w:rFonts w:hint="eastAsia" w:hAnsi="宋体" w:cs="宋体"/>
          <w:b w:val="0"/>
          <w:color w:val="000000"/>
          <w:position w:val="0"/>
          <w:szCs w:val="24"/>
          <w:highlight w:val="white"/>
        </w:rPr>
        <w:t xml:space="preserve">联系人：</w:t>
      </w:r>
      <w:r>
        <w:rPr>
          <w:rFonts w:hint="eastAsia" w:hAnsi="宋体" w:cs="宋体"/>
          <w:b w:val="0"/>
          <w:color w:val="000000"/>
          <w:position w:val="0"/>
          <w:szCs w:val="24"/>
          <w:highlight w:val="white"/>
          <w:u w:val="single"/>
        </w:rPr>
        <w:t xml:space="preserve">               </w:t>
      </w:r>
      <w:r>
        <w:rPr>
          <w:rFonts w:hint="eastAsia" w:hAnsi="宋体" w:cs="宋体"/>
          <w:b w:val="0"/>
          <w:color w:val="000000"/>
          <w:position w:val="0"/>
          <w:szCs w:val="24"/>
          <w:highlight w:val="white"/>
          <w:u w:val="single"/>
        </w:rPr>
        <w:tab/>
      </w:r>
      <w:r>
        <w:rPr>
          <w:rFonts w:hint="eastAsia" w:hAnsi="宋体" w:cs="宋体"/>
          <w:b w:val="0"/>
          <w:color w:val="000000"/>
          <w:position w:val="0"/>
          <w:szCs w:val="24"/>
          <w:highlight w:val="white"/>
          <w:u w:val="single"/>
        </w:rPr>
        <w:tab/>
      </w:r>
      <w:r>
        <w:rPr>
          <w:rFonts w:hint="eastAsia" w:hAnsi="宋体" w:cs="宋体"/>
          <w:b w:val="0"/>
          <w:color w:val="000000"/>
          <w:position w:val="0"/>
          <w:szCs w:val="24"/>
          <w:highlight w:val="white"/>
          <w:u w:val="single"/>
        </w:rPr>
        <w:tab/>
      </w:r>
      <w:r>
        <w:rPr>
          <w:rFonts w:hint="eastAsia" w:hAnsi="宋体" w:cs="宋体"/>
          <w:b w:val="0"/>
          <w:color w:val="000000"/>
          <w:position w:val="0"/>
          <w:szCs w:val="24"/>
          <w:highlight w:val="white"/>
          <w:u w:val="single"/>
        </w:rPr>
        <w:tab/>
      </w:r>
      <w:r>
        <w:rPr>
          <w:rFonts w:hint="eastAsia" w:hAnsi="宋体" w:cs="宋体"/>
          <w:b w:val="0"/>
          <w:color w:val="000000"/>
          <w:position w:val="0"/>
          <w:szCs w:val="24"/>
          <w:highlight w:val="white"/>
          <w:u w:val="single"/>
        </w:rPr>
        <w:tab/>
      </w:r>
      <w:r>
        <w:rPr>
          <w:rFonts w:hint="eastAsia" w:hAnsi="宋体" w:cs="宋体"/>
          <w:b w:val="0"/>
          <w:color w:val="000000"/>
          <w:position w:val="0"/>
          <w:szCs w:val="24"/>
          <w:highlight w:val="white"/>
          <w:u w:val="single"/>
        </w:rPr>
        <w:tab/>
        <w:t xml:space="preserve">       </w:t>
      </w:r>
      <w:r>
        <w:rPr>
          <w:highlight w:val="white"/>
        </w:rPr>
      </w:r>
      <w:r/>
    </w:p>
    <w:p>
      <w:pPr>
        <w:jc w:val="left"/>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联系电话：</w:t>
      </w:r>
      <w:r>
        <w:rPr>
          <w:rFonts w:hint="eastAsia" w:hAnsi="宋体" w:cs="宋体"/>
          <w:b w:val="0"/>
          <w:color w:val="000000"/>
          <w:position w:val="0"/>
          <w:szCs w:val="24"/>
          <w:highlight w:val="white"/>
          <w:u w:val="single"/>
        </w:rPr>
        <w:t xml:space="preserve">                                           </w:t>
      </w:r>
      <w:r>
        <w:rPr>
          <w:highlight w:val="white"/>
        </w:rPr>
      </w:r>
      <w:r/>
    </w:p>
    <w:p>
      <w:pPr>
        <w:jc w:val="left"/>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授权代表：</w:t>
      </w:r>
      <w:r>
        <w:rPr>
          <w:rFonts w:hint="eastAsia" w:hAnsi="宋体" w:cs="宋体"/>
          <w:b w:val="0"/>
          <w:color w:val="000000"/>
          <w:position w:val="0"/>
          <w:szCs w:val="24"/>
          <w:highlight w:val="white"/>
          <w:u w:val="single"/>
        </w:rPr>
        <w:t xml:space="preserve">                 </w:t>
      </w:r>
      <w:r>
        <w:rPr>
          <w:rFonts w:hint="eastAsia" w:hAnsi="宋体" w:cs="宋体"/>
          <w:b w:val="0"/>
          <w:color w:val="000000"/>
          <w:position w:val="0"/>
          <w:szCs w:val="24"/>
          <w:highlight w:val="white"/>
          <w:u w:val="single"/>
        </w:rPr>
        <w:tab/>
      </w:r>
      <w:r>
        <w:rPr>
          <w:rFonts w:hint="eastAsia" w:hAnsi="宋体" w:cs="宋体"/>
          <w:b w:val="0"/>
          <w:color w:val="000000"/>
          <w:position w:val="0"/>
          <w:szCs w:val="24"/>
          <w:highlight w:val="white"/>
          <w:u w:val="single"/>
        </w:rPr>
        <w:tab/>
      </w:r>
      <w:r>
        <w:rPr>
          <w:rFonts w:hint="eastAsia" w:hAnsi="宋体" w:cs="宋体"/>
          <w:b w:val="0"/>
          <w:color w:val="000000"/>
          <w:position w:val="0"/>
          <w:szCs w:val="24"/>
          <w:highlight w:val="white"/>
          <w:u w:val="single"/>
        </w:rPr>
        <w:tab/>
      </w:r>
      <w:r>
        <w:rPr>
          <w:rFonts w:hint="eastAsia" w:hAnsi="宋体" w:cs="宋体"/>
          <w:b w:val="0"/>
          <w:color w:val="000000"/>
          <w:position w:val="0"/>
          <w:szCs w:val="24"/>
          <w:highlight w:val="white"/>
          <w:u w:val="single"/>
        </w:rPr>
        <w:tab/>
        <w:t xml:space="preserve">        </w:t>
      </w:r>
      <w:r>
        <w:rPr>
          <w:highlight w:val="white"/>
        </w:rPr>
      </w:r>
      <w:r/>
    </w:p>
    <w:p>
      <w:pPr>
        <w:jc w:val="left"/>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联系电话：</w:t>
      </w:r>
      <w:r>
        <w:rPr>
          <w:rFonts w:hint="eastAsia" w:hAnsi="宋体" w:cs="宋体"/>
          <w:b w:val="0"/>
          <w:color w:val="000000"/>
          <w:position w:val="0"/>
          <w:szCs w:val="24"/>
          <w:highlight w:val="white"/>
          <w:u w:val="single"/>
        </w:rPr>
        <w:t xml:space="preserve">                  </w:t>
      </w:r>
      <w:r>
        <w:rPr>
          <w:rFonts w:hint="eastAsia" w:hAnsi="宋体" w:cs="宋体"/>
          <w:b w:val="0"/>
          <w:color w:val="000000"/>
          <w:position w:val="0"/>
          <w:szCs w:val="24"/>
          <w:highlight w:val="white"/>
          <w:u w:val="single"/>
        </w:rPr>
        <w:tab/>
      </w:r>
      <w:r>
        <w:rPr>
          <w:rFonts w:hint="eastAsia" w:hAnsi="宋体" w:cs="宋体"/>
          <w:b w:val="0"/>
          <w:color w:val="000000"/>
          <w:position w:val="0"/>
          <w:szCs w:val="24"/>
          <w:highlight w:val="white"/>
          <w:u w:val="single"/>
        </w:rPr>
        <w:tab/>
      </w:r>
      <w:r>
        <w:rPr>
          <w:rFonts w:hint="eastAsia" w:hAnsi="宋体" w:cs="宋体"/>
          <w:b w:val="0"/>
          <w:color w:val="000000"/>
          <w:position w:val="0"/>
          <w:szCs w:val="24"/>
          <w:highlight w:val="white"/>
          <w:u w:val="single"/>
        </w:rPr>
        <w:tab/>
      </w:r>
      <w:r>
        <w:rPr>
          <w:rFonts w:hint="eastAsia" w:hAnsi="宋体" w:cs="宋体"/>
          <w:b w:val="0"/>
          <w:color w:val="000000"/>
          <w:position w:val="0"/>
          <w:szCs w:val="24"/>
          <w:highlight w:val="white"/>
          <w:u w:val="single"/>
        </w:rPr>
        <w:tab/>
        <w:t xml:space="preserve">     </w:t>
      </w:r>
      <w:r>
        <w:rPr>
          <w:highlight w:val="white"/>
        </w:rPr>
      </w:r>
      <w:r/>
    </w:p>
    <w:p>
      <w:pPr>
        <w:jc w:val="left"/>
        <w:spacing w:line="360" w:lineRule="auto"/>
        <w:rPr>
          <w:rFonts w:hAnsi="宋体" w:cs="宋体"/>
          <w:b w:val="0"/>
          <w:color w:val="000000"/>
          <w:position w:val="0"/>
          <w:szCs w:val="24"/>
          <w:highlight w:val="white"/>
          <w:u w:val="single"/>
        </w:rPr>
      </w:pPr>
      <w:r>
        <w:rPr>
          <w:rFonts w:hint="eastAsia" w:hAnsi="宋体" w:cs="宋体"/>
          <w:b w:val="0"/>
          <w:color w:val="000000"/>
          <w:position w:val="0"/>
          <w:szCs w:val="24"/>
          <w:highlight w:val="white"/>
        </w:rPr>
        <w:t xml:space="preserve">地址： </w:t>
      </w:r>
      <w:r>
        <w:rPr>
          <w:rFonts w:hint="eastAsia" w:hAnsi="宋体" w:cs="宋体"/>
          <w:b w:val="0"/>
          <w:color w:val="000000"/>
          <w:position w:val="0"/>
          <w:szCs w:val="24"/>
          <w:highlight w:val="white"/>
          <w:u w:val="single"/>
        </w:rPr>
        <w:t xml:space="preserve">                  </w:t>
      </w:r>
      <w:r>
        <w:rPr>
          <w:rFonts w:hint="eastAsia" w:hAnsi="宋体" w:cs="宋体"/>
          <w:b w:val="0"/>
          <w:color w:val="000000"/>
          <w:position w:val="0"/>
          <w:szCs w:val="24"/>
          <w:highlight w:val="white"/>
          <w:u w:val="single"/>
        </w:rPr>
        <w:tab/>
      </w:r>
      <w:r>
        <w:rPr>
          <w:rFonts w:hint="eastAsia" w:hAnsi="宋体" w:cs="宋体"/>
          <w:b w:val="0"/>
          <w:color w:val="000000"/>
          <w:position w:val="0"/>
          <w:szCs w:val="24"/>
          <w:highlight w:val="white"/>
          <w:u w:val="single"/>
        </w:rPr>
        <w:tab/>
      </w:r>
      <w:r>
        <w:rPr>
          <w:rFonts w:hint="eastAsia" w:hAnsi="宋体" w:cs="宋体"/>
          <w:b w:val="0"/>
          <w:color w:val="000000"/>
          <w:position w:val="0"/>
          <w:szCs w:val="24"/>
          <w:highlight w:val="white"/>
          <w:u w:val="single"/>
        </w:rPr>
        <w:tab/>
      </w:r>
      <w:r>
        <w:rPr>
          <w:rFonts w:hint="eastAsia" w:hAnsi="宋体" w:cs="宋体"/>
          <w:b w:val="0"/>
          <w:color w:val="000000"/>
          <w:position w:val="0"/>
          <w:szCs w:val="24"/>
          <w:highlight w:val="white"/>
          <w:u w:val="single"/>
        </w:rPr>
        <w:tab/>
        <w:t xml:space="preserve">        </w:t>
      </w:r>
      <w:r>
        <w:rPr>
          <w:highlight w:val="white"/>
        </w:rPr>
      </w:r>
      <w:r/>
    </w:p>
    <w:p>
      <w:pPr>
        <w:jc w:val="left"/>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邮编：</w:t>
      </w:r>
      <w:r>
        <w:rPr>
          <w:rFonts w:hint="eastAsia" w:hAnsi="宋体" w:cs="宋体"/>
          <w:b w:val="0"/>
          <w:color w:val="000000"/>
          <w:position w:val="0"/>
          <w:szCs w:val="24"/>
          <w:highlight w:val="white"/>
          <w:u w:val="single"/>
        </w:rPr>
        <w:t xml:space="preserve">                                </w:t>
      </w:r>
      <w:r>
        <w:rPr>
          <w:highlight w:val="white"/>
        </w:rPr>
      </w:r>
      <w:r/>
    </w:p>
    <w:p>
      <w:pPr>
        <w:jc w:val="left"/>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二、质疑项目基本情况</w:t>
      </w:r>
      <w:r>
        <w:rPr>
          <w:highlight w:val="white"/>
        </w:rPr>
      </w:r>
      <w:r/>
    </w:p>
    <w:p>
      <w:pPr>
        <w:jc w:val="left"/>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质疑项目的名称：</w:t>
      </w:r>
      <w:r>
        <w:rPr>
          <w:rFonts w:hint="eastAsia" w:hAnsi="宋体" w:cs="宋体"/>
          <w:b w:val="0"/>
          <w:color w:val="000000"/>
          <w:position w:val="0"/>
          <w:szCs w:val="24"/>
          <w:highlight w:val="white"/>
          <w:u w:val="single"/>
        </w:rPr>
        <w:t xml:space="preserve">                            </w:t>
      </w:r>
      <w:r>
        <w:rPr>
          <w:highlight w:val="white"/>
        </w:rPr>
      </w:r>
      <w:r/>
    </w:p>
    <w:p>
      <w:pPr>
        <w:jc w:val="left"/>
        <w:spacing w:line="360" w:lineRule="auto"/>
        <w:rPr>
          <w:rFonts w:hAnsi="宋体" w:cs="宋体"/>
          <w:b w:val="0"/>
          <w:color w:val="000000"/>
          <w:position w:val="0"/>
          <w:szCs w:val="24"/>
          <w:highlight w:val="white"/>
          <w:u w:val="single"/>
        </w:rPr>
      </w:pPr>
      <w:r>
        <w:rPr>
          <w:rFonts w:hint="eastAsia" w:hAnsi="宋体" w:cs="宋体"/>
          <w:b w:val="0"/>
          <w:color w:val="000000"/>
          <w:position w:val="0"/>
          <w:szCs w:val="24"/>
          <w:highlight w:val="white"/>
        </w:rPr>
        <w:t xml:space="preserve">质疑项目的编号：</w:t>
      </w:r>
      <w:r>
        <w:rPr>
          <w:rFonts w:hint="eastAsia" w:hAnsi="宋体" w:cs="宋体"/>
          <w:b w:val="0"/>
          <w:color w:val="000000"/>
          <w:position w:val="0"/>
          <w:szCs w:val="24"/>
          <w:highlight w:val="white"/>
          <w:u w:val="single"/>
        </w:rPr>
        <w:t xml:space="preserve">                          </w:t>
      </w:r>
      <w:r>
        <w:rPr>
          <w:highlight w:val="white"/>
        </w:rPr>
      </w:r>
      <w:r/>
    </w:p>
    <w:p>
      <w:pPr>
        <w:jc w:val="left"/>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包号：</w:t>
      </w:r>
      <w:r>
        <w:rPr>
          <w:rFonts w:hint="eastAsia" w:hAnsi="宋体" w:cs="宋体"/>
          <w:b w:val="0"/>
          <w:color w:val="000000"/>
          <w:position w:val="0"/>
          <w:szCs w:val="24"/>
          <w:highlight w:val="white"/>
          <w:u w:val="single"/>
        </w:rPr>
        <w:t xml:space="preserve">                       </w:t>
      </w:r>
      <w:r>
        <w:rPr>
          <w:rFonts w:hint="eastAsia" w:hAnsi="宋体" w:cs="宋体"/>
          <w:b w:val="0"/>
          <w:color w:val="000000"/>
          <w:position w:val="0"/>
          <w:szCs w:val="24"/>
          <w:highlight w:val="white"/>
          <w:u w:val="single"/>
        </w:rPr>
        <w:tab/>
      </w:r>
      <w:r>
        <w:rPr>
          <w:rFonts w:hint="eastAsia" w:hAnsi="宋体" w:cs="宋体"/>
          <w:b w:val="0"/>
          <w:color w:val="000000"/>
          <w:position w:val="0"/>
          <w:szCs w:val="24"/>
          <w:highlight w:val="white"/>
          <w:u w:val="single"/>
        </w:rPr>
        <w:tab/>
      </w:r>
      <w:r>
        <w:rPr>
          <w:rFonts w:hint="eastAsia" w:hAnsi="宋体" w:cs="宋体"/>
          <w:b w:val="0"/>
          <w:color w:val="000000"/>
          <w:position w:val="0"/>
          <w:szCs w:val="24"/>
          <w:highlight w:val="white"/>
          <w:u w:val="single"/>
        </w:rPr>
        <w:tab/>
        <w:t xml:space="preserve">    </w:t>
      </w:r>
      <w:r>
        <w:rPr>
          <w:highlight w:val="white"/>
        </w:rPr>
      </w:r>
      <w:r/>
    </w:p>
    <w:p>
      <w:pPr>
        <w:jc w:val="left"/>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采购人名称：</w:t>
      </w:r>
      <w:r>
        <w:rPr>
          <w:rFonts w:hint="eastAsia" w:hAnsi="宋体" w:cs="宋体"/>
          <w:b w:val="0"/>
          <w:color w:val="000000"/>
          <w:position w:val="0"/>
          <w:szCs w:val="24"/>
          <w:highlight w:val="white"/>
          <w:u w:val="single"/>
        </w:rPr>
        <w:t xml:space="preserve">                            </w:t>
      </w:r>
      <w:r>
        <w:rPr>
          <w:highlight w:val="white"/>
        </w:rPr>
      </w:r>
      <w:r/>
    </w:p>
    <w:p>
      <w:pPr>
        <w:jc w:val="left"/>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采购文件获取日期：</w:t>
      </w:r>
      <w:r>
        <w:rPr>
          <w:rFonts w:hint="eastAsia" w:hAnsi="宋体" w:cs="宋体"/>
          <w:b w:val="0"/>
          <w:color w:val="000000"/>
          <w:position w:val="0"/>
          <w:szCs w:val="24"/>
          <w:highlight w:val="white"/>
          <w:u w:val="single"/>
        </w:rPr>
        <w:t xml:space="preserve">                             </w:t>
      </w:r>
      <w:r>
        <w:rPr>
          <w:highlight w:val="white"/>
        </w:rPr>
      </w:r>
      <w:r/>
    </w:p>
    <w:p>
      <w:pPr>
        <w:jc w:val="left"/>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三、质疑事项具体内容</w:t>
      </w:r>
      <w:r>
        <w:rPr>
          <w:highlight w:val="white"/>
        </w:rPr>
      </w:r>
      <w:r/>
    </w:p>
    <w:p>
      <w:pPr>
        <w:jc w:val="left"/>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质疑事项1：</w:t>
      </w:r>
      <w:r>
        <w:rPr>
          <w:rFonts w:hint="eastAsia" w:hAnsi="宋体" w:cs="宋体"/>
          <w:b w:val="0"/>
          <w:color w:val="000000"/>
          <w:position w:val="0"/>
          <w:szCs w:val="24"/>
          <w:highlight w:val="white"/>
          <w:u w:val="single"/>
        </w:rPr>
        <w:t xml:space="preserve">                             </w:t>
      </w:r>
      <w:r>
        <w:rPr>
          <w:highlight w:val="white"/>
        </w:rPr>
      </w:r>
      <w:r/>
    </w:p>
    <w:p>
      <w:pPr>
        <w:jc w:val="left"/>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事实依据：</w:t>
      </w:r>
      <w:r>
        <w:rPr>
          <w:rFonts w:hint="eastAsia" w:hAnsi="宋体" w:cs="宋体"/>
          <w:b w:val="0"/>
          <w:color w:val="000000"/>
          <w:position w:val="0"/>
          <w:szCs w:val="24"/>
          <w:highlight w:val="white"/>
          <w:u w:val="single"/>
        </w:rPr>
        <w:t xml:space="preserve">                                                   </w:t>
      </w:r>
      <w:r>
        <w:rPr>
          <w:highlight w:val="white"/>
        </w:rPr>
      </w:r>
      <w:r/>
    </w:p>
    <w:p>
      <w:pPr>
        <w:jc w:val="left"/>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法律依据：</w:t>
      </w:r>
      <w:r>
        <w:rPr>
          <w:rFonts w:hint="eastAsia" w:hAnsi="宋体" w:cs="宋体"/>
          <w:b w:val="0"/>
          <w:color w:val="000000"/>
          <w:position w:val="0"/>
          <w:szCs w:val="24"/>
          <w:highlight w:val="white"/>
          <w:u w:val="single"/>
        </w:rPr>
        <w:t xml:space="preserve">                                                    </w:t>
      </w:r>
      <w:r>
        <w:rPr>
          <w:highlight w:val="white"/>
        </w:rPr>
      </w:r>
      <w:r/>
    </w:p>
    <w:p>
      <w:pPr>
        <w:jc w:val="left"/>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质疑事项2</w:t>
      </w:r>
      <w:r>
        <w:rPr>
          <w:highlight w:val="white"/>
        </w:rPr>
      </w:r>
      <w:r/>
    </w:p>
    <w:p>
      <w:pPr>
        <w:jc w:val="left"/>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w:t>
      </w:r>
      <w:r>
        <w:rPr>
          <w:highlight w:val="white"/>
        </w:rPr>
      </w:r>
      <w:r/>
    </w:p>
    <w:p>
      <w:pPr>
        <w:jc w:val="left"/>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四、与质疑事项相关的质疑请求</w:t>
      </w:r>
      <w:r>
        <w:rPr>
          <w:highlight w:val="white"/>
        </w:rPr>
      </w:r>
      <w:r/>
    </w:p>
    <w:p>
      <w:pPr>
        <w:jc w:val="left"/>
        <w:spacing w:line="360" w:lineRule="auto"/>
        <w:rPr>
          <w:rFonts w:hAnsi="宋体" w:cs="宋体"/>
          <w:b w:val="0"/>
          <w:position w:val="0"/>
          <w:szCs w:val="24"/>
          <w:highlight w:val="white"/>
        </w:rPr>
      </w:pPr>
      <w:r>
        <w:rPr>
          <w:rFonts w:hint="eastAsia" w:hAnsi="宋体" w:cs="宋体"/>
          <w:b w:val="0"/>
          <w:color w:val="000000"/>
          <w:position w:val="0"/>
          <w:szCs w:val="24"/>
          <w:highlight w:val="white"/>
        </w:rPr>
        <w:t xml:space="preserve">请求：</w:t>
      </w:r>
      <w:r>
        <w:rPr>
          <w:rFonts w:hint="eastAsia" w:hAnsi="宋体" w:cs="宋体"/>
          <w:b w:val="0"/>
          <w:color w:val="000000"/>
          <w:position w:val="0"/>
          <w:szCs w:val="24"/>
          <w:highlight w:val="white"/>
          <w:u w:val="single"/>
        </w:rPr>
        <w:t xml:space="preserve">                                                          </w:t>
      </w:r>
      <w:r>
        <w:rPr>
          <w:highlight w:val="white"/>
        </w:rPr>
      </w:r>
      <w:r/>
    </w:p>
    <w:p>
      <w:pPr>
        <w:jc w:val="left"/>
        <w:rPr>
          <w:rFonts w:hAnsi="宋体" w:cs="宋体"/>
          <w:b w:val="0"/>
          <w:position w:val="0"/>
          <w:szCs w:val="24"/>
          <w:highlight w:val="white"/>
        </w:rPr>
      </w:pPr>
      <w:r>
        <w:rPr>
          <w:rFonts w:hint="eastAsia" w:hAnsi="宋体" w:cs="宋体"/>
          <w:b w:val="0"/>
          <w:color w:val="000000"/>
          <w:position w:val="0"/>
          <w:szCs w:val="24"/>
          <w:highlight w:val="white"/>
        </w:rPr>
        <w:t xml:space="preserve">签字(签章)：                 公章：               日期：    </w:t>
      </w:r>
      <w:r>
        <w:rPr>
          <w:highlight w:val="white"/>
        </w:rPr>
      </w:r>
      <w:r/>
    </w:p>
    <w:p>
      <w:pPr>
        <w:ind w:firstLine="2880"/>
        <w:jc w:val="left"/>
        <w:spacing w:line="0" w:lineRule="atLeast"/>
        <w:rPr>
          <w:rFonts w:hAnsi="宋体" w:cs="宋体"/>
          <w:color w:val="000000"/>
          <w:position w:val="0"/>
          <w:szCs w:val="24"/>
          <w:highlight w:val="white"/>
        </w:rPr>
      </w:pPr>
      <w:r>
        <w:rPr>
          <w:rFonts w:hAnsi="宋体" w:cs="宋体"/>
          <w:color w:val="000000"/>
          <w:position w:val="0"/>
          <w:szCs w:val="24"/>
          <w:highlight w:val="white"/>
        </w:rPr>
      </w:r>
      <w:r>
        <w:rPr>
          <w:highlight w:val="white"/>
        </w:rPr>
      </w:r>
      <w:r/>
    </w:p>
    <w:p>
      <w:pPr>
        <w:jc w:val="left"/>
        <w:spacing w:line="0" w:lineRule="atLeast"/>
        <w:rPr>
          <w:rFonts w:hAnsi="宋体" w:cs="宋体"/>
          <w:color w:val="000000"/>
          <w:position w:val="0"/>
          <w:szCs w:val="24"/>
          <w:highlight w:val="white"/>
        </w:rPr>
      </w:pPr>
      <w:r>
        <w:rPr>
          <w:rFonts w:hAnsi="宋体" w:cs="宋体"/>
          <w:color w:val="000000"/>
          <w:position w:val="0"/>
          <w:szCs w:val="24"/>
          <w:highlight w:val="white"/>
        </w:rPr>
      </w:r>
      <w:r>
        <w:rPr>
          <w:highlight w:val="white"/>
        </w:rPr>
      </w:r>
      <w:r/>
    </w:p>
    <w:p>
      <w:pPr>
        <w:jc w:val="left"/>
        <w:spacing w:line="0" w:lineRule="atLeast"/>
        <w:rPr>
          <w:rFonts w:hAnsi="宋体" w:cs="宋体"/>
          <w:color w:val="000000"/>
          <w:position w:val="0"/>
          <w:highlight w:val="white"/>
        </w:rPr>
      </w:pPr>
      <w:r>
        <w:rPr>
          <w:rFonts w:hAnsi="宋体" w:cs="宋体"/>
          <w:color w:val="000000"/>
          <w:position w:val="0"/>
          <w:szCs w:val="24"/>
          <w:highlight w:val="white"/>
        </w:rPr>
      </w:r>
      <w:r>
        <w:rPr>
          <w:rFonts w:hAnsi="宋体" w:cs="宋体"/>
          <w:color w:val="000000"/>
          <w:position w:val="0"/>
          <w:szCs w:val="24"/>
          <w:highlight w:val="white"/>
        </w:rPr>
      </w:r>
      <w:r/>
    </w:p>
    <w:p>
      <w:pPr>
        <w:jc w:val="left"/>
        <w:spacing w:line="0" w:lineRule="atLeast"/>
        <w:rPr>
          <w:rFonts w:hAnsi="宋体" w:cs="宋体"/>
          <w:color w:val="000000"/>
          <w:position w:val="0"/>
          <w:highlight w:val="white"/>
        </w:rPr>
      </w:pPr>
      <w:r>
        <w:rPr>
          <w:rFonts w:hAnsi="宋体" w:cs="宋体"/>
          <w:color w:val="000000"/>
          <w:position w:val="0"/>
          <w:szCs w:val="24"/>
          <w:highlight w:val="white"/>
        </w:rPr>
      </w:r>
      <w:r>
        <w:rPr>
          <w:highlight w:val="white"/>
        </w:rPr>
      </w:r>
      <w:r/>
    </w:p>
    <w:p>
      <w:pPr>
        <w:jc w:val="left"/>
        <w:spacing w:line="0" w:lineRule="atLeast"/>
        <w:rPr>
          <w:rFonts w:hAnsi="宋体" w:cs="宋体"/>
          <w:color w:val="000000"/>
          <w:position w:val="0"/>
          <w:szCs w:val="24"/>
          <w:highlight w:val="white"/>
        </w:rPr>
      </w:pPr>
      <w:r>
        <w:rPr>
          <w:rFonts w:hAnsi="宋体" w:cs="宋体"/>
          <w:color w:val="000000"/>
          <w:position w:val="0"/>
          <w:szCs w:val="24"/>
          <w:highlight w:val="white"/>
        </w:rPr>
      </w:r>
      <w:r>
        <w:rPr>
          <w:highlight w:val="white"/>
        </w:rPr>
      </w:r>
      <w:r/>
    </w:p>
    <w:p>
      <w:pPr>
        <w:jc w:val="left"/>
        <w:spacing w:line="0" w:lineRule="atLeast"/>
        <w:rPr>
          <w:rFonts w:hAnsi="宋体" w:cs="宋体"/>
          <w:b w:val="0"/>
          <w:position w:val="0"/>
          <w:szCs w:val="24"/>
          <w:highlight w:val="white"/>
        </w:rPr>
      </w:pPr>
      <w:r>
        <w:rPr>
          <w:rFonts w:hint="eastAsia" w:hAnsi="宋体" w:cs="宋体"/>
          <w:color w:val="000000"/>
          <w:position w:val="0"/>
          <w:szCs w:val="24"/>
          <w:highlight w:val="white"/>
        </w:rPr>
        <w:t xml:space="preserve">质疑函制作说明：</w:t>
      </w:r>
      <w:r>
        <w:rPr>
          <w:highlight w:val="white"/>
        </w:rPr>
      </w:r>
      <w:r/>
    </w:p>
    <w:p>
      <w:pPr>
        <w:jc w:val="left"/>
        <w:spacing w:line="360" w:lineRule="auto"/>
        <w:widowControl/>
        <w:rPr>
          <w:rFonts w:hAnsi="宋体" w:cs="宋体"/>
          <w:b w:val="0"/>
          <w:position w:val="0"/>
          <w:szCs w:val="24"/>
          <w:highlight w:val="white"/>
        </w:rPr>
      </w:pPr>
      <w:r>
        <w:rPr>
          <w:rFonts w:hint="eastAsia" w:hAnsi="宋体" w:cs="宋体"/>
          <w:b w:val="0"/>
          <w:color w:val="000000"/>
          <w:position w:val="0"/>
          <w:szCs w:val="24"/>
          <w:highlight w:val="white"/>
        </w:rPr>
        <w:t xml:space="preserve">1.供应商提出质疑时，应提交质疑函和必要的证明材料。</w:t>
      </w:r>
      <w:r>
        <w:rPr>
          <w:highlight w:val="white"/>
        </w:rPr>
      </w:r>
      <w:r/>
    </w:p>
    <w:p>
      <w:pPr>
        <w:jc w:val="left"/>
        <w:spacing w:line="360" w:lineRule="auto"/>
        <w:widowControl/>
        <w:rPr>
          <w:rFonts w:hAnsi="宋体" w:cs="宋体"/>
          <w:b w:val="0"/>
          <w:position w:val="0"/>
          <w:szCs w:val="24"/>
          <w:highlight w:val="white"/>
        </w:rPr>
      </w:pPr>
      <w:r>
        <w:rPr>
          <w:rFonts w:hint="eastAsia" w:hAnsi="宋体" w:cs="宋体"/>
          <w:b w:val="0"/>
          <w:color w:val="000000"/>
          <w:position w:val="0"/>
          <w:szCs w:val="24"/>
          <w:highlight w:val="white"/>
        </w:rPr>
        <w:t xml:space="preserve">2.质疑供应商若委托代理人进行质疑的，</w:t>
      </w:r>
      <w:r>
        <w:rPr>
          <w:rFonts w:hint="eastAsia" w:hAnsi="宋体" w:cs="宋体"/>
          <w:b w:val="0"/>
          <w:color w:val="000000"/>
          <w:position w:val="0"/>
          <w:szCs w:val="24"/>
          <w:highlight w:val="white"/>
        </w:rPr>
        <w:t xml:space="preserve">质疑函应按</w:t>
      </w:r>
      <w:r>
        <w:rPr>
          <w:rFonts w:hint="eastAsia" w:hAnsi="宋体" w:cs="宋体"/>
          <w:b w:val="0"/>
          <w:color w:val="000000"/>
          <w:position w:val="0"/>
          <w:szCs w:val="24"/>
          <w:highlight w:val="white"/>
        </w:rPr>
        <w:t xml:space="preserve">要求列明“授权代表”的有关内容，并在附件中提交由质疑供应商签署的授权委托书。授权委托书应载明代理人的姓名或者名称、代理事项、具体权限、期限和相关事项。</w:t>
      </w:r>
      <w:r>
        <w:rPr>
          <w:highlight w:val="white"/>
        </w:rPr>
      </w:r>
      <w:r/>
    </w:p>
    <w:p>
      <w:pPr>
        <w:jc w:val="left"/>
        <w:spacing w:line="360" w:lineRule="auto"/>
        <w:widowControl/>
        <w:rPr>
          <w:rFonts w:hAnsi="宋体" w:cs="宋体"/>
          <w:b w:val="0"/>
          <w:position w:val="0"/>
          <w:szCs w:val="24"/>
          <w:highlight w:val="white"/>
        </w:rPr>
      </w:pPr>
      <w:r>
        <w:rPr>
          <w:rFonts w:hint="eastAsia" w:hAnsi="宋体" w:cs="宋体"/>
          <w:b w:val="0"/>
          <w:color w:val="000000"/>
          <w:position w:val="0"/>
          <w:szCs w:val="24"/>
          <w:highlight w:val="white"/>
        </w:rPr>
        <w:t xml:space="preserve">3.质疑供应商若对项目的某一分包进行质疑，质疑函中应列明具体分包号。</w:t>
      </w:r>
      <w:r>
        <w:rPr>
          <w:highlight w:val="white"/>
        </w:rPr>
      </w:r>
      <w:r/>
    </w:p>
    <w:p>
      <w:pPr>
        <w:jc w:val="left"/>
        <w:spacing w:line="360" w:lineRule="auto"/>
        <w:widowControl/>
        <w:rPr>
          <w:rFonts w:hAnsi="宋体" w:cs="宋体"/>
          <w:b w:val="0"/>
          <w:position w:val="0"/>
          <w:szCs w:val="24"/>
          <w:highlight w:val="white"/>
        </w:rPr>
      </w:pPr>
      <w:r>
        <w:rPr>
          <w:rFonts w:hint="eastAsia" w:hAnsi="宋体" w:cs="宋体"/>
          <w:b w:val="0"/>
          <w:color w:val="000000"/>
          <w:position w:val="0"/>
          <w:szCs w:val="24"/>
          <w:highlight w:val="white"/>
        </w:rPr>
        <w:t xml:space="preserve">4.质疑函的质疑事项应具体、明确，并有必要的事实依据和法律依据。</w:t>
      </w:r>
      <w:r>
        <w:rPr>
          <w:highlight w:val="white"/>
        </w:rPr>
      </w:r>
      <w:r/>
    </w:p>
    <w:p>
      <w:pPr>
        <w:jc w:val="left"/>
        <w:spacing w:line="360" w:lineRule="auto"/>
        <w:widowControl/>
        <w:rPr>
          <w:rFonts w:hAnsi="宋体" w:cs="宋体"/>
          <w:b w:val="0"/>
          <w:position w:val="0"/>
          <w:szCs w:val="24"/>
          <w:highlight w:val="white"/>
        </w:rPr>
      </w:pPr>
      <w:r>
        <w:rPr>
          <w:rFonts w:hint="eastAsia" w:hAnsi="宋体" w:cs="宋体"/>
          <w:b w:val="0"/>
          <w:color w:val="000000"/>
          <w:position w:val="0"/>
          <w:szCs w:val="24"/>
          <w:highlight w:val="white"/>
        </w:rPr>
        <w:t xml:space="preserve">5.质疑函的质疑请求应与质疑事项相关。</w:t>
      </w:r>
      <w:r>
        <w:rPr>
          <w:highlight w:val="white"/>
        </w:rPr>
      </w:r>
      <w:r/>
    </w:p>
    <w:p>
      <w:pPr>
        <w:jc w:val="left"/>
        <w:spacing w:line="360" w:lineRule="auto"/>
        <w:widowControl/>
        <w:rPr>
          <w:rFonts w:hAnsi="宋体" w:cs="宋体"/>
          <w:b w:val="0"/>
          <w:position w:val="0"/>
          <w:szCs w:val="24"/>
          <w:highlight w:val="white"/>
        </w:rPr>
      </w:pPr>
      <w:r>
        <w:rPr>
          <w:rFonts w:hint="eastAsia" w:hAnsi="宋体" w:cs="宋体"/>
          <w:b w:val="0"/>
          <w:color w:val="000000"/>
          <w:position w:val="0"/>
          <w:szCs w:val="24"/>
          <w:highlight w:val="white"/>
        </w:rPr>
        <w:t xml:space="preserve">6.质疑供应商为自然人的，</w:t>
      </w:r>
      <w:r>
        <w:rPr>
          <w:rFonts w:hint="eastAsia" w:hAnsi="宋体" w:cs="宋体"/>
          <w:b w:val="0"/>
          <w:color w:val="000000"/>
          <w:position w:val="0"/>
          <w:szCs w:val="24"/>
          <w:highlight w:val="white"/>
        </w:rPr>
        <w:t xml:space="preserve">质疑函应由</w:t>
      </w:r>
      <w:r>
        <w:rPr>
          <w:rFonts w:hint="eastAsia" w:hAnsi="宋体" w:cs="宋体"/>
          <w:b w:val="0"/>
          <w:color w:val="000000"/>
          <w:position w:val="0"/>
          <w:szCs w:val="24"/>
          <w:highlight w:val="white"/>
        </w:rPr>
        <w:t xml:space="preserve">本人签字；质疑供应商为法人或者其他组织的，</w:t>
      </w:r>
      <w:r>
        <w:rPr>
          <w:rFonts w:hint="eastAsia" w:hAnsi="宋体" w:cs="宋体"/>
          <w:b w:val="0"/>
          <w:color w:val="000000"/>
          <w:position w:val="0"/>
          <w:szCs w:val="24"/>
          <w:highlight w:val="white"/>
        </w:rPr>
        <w:t xml:space="preserve">质疑函应由</w:t>
      </w:r>
      <w:r>
        <w:rPr>
          <w:rFonts w:hint="eastAsia" w:hAnsi="宋体" w:cs="宋体"/>
          <w:b w:val="0"/>
          <w:color w:val="000000"/>
          <w:position w:val="0"/>
          <w:szCs w:val="24"/>
          <w:highlight w:val="white"/>
        </w:rPr>
        <w:t xml:space="preserve">法定代表人、主要负责人，或者其授权代表签字或者盖章，并加盖公章。</w:t>
      </w:r>
      <w:r>
        <w:rPr>
          <w:highlight w:val="white"/>
        </w:rPr>
      </w:r>
      <w:r/>
    </w:p>
    <w:p>
      <w:pPr>
        <w:ind w:firstLine="2891"/>
        <w:jc w:val="left"/>
        <w:rPr>
          <w:rFonts w:ascii="Calibri" w:hAnsi="Calibri"/>
          <w:b w:val="0"/>
          <w:position w:val="0"/>
          <w:szCs w:val="24"/>
          <w:highlight w:val="white"/>
        </w:rPr>
      </w:pPr>
      <w:r>
        <w:rPr>
          <w:rFonts w:ascii="Calibri" w:hAnsi="Calibri"/>
          <w:b w:val="0"/>
          <w:position w:val="0"/>
          <w:szCs w:val="24"/>
          <w:highlight w:val="white"/>
        </w:rPr>
      </w:r>
      <w:r>
        <w:rPr>
          <w:highlight w:val="white"/>
        </w:rPr>
      </w:r>
      <w:r/>
    </w:p>
    <w:p>
      <w:pPr>
        <w:pStyle w:val="881"/>
        <w:rPr>
          <w:highlight w:val="white"/>
        </w:rPr>
      </w:pPr>
      <w:r>
        <w:rPr>
          <w:highlight w:val="white"/>
        </w:rPr>
      </w:r>
      <w:r>
        <w:rPr>
          <w:highlight w:val="whit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05360444"/>
      <w:rPr/>
    </w:sdtPr>
    <w:sdtContent>
      <w:p>
        <w:pPr>
          <w:pStyle w:val="89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921556161"/>
      <w:rPr/>
    </w:sdtPr>
    <w:sdtContent>
      <w:p>
        <w:pPr>
          <w:pStyle w:val="894"/>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9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14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ind w:left="48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65"/>
    <w:link w:val="856"/>
    <w:uiPriority w:val="9"/>
    <w:rPr>
      <w:rFonts w:ascii="Arial" w:hAnsi="Arial" w:eastAsia="Arial" w:cs="Arial"/>
      <w:sz w:val="40"/>
      <w:szCs w:val="40"/>
    </w:rPr>
  </w:style>
  <w:style w:type="character" w:styleId="711">
    <w:name w:val="Heading 2 Char"/>
    <w:basedOn w:val="865"/>
    <w:link w:val="857"/>
    <w:uiPriority w:val="9"/>
    <w:rPr>
      <w:rFonts w:ascii="Arial" w:hAnsi="Arial" w:eastAsia="Arial" w:cs="Arial"/>
      <w:sz w:val="34"/>
    </w:rPr>
  </w:style>
  <w:style w:type="character" w:styleId="712">
    <w:name w:val="Heading 3 Char"/>
    <w:basedOn w:val="865"/>
    <w:link w:val="858"/>
    <w:uiPriority w:val="9"/>
    <w:rPr>
      <w:rFonts w:ascii="Arial" w:hAnsi="Arial" w:eastAsia="Arial" w:cs="Arial"/>
      <w:sz w:val="30"/>
      <w:szCs w:val="30"/>
    </w:rPr>
  </w:style>
  <w:style w:type="character" w:styleId="713">
    <w:name w:val="Heading 4 Char"/>
    <w:basedOn w:val="865"/>
    <w:link w:val="859"/>
    <w:uiPriority w:val="9"/>
    <w:rPr>
      <w:rFonts w:ascii="Arial" w:hAnsi="Arial" w:eastAsia="Arial" w:cs="Arial"/>
      <w:b/>
      <w:bCs/>
      <w:sz w:val="26"/>
      <w:szCs w:val="26"/>
    </w:rPr>
  </w:style>
  <w:style w:type="character" w:styleId="714">
    <w:name w:val="Heading 5 Char"/>
    <w:basedOn w:val="865"/>
    <w:link w:val="860"/>
    <w:uiPriority w:val="9"/>
    <w:rPr>
      <w:rFonts w:ascii="Arial" w:hAnsi="Arial" w:eastAsia="Arial" w:cs="Arial"/>
      <w:b/>
      <w:bCs/>
      <w:sz w:val="24"/>
      <w:szCs w:val="24"/>
    </w:rPr>
  </w:style>
  <w:style w:type="character" w:styleId="715">
    <w:name w:val="Heading 6 Char"/>
    <w:basedOn w:val="865"/>
    <w:link w:val="861"/>
    <w:uiPriority w:val="9"/>
    <w:rPr>
      <w:rFonts w:ascii="Arial" w:hAnsi="Arial" w:eastAsia="Arial" w:cs="Arial"/>
      <w:b/>
      <w:bCs/>
      <w:sz w:val="22"/>
      <w:szCs w:val="22"/>
    </w:rPr>
  </w:style>
  <w:style w:type="character" w:styleId="716">
    <w:name w:val="Heading 7 Char"/>
    <w:basedOn w:val="865"/>
    <w:link w:val="862"/>
    <w:uiPriority w:val="9"/>
    <w:rPr>
      <w:rFonts w:ascii="Arial" w:hAnsi="Arial" w:eastAsia="Arial" w:cs="Arial"/>
      <w:b/>
      <w:bCs/>
      <w:i/>
      <w:iCs/>
      <w:sz w:val="22"/>
      <w:szCs w:val="22"/>
    </w:rPr>
  </w:style>
  <w:style w:type="character" w:styleId="717">
    <w:name w:val="Heading 8 Char"/>
    <w:basedOn w:val="865"/>
    <w:link w:val="863"/>
    <w:uiPriority w:val="9"/>
    <w:rPr>
      <w:rFonts w:ascii="Arial" w:hAnsi="Arial" w:eastAsia="Arial" w:cs="Arial"/>
      <w:i/>
      <w:iCs/>
      <w:sz w:val="22"/>
      <w:szCs w:val="22"/>
    </w:rPr>
  </w:style>
  <w:style w:type="character" w:styleId="718">
    <w:name w:val="Heading 9 Char"/>
    <w:basedOn w:val="865"/>
    <w:link w:val="864"/>
    <w:uiPriority w:val="9"/>
    <w:rPr>
      <w:rFonts w:ascii="Arial" w:hAnsi="Arial" w:eastAsia="Arial" w:cs="Arial"/>
      <w:i/>
      <w:iCs/>
      <w:sz w:val="21"/>
      <w:szCs w:val="21"/>
    </w:rPr>
  </w:style>
  <w:style w:type="character" w:styleId="719">
    <w:name w:val="Title Char"/>
    <w:basedOn w:val="865"/>
    <w:link w:val="914"/>
    <w:uiPriority w:val="10"/>
    <w:rPr>
      <w:sz w:val="48"/>
      <w:szCs w:val="48"/>
    </w:rPr>
  </w:style>
  <w:style w:type="character" w:styleId="720">
    <w:name w:val="Subtitle Char"/>
    <w:basedOn w:val="865"/>
    <w:link w:val="901"/>
    <w:uiPriority w:val="11"/>
    <w:rPr>
      <w:sz w:val="24"/>
      <w:szCs w:val="24"/>
    </w:rPr>
  </w:style>
  <w:style w:type="character" w:styleId="721">
    <w:name w:val="Quote Char"/>
    <w:link w:val="1007"/>
    <w:uiPriority w:val="29"/>
    <w:rPr>
      <w:i/>
    </w:rPr>
  </w:style>
  <w:style w:type="character" w:styleId="722">
    <w:name w:val="Intense Quote Char"/>
    <w:link w:val="1156"/>
    <w:uiPriority w:val="30"/>
    <w:rPr>
      <w:i/>
    </w:rPr>
  </w:style>
  <w:style w:type="character" w:styleId="723">
    <w:name w:val="Header Char"/>
    <w:basedOn w:val="865"/>
    <w:link w:val="895"/>
    <w:uiPriority w:val="99"/>
  </w:style>
  <w:style w:type="character" w:styleId="724">
    <w:name w:val="Footer Char"/>
    <w:basedOn w:val="865"/>
    <w:link w:val="894"/>
    <w:uiPriority w:val="99"/>
  </w:style>
  <w:style w:type="paragraph" w:styleId="725">
    <w:name w:val="Caption"/>
    <w:basedOn w:val="855"/>
    <w:next w:val="855"/>
    <w:uiPriority w:val="35"/>
    <w:semiHidden/>
    <w:unhideWhenUsed/>
    <w:qFormat/>
    <w:pPr>
      <w:spacing w:line="276" w:lineRule="auto"/>
    </w:pPr>
    <w:rPr>
      <w:b/>
      <w:bCs/>
      <w:color w:val="4f81bd" w:themeColor="accent1"/>
      <w:sz w:val="18"/>
      <w:szCs w:val="18"/>
    </w:rPr>
  </w:style>
  <w:style w:type="character" w:styleId="726">
    <w:name w:val="Caption Char"/>
    <w:basedOn w:val="725"/>
    <w:link w:val="894"/>
    <w:uiPriority w:val="99"/>
  </w:style>
  <w:style w:type="table" w:styleId="727">
    <w:name w:val="Table Grid Light"/>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8">
    <w:name w:val="Plain Table 1"/>
    <w:basedOn w:val="8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2"/>
    <w:basedOn w:val="8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3"/>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1">
    <w:name w:val="Plain Table 4"/>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2">
    <w:name w:val="Plain Table 5"/>
    <w:basedOn w:val="8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3">
    <w:name w:val="Grid Table 1 Light"/>
    <w:basedOn w:val="8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4">
    <w:name w:val="Grid Table 1 Light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5">
    <w:name w:val="Grid Table 1 Light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6">
    <w:name w:val="Grid Table 1 Light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7">
    <w:name w:val="Grid Table 1 Light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8">
    <w:name w:val="Grid Table 1 Light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9">
    <w:name w:val="Grid Table 1 Light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0">
    <w:name w:val="Grid Table 2"/>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1">
    <w:name w:val="Grid Table 2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2">
    <w:name w:val="Grid Table 2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3">
    <w:name w:val="Grid Table 2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4">
    <w:name w:val="Grid Table 2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5">
    <w:name w:val="Grid Table 2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6">
    <w:name w:val="Grid Table 2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7">
    <w:name w:val="Grid Table 3"/>
    <w:basedOn w:val="8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1"/>
    <w:basedOn w:val="86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2"/>
    <w:basedOn w:val="86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3"/>
    <w:basedOn w:val="86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4"/>
    <w:basedOn w:val="86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5"/>
    <w:basedOn w:val="86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6"/>
    <w:basedOn w:val="86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4"/>
    <w:basedOn w:val="8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5">
    <w:name w:val="Grid Table 4 - Accent 1"/>
    <w:basedOn w:val="86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6">
    <w:name w:val="Grid Table 4 - Accent 2"/>
    <w:basedOn w:val="86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7">
    <w:name w:val="Grid Table 4 - Accent 3"/>
    <w:basedOn w:val="86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8">
    <w:name w:val="Grid Table 4 - Accent 4"/>
    <w:basedOn w:val="86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9">
    <w:name w:val="Grid Table 4 - Accent 5"/>
    <w:basedOn w:val="86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0">
    <w:name w:val="Grid Table 4 - Accent 6"/>
    <w:basedOn w:val="86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1">
    <w:name w:val="Grid Table 5 Dark"/>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2">
    <w:name w:val="Grid Table 5 Dark- Accent 1"/>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63">
    <w:name w:val="Grid Table 5 Dark - Accent 2"/>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64">
    <w:name w:val="Grid Table 5 Dark - Accent 3"/>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5">
    <w:name w:val="Grid Table 5 Dark- Accent 4"/>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6">
    <w:name w:val="Grid Table 5 Dark - Accent 5"/>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7">
    <w:name w:val="Grid Table 5 Dark - Accent 6"/>
    <w:basedOn w:val="8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8">
    <w:name w:val="Grid Table 6 Colorful"/>
    <w:basedOn w:val="8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9">
    <w:name w:val="Grid Table 6 Colorful - Accent 1"/>
    <w:basedOn w:val="86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70">
    <w:name w:val="Grid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71">
    <w:name w:val="Grid Table 6 Colorful - Accent 3"/>
    <w:basedOn w:val="86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72">
    <w:name w:val="Grid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73">
    <w:name w:val="Grid Table 6 Colorful - Accent 5"/>
    <w:basedOn w:val="86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4">
    <w:name w:val="Grid Table 6 Colorful - Accent 6"/>
    <w:basedOn w:val="86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5">
    <w:name w:val="Grid Table 7 Colorful"/>
    <w:basedOn w:val="8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6">
    <w:name w:val="Grid Table 7 Colorful - Accent 1"/>
    <w:basedOn w:val="86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7">
    <w:name w:val="Grid Table 7 Colorful - Accent 2"/>
    <w:basedOn w:val="86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8">
    <w:name w:val="Grid Table 7 Colorful - Accent 3"/>
    <w:basedOn w:val="86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9">
    <w:name w:val="Grid Table 7 Colorful - Accent 4"/>
    <w:basedOn w:val="86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0">
    <w:name w:val="Grid Table 7 Colorful - Accent 5"/>
    <w:basedOn w:val="86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1">
    <w:name w:val="Grid Table 7 Colorful - Accent 6"/>
    <w:basedOn w:val="86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2">
    <w:name w:val="List Table 1 Light"/>
    <w:basedOn w:val="8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3">
    <w:name w:val="List Table 1 Light - Accent 1"/>
    <w:basedOn w:val="866"/>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4">
    <w:name w:val="List Table 1 Light - Accent 2"/>
    <w:basedOn w:val="86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5">
    <w:name w:val="List Table 1 Light - Accent 3"/>
    <w:basedOn w:val="86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6">
    <w:name w:val="List Table 1 Light - Accent 4"/>
    <w:basedOn w:val="86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7">
    <w:name w:val="List Table 1 Light - Accent 5"/>
    <w:basedOn w:val="866"/>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8">
    <w:name w:val="List Table 1 Light - Accent 6"/>
    <w:basedOn w:val="86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9">
    <w:name w:val="List Table 2"/>
    <w:basedOn w:val="8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0">
    <w:name w:val="List Table 2 - Accent 1"/>
    <w:basedOn w:val="86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1">
    <w:name w:val="List Table 2 - Accent 2"/>
    <w:basedOn w:val="86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2">
    <w:name w:val="List Table 2 - Accent 3"/>
    <w:basedOn w:val="86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3">
    <w:name w:val="List Table 2 - Accent 4"/>
    <w:basedOn w:val="86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4">
    <w:name w:val="List Table 2 - Accent 5"/>
    <w:basedOn w:val="86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5">
    <w:name w:val="List Table 2 - Accent 6"/>
    <w:basedOn w:val="86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6">
    <w:name w:val="List Table 3"/>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7">
    <w:name w:val="List Table 3 - Accent 1"/>
    <w:basedOn w:val="86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8">
    <w:name w:val="List Table 3 - Accent 2"/>
    <w:basedOn w:val="86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9">
    <w:name w:val="List Table 3 - Accent 3"/>
    <w:basedOn w:val="86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00">
    <w:name w:val="List Table 3 - Accent 4"/>
    <w:basedOn w:val="86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01">
    <w:name w:val="List Table 3 - Accent 5"/>
    <w:basedOn w:val="86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02">
    <w:name w:val="List Table 3 - Accent 6"/>
    <w:basedOn w:val="86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03">
    <w:name w:val="List Table 4"/>
    <w:basedOn w:val="8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4 - Accent 1"/>
    <w:basedOn w:val="86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5">
    <w:name w:val="List Table 4 - Accent 2"/>
    <w:basedOn w:val="86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6">
    <w:name w:val="List Table 4 - Accent 3"/>
    <w:basedOn w:val="86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7">
    <w:name w:val="List Table 4 - Accent 4"/>
    <w:basedOn w:val="86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8">
    <w:name w:val="List Table 4 - Accent 5"/>
    <w:basedOn w:val="86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9">
    <w:name w:val="List Table 4 - Accent 6"/>
    <w:basedOn w:val="86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10">
    <w:name w:val="List Table 5 Dark"/>
    <w:basedOn w:val="8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1"/>
    <w:basedOn w:val="86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2"/>
    <w:basedOn w:val="86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3"/>
    <w:basedOn w:val="86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4"/>
    <w:basedOn w:val="86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5"/>
    <w:basedOn w:val="86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6"/>
    <w:basedOn w:val="86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6 Colorful"/>
    <w:basedOn w:val="8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8">
    <w:name w:val="List Table 6 Colorful - Accent 1"/>
    <w:basedOn w:val="86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9">
    <w:name w:val="List Table 6 Colorful - Accent 2"/>
    <w:basedOn w:val="86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20">
    <w:name w:val="List Table 6 Colorful - Accent 3"/>
    <w:basedOn w:val="86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21">
    <w:name w:val="List Table 6 Colorful - Accent 4"/>
    <w:basedOn w:val="86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22">
    <w:name w:val="List Table 6 Colorful - Accent 5"/>
    <w:basedOn w:val="86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23">
    <w:name w:val="List Table 6 Colorful - Accent 6"/>
    <w:basedOn w:val="86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24">
    <w:name w:val="List Table 7 Colorful"/>
    <w:basedOn w:val="8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5">
    <w:name w:val="List Table 7 Colorful - Accent 1"/>
    <w:basedOn w:val="86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6">
    <w:name w:val="List Table 7 Colorful - Accent 2"/>
    <w:basedOn w:val="86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7">
    <w:name w:val="List Table 7 Colorful - Accent 3"/>
    <w:basedOn w:val="86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8">
    <w:name w:val="List Table 7 Colorful - Accent 4"/>
    <w:basedOn w:val="86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9">
    <w:name w:val="List Table 7 Colorful - Accent 5"/>
    <w:basedOn w:val="86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30">
    <w:name w:val="List Table 7 Colorful - Accent 6"/>
    <w:basedOn w:val="86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31">
    <w:name w:val="Lined - Accent"/>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2">
    <w:name w:val="Lined - Accent 1"/>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3">
    <w:name w:val="Lined - Accent 2"/>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4">
    <w:name w:val="Lined - Accent 3"/>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5">
    <w:name w:val="Lined - Accent 4"/>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6">
    <w:name w:val="Lined - Accent 5"/>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7">
    <w:name w:val="Lined - Accent 6"/>
    <w:basedOn w:val="86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8">
    <w:name w:val="Bordered &amp; Lined - Accent"/>
    <w:basedOn w:val="86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Bordered &amp; Lined - Accent 1"/>
    <w:basedOn w:val="86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40">
    <w:name w:val="Bordered &amp; Lined - Accent 2"/>
    <w:basedOn w:val="86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1">
    <w:name w:val="Bordered &amp; Lined - Accent 3"/>
    <w:basedOn w:val="86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2">
    <w:name w:val="Bordered &amp; Lined - Accent 4"/>
    <w:basedOn w:val="86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43">
    <w:name w:val="Bordered &amp; Lined - Accent 5"/>
    <w:basedOn w:val="86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44">
    <w:name w:val="Bordered &amp; Lined - Accent 6"/>
    <w:basedOn w:val="86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5">
    <w:name w:val="Bordered"/>
    <w:basedOn w:val="86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6">
    <w:name w:val="Bordered - Accent 1"/>
    <w:basedOn w:val="86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7">
    <w:name w:val="Bordered - Accent 2"/>
    <w:basedOn w:val="86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8">
    <w:name w:val="Bordered - Accent 3"/>
    <w:basedOn w:val="86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9">
    <w:name w:val="Bordered - Accent 4"/>
    <w:basedOn w:val="86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0">
    <w:name w:val="Bordered - Accent 5"/>
    <w:basedOn w:val="86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1">
    <w:name w:val="Bordered - Accent 6"/>
    <w:basedOn w:val="86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2">
    <w:name w:val="Footnote Text Char"/>
    <w:link w:val="902"/>
    <w:uiPriority w:val="99"/>
    <w:rPr>
      <w:sz w:val="18"/>
    </w:rPr>
  </w:style>
  <w:style w:type="character" w:styleId="853">
    <w:name w:val="Endnote Text Char"/>
    <w:link w:val="892"/>
    <w:uiPriority w:val="99"/>
    <w:rPr>
      <w:sz w:val="20"/>
    </w:rPr>
  </w:style>
  <w:style w:type="paragraph" w:styleId="854">
    <w:name w:val="TOC Heading"/>
    <w:uiPriority w:val="39"/>
    <w:unhideWhenUsed/>
  </w:style>
  <w:style w:type="paragraph" w:styleId="855" w:default="1">
    <w:name w:val="Normal"/>
    <w:qFormat/>
    <w:pPr>
      <w:jc w:val="both"/>
      <w:widowControl w:val="off"/>
    </w:pPr>
    <w:rPr>
      <w:rFonts w:ascii="宋体"/>
      <w:b/>
      <w:position w:val="-10"/>
      <w:sz w:val="24"/>
    </w:rPr>
  </w:style>
  <w:style w:type="paragraph" w:styleId="856">
    <w:name w:val="Heading 1"/>
    <w:basedOn w:val="855"/>
    <w:next w:val="855"/>
    <w:link w:val="929"/>
    <w:qFormat/>
    <w:pPr>
      <w:jc w:val="center"/>
      <w:keepNext/>
      <w:outlineLvl w:val="0"/>
    </w:pPr>
    <w:rPr>
      <w:rFonts w:ascii="楷体_GB2312" w:eastAsia="楷体_GB2312"/>
      <w:b w:val="0"/>
      <w:position w:val="0"/>
      <w:sz w:val="28"/>
      <w:szCs w:val="28"/>
    </w:rPr>
  </w:style>
  <w:style w:type="paragraph" w:styleId="857">
    <w:name w:val="Heading 2"/>
    <w:basedOn w:val="855"/>
    <w:next w:val="868"/>
    <w:link w:val="933"/>
    <w:qFormat/>
    <w:pPr>
      <w:jc w:val="center"/>
      <w:keepLines/>
      <w:keepNext/>
      <w:spacing w:before="260" w:after="260" w:line="416" w:lineRule="auto"/>
      <w:outlineLvl w:val="1"/>
    </w:pPr>
    <w:rPr>
      <w:rFonts w:ascii="Arial" w:hAnsi="Arial" w:eastAsia="幼圆"/>
      <w:b w:val="0"/>
      <w:bCs/>
      <w:sz w:val="44"/>
      <w:szCs w:val="44"/>
    </w:rPr>
  </w:style>
  <w:style w:type="paragraph" w:styleId="858">
    <w:name w:val="Heading 3"/>
    <w:basedOn w:val="855"/>
    <w:next w:val="868"/>
    <w:link w:val="934"/>
    <w:qFormat/>
    <w:pPr>
      <w:keepLines/>
      <w:keepNext/>
      <w:spacing w:before="260" w:after="260" w:line="416" w:lineRule="auto"/>
      <w:outlineLvl w:val="2"/>
    </w:pPr>
    <w:rPr>
      <w:rFonts w:ascii="Times New Roman"/>
      <w:b w:val="0"/>
      <w:bCs/>
      <w:sz w:val="32"/>
      <w:szCs w:val="32"/>
    </w:rPr>
  </w:style>
  <w:style w:type="paragraph" w:styleId="859">
    <w:name w:val="Heading 4"/>
    <w:basedOn w:val="855"/>
    <w:next w:val="868"/>
    <w:link w:val="935"/>
    <w:qFormat/>
    <w:pPr>
      <w:keepLines/>
      <w:keepNext/>
      <w:spacing w:before="280" w:after="290" w:line="376" w:lineRule="auto"/>
      <w:outlineLvl w:val="3"/>
    </w:pPr>
    <w:rPr>
      <w:rFonts w:ascii="Arial" w:hAnsi="Arial" w:eastAsia="黑体"/>
      <w:b w:val="0"/>
      <w:bCs/>
      <w:sz w:val="28"/>
      <w:szCs w:val="28"/>
    </w:rPr>
  </w:style>
  <w:style w:type="paragraph" w:styleId="860">
    <w:name w:val="Heading 5"/>
    <w:basedOn w:val="855"/>
    <w:next w:val="868"/>
    <w:link w:val="936"/>
    <w:qFormat/>
    <w:pPr>
      <w:keepNext/>
      <w:spacing w:before="156" w:after="156"/>
      <w:outlineLvl w:val="4"/>
    </w:pPr>
    <w:rPr>
      <w:rFonts w:ascii="黑体" w:eastAsia="黑体"/>
      <w:color w:val="000000"/>
      <w:position w:val="0"/>
      <w:sz w:val="28"/>
    </w:rPr>
  </w:style>
  <w:style w:type="paragraph" w:styleId="861">
    <w:name w:val="Heading 6"/>
    <w:basedOn w:val="855"/>
    <w:next w:val="855"/>
    <w:link w:val="937"/>
    <w:qFormat/>
    <w:pPr>
      <w:keepLines/>
      <w:keepNext/>
      <w:spacing w:before="240" w:after="64" w:line="320" w:lineRule="auto"/>
      <w:outlineLvl w:val="5"/>
    </w:pPr>
    <w:rPr>
      <w:rFonts w:ascii="Arial" w:hAnsi="Arial" w:eastAsia="黑体"/>
      <w:bCs/>
      <w:position w:val="0"/>
      <w:szCs w:val="24"/>
    </w:rPr>
  </w:style>
  <w:style w:type="paragraph" w:styleId="862">
    <w:name w:val="Heading 7"/>
    <w:basedOn w:val="855"/>
    <w:next w:val="855"/>
    <w:link w:val="938"/>
    <w:qFormat/>
    <w:pPr>
      <w:keepLines/>
      <w:keepNext/>
      <w:spacing w:before="240" w:after="64" w:line="320" w:lineRule="auto"/>
      <w:outlineLvl w:val="6"/>
    </w:pPr>
    <w:rPr>
      <w:rFonts w:ascii="Times New Roman"/>
      <w:bCs/>
      <w:position w:val="0"/>
      <w:szCs w:val="24"/>
    </w:rPr>
  </w:style>
  <w:style w:type="paragraph" w:styleId="863">
    <w:name w:val="Heading 8"/>
    <w:basedOn w:val="855"/>
    <w:next w:val="855"/>
    <w:link w:val="939"/>
    <w:qFormat/>
    <w:pPr>
      <w:keepLines/>
      <w:keepNext/>
      <w:spacing w:before="240" w:after="64" w:line="320" w:lineRule="auto"/>
      <w:outlineLvl w:val="7"/>
    </w:pPr>
    <w:rPr>
      <w:rFonts w:ascii="Arial" w:hAnsi="Arial" w:eastAsia="黑体"/>
      <w:b w:val="0"/>
      <w:position w:val="0"/>
      <w:szCs w:val="24"/>
    </w:rPr>
  </w:style>
  <w:style w:type="paragraph" w:styleId="864">
    <w:name w:val="Heading 9"/>
    <w:basedOn w:val="855"/>
    <w:next w:val="855"/>
    <w:link w:val="940"/>
    <w:qFormat/>
    <w:pPr>
      <w:keepLines/>
      <w:keepNext/>
      <w:spacing w:before="240" w:after="64" w:line="320" w:lineRule="auto"/>
      <w:outlineLvl w:val="8"/>
    </w:pPr>
    <w:rPr>
      <w:rFonts w:ascii="Arial" w:hAnsi="Arial" w:eastAsia="黑体"/>
      <w:b w:val="0"/>
      <w:position w:val="0"/>
      <w:sz w:val="21"/>
      <w:szCs w:val="21"/>
    </w:rPr>
  </w:style>
  <w:style w:type="character" w:styleId="865" w:default="1">
    <w:name w:val="Default Paragraph Font"/>
    <w:uiPriority w:val="1"/>
    <w:semiHidden/>
    <w:unhideWhenUsed/>
  </w:style>
  <w:style w:type="table" w:styleId="866" w:default="1">
    <w:name w:val="Normal Table"/>
    <w:uiPriority w:val="99"/>
    <w:semiHidden/>
    <w:unhideWhenUsed/>
    <w:tblPr>
      <w:tblInd w:w="0" w:type="dxa"/>
      <w:tblCellMar>
        <w:left w:w="108" w:type="dxa"/>
        <w:top w:w="0" w:type="dxa"/>
        <w:right w:w="108" w:type="dxa"/>
        <w:bottom w:w="0" w:type="dxa"/>
      </w:tblCellMar>
    </w:tblPr>
  </w:style>
  <w:style w:type="numbering" w:styleId="867" w:default="1">
    <w:name w:val="No List"/>
    <w:uiPriority w:val="99"/>
    <w:semiHidden/>
    <w:unhideWhenUsed/>
  </w:style>
  <w:style w:type="paragraph" w:styleId="868">
    <w:name w:val="Normal Indent"/>
    <w:basedOn w:val="855"/>
    <w:link w:val="1299"/>
    <w:uiPriority w:val="99"/>
    <w:qFormat/>
    <w:pPr>
      <w:ind w:firstLine="420"/>
    </w:pPr>
    <w:rPr>
      <w:rFonts w:ascii="Times New Roman"/>
    </w:rPr>
  </w:style>
  <w:style w:type="paragraph" w:styleId="869">
    <w:name w:val="List 3"/>
    <w:basedOn w:val="855"/>
    <w:qFormat/>
    <w:pPr>
      <w:ind w:left="1260" w:hanging="420"/>
    </w:pPr>
    <w:rPr>
      <w:rFonts w:ascii="Calibri" w:hAnsi="Calibri" w:eastAsia="Calibri" w:cs="宋体"/>
      <w:b w:val="0"/>
      <w:position w:val="0"/>
      <w:sz w:val="20"/>
      <w:lang w:val="zh-CN"/>
    </w:rPr>
  </w:style>
  <w:style w:type="paragraph" w:styleId="870">
    <w:name w:val="toc 7"/>
    <w:basedOn w:val="855"/>
    <w:next w:val="855"/>
    <w:qFormat/>
    <w:pPr>
      <w:ind w:left="1260"/>
      <w:jc w:val="left"/>
    </w:pPr>
    <w:rPr>
      <w:rFonts w:ascii="Calibri" w:hAnsi="Calibri" w:eastAsia="Calibri" w:cs="宋体"/>
      <w:b w:val="0"/>
      <w:position w:val="0"/>
      <w:sz w:val="18"/>
      <w:lang w:val="zh-CN"/>
    </w:rPr>
  </w:style>
  <w:style w:type="paragraph" w:styleId="871">
    <w:name w:val="List Number 2"/>
    <w:basedOn w:val="855"/>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72">
    <w:name w:val="index 8"/>
    <w:basedOn w:val="855"/>
    <w:next w:val="855"/>
    <w:qFormat/>
    <w:pPr>
      <w:ind w:left="2940"/>
    </w:pPr>
    <w:rPr>
      <w:rFonts w:ascii="Calibri" w:hAnsi="Calibri" w:eastAsia="Calibri" w:cs="宋体"/>
      <w:b w:val="0"/>
      <w:position w:val="0"/>
      <w:sz w:val="20"/>
      <w:lang w:val="zh-CN"/>
    </w:rPr>
  </w:style>
  <w:style w:type="paragraph" w:styleId="873">
    <w:name w:val="List Number"/>
    <w:basedOn w:val="855"/>
    <w:qFormat/>
    <w:pPr>
      <w:ind w:left="2952" w:hanging="432"/>
      <w:tabs>
        <w:tab w:val="left" w:pos="2952" w:leader="none"/>
      </w:tabs>
    </w:pPr>
    <w:rPr>
      <w:rFonts w:ascii="Calibri" w:hAnsi="Calibri" w:eastAsia="Calibri" w:cs="宋体"/>
      <w:b w:val="0"/>
      <w:position w:val="0"/>
      <w:sz w:val="20"/>
      <w:szCs w:val="24"/>
      <w:lang w:val="zh-CN"/>
    </w:rPr>
  </w:style>
  <w:style w:type="paragraph" w:styleId="874">
    <w:name w:val="index 5"/>
    <w:basedOn w:val="855"/>
    <w:next w:val="855"/>
    <w:qFormat/>
    <w:pPr>
      <w:ind w:left="1680"/>
    </w:pPr>
    <w:rPr>
      <w:rFonts w:ascii="Calibri" w:hAnsi="Calibri" w:eastAsia="Calibri" w:cs="宋体"/>
      <w:b w:val="0"/>
      <w:position w:val="0"/>
      <w:sz w:val="20"/>
      <w:lang w:val="zh-CN"/>
    </w:rPr>
  </w:style>
  <w:style w:type="paragraph" w:styleId="875">
    <w:name w:val="List Bullet"/>
    <w:basedOn w:val="855"/>
    <w:qFormat/>
    <w:pPr>
      <w:ind w:left="360" w:hanging="360"/>
      <w:tabs>
        <w:tab w:val="left" w:pos="360" w:leader="none"/>
      </w:tabs>
    </w:pPr>
    <w:rPr>
      <w:rFonts w:ascii="Times New Roman"/>
      <w:szCs w:val="24"/>
    </w:rPr>
  </w:style>
  <w:style w:type="paragraph" w:styleId="876">
    <w:name w:val="Document Map"/>
    <w:basedOn w:val="855"/>
    <w:link w:val="941"/>
    <w:qFormat/>
    <w:pPr>
      <w:shd w:val="clear" w:color="auto" w:fill="000080"/>
    </w:pPr>
    <w:rPr>
      <w:rFonts w:ascii="Times New Roman"/>
    </w:rPr>
  </w:style>
  <w:style w:type="paragraph" w:styleId="877">
    <w:name w:val="annotation text"/>
    <w:basedOn w:val="855"/>
    <w:link w:val="942"/>
    <w:uiPriority w:val="99"/>
    <w:qFormat/>
    <w:pPr>
      <w:jc w:val="left"/>
    </w:pPr>
    <w:rPr>
      <w:rFonts w:ascii="Times New Roman" w:eastAsia="仿宋_GB2312"/>
      <w:b w:val="0"/>
      <w:position w:val="0"/>
    </w:rPr>
  </w:style>
  <w:style w:type="paragraph" w:styleId="878">
    <w:name w:val="index 6"/>
    <w:basedOn w:val="855"/>
    <w:next w:val="855"/>
    <w:qFormat/>
    <w:pPr>
      <w:ind w:left="2100"/>
    </w:pPr>
    <w:rPr>
      <w:rFonts w:ascii="Calibri" w:hAnsi="Calibri" w:eastAsia="Calibri" w:cs="宋体"/>
      <w:b w:val="0"/>
      <w:position w:val="0"/>
      <w:sz w:val="20"/>
      <w:lang w:val="zh-CN"/>
    </w:rPr>
  </w:style>
  <w:style w:type="paragraph" w:styleId="879">
    <w:name w:val="Salutation"/>
    <w:basedOn w:val="855"/>
    <w:next w:val="855"/>
    <w:link w:val="943"/>
    <w:qFormat/>
    <w:rPr>
      <w:rFonts w:ascii="仿宋_GB2312" w:hAnsi="Calibri" w:eastAsia="仿宋_GB2312"/>
      <w:b w:val="0"/>
      <w:position w:val="0"/>
      <w:sz w:val="28"/>
      <w:lang w:val="zh-CN"/>
    </w:rPr>
  </w:style>
  <w:style w:type="paragraph" w:styleId="880">
    <w:name w:val="Body Text 3"/>
    <w:basedOn w:val="855"/>
    <w:link w:val="944"/>
    <w:qFormat/>
    <w:rPr>
      <w:rFonts w:ascii="仿宋_GB2312" w:hAnsi="Arial" w:eastAsia="仿宋_GB2312"/>
      <w:b w:val="0"/>
      <w:position w:val="0"/>
      <w:sz w:val="32"/>
      <w:lang w:val="zh-CN"/>
    </w:rPr>
  </w:style>
  <w:style w:type="paragraph" w:styleId="881">
    <w:name w:val="Body Text"/>
    <w:basedOn w:val="855"/>
    <w:link w:val="932"/>
    <w:uiPriority w:val="99"/>
    <w:qFormat/>
    <w:rPr>
      <w:rFonts w:ascii="楷体_GB2312" w:hAnsi="Arial" w:eastAsia="楷体_GB2312"/>
      <w:sz w:val="28"/>
      <w:szCs w:val="28"/>
    </w:rPr>
  </w:style>
  <w:style w:type="paragraph" w:styleId="882">
    <w:name w:val="Body Text Indent"/>
    <w:basedOn w:val="855"/>
    <w:link w:val="945"/>
    <w:qFormat/>
    <w:pPr>
      <w:ind w:left="420"/>
      <w:spacing w:after="120"/>
    </w:pPr>
    <w:rPr>
      <w:rFonts w:ascii="Times New Roman"/>
    </w:rPr>
  </w:style>
  <w:style w:type="paragraph" w:styleId="883">
    <w:name w:val="Block Text"/>
    <w:basedOn w:val="855"/>
    <w:qFormat/>
    <w:pPr>
      <w:ind w:left="735" w:right="-332" w:hanging="46"/>
      <w:spacing w:line="360" w:lineRule="auto"/>
    </w:pPr>
    <w:rPr>
      <w:b w:val="0"/>
      <w:bCs/>
      <w:color w:val="000000"/>
      <w:position w:val="0"/>
    </w:rPr>
  </w:style>
  <w:style w:type="paragraph" w:styleId="884">
    <w:name w:val="index 4"/>
    <w:basedOn w:val="855"/>
    <w:next w:val="855"/>
    <w:uiPriority w:val="99"/>
    <w:unhideWhenUsed/>
    <w:qFormat/>
    <w:pPr>
      <w:ind w:left="600"/>
    </w:pPr>
  </w:style>
  <w:style w:type="paragraph" w:styleId="885">
    <w:name w:val="toc 5"/>
    <w:basedOn w:val="855"/>
    <w:next w:val="855"/>
    <w:qFormat/>
    <w:pPr>
      <w:ind w:left="840"/>
      <w:jc w:val="left"/>
    </w:pPr>
    <w:rPr>
      <w:rFonts w:ascii="Calibri" w:hAnsi="Calibri" w:eastAsia="Calibri" w:cs="宋体"/>
      <w:b w:val="0"/>
      <w:position w:val="0"/>
      <w:sz w:val="18"/>
      <w:lang w:val="zh-CN"/>
    </w:rPr>
  </w:style>
  <w:style w:type="paragraph" w:styleId="886">
    <w:name w:val="toc 3"/>
    <w:basedOn w:val="855"/>
    <w:next w:val="855"/>
    <w:qFormat/>
    <w:pPr>
      <w:ind w:left="840"/>
    </w:pPr>
    <w:rPr>
      <w:rFonts w:ascii="Times New Roman"/>
    </w:rPr>
  </w:style>
  <w:style w:type="paragraph" w:styleId="887">
    <w:name w:val="Plain Text"/>
    <w:basedOn w:val="855"/>
    <w:link w:val="946"/>
    <w:qFormat/>
    <w:rPr>
      <w:rFonts w:hAnsi="Courier New" w:cs="Courier New"/>
      <w:b w:val="0"/>
      <w:position w:val="0"/>
      <w:sz w:val="21"/>
      <w:szCs w:val="21"/>
    </w:rPr>
  </w:style>
  <w:style w:type="paragraph" w:styleId="888">
    <w:name w:val="toc 8"/>
    <w:basedOn w:val="855"/>
    <w:next w:val="855"/>
    <w:qFormat/>
    <w:pPr>
      <w:ind w:left="1470"/>
      <w:jc w:val="left"/>
    </w:pPr>
    <w:rPr>
      <w:rFonts w:ascii="Calibri" w:hAnsi="Calibri" w:eastAsia="Calibri" w:cs="宋体"/>
      <w:b w:val="0"/>
      <w:position w:val="0"/>
      <w:sz w:val="18"/>
      <w:lang w:val="zh-CN"/>
    </w:rPr>
  </w:style>
  <w:style w:type="paragraph" w:styleId="889">
    <w:name w:val="index 3"/>
    <w:basedOn w:val="855"/>
    <w:next w:val="855"/>
    <w:qFormat/>
    <w:pPr>
      <w:ind w:left="840"/>
    </w:pPr>
    <w:rPr>
      <w:rFonts w:ascii="Calibri" w:hAnsi="Calibri" w:eastAsia="Calibri" w:cs="宋体"/>
      <w:b w:val="0"/>
      <w:position w:val="0"/>
      <w:sz w:val="20"/>
      <w:lang w:val="zh-CN"/>
    </w:rPr>
  </w:style>
  <w:style w:type="paragraph" w:styleId="890">
    <w:name w:val="Date"/>
    <w:basedOn w:val="855"/>
    <w:next w:val="855"/>
    <w:link w:val="1289"/>
    <w:qFormat/>
    <w:rPr>
      <w:rFonts w:ascii="Times New Roman"/>
      <w:szCs w:val="24"/>
    </w:rPr>
  </w:style>
  <w:style w:type="paragraph" w:styleId="891">
    <w:name w:val="Body Text Indent 2"/>
    <w:basedOn w:val="855"/>
    <w:link w:val="947"/>
    <w:qFormat/>
    <w:pPr>
      <w:ind w:left="630" w:firstLine="645"/>
    </w:pPr>
    <w:rPr>
      <w:rFonts w:ascii="Arial" w:hAnsi="Arial" w:eastAsia="仿宋_GB2312"/>
      <w:b w:val="0"/>
      <w:position w:val="0"/>
      <w:sz w:val="32"/>
    </w:rPr>
  </w:style>
  <w:style w:type="paragraph" w:styleId="892">
    <w:name w:val="endnote text"/>
    <w:basedOn w:val="855"/>
    <w:link w:val="948"/>
    <w:qFormat/>
    <w:pPr>
      <w:jc w:val="left"/>
    </w:pPr>
    <w:rPr>
      <w:rFonts w:ascii="Calibri" w:hAnsi="Calibri" w:eastAsia="Calibri"/>
      <w:b w:val="0"/>
      <w:position w:val="0"/>
      <w:sz w:val="20"/>
      <w:szCs w:val="24"/>
      <w:lang w:val="zh-CN"/>
    </w:rPr>
  </w:style>
  <w:style w:type="paragraph" w:styleId="893">
    <w:name w:val="Balloon Text"/>
    <w:basedOn w:val="855"/>
    <w:link w:val="1290"/>
    <w:qFormat/>
    <w:rPr>
      <w:rFonts w:ascii="Times New Roman"/>
      <w:sz w:val="18"/>
      <w:szCs w:val="18"/>
    </w:rPr>
  </w:style>
  <w:style w:type="paragraph" w:styleId="894">
    <w:name w:val="Footer"/>
    <w:basedOn w:val="855"/>
    <w:link w:val="949"/>
    <w:uiPriority w:val="99"/>
    <w:qFormat/>
    <w:pPr>
      <w:jc w:val="left"/>
      <w:tabs>
        <w:tab w:val="center" w:pos="4153" w:leader="none"/>
        <w:tab w:val="right" w:pos="8306" w:leader="none"/>
      </w:tabs>
    </w:pPr>
    <w:rPr>
      <w:rFonts w:ascii="Times New Roman"/>
      <w:sz w:val="18"/>
      <w:szCs w:val="18"/>
    </w:rPr>
  </w:style>
  <w:style w:type="paragraph" w:styleId="895">
    <w:name w:val="Header"/>
    <w:basedOn w:val="855"/>
    <w:link w:val="1288"/>
    <w:qFormat/>
    <w:pPr>
      <w:jc w:val="center"/>
      <w:tabs>
        <w:tab w:val="center" w:pos="4153" w:leader="none"/>
        <w:tab w:val="right" w:pos="8306" w:leader="none"/>
      </w:tabs>
      <w:pBdr>
        <w:bottom w:val="single" w:color="auto" w:sz="6" w:space="1"/>
      </w:pBdr>
    </w:pPr>
    <w:rPr>
      <w:rFonts w:ascii="Times New Roman"/>
      <w:sz w:val="18"/>
      <w:szCs w:val="18"/>
    </w:rPr>
  </w:style>
  <w:style w:type="paragraph" w:styleId="896">
    <w:name w:val="Signature"/>
    <w:basedOn w:val="855"/>
    <w:link w:val="950"/>
    <w:qFormat/>
    <w:pPr>
      <w:jc w:val="center"/>
      <w:spacing w:after="600" w:line="312" w:lineRule="atLeast"/>
    </w:pPr>
    <w:rPr>
      <w:rFonts w:ascii="Calibri" w:hAnsi="Calibri" w:eastAsia="仿宋_GB2312"/>
      <w:b w:val="0"/>
      <w:position w:val="0"/>
      <w:lang w:val="zh-CN"/>
    </w:rPr>
  </w:style>
  <w:style w:type="paragraph" w:styleId="897">
    <w:name w:val="toc 1"/>
    <w:basedOn w:val="855"/>
    <w:next w:val="855"/>
    <w:qFormat/>
    <w:rPr>
      <w:rFonts w:ascii="Times New Roman"/>
    </w:rPr>
  </w:style>
  <w:style w:type="paragraph" w:styleId="898">
    <w:name w:val="toc 4"/>
    <w:basedOn w:val="855"/>
    <w:next w:val="855"/>
    <w:qFormat/>
    <w:pPr>
      <w:ind w:left="630"/>
      <w:jc w:val="left"/>
    </w:pPr>
    <w:rPr>
      <w:rFonts w:ascii="Calibri" w:hAnsi="Calibri" w:eastAsia="Calibri" w:cs="宋体"/>
      <w:b w:val="0"/>
      <w:position w:val="0"/>
      <w:sz w:val="18"/>
      <w:lang w:val="zh-CN"/>
    </w:rPr>
  </w:style>
  <w:style w:type="paragraph" w:styleId="899">
    <w:name w:val="index heading"/>
    <w:basedOn w:val="855"/>
    <w:next w:val="900"/>
    <w:qFormat/>
    <w:rPr>
      <w:rFonts w:ascii="Calibri" w:hAnsi="Calibri" w:eastAsia="Calibri" w:cs="宋体"/>
      <w:b w:val="0"/>
      <w:position w:val="0"/>
      <w:sz w:val="20"/>
      <w:lang w:val="zh-CN"/>
    </w:rPr>
  </w:style>
  <w:style w:type="paragraph" w:styleId="900">
    <w:name w:val="index 1"/>
    <w:basedOn w:val="855"/>
    <w:next w:val="855"/>
    <w:qFormat/>
    <w:rPr>
      <w:rFonts w:ascii="仿宋_GB2312" w:hAnsi="宋体" w:eastAsia="仿宋_GB2312" w:cs="宋体"/>
      <w:b w:val="0"/>
      <w:position w:val="0"/>
      <w:sz w:val="30"/>
      <w:szCs w:val="24"/>
      <w:lang w:val="zh-CN"/>
    </w:rPr>
  </w:style>
  <w:style w:type="paragraph" w:styleId="901">
    <w:name w:val="Subtitle"/>
    <w:basedOn w:val="855"/>
    <w:next w:val="855"/>
    <w:link w:val="951"/>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902">
    <w:name w:val="footnote text"/>
    <w:basedOn w:val="855"/>
    <w:link w:val="952"/>
    <w:qFormat/>
    <w:pPr>
      <w:jc w:val="left"/>
    </w:pPr>
    <w:rPr>
      <w:rFonts w:ascii="Calibri" w:hAnsi="Calibri" w:eastAsia="Calibri"/>
      <w:b w:val="0"/>
      <w:position w:val="0"/>
      <w:sz w:val="18"/>
      <w:szCs w:val="18"/>
      <w:lang w:val="zh-CN"/>
    </w:rPr>
  </w:style>
  <w:style w:type="paragraph" w:styleId="903">
    <w:name w:val="toc 6"/>
    <w:basedOn w:val="855"/>
    <w:next w:val="855"/>
    <w:qFormat/>
    <w:pPr>
      <w:ind w:left="1050"/>
      <w:jc w:val="left"/>
    </w:pPr>
    <w:rPr>
      <w:rFonts w:ascii="Calibri" w:hAnsi="Calibri" w:eastAsia="Calibri" w:cs="宋体"/>
      <w:b w:val="0"/>
      <w:position w:val="0"/>
      <w:sz w:val="18"/>
      <w:lang w:val="zh-CN"/>
    </w:rPr>
  </w:style>
  <w:style w:type="paragraph" w:styleId="904">
    <w:name w:val="Body Text Indent 3"/>
    <w:basedOn w:val="855"/>
    <w:link w:val="953"/>
    <w:qFormat/>
    <w:pPr>
      <w:ind w:left="420"/>
      <w:spacing w:after="120"/>
    </w:pPr>
    <w:rPr>
      <w:rFonts w:ascii="Times New Roman"/>
      <w:sz w:val="16"/>
      <w:szCs w:val="16"/>
    </w:rPr>
  </w:style>
  <w:style w:type="paragraph" w:styleId="905">
    <w:name w:val="index 7"/>
    <w:basedOn w:val="855"/>
    <w:next w:val="855"/>
    <w:qFormat/>
    <w:pPr>
      <w:ind w:left="2520"/>
    </w:pPr>
    <w:rPr>
      <w:rFonts w:ascii="Calibri" w:hAnsi="Calibri" w:eastAsia="Calibri" w:cs="宋体"/>
      <w:b w:val="0"/>
      <w:position w:val="0"/>
      <w:sz w:val="20"/>
      <w:lang w:val="zh-CN"/>
    </w:rPr>
  </w:style>
  <w:style w:type="paragraph" w:styleId="906">
    <w:name w:val="index 9"/>
    <w:basedOn w:val="855"/>
    <w:next w:val="855"/>
    <w:qFormat/>
    <w:pPr>
      <w:ind w:left="3360"/>
    </w:pPr>
    <w:rPr>
      <w:rFonts w:ascii="Calibri" w:hAnsi="Calibri" w:eastAsia="Calibri" w:cs="宋体"/>
      <w:b w:val="0"/>
      <w:position w:val="0"/>
      <w:sz w:val="20"/>
      <w:lang w:val="zh-CN"/>
    </w:rPr>
  </w:style>
  <w:style w:type="paragraph" w:styleId="907">
    <w:name w:val="table of figures"/>
    <w:basedOn w:val="855"/>
    <w:next w:val="855"/>
    <w:qFormat/>
    <w:pPr>
      <w:ind w:left="840" w:hanging="420"/>
    </w:pPr>
    <w:rPr>
      <w:rFonts w:ascii="Calibri" w:hAnsi="Calibri" w:eastAsia="Calibri" w:cs="宋体"/>
      <w:b w:val="0"/>
      <w:position w:val="0"/>
      <w:sz w:val="20"/>
      <w:lang w:val="zh-CN"/>
    </w:rPr>
  </w:style>
  <w:style w:type="paragraph" w:styleId="908">
    <w:name w:val="toc 2"/>
    <w:basedOn w:val="855"/>
    <w:next w:val="855"/>
    <w:qFormat/>
    <w:pPr>
      <w:ind w:left="420"/>
    </w:pPr>
    <w:rPr>
      <w:rFonts w:ascii="Times New Roman"/>
    </w:rPr>
  </w:style>
  <w:style w:type="paragraph" w:styleId="909">
    <w:name w:val="toc 9"/>
    <w:basedOn w:val="855"/>
    <w:next w:val="855"/>
    <w:qFormat/>
    <w:pPr>
      <w:ind w:left="1680"/>
      <w:jc w:val="left"/>
    </w:pPr>
    <w:rPr>
      <w:rFonts w:ascii="Calibri" w:hAnsi="Calibri" w:eastAsia="Calibri" w:cs="宋体"/>
      <w:b w:val="0"/>
      <w:position w:val="0"/>
      <w:sz w:val="18"/>
      <w:lang w:val="zh-CN"/>
    </w:rPr>
  </w:style>
  <w:style w:type="paragraph" w:styleId="910">
    <w:name w:val="Body Text 2"/>
    <w:basedOn w:val="855"/>
    <w:link w:val="954"/>
    <w:qFormat/>
    <w:pPr>
      <w:jc w:val="center"/>
      <w:widowControl/>
    </w:pPr>
    <w:rPr>
      <w:rFonts w:ascii="楷体_GB2312" w:hAnsi="Calibri" w:eastAsia="楷体_GB2312"/>
      <w:b w:val="0"/>
      <w:position w:val="0"/>
      <w:sz w:val="28"/>
      <w:lang w:val="zh-CN"/>
    </w:rPr>
  </w:style>
  <w:style w:type="paragraph" w:styleId="911">
    <w:name w:val="HTML Preformatted"/>
    <w:basedOn w:val="855"/>
    <w:link w:val="95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912">
    <w:name w:val="Normal (Web)"/>
    <w:basedOn w:val="855"/>
    <w:qFormat/>
    <w:pPr>
      <w:jc w:val="left"/>
      <w:spacing w:before="100" w:beforeAutospacing="1" w:after="100" w:afterAutospacing="1"/>
      <w:widowControl/>
    </w:pPr>
    <w:rPr>
      <w:rFonts w:hAnsi="宋体" w:cs="宋体"/>
      <w:szCs w:val="24"/>
    </w:rPr>
  </w:style>
  <w:style w:type="paragraph" w:styleId="913">
    <w:name w:val="index 2"/>
    <w:basedOn w:val="855"/>
    <w:next w:val="855"/>
    <w:qFormat/>
    <w:pPr>
      <w:ind w:left="420"/>
    </w:pPr>
    <w:rPr>
      <w:rFonts w:ascii="Calibri" w:hAnsi="Calibri" w:eastAsia="Calibri" w:cs="宋体"/>
      <w:b w:val="0"/>
      <w:position w:val="0"/>
      <w:sz w:val="20"/>
      <w:lang w:val="zh-CN"/>
    </w:rPr>
  </w:style>
  <w:style w:type="paragraph" w:styleId="914">
    <w:name w:val="Title"/>
    <w:basedOn w:val="855"/>
    <w:link w:val="956"/>
    <w:qFormat/>
    <w:pPr>
      <w:jc w:val="center"/>
      <w:spacing w:line="420" w:lineRule="exact"/>
      <w:widowControl/>
    </w:pPr>
    <w:rPr>
      <w:rFonts w:ascii="Times New Roman" w:eastAsia="黑体"/>
      <w:position w:val="0"/>
      <w:sz w:val="28"/>
      <w:lang w:val="en-GB"/>
    </w:rPr>
  </w:style>
  <w:style w:type="paragraph" w:styleId="915">
    <w:name w:val="annotation subject"/>
    <w:basedOn w:val="877"/>
    <w:next w:val="877"/>
    <w:link w:val="957"/>
    <w:qFormat/>
    <w:rPr>
      <w:rFonts w:ascii="宋体"/>
      <w:b/>
      <w:bCs/>
      <w:position w:val="-10"/>
    </w:rPr>
  </w:style>
  <w:style w:type="paragraph" w:styleId="916">
    <w:name w:val="Body Text First Indent"/>
    <w:basedOn w:val="881"/>
    <w:link w:val="958"/>
    <w:qFormat/>
    <w:pPr>
      <w:ind w:firstLine="420"/>
      <w:spacing w:after="120"/>
    </w:pPr>
    <w:rPr>
      <w:b w:val="0"/>
      <w:sz w:val="21"/>
      <w:szCs w:val="24"/>
      <w:lang w:val="zh-CN"/>
    </w:rPr>
  </w:style>
  <w:style w:type="table" w:styleId="917">
    <w:name w:val="Table Grid"/>
    <w:basedOn w:val="866"/>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8">
    <w:name w:val="Strong"/>
    <w:qFormat/>
    <w:rPr>
      <w:rFonts w:ascii="Times New Roman" w:hAnsi="Times New Roman" w:eastAsia="宋体" w:cs="Times New Roman"/>
      <w:b/>
      <w:bCs/>
    </w:rPr>
  </w:style>
  <w:style w:type="character" w:styleId="919">
    <w:name w:val="endnote reference"/>
    <w:qFormat/>
    <w:rPr>
      <w:vertAlign w:val="superscript"/>
    </w:rPr>
  </w:style>
  <w:style w:type="character" w:styleId="920">
    <w:name w:val="page number"/>
    <w:basedOn w:val="865"/>
    <w:qFormat/>
    <w:rPr>
      <w:rFonts w:ascii="Times New Roman" w:hAnsi="Times New Roman" w:eastAsia="宋体" w:cs="Times New Roman"/>
    </w:rPr>
  </w:style>
  <w:style w:type="character" w:styleId="921">
    <w:name w:val="FollowedHyperlink"/>
    <w:qFormat/>
    <w:rPr>
      <w:rFonts w:ascii="Times New Roman" w:hAnsi="Times New Roman" w:eastAsia="宋体" w:cs="Times New Roman"/>
      <w:color w:val="800080"/>
      <w:u w:val="none"/>
    </w:rPr>
  </w:style>
  <w:style w:type="character" w:styleId="922">
    <w:name w:val="Emphasis"/>
    <w:qFormat/>
    <w:rPr>
      <w:rFonts w:ascii="Times New Roman" w:hAnsi="Times New Roman" w:eastAsia="宋体" w:cs="Times New Roman"/>
      <w:i/>
    </w:rPr>
  </w:style>
  <w:style w:type="character" w:styleId="923">
    <w:name w:val="line number"/>
    <w:qFormat/>
  </w:style>
  <w:style w:type="character" w:styleId="924">
    <w:name w:val="HTML Typewriter"/>
    <w:qFormat/>
    <w:rPr>
      <w:rFonts w:ascii="宋体" w:hAnsi="宋体" w:eastAsia="宋体" w:cs="宋体"/>
      <w:sz w:val="24"/>
      <w:szCs w:val="24"/>
    </w:rPr>
  </w:style>
  <w:style w:type="character" w:styleId="925">
    <w:name w:val="Hyperlink"/>
    <w:qFormat/>
    <w:rPr>
      <w:rFonts w:ascii="Times New Roman" w:hAnsi="Times New Roman" w:eastAsia="宋体" w:cs="Times New Roman"/>
      <w:color w:val="0000ff"/>
      <w:u w:val="none"/>
    </w:rPr>
  </w:style>
  <w:style w:type="character" w:styleId="926">
    <w:name w:val="annotation reference"/>
    <w:qFormat/>
    <w:rPr>
      <w:rFonts w:ascii="Times New Roman" w:hAnsi="Times New Roman" w:eastAsia="宋体" w:cs="Times New Roman"/>
      <w:sz w:val="21"/>
      <w:szCs w:val="21"/>
    </w:rPr>
  </w:style>
  <w:style w:type="character" w:styleId="927">
    <w:name w:val="footnote reference"/>
    <w:qFormat/>
    <w:rPr>
      <w:vertAlign w:val="superscript"/>
    </w:rPr>
  </w:style>
  <w:style w:type="character" w:styleId="928">
    <w:name w:val="HTML Sample"/>
    <w:qFormat/>
    <w:rPr>
      <w:rFonts w:ascii="Courier New" w:hAnsi="宋体" w:eastAsia="宋体" w:cs="Courier New"/>
    </w:rPr>
  </w:style>
  <w:style w:type="character" w:styleId="929" w:customStyle="1">
    <w:name w:val="标题 1 字符"/>
    <w:link w:val="856"/>
    <w:qFormat/>
    <w:rPr>
      <w:rFonts w:ascii="楷体_GB2312" w:hAnsi="Times New Roman" w:eastAsia="楷体_GB2312" w:cs="Times New Roman"/>
      <w:sz w:val="28"/>
      <w:szCs w:val="28"/>
    </w:rPr>
  </w:style>
  <w:style w:type="paragraph" w:styleId="930" w:customStyle="1">
    <w:name w:val="标题3"/>
    <w:basedOn w:val="858"/>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931" w:customStyle="1">
    <w:name w:val="段"/>
    <w:next w:val="855"/>
    <w:qFormat/>
    <w:pPr>
      <w:ind w:firstLine="200"/>
      <w:jc w:val="both"/>
    </w:pPr>
    <w:rPr>
      <w:rFonts w:ascii="宋体"/>
      <w:sz w:val="21"/>
    </w:rPr>
  </w:style>
  <w:style w:type="character" w:styleId="932" w:customStyle="1">
    <w:name w:val="正文文本 字符"/>
    <w:link w:val="881"/>
    <w:uiPriority w:val="99"/>
    <w:qFormat/>
    <w:rPr>
      <w:rFonts w:ascii="楷体_GB2312" w:hAnsi="Arial" w:eastAsia="楷体_GB2312" w:cs="Times New Roman"/>
      <w:b/>
      <w:position w:val="-10"/>
      <w:sz w:val="28"/>
      <w:szCs w:val="28"/>
    </w:rPr>
  </w:style>
  <w:style w:type="character" w:styleId="933" w:customStyle="1">
    <w:name w:val="标题 2 字符"/>
    <w:link w:val="857"/>
    <w:qFormat/>
    <w:rPr>
      <w:rFonts w:ascii="Arial" w:hAnsi="Arial" w:eastAsia="幼圆" w:cs="Arial"/>
      <w:bCs/>
      <w:position w:val="-10"/>
      <w:sz w:val="44"/>
      <w:szCs w:val="44"/>
    </w:rPr>
  </w:style>
  <w:style w:type="character" w:styleId="934" w:customStyle="1">
    <w:name w:val="标题 3 字符"/>
    <w:link w:val="858"/>
    <w:qFormat/>
    <w:rPr>
      <w:bCs/>
      <w:position w:val="-10"/>
      <w:sz w:val="32"/>
      <w:szCs w:val="32"/>
    </w:rPr>
  </w:style>
  <w:style w:type="character" w:styleId="935" w:customStyle="1">
    <w:name w:val="标题 4 字符"/>
    <w:link w:val="859"/>
    <w:qFormat/>
    <w:rPr>
      <w:rFonts w:ascii="Arial" w:hAnsi="Arial" w:eastAsia="黑体" w:cs="Arial"/>
      <w:bCs/>
      <w:position w:val="-10"/>
      <w:sz w:val="28"/>
      <w:szCs w:val="28"/>
    </w:rPr>
  </w:style>
  <w:style w:type="character" w:styleId="936" w:customStyle="1">
    <w:name w:val="标题 5 字符"/>
    <w:link w:val="860"/>
    <w:qFormat/>
    <w:rPr>
      <w:rFonts w:ascii="黑体" w:hAnsi="Times New Roman" w:eastAsia="黑体" w:cs="Times New Roman"/>
      <w:b/>
      <w:color w:val="000000"/>
      <w:sz w:val="28"/>
    </w:rPr>
  </w:style>
  <w:style w:type="character" w:styleId="937" w:customStyle="1">
    <w:name w:val="标题 6 字符"/>
    <w:link w:val="861"/>
    <w:qFormat/>
    <w:rPr>
      <w:rFonts w:ascii="Arial" w:hAnsi="Arial" w:eastAsia="黑体" w:cs="Times New Roman"/>
      <w:b/>
      <w:bCs/>
      <w:sz w:val="24"/>
      <w:szCs w:val="24"/>
    </w:rPr>
  </w:style>
  <w:style w:type="character" w:styleId="938" w:customStyle="1">
    <w:name w:val="标题 7 字符"/>
    <w:link w:val="862"/>
    <w:qFormat/>
    <w:rPr>
      <w:rFonts w:ascii="Times New Roman" w:hAnsi="Times New Roman" w:eastAsia="宋体" w:cs="Times New Roman"/>
      <w:b/>
      <w:bCs/>
      <w:sz w:val="24"/>
      <w:szCs w:val="24"/>
    </w:rPr>
  </w:style>
  <w:style w:type="character" w:styleId="939" w:customStyle="1">
    <w:name w:val="标题 8 字符"/>
    <w:link w:val="863"/>
    <w:qFormat/>
    <w:rPr>
      <w:rFonts w:ascii="Arial" w:hAnsi="Arial" w:eastAsia="黑体" w:cs="Times New Roman"/>
      <w:sz w:val="24"/>
      <w:szCs w:val="24"/>
    </w:rPr>
  </w:style>
  <w:style w:type="character" w:styleId="940" w:customStyle="1">
    <w:name w:val="标题 9 字符"/>
    <w:link w:val="864"/>
    <w:qFormat/>
    <w:rPr>
      <w:rFonts w:ascii="Arial" w:hAnsi="Arial" w:eastAsia="黑体" w:cs="Times New Roman"/>
      <w:sz w:val="21"/>
      <w:szCs w:val="21"/>
    </w:rPr>
  </w:style>
  <w:style w:type="character" w:styleId="941" w:customStyle="1">
    <w:name w:val="文档结构图 字符"/>
    <w:link w:val="876"/>
    <w:qFormat/>
    <w:rPr>
      <w:b/>
      <w:position w:val="-10"/>
      <w:sz w:val="24"/>
      <w:shd w:val="clear" w:color="auto" w:fill="000080"/>
    </w:rPr>
  </w:style>
  <w:style w:type="character" w:styleId="942" w:customStyle="1">
    <w:name w:val="批注文字 字符"/>
    <w:link w:val="877"/>
    <w:uiPriority w:val="99"/>
    <w:qFormat/>
    <w:rPr>
      <w:rFonts w:ascii="Times New Roman" w:hAnsi="Times New Roman" w:eastAsia="仿宋_GB2312" w:cs="Times New Roman"/>
      <w:sz w:val="24"/>
    </w:rPr>
  </w:style>
  <w:style w:type="character" w:styleId="943" w:customStyle="1">
    <w:name w:val="称呼 字符"/>
    <w:link w:val="879"/>
    <w:qFormat/>
    <w:rPr>
      <w:rFonts w:ascii="仿宋_GB2312" w:hAnsi="Calibri" w:eastAsia="仿宋_GB2312" w:cs="宋体"/>
      <w:sz w:val="28"/>
      <w:lang w:val="zh-CN"/>
    </w:rPr>
  </w:style>
  <w:style w:type="character" w:styleId="944" w:customStyle="1">
    <w:name w:val="正文文本 3 字符"/>
    <w:link w:val="880"/>
    <w:qFormat/>
    <w:rPr>
      <w:rFonts w:ascii="仿宋_GB2312" w:hAnsi="Arial" w:eastAsia="仿宋_GB2312" w:cs="宋体"/>
      <w:sz w:val="32"/>
      <w:lang w:val="zh-CN"/>
    </w:rPr>
  </w:style>
  <w:style w:type="character" w:styleId="945" w:customStyle="1">
    <w:name w:val="正文文本缩进 字符"/>
    <w:link w:val="882"/>
    <w:qFormat/>
    <w:rPr>
      <w:b/>
      <w:position w:val="-10"/>
      <w:sz w:val="24"/>
    </w:rPr>
  </w:style>
  <w:style w:type="character" w:styleId="946" w:customStyle="1">
    <w:name w:val="纯文本 字符"/>
    <w:link w:val="887"/>
    <w:qFormat/>
    <w:rPr>
      <w:rFonts w:ascii="宋体" w:hAnsi="Courier New" w:eastAsia="宋体" w:cs="Courier New"/>
      <w:sz w:val="21"/>
      <w:szCs w:val="21"/>
      <w:lang w:val="en-US" w:eastAsia="zh-CN" w:bidi="ar-SA"/>
    </w:rPr>
  </w:style>
  <w:style w:type="character" w:styleId="947" w:customStyle="1">
    <w:name w:val="正文文本缩进 2 字符"/>
    <w:link w:val="891"/>
    <w:qFormat/>
    <w:rPr>
      <w:rFonts w:ascii="Arial" w:hAnsi="Arial" w:eastAsia="仿宋_GB2312"/>
      <w:sz w:val="32"/>
    </w:rPr>
  </w:style>
  <w:style w:type="character" w:styleId="948" w:customStyle="1">
    <w:name w:val="尾注文本 字符"/>
    <w:link w:val="892"/>
    <w:qFormat/>
    <w:rPr>
      <w:rFonts w:ascii="Calibri" w:hAnsi="Calibri" w:eastAsia="Calibri" w:cs="宋体"/>
      <w:szCs w:val="24"/>
      <w:lang w:val="zh-CN"/>
    </w:rPr>
  </w:style>
  <w:style w:type="character" w:styleId="949" w:customStyle="1">
    <w:name w:val="页脚 字符"/>
    <w:link w:val="894"/>
    <w:uiPriority w:val="99"/>
    <w:qFormat/>
    <w:rPr>
      <w:b/>
      <w:position w:val="-10"/>
      <w:sz w:val="18"/>
      <w:szCs w:val="18"/>
    </w:rPr>
  </w:style>
  <w:style w:type="character" w:styleId="950" w:customStyle="1">
    <w:name w:val="签名 字符"/>
    <w:link w:val="896"/>
    <w:qFormat/>
    <w:rPr>
      <w:rFonts w:ascii="Calibri" w:hAnsi="Calibri" w:eastAsia="仿宋_GB2312" w:cs="宋体"/>
      <w:sz w:val="24"/>
      <w:lang w:val="zh-CN"/>
    </w:rPr>
  </w:style>
  <w:style w:type="character" w:styleId="951" w:customStyle="1">
    <w:name w:val="副标题 字符"/>
    <w:link w:val="901"/>
    <w:qFormat/>
    <w:rPr>
      <w:rFonts w:ascii="Cambria" w:hAnsi="Cambria" w:eastAsia="Calibri" w:cs="宋体"/>
      <w:i/>
      <w:iCs/>
      <w:spacing w:val="13"/>
      <w:sz w:val="24"/>
      <w:szCs w:val="24"/>
      <w:lang w:val="zh-CN" w:eastAsia="en-US" w:bidi="en-US"/>
    </w:rPr>
  </w:style>
  <w:style w:type="character" w:styleId="952" w:customStyle="1">
    <w:name w:val="脚注文本 字符"/>
    <w:link w:val="902"/>
    <w:qFormat/>
    <w:rPr>
      <w:rFonts w:ascii="Calibri" w:hAnsi="Calibri" w:eastAsia="Calibri" w:cs="宋体"/>
      <w:sz w:val="18"/>
      <w:szCs w:val="18"/>
      <w:lang w:val="zh-CN"/>
    </w:rPr>
  </w:style>
  <w:style w:type="character" w:styleId="953" w:customStyle="1">
    <w:name w:val="正文文本缩进 3 字符"/>
    <w:link w:val="904"/>
    <w:qFormat/>
    <w:rPr>
      <w:b/>
      <w:position w:val="-10"/>
      <w:sz w:val="16"/>
      <w:szCs w:val="16"/>
    </w:rPr>
  </w:style>
  <w:style w:type="character" w:styleId="954" w:customStyle="1">
    <w:name w:val="正文文本 2 字符"/>
    <w:link w:val="910"/>
    <w:qFormat/>
    <w:rPr>
      <w:rFonts w:ascii="楷体_GB2312" w:hAnsi="Calibri" w:eastAsia="楷体_GB2312" w:cs="宋体"/>
      <w:sz w:val="28"/>
      <w:lang w:val="zh-CN"/>
    </w:rPr>
  </w:style>
  <w:style w:type="character" w:styleId="955" w:customStyle="1">
    <w:name w:val="HTML 预设格式 字符"/>
    <w:link w:val="911"/>
    <w:qFormat/>
    <w:rPr>
      <w:rFonts w:ascii="黑体" w:hAnsi="Courier New" w:eastAsia="黑体" w:cs="Courier New"/>
    </w:rPr>
  </w:style>
  <w:style w:type="character" w:styleId="956" w:customStyle="1">
    <w:name w:val="标题 字符"/>
    <w:link w:val="914"/>
    <w:qFormat/>
    <w:rPr>
      <w:rFonts w:eastAsia="黑体"/>
      <w:b/>
      <w:sz w:val="28"/>
      <w:lang w:val="en-GB"/>
    </w:rPr>
  </w:style>
  <w:style w:type="character" w:styleId="957" w:customStyle="1">
    <w:name w:val="批注主题 字符"/>
    <w:link w:val="915"/>
    <w:qFormat/>
    <w:rPr>
      <w:rFonts w:ascii="宋体" w:hAnsi="Times New Roman" w:eastAsia="仿宋_GB2312" w:cs="Times New Roman"/>
      <w:b/>
      <w:bCs/>
      <w:position w:val="-10"/>
      <w:sz w:val="24"/>
    </w:rPr>
  </w:style>
  <w:style w:type="character" w:styleId="958" w:customStyle="1">
    <w:name w:val="正文文本首行缩进 字符"/>
    <w:link w:val="916"/>
    <w:qFormat/>
    <w:rPr>
      <w:rFonts w:ascii="楷体_GB2312" w:hAnsi="Arial" w:eastAsia="楷体_GB2312" w:cs="宋体"/>
      <w:position w:val="-10"/>
      <w:sz w:val="21"/>
      <w:szCs w:val="24"/>
      <w:lang w:val="zh-CN"/>
    </w:rPr>
  </w:style>
  <w:style w:type="character" w:styleId="959" w:customStyle="1">
    <w:name w:val="标题 2 Char"/>
    <w:qFormat/>
    <w:rPr>
      <w:rFonts w:ascii="Arial" w:hAnsi="Arial" w:eastAsia="宋体" w:cs="Times New Roman"/>
      <w:b/>
      <w:bCs/>
      <w:sz w:val="28"/>
      <w:szCs w:val="32"/>
      <w:lang w:val="en-US" w:eastAsia="zh-CN" w:bidi="ar-SA"/>
    </w:rPr>
  </w:style>
  <w:style w:type="paragraph" w:styleId="960">
    <w:name w:val="List Paragraph"/>
    <w:basedOn w:val="855"/>
    <w:uiPriority w:val="34"/>
    <w:qFormat/>
    <w:pPr>
      <w:ind w:left="720"/>
      <w:jc w:val="left"/>
      <w:widowControl/>
    </w:pPr>
    <w:rPr>
      <w:rFonts w:ascii="Calibri" w:hAnsi="Calibri"/>
      <w:szCs w:val="24"/>
      <w:lang w:eastAsia="en-US" w:bidi="en-US"/>
    </w:rPr>
  </w:style>
  <w:style w:type="paragraph" w:styleId="961" w:customStyle="1">
    <w:name w:val="font5"/>
    <w:basedOn w:val="855"/>
    <w:qFormat/>
    <w:pPr>
      <w:jc w:val="left"/>
      <w:spacing w:before="100" w:beforeAutospacing="1" w:after="100" w:afterAutospacing="1"/>
      <w:widowControl/>
    </w:pPr>
    <w:rPr>
      <w:rFonts w:hAnsi="宋体" w:eastAsia="Calibri" w:cs="宋体"/>
      <w:b w:val="0"/>
      <w:position w:val="0"/>
      <w:sz w:val="18"/>
      <w:szCs w:val="18"/>
      <w:lang w:val="zh-CN"/>
    </w:rPr>
  </w:style>
  <w:style w:type="paragraph" w:styleId="962" w:customStyle="1">
    <w:name w:val="xl35"/>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63" w:customStyle="1">
    <w:name w:val="List Paragraph1"/>
    <w:basedOn w:val="855"/>
    <w:qFormat/>
    <w:pPr>
      <w:ind w:firstLine="420"/>
    </w:pPr>
    <w:rPr>
      <w:rFonts w:ascii="Calibri" w:hAnsi="Calibri" w:cs="Calibri"/>
    </w:rPr>
  </w:style>
  <w:style w:type="paragraph" w:styleId="964" w:customStyle="1">
    <w:name w:val="中等深浅网格 1 - 强调文字颜色 21"/>
    <w:basedOn w:val="855"/>
    <w:qFormat/>
    <w:pPr>
      <w:ind w:firstLine="420"/>
    </w:pPr>
    <w:rPr>
      <w:rFonts w:ascii="Calibri" w:hAnsi="Calibri" w:eastAsia="Calibri" w:cs="宋体"/>
      <w:b w:val="0"/>
      <w:position w:val="0"/>
      <w:sz w:val="20"/>
      <w:szCs w:val="22"/>
      <w:lang w:val="zh-CN"/>
    </w:rPr>
  </w:style>
  <w:style w:type="paragraph" w:styleId="965" w:customStyle="1">
    <w:name w:val="章标题"/>
    <w:next w:val="931"/>
    <w:qFormat/>
    <w:pPr>
      <w:jc w:val="both"/>
      <w:spacing w:before="156" w:after="156"/>
      <w:outlineLvl w:val="1"/>
    </w:pPr>
    <w:rPr>
      <w:rFonts w:eastAsia="黑体"/>
      <w:sz w:val="21"/>
    </w:rPr>
  </w:style>
  <w:style w:type="paragraph" w:styleId="966" w:customStyle="1">
    <w:name w:val="标题3，章节第三层"/>
    <w:basedOn w:val="855"/>
    <w:next w:val="967"/>
    <w:qFormat/>
    <w:pPr>
      <w:spacing w:before="78" w:line="300" w:lineRule="auto"/>
      <w:outlineLvl w:val="2"/>
    </w:pPr>
    <w:rPr>
      <w:rFonts w:ascii="Arial" w:hAnsi="Arial" w:eastAsia="华文细黑" w:cs="宋体"/>
      <w:b w:val="0"/>
      <w:position w:val="0"/>
      <w:sz w:val="30"/>
      <w:szCs w:val="24"/>
      <w:lang w:val="zh-CN"/>
    </w:rPr>
  </w:style>
  <w:style w:type="paragraph" w:styleId="967" w:customStyle="1">
    <w:name w:val="正文格式"/>
    <w:basedOn w:val="855"/>
    <w:qFormat/>
    <w:pPr>
      <w:ind w:left="178" w:right="44" w:hanging="178"/>
      <w:jc w:val="left"/>
      <w:spacing w:before="78" w:line="360" w:lineRule="auto"/>
      <w:widowControl/>
    </w:pPr>
    <w:rPr>
      <w:rFonts w:hAnsi="宋体" w:eastAsia="Calibri" w:cs="宋体"/>
      <w:b w:val="0"/>
      <w:bCs/>
      <w:position w:val="0"/>
      <w:sz w:val="20"/>
      <w:szCs w:val="21"/>
      <w:lang w:val="zh-CN"/>
    </w:rPr>
  </w:style>
  <w:style w:type="paragraph" w:styleId="968" w:customStyle="1">
    <w:name w:val="小四 段落 宋体 Char"/>
    <w:basedOn w:val="873"/>
    <w:qFormat/>
    <w:pPr>
      <w:ind w:left="0" w:right="-33" w:firstLine="600"/>
      <w:jc w:val="left"/>
      <w:tabs>
        <w:tab w:val="clear" w:pos="2952" w:leader="none"/>
      </w:tabs>
    </w:pPr>
    <w:rPr>
      <w:rFonts w:ascii="仿宋_GB2312" w:eastAsia="仿宋_GB2312"/>
      <w:sz w:val="30"/>
      <w:szCs w:val="30"/>
    </w:rPr>
  </w:style>
  <w:style w:type="paragraph" w:styleId="969" w:customStyle="1">
    <w:name w:val="xl39"/>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70" w:customStyle="1">
    <w:name w:val="retrait3"/>
    <w:basedOn w:val="855"/>
    <w:qFormat/>
    <w:pPr>
      <w:ind w:left="851"/>
      <w:jc w:val="left"/>
      <w:spacing w:before="20" w:after="20"/>
      <w:widowControl/>
    </w:pPr>
    <w:rPr>
      <w:rFonts w:ascii="Arial" w:hAnsi="Arial" w:eastAsia="Calibri" w:cs="宋体"/>
      <w:b w:val="0"/>
      <w:position w:val="0"/>
      <w:lang w:val="en-GB"/>
    </w:rPr>
  </w:style>
  <w:style w:type="paragraph" w:styleId="971" w:customStyle="1">
    <w:name w:val="招标文件"/>
    <w:basedOn w:val="855"/>
    <w:qFormat/>
    <w:pPr>
      <w:jc w:val="center"/>
      <w:spacing w:before="260" w:after="260"/>
      <w:outlineLvl w:val="1"/>
    </w:pPr>
    <w:rPr>
      <w:rFonts w:hAnsi="宋体"/>
      <w:bCs/>
      <w:sz w:val="32"/>
      <w:szCs w:val="32"/>
    </w:rPr>
  </w:style>
  <w:style w:type="paragraph" w:styleId="972" w:customStyle="1">
    <w:name w:val="样式 标题 3H3sect1.2.3BOD 0Heading 3 - oldh3l3CTLevel 3 Head..."/>
    <w:basedOn w:val="858"/>
    <w:qFormat/>
    <w:pPr>
      <w:jc w:val="left"/>
      <w:spacing w:before="156" w:after="156" w:line="390" w:lineRule="atLeast"/>
      <w:shd w:val="clear" w:color="auto" w:fill="ffffff"/>
    </w:pPr>
    <w:rPr>
      <w:rFonts w:ascii="宋体" w:hAnsi="宋体" w:cs="宋体"/>
      <w:b/>
      <w:position w:val="0"/>
      <w:sz w:val="30"/>
      <w:szCs w:val="21"/>
      <w:lang w:val="zh-CN"/>
    </w:rPr>
  </w:style>
  <w:style w:type="paragraph" w:styleId="973" w:customStyle="1">
    <w:name w:val="小四 段落 宋体 Char Char Char"/>
    <w:basedOn w:val="873"/>
    <w:qFormat/>
    <w:pPr>
      <w:ind w:left="0" w:right="-33" w:firstLine="545"/>
      <w:jc w:val="left"/>
      <w:spacing w:line="360" w:lineRule="auto"/>
      <w:tabs>
        <w:tab w:val="clear" w:pos="2952" w:leader="none"/>
      </w:tabs>
    </w:pPr>
    <w:rPr>
      <w:sz w:val="24"/>
    </w:rPr>
  </w:style>
  <w:style w:type="paragraph" w:styleId="974" w:customStyle="1">
    <w:name w:val="小四 段落 宋体"/>
    <w:basedOn w:val="873"/>
    <w:qFormat/>
    <w:pPr>
      <w:ind w:left="113" w:right="113" w:firstLine="425"/>
      <w:jc w:val="left"/>
      <w:spacing w:line="360" w:lineRule="auto"/>
      <w:tabs>
        <w:tab w:val="clear" w:pos="2952" w:leader="none"/>
      </w:tabs>
    </w:pPr>
    <w:rPr>
      <w:sz w:val="24"/>
    </w:rPr>
  </w:style>
  <w:style w:type="paragraph" w:styleId="975" w:customStyle="1">
    <w:name w:val="111111"/>
    <w:basedOn w:val="855"/>
    <w:link w:val="976"/>
    <w:qFormat/>
    <w:pPr>
      <w:jc w:val="center"/>
      <w:spacing w:before="120" w:after="120"/>
    </w:pPr>
    <w:rPr>
      <w:rFonts w:hAnsi="宋体" w:eastAsia="黑体"/>
      <w:bCs/>
      <w:position w:val="0"/>
      <w:sz w:val="21"/>
      <w:szCs w:val="21"/>
    </w:rPr>
  </w:style>
  <w:style w:type="character" w:styleId="976" w:customStyle="1">
    <w:name w:val="111111 Char"/>
    <w:link w:val="975"/>
    <w:qFormat/>
    <w:rPr>
      <w:rFonts w:ascii="宋体" w:hAnsi="宋体" w:eastAsia="黑体" w:cs="宋体"/>
      <w:b/>
      <w:bCs/>
      <w:sz w:val="21"/>
      <w:szCs w:val="21"/>
    </w:rPr>
  </w:style>
  <w:style w:type="paragraph" w:styleId="977" w:customStyle="1">
    <w:name w:val="标题6"/>
    <w:basedOn w:val="860"/>
    <w:qFormat/>
    <w:pPr>
      <w:numPr>
        <w:numId w:val="1"/>
      </w:numPr>
      <w:keepLines/>
      <w:tabs>
        <w:tab w:val="left" w:pos="420" w:leader="none"/>
      </w:tabs>
    </w:pPr>
    <w:rPr>
      <w:rFonts w:ascii="Times New Roman"/>
      <w:b w:val="0"/>
      <w:bCs/>
      <w:color w:val="auto"/>
      <w:sz w:val="24"/>
      <w:szCs w:val="28"/>
    </w:rPr>
  </w:style>
  <w:style w:type="paragraph" w:styleId="978" w:customStyle="1">
    <w:name w:val="Char1 Char Char Char"/>
    <w:basedOn w:val="855"/>
    <w:qFormat/>
    <w:rPr>
      <w:rFonts w:ascii="Tahoma" w:hAnsi="Tahoma" w:eastAsia="Calibri" w:cs="Tahoma"/>
      <w:b w:val="0"/>
      <w:position w:val="0"/>
      <w:lang w:val="zh-CN"/>
    </w:rPr>
  </w:style>
  <w:style w:type="paragraph" w:styleId="979" w:customStyle="1">
    <w:name w:val="flNote"/>
    <w:basedOn w:val="855"/>
    <w:qFormat/>
    <w:pPr>
      <w:jc w:val="center"/>
      <w:spacing w:before="567" w:line="360" w:lineRule="atLeast"/>
    </w:pPr>
    <w:rPr>
      <w:rFonts w:ascii="Calibri" w:hAnsi="Calibri" w:eastAsia="黑体" w:cs="宋体"/>
      <w:position w:val="0"/>
      <w:lang w:val="zh-CN"/>
    </w:rPr>
  </w:style>
  <w:style w:type="paragraph" w:styleId="980" w:customStyle="1">
    <w:name w:val="样式4 Char"/>
    <w:basedOn w:val="855"/>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81" w:customStyle="1">
    <w:name w:val="xl34"/>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82" w:customStyle="1">
    <w:name w:val="af17cgridlangnp1033langf"/>
    <w:qFormat/>
    <w:pPr>
      <w:ind w:left="567" w:firstLine="510"/>
      <w:jc w:val="both"/>
      <w:spacing w:before="156" w:line="360" w:lineRule="atLeast"/>
      <w:widowControl w:val="off"/>
    </w:pPr>
  </w:style>
  <w:style w:type="paragraph" w:styleId="983" w:customStyle="1">
    <w:name w:val="Item Step in Table"/>
    <w:qFormat/>
    <w:pPr>
      <w:jc w:val="both"/>
      <w:spacing w:before="40" w:after="40"/>
      <w:tabs>
        <w:tab w:val="left" w:pos="397" w:leader="none"/>
      </w:tabs>
    </w:pPr>
    <w:rPr>
      <w:rFonts w:ascii="Arial" w:hAnsi="Arial" w:cs="Arial"/>
      <w:sz w:val="18"/>
      <w:szCs w:val="18"/>
    </w:rPr>
  </w:style>
  <w:style w:type="paragraph" w:styleId="984" w:customStyle="1">
    <w:name w:val="content_lineheight"/>
    <w:basedOn w:val="855"/>
    <w:qFormat/>
    <w:pPr>
      <w:jc w:val="left"/>
      <w:spacing w:before="100" w:beforeAutospacing="1" w:after="100" w:afterAutospacing="1"/>
      <w:widowControl/>
    </w:pPr>
    <w:rPr>
      <w:rFonts w:hAnsi="宋体" w:eastAsia="Calibri" w:cs="宋体"/>
      <w:b w:val="0"/>
      <w:position w:val="0"/>
      <w:szCs w:val="24"/>
      <w:lang w:val="zh-CN"/>
    </w:rPr>
  </w:style>
  <w:style w:type="paragraph" w:styleId="985" w:customStyle="1">
    <w:name w:val="Char1 Char Char Char1"/>
    <w:basedOn w:val="855"/>
    <w:qFormat/>
    <w:rPr>
      <w:rFonts w:ascii="Tahoma" w:hAnsi="Tahoma" w:eastAsia="Calibri" w:cs="宋体"/>
      <w:b w:val="0"/>
      <w:position w:val="0"/>
      <w:lang w:val="zh-CN"/>
    </w:rPr>
  </w:style>
  <w:style w:type="paragraph" w:styleId="986" w:customStyle="1">
    <w:name w:val="xl29"/>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7" w:customStyle="1">
    <w:name w:val="Char Char Char Char Char Char Char Char Char Char Char Char Char Char"/>
    <w:basedOn w:val="855"/>
    <w:qFormat/>
    <w:rPr>
      <w:rFonts w:ascii="Tahoma" w:hAnsi="Tahoma" w:eastAsia="Calibri" w:cs="宋体"/>
      <w:b w:val="0"/>
      <w:position w:val="0"/>
      <w:lang w:val="zh-CN"/>
    </w:rPr>
  </w:style>
  <w:style w:type="paragraph" w:styleId="988" w:customStyle="1">
    <w:name w:val="Char Char"/>
    <w:basedOn w:val="855"/>
    <w:qFormat/>
    <w:rPr>
      <w:rFonts w:ascii="Tahoma" w:hAnsi="Tahoma" w:eastAsia="Calibri" w:cs="Tahoma"/>
      <w:b w:val="0"/>
      <w:position w:val="0"/>
      <w:lang w:val="zh-CN"/>
    </w:rPr>
  </w:style>
  <w:style w:type="paragraph" w:styleId="989" w:customStyle="1">
    <w:name w:val="flName"/>
    <w:basedOn w:val="979"/>
    <w:qFormat/>
    <w:pPr>
      <w:spacing w:before="0" w:line="113" w:lineRule="atLeast"/>
    </w:pPr>
  </w:style>
  <w:style w:type="paragraph" w:styleId="990" w:customStyle="1">
    <w:name w:val="Char Char Char Char Char Char Char Char Char Char Char Char Char Char Char Char Char Char Char Char Char"/>
    <w:basedOn w:val="855"/>
    <w:qFormat/>
    <w:rPr>
      <w:rFonts w:ascii="Tahoma" w:hAnsi="Tahoma" w:eastAsia="Calibri" w:cs="Tahoma"/>
      <w:b w:val="0"/>
      <w:position w:val="0"/>
      <w:lang w:val="zh-CN"/>
    </w:rPr>
  </w:style>
  <w:style w:type="paragraph" w:styleId="991" w:customStyle="1">
    <w:name w:val="font13"/>
    <w:basedOn w:val="855"/>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92" w:customStyle="1">
    <w:name w:val="xl48"/>
    <w:basedOn w:val="855"/>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93" w:customStyle="1">
    <w:name w:val="Char Char Char Char Char Char Char Char Char Char Char Char Char Char1"/>
    <w:basedOn w:val="855"/>
    <w:qFormat/>
    <w:rPr>
      <w:rFonts w:ascii="Tahoma" w:hAnsi="Tahoma" w:eastAsia="Calibri" w:cs="Tahoma"/>
      <w:b w:val="0"/>
      <w:position w:val="0"/>
      <w:lang w:val="zh-CN"/>
    </w:rPr>
  </w:style>
  <w:style w:type="paragraph" w:styleId="994" w:customStyle="1">
    <w:name w:val="二级目录"/>
    <w:next w:val="855"/>
    <w:qFormat/>
    <w:pPr>
      <w:tabs>
        <w:tab w:val="left" w:pos="360" w:leader="none"/>
        <w:tab w:val="left" w:pos="1145" w:leader="none"/>
      </w:tabs>
      <w:outlineLvl w:val="1"/>
    </w:pPr>
    <w:rPr>
      <w:rFonts w:ascii="Calibri" w:hAnsi="Calibri"/>
      <w:b/>
      <w:sz w:val="30"/>
      <w:szCs w:val="28"/>
    </w:rPr>
  </w:style>
  <w:style w:type="paragraph" w:styleId="995" w:customStyle="1">
    <w:name w:val="我的正文"/>
    <w:basedOn w:val="855"/>
    <w:qFormat/>
    <w:pPr>
      <w:ind w:firstLine="420"/>
      <w:jc w:val="left"/>
      <w:spacing w:line="360" w:lineRule="auto"/>
      <w:widowControl/>
    </w:pPr>
    <w:rPr>
      <w:rFonts w:hAnsi="宋体" w:eastAsia="Calibri" w:cs="宋体"/>
      <w:b w:val="0"/>
      <w:position w:val="0"/>
      <w:sz w:val="20"/>
      <w:szCs w:val="21"/>
      <w:lang w:val="zh-CN"/>
    </w:rPr>
  </w:style>
  <w:style w:type="paragraph" w:styleId="996" w:customStyle="1">
    <w:name w:val="Normal1"/>
    <w:basedOn w:val="855"/>
    <w:qFormat/>
    <w:rPr>
      <w:rFonts w:ascii="Calibri" w:hAnsi="Calibri" w:eastAsia="Calibri" w:cs="宋体"/>
      <w:b w:val="0"/>
      <w:position w:val="0"/>
      <w:sz w:val="20"/>
      <w:lang w:val="zh-CN"/>
    </w:rPr>
  </w:style>
  <w:style w:type="paragraph" w:styleId="997" w:customStyle="1">
    <w:name w:val="xl50"/>
    <w:basedOn w:val="855"/>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98" w:customStyle="1">
    <w:name w:val="样式 段后: 0.5 行 左  0.75 字符"/>
    <w:basedOn w:val="855"/>
    <w:qFormat/>
    <w:pPr>
      <w:ind w:firstLine="420"/>
      <w:spacing w:line="360" w:lineRule="auto"/>
      <w:widowControl/>
    </w:pPr>
    <w:rPr>
      <w:rFonts w:ascii="Calibri" w:hAnsi="Arial" w:eastAsia="Calibri" w:cs="Arial"/>
      <w:b w:val="0"/>
      <w:position w:val="0"/>
      <w:sz w:val="20"/>
      <w:szCs w:val="21"/>
      <w:lang w:val="zh-CN"/>
    </w:rPr>
  </w:style>
  <w:style w:type="paragraph" w:styleId="999" w:customStyle="1">
    <w:name w:val="表头_5"/>
    <w:basedOn w:val="855"/>
    <w:qFormat/>
    <w:pPr>
      <w:spacing w:line="360" w:lineRule="auto"/>
    </w:pPr>
    <w:rPr>
      <w:rFonts w:ascii="Calibri" w:hAnsi="Calibri" w:eastAsia="Calibri" w:cs="宋体"/>
      <w:bCs/>
      <w:position w:val="0"/>
      <w:sz w:val="28"/>
      <w:szCs w:val="21"/>
      <w:lang w:val="zh-CN"/>
    </w:rPr>
  </w:style>
  <w:style w:type="paragraph" w:styleId="1000" w:customStyle="1">
    <w:name w:val="Char Char1 Char"/>
    <w:basedOn w:val="855"/>
    <w:qFormat/>
    <w:pPr>
      <w:jc w:val="left"/>
      <w:spacing w:after="160" w:line="240" w:lineRule="exact"/>
      <w:widowControl/>
    </w:pPr>
    <w:rPr>
      <w:rFonts w:ascii="Verdana" w:hAnsi="Verdana" w:eastAsia="Calibri" w:cs="宋体"/>
      <w:b w:val="0"/>
      <w:position w:val="0"/>
      <w:sz w:val="20"/>
      <w:lang w:val="zh-CN" w:eastAsia="en-US"/>
    </w:rPr>
  </w:style>
  <w:style w:type="paragraph" w:styleId="1001" w:customStyle="1">
    <w:name w:val="标题1，章节第一层"/>
    <w:basedOn w:val="967"/>
    <w:next w:val="967"/>
    <w:qFormat/>
    <w:pPr>
      <w:ind w:left="482"/>
      <w:spacing w:before="0"/>
      <w:tabs>
        <w:tab w:val="left" w:pos="693" w:leader="none"/>
      </w:tabs>
      <w:outlineLvl w:val="0"/>
    </w:pPr>
    <w:rPr>
      <w:color w:val="000000"/>
      <w:sz w:val="24"/>
      <w:szCs w:val="24"/>
    </w:rPr>
  </w:style>
  <w:style w:type="paragraph" w:styleId="1002" w:customStyle="1">
    <w:name w:val="font12"/>
    <w:basedOn w:val="855"/>
    <w:qFormat/>
    <w:pPr>
      <w:jc w:val="left"/>
      <w:spacing w:before="100" w:beforeAutospacing="1" w:after="100" w:afterAutospacing="1"/>
      <w:widowControl/>
    </w:pPr>
    <w:rPr>
      <w:rFonts w:hAnsi="宋体" w:eastAsia="Calibri" w:cs="宋体"/>
      <w:b w:val="0"/>
      <w:position w:val="0"/>
      <w:sz w:val="36"/>
      <w:szCs w:val="36"/>
      <w:lang w:val="zh-CN"/>
    </w:rPr>
  </w:style>
  <w:style w:type="paragraph" w:styleId="1003" w:customStyle="1">
    <w:name w:val="马刚标题3"/>
    <w:basedOn w:val="855"/>
    <w:next w:val="855"/>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1004" w:customStyle="1">
    <w:name w:val="xl43"/>
    <w:basedOn w:val="855"/>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5" w:customStyle="1">
    <w:name w:val="xl36"/>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06" w:customStyle="1">
    <w:name w:val="项目符号：一级"/>
    <w:basedOn w:val="967"/>
    <w:next w:val="967"/>
    <w:qFormat/>
    <w:pPr>
      <w:ind w:right="-134"/>
    </w:pPr>
    <w:rPr>
      <w:bCs w:val="0"/>
    </w:rPr>
  </w:style>
  <w:style w:type="paragraph" w:styleId="1007">
    <w:name w:val="Quote"/>
    <w:basedOn w:val="855"/>
    <w:next w:val="855"/>
    <w:link w:val="1008"/>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1008" w:customStyle="1">
    <w:name w:val="引用 字符"/>
    <w:link w:val="1007"/>
    <w:qFormat/>
    <w:rPr>
      <w:rFonts w:ascii="Calibri" w:hAnsi="Calibri"/>
      <w:i/>
      <w:iCs/>
      <w:sz w:val="22"/>
      <w:szCs w:val="22"/>
      <w:lang w:eastAsia="en-US" w:bidi="en-US"/>
    </w:rPr>
  </w:style>
  <w:style w:type="paragraph" w:styleId="1009" w:customStyle="1">
    <w:name w:val="Test2"/>
    <w:basedOn w:val="857"/>
    <w:qFormat/>
    <w:pPr>
      <w:spacing w:before="156" w:after="156" w:line="480" w:lineRule="exact"/>
      <w:widowControl/>
    </w:pPr>
    <w:rPr>
      <w:rFonts w:ascii="黑体" w:eastAsia="黑体"/>
      <w:b/>
      <w:position w:val="0"/>
      <w:sz w:val="24"/>
      <w:szCs w:val="24"/>
    </w:rPr>
  </w:style>
  <w:style w:type="paragraph" w:styleId="1010" w:customStyle="1">
    <w:name w:val="丁华正文"/>
    <w:basedOn w:val="904"/>
    <w:qFormat/>
    <w:pPr>
      <w:ind w:left="0" w:firstLine="510"/>
      <w:spacing w:after="0" w:line="360" w:lineRule="auto"/>
    </w:pPr>
    <w:rPr>
      <w:b w:val="0"/>
      <w:position w:val="0"/>
      <w:sz w:val="24"/>
    </w:rPr>
  </w:style>
  <w:style w:type="paragraph" w:styleId="1011" w:customStyle="1">
    <w:name w:val="xl45"/>
    <w:basedOn w:val="855"/>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1012" w:customStyle="1">
    <w:name w:val="xl38"/>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13" w:customStyle="1">
    <w:name w:val="表格抬头"/>
    <w:basedOn w:val="855"/>
    <w:link w:val="1014"/>
    <w:qFormat/>
    <w:pPr>
      <w:jc w:val="center"/>
    </w:pPr>
    <w:rPr>
      <w:rFonts w:ascii="黑体" w:eastAsia="黑体"/>
      <w:position w:val="0"/>
      <w:sz w:val="21"/>
    </w:rPr>
  </w:style>
  <w:style w:type="character" w:styleId="1014" w:customStyle="1">
    <w:name w:val="表格抬头 Char"/>
    <w:link w:val="1013"/>
    <w:qFormat/>
    <w:rPr>
      <w:rFonts w:ascii="黑体" w:eastAsia="黑体"/>
      <w:b/>
      <w:sz w:val="21"/>
    </w:rPr>
  </w:style>
  <w:style w:type="paragraph" w:styleId="1015" w:customStyle="1">
    <w:name w:val="插图"/>
    <w:basedOn w:val="855"/>
    <w:qFormat/>
    <w:pPr>
      <w:jc w:val="center"/>
      <w:tabs>
        <w:tab w:val="left" w:pos="1620" w:leader="none"/>
      </w:tabs>
    </w:pPr>
    <w:rPr>
      <w:rFonts w:ascii="Calibri" w:hAnsi="Calibri" w:eastAsia="Calibri" w:cs="宋体"/>
      <w:b w:val="0"/>
      <w:bCs/>
      <w:color w:val="000000"/>
      <w:position w:val="0"/>
      <w:sz w:val="20"/>
      <w:szCs w:val="22"/>
      <w:lang w:val="zh-CN"/>
    </w:rPr>
  </w:style>
  <w:style w:type="paragraph" w:styleId="1016" w:customStyle="1">
    <w:name w:val="样式 段后: 0.25 行"/>
    <w:basedOn w:val="855"/>
    <w:qFormat/>
    <w:pPr>
      <w:ind w:firstLine="420"/>
      <w:jc w:val="left"/>
      <w:spacing w:after="78" w:line="300" w:lineRule="auto"/>
      <w:widowControl/>
    </w:pPr>
    <w:rPr>
      <w:rFonts w:ascii="Arial" w:hAnsi="Arial" w:eastAsia="Calibri" w:cs="宋体"/>
      <w:b w:val="0"/>
      <w:position w:val="0"/>
      <w:sz w:val="22"/>
      <w:lang w:val="zh-CN" w:eastAsia="en-US" w:bidi="en-US"/>
    </w:rPr>
  </w:style>
  <w:style w:type="paragraph" w:styleId="1017" w:customStyle="1">
    <w:name w:val="Char Char Char Char Char Char Char Char Char Char Char1 Char Char Char1"/>
    <w:basedOn w:val="855"/>
    <w:semiHidden/>
    <w:qFormat/>
    <w:pPr>
      <w:ind w:firstLine="200"/>
      <w:jc w:val="left"/>
    </w:pPr>
    <w:rPr>
      <w:rFonts w:ascii="Tahoma" w:hAnsi="Tahoma" w:eastAsia="Calibri" w:cs="宋体"/>
      <w:b w:val="0"/>
      <w:position w:val="0"/>
      <w:szCs w:val="24"/>
      <w:lang w:val="zh-CN"/>
    </w:rPr>
  </w:style>
  <w:style w:type="paragraph" w:styleId="1018" w:customStyle="1">
    <w:name w:val="xl56"/>
    <w:basedOn w:val="85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9" w:customStyle="1">
    <w:name w:val="符号与编号 Char"/>
    <w:basedOn w:val="855"/>
    <w:qFormat/>
    <w:pPr>
      <w:ind w:left="720"/>
      <w:spacing w:after="156" w:line="400" w:lineRule="atLeast"/>
      <w:tabs>
        <w:tab w:val="left" w:pos="720" w:leader="none"/>
      </w:tabs>
    </w:pPr>
    <w:rPr>
      <w:rFonts w:ascii="Calibri" w:hAnsi="Calibri" w:eastAsia="Calibri" w:cs="宋体"/>
      <w:b w:val="0"/>
      <w:position w:val="0"/>
      <w:szCs w:val="24"/>
      <w:lang w:val="zh-CN"/>
    </w:rPr>
  </w:style>
  <w:style w:type="paragraph" w:styleId="1020" w:customStyle="1">
    <w:name w:val="正文文本 New New"/>
    <w:basedOn w:val="855"/>
    <w:qFormat/>
    <w:pPr>
      <w:ind w:firstLine="200"/>
      <w:spacing w:before="60" w:after="60" w:line="360" w:lineRule="auto"/>
      <w:widowControl/>
    </w:pPr>
    <w:rPr>
      <w:rFonts w:ascii="Calibri" w:hAnsi="Calibri" w:eastAsia="华文楷体" w:cs="宋体"/>
      <w:b w:val="0"/>
      <w:position w:val="0"/>
      <w:szCs w:val="24"/>
      <w:lang w:val="zh-CN"/>
    </w:rPr>
  </w:style>
  <w:style w:type="paragraph" w:styleId="1021" w:customStyle="1">
    <w:name w:val="普通正文"/>
    <w:basedOn w:val="855"/>
    <w:qFormat/>
    <w:pPr>
      <w:ind w:firstLine="480"/>
      <w:jc w:val="left"/>
      <w:spacing w:before="120" w:after="120" w:line="360" w:lineRule="auto"/>
    </w:pPr>
    <w:rPr>
      <w:rFonts w:ascii="Arial" w:hAnsi="Arial"/>
      <w:szCs w:val="24"/>
    </w:rPr>
  </w:style>
  <w:style w:type="paragraph" w:styleId="1022" w:customStyle="1">
    <w:name w:val="tableau"/>
    <w:basedOn w:val="855"/>
    <w:qFormat/>
    <w:pPr>
      <w:jc w:val="center"/>
      <w:spacing w:before="20" w:after="20"/>
      <w:widowControl/>
    </w:pPr>
    <w:rPr>
      <w:rFonts w:ascii="Arial" w:hAnsi="Arial" w:eastAsia="Calibri" w:cs="宋体"/>
      <w:b w:val="0"/>
      <w:position w:val="0"/>
      <w:sz w:val="16"/>
      <w:lang w:val="en-GB" w:eastAsia="en-US"/>
    </w:rPr>
  </w:style>
  <w:style w:type="paragraph" w:styleId="1023" w:customStyle="1">
    <w:name w:val="丁华标题3"/>
    <w:basedOn w:val="1024"/>
    <w:next w:val="1010"/>
    <w:qFormat/>
    <w:pPr>
      <w:ind w:left="1980" w:hanging="420"/>
      <w:spacing w:after="0"/>
      <w:tabs>
        <w:tab w:val="left" w:pos="1470" w:leader="none"/>
        <w:tab w:val="left" w:pos="1980" w:leader="none"/>
      </w:tabs>
      <w:outlineLvl w:val="2"/>
    </w:pPr>
    <w:rPr>
      <w:sz w:val="24"/>
    </w:rPr>
  </w:style>
  <w:style w:type="paragraph" w:styleId="1024" w:customStyle="1">
    <w:name w:val="丁华标题2"/>
    <w:basedOn w:val="857"/>
    <w:next w:val="101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1025" w:customStyle="1">
    <w:name w:val="正文2"/>
    <w:basedOn w:val="855"/>
    <w:qFormat/>
    <w:pPr>
      <w:ind w:firstLine="510"/>
      <w:spacing w:before="156" w:line="360" w:lineRule="auto"/>
    </w:pPr>
    <w:rPr>
      <w:rFonts w:ascii="Calibri" w:hAnsi="Calibri" w:eastAsia="Calibri" w:cs="宋体"/>
      <w:b w:val="0"/>
      <w:position w:val="0"/>
      <w:lang w:val="zh-CN"/>
    </w:rPr>
  </w:style>
  <w:style w:type="paragraph" w:styleId="1026" w:customStyle="1">
    <w:name w:val="Char Char Char Char Char Char Char Char Char Char Char Char Char Char Char Char Char Char Char Char Char Char Char"/>
    <w:basedOn w:val="855"/>
    <w:qFormat/>
    <w:rPr>
      <w:rFonts w:ascii="Tahoma" w:hAnsi="Tahoma" w:eastAsia="Calibri" w:cs="宋体"/>
      <w:b w:val="0"/>
      <w:position w:val="0"/>
      <w:lang w:val="zh-CN"/>
    </w:rPr>
  </w:style>
  <w:style w:type="paragraph" w:styleId="1027" w:customStyle="1">
    <w:name w:val="正文文本缩进 31"/>
    <w:basedOn w:val="855"/>
    <w:qFormat/>
    <w:pPr>
      <w:ind w:firstLine="504"/>
      <w:spacing w:line="360" w:lineRule="auto"/>
      <w:tabs>
        <w:tab w:val="left" w:pos="0" w:leader="none"/>
      </w:tabs>
    </w:pPr>
    <w:rPr>
      <w:rFonts w:hAnsi="Calibri" w:eastAsia="Calibri" w:cs="宋体"/>
      <w:bCs/>
      <w:position w:val="0"/>
      <w:szCs w:val="24"/>
      <w:lang w:val="zh-CN"/>
    </w:rPr>
  </w:style>
  <w:style w:type="paragraph" w:styleId="1028" w:customStyle="1">
    <w:name w:val="font10"/>
    <w:basedOn w:val="855"/>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1029" w:customStyle="1">
    <w:name w:val="样式 加点正文 + 段前: 0.5 行 段后: 0.5 行1"/>
    <w:basedOn w:val="855"/>
    <w:qFormat/>
    <w:pPr>
      <w:ind w:left="1268"/>
      <w:spacing w:before="156" w:after="156" w:line="300" w:lineRule="auto"/>
      <w:tabs>
        <w:tab w:val="left" w:pos="1268" w:leader="none"/>
      </w:tabs>
    </w:pPr>
    <w:rPr>
      <w:rFonts w:ascii="Calibri" w:hAnsi="Calibri" w:eastAsia="Calibri" w:cs="宋体"/>
      <w:b w:val="0"/>
      <w:position w:val="0"/>
      <w:lang w:val="zh-CN"/>
    </w:rPr>
  </w:style>
  <w:style w:type="paragraph" w:styleId="1030" w:customStyle="1">
    <w:name w:val="正文lzq"/>
    <w:basedOn w:val="855"/>
    <w:qFormat/>
    <w:pPr>
      <w:ind w:firstLine="480"/>
      <w:spacing w:line="360" w:lineRule="auto"/>
    </w:pPr>
    <w:rPr>
      <w:rFonts w:ascii="Calibri" w:hAnsi="Calibri" w:eastAsia="Calibri" w:cs="宋体"/>
      <w:b w:val="0"/>
      <w:position w:val="0"/>
      <w:lang w:val="zh-CN"/>
    </w:rPr>
  </w:style>
  <w:style w:type="paragraph" w:styleId="1031" w:customStyle="1">
    <w:name w:val="正文 首行缩进:  2 字符 Char Char"/>
    <w:basedOn w:val="855"/>
    <w:qFormat/>
    <w:pPr>
      <w:ind w:firstLine="480"/>
      <w:spacing w:line="360" w:lineRule="auto"/>
    </w:pPr>
    <w:rPr>
      <w:rFonts w:ascii="楷体_GB2312" w:hAnsi="Calibri" w:eastAsia="楷体_GB2312" w:cs="宋体"/>
      <w:b w:val="0"/>
      <w:bCs/>
      <w:position w:val="0"/>
      <w:szCs w:val="24"/>
      <w:lang w:val="zh-CN"/>
    </w:rPr>
  </w:style>
  <w:style w:type="paragraph" w:styleId="1032" w:customStyle="1">
    <w:name w:val="font11"/>
    <w:basedOn w:val="855"/>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1033" w:customStyle="1">
    <w:name w:val="xl41"/>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34" w:customStyle="1">
    <w:name w:val="Char Char1"/>
    <w:basedOn w:val="855"/>
    <w:qFormat/>
    <w:rPr>
      <w:rFonts w:ascii="Tahoma" w:hAnsi="Tahoma" w:eastAsia="Calibri" w:cs="Tahoma"/>
      <w:b w:val="0"/>
      <w:position w:val="0"/>
      <w:lang w:val="zh-CN"/>
    </w:rPr>
  </w:style>
  <w:style w:type="paragraph" w:styleId="1035" w:customStyle="1">
    <w:name w:val="新图表正文"/>
    <w:link w:val="1036"/>
    <w:qFormat/>
    <w:pPr>
      <w:jc w:val="both"/>
    </w:pPr>
    <w:rPr>
      <w:rFonts w:ascii="宋体" w:hAnsi="宋体"/>
      <w:sz w:val="18"/>
      <w:szCs w:val="21"/>
    </w:rPr>
  </w:style>
  <w:style w:type="character" w:styleId="1036" w:customStyle="1">
    <w:name w:val="新图表正文 Char Char"/>
    <w:link w:val="1035"/>
    <w:qFormat/>
    <w:rPr>
      <w:rFonts w:ascii="宋体" w:hAnsi="宋体"/>
      <w:sz w:val="18"/>
      <w:szCs w:val="21"/>
      <w:lang w:bidi="ar-SA"/>
    </w:rPr>
  </w:style>
  <w:style w:type="paragraph" w:styleId="1037" w:customStyle="1">
    <w:name w:val="Char2 Char Char Char Char Char Char1"/>
    <w:basedOn w:val="855"/>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38" w:customStyle="1">
    <w:name w:val="xl58"/>
    <w:basedOn w:val="855"/>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39" w:customStyle="1">
    <w:name w:val="font14"/>
    <w:basedOn w:val="855"/>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40" w:customStyle="1">
    <w:name w:val="段 Char"/>
    <w:qFormat/>
    <w:pPr>
      <w:ind w:firstLine="200"/>
      <w:jc w:val="both"/>
    </w:pPr>
    <w:rPr>
      <w:rFonts w:ascii="宋体"/>
      <w:sz w:val="21"/>
    </w:rPr>
  </w:style>
  <w:style w:type="paragraph" w:styleId="1041" w:customStyle="1">
    <w:name w:val="默认段落字体 Para Char Char Char Char Char Char Char"/>
    <w:basedOn w:val="855"/>
    <w:qFormat/>
    <w:rPr>
      <w:rFonts w:ascii="Calibri" w:hAnsi="Calibri" w:eastAsia="Calibri" w:cs="宋体"/>
      <w:b w:val="0"/>
      <w:position w:val="0"/>
      <w:sz w:val="20"/>
      <w:lang w:val="zh-CN"/>
    </w:rPr>
  </w:style>
  <w:style w:type="paragraph" w:styleId="1042" w:customStyle="1">
    <w:name w:val="xl55"/>
    <w:basedOn w:val="85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43" w:customStyle="1">
    <w:name w:val="默认段落字体 Para Char Char Char Char Char Char Char Char Char1 Char Char Char Char Char Char Char"/>
    <w:basedOn w:val="876"/>
    <w:qFormat/>
    <w:rPr>
      <w:rFonts w:ascii="Tahoma" w:hAnsi="Tahoma"/>
      <w:szCs w:val="24"/>
    </w:rPr>
  </w:style>
  <w:style w:type="paragraph" w:styleId="1044" w:customStyle="1">
    <w:name w:val="Char Char Char Char Char"/>
    <w:basedOn w:val="855"/>
    <w:qFormat/>
    <w:rPr>
      <w:rFonts w:ascii="Tahoma" w:hAnsi="Tahoma" w:eastAsia="Calibri" w:cs="Tahoma"/>
      <w:b w:val="0"/>
      <w:position w:val="0"/>
      <w:lang w:val="zh-CN"/>
    </w:rPr>
  </w:style>
  <w:style w:type="paragraph" w:styleId="1045" w:customStyle="1">
    <w:name w:val="Char Char Char"/>
    <w:basedOn w:val="855"/>
    <w:qFormat/>
    <w:rPr>
      <w:rFonts w:ascii="Tahoma" w:hAnsi="Tahoma" w:eastAsia="Calibri" w:cs="宋体"/>
      <w:b w:val="0"/>
      <w:position w:val="0"/>
      <w:lang w:val="zh-CN"/>
    </w:rPr>
  </w:style>
  <w:style w:type="paragraph" w:styleId="1046" w:customStyle="1">
    <w:name w:val="Default"/>
    <w:qFormat/>
    <w:pPr>
      <w:widowControl w:val="off"/>
    </w:pPr>
    <w:rPr>
      <w:rFonts w:ascii="宋体" w:cs="宋体"/>
      <w:color w:val="000000"/>
      <w:sz w:val="24"/>
      <w:szCs w:val="24"/>
    </w:rPr>
  </w:style>
  <w:style w:type="paragraph" w:styleId="1047" w:customStyle="1">
    <w:name w:val="一级标题"/>
    <w:basedOn w:val="855"/>
    <w:qFormat/>
    <w:pPr>
      <w:ind w:left="900" w:hanging="420"/>
      <w:spacing w:line="360" w:lineRule="auto"/>
      <w:tabs>
        <w:tab w:val="left" w:pos="903" w:leader="none"/>
      </w:tabs>
    </w:pPr>
    <w:rPr>
      <w:rFonts w:ascii="Arial" w:hAnsi="Arial" w:eastAsia="Calibri" w:cs="Arial"/>
      <w:b w:val="0"/>
      <w:position w:val="0"/>
      <w:lang w:val="zh-CN"/>
    </w:rPr>
  </w:style>
  <w:style w:type="paragraph" w:styleId="1048" w:customStyle="1">
    <w:name w:val="xl52"/>
    <w:basedOn w:val="85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49" w:customStyle="1">
    <w:name w:val="Pa5"/>
    <w:basedOn w:val="855"/>
    <w:next w:val="855"/>
    <w:qFormat/>
    <w:pPr>
      <w:jc w:val="left"/>
      <w:spacing w:line="241" w:lineRule="atLeast"/>
    </w:pPr>
    <w:rPr>
      <w:rFonts w:ascii="HYDaHeiJ" w:hAnsi="Calibri" w:eastAsia="HYDaHeiJ" w:cs="宋体"/>
      <w:b w:val="0"/>
      <w:position w:val="0"/>
      <w:szCs w:val="24"/>
      <w:lang w:val="zh-CN"/>
    </w:rPr>
  </w:style>
  <w:style w:type="paragraph" w:styleId="1050" w:customStyle="1">
    <w:name w:val="小四 段落 宋体 Char Char"/>
    <w:basedOn w:val="855"/>
    <w:qFormat/>
    <w:pPr>
      <w:ind w:firstLine="480"/>
      <w:spacing w:line="360" w:lineRule="auto"/>
    </w:pPr>
    <w:rPr>
      <w:rFonts w:hAnsi="宋体" w:eastAsia="Calibri" w:cs="宋体"/>
      <w:b w:val="0"/>
      <w:position w:val="0"/>
      <w:szCs w:val="24"/>
      <w:lang w:val="zh-CN"/>
    </w:rPr>
  </w:style>
  <w:style w:type="paragraph" w:styleId="1051" w:customStyle="1">
    <w:name w:val="xl40"/>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52" w:customStyle="1">
    <w:name w:val="段落"/>
    <w:basedOn w:val="855"/>
    <w:qFormat/>
    <w:pPr>
      <w:ind w:firstLine="480"/>
      <w:spacing w:line="460" w:lineRule="exact"/>
    </w:pPr>
    <w:rPr>
      <w:rFonts w:ascii="Calibri" w:hAnsi="Calibri" w:eastAsia="Calibri" w:cs="宋体"/>
      <w:b w:val="0"/>
      <w:position w:val="0"/>
      <w:lang w:val="zh-CN"/>
    </w:rPr>
  </w:style>
  <w:style w:type="paragraph" w:styleId="1053" w:customStyle="1">
    <w:name w:val="公文标题 2"/>
    <w:basedOn w:val="855"/>
    <w:next w:val="1054"/>
    <w:qFormat/>
    <w:pPr>
      <w:outlineLvl w:val="1"/>
    </w:pPr>
    <w:rPr>
      <w:rFonts w:ascii="仿宋_GB2312" w:hAnsi="宋体" w:eastAsia="仿宋_GB2312" w:cs="宋体"/>
      <w:b w:val="0"/>
      <w:position w:val="0"/>
      <w:sz w:val="28"/>
      <w:szCs w:val="24"/>
      <w:lang w:val="zh-CN"/>
    </w:rPr>
  </w:style>
  <w:style w:type="paragraph" w:styleId="1054" w:customStyle="1">
    <w:name w:val="公文正文"/>
    <w:basedOn w:val="882"/>
    <w:qFormat/>
    <w:pPr>
      <w:ind w:left="0" w:firstLine="200"/>
      <w:spacing w:after="0"/>
    </w:pPr>
    <w:rPr>
      <w:rFonts w:ascii="仿宋_GB2312" w:hAnsi="宋体" w:eastAsia="仿宋_GB2312"/>
      <w:b w:val="0"/>
      <w:position w:val="0"/>
      <w:sz w:val="28"/>
      <w:szCs w:val="24"/>
    </w:rPr>
  </w:style>
  <w:style w:type="paragraph" w:styleId="1055" w:customStyle="1">
    <w:name w:val="符号与编号"/>
    <w:basedOn w:val="855"/>
    <w:qFormat/>
    <w:pPr>
      <w:ind w:left="900" w:hanging="420"/>
      <w:spacing w:after="156" w:line="400" w:lineRule="atLeast"/>
      <w:tabs>
        <w:tab w:val="left" w:pos="900" w:leader="none"/>
      </w:tabs>
    </w:pPr>
    <w:rPr>
      <w:rFonts w:ascii="Calibri" w:hAnsi="Calibri" w:eastAsia="Calibri" w:cs="宋体"/>
      <w:b w:val="0"/>
      <w:position w:val="0"/>
      <w:szCs w:val="24"/>
      <w:lang w:val="zh-CN"/>
    </w:rPr>
  </w:style>
  <w:style w:type="paragraph" w:styleId="1056" w:customStyle="1">
    <w:name w:val="样式 首行缩进:  2 字符"/>
    <w:basedOn w:val="855"/>
    <w:link w:val="1057"/>
    <w:qFormat/>
    <w:pPr>
      <w:ind w:firstLine="480"/>
      <w:spacing w:line="360" w:lineRule="auto"/>
    </w:pPr>
    <w:rPr>
      <w:rFonts w:ascii="Times New Roman"/>
      <w:b w:val="0"/>
      <w:position w:val="0"/>
    </w:rPr>
  </w:style>
  <w:style w:type="character" w:styleId="1057" w:customStyle="1">
    <w:name w:val="样式 首行缩进:  2 字符 Char Char"/>
    <w:link w:val="1056"/>
    <w:qFormat/>
    <w:rPr>
      <w:rFonts w:cs="宋体"/>
      <w:sz w:val="24"/>
    </w:rPr>
  </w:style>
  <w:style w:type="paragraph" w:styleId="1058" w:customStyle="1">
    <w:name w:val="正文 + Arial Char"/>
    <w:basedOn w:val="855"/>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59" w:customStyle="1">
    <w:name w:val="xl37"/>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60" w:customStyle="1">
    <w:name w:val="Pa6"/>
    <w:basedOn w:val="855"/>
    <w:next w:val="855"/>
    <w:qFormat/>
    <w:pPr>
      <w:jc w:val="left"/>
      <w:spacing w:line="241" w:lineRule="atLeast"/>
    </w:pPr>
    <w:rPr>
      <w:rFonts w:ascii="HYDaHeiJ" w:hAnsi="Calibri" w:eastAsia="HYDaHeiJ" w:cs="宋体"/>
      <w:b w:val="0"/>
      <w:position w:val="0"/>
      <w:szCs w:val="24"/>
      <w:lang w:val="zh-CN"/>
    </w:rPr>
  </w:style>
  <w:style w:type="paragraph" w:styleId="1061" w:customStyle="1">
    <w:name w:val="表格文字"/>
    <w:basedOn w:val="855"/>
    <w:qFormat/>
    <w:pPr>
      <w:ind w:firstLine="200"/>
      <w:jc w:val="left"/>
      <w:spacing w:line="360" w:lineRule="auto"/>
    </w:pPr>
    <w:rPr>
      <w:rFonts w:ascii="Arial" w:hAnsi="Arial" w:eastAsia="Calibri" w:cs="宋体"/>
      <w:b w:val="0"/>
      <w:position w:val="0"/>
      <w:lang w:val="zh-CN"/>
    </w:rPr>
  </w:style>
  <w:style w:type="paragraph" w:styleId="1062" w:customStyle="1">
    <w:name w:val="xl47"/>
    <w:basedOn w:val="855"/>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63" w:customStyle="1">
    <w:name w:val="xl24"/>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64" w:customStyle="1">
    <w:name w:val="样式 标题 2第一章 标题 2Heading 2 HiddenHeading 2 CCBSheading 2H2h2..."/>
    <w:basedOn w:val="857"/>
    <w:qFormat/>
    <w:pPr>
      <w:ind w:left="360" w:hanging="360"/>
      <w:keepLines w:val="0"/>
      <w:spacing w:before="156" w:after="156" w:line="240" w:lineRule="auto"/>
      <w:tabs>
        <w:tab w:val="left" w:pos="360" w:leader="none"/>
      </w:tabs>
    </w:pPr>
    <w:rPr>
      <w:rFonts w:ascii="黑体" w:hAnsi="Times New Roman" w:eastAsia="黑体" w:cs="宋体"/>
      <w:bCs w:val="0"/>
      <w:position w:val="0"/>
      <w:sz w:val="32"/>
      <w:szCs w:val="20"/>
    </w:rPr>
  </w:style>
  <w:style w:type="paragraph" w:styleId="1065" w:customStyle="1">
    <w:name w:val="默认段落字体 Para Char"/>
    <w:basedOn w:val="855"/>
    <w:qFormat/>
    <w:rPr>
      <w:rFonts w:ascii="Calibri" w:hAnsi="Calibri" w:eastAsia="Calibri" w:cs="宋体"/>
      <w:b w:val="0"/>
      <w:position w:val="0"/>
      <w:szCs w:val="24"/>
      <w:lang w:val="zh-CN"/>
    </w:rPr>
  </w:style>
  <w:style w:type="paragraph" w:styleId="1066" w:customStyle="1">
    <w:name w:val="Char Char Char Char Char Char Char"/>
    <w:basedOn w:val="855"/>
    <w:qFormat/>
    <w:pPr>
      <w:tabs>
        <w:tab w:val="left" w:pos="360" w:leader="none"/>
      </w:tabs>
    </w:pPr>
    <w:rPr>
      <w:rFonts w:ascii="Times New Roman"/>
      <w:szCs w:val="24"/>
    </w:rPr>
  </w:style>
  <w:style w:type="paragraph" w:styleId="1067" w:customStyle="1">
    <w:name w:val="首行缩进"/>
    <w:basedOn w:val="855"/>
    <w:qFormat/>
    <w:pPr>
      <w:ind w:firstLine="480"/>
    </w:pPr>
    <w:rPr>
      <w:rFonts w:ascii="Calibri" w:hAnsi="Calibri" w:eastAsia="Calibri" w:cs="宋体"/>
      <w:b w:val="0"/>
      <w:position w:val="0"/>
      <w:sz w:val="20"/>
      <w:lang w:val="zh-CN"/>
    </w:rPr>
  </w:style>
  <w:style w:type="paragraph" w:styleId="1068" w:customStyle="1">
    <w:name w:val="xl60"/>
    <w:basedOn w:val="85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69" w:customStyle="1">
    <w:name w:val="标题4，章节第四层"/>
    <w:basedOn w:val="855"/>
    <w:next w:val="855"/>
    <w:qFormat/>
    <w:pPr>
      <w:spacing w:line="360" w:lineRule="auto"/>
      <w:tabs>
        <w:tab w:val="left" w:pos="0" w:leader="none"/>
      </w:tabs>
      <w:outlineLvl w:val="3"/>
    </w:pPr>
    <w:rPr>
      <w:rFonts w:hAnsi="宋体" w:eastAsia="Calibri" w:cs="宋体"/>
      <w:position w:val="0"/>
      <w:szCs w:val="24"/>
      <w:lang w:val="zh-CN"/>
    </w:rPr>
  </w:style>
  <w:style w:type="paragraph" w:styleId="1070" w:customStyle="1">
    <w:name w:val="xl51"/>
    <w:basedOn w:val="85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71" w:customStyle="1">
    <w:name w:val="表格内文字"/>
    <w:basedOn w:val="855"/>
    <w:qFormat/>
    <w:pPr>
      <w:spacing w:line="300" w:lineRule="atLeast"/>
    </w:pPr>
    <w:rPr>
      <w:rFonts w:ascii="Calibri" w:hAnsi="Calibri" w:eastAsia="Calibri" w:cs="宋体"/>
      <w:b w:val="0"/>
      <w:position w:val="0"/>
      <w:sz w:val="18"/>
      <w:szCs w:val="24"/>
      <w:lang w:val="zh-CN"/>
    </w:rPr>
  </w:style>
  <w:style w:type="paragraph" w:styleId="1072" w:customStyle="1">
    <w:name w:val="xl26"/>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73" w:customStyle="1">
    <w:name w:val="正文1"/>
    <w:qFormat/>
    <w:pPr>
      <w:spacing w:line="360" w:lineRule="atLeast"/>
      <w:widowControl w:val="off"/>
    </w:pPr>
    <w:rPr>
      <w:rFonts w:ascii="宋体"/>
      <w:b/>
      <w:position w:val="-10"/>
      <w:sz w:val="24"/>
    </w:rPr>
  </w:style>
  <w:style w:type="paragraph" w:styleId="1074" w:customStyle="1">
    <w:name w:val="Char Char2"/>
    <w:basedOn w:val="855"/>
    <w:qFormat/>
    <w:rPr>
      <w:rFonts w:ascii="Tahoma" w:hAnsi="Tahoma" w:eastAsia="Calibri" w:cs="宋体"/>
      <w:b w:val="0"/>
      <w:position w:val="0"/>
      <w:lang w:val="zh-CN"/>
    </w:rPr>
  </w:style>
  <w:style w:type="paragraph" w:styleId="1075" w:customStyle="1">
    <w:name w:val="Default Text"/>
    <w:basedOn w:val="855"/>
    <w:qFormat/>
    <w:pPr>
      <w:jc w:val="left"/>
      <w:widowControl/>
    </w:pPr>
    <w:rPr>
      <w:rFonts w:ascii="Calibri" w:hAnsi="Calibri" w:eastAsia="Calibri" w:cs="宋体"/>
      <w:b w:val="0"/>
      <w:position w:val="0"/>
      <w:lang w:val="zh-CN" w:eastAsia="en-US"/>
    </w:rPr>
  </w:style>
  <w:style w:type="paragraph" w:styleId="1076" w:customStyle="1">
    <w:name w:val="正文文本缩进1"/>
    <w:basedOn w:val="855"/>
    <w:qFormat/>
    <w:pPr>
      <w:ind w:left="420"/>
      <w:spacing w:after="120"/>
    </w:pPr>
    <w:rPr>
      <w:rFonts w:ascii="Calibri" w:hAnsi="Calibri" w:eastAsia="Calibri" w:cs="宋体"/>
      <w:b w:val="0"/>
      <w:position w:val="0"/>
      <w:sz w:val="20"/>
      <w:szCs w:val="24"/>
      <w:lang w:val="zh-CN"/>
    </w:rPr>
  </w:style>
  <w:style w:type="paragraph" w:styleId="1077" w:customStyle="1">
    <w:name w:val="正文 首行缩进:  2 字符 Char"/>
    <w:basedOn w:val="855"/>
    <w:qFormat/>
    <w:pPr>
      <w:ind w:firstLine="480"/>
      <w:spacing w:line="360" w:lineRule="auto"/>
    </w:pPr>
    <w:rPr>
      <w:rFonts w:ascii="Calibri" w:hAnsi="Calibri" w:eastAsia="Calibri" w:cs="宋体"/>
      <w:b w:val="0"/>
      <w:position w:val="0"/>
      <w:lang w:val="zh-CN"/>
    </w:rPr>
  </w:style>
  <w:style w:type="paragraph" w:styleId="1078" w:customStyle="1">
    <w:name w:val="正文表标题"/>
    <w:next w:val="931"/>
    <w:qFormat/>
    <w:pPr>
      <w:ind w:left="900" w:hanging="420"/>
      <w:jc w:val="center"/>
      <w:tabs>
        <w:tab w:val="left" w:pos="900" w:leader="none"/>
      </w:tabs>
    </w:pPr>
    <w:rPr>
      <w:rFonts w:ascii="黑体" w:eastAsia="黑体"/>
      <w:sz w:val="21"/>
    </w:rPr>
  </w:style>
  <w:style w:type="paragraph" w:styleId="1079" w:customStyle="1">
    <w:name w:val="正文 居中"/>
    <w:basedOn w:val="855"/>
    <w:qFormat/>
    <w:pPr>
      <w:jc w:val="center"/>
      <w:spacing w:line="360" w:lineRule="auto"/>
    </w:pPr>
    <w:rPr>
      <w:rFonts w:ascii="Calibri" w:hAnsi="Calibri" w:eastAsia="Calibri" w:cs="宋体"/>
      <w:b w:val="0"/>
      <w:position w:val="0"/>
      <w:lang w:val="zh-CN"/>
    </w:rPr>
  </w:style>
  <w:style w:type="paragraph" w:styleId="1080" w:customStyle="1">
    <w:name w:val="Char Char Char1"/>
    <w:basedOn w:val="876"/>
    <w:qFormat/>
    <w:pPr>
      <w:spacing w:line="436" w:lineRule="exact"/>
    </w:pPr>
    <w:rPr>
      <w:b w:val="0"/>
      <w:position w:val="0"/>
      <w:sz w:val="21"/>
      <w:szCs w:val="24"/>
    </w:rPr>
  </w:style>
  <w:style w:type="paragraph" w:styleId="1081" w:customStyle="1">
    <w:name w:val="样式1"/>
    <w:basedOn w:val="855"/>
    <w:next w:val="859"/>
    <w:qFormat/>
    <w:pPr>
      <w:ind w:firstLine="480"/>
      <w:spacing w:line="300" w:lineRule="auto"/>
    </w:pPr>
  </w:style>
  <w:style w:type="paragraph" w:styleId="1082" w:customStyle="1">
    <w:name w:val="正文缩进1"/>
    <w:basedOn w:val="855"/>
    <w:link w:val="1083"/>
    <w:qFormat/>
    <w:pPr>
      <w:ind w:firstLine="420"/>
    </w:pPr>
    <w:rPr>
      <w:rFonts w:ascii="Times New Roman"/>
      <w:b w:val="0"/>
      <w:position w:val="0"/>
      <w:sz w:val="20"/>
    </w:rPr>
  </w:style>
  <w:style w:type="character" w:styleId="1083" w:customStyle="1">
    <w:name w:val="正文缩进 Char1"/>
    <w:link w:val="1082"/>
    <w:qFormat/>
  </w:style>
  <w:style w:type="paragraph" w:styleId="1084" w:customStyle="1">
    <w:name w:val="1"/>
    <w:basedOn w:val="855"/>
    <w:next w:val="910"/>
    <w:qFormat/>
    <w:pPr>
      <w:spacing w:line="360" w:lineRule="auto"/>
    </w:pPr>
    <w:rPr>
      <w:rFonts w:ascii="Calibri" w:hAnsi="Calibri" w:eastAsia="仿宋_GB2312" w:cs="宋体"/>
      <w:b w:val="0"/>
      <w:position w:val="0"/>
      <w:szCs w:val="24"/>
      <w:lang w:val="zh-CN"/>
    </w:rPr>
  </w:style>
  <w:style w:type="paragraph" w:styleId="1085" w:customStyle="1">
    <w:name w:val="Char Char Char Char Char Char Char Char Char Char Char"/>
    <w:basedOn w:val="855"/>
    <w:qFormat/>
    <w:rPr>
      <w:rFonts w:ascii="Tahoma" w:hAnsi="Tahoma" w:eastAsia="Calibri" w:cs="宋体"/>
      <w:b w:val="0"/>
      <w:position w:val="0"/>
      <w:lang w:val="zh-CN"/>
    </w:rPr>
  </w:style>
  <w:style w:type="paragraph" w:styleId="1086" w:customStyle="1">
    <w:name w:val="样式"/>
    <w:basedOn w:val="855"/>
    <w:qFormat/>
    <w:pPr>
      <w:spacing w:before="120" w:after="120" w:line="360" w:lineRule="auto"/>
    </w:pPr>
    <w:rPr>
      <w:rFonts w:hAnsi="Calibri" w:eastAsia="Calibri" w:cs="宋体"/>
      <w:b w:val="0"/>
      <w:position w:val="0"/>
      <w:lang w:val="zh-CN"/>
    </w:rPr>
  </w:style>
  <w:style w:type="paragraph" w:styleId="1087" w:customStyle="1">
    <w:name w:val="xl31"/>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88" w:customStyle="1">
    <w:name w:val="纯文本1"/>
    <w:basedOn w:val="855"/>
    <w:qFormat/>
    <w:rPr>
      <w:rFonts w:hAnsi="宋体" w:eastAsia="楷体_GB2312" w:cs="宋体"/>
      <w:b w:val="0"/>
      <w:position w:val="0"/>
      <w:sz w:val="28"/>
      <w:lang w:val="zh-CN"/>
    </w:rPr>
  </w:style>
  <w:style w:type="paragraph" w:styleId="1089" w:customStyle="1">
    <w:name w:val="表格1"/>
    <w:basedOn w:val="855"/>
    <w:qFormat/>
    <w:rPr>
      <w:rFonts w:hAnsi="Calibri" w:eastAsia="Calibri" w:cs="宋体"/>
      <w:b w:val="0"/>
      <w:position w:val="0"/>
      <w:sz w:val="20"/>
      <w:szCs w:val="21"/>
      <w:lang w:val="zh-CN"/>
    </w:rPr>
  </w:style>
  <w:style w:type="paragraph" w:styleId="1090" w:customStyle="1">
    <w:name w:val="Char"/>
    <w:basedOn w:val="855"/>
    <w:qFormat/>
    <w:rPr>
      <w:rFonts w:ascii="Tahoma" w:hAnsi="Tahoma" w:eastAsia="Calibri" w:cs="仿宋_GB2312"/>
      <w:b w:val="0"/>
      <w:position w:val="0"/>
      <w:szCs w:val="28"/>
      <w:lang w:val="zh-CN"/>
    </w:rPr>
  </w:style>
  <w:style w:type="paragraph" w:styleId="1091" w:customStyle="1">
    <w:name w:val="正文缩进2字符"/>
    <w:basedOn w:val="855"/>
    <w:qFormat/>
    <w:pPr>
      <w:ind w:firstLine="200"/>
      <w:spacing w:line="300" w:lineRule="auto"/>
    </w:pPr>
    <w:rPr>
      <w:rFonts w:ascii="仿宋_GB2312" w:hAnsi="Calibri" w:eastAsia="仿宋_GB2312" w:cs="宋体"/>
      <w:b w:val="0"/>
      <w:position w:val="0"/>
      <w:sz w:val="32"/>
      <w:szCs w:val="32"/>
      <w:lang w:val="zh-CN"/>
    </w:rPr>
  </w:style>
  <w:style w:type="paragraph" w:styleId="1092" w:customStyle="1">
    <w:name w:val="Char1"/>
    <w:basedOn w:val="855"/>
    <w:qFormat/>
    <w:rPr>
      <w:rFonts w:ascii="仿宋_GB2312" w:hAnsi="宋体" w:eastAsia="仿宋_GB2312" w:cs="宋体"/>
      <w:position w:val="0"/>
      <w:sz w:val="32"/>
      <w:szCs w:val="32"/>
      <w:lang w:val="zh-CN"/>
    </w:rPr>
  </w:style>
  <w:style w:type="paragraph" w:styleId="1093" w:customStyle="1">
    <w:name w:val="样式 样式 首行缩进:  2 字符 + 行距: 1.5 倍行距"/>
    <w:basedOn w:val="855"/>
    <w:qFormat/>
    <w:pPr>
      <w:ind w:firstLine="470"/>
      <w:spacing w:line="360" w:lineRule="auto"/>
    </w:pPr>
    <w:rPr>
      <w:rFonts w:ascii="Calibri" w:hAnsi="Calibri" w:eastAsia="Calibri" w:cs="宋体"/>
      <w:b w:val="0"/>
      <w:position w:val="0"/>
      <w:lang w:val="zh-CN"/>
    </w:rPr>
  </w:style>
  <w:style w:type="paragraph" w:styleId="1094" w:customStyle="1">
    <w:name w:val="符号与编号 Char Char"/>
    <w:basedOn w:val="855"/>
    <w:qFormat/>
    <w:pPr>
      <w:ind w:left="839" w:hanging="419"/>
      <w:spacing w:after="156" w:line="400" w:lineRule="atLeast"/>
      <w:tabs>
        <w:tab w:val="left" w:pos="840" w:leader="none"/>
      </w:tabs>
    </w:pPr>
    <w:rPr>
      <w:rFonts w:ascii="Calibri" w:hAnsi="Calibri" w:eastAsia="Calibri" w:cs="宋体"/>
      <w:b w:val="0"/>
      <w:position w:val="0"/>
      <w:szCs w:val="24"/>
      <w:lang w:val="zh-CN"/>
    </w:rPr>
  </w:style>
  <w:style w:type="paragraph" w:styleId="1095" w:customStyle="1">
    <w:name w:val="Char Char1 Char1"/>
    <w:basedOn w:val="855"/>
    <w:qFormat/>
    <w:pPr>
      <w:jc w:val="left"/>
      <w:spacing w:after="160" w:line="240" w:lineRule="exact"/>
      <w:widowControl/>
    </w:pPr>
    <w:rPr>
      <w:rFonts w:ascii="Verdana" w:hAnsi="Verdana" w:eastAsia="Calibri" w:cs="宋体"/>
      <w:b w:val="0"/>
      <w:position w:val="0"/>
      <w:sz w:val="20"/>
      <w:lang w:val="zh-CN" w:eastAsia="en-US"/>
    </w:rPr>
  </w:style>
  <w:style w:type="paragraph" w:styleId="1096" w:customStyle="1">
    <w:name w:val="Char11"/>
    <w:basedOn w:val="855"/>
    <w:qFormat/>
    <w:pPr>
      <w:jc w:val="left"/>
      <w:spacing w:after="160" w:line="240" w:lineRule="exact"/>
      <w:widowControl/>
    </w:pPr>
    <w:rPr>
      <w:rFonts w:ascii="Verdana" w:hAnsi="Verdana" w:eastAsia="仿宋_GB2312" w:cs="宋体"/>
      <w:b w:val="0"/>
      <w:position w:val="0"/>
      <w:lang w:val="zh-CN" w:eastAsia="en-US"/>
    </w:rPr>
  </w:style>
  <w:style w:type="paragraph" w:styleId="1097" w:customStyle="1">
    <w:name w:val="样式 样式 首行缩进:  0.74 厘米 行距: 1.5 倍行距 + 段后: 0.5 行"/>
    <w:basedOn w:val="855"/>
    <w:qFormat/>
    <w:pPr>
      <w:ind w:firstLine="420"/>
      <w:spacing w:line="360" w:lineRule="auto"/>
    </w:pPr>
    <w:rPr>
      <w:rFonts w:ascii="楷体_GB2312" w:hAnsi="Calibri" w:eastAsia="楷体_GB2312" w:cs="宋体"/>
      <w:b w:val="0"/>
      <w:bCs/>
      <w:position w:val="0"/>
      <w:lang w:val="zh-CN"/>
    </w:rPr>
  </w:style>
  <w:style w:type="paragraph" w:styleId="1098" w:customStyle="1">
    <w:name w:val="Table Text Char"/>
    <w:qFormat/>
    <w:pPr>
      <w:spacing w:before="80" w:after="80"/>
    </w:pPr>
    <w:rPr>
      <w:rFonts w:ascii="Arial" w:hAnsi="Arial" w:cs="Arial"/>
      <w:sz w:val="18"/>
      <w:szCs w:val="28"/>
    </w:rPr>
  </w:style>
  <w:style w:type="paragraph" w:styleId="1099" w:customStyle="1">
    <w:name w:val="Char Char Char Char"/>
    <w:basedOn w:val="876"/>
    <w:qFormat/>
    <w:pPr>
      <w:spacing w:line="360" w:lineRule="auto"/>
    </w:pPr>
    <w:rPr>
      <w:rFonts w:ascii="Tahoma" w:hAnsi="Tahoma"/>
      <w:szCs w:val="24"/>
    </w:rPr>
  </w:style>
  <w:style w:type="paragraph" w:styleId="1100" w:customStyle="1">
    <w:name w:val="xl54"/>
    <w:basedOn w:val="855"/>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101" w:customStyle="1">
    <w:name w:val="正文文本 21"/>
    <w:basedOn w:val="855"/>
    <w:qFormat/>
    <w:pPr>
      <w:ind w:left="720" w:hanging="720"/>
      <w:widowControl/>
    </w:pPr>
    <w:rPr>
      <w:rFonts w:ascii="Calibri" w:hAnsi="Calibri" w:eastAsia="Calibri" w:cs="宋体"/>
      <w:b w:val="0"/>
      <w:position w:val="0"/>
      <w:lang w:val="en-GB"/>
    </w:rPr>
  </w:style>
  <w:style w:type="paragraph" w:styleId="1102" w:customStyle="1">
    <w:name w:val="Char Char Char Char Char Char Char Char"/>
    <w:basedOn w:val="855"/>
    <w:qFormat/>
    <w:pPr>
      <w:jc w:val="left"/>
      <w:spacing w:after="160" w:line="240" w:lineRule="exact"/>
      <w:widowControl/>
    </w:pPr>
    <w:rPr>
      <w:rFonts w:ascii="Verdana" w:hAnsi="Verdana"/>
      <w:sz w:val="20"/>
      <w:lang w:eastAsia="en-US"/>
    </w:rPr>
  </w:style>
  <w:style w:type="paragraph" w:styleId="1103" w:customStyle="1">
    <w:name w:val="qw"/>
    <w:qFormat/>
    <w:pPr>
      <w:jc w:val="both"/>
      <w:spacing w:line="312" w:lineRule="atLeast"/>
      <w:widowControl w:val="off"/>
    </w:pPr>
    <w:rPr>
      <w:rFonts w:ascii="宋体"/>
      <w:sz w:val="24"/>
    </w:rPr>
  </w:style>
  <w:style w:type="paragraph" w:styleId="1104" w:customStyle="1">
    <w:name w:val="小四 段落 宋体 Char Char Char Char"/>
    <w:basedOn w:val="855"/>
    <w:qFormat/>
    <w:pPr>
      <w:ind w:right="-33" w:firstLine="480"/>
      <w:jc w:val="left"/>
      <w:spacing w:line="360" w:lineRule="auto"/>
    </w:pPr>
    <w:rPr>
      <w:rFonts w:ascii="Calibri" w:hAnsi="Calibri" w:eastAsia="Calibri" w:cs="宋体"/>
      <w:b w:val="0"/>
      <w:position w:val="0"/>
      <w:szCs w:val="24"/>
      <w:lang w:val="zh-CN"/>
    </w:rPr>
  </w:style>
  <w:style w:type="paragraph" w:styleId="1105" w:customStyle="1">
    <w:name w:val="zw"/>
    <w:basedOn w:val="855"/>
    <w:qFormat/>
    <w:pPr>
      <w:ind w:firstLine="480"/>
      <w:jc w:val="left"/>
      <w:spacing w:line="360" w:lineRule="auto"/>
      <w:widowControl/>
    </w:pPr>
    <w:rPr>
      <w:rFonts w:hAnsi="宋体" w:eastAsia="Calibri" w:cs="宋体"/>
      <w:b w:val="0"/>
      <w:bCs/>
      <w:position w:val="0"/>
      <w:lang w:val="zh-CN"/>
    </w:rPr>
  </w:style>
  <w:style w:type="paragraph" w:styleId="1106" w:customStyle="1">
    <w:name w:val="Char Char Char Char Char Char Char Char1"/>
    <w:basedOn w:val="855"/>
    <w:qFormat/>
    <w:rPr>
      <w:rFonts w:ascii="Tahoma" w:hAnsi="Tahoma" w:eastAsia="Calibri" w:cs="Tahoma"/>
      <w:b w:val="0"/>
      <w:position w:val="0"/>
      <w:lang w:val="zh-CN"/>
    </w:rPr>
  </w:style>
  <w:style w:type="paragraph" w:styleId="1107" w:customStyle="1">
    <w:name w:val="xl42"/>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08" w:customStyle="1">
    <w:name w:val="Char Char Char Char Char Char Char Char Char Char Char Char Char"/>
    <w:basedOn w:val="876"/>
    <w:qFormat/>
    <w:rPr>
      <w:rFonts w:ascii="Tahoma" w:hAnsi="Tahoma"/>
      <w:b w:val="0"/>
      <w:position w:val="0"/>
      <w:szCs w:val="24"/>
    </w:rPr>
  </w:style>
  <w:style w:type="paragraph" w:styleId="1109" w:customStyle="1">
    <w:name w:val="_Style 42"/>
    <w:basedOn w:val="855"/>
    <w:next w:val="881"/>
    <w:qFormat/>
    <w:rPr>
      <w:rFonts w:ascii="楷体_GB2312" w:hAnsi="Arial" w:eastAsia="楷体_GB2312" w:cs="宋体"/>
      <w:b w:val="0"/>
      <w:position w:val="0"/>
      <w:sz w:val="28"/>
      <w:lang w:val="zh-CN"/>
    </w:rPr>
  </w:style>
  <w:style w:type="paragraph" w:styleId="1110" w:customStyle="1">
    <w:name w:val="Char Char Char Char Char Char Char1"/>
    <w:basedOn w:val="855"/>
    <w:qFormat/>
    <w:pPr>
      <w:jc w:val="left"/>
    </w:pPr>
    <w:rPr>
      <w:rFonts w:ascii="Tahoma" w:hAnsi="Tahoma" w:eastAsia="Calibri" w:cs="宋体"/>
      <w:b w:val="0"/>
      <w:position w:val="0"/>
      <w:lang w:val="zh-CN"/>
    </w:rPr>
  </w:style>
  <w:style w:type="paragraph" w:styleId="1111" w:customStyle="1">
    <w:name w:val="样式 样式 标题 3H3sect1.2.3BOD 0Heading 3 - oldh3l3CTLevel 3 Head... +..."/>
    <w:basedOn w:val="855"/>
    <w:qFormat/>
    <w:pPr>
      <w:jc w:val="left"/>
      <w:keepLines/>
      <w:keepNext/>
      <w:spacing w:before="156" w:after="156"/>
      <w:outlineLvl w:val="2"/>
    </w:pPr>
    <w:rPr>
      <w:rFonts w:ascii="Calibri" w:hAnsi="Calibri" w:eastAsia="Calibri" w:cs="宋体"/>
      <w:bCs/>
      <w:position w:val="0"/>
      <w:lang w:val="zh-CN"/>
    </w:rPr>
  </w:style>
  <w:style w:type="paragraph" w:styleId="1112" w:customStyle="1">
    <w:name w:val="条1"/>
    <w:basedOn w:val="855"/>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113" w:customStyle="1">
    <w:name w:val="flType"/>
    <w:basedOn w:val="989"/>
    <w:qFormat/>
    <w:pPr>
      <w:spacing w:after="284"/>
    </w:pPr>
    <w:rPr>
      <w:rFonts w:eastAsia="宋体"/>
      <w:b w:val="0"/>
    </w:rPr>
  </w:style>
  <w:style w:type="paragraph" w:styleId="1114" w:customStyle="1">
    <w:name w:val="Char Char Char Char Char Char"/>
    <w:basedOn w:val="855"/>
    <w:qFormat/>
    <w:rPr>
      <w:rFonts w:ascii="Tahoma" w:hAnsi="Tahoma" w:eastAsia="Calibri" w:cs="Tahoma"/>
      <w:b w:val="0"/>
      <w:position w:val="0"/>
      <w:lang w:val="zh-CN"/>
    </w:rPr>
  </w:style>
  <w:style w:type="paragraph" w:styleId="1115" w:customStyle="1">
    <w:name w:val="xl25"/>
    <w:basedOn w:val="855"/>
    <w:qFormat/>
    <w:pPr>
      <w:jc w:val="center"/>
      <w:spacing w:before="100" w:beforeAutospacing="1" w:after="100" w:afterAutospacing="1"/>
      <w:widowControl/>
    </w:pPr>
    <w:rPr>
      <w:rFonts w:ascii="Arial Unicode MS" w:hAnsi="Arial Unicode MS" w:eastAsia="Arial Unicode MS" w:cs="Arial Unicode MS"/>
      <w:szCs w:val="24"/>
    </w:rPr>
  </w:style>
  <w:style w:type="paragraph" w:styleId="1116" w:customStyle="1">
    <w:name w:val="项目符号，一级"/>
    <w:basedOn w:val="967"/>
    <w:next w:val="967"/>
    <w:qFormat/>
    <w:pPr>
      <w:ind w:left="376" w:firstLine="0"/>
      <w:spacing w:line="240" w:lineRule="atLeast"/>
      <w:tabs>
        <w:tab w:val="left" w:pos="1320" w:leader="none"/>
      </w:tabs>
    </w:pPr>
    <w:rPr>
      <w:bCs w:val="0"/>
      <w:color w:val="000000"/>
      <w:szCs w:val="24"/>
    </w:rPr>
  </w:style>
  <w:style w:type="paragraph" w:styleId="1117" w:customStyle="1">
    <w:name w:val="Char2"/>
    <w:basedOn w:val="855"/>
    <w:qFormat/>
    <w:pPr>
      <w:jc w:val="left"/>
      <w:spacing w:after="160" w:line="240" w:lineRule="exact"/>
      <w:widowControl/>
    </w:pPr>
    <w:rPr>
      <w:rFonts w:ascii="Verdana" w:hAnsi="Verdana"/>
      <w:sz w:val="20"/>
      <w:lang w:eastAsia="en-US"/>
    </w:rPr>
  </w:style>
  <w:style w:type="paragraph" w:styleId="1118" w:customStyle="1">
    <w:name w:val="_Style 226"/>
    <w:basedOn w:val="856"/>
    <w:next w:val="855"/>
    <w:qFormat/>
    <w:pPr>
      <w:jc w:val="left"/>
      <w:keepLines/>
      <w:spacing w:before="480" w:line="276" w:lineRule="auto"/>
      <w:widowControl/>
      <w:outlineLvl w:val="9"/>
    </w:pPr>
    <w:rPr>
      <w:rFonts w:ascii="Cambria" w:hAnsi="Cambria" w:eastAsia="宋体"/>
      <w:bCs/>
      <w:color w:val="365f91"/>
    </w:rPr>
  </w:style>
  <w:style w:type="paragraph" w:styleId="1119" w:customStyle="1">
    <w:name w:val="xl53"/>
    <w:basedOn w:val="85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0" w:customStyle="1">
    <w:name w:val="Char Char Char Char Char Char Char Char Char"/>
    <w:basedOn w:val="855"/>
    <w:qFormat/>
    <w:pPr>
      <w:ind w:left="200" w:hanging="200"/>
      <w:tabs>
        <w:tab w:val="left" w:pos="360" w:leader="none"/>
      </w:tabs>
    </w:pPr>
    <w:rPr>
      <w:rFonts w:ascii="Calibri" w:hAnsi="Calibri" w:eastAsia="Calibri" w:cs="宋体"/>
      <w:b w:val="0"/>
      <w:position w:val="0"/>
      <w:szCs w:val="24"/>
      <w:lang w:val="zh-CN"/>
    </w:rPr>
  </w:style>
  <w:style w:type="paragraph" w:styleId="1121" w:customStyle="1">
    <w:name w:val="xl30"/>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122" w:customStyle="1">
    <w:name w:val="greytypebeni"/>
    <w:basedOn w:val="855"/>
    <w:qFormat/>
    <w:pPr>
      <w:jc w:val="left"/>
      <w:widowControl/>
    </w:pPr>
    <w:rPr>
      <w:rFonts w:hAnsi="宋体" w:eastAsia="Calibri" w:cs="宋体"/>
      <w:b w:val="0"/>
      <w:position w:val="0"/>
      <w:szCs w:val="24"/>
      <w:lang w:val="zh-CN"/>
    </w:rPr>
  </w:style>
  <w:style w:type="paragraph" w:styleId="1123" w:customStyle="1">
    <w:name w:val="标题5，章节第五层"/>
    <w:basedOn w:val="855"/>
    <w:next w:val="855"/>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124" w:customStyle="1">
    <w:name w:val="样式3"/>
    <w:basedOn w:val="855"/>
    <w:next w:val="855"/>
    <w:qFormat/>
    <w:pPr>
      <w:spacing w:line="360" w:lineRule="auto"/>
    </w:pPr>
    <w:rPr>
      <w:rFonts w:ascii="Calibri" w:hAnsi="Calibri" w:eastAsia="Calibri" w:cs="宋体"/>
      <w:b w:val="0"/>
      <w:position w:val="0"/>
      <w:sz w:val="20"/>
      <w:lang w:val="zh-CN"/>
    </w:rPr>
  </w:style>
  <w:style w:type="paragraph" w:styleId="1125" w:customStyle="1">
    <w:name w:val="样式2"/>
    <w:basedOn w:val="855"/>
    <w:qFormat/>
    <w:pPr>
      <w:ind w:left="200"/>
      <w:spacing w:line="360" w:lineRule="auto"/>
    </w:pPr>
    <w:rPr>
      <w:rFonts w:hAnsi="宋体" w:eastAsia="Calibri" w:cs="宋体"/>
      <w:position w:val="0"/>
      <w:szCs w:val="24"/>
      <w:lang w:val="zh-CN"/>
    </w:rPr>
  </w:style>
  <w:style w:type="paragraph" w:styleId="1126" w:customStyle="1">
    <w:name w:val="列出段落11"/>
    <w:basedOn w:val="855"/>
    <w:uiPriority w:val="34"/>
    <w:qFormat/>
    <w:pPr>
      <w:ind w:firstLine="420"/>
    </w:pPr>
    <w:rPr>
      <w:rFonts w:ascii="Calibri" w:hAnsi="Calibri" w:eastAsia="Calibri" w:cs="宋体"/>
      <w:b w:val="0"/>
      <w:position w:val="0"/>
      <w:sz w:val="20"/>
      <w:szCs w:val="24"/>
      <w:lang w:val="zh-CN"/>
    </w:rPr>
  </w:style>
  <w:style w:type="paragraph" w:styleId="1127" w:customStyle="1">
    <w:name w:val="论文正文"/>
    <w:basedOn w:val="891"/>
    <w:qFormat/>
    <w:pPr>
      <w:ind w:left="0" w:firstLine="200"/>
      <w:jc w:val="left"/>
      <w:spacing w:line="360" w:lineRule="auto"/>
    </w:pPr>
    <w:rPr>
      <w:rFonts w:ascii="Times New Roman" w:hAnsi="Times New Roman"/>
      <w:sz w:val="28"/>
      <w:szCs w:val="24"/>
    </w:rPr>
  </w:style>
  <w:style w:type="paragraph" w:styleId="1128" w:customStyle="1">
    <w:name w:val="Char Char11"/>
    <w:basedOn w:val="855"/>
    <w:qFormat/>
    <w:rPr>
      <w:rFonts w:ascii="Tahoma" w:hAnsi="Tahoma" w:eastAsia="Calibri" w:cs="宋体"/>
      <w:b w:val="0"/>
      <w:position w:val="0"/>
      <w:lang w:val="zh-CN"/>
    </w:rPr>
  </w:style>
  <w:style w:type="paragraph" w:styleId="1129" w:customStyle="1">
    <w:name w:val="a0"/>
    <w:basedOn w:val="855"/>
    <w:qFormat/>
    <w:pPr>
      <w:spacing w:before="100" w:beforeAutospacing="1" w:after="100" w:afterAutospacing="1"/>
      <w:widowControl/>
    </w:pPr>
    <w:rPr>
      <w:rFonts w:hAnsi="宋体" w:eastAsia="Calibri" w:cs="宋体"/>
      <w:b w:val="0"/>
      <w:position w:val="0"/>
      <w:szCs w:val="24"/>
      <w:lang w:val="zh-CN"/>
    </w:rPr>
  </w:style>
  <w:style w:type="paragraph" w:styleId="1130" w:customStyle="1">
    <w:name w:val="xl44"/>
    <w:basedOn w:val="855"/>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131" w:customStyle="1">
    <w:name w:val="正文--表格内正文"/>
    <w:basedOn w:val="855"/>
    <w:qFormat/>
    <w:pPr>
      <w:jc w:val="center"/>
      <w:spacing w:before="156" w:line="0" w:lineRule="atLeast"/>
    </w:pPr>
    <w:rPr>
      <w:rFonts w:hAnsi="宋体" w:eastAsia="Calibri" w:cs="宋体"/>
      <w:b w:val="0"/>
      <w:color w:val="000000"/>
      <w:position w:val="0"/>
      <w:szCs w:val="24"/>
      <w:lang w:val="zh-CN"/>
    </w:rPr>
  </w:style>
  <w:style w:type="paragraph" w:styleId="1132" w:customStyle="1">
    <w:name w:val="xl63"/>
    <w:basedOn w:val="855"/>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133" w:customStyle="1">
    <w:name w:val="7"/>
    <w:basedOn w:val="855"/>
    <w:next w:val="912"/>
    <w:qFormat/>
    <w:pPr>
      <w:jc w:val="left"/>
      <w:spacing w:before="100" w:beforeAutospacing="1" w:after="100" w:afterAutospacing="1"/>
      <w:widowControl/>
    </w:pPr>
    <w:rPr>
      <w:rFonts w:hAnsi="宋体" w:eastAsia="Calibri" w:cs="宋体"/>
      <w:b w:val="0"/>
      <w:position w:val="0"/>
      <w:lang w:val="zh-CN"/>
    </w:rPr>
  </w:style>
  <w:style w:type="paragraph" w:styleId="1134" w:customStyle="1">
    <w:name w:val="列出段落2"/>
    <w:basedOn w:val="855"/>
    <w:qFormat/>
    <w:pPr>
      <w:ind w:left="720"/>
      <w:jc w:val="left"/>
      <w:widowControl/>
    </w:pPr>
    <w:rPr>
      <w:rFonts w:ascii="Arial" w:hAnsi="Arial" w:eastAsia="黑体" w:cs="Arial"/>
      <w:b w:val="0"/>
      <w:position w:val="0"/>
      <w:szCs w:val="24"/>
      <w:lang w:val="zh-CN" w:eastAsia="en-US"/>
    </w:rPr>
  </w:style>
  <w:style w:type="paragraph" w:styleId="1135" w:customStyle="1">
    <w:name w:val="xl59"/>
    <w:basedOn w:val="855"/>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36" w:customStyle="1">
    <w:name w:val="Char Char Char Char1 Char Char Char"/>
    <w:basedOn w:val="876"/>
    <w:qFormat/>
    <w:pPr>
      <w:spacing w:line="360" w:lineRule="auto"/>
    </w:pPr>
    <w:rPr>
      <w:rFonts w:ascii="Tahoma" w:hAnsi="Tahoma"/>
      <w:szCs w:val="24"/>
    </w:rPr>
  </w:style>
  <w:style w:type="paragraph" w:styleId="1137" w:customStyle="1">
    <w:name w:val="表格内容"/>
    <w:basedOn w:val="855"/>
    <w:qFormat/>
    <w:pPr>
      <w:jc w:val="center"/>
      <w:spacing w:before="60" w:line="300" w:lineRule="auto"/>
      <w:widowControl/>
    </w:pPr>
    <w:rPr>
      <w:rFonts w:ascii="Calibri" w:hAnsi="Calibri" w:eastAsia="Calibri" w:cs="宋体"/>
      <w:b w:val="0"/>
      <w:position w:val="0"/>
      <w:sz w:val="20"/>
      <w:lang w:val="zh-CN"/>
    </w:rPr>
  </w:style>
  <w:style w:type="paragraph" w:styleId="1138" w:customStyle="1">
    <w:name w:val="列表内容"/>
    <w:basedOn w:val="855"/>
    <w:next w:val="855"/>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39" w:customStyle="1">
    <w:name w:val="Char Char Char Char Char Char Char1 Char"/>
    <w:basedOn w:val="855"/>
    <w:qFormat/>
    <w:rPr>
      <w:rFonts w:ascii="Tahoma" w:hAnsi="Tahoma" w:eastAsia="Calibri" w:cs="Tahoma"/>
      <w:b w:val="0"/>
      <w:position w:val="0"/>
      <w:lang w:val="zh-CN"/>
    </w:rPr>
  </w:style>
  <w:style w:type="paragraph" w:styleId="1140" w:customStyle="1">
    <w:name w:val="项目符号，二级"/>
    <w:basedOn w:val="967"/>
    <w:next w:val="967"/>
    <w:qFormat/>
    <w:pPr>
      <w:ind w:left="1337" w:right="-27" w:firstLine="480"/>
      <w:tabs>
        <w:tab w:val="left" w:pos="360" w:leader="none"/>
        <w:tab w:val="left" w:pos="1211" w:leader="none"/>
        <w:tab w:val="left" w:pos="1337" w:leader="none"/>
      </w:tabs>
    </w:pPr>
    <w:rPr>
      <w:bCs w:val="0"/>
      <w:color w:val="000000"/>
      <w:sz w:val="24"/>
      <w:szCs w:val="24"/>
    </w:rPr>
  </w:style>
  <w:style w:type="paragraph" w:styleId="1141" w:customStyle="1">
    <w:name w:val="xl32"/>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2" w:customStyle="1">
    <w:name w:val="Bullets L1"/>
    <w:basedOn w:val="855"/>
    <w:qFormat/>
    <w:pPr>
      <w:numPr>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43" w:customStyle="1">
    <w:name w:val="Body Text 21"/>
    <w:basedOn w:val="855"/>
    <w:qFormat/>
    <w:pPr>
      <w:ind w:left="720" w:hanging="720"/>
      <w:widowControl/>
    </w:pPr>
    <w:rPr>
      <w:rFonts w:ascii="Calibri" w:hAnsi="Calibri" w:eastAsia="Calibri" w:cs="宋体"/>
      <w:b w:val="0"/>
      <w:position w:val="0"/>
      <w:lang w:val="en-GB"/>
    </w:rPr>
  </w:style>
  <w:style w:type="paragraph" w:styleId="1144" w:customStyle="1">
    <w:name w:val="方案正文"/>
    <w:basedOn w:val="855"/>
    <w:qFormat/>
    <w:pPr>
      <w:ind w:firstLine="359"/>
      <w:jc w:val="left"/>
      <w:spacing w:before="156" w:line="360" w:lineRule="auto"/>
    </w:pPr>
    <w:rPr>
      <w:rFonts w:ascii="Arial" w:hAnsi="Arial" w:eastAsia="Calibri" w:cs="宋体"/>
      <w:b w:val="0"/>
      <w:position w:val="0"/>
      <w:szCs w:val="21"/>
      <w:lang w:val="zh-CN"/>
    </w:rPr>
  </w:style>
  <w:style w:type="paragraph" w:styleId="1145" w:customStyle="1">
    <w:name w:val="xl62"/>
    <w:basedOn w:val="855"/>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46" w:customStyle="1">
    <w:name w:val="xl57"/>
    <w:basedOn w:val="855"/>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47" w:customStyle="1">
    <w:name w:val="Char Char1 Char Char Char Char1 Char Char Char Char Char Char"/>
    <w:basedOn w:val="855"/>
    <w:qFormat/>
    <w:rPr>
      <w:rFonts w:ascii="Tahoma" w:hAnsi="Tahoma" w:eastAsia="Calibri" w:cs="宋体"/>
      <w:b w:val="0"/>
      <w:position w:val="0"/>
      <w:lang w:val="zh-CN"/>
    </w:rPr>
  </w:style>
  <w:style w:type="paragraph" w:styleId="1148" w:customStyle="1">
    <w:name w:val="Char Char Char Char Char Char Char Char Char1"/>
    <w:basedOn w:val="855"/>
    <w:qFormat/>
    <w:pPr>
      <w:ind w:left="360" w:hanging="360"/>
      <w:tabs>
        <w:tab w:val="left" w:pos="360" w:leader="none"/>
      </w:tabs>
    </w:pPr>
    <w:rPr>
      <w:rFonts w:ascii="Calibri" w:hAnsi="Calibri" w:eastAsia="Calibri" w:cs="宋体"/>
      <w:b w:val="0"/>
      <w:position w:val="0"/>
      <w:szCs w:val="24"/>
      <w:lang w:val="zh-CN"/>
    </w:rPr>
  </w:style>
  <w:style w:type="paragraph" w:styleId="1149" w:customStyle="1">
    <w:name w:val="正文文本 22"/>
    <w:basedOn w:val="855"/>
    <w:qFormat/>
    <w:pPr>
      <w:ind w:left="720" w:hanging="720"/>
      <w:widowControl/>
    </w:pPr>
    <w:rPr>
      <w:rFonts w:ascii="Calibri" w:hAnsi="Calibri" w:eastAsia="Calibri" w:cs="宋体"/>
      <w:b w:val="0"/>
      <w:position w:val="0"/>
      <w:lang w:val="en-GB"/>
    </w:rPr>
  </w:style>
  <w:style w:type="paragraph" w:styleId="1150" w:customStyle="1">
    <w:name w:val="表蕊"/>
    <w:basedOn w:val="855"/>
    <w:qFormat/>
    <w:pPr>
      <w:jc w:val="left"/>
      <w:spacing w:line="320" w:lineRule="atLeast"/>
    </w:pPr>
    <w:rPr>
      <w:rFonts w:ascii="Calibri" w:hAnsi="Calibri" w:eastAsia="楷体_GB2312" w:cs="宋体"/>
      <w:b w:val="0"/>
      <w:spacing w:val="-10"/>
      <w:position w:val="0"/>
      <w:sz w:val="20"/>
      <w:lang w:val="zh-CN"/>
    </w:rPr>
  </w:style>
  <w:style w:type="paragraph" w:styleId="1151" w:customStyle="1">
    <w:name w:val="xl46"/>
    <w:basedOn w:val="855"/>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52">
    <w:name w:val="No Spacing"/>
    <w:link w:val="1153"/>
    <w:qFormat/>
    <w:pPr>
      <w:jc w:val="both"/>
      <w:widowControl w:val="off"/>
    </w:pPr>
    <w:rPr>
      <w:rFonts w:ascii="Calibri" w:hAnsi="Calibri" w:eastAsia="微软雅黑"/>
      <w:sz w:val="24"/>
      <w:szCs w:val="22"/>
    </w:rPr>
  </w:style>
  <w:style w:type="character" w:styleId="1153" w:customStyle="1">
    <w:name w:val="无间隔 字符"/>
    <w:link w:val="1152"/>
    <w:qFormat/>
    <w:rPr>
      <w:rFonts w:ascii="Calibri" w:hAnsi="Calibri" w:eastAsia="微软雅黑"/>
      <w:sz w:val="24"/>
      <w:szCs w:val="22"/>
      <w:lang w:bidi="ar-SA"/>
    </w:rPr>
  </w:style>
  <w:style w:type="paragraph" w:styleId="1154" w:customStyle="1">
    <w:name w:val="二级条标题"/>
    <w:basedOn w:val="855"/>
    <w:next w:val="931"/>
    <w:qFormat/>
    <w:pPr>
      <w:ind w:hanging="420"/>
      <w:widowControl/>
      <w:tabs>
        <w:tab w:val="left" w:pos="2240" w:leader="none"/>
      </w:tabs>
      <w:outlineLvl w:val="3"/>
    </w:pPr>
    <w:rPr>
      <w:rFonts w:ascii="Calibri" w:hAnsi="Calibri" w:eastAsia="黑体" w:cs="宋体"/>
      <w:b w:val="0"/>
      <w:position w:val="0"/>
      <w:sz w:val="20"/>
      <w:lang w:val="zh-CN"/>
    </w:rPr>
  </w:style>
  <w:style w:type="paragraph" w:styleId="1155" w:customStyle="1">
    <w:name w:val="部分1"/>
    <w:basedOn w:val="855"/>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56">
    <w:name w:val="Intense Quote"/>
    <w:basedOn w:val="855"/>
    <w:next w:val="855"/>
    <w:link w:val="1157"/>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57" w:customStyle="1">
    <w:name w:val="明显引用 字符"/>
    <w:link w:val="1156"/>
    <w:qFormat/>
    <w:rPr>
      <w:rFonts w:ascii="Calibri" w:hAnsi="Calibri"/>
      <w:b/>
      <w:bCs/>
      <w:i/>
      <w:iCs/>
      <w:sz w:val="22"/>
      <w:szCs w:val="22"/>
      <w:lang w:eastAsia="en-US" w:bidi="en-US"/>
    </w:rPr>
  </w:style>
  <w:style w:type="paragraph" w:styleId="1158" w:customStyle="1">
    <w:name w:val="xl27"/>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59" w:customStyle="1">
    <w:name w:val="Table Paragraph"/>
    <w:basedOn w:val="855"/>
    <w:qFormat/>
    <w:rPr>
      <w:rFonts w:ascii="Times New Roman"/>
    </w:rPr>
  </w:style>
  <w:style w:type="paragraph" w:styleId="1160" w:customStyle="1">
    <w:name w:val="xl33"/>
    <w:basedOn w:val="855"/>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61" w:customStyle="1">
    <w:name w:val="表格"/>
    <w:basedOn w:val="855"/>
    <w:qFormat/>
    <w:pPr>
      <w:ind w:firstLine="21"/>
    </w:pPr>
    <w:rPr>
      <w:rFonts w:hAnsi="宋体" w:eastAsia="Calibri" w:cs="宋体"/>
      <w:b w:val="0"/>
      <w:position w:val="0"/>
      <w:sz w:val="20"/>
      <w:lang w:val="zh-CN"/>
    </w:rPr>
  </w:style>
  <w:style w:type="paragraph" w:styleId="1162" w:customStyle="1">
    <w:name w:val="a"/>
    <w:basedOn w:val="855"/>
    <w:qFormat/>
    <w:pPr>
      <w:spacing w:before="100" w:beforeAutospacing="1" w:after="100" w:afterAutospacing="1"/>
      <w:widowControl/>
    </w:pPr>
    <w:rPr>
      <w:rFonts w:hAnsi="宋体" w:eastAsia="Calibri" w:cs="宋体"/>
      <w:b w:val="0"/>
      <w:position w:val="0"/>
      <w:szCs w:val="24"/>
      <w:lang w:val="zh-CN"/>
    </w:rPr>
  </w:style>
  <w:style w:type="paragraph" w:styleId="1163" w:customStyle="1">
    <w:name w:val="马刚标题4"/>
    <w:basedOn w:val="1003"/>
    <w:next w:val="855"/>
    <w:qFormat/>
    <w:pPr>
      <w:spacing w:before="100" w:after="40"/>
      <w:tabs>
        <w:tab w:val="clear" w:pos="567" w:leader="none"/>
        <w:tab w:val="clear" w:pos="735" w:leader="none"/>
        <w:tab w:val="left" w:pos="1050" w:leader="none"/>
      </w:tabs>
      <w:outlineLvl w:val="3"/>
    </w:pPr>
    <w:rPr>
      <w:b w:val="0"/>
    </w:rPr>
  </w:style>
  <w:style w:type="paragraph" w:styleId="1164" w:customStyle="1">
    <w:name w:val="Char Char Char Char Char Char Char Char Char Char Char Char Char Char Char Char Char Char Char Char Char Char Char1"/>
    <w:basedOn w:val="855"/>
    <w:qFormat/>
    <w:rPr>
      <w:rFonts w:ascii="Tahoma" w:hAnsi="Tahoma" w:eastAsia="Calibri" w:cs="Tahoma"/>
      <w:b w:val="0"/>
      <w:position w:val="0"/>
      <w:lang w:val="zh-CN"/>
    </w:rPr>
  </w:style>
  <w:style w:type="paragraph" w:styleId="1165" w:customStyle="1">
    <w:name w:val="No Spacing1"/>
    <w:qFormat/>
    <w:pPr>
      <w:jc w:val="both"/>
      <w:widowControl w:val="off"/>
    </w:pPr>
    <w:rPr>
      <w:rFonts w:ascii="Calibri" w:hAnsi="Calibri" w:eastAsia="微软雅黑"/>
      <w:sz w:val="24"/>
      <w:szCs w:val="22"/>
    </w:rPr>
  </w:style>
  <w:style w:type="paragraph" w:styleId="1166" w:customStyle="1">
    <w:name w:val="xl49"/>
    <w:basedOn w:val="855"/>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67" w:customStyle="1">
    <w:name w:val="Char Char Char Char1"/>
    <w:basedOn w:val="876"/>
    <w:qFormat/>
    <w:rPr>
      <w:rFonts w:ascii="Tahoma" w:hAnsi="Tahoma"/>
      <w:szCs w:val="24"/>
    </w:rPr>
  </w:style>
  <w:style w:type="paragraph" w:styleId="1168" w:customStyle="1">
    <w:name w:val="Char Char Char Char Char Char Char Char Char Char Char1"/>
    <w:basedOn w:val="855"/>
    <w:qFormat/>
    <w:rPr>
      <w:rFonts w:ascii="Tahoma" w:hAnsi="Tahoma" w:eastAsia="Calibri" w:cs="Tahoma"/>
      <w:b w:val="0"/>
      <w:position w:val="0"/>
      <w:lang w:val="zh-CN"/>
    </w:rPr>
  </w:style>
  <w:style w:type="paragraph" w:styleId="1169" w:customStyle="1">
    <w:name w:val="font7"/>
    <w:basedOn w:val="855"/>
    <w:qFormat/>
    <w:pPr>
      <w:jc w:val="left"/>
      <w:spacing w:before="100" w:beforeAutospacing="1" w:after="100" w:afterAutospacing="1"/>
      <w:widowControl/>
    </w:pPr>
    <w:rPr>
      <w:rFonts w:hint="eastAsia" w:hAnsi="宋体" w:eastAsia="Calibri" w:cs="宋体"/>
      <w:bCs/>
      <w:position w:val="0"/>
      <w:szCs w:val="24"/>
      <w:lang w:val="zh-CN"/>
    </w:rPr>
  </w:style>
  <w:style w:type="paragraph" w:styleId="1170" w:customStyle="1">
    <w:name w:val="丁华标题1"/>
    <w:basedOn w:val="856"/>
    <w:next w:val="101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71" w:customStyle="1">
    <w:name w:val="Char Char Char Char Char Char Char Char Char Char Char Char Char Char Char Char Char Char Char Char Char1"/>
    <w:basedOn w:val="855"/>
    <w:qFormat/>
    <w:rPr>
      <w:rFonts w:ascii="Tahoma" w:hAnsi="Tahoma" w:eastAsia="Calibri" w:cs="宋体"/>
      <w:b w:val="0"/>
      <w:position w:val="0"/>
      <w:lang w:val="zh-CN"/>
    </w:rPr>
  </w:style>
  <w:style w:type="paragraph" w:styleId="1172" w:customStyle="1">
    <w:name w:val="标题 4宋体"/>
    <w:basedOn w:val="859"/>
    <w:qFormat/>
    <w:pPr>
      <w:jc w:val="left"/>
      <w:keepLines w:val="0"/>
      <w:spacing w:before="0" w:after="0" w:line="360" w:lineRule="auto"/>
    </w:pPr>
    <w:rPr>
      <w:rFonts w:ascii="宋体" w:hAnsi="宋体" w:eastAsia="宋体"/>
      <w:b/>
      <w:color w:val="000000"/>
      <w:position w:val="0"/>
      <w:sz w:val="24"/>
      <w:szCs w:val="20"/>
    </w:rPr>
  </w:style>
  <w:style w:type="paragraph" w:styleId="1173" w:customStyle="1">
    <w:name w:val="_Style 279"/>
    <w:semiHidden/>
    <w:qFormat/>
    <w:rPr>
      <w:sz w:val="21"/>
      <w:szCs w:val="24"/>
    </w:rPr>
  </w:style>
  <w:style w:type="paragraph" w:styleId="1174" w:customStyle="1">
    <w:name w:val="Item List Char Char"/>
    <w:qFormat/>
    <w:pPr>
      <w:jc w:val="both"/>
      <w:spacing w:line="288" w:lineRule="auto"/>
    </w:pPr>
    <w:rPr>
      <w:rFonts w:ascii="Arial" w:hAnsi="Arial" w:cs="Arial"/>
      <w:b/>
      <w:bCs/>
      <w:sz w:val="21"/>
      <w:szCs w:val="28"/>
    </w:rPr>
  </w:style>
  <w:style w:type="paragraph" w:styleId="1175" w:customStyle="1">
    <w:name w:val="Char Char Char Char Char Char Char Char Char Char Char Char Char1"/>
    <w:basedOn w:val="855"/>
    <w:qFormat/>
    <w:pPr>
      <w:jc w:val="left"/>
      <w:spacing w:after="160" w:line="240" w:lineRule="exact"/>
      <w:widowControl/>
    </w:pPr>
    <w:rPr>
      <w:rFonts w:ascii="Calibri" w:hAnsi="Calibri" w:eastAsia="Calibri" w:cs="宋体"/>
      <w:b w:val="0"/>
      <w:position w:val="0"/>
      <w:sz w:val="20"/>
      <w:szCs w:val="24"/>
      <w:lang w:val="zh-CN"/>
    </w:rPr>
  </w:style>
  <w:style w:type="paragraph" w:styleId="1176" w:customStyle="1">
    <w:name w:val="正文11"/>
    <w:basedOn w:val="855"/>
    <w:next w:val="855"/>
    <w:qFormat/>
    <w:pPr>
      <w:ind w:firstLine="510"/>
      <w:spacing w:before="156" w:line="360" w:lineRule="auto"/>
    </w:pPr>
    <w:rPr>
      <w:rFonts w:ascii="Calibri" w:hAnsi="Calibri" w:eastAsia="Calibri" w:cs="宋体"/>
      <w:b w:val="0"/>
      <w:position w:val="0"/>
      <w:lang w:val="zh-CN"/>
    </w:rPr>
  </w:style>
  <w:style w:type="paragraph" w:styleId="1177" w:customStyle="1">
    <w:name w:val="普通文字"/>
    <w:basedOn w:val="855"/>
    <w:next w:val="855"/>
    <w:qFormat/>
    <w:rPr>
      <w:rFonts w:hAnsi="宋体" w:eastAsia="Calibri" w:cs="宋体"/>
      <w:b w:val="0"/>
      <w:position w:val="0"/>
      <w:lang w:val="zh-CN"/>
    </w:rPr>
  </w:style>
  <w:style w:type="paragraph" w:styleId="1178" w:customStyle="1">
    <w:name w:val="Char Char Char Char Char1"/>
    <w:basedOn w:val="855"/>
    <w:qFormat/>
    <w:rPr>
      <w:rFonts w:ascii="Tahoma" w:hAnsi="Tahoma" w:eastAsia="Calibri" w:cs="宋体"/>
      <w:b w:val="0"/>
      <w:position w:val="0"/>
      <w:lang w:val="zh-CN"/>
    </w:rPr>
  </w:style>
  <w:style w:type="paragraph" w:styleId="1179" w:customStyle="1">
    <w:name w:val="标准文本"/>
    <w:basedOn w:val="855"/>
    <w:qFormat/>
    <w:pPr>
      <w:ind w:firstLine="480"/>
      <w:spacing w:line="360" w:lineRule="auto"/>
    </w:pPr>
    <w:rPr>
      <w:rFonts w:ascii="Calibri" w:hAnsi="Calibri" w:eastAsia="Calibri" w:cs="宋体"/>
      <w:b w:val="0"/>
      <w:position w:val="0"/>
      <w:szCs w:val="24"/>
      <w:lang w:val="zh-CN"/>
    </w:rPr>
  </w:style>
  <w:style w:type="paragraph" w:styleId="1180" w:customStyle="1">
    <w:name w:val="华宇段落1 Char"/>
    <w:basedOn w:val="855"/>
    <w:qFormat/>
    <w:pPr>
      <w:ind w:firstLine="200"/>
      <w:spacing w:line="360" w:lineRule="auto"/>
    </w:pPr>
    <w:rPr>
      <w:rFonts w:ascii="Calibri" w:hAnsi="Calibri" w:eastAsia="Calibri" w:cs="宋体"/>
      <w:b w:val="0"/>
      <w:bCs/>
      <w:position w:val="0"/>
      <w:szCs w:val="24"/>
      <w:lang w:val="zh-CN"/>
    </w:rPr>
  </w:style>
  <w:style w:type="paragraph" w:styleId="1181" w:customStyle="1">
    <w:name w:val="font6"/>
    <w:basedOn w:val="855"/>
    <w:qFormat/>
    <w:pPr>
      <w:jc w:val="left"/>
      <w:spacing w:before="100" w:beforeAutospacing="1" w:after="100" w:afterAutospacing="1"/>
      <w:widowControl/>
    </w:pPr>
    <w:rPr>
      <w:rFonts w:hint="eastAsia" w:hAnsi="宋体"/>
      <w:sz w:val="28"/>
      <w:szCs w:val="28"/>
      <w:u w:val="single"/>
    </w:rPr>
  </w:style>
  <w:style w:type="paragraph" w:styleId="1182" w:customStyle="1">
    <w:name w:val="列出段落1"/>
    <w:basedOn w:val="855"/>
    <w:link w:val="1293"/>
    <w:uiPriority w:val="34"/>
    <w:qFormat/>
    <w:pPr>
      <w:contextualSpacing/>
      <w:ind w:left="720"/>
      <w:jc w:val="left"/>
      <w:widowControl/>
    </w:pPr>
    <w:rPr>
      <w:rFonts w:ascii="Arial" w:hAnsi="Arial" w:eastAsia="黑体" w:cs="宋体"/>
      <w:b w:val="0"/>
      <w:position w:val="0"/>
      <w:szCs w:val="24"/>
      <w:lang w:val="zh-CN" w:eastAsia="en-US"/>
    </w:rPr>
  </w:style>
  <w:style w:type="paragraph" w:styleId="1183" w:customStyle="1">
    <w:name w:val="正文 New New New New New New New New New New New New New New"/>
    <w:qFormat/>
    <w:pPr>
      <w:jc w:val="both"/>
      <w:widowControl w:val="off"/>
    </w:pPr>
    <w:rPr>
      <w:rFonts w:hint="eastAsia" w:ascii="Calibri" w:hAnsi="Calibri"/>
      <w:sz w:val="21"/>
    </w:rPr>
  </w:style>
  <w:style w:type="paragraph" w:styleId="1184" w:customStyle="1">
    <w:name w:val="文档正文"/>
    <w:basedOn w:val="855"/>
    <w:qFormat/>
    <w:pPr>
      <w:spacing w:line="360" w:lineRule="auto"/>
    </w:pPr>
    <w:rPr>
      <w:rFonts w:hAnsi="宋体" w:eastAsia="Calibri" w:cs="宋体"/>
      <w:bCs/>
      <w:position w:val="0"/>
      <w:sz w:val="20"/>
      <w:szCs w:val="24"/>
      <w:lang w:val="zh-CN"/>
    </w:rPr>
  </w:style>
  <w:style w:type="paragraph" w:styleId="1185" w:customStyle="1">
    <w:name w:val="xl61"/>
    <w:basedOn w:val="855"/>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86" w:customStyle="1">
    <w:name w:val="标准小四"/>
    <w:basedOn w:val="855"/>
    <w:qFormat/>
    <w:pPr>
      <w:ind w:firstLine="480"/>
      <w:spacing w:line="360" w:lineRule="auto"/>
    </w:pPr>
    <w:rPr>
      <w:rFonts w:ascii="Arial" w:hAnsi="Arial" w:eastAsia="Calibri" w:cs="宋体"/>
      <w:b w:val="0"/>
      <w:position w:val="0"/>
      <w:szCs w:val="21"/>
      <w:lang w:val="zh-CN"/>
    </w:rPr>
  </w:style>
  <w:style w:type="paragraph" w:styleId="1187" w:customStyle="1">
    <w:name w:val="正文 + 宋体"/>
    <w:basedOn w:val="855"/>
    <w:qFormat/>
    <w:pPr>
      <w:ind w:firstLine="420"/>
      <w:spacing w:line="360" w:lineRule="auto"/>
    </w:pPr>
    <w:rPr>
      <w:rFonts w:ascii="Calibri" w:hAnsi="Calibri" w:eastAsia="Calibri" w:cs="宋体"/>
      <w:b w:val="0"/>
      <w:position w:val="0"/>
      <w:sz w:val="20"/>
      <w:szCs w:val="24"/>
      <w:lang w:val="zh-CN"/>
    </w:rPr>
  </w:style>
  <w:style w:type="paragraph" w:styleId="1188" w:customStyle="1">
    <w:name w:val="马刚标题1"/>
    <w:basedOn w:val="856"/>
    <w:next w:val="855"/>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89" w:customStyle="1">
    <w:name w:val="font9"/>
    <w:basedOn w:val="855"/>
    <w:qFormat/>
    <w:pPr>
      <w:jc w:val="left"/>
      <w:spacing w:before="100" w:beforeAutospacing="1" w:after="100" w:afterAutospacing="1"/>
      <w:widowControl/>
    </w:pPr>
    <w:rPr>
      <w:rFonts w:ascii="Calibri" w:hAnsi="Calibri" w:eastAsia="Calibri" w:cs="宋体"/>
      <w:bCs/>
      <w:position w:val="0"/>
      <w:sz w:val="20"/>
      <w:lang w:val="zh-CN"/>
    </w:rPr>
  </w:style>
  <w:style w:type="paragraph" w:styleId="1190" w:customStyle="1">
    <w:name w:val="p0"/>
    <w:qFormat/>
    <w:pPr>
      <w:spacing w:before="100" w:beforeAutospacing="1" w:after="100" w:afterAutospacing="1"/>
    </w:pPr>
    <w:rPr>
      <w:rFonts w:ascii="宋体" w:hAnsi="宋体" w:eastAsia="仿宋_GB2312" w:cs="宋体"/>
      <w:sz w:val="24"/>
    </w:rPr>
  </w:style>
  <w:style w:type="paragraph" w:styleId="1191" w:customStyle="1">
    <w:name w:val="font8"/>
    <w:basedOn w:val="855"/>
    <w:qFormat/>
    <w:pPr>
      <w:jc w:val="left"/>
      <w:spacing w:before="100" w:beforeAutospacing="1" w:after="100" w:afterAutospacing="1"/>
      <w:widowControl/>
    </w:pPr>
    <w:rPr>
      <w:rFonts w:hAnsi="宋体" w:eastAsia="Calibri" w:cs="宋体"/>
      <w:bCs/>
      <w:i/>
      <w:iCs/>
      <w:position w:val="0"/>
      <w:sz w:val="20"/>
      <w:lang w:val="zh-CN"/>
    </w:rPr>
  </w:style>
  <w:style w:type="paragraph" w:styleId="1192" w:customStyle="1">
    <w:name w:val="纯文本2"/>
    <w:basedOn w:val="855"/>
    <w:qFormat/>
    <w:rPr>
      <w:rFonts w:hAnsi="Courier New" w:eastAsia="楷体_GB2312"/>
      <w:sz w:val="28"/>
    </w:rPr>
  </w:style>
  <w:style w:type="paragraph" w:styleId="1193" w:customStyle="1">
    <w:name w:val="大标题"/>
    <w:basedOn w:val="855"/>
    <w:next w:val="855"/>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94" w:customStyle="1">
    <w:name w:val="Char Char1 Char Char Char Char"/>
    <w:basedOn w:val="876"/>
    <w:qFormat/>
    <w:pPr>
      <w:ind w:left="357"/>
      <w:jc w:val="left"/>
      <w:spacing w:line="436" w:lineRule="exact"/>
      <w:outlineLvl w:val="3"/>
    </w:pPr>
    <w:rPr>
      <w:rFonts w:ascii="Tahoma" w:hAnsi="Tahoma" w:cs="Tahoma"/>
      <w:position w:val="0"/>
      <w:szCs w:val="24"/>
    </w:rPr>
  </w:style>
  <w:style w:type="paragraph" w:styleId="1195" w:customStyle="1">
    <w:name w:val="标题2，章节第二层"/>
    <w:basedOn w:val="855"/>
    <w:next w:val="967"/>
    <w:qFormat/>
    <w:pPr>
      <w:ind w:left="992" w:hanging="567"/>
      <w:spacing w:before="312" w:after="312"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96" w:customStyle="1">
    <w:name w:val="Char Char1 Char Char Char Char Char Char Char"/>
    <w:basedOn w:val="855"/>
    <w:qFormat/>
    <w:rPr>
      <w:rFonts w:ascii="Tahoma" w:hAnsi="Tahoma" w:eastAsia="Calibri" w:cs="Tahoma"/>
      <w:b w:val="0"/>
      <w:position w:val="0"/>
      <w:lang w:val="zh-CN"/>
    </w:rPr>
  </w:style>
  <w:style w:type="paragraph" w:styleId="1197" w:customStyle="1">
    <w:name w:val="xl28"/>
    <w:basedOn w:val="855"/>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98" w:customStyle="1">
    <w:name w:val="纯文本 Char Char"/>
    <w:qFormat/>
    <w:rPr>
      <w:rFonts w:ascii="宋体" w:hAnsi="Courier New" w:eastAsia="宋体"/>
      <w:sz w:val="21"/>
      <w:szCs w:val="21"/>
      <w:lang w:val="en-US" w:eastAsia="zh-CN" w:bidi="ar-SA"/>
    </w:rPr>
  </w:style>
  <w:style w:type="character" w:styleId="1199" w:customStyle="1">
    <w:name w:val="concon"/>
    <w:qFormat/>
  </w:style>
  <w:style w:type="character" w:styleId="1200" w:customStyle="1">
    <w:name w:val="标题 字符1"/>
    <w:qFormat/>
    <w:rPr>
      <w:rFonts w:ascii="等线 Light" w:hAnsi="等线 Light" w:eastAsia="宋体" w:cs="Times New Roman"/>
      <w:b/>
      <w:bCs/>
      <w:position w:val="-10"/>
      <w:sz w:val="32"/>
      <w:szCs w:val="32"/>
    </w:rPr>
  </w:style>
  <w:style w:type="character" w:styleId="1201" w:customStyle="1">
    <w:name w:val="小四 段落 宋体 Char Char Char Char Char Char Char Char"/>
    <w:qFormat/>
    <w:rPr>
      <w:rFonts w:eastAsia="宋体"/>
      <w:sz w:val="24"/>
      <w:szCs w:val="24"/>
      <w:lang w:val="en-US" w:eastAsia="zh-CN" w:bidi="ar-SA"/>
    </w:rPr>
  </w:style>
  <w:style w:type="character" w:styleId="1202" w:customStyle="1">
    <w:name w:val="qxdate"/>
    <w:qFormat/>
    <w:rPr>
      <w:rFonts w:ascii="Times New Roman" w:hAnsi="Times New Roman" w:eastAsia="宋体" w:cs="Times New Roman"/>
      <w:color w:val="333333"/>
      <w:sz w:val="18"/>
      <w:szCs w:val="18"/>
    </w:rPr>
  </w:style>
  <w:style w:type="character" w:styleId="1203" w:customStyle="1">
    <w:name w:val="Title1 Char"/>
    <w:qFormat/>
    <w:rPr>
      <w:rFonts w:eastAsia="宋体"/>
      <w:b/>
      <w:bCs/>
      <w:sz w:val="44"/>
      <w:szCs w:val="44"/>
      <w:lang w:val="en-US" w:eastAsia="zh-CN" w:bidi="ar-SA"/>
    </w:rPr>
  </w:style>
  <w:style w:type="character" w:styleId="1204" w:customStyle="1">
    <w:name w:val="小四 段落 宋体 Char Char Char1"/>
    <w:qFormat/>
    <w:rPr>
      <w:rFonts w:ascii="宋体" w:hAnsi="宋体" w:eastAsia="宋体"/>
      <w:sz w:val="24"/>
      <w:szCs w:val="24"/>
      <w:lang w:val="en-US" w:eastAsia="zh-CN" w:bidi="ar-SA"/>
    </w:rPr>
  </w:style>
  <w:style w:type="character" w:styleId="1205" w:customStyle="1">
    <w:name w:val="标准文本 Char Char"/>
    <w:qFormat/>
    <w:rPr>
      <w:rFonts w:eastAsia="宋体" w:cs="宋体"/>
      <w:sz w:val="24"/>
      <w:szCs w:val="24"/>
      <w:lang w:val="en-US" w:eastAsia="zh-CN" w:bidi="ar-SA"/>
    </w:rPr>
  </w:style>
  <w:style w:type="character" w:styleId="1206" w:customStyle="1">
    <w:name w:val="Char Char26"/>
    <w:qFormat/>
    <w:rPr>
      <w:b/>
      <w:bCs/>
      <w:sz w:val="32"/>
      <w:szCs w:val="32"/>
    </w:rPr>
  </w:style>
  <w:style w:type="character" w:styleId="1207" w:customStyle="1">
    <w:name w:val="_Style 315"/>
    <w:qFormat/>
    <w:rPr>
      <w:i/>
      <w:iCs/>
      <w:smallCaps/>
      <w:spacing w:val="5"/>
    </w:rPr>
  </w:style>
  <w:style w:type="character" w:styleId="1208" w:customStyle="1">
    <w:name w:val="prev1"/>
    <w:qFormat/>
    <w:rPr>
      <w:rFonts w:ascii="Times New Roman" w:hAnsi="Times New Roman" w:eastAsia="宋体" w:cs="Times New Roman"/>
      <w:color w:val="888888"/>
    </w:rPr>
  </w:style>
  <w:style w:type="character" w:styleId="1209" w:customStyle="1">
    <w:name w:val="redfilefwwh"/>
    <w:qFormat/>
    <w:rPr>
      <w:rFonts w:ascii="Times New Roman" w:hAnsi="Times New Roman" w:eastAsia="宋体" w:cs="Times New Roman"/>
      <w:color w:val="ba2636"/>
      <w:sz w:val="18"/>
      <w:szCs w:val="18"/>
    </w:rPr>
  </w:style>
  <w:style w:type="character" w:styleId="1210" w:customStyle="1">
    <w:name w:val="listbenefit"/>
    <w:qFormat/>
  </w:style>
  <w:style w:type="character" w:styleId="1211" w:customStyle="1">
    <w:name w:val="textcontents"/>
    <w:qFormat/>
  </w:style>
  <w:style w:type="character" w:styleId="1212" w:customStyle="1">
    <w:name w:val="_Style 321"/>
    <w:qFormat/>
    <w:rPr>
      <w:smallCaps/>
    </w:rPr>
  </w:style>
  <w:style w:type="character" w:styleId="1213" w:customStyle="1">
    <w:name w:val="case31"/>
    <w:qFormat/>
    <w:rPr>
      <w:sz w:val="21"/>
      <w:szCs w:val="21"/>
    </w:rPr>
  </w:style>
  <w:style w:type="character" w:styleId="1214" w:customStyle="1">
    <w:name w:val="Char Char23"/>
    <w:qFormat/>
    <w:rPr>
      <w:rFonts w:ascii="Arial" w:hAnsi="Arial" w:eastAsia="黑体"/>
      <w:b/>
      <w:bCs/>
      <w:sz w:val="24"/>
      <w:szCs w:val="24"/>
    </w:rPr>
  </w:style>
  <w:style w:type="character" w:styleId="1215" w:customStyle="1">
    <w:name w:val="_Style 326"/>
    <w:qFormat/>
    <w:rPr>
      <w:b/>
      <w:bCs/>
    </w:rPr>
  </w:style>
  <w:style w:type="character" w:styleId="1216" w:customStyle="1">
    <w:name w:val="zhengwen1"/>
    <w:uiPriority w:val="99"/>
    <w:qFormat/>
    <w:rPr>
      <w:sz w:val="21"/>
    </w:rPr>
  </w:style>
  <w:style w:type="character" w:styleId="1217" w:customStyle="1">
    <w:name w:val="样式 非加粗"/>
    <w:qFormat/>
    <w:rPr>
      <w:rFonts w:eastAsia="宋体"/>
      <w:sz w:val="28"/>
    </w:rPr>
  </w:style>
  <w:style w:type="character" w:styleId="1218" w:customStyle="1">
    <w:name w:val="next3"/>
    <w:qFormat/>
    <w:rPr>
      <w:rFonts w:hint="eastAsia" w:ascii="微软雅黑" w:hAnsi="微软雅黑" w:eastAsia="微软雅黑" w:cs="微软雅黑"/>
      <w:sz w:val="21"/>
      <w:szCs w:val="21"/>
    </w:rPr>
  </w:style>
  <w:style w:type="character" w:styleId="1219" w:customStyle="1">
    <w:name w:val="标题 3 Char"/>
    <w:qFormat/>
    <w:rPr>
      <w:rFonts w:ascii="宋体" w:hAnsi="宋体" w:eastAsia="宋体"/>
      <w:b/>
      <w:bCs/>
      <w:sz w:val="24"/>
      <w:szCs w:val="32"/>
      <w:lang w:val="en-US" w:eastAsia="zh-CN" w:bidi="ar-SA"/>
    </w:rPr>
  </w:style>
  <w:style w:type="character" w:styleId="1220" w:customStyle="1">
    <w:name w:val="小四 段落 宋体 Char1"/>
    <w:qFormat/>
    <w:rPr>
      <w:rFonts w:eastAsia="宋体"/>
      <w:sz w:val="24"/>
      <w:szCs w:val="24"/>
      <w:lang w:val="en-US" w:eastAsia="zh-CN" w:bidi="ar-SA"/>
    </w:rPr>
  </w:style>
  <w:style w:type="character" w:styleId="1221" w:customStyle="1">
    <w:name w:val="next1"/>
    <w:qFormat/>
    <w:rPr>
      <w:rFonts w:ascii="Times New Roman" w:hAnsi="Times New Roman" w:eastAsia="宋体" w:cs="Times New Roman"/>
      <w:color w:val="888888"/>
    </w:rPr>
  </w:style>
  <w:style w:type="character" w:styleId="1222" w:customStyle="1">
    <w:name w:val="style13"/>
    <w:qFormat/>
    <w:rPr>
      <w:sz w:val="18"/>
      <w:szCs w:val="18"/>
    </w:rPr>
  </w:style>
  <w:style w:type="character" w:styleId="1223" w:customStyle="1">
    <w:name w:val="next2"/>
    <w:qFormat/>
    <w:rPr>
      <w:rFonts w:ascii="Times New Roman" w:hAnsi="Times New Roman" w:eastAsia="宋体" w:cs="Times New Roman"/>
      <w:color w:val="888888"/>
    </w:rPr>
  </w:style>
  <w:style w:type="character" w:styleId="1224" w:customStyle="1">
    <w:name w:val="Char Char27"/>
    <w:qFormat/>
    <w:rPr>
      <w:b/>
      <w:bCs/>
      <w:sz w:val="44"/>
      <w:szCs w:val="44"/>
    </w:rPr>
  </w:style>
  <w:style w:type="character" w:styleId="1225" w:customStyle="1">
    <w:name w:val="Char Char8"/>
    <w:qFormat/>
    <w:rPr>
      <w:rFonts w:eastAsia="宋体"/>
      <w:sz w:val="21"/>
      <w:lang w:val="en-US" w:eastAsia="zh-CN" w:bidi="ar-SA"/>
    </w:rPr>
  </w:style>
  <w:style w:type="character" w:styleId="1226" w:customStyle="1">
    <w:name w:val="3zw"/>
    <w:qFormat/>
  </w:style>
  <w:style w:type="character" w:styleId="1227" w:customStyle="1">
    <w:name w:val="小四 段落 宋体 Char Char Char Char Char"/>
    <w:qFormat/>
    <w:rPr>
      <w:rFonts w:eastAsia="宋体"/>
      <w:sz w:val="24"/>
      <w:szCs w:val="24"/>
      <w:lang w:val="en-US" w:eastAsia="zh-CN" w:bidi="ar-SA"/>
    </w:rPr>
  </w:style>
  <w:style w:type="character" w:styleId="1228" w:customStyle="1">
    <w:name w:val="h Char Char"/>
    <w:qFormat/>
    <w:rPr>
      <w:rFonts w:eastAsia="宋体"/>
      <w:sz w:val="18"/>
      <w:szCs w:val="18"/>
      <w:lang w:val="en-US" w:eastAsia="zh-CN" w:bidi="ar-SA"/>
    </w:rPr>
  </w:style>
  <w:style w:type="character" w:styleId="1229" w:customStyle="1">
    <w:name w:val="content"/>
    <w:qFormat/>
  </w:style>
  <w:style w:type="character" w:styleId="1230" w:customStyle="1">
    <w:name w:val="redfilenumber"/>
    <w:qFormat/>
    <w:rPr>
      <w:rFonts w:ascii="Times New Roman" w:hAnsi="Times New Roman" w:eastAsia="宋体" w:cs="Times New Roman"/>
      <w:color w:val="ba2636"/>
      <w:sz w:val="18"/>
      <w:szCs w:val="18"/>
    </w:rPr>
  </w:style>
  <w:style w:type="character" w:styleId="1231" w:customStyle="1">
    <w:name w:val="Char Char28"/>
    <w:qFormat/>
    <w:rPr>
      <w:rFonts w:ascii="Arial" w:hAnsi="Arial" w:eastAsia="黑体" w:cs="Arial"/>
      <w:b/>
      <w:bCs/>
      <w:sz w:val="32"/>
      <w:szCs w:val="32"/>
    </w:rPr>
  </w:style>
  <w:style w:type="character" w:styleId="1232" w:customStyle="1">
    <w:name w:val="正文 + 宋体 Char"/>
    <w:qFormat/>
    <w:rPr>
      <w:rFonts w:eastAsia="宋体"/>
      <w:sz w:val="21"/>
      <w:szCs w:val="24"/>
      <w:lang w:val="en-US" w:eastAsia="zh-CN" w:bidi="ar-SA"/>
    </w:rPr>
  </w:style>
  <w:style w:type="character" w:styleId="1233" w:customStyle="1">
    <w:name w:val="Char Char211"/>
    <w:qFormat/>
    <w:rPr>
      <w:rFonts w:ascii="宋体" w:hAnsi="Courier New" w:eastAsia="宋体"/>
      <w:sz w:val="21"/>
      <w:szCs w:val="21"/>
      <w:lang w:val="en-US" w:eastAsia="zh-CN" w:bidi="ar-SA"/>
    </w:rPr>
  </w:style>
  <w:style w:type="character" w:styleId="1234" w:customStyle="1">
    <w:name w:val="subtitle1"/>
    <w:qFormat/>
    <w:rPr>
      <w:rFonts w:hint="default" w:ascii="Georgia" w:hAnsi="Georgia"/>
      <w:b/>
      <w:bCs/>
      <w:color w:val="666666"/>
      <w:sz w:val="18"/>
      <w:szCs w:val="18"/>
    </w:rPr>
  </w:style>
  <w:style w:type="character" w:styleId="1235" w:customStyle="1">
    <w:name w:val="特点 Char1"/>
    <w:qFormat/>
    <w:rPr>
      <w:rFonts w:eastAsia="宋体"/>
      <w:sz w:val="21"/>
      <w:lang w:val="en-US" w:eastAsia="zh-CN" w:bidi="ar-SA"/>
    </w:rPr>
  </w:style>
  <w:style w:type="character" w:styleId="1236" w:customStyle="1">
    <w:name w:val="样式 宋体 小四"/>
    <w:qFormat/>
    <w:rPr>
      <w:rFonts w:ascii="宋体" w:hAnsi="宋体"/>
      <w:sz w:val="24"/>
    </w:rPr>
  </w:style>
  <w:style w:type="character" w:styleId="1237" w:customStyle="1">
    <w:name w:val="Char Char22"/>
    <w:qFormat/>
    <w:rPr>
      <w:b/>
      <w:bCs/>
      <w:sz w:val="24"/>
      <w:szCs w:val="24"/>
    </w:rPr>
  </w:style>
  <w:style w:type="character" w:styleId="1238" w:customStyle="1">
    <w:name w:val="para_small"/>
    <w:qFormat/>
  </w:style>
  <w:style w:type="character" w:styleId="1239" w:customStyle="1">
    <w:name w:val="纯文本 Char Char Char1"/>
    <w:qFormat/>
    <w:rPr>
      <w:rFonts w:ascii="宋体" w:hAnsi="Courier New" w:eastAsia="宋体"/>
      <w:sz w:val="21"/>
      <w:szCs w:val="21"/>
      <w:lang w:val="en-US" w:eastAsia="zh-CN" w:bidi="ar-SA"/>
    </w:rPr>
  </w:style>
  <w:style w:type="character" w:styleId="1240" w:customStyle="1">
    <w:name w:val="style131"/>
    <w:qFormat/>
    <w:rPr>
      <w:rFonts w:cs="Times New Roman"/>
      <w:sz w:val="18"/>
      <w:szCs w:val="18"/>
    </w:rPr>
  </w:style>
  <w:style w:type="character" w:styleId="1241" w:customStyle="1">
    <w:name w:val="displayarti"/>
    <w:qFormat/>
    <w:rPr>
      <w:rFonts w:ascii="Times New Roman" w:hAnsi="Times New Roman" w:eastAsia="宋体" w:cs="Times New Roman"/>
      <w:color w:val="ffffff"/>
      <w:shd w:val="clear" w:color="auto" w:fill="a00000"/>
    </w:rPr>
  </w:style>
  <w:style w:type="character" w:styleId="1242" w:customStyle="1">
    <w:name w:val="Char Char21"/>
    <w:qFormat/>
    <w:rPr>
      <w:rFonts w:ascii="Arial" w:hAnsi="Arial" w:eastAsia="黑体"/>
      <w:sz w:val="24"/>
      <w:szCs w:val="24"/>
    </w:rPr>
  </w:style>
  <w:style w:type="character" w:styleId="1243" w:customStyle="1">
    <w:name w:val="纯文本 Char1"/>
    <w:qFormat/>
    <w:rPr>
      <w:rFonts w:ascii="宋体" w:hAnsi="Courier New" w:eastAsia="宋体" w:cs="Courier New"/>
      <w:sz w:val="21"/>
      <w:szCs w:val="21"/>
      <w:lang w:val="en-US" w:eastAsia="zh-CN" w:bidi="ar-SA"/>
    </w:rPr>
  </w:style>
  <w:style w:type="character" w:styleId="1244" w:customStyle="1">
    <w:name w:val="华宇段落1 Char Char Char"/>
    <w:qFormat/>
    <w:rPr>
      <w:rFonts w:eastAsia="宋体"/>
      <w:bCs/>
      <w:sz w:val="24"/>
      <w:szCs w:val="24"/>
      <w:lang w:val="en-US" w:eastAsia="zh-CN" w:bidi="ar-SA"/>
    </w:rPr>
  </w:style>
  <w:style w:type="character" w:styleId="1245" w:customStyle="1">
    <w:name w:val="_Style 367"/>
    <w:qFormat/>
    <w:rPr>
      <w:smallCaps/>
      <w:spacing w:val="5"/>
      <w:u w:val="single"/>
    </w:rPr>
  </w:style>
  <w:style w:type="character" w:styleId="1246" w:customStyle="1">
    <w:name w:val="HTML 预设格式 字符1"/>
    <w:qFormat/>
    <w:rPr>
      <w:rFonts w:ascii="Courier New" w:hAnsi="Courier New" w:eastAsia="宋体" w:cs="Courier New"/>
      <w:b/>
      <w:position w:val="-10"/>
    </w:rPr>
  </w:style>
  <w:style w:type="character" w:styleId="1247" w:customStyle="1">
    <w:name w:val="next"/>
    <w:qFormat/>
    <w:rPr>
      <w:rFonts w:ascii="微软雅黑" w:hAnsi="微软雅黑" w:eastAsia="微软雅黑" w:cs="微软雅黑"/>
      <w:sz w:val="21"/>
      <w:szCs w:val="21"/>
    </w:rPr>
  </w:style>
  <w:style w:type="character" w:styleId="1248" w:customStyle="1">
    <w:name w:val="prev"/>
    <w:qFormat/>
    <w:rPr>
      <w:rFonts w:hint="eastAsia" w:ascii="微软雅黑" w:hAnsi="微软雅黑" w:eastAsia="微软雅黑" w:cs="微软雅黑"/>
      <w:sz w:val="21"/>
      <w:szCs w:val="21"/>
    </w:rPr>
  </w:style>
  <w:style w:type="character" w:styleId="1249" w:customStyle="1">
    <w:name w:val="title_emph1"/>
    <w:qFormat/>
    <w:rPr>
      <w:rFonts w:ascii="Arial" w:cs="Arial"/>
      <w:b/>
      <w:bCs/>
      <w:sz w:val="18"/>
      <w:szCs w:val="18"/>
    </w:rPr>
  </w:style>
  <w:style w:type="character" w:styleId="1250" w:customStyle="1">
    <w:name w:val="Char Char20"/>
    <w:qFormat/>
    <w:rPr>
      <w:rFonts w:ascii="Arial" w:hAnsi="Arial" w:eastAsia="黑体"/>
      <w:sz w:val="21"/>
      <w:szCs w:val="21"/>
    </w:rPr>
  </w:style>
  <w:style w:type="character" w:styleId="1251" w:customStyle="1">
    <w:name w:val="_Style 379"/>
    <w:qFormat/>
    <w:rPr>
      <w:i/>
      <w:iCs/>
    </w:rPr>
  </w:style>
  <w:style w:type="character" w:styleId="1252" w:customStyle="1">
    <w:name w:val="normalfont1"/>
    <w:qFormat/>
    <w:rPr>
      <w:rFonts w:hint="default" w:ascii="ˎ̥" w:hAnsi="ˎ̥"/>
      <w:sz w:val="18"/>
      <w:szCs w:val="18"/>
      <w:u w:val="none"/>
    </w:rPr>
  </w:style>
  <w:style w:type="character" w:styleId="1253" w:customStyle="1">
    <w:name w:val="已访问的超链接1"/>
    <w:qFormat/>
    <w:rPr>
      <w:color w:val="auto"/>
      <w:u w:val="none"/>
    </w:rPr>
  </w:style>
  <w:style w:type="character" w:styleId="1254" w:customStyle="1">
    <w:name w:val="A2"/>
    <w:qFormat/>
    <w:rPr>
      <w:rFonts w:cs="Helvetica"/>
      <w:color w:val="000000"/>
      <w:sz w:val="18"/>
      <w:szCs w:val="18"/>
    </w:rPr>
  </w:style>
  <w:style w:type="character" w:styleId="1255" w:customStyle="1">
    <w:name w:val="Char Char29"/>
    <w:qFormat/>
    <w:rPr>
      <w:rFonts w:ascii="Times New Roman" w:hAnsi="Times New Roman" w:eastAsia="宋体" w:cs="Times New Roman"/>
      <w:b/>
      <w:bCs/>
      <w:sz w:val="44"/>
      <w:szCs w:val="44"/>
    </w:rPr>
  </w:style>
  <w:style w:type="character" w:styleId="1256" w:customStyle="1">
    <w:name w:val="content_lineheight1"/>
    <w:qFormat/>
  </w:style>
  <w:style w:type="character" w:styleId="1257" w:customStyle="1">
    <w:name w:val="标准小四 Char"/>
    <w:qFormat/>
    <w:rPr>
      <w:rFonts w:ascii="Arial" w:hAnsi="Arial" w:eastAsia="宋体"/>
      <w:sz w:val="24"/>
      <w:szCs w:val="21"/>
      <w:lang w:val="en-US" w:eastAsia="zh-CN" w:bidi="ar-SA"/>
    </w:rPr>
  </w:style>
  <w:style w:type="character" w:styleId="1258" w:customStyle="1">
    <w:name w:val="标准小四 Char Char"/>
    <w:qFormat/>
    <w:rPr>
      <w:rFonts w:ascii="Arial" w:hAnsi="Arial" w:eastAsia="宋体"/>
      <w:sz w:val="24"/>
      <w:szCs w:val="21"/>
      <w:lang w:val="en-US" w:eastAsia="zh-CN" w:bidi="ar-SA"/>
    </w:rPr>
  </w:style>
  <w:style w:type="character" w:styleId="1259" w:customStyle="1">
    <w:name w:val="ih151"/>
    <w:qFormat/>
    <w:rPr>
      <w:color w:val="666666"/>
      <w:sz w:val="18"/>
      <w:szCs w:val="18"/>
      <w:u w:val="none"/>
    </w:rPr>
  </w:style>
  <w:style w:type="character" w:styleId="1260" w:customStyle="1">
    <w:name w:val="标准文本 Char"/>
    <w:qFormat/>
    <w:rPr>
      <w:rFonts w:eastAsia="宋体" w:cs="宋体"/>
      <w:sz w:val="24"/>
      <w:szCs w:val="24"/>
      <w:lang w:val="en-US" w:eastAsia="zh-CN" w:bidi="ar-SA"/>
    </w:rPr>
  </w:style>
  <w:style w:type="character" w:styleId="1261" w:customStyle="1">
    <w:name w:val="gjfg"/>
    <w:qFormat/>
  </w:style>
  <w:style w:type="character" w:styleId="1262" w:customStyle="1">
    <w:name w:val="小四 段落 宋体 Char Char Char Char1"/>
    <w:qFormat/>
    <w:rPr>
      <w:rFonts w:eastAsia="宋体"/>
      <w:sz w:val="24"/>
      <w:szCs w:val="24"/>
      <w:lang w:val="en-US" w:eastAsia="zh-CN" w:bidi="ar-SA"/>
    </w:rPr>
  </w:style>
  <w:style w:type="character" w:styleId="1263" w:customStyle="1">
    <w:name w:val="引用 字符1"/>
    <w:uiPriority w:val="99"/>
    <w:qFormat/>
    <w:rPr>
      <w:rFonts w:ascii="宋体" w:hAnsi="Times New Roman" w:eastAsia="宋体" w:cs="Times New Roman"/>
      <w:b/>
      <w:i/>
      <w:iCs/>
      <w:color w:val="404040"/>
      <w:position w:val="-10"/>
      <w:sz w:val="24"/>
    </w:rPr>
  </w:style>
  <w:style w:type="character" w:styleId="1264" w:customStyle="1">
    <w:name w:val="prev2"/>
    <w:qFormat/>
    <w:rPr>
      <w:rFonts w:ascii="Times New Roman" w:hAnsi="Times New Roman" w:eastAsia="宋体" w:cs="Times New Roman"/>
      <w:color w:val="888888"/>
    </w:rPr>
  </w:style>
  <w:style w:type="character" w:styleId="1265" w:customStyle="1">
    <w:name w:val="t1"/>
    <w:qFormat/>
  </w:style>
  <w:style w:type="character" w:styleId="1266" w:customStyle="1">
    <w:name w:val="cfdate"/>
    <w:qFormat/>
    <w:rPr>
      <w:rFonts w:ascii="Times New Roman" w:hAnsi="Times New Roman" w:eastAsia="宋体" w:cs="Times New Roman"/>
      <w:color w:val="333333"/>
      <w:sz w:val="18"/>
      <w:szCs w:val="18"/>
    </w:rPr>
  </w:style>
  <w:style w:type="character" w:styleId="1267" w:customStyle="1">
    <w:name w:val="Char Char24"/>
    <w:qFormat/>
    <w:rPr>
      <w:b/>
      <w:bCs/>
      <w:sz w:val="28"/>
      <w:szCs w:val="28"/>
    </w:rPr>
  </w:style>
  <w:style w:type="character" w:styleId="1268" w:customStyle="1">
    <w:name w:val="point_normal1"/>
    <w:qFormat/>
    <w:rPr>
      <w:rFonts w:hint="default" w:ascii="Arial" w:hAnsi="Arial" w:cs="Arial"/>
      <w:sz w:val="18"/>
      <w:szCs w:val="18"/>
    </w:rPr>
  </w:style>
  <w:style w:type="character" w:styleId="1269" w:customStyle="1">
    <w:name w:val="小四 段落 宋体 Char Char Char Char Char Char"/>
    <w:qFormat/>
    <w:rPr>
      <w:rFonts w:eastAsia="宋体"/>
      <w:sz w:val="24"/>
      <w:szCs w:val="24"/>
      <w:lang w:val="en-US" w:eastAsia="zh-CN" w:bidi="ar-SA"/>
    </w:rPr>
  </w:style>
  <w:style w:type="character" w:styleId="1270" w:customStyle="1">
    <w:name w:val="Char Char17"/>
    <w:qFormat/>
    <w:rPr>
      <w:rFonts w:ascii="宋体" w:hAnsi="Courier New"/>
      <w:sz w:val="21"/>
      <w:szCs w:val="21"/>
    </w:rPr>
  </w:style>
  <w:style w:type="character" w:styleId="1271" w:customStyle="1">
    <w:name w:val="明显引用 字符1"/>
    <w:uiPriority w:val="99"/>
    <w:qFormat/>
    <w:rPr>
      <w:rFonts w:ascii="宋体" w:hAnsi="Times New Roman" w:eastAsia="宋体" w:cs="Times New Roman"/>
      <w:b/>
      <w:i/>
      <w:iCs/>
      <w:color w:val="4472c4"/>
      <w:position w:val="-10"/>
      <w:sz w:val="24"/>
    </w:rPr>
  </w:style>
  <w:style w:type="character" w:styleId="1272" w:customStyle="1">
    <w:name w:val="标题 Char1"/>
    <w:qFormat/>
    <w:rPr>
      <w:rFonts w:ascii="Cambria" w:eastAsia="宋体" w:cs="Times New Roman"/>
      <w:b/>
      <w:bCs/>
      <w:sz w:val="32"/>
      <w:szCs w:val="32"/>
    </w:rPr>
  </w:style>
  <w:style w:type="character" w:styleId="1273" w:customStyle="1">
    <w:name w:val="prev3"/>
    <w:qFormat/>
    <w:rPr>
      <w:rFonts w:ascii="微软雅黑" w:hAnsi="微软雅黑" w:eastAsia="微软雅黑" w:cs="微软雅黑"/>
      <w:sz w:val="21"/>
      <w:szCs w:val="21"/>
    </w:rPr>
  </w:style>
  <w:style w:type="character" w:styleId="1274" w:customStyle="1">
    <w:name w:val="param-value"/>
    <w:qFormat/>
  </w:style>
  <w:style w:type="character" w:styleId="1275" w:customStyle="1">
    <w:name w:val="正文文本缩进 2 字符1"/>
    <w:qFormat/>
    <w:rPr>
      <w:rFonts w:ascii="宋体" w:hAnsi="Times New Roman" w:eastAsia="宋体" w:cs="Times New Roman"/>
      <w:b/>
      <w:position w:val="-10"/>
      <w:sz w:val="24"/>
    </w:rPr>
  </w:style>
  <w:style w:type="character" w:styleId="1276" w:customStyle="1">
    <w:name w:val="apple-converted-space"/>
    <w:qFormat/>
  </w:style>
  <w:style w:type="character" w:styleId="1277"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278" w:customStyle="1">
    <w:name w:val="华宇段落1 Char Char"/>
    <w:qFormat/>
    <w:rPr>
      <w:rFonts w:eastAsia="宋体"/>
      <w:bCs/>
      <w:sz w:val="24"/>
      <w:szCs w:val="24"/>
      <w:lang w:val="en-US" w:eastAsia="zh-CN" w:bidi="ar-SA"/>
    </w:rPr>
  </w:style>
  <w:style w:type="character" w:styleId="1279" w:customStyle="1">
    <w:name w:val="Char Char25"/>
    <w:qFormat/>
    <w:rPr>
      <w:rFonts w:ascii="Arial" w:hAnsi="Arial" w:eastAsia="黑体"/>
      <w:b/>
      <w:sz w:val="28"/>
    </w:rPr>
  </w:style>
  <w:style w:type="character" w:styleId="1280" w:customStyle="1">
    <w:name w:val="标题 3 Char Char"/>
    <w:qFormat/>
    <w:rPr>
      <w:rFonts w:eastAsia="仿宋_GB2312"/>
      <w:b/>
      <w:bCs/>
      <w:sz w:val="28"/>
      <w:szCs w:val="32"/>
      <w:lang w:val="en-US" w:eastAsia="zh-CN" w:bidi="ar-SA"/>
    </w:rPr>
  </w:style>
  <w:style w:type="character" w:styleId="1281" w:customStyle="1">
    <w:name w:val="样式 首行缩进:  2 字符 Char"/>
    <w:qFormat/>
    <w:rPr>
      <w:rFonts w:eastAsia="宋体" w:cs="宋体"/>
      <w:sz w:val="24"/>
      <w:lang w:val="en-US" w:eastAsia="zh-CN" w:bidi="ar-SA"/>
    </w:rPr>
  </w:style>
  <w:style w:type="table" w:styleId="1282" w:customStyle="1">
    <w:name w:val="Table Normal"/>
    <w:qFormat/>
    <w:tblPr>
      <w:tblCellMar>
        <w:left w:w="0" w:type="dxa"/>
        <w:top w:w="0" w:type="dxa"/>
        <w:right w:w="0" w:type="dxa"/>
        <w:bottom w:w="0" w:type="dxa"/>
      </w:tblCellMar>
    </w:tblPr>
  </w:style>
  <w:style w:type="table" w:styleId="1283" w:customStyle="1">
    <w:name w:val="网格型1"/>
    <w:basedOn w:val="866"/>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84">
    <w:name w:val="Placeholder Text"/>
    <w:uiPriority w:val="99"/>
    <w:semiHidden/>
    <w:qFormat/>
    <w:rPr>
      <w:color w:val="808080"/>
    </w:rPr>
  </w:style>
  <w:style w:type="paragraph" w:styleId="1285" w:customStyle="1">
    <w:name w:val="正文文本1"/>
    <w:basedOn w:val="855"/>
    <w:qFormat/>
    <w:pPr>
      <w:ind w:firstLine="400"/>
      <w:spacing w:line="480" w:lineRule="auto"/>
    </w:pPr>
    <w:rPr>
      <w:rFonts w:hAnsi="宋体" w:cs="宋体"/>
      <w:sz w:val="20"/>
      <w:lang w:val="zh-CN" w:bidi="zh-CN"/>
    </w:rPr>
  </w:style>
  <w:style w:type="character" w:styleId="1286" w:customStyle="1">
    <w:name w:val="font01"/>
    <w:basedOn w:val="865"/>
    <w:qFormat/>
    <w:rPr>
      <w:rFonts w:hint="eastAsia" w:ascii="宋体" w:hAnsi="宋体" w:eastAsia="宋体" w:cs="宋体"/>
      <w:color w:val="000000"/>
      <w:sz w:val="22"/>
      <w:szCs w:val="22"/>
      <w:u w:val="none"/>
    </w:rPr>
  </w:style>
  <w:style w:type="character" w:styleId="1287" w:customStyle="1">
    <w:name w:val="font21"/>
    <w:basedOn w:val="865"/>
    <w:qFormat/>
    <w:rPr>
      <w:rFonts w:hint="default" w:ascii="Times New Roman" w:hAnsi="Times New Roman" w:cs="Times New Roman"/>
      <w:color w:val="000000"/>
      <w:sz w:val="22"/>
      <w:szCs w:val="22"/>
      <w:u w:val="none"/>
    </w:rPr>
  </w:style>
  <w:style w:type="character" w:styleId="1288" w:customStyle="1">
    <w:name w:val="页眉 字符"/>
    <w:basedOn w:val="865"/>
    <w:link w:val="895"/>
    <w:qFormat/>
    <w:rPr>
      <w:b/>
      <w:position w:val="-10"/>
      <w:sz w:val="18"/>
      <w:szCs w:val="18"/>
    </w:rPr>
  </w:style>
  <w:style w:type="character" w:styleId="1289" w:customStyle="1">
    <w:name w:val="日期 字符"/>
    <w:basedOn w:val="865"/>
    <w:link w:val="890"/>
    <w:qFormat/>
    <w:rPr>
      <w:b/>
      <w:position w:val="-10"/>
      <w:sz w:val="24"/>
      <w:szCs w:val="24"/>
    </w:rPr>
  </w:style>
  <w:style w:type="character" w:styleId="1290" w:customStyle="1">
    <w:name w:val="批注框文本 字符"/>
    <w:basedOn w:val="865"/>
    <w:link w:val="893"/>
    <w:qFormat/>
    <w:rPr>
      <w:b/>
      <w:position w:val="-10"/>
      <w:sz w:val="18"/>
      <w:szCs w:val="18"/>
    </w:rPr>
  </w:style>
  <w:style w:type="character" w:styleId="1291" w:customStyle="1">
    <w:name w:val="批注文字 Char1"/>
    <w:basedOn w:val="865"/>
    <w:qFormat/>
    <w:rPr>
      <w:rFonts w:ascii="Times New Roman" w:hAnsi="Times New Roman" w:eastAsia="宋体" w:cs="Times New Roman"/>
      <w:szCs w:val="24"/>
    </w:rPr>
  </w:style>
  <w:style w:type="character" w:styleId="1292" w:customStyle="1">
    <w:name w:val="p12"/>
    <w:qFormat/>
  </w:style>
  <w:style w:type="character" w:styleId="1293" w:customStyle="1">
    <w:name w:val="列出段落 Char"/>
    <w:link w:val="1182"/>
    <w:qFormat/>
    <w:rPr>
      <w:rFonts w:ascii="Arial" w:hAnsi="Arial" w:eastAsia="黑体" w:cs="宋体"/>
      <w:sz w:val="24"/>
      <w:szCs w:val="24"/>
      <w:lang w:val="zh-CN" w:eastAsia="en-US"/>
    </w:rPr>
  </w:style>
  <w:style w:type="paragraph" w:styleId="1294" w:customStyle="1">
    <w:name w:val="修订1"/>
    <w:hidden/>
    <w:uiPriority w:val="99"/>
    <w:unhideWhenUsed/>
    <w:qFormat/>
    <w:rPr>
      <w:rFonts w:ascii="宋体"/>
      <w:b/>
      <w:position w:val="-10"/>
      <w:sz w:val="24"/>
    </w:rPr>
  </w:style>
  <w:style w:type="character" w:styleId="1295" w:customStyle="1">
    <w:name w:val="未处理的提及1"/>
    <w:basedOn w:val="865"/>
    <w:uiPriority w:val="99"/>
    <w:semiHidden/>
    <w:unhideWhenUsed/>
    <w:qFormat/>
    <w:rPr>
      <w:color w:val="605e5c"/>
      <w:shd w:val="clear" w:color="auto" w:fill="e1dfdd"/>
    </w:rPr>
  </w:style>
  <w:style w:type="paragraph" w:styleId="1296" w:customStyle="1">
    <w:name w:val="Plain Text1"/>
    <w:basedOn w:val="855"/>
    <w:qFormat/>
    <w:pPr>
      <w:jc w:val="left"/>
      <w:widowControl/>
    </w:pPr>
    <w:rPr>
      <w:rFonts w:hAnsi="Courier New" w:eastAsia="楷体_GB2312"/>
      <w:b w:val="0"/>
      <w:position w:val="0"/>
      <w:sz w:val="26"/>
    </w:rPr>
  </w:style>
  <w:style w:type="character" w:styleId="1297" w:customStyle="1">
    <w:name w:val="NormalCharacter"/>
    <w:uiPriority w:val="99"/>
    <w:qFormat/>
  </w:style>
  <w:style w:type="paragraph" w:styleId="1298" w:customStyle="1">
    <w:name w:val="修订2"/>
    <w:hidden/>
    <w:uiPriority w:val="99"/>
    <w:unhideWhenUsed/>
    <w:qFormat/>
    <w:rPr>
      <w:rFonts w:ascii="宋体"/>
      <w:b/>
      <w:position w:val="-10"/>
      <w:sz w:val="24"/>
    </w:rPr>
  </w:style>
  <w:style w:type="character" w:styleId="1299" w:customStyle="1">
    <w:name w:val="正文缩进 字符"/>
    <w:link w:val="868"/>
    <w:uiPriority w:val="99"/>
    <w:qFormat/>
    <w:rPr>
      <w:b/>
      <w:position w:val="-10"/>
      <w:sz w:val="24"/>
    </w:rPr>
  </w:style>
  <w:style w:type="character" w:styleId="1300" w:customStyle="1">
    <w:name w:val="wyg1"/>
    <w:qFormat/>
    <w:rPr>
      <w:color w:val="000000"/>
      <w:sz w:val="20"/>
      <w:szCs w:val="20"/>
      <w:u w:val="none"/>
    </w:rPr>
  </w:style>
  <w:style w:type="paragraph" w:styleId="1301" w:customStyle="1">
    <w:name w:val="标题二、"/>
    <w:basedOn w:val="855"/>
    <w:uiPriority w:val="99"/>
    <w:qFormat/>
    <w:pPr>
      <w:ind w:firstLine="200"/>
      <w:spacing w:line="360" w:lineRule="auto"/>
      <w:outlineLvl w:val="2"/>
    </w:pPr>
    <w:rPr>
      <w:rFonts w:hAnsi="宋体" w:eastAsiaTheme="minorEastAsia" w:cstheme="minorBidi"/>
      <w:position w:val="0"/>
      <w:sz w:val="21"/>
      <w:szCs w:val="21"/>
    </w:rPr>
  </w:style>
  <w:style w:type="paragraph" w:styleId="1302" w:customStyle="1">
    <w:name w:val="Normal_3_0_0_0"/>
    <w:basedOn w:val="855"/>
    <w:qFormat/>
    <w:rPr>
      <w:rFonts w:hAnsi="宋体" w:cs="宋体"/>
      <w:b w:val="0"/>
      <w:position w:val="0"/>
      <w:szCs w:val="24"/>
    </w:rPr>
  </w:style>
  <w:style w:type="table" w:styleId="1303" w:customStyle="1">
    <w:name w:val="网格型2"/>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04" w:customStyle="1">
    <w:name w:val="网格型3"/>
    <w:basedOn w:val="8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FE94E1C3-07EE-4382-91D1-5C92030F3C2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熊改杰</cp:lastModifiedBy>
  <cp:revision>310</cp:revision>
  <dcterms:created xsi:type="dcterms:W3CDTF">2023-09-21T08:16:00Z</dcterms:created>
  <dcterms:modified xsi:type="dcterms:W3CDTF">2026-05-19T06:37:10Z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40E71574CE7F448291B4971CBE1DF657_13</vt:lpwstr>
  </property>
  <property fmtid="{D5CDD505-2E9C-101B-9397-08002B2CF9AE}" pid="4" name="KSOTemplateDocerSaveRecord">
    <vt:lpwstr>eyJoZGlkIjoiMDhkOTBkYTdmZmY5OTJmYjA1NzZhODdjODM0YWZiNGEiLCJ1c2VySWQiOiI0MDc4NTc2MjgifQ==</vt:lpwstr>
  </property>
</Properties>
</file>