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ageBreakBefore w:val="0"/>
        <w:spacing w:beforeAutospacing="0" w:afterAutospacing="0"/>
        <w:rPr>
          <w:rFonts w:hint="eastAsia" w:ascii="宋体" w:hAnsi="宋体" w:eastAsia="宋体" w:cs="宋体"/>
          <w:bCs/>
          <w:color w:val="auto"/>
          <w:sz w:val="40"/>
          <w:szCs w:val="40"/>
          <w:highlight w:val="none"/>
        </w:rPr>
      </w:pPr>
      <w:r>
        <w:rPr>
          <w:rFonts w:hint="eastAsia" w:ascii="宋体" w:hAnsi="宋体" w:eastAsia="宋体" w:cs="宋体"/>
          <w:bCs/>
          <w:color w:val="auto"/>
          <w:sz w:val="40"/>
          <w:szCs w:val="40"/>
          <w:highlight w:val="none"/>
        </w:rPr>
      </w:r>
      <w:r/>
    </w:p>
    <w:p>
      <w:pPr>
        <w:jc w:val="center"/>
        <w:pageBreakBefore w:val="0"/>
        <w:spacing w:beforeAutospacing="0" w:afterAutospacing="0"/>
        <w:rPr>
          <w:rFonts w:hint="eastAsia" w:ascii="宋体" w:hAnsi="宋体" w:eastAsia="宋体" w:cs="宋体"/>
          <w:bCs/>
          <w:color w:val="auto"/>
          <w:sz w:val="36"/>
          <w:szCs w:val="36"/>
          <w:highlight w:val="none"/>
        </w:rPr>
        <w:outlineLvl w:val="9"/>
      </w:pPr>
      <w:r>
        <w:rPr>
          <w:rFonts w:hint="eastAsia" w:ascii="宋体" w:hAnsi="宋体" w:eastAsia="宋体" w:cs="宋体"/>
          <w:bCs/>
          <w:color w:val="auto"/>
          <w:sz w:val="40"/>
          <w:szCs w:val="40"/>
          <w:highlight w:val="none"/>
        </w:rPr>
        <w:t xml:space="preserve">竞争性磋商文件</w:t>
      </w:r>
      <w:r/>
    </w:p>
    <w:p>
      <w:pPr>
        <w:jc w:val="center"/>
        <w:pageBreakBefore w:val="0"/>
        <w:spacing w:beforeAutospacing="0" w:afterAutospacing="0"/>
        <w:rPr>
          <w:rFonts w:hint="eastAsia" w:ascii="宋体" w:hAnsi="宋体" w:eastAsia="宋体" w:cs="宋体"/>
          <w:bCs/>
          <w:color w:val="auto"/>
          <w:sz w:val="32"/>
          <w:szCs w:val="32"/>
          <w:highlight w:val="none"/>
        </w:rPr>
        <w:outlineLvl w:val="9"/>
      </w:pPr>
      <w:r>
        <w:rPr>
          <w:rFonts w:hint="eastAsia" w:ascii="宋体" w:hAnsi="宋体" w:eastAsia="宋体" w:cs="宋体"/>
          <w:bCs/>
          <w:color w:val="auto"/>
          <w:sz w:val="28"/>
          <w:szCs w:val="28"/>
          <w:highlight w:val="none"/>
        </w:rPr>
        <w:t xml:space="preserve">（商务部分）</w:t>
      </w:r>
      <w:r/>
    </w:p>
    <w:p>
      <w:pP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70"/>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70"/>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70"/>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70"/>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ind w:right="622" w:firstLine="964"/>
        <w:jc w:val="center"/>
        <w:keepLines w:val="0"/>
        <w:keepNext w:val="0"/>
        <w:pageBreakBefore w:val="0"/>
        <w:spacing w:beforeAutospacing="0" w:afterAutospacing="0" w:line="480" w:lineRule="auto"/>
        <w:widowControl w:val="off"/>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rPr>
        <w:t xml:space="preserve">项目名称：</w:t>
      </w:r>
      <w:r>
        <w:rPr>
          <w:rFonts w:hint="eastAsia" w:ascii="宋体" w:hAnsi="宋体" w:eastAsia="宋体" w:cs="宋体"/>
          <w:b/>
          <w:bCs/>
          <w:color w:val="auto"/>
          <w:sz w:val="24"/>
          <w:szCs w:val="24"/>
          <w:highlight w:val="none"/>
          <w:u w:val="single"/>
          <w:lang w:val="en-US" w:eastAsia="zh-CN"/>
        </w:rPr>
        <w:t xml:space="preserve">国家税务总局南京市玄武区税务局</w:t>
      </w:r>
      <w:r/>
    </w:p>
    <w:p>
      <w:pPr>
        <w:ind w:right="622" w:firstLine="964"/>
        <w:jc w:val="center"/>
        <w:keepLines w:val="0"/>
        <w:keepNext w:val="0"/>
        <w:pageBreakBefore w:val="0"/>
        <w:spacing w:beforeAutospacing="0" w:afterAutospacing="0" w:line="480" w:lineRule="auto"/>
        <w:widowControl w:val="off"/>
        <w:rPr>
          <w:rFonts w:hint="eastAsia" w:ascii="宋体" w:hAnsi="宋体" w:eastAsia="宋体" w:cs="宋体"/>
          <w:b/>
          <w:bCs/>
          <w:color w:val="auto"/>
          <w:sz w:val="24"/>
          <w:szCs w:val="24"/>
          <w:highlight w:val="none"/>
          <w:u w:val="single"/>
          <w:lang w:val="en-US"/>
        </w:rPr>
      </w:pPr>
      <w:r>
        <w:rPr>
          <w:rFonts w:hint="eastAsia" w:ascii="Times New Roman" w:hAnsi="Times New Roman" w:eastAsia="宋体" w:cs="宋体"/>
          <w:b/>
          <w:bCs/>
          <w:color w:val="auto"/>
          <w:sz w:val="24"/>
          <w:szCs w:val="24"/>
          <w:highlight w:val="none"/>
          <w:u w:val="single"/>
          <w:lang w:val="en-US"/>
        </w:rPr>
        <w:t xml:space="preserve">2026</w:t>
      </w:r>
      <w:r>
        <w:rPr>
          <w:rFonts w:hint="eastAsia" w:ascii="宋体" w:hAnsi="宋体" w:eastAsia="宋体" w:cs="宋体"/>
          <w:b/>
          <w:bCs/>
          <w:color w:val="auto"/>
          <w:sz w:val="24"/>
          <w:szCs w:val="24"/>
          <w:highlight w:val="none"/>
          <w:u w:val="single"/>
          <w:lang w:val="en-US"/>
        </w:rPr>
        <w:t xml:space="preserve">-</w:t>
      </w:r>
      <w:r>
        <w:rPr>
          <w:rFonts w:hint="eastAsia" w:ascii="Times New Roman" w:hAnsi="Times New Roman" w:eastAsia="宋体" w:cs="宋体"/>
          <w:b/>
          <w:bCs/>
          <w:color w:val="auto"/>
          <w:sz w:val="24"/>
          <w:szCs w:val="24"/>
          <w:highlight w:val="none"/>
          <w:u w:val="single"/>
          <w:lang w:val="en-US"/>
        </w:rPr>
        <w:t xml:space="preserve">2027</w:t>
      </w:r>
      <w:r>
        <w:rPr>
          <w:rFonts w:hint="eastAsia" w:ascii="宋体" w:hAnsi="宋体" w:eastAsia="宋体" w:cs="宋体"/>
          <w:b/>
          <w:bCs/>
          <w:color w:val="auto"/>
          <w:sz w:val="24"/>
          <w:szCs w:val="24"/>
          <w:highlight w:val="none"/>
          <w:u w:val="single"/>
          <w:lang w:val="en-US"/>
        </w:rPr>
        <w:t xml:space="preserve">年食堂食材配送服务采购项目</w:t>
      </w:r>
      <w:r/>
    </w:p>
    <w:p>
      <w:pPr>
        <w:ind w:right="622" w:firstLine="1084"/>
        <w:jc w:val="center"/>
        <w:pageBreakBefore w:val="0"/>
        <w:spacing w:beforeAutospacing="0" w:afterAutospacing="0" w:line="480" w:lineRule="auto"/>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bCs/>
          <w:color w:val="auto"/>
          <w:sz w:val="24"/>
          <w:szCs w:val="24"/>
          <w:highlight w:val="none"/>
          <w:lang w:eastAsia="zh-CN"/>
        </w:rPr>
        <w:t xml:space="preserve">“</w:t>
      </w:r>
      <w:r>
        <w:rPr>
          <w:rFonts w:hint="default" w:ascii="Times New Roman" w:hAnsi="Times New Roman" w:cs="Times New Roman"/>
          <w:b/>
          <w:bCs/>
          <w:color w:val="auto"/>
          <w:sz w:val="24"/>
          <w:szCs w:val="24"/>
          <w:highlight w:val="none"/>
          <w:lang w:val="en-US" w:eastAsia="zh-CN"/>
        </w:rPr>
        <w:t xml:space="preserve">苏采云</w:t>
      </w:r>
      <w:r>
        <w:rPr>
          <w:rFonts w:hint="default" w:ascii="Times New Roman" w:hAnsi="Times New Roman" w:cs="Times New Roman"/>
          <w:b/>
          <w:bCs/>
          <w:color w:val="auto"/>
          <w:sz w:val="24"/>
          <w:szCs w:val="24"/>
          <w:highlight w:val="none"/>
          <w:lang w:eastAsia="zh-CN"/>
        </w:rPr>
        <w:t xml:space="preserve">”</w:t>
      </w:r>
      <w:r>
        <w:rPr>
          <w:rFonts w:hint="default" w:ascii="Times New Roman" w:hAnsi="Times New Roman" w:cs="Times New Roman"/>
          <w:b/>
          <w:bCs/>
          <w:color w:val="auto"/>
          <w:sz w:val="24"/>
          <w:szCs w:val="24"/>
          <w:highlight w:val="none"/>
          <w:lang w:val="en-US" w:eastAsia="zh-CN"/>
        </w:rPr>
        <w:t xml:space="preserve">项目编号：JSZC-320102-JITC-C2026-0186</w:t>
      </w:r>
      <w:r/>
    </w:p>
    <w:p>
      <w:pPr>
        <w:ind w:right="622" w:firstLine="1084"/>
        <w:jc w:val="center"/>
        <w:pageBreakBefore w:val="0"/>
        <w:spacing w:beforeAutospacing="0" w:afterAutospacing="0" w:line="480" w:lineRule="auto"/>
        <w:rPr>
          <w:rFonts w:hint="eastAsia" w:ascii="宋体" w:hAnsi="宋体" w:eastAsia="宋体" w:cs="宋体"/>
          <w:b/>
          <w:bCs/>
          <w:color w:val="auto"/>
          <w:sz w:val="24"/>
          <w:szCs w:val="24"/>
          <w:highlight w:val="none"/>
          <w:u w:val="single"/>
          <w:lang w:eastAsia="zh-CN"/>
        </w:rPr>
      </w:pPr>
      <w:r>
        <w:rPr>
          <w:rFonts w:hint="default" w:ascii="Times New Roman" w:hAnsi="Times New Roman" w:cs="Times New Roman"/>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rPr>
        <w:t xml:space="preserve">项目编号：JS2026-DLJC-C0147-B00</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JSSW0103-202606</w:t>
      </w:r>
      <w:r>
        <w:rPr>
          <w:rFonts w:hint="eastAsia" w:ascii="宋体" w:hAnsi="宋体" w:cs="宋体"/>
          <w:b/>
          <w:bCs/>
          <w:color w:val="auto"/>
          <w:sz w:val="24"/>
          <w:szCs w:val="24"/>
          <w:highlight w:val="none"/>
          <w:lang w:eastAsia="zh-CN"/>
        </w:rPr>
        <w:t xml:space="preserve">）</w:t>
      </w:r>
      <w:r/>
    </w:p>
    <w:p>
      <w:pPr>
        <w:ind w:right="622" w:firstLine="1084"/>
        <w:jc w:val="center"/>
        <w:pageBreakBefore w:val="0"/>
        <w:spacing w:beforeAutospacing="0" w:afterAutospacing="0" w:line="480" w:lineRule="auto"/>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rPr>
        <w:t xml:space="preserve">采 购 人：</w:t>
      </w:r>
      <w:r>
        <w:rPr>
          <w:rFonts w:hint="eastAsia" w:ascii="宋体" w:hAnsi="宋体" w:eastAsia="宋体" w:cs="宋体"/>
          <w:b/>
          <w:bCs/>
          <w:color w:val="auto"/>
          <w:sz w:val="24"/>
          <w:szCs w:val="24"/>
          <w:highlight w:val="none"/>
          <w:u w:val="single"/>
          <w:lang w:val="en-US" w:eastAsia="zh-CN"/>
        </w:rPr>
        <w:t xml:space="preserve">国家税务总局南京市玄武区税务局</w:t>
      </w:r>
      <w:r/>
    </w:p>
    <w:p>
      <w:pPr>
        <w:ind w:right="622" w:firstLine="1084"/>
        <w:jc w:val="center"/>
        <w:pageBreakBefore w:val="0"/>
        <w:spacing w:beforeAutospacing="0" w:afterAutospacing="0" w:line="48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b/>
          <w:bCs/>
          <w:color w:val="auto"/>
          <w:sz w:val="24"/>
          <w:szCs w:val="24"/>
          <w:highlight w:val="none"/>
        </w:rPr>
        <w:t xml:space="preserve">采购代理机构：</w:t>
      </w:r>
      <w:r>
        <w:rPr>
          <w:rFonts w:hint="eastAsia" w:ascii="宋体" w:hAnsi="宋体" w:eastAsia="宋体" w:cs="宋体"/>
          <w:b/>
          <w:bCs/>
          <w:color w:val="auto"/>
          <w:sz w:val="24"/>
          <w:szCs w:val="24"/>
          <w:highlight w:val="none"/>
          <w:u w:val="single"/>
          <w:lang w:eastAsia="zh-CN"/>
        </w:rPr>
        <w:t xml:space="preserve">江苏省招标中心有限公司</w:t>
      </w:r>
      <w:r/>
    </w:p>
    <w:p>
      <w:pPr>
        <w:ind w:right="622"/>
        <w:jc w:val="left"/>
        <w:pageBreakBefore w:val="0"/>
        <w:spacing w:beforeAutospacing="0" w:afterAutospacing="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right="622"/>
        <w:jc w:val="left"/>
        <w:pageBreakBefore w:val="0"/>
        <w:spacing w:beforeAutospacing="0" w:afterAutospacing="0"/>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u w:val="single"/>
          <w:lang w:val="en-US"/>
        </w:rPr>
      </w:r>
      <w:r/>
    </w:p>
    <w:p>
      <w:pPr>
        <w:ind w:right="622"/>
        <w:jc w:val="left"/>
        <w:pageBreakBefore w:val="0"/>
        <w:spacing w:beforeAutospacing="0" w:afterAutospacing="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1188"/>
        <w:ind w:left="0" w:firstLine="0"/>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88"/>
        <w:ind w:left="0" w:firstLine="0"/>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ind w:right="622"/>
        <w:jc w:val="left"/>
        <w:pageBreakBefore w:val="0"/>
        <w:spacing w:beforeAutospacing="0" w:afterAutospacing="0"/>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u w:val="single"/>
          <w:lang w:val="en-US"/>
        </w:rPr>
      </w:r>
      <w:r/>
    </w:p>
    <w:p>
      <w:pPr>
        <w:ind w:right="622" w:firstLine="1084"/>
        <w:jc w:val="center"/>
        <w:pageBreakBefore w:val="0"/>
        <w:spacing w:beforeAutospacing="0" w:afterAutospacing="0" w:line="48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国家税务总局南京市玄武区税务局</w:t>
      </w:r>
      <w:r/>
    </w:p>
    <w:p>
      <w:pPr>
        <w:ind w:right="622" w:firstLine="994"/>
        <w:jc w:val="center"/>
        <w:pageBreakBefore w:val="0"/>
        <w:spacing w:beforeAutospacing="0" w:afterAutospacing="0" w:line="480" w:lineRule="auto"/>
        <w:rPr>
          <w:rFonts w:hint="eastAsia" w:ascii="宋体" w:hAnsi="宋体" w:eastAsia="宋体" w:cs="宋体"/>
          <w:b/>
          <w:bCs/>
          <w:color w:val="auto"/>
          <w:sz w:val="24"/>
          <w:szCs w:val="24"/>
          <w:highlight w:val="none"/>
          <w:u w:val="single"/>
        </w:rPr>
      </w:pPr>
      <w:r>
        <w:rPr>
          <w:rFonts w:hint="eastAsia" w:ascii="Times New Roman" w:hAnsi="Times New Roman" w:eastAsia="宋体" w:cs="宋体"/>
          <w:b/>
          <w:bCs/>
          <w:color w:val="auto"/>
          <w:sz w:val="22"/>
          <w:szCs w:val="28"/>
          <w:highlight w:val="none"/>
          <w:u w:val="single"/>
          <w:lang w:eastAsia="zh-CN"/>
        </w:rPr>
        <w:t xml:space="preserve">2026</w:t>
      </w:r>
      <w:r>
        <w:rPr>
          <w:rFonts w:hint="eastAsia" w:ascii="宋体" w:hAnsi="宋体" w:eastAsia="宋体" w:cs="宋体"/>
          <w:b/>
          <w:bCs/>
          <w:color w:val="auto"/>
          <w:sz w:val="24"/>
          <w:szCs w:val="24"/>
          <w:highlight w:val="none"/>
          <w:u w:val="single"/>
        </w:rPr>
        <w:t xml:space="preserve">年</w:t>
      </w:r>
      <w:r>
        <w:rPr>
          <w:rFonts w:hint="eastAsia" w:ascii="Times New Roman" w:hAnsi="Times New Roman" w:cs="宋体"/>
          <w:b/>
          <w:bCs/>
          <w:color w:val="auto"/>
          <w:sz w:val="22"/>
          <w:szCs w:val="28"/>
          <w:highlight w:val="none"/>
          <w:u w:val="single"/>
          <w:lang w:val="en-US" w:eastAsia="zh-CN"/>
        </w:rPr>
        <w:t xml:space="preserve">6</w:t>
      </w:r>
      <w:r>
        <w:rPr>
          <w:rFonts w:hint="eastAsia" w:ascii="宋体" w:hAnsi="宋体" w:eastAsia="宋体" w:cs="宋体"/>
          <w:b/>
          <w:bCs/>
          <w:color w:val="auto"/>
          <w:sz w:val="24"/>
          <w:szCs w:val="24"/>
          <w:highlight w:val="none"/>
          <w:u w:val="single"/>
        </w:rPr>
        <w:t xml:space="preserve">月</w:t>
      </w:r>
      <w:r>
        <w:rPr>
          <w:rFonts w:hint="eastAsia" w:ascii="Times New Roman" w:hAnsi="Times New Roman" w:cs="Times New Roman"/>
          <w:b/>
          <w:bCs/>
          <w:color w:val="auto"/>
          <w:sz w:val="24"/>
          <w:szCs w:val="24"/>
          <w:highlight w:val="none"/>
          <w:u w:val="single"/>
          <w:lang w:val="en-US" w:eastAsia="zh-CN"/>
        </w:rPr>
        <w:t xml:space="preserve">12</w:t>
      </w:r>
      <w:r>
        <w:rPr>
          <w:rFonts w:hint="eastAsia" w:ascii="宋体" w:hAnsi="宋体" w:eastAsia="宋体" w:cs="宋体"/>
          <w:b/>
          <w:bCs/>
          <w:color w:val="auto"/>
          <w:sz w:val="24"/>
          <w:szCs w:val="24"/>
          <w:highlight w:val="none"/>
          <w:u w:val="single"/>
        </w:rPr>
        <w:t xml:space="preserve">日</w:t>
      </w:r>
      <w:r/>
    </w:p>
    <w:p>
      <w:pPr>
        <w:ind w:right="622"/>
        <w:jc w:val="left"/>
        <w:pageBreakBefore w:val="0"/>
        <w:spacing w:beforeAutospacing="0" w:afterAutospacing="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br w:type="page" w:clear="all"/>
      </w:r>
      <w:r/>
    </w:p>
    <w:p>
      <w:pPr>
        <w:jc w:val="center"/>
        <w:pageBreakBefore w:val="0"/>
        <w:spacing w:beforeAutospacing="0"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目  录</w:t>
      </w:r>
      <w:r/>
    </w:p>
    <w:p>
      <w:pPr>
        <w:pStyle w:val="1176"/>
        <w:pageBreakBefore w:val="0"/>
        <w:spacing w:beforeAutospacing="0" w:afterAutospacing="0"/>
        <w:tabs>
          <w:tab w:val="right" w:pos="8402"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"1-3" \h \z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"_Toc17035"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 xml:space="preserve">第一章  磋商邀请</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_Toc17035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1176"/>
        <w:pageBreakBefore w:val="0"/>
        <w:spacing w:beforeAutospacing="0" w:afterAutospacing="0"/>
        <w:tabs>
          <w:tab w:val="right" w:pos="8402"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"_Toc23748"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 xml:space="preserve">第二章</w:t>
      </w:r>
      <w:r>
        <w:rPr>
          <w:rFonts w:hint="eastAsia" w:ascii="宋体" w:hAnsi="宋体" w:eastAsia="宋体" w:cs="宋体"/>
          <w:color w:val="auto"/>
          <w:szCs w:val="28"/>
          <w:highlight w:val="none"/>
          <w:lang w:val="en-US" w:eastAsia="zh-CN"/>
        </w:rPr>
        <w:t xml:space="preserve">  </w:t>
      </w:r>
      <w:r>
        <w:rPr>
          <w:rFonts w:hint="eastAsia" w:ascii="宋体" w:hAnsi="宋体" w:eastAsia="宋体" w:cs="宋体"/>
          <w:color w:val="auto"/>
          <w:szCs w:val="28"/>
          <w:highlight w:val="none"/>
        </w:rPr>
        <w:t xml:space="preserve">供应商须知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_Toc23748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1176"/>
        <w:pageBreakBefore w:val="0"/>
        <w:spacing w:beforeAutospacing="0" w:afterAutospacing="0"/>
        <w:tabs>
          <w:tab w:val="right" w:pos="8402"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"_Toc11573"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 xml:space="preserve">第三章  评审方法及标准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_Toc11573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1176"/>
        <w:pageBreakBefore w:val="0"/>
        <w:spacing w:beforeAutospacing="0" w:afterAutospacing="0"/>
        <w:tabs>
          <w:tab w:val="right" w:pos="8402"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"_Toc32573"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 xml:space="preserve">第四章  政府采购合同文本</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_Toc32573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31</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1176"/>
        <w:pageBreakBefore w:val="0"/>
        <w:spacing w:beforeAutospacing="0" w:afterAutospacing="0"/>
        <w:tabs>
          <w:tab w:val="right" w:pos="8402"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"_Toc20460"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 xml:space="preserve">第五章</w:t>
      </w:r>
      <w:r>
        <w:rPr>
          <w:rFonts w:hint="eastAsia" w:ascii="宋体" w:hAnsi="宋体" w:eastAsia="宋体" w:cs="宋体"/>
          <w:color w:val="auto"/>
          <w:szCs w:val="28"/>
          <w:highlight w:val="none"/>
          <w:lang w:val="en-US" w:eastAsia="zh-CN"/>
        </w:rPr>
        <w:t xml:space="preserve">  </w:t>
      </w:r>
      <w:r>
        <w:rPr>
          <w:rFonts w:hint="eastAsia" w:ascii="宋体" w:hAnsi="宋体" w:eastAsia="宋体" w:cs="宋体"/>
          <w:color w:val="auto"/>
          <w:szCs w:val="28"/>
          <w:highlight w:val="none"/>
        </w:rPr>
        <w:t xml:space="preserve">响应文件格式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_Toc20460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31</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1176"/>
        <w:pageBreakBefore w:val="0"/>
        <w:spacing w:beforeAutospacing="0" w:afterAutospacing="0"/>
        <w:tabs>
          <w:tab w:val="right" w:pos="8402"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"_Toc9973"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 xml:space="preserve">第六章  项目采购需求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_Toc9973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68</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p>
    <w:p>
      <w:pPr>
        <w:pageBreakBefore w:val="0"/>
        <w:spacing w:beforeAutospacing="0" w:afterAutospacing="0"/>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beforeAutospacing="0" w:afterAutospacing="0"/>
        <w:rPr>
          <w:rFonts w:hint="eastAsia" w:ascii="宋体" w:hAnsi="宋体" w:eastAsia="宋体" w:cs="宋体"/>
          <w:color w:val="auto"/>
          <w:highlight w:val="none"/>
        </w:rPr>
        <w:sectPr>
          <w:headerReference w:type="even" r:id="rId9"/>
          <w:footerReference w:type="default" r:id="rId10"/>
          <w:footerReference w:type="even" r:id="rId11"/>
          <w:footerReference w:type="first" r:id="rId12"/>
          <w:footnotePr/>
          <w:endnotePr/>
          <w:type w:val="nextPage"/>
          <w:pgSz w:w="11906" w:h="16838" w:orient="portrait"/>
          <w:pgMar w:top="1440" w:right="1440" w:bottom="1440" w:left="1797" w:header="851" w:footer="992" w:gutter="0"/>
          <w:pgNumType w:start="1"/>
          <w:cols w:num="1" w:sep="0" w:space="720" w:equalWidth="1"/>
          <w:docGrid w:linePitch="360"/>
          <w:titlePg/>
        </w:sectPr>
      </w:pPr>
      <w:r>
        <w:rPr>
          <w:rFonts w:hint="eastAsia" w:ascii="宋体" w:hAnsi="宋体" w:eastAsia="宋体" w:cs="宋体"/>
          <w:color w:val="auto"/>
          <w:highlight w:val="none"/>
        </w:rPr>
      </w:r>
      <w:r/>
    </w:p>
    <w:p>
      <w:pPr>
        <w:pStyle w:val="1191"/>
        <w:pageBreakBefore w:val="0"/>
        <w:spacing w:beforeAutospacing="0" w:afterAutospacing="0"/>
        <w:rPr>
          <w:rFonts w:hint="eastAsia" w:ascii="宋体" w:hAnsi="宋体" w:eastAsia="宋体" w:cs="宋体"/>
          <w:color w:val="auto"/>
          <w:sz w:val="28"/>
          <w:szCs w:val="28"/>
          <w:highlight w:val="none"/>
        </w:rPr>
        <w:outlineLvl w:val="0"/>
      </w:pPr>
      <w:r/>
      <w:bookmarkStart w:id="0" w:name="_Toc17035"/>
      <w:r>
        <w:rPr>
          <w:rFonts w:hint="eastAsia" w:ascii="宋体" w:hAnsi="宋体" w:eastAsia="宋体" w:cs="宋体"/>
          <w:color w:val="auto"/>
          <w:sz w:val="28"/>
          <w:szCs w:val="28"/>
          <w:highlight w:val="none"/>
        </w:rPr>
        <w:t xml:space="preserve">第一章  磋商邀请</w:t>
      </w:r>
      <w:bookmarkEnd w:id="0"/>
      <w:r/>
      <w:r/>
    </w:p>
    <w:p>
      <w:pPr>
        <w:pageBreakBefore w:val="0"/>
        <w:spacing w:beforeAutospacing="0" w:afterAutospacing="0" w:line="360" w:lineRule="auto"/>
        <w:rPr>
          <w:rFonts w:hint="eastAsia" w:ascii="宋体" w:hAnsi="宋体" w:eastAsia="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Cs w:val="21"/>
          <w:highlight w:val="none"/>
        </w:rPr>
        <w:t xml:space="preserve">项目概况</w:t>
      </w:r>
      <w:r/>
    </w:p>
    <w:p>
      <w:pPr>
        <w:ind w:firstLine="420"/>
        <w:pageBreakBefore w:val="0"/>
        <w:spacing w:beforeAutospacing="0" w:afterAutospacing="0" w:line="360" w:lineRule="auto"/>
        <w:rPr>
          <w:rFonts w:hint="eastAsia" w:ascii="宋体" w:hAnsi="宋体" w:eastAsia="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Cs w:val="21"/>
          <w:highlight w:val="none"/>
          <w:u w:val="single"/>
          <w:lang w:val="en-US" w:eastAsia="zh-CN"/>
        </w:rPr>
        <w:t xml:space="preserve">国家税务总局南京市玄武区税务局</w:t>
      </w:r>
      <w:r>
        <w:rPr>
          <w:rFonts w:hint="eastAsia" w:ascii="Times New Roman" w:hAnsi="Times New Roman" w:eastAsia="宋体" w:cs="宋体"/>
          <w:color w:val="auto"/>
          <w:szCs w:val="21"/>
          <w:highlight w:val="none"/>
          <w:u w:val="single"/>
          <w:lang w:val="en-US" w:eastAsia="zh-CN"/>
        </w:rPr>
        <w:t xml:space="preserve">2026</w:t>
      </w:r>
      <w:r>
        <w:rPr>
          <w:rFonts w:hint="eastAsia" w:ascii="宋体" w:hAnsi="宋体" w:eastAsia="宋体" w:cs="宋体"/>
          <w:color w:val="auto"/>
          <w:szCs w:val="21"/>
          <w:highlight w:val="none"/>
          <w:u w:val="single"/>
          <w:lang w:val="en-US" w:eastAsia="zh-CN"/>
        </w:rPr>
        <w:t xml:space="preserve">-</w:t>
      </w:r>
      <w:r>
        <w:rPr>
          <w:rFonts w:hint="eastAsia" w:ascii="Times New Roman" w:hAnsi="Times New Roman" w:eastAsia="宋体" w:cs="宋体"/>
          <w:color w:val="auto"/>
          <w:szCs w:val="21"/>
          <w:highlight w:val="none"/>
          <w:u w:val="single"/>
          <w:lang w:val="en-US" w:eastAsia="zh-CN"/>
        </w:rPr>
        <w:t xml:space="preserve">2027</w:t>
      </w:r>
      <w:r>
        <w:rPr>
          <w:rFonts w:hint="eastAsia" w:ascii="宋体" w:hAnsi="宋体" w:eastAsia="宋体" w:cs="宋体"/>
          <w:color w:val="auto"/>
          <w:szCs w:val="21"/>
          <w:highlight w:val="none"/>
          <w:u w:val="single"/>
          <w:lang w:val="en-US" w:eastAsia="zh-CN"/>
        </w:rPr>
        <w:t xml:space="preserve">年食堂食材配送服务采购项目</w:t>
      </w:r>
      <w:r>
        <w:rPr>
          <w:rFonts w:hint="eastAsia" w:ascii="宋体" w:hAnsi="宋体" w:eastAsia="宋体" w:cs="宋体"/>
          <w:color w:val="auto"/>
          <w:szCs w:val="21"/>
          <w:highlight w:val="none"/>
        </w:rPr>
        <w:t xml:space="preserve">的潜在供应商应在</w:t>
      </w:r>
      <w:r>
        <w:rPr>
          <w:rFonts w:hint="eastAsia" w:ascii="宋体" w:hAnsi="宋体" w:eastAsia="宋体" w:cs="宋体"/>
          <w:color w:val="auto"/>
          <w:szCs w:val="21"/>
          <w:highlight w:val="none"/>
          <w:u w:val="single"/>
        </w:rPr>
        <w:t xml:space="preserve">江苏政府采购“苏采云”系统</w:t>
      </w:r>
      <w:r>
        <w:rPr>
          <w:rFonts w:hint="eastAsia" w:ascii="宋体" w:hAnsi="宋体" w:eastAsia="宋体" w:cs="宋体"/>
          <w:color w:val="auto"/>
          <w:szCs w:val="21"/>
          <w:highlight w:val="none"/>
        </w:rPr>
        <w:t xml:space="preserve">获取采购文件，并于</w:t>
      </w:r>
      <w:r>
        <w:rPr>
          <w:rFonts w:hint="eastAsia" w:ascii="Times New Roman" w:hAnsi="Times New Roman" w:eastAsia="宋体" w:cs="宋体"/>
          <w:color w:val="auto"/>
          <w:szCs w:val="21"/>
          <w:highlight w:val="none"/>
          <w:u w:val="single"/>
          <w:lang w:eastAsia="zh-CN"/>
        </w:rPr>
        <w:t xml:space="preserve">2026</w:t>
      </w:r>
      <w:r>
        <w:rPr>
          <w:rFonts w:hint="eastAsia" w:ascii="宋体" w:hAnsi="宋体" w:eastAsia="宋体" w:cs="宋体"/>
          <w:color w:val="auto"/>
          <w:szCs w:val="21"/>
          <w:highlight w:val="none"/>
          <w:u w:val="single"/>
        </w:rPr>
        <w:t xml:space="preserve">年</w:t>
      </w:r>
      <w:r>
        <w:rPr>
          <w:rFonts w:hint="eastAsia" w:ascii="Times New Roman" w:hAnsi="Times New Roman" w:cs="Times New Roman"/>
          <w:color w:val="auto"/>
          <w:szCs w:val="21"/>
          <w:highlight w:val="none"/>
          <w:u w:val="single"/>
          <w:lang w:val="en-US" w:eastAsia="zh-CN"/>
        </w:rPr>
        <w:t xml:space="preserve">6</w:t>
      </w:r>
      <w:r>
        <w:rPr>
          <w:rFonts w:hint="eastAsia" w:ascii="宋体" w:hAnsi="宋体" w:eastAsia="宋体" w:cs="宋体"/>
          <w:color w:val="auto"/>
          <w:szCs w:val="21"/>
          <w:highlight w:val="none"/>
          <w:u w:val="single"/>
        </w:rPr>
        <w:t xml:space="preserve">月</w:t>
      </w:r>
      <w:r>
        <w:rPr>
          <w:rFonts w:hint="default" w:ascii="Times New Roman" w:hAnsi="Times New Roman" w:cs="Times New Roman"/>
          <w:color w:val="auto"/>
          <w:szCs w:val="21"/>
          <w:highlight w:val="none"/>
          <w:u w:val="single"/>
          <w:lang w:val="en-US" w:eastAsia="zh-CN"/>
        </w:rPr>
        <w:t xml:space="preserve">24</w:t>
      </w:r>
      <w:r>
        <w:rPr>
          <w:rFonts w:hint="eastAsia" w:ascii="宋体" w:hAnsi="宋体" w:eastAsia="宋体" w:cs="宋体"/>
          <w:color w:val="auto"/>
          <w:szCs w:val="21"/>
          <w:highlight w:val="none"/>
          <w:u w:val="single"/>
        </w:rPr>
        <w:t xml:space="preserve">日</w:t>
      </w:r>
      <w:r>
        <w:rPr>
          <w:rFonts w:hint="eastAsia" w:ascii="Times New Roman" w:hAnsi="Times New Roman" w:cs="宋体"/>
          <w:color w:val="auto"/>
          <w:szCs w:val="21"/>
          <w:highlight w:val="none"/>
          <w:u w:val="single"/>
          <w:lang w:val="en-US" w:eastAsia="zh-CN"/>
        </w:rPr>
        <w:t xml:space="preserve">14</w:t>
      </w:r>
      <w:r>
        <w:rPr>
          <w:rFonts w:hint="eastAsia" w:ascii="宋体" w:hAnsi="宋体" w:eastAsia="宋体" w:cs="宋体"/>
          <w:color w:val="auto"/>
          <w:szCs w:val="21"/>
          <w:highlight w:val="none"/>
          <w:u w:val="single"/>
        </w:rPr>
        <w:t xml:space="preserve">点</w:t>
      </w:r>
      <w:r>
        <w:rPr>
          <w:rFonts w:hint="eastAsia" w:ascii="Times New Roman" w:hAnsi="Times New Roman" w:eastAsia="宋体" w:cs="宋体"/>
          <w:color w:val="auto"/>
          <w:szCs w:val="21"/>
          <w:highlight w:val="none"/>
          <w:u w:val="single"/>
          <w:lang w:val="en-US"/>
        </w:rPr>
        <w:t xml:space="preserve">30</w:t>
      </w:r>
      <w:r>
        <w:rPr>
          <w:rFonts w:hint="eastAsia" w:ascii="宋体" w:hAnsi="宋体" w:eastAsia="宋体" w:cs="宋体"/>
          <w:color w:val="auto"/>
          <w:szCs w:val="21"/>
          <w:highlight w:val="none"/>
          <w:u w:val="single"/>
        </w:rPr>
        <w:t xml:space="preserve">分</w:t>
      </w:r>
      <w:r>
        <w:rPr>
          <w:rFonts w:hint="eastAsia" w:ascii="Times New Roman" w:hAnsi="Times New Roman" w:eastAsia="宋体" w:cs="宋体"/>
          <w:bCs/>
          <w:color w:val="auto"/>
          <w:szCs w:val="21"/>
          <w:highlight w:val="none"/>
          <w:u w:val="single"/>
          <w:lang w:eastAsia="zh-CN"/>
        </w:rPr>
        <w:t xml:space="preserve">00</w:t>
      </w:r>
      <w:r>
        <w:rPr>
          <w:rFonts w:hint="eastAsia" w:ascii="宋体" w:hAnsi="宋体" w:eastAsia="宋体" w:cs="宋体"/>
          <w:bCs/>
          <w:color w:val="auto"/>
          <w:szCs w:val="21"/>
          <w:highlight w:val="none"/>
          <w:u w:val="single"/>
        </w:rPr>
        <w:t xml:space="preserve">秒</w:t>
      </w:r>
      <w:r>
        <w:rPr>
          <w:rFonts w:hint="eastAsia" w:ascii="宋体" w:hAnsi="宋体" w:eastAsia="宋体" w:cs="宋体"/>
          <w:bCs/>
          <w:color w:val="auto"/>
          <w:szCs w:val="21"/>
          <w:highlight w:val="none"/>
        </w:rPr>
        <w:t xml:space="preserve">（北京时间）前提交响应文件</w:t>
      </w:r>
      <w:r>
        <w:rPr>
          <w:rFonts w:hint="eastAsia" w:ascii="宋体" w:hAnsi="宋体" w:eastAsia="宋体" w:cs="宋体"/>
          <w:color w:val="auto"/>
          <w:szCs w:val="21"/>
          <w:highlight w:val="none"/>
        </w:rPr>
        <w:t xml:space="preserve">。</w:t>
      </w:r>
      <w:r/>
    </w:p>
    <w:p>
      <w:pPr>
        <w:pageBreakBefore w:val="0"/>
        <w:spacing w:beforeAutospacing="0" w:afterAutospacing="0"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一、项目基本情况</w:t>
      </w:r>
      <w:r/>
    </w:p>
    <w:p>
      <w:pPr>
        <w:ind w:firstLine="420"/>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项目编号：JSZC-320102-JITC-C2026-0186</w:t>
      </w:r>
      <w:r/>
    </w:p>
    <w:p>
      <w:pPr>
        <w:ind w:firstLine="420"/>
        <w:pageBreakBefore w:val="0"/>
        <w:spacing w:beforeAutospacing="0" w:afterAutospacing="0" w:line="360" w:lineRule="auto"/>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rPr>
        <w:t xml:space="preserve">项目名称：</w:t>
      </w:r>
      <w:r>
        <w:rPr>
          <w:rFonts w:hint="eastAsia" w:ascii="宋体" w:hAnsi="宋体" w:eastAsia="宋体" w:cs="宋体"/>
          <w:color w:val="auto"/>
          <w:szCs w:val="21"/>
          <w:highlight w:val="none"/>
          <w:lang w:val="en-US" w:eastAsia="zh-CN"/>
        </w:rPr>
        <w:t xml:space="preserve">国家税务总局南京市玄武区税务局</w:t>
      </w:r>
      <w:r>
        <w:rPr>
          <w:rFonts w:hint="eastAsia" w:ascii="Times New Roman" w:hAnsi="Times New Roman" w:eastAsia="宋体" w:cs="宋体"/>
          <w:color w:val="auto"/>
          <w:szCs w:val="21"/>
          <w:highlight w:val="none"/>
          <w:lang w:val="en-US" w:eastAsia="zh-CN"/>
        </w:rPr>
        <w:t xml:space="preserve">2026</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2027</w:t>
      </w:r>
      <w:r>
        <w:rPr>
          <w:rFonts w:hint="eastAsia" w:ascii="宋体" w:hAnsi="宋体" w:eastAsia="宋体" w:cs="宋体"/>
          <w:color w:val="auto"/>
          <w:szCs w:val="21"/>
          <w:highlight w:val="none"/>
          <w:lang w:val="en-US" w:eastAsia="zh-CN"/>
        </w:rPr>
        <w:t xml:space="preserve">年食堂食材配送服务采购项目</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采购方式：竞争性磋商</w:t>
      </w:r>
      <w:r/>
    </w:p>
    <w:p>
      <w:pPr>
        <w:ind w:firstLine="420"/>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预算金额（含税，下同）：</w:t>
      </w:r>
      <w:r>
        <w:rPr>
          <w:rFonts w:hint="eastAsia" w:ascii="宋体" w:hAnsi="宋体" w:eastAsia="宋体" w:cs="宋体"/>
          <w:color w:val="auto"/>
          <w:szCs w:val="21"/>
          <w:highlight w:val="none"/>
          <w:lang w:eastAsia="zh-CN"/>
        </w:rPr>
        <w:t xml:space="preserve">人民币</w:t>
      </w:r>
      <w:r>
        <w:rPr>
          <w:rFonts w:hint="eastAsia" w:ascii="宋体" w:hAnsi="宋体" w:eastAsia="宋体" w:cs="宋体"/>
          <w:color w:val="auto"/>
          <w:szCs w:val="21"/>
          <w:highlight w:val="none"/>
          <w:lang w:val="en-US" w:eastAsia="zh-CN"/>
        </w:rPr>
        <w:t xml:space="preserve">壹佰肆拾万捌仟壹佰元</w:t>
      </w:r>
      <w:r>
        <w:rPr>
          <w:rFonts w:hint="eastAsia" w:ascii="宋体" w:hAnsi="宋体" w:eastAsia="宋体" w:cs="宋体"/>
          <w:color w:val="auto"/>
          <w:szCs w:val="21"/>
          <w:highlight w:val="none"/>
          <w:lang w:eastAsia="zh-CN"/>
        </w:rPr>
        <w:t xml:space="preserve">整（¥</w:t>
      </w:r>
      <w:r>
        <w:rPr>
          <w:rFonts w:hint="eastAsia" w:ascii="Times New Roman" w:hAnsi="Times New Roman" w:eastAsia="宋体" w:cs="宋体"/>
          <w:color w:val="auto"/>
          <w:szCs w:val="21"/>
          <w:highlight w:val="none"/>
          <w:lang w:eastAsia="zh-CN"/>
        </w:rPr>
        <w:t xml:space="preserve">1</w:t>
      </w: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val="en-US" w:eastAsia="zh-CN"/>
        </w:rPr>
        <w:t xml:space="preserve">408</w:t>
      </w: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Times New Roman" w:hAnsi="Times New Roman" w:eastAsia="宋体" w:cs="宋体"/>
          <w:color w:val="auto"/>
          <w:szCs w:val="21"/>
          <w:highlight w:val="none"/>
          <w:lang w:eastAsia="zh-CN"/>
        </w:rPr>
        <w:t xml:space="preserve">00</w:t>
      </w: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eastAsia="zh-CN"/>
        </w:rPr>
        <w:t xml:space="preserve">00</w:t>
      </w:r>
      <w:r>
        <w:rPr>
          <w:rFonts w:hint="eastAsia" w:ascii="宋体" w:hAnsi="宋体" w:eastAsia="宋体" w:cs="宋体"/>
          <w:color w:val="auto"/>
          <w:szCs w:val="21"/>
          <w:highlight w:val="none"/>
          <w:lang w:eastAsia="zh-CN"/>
        </w:rPr>
        <w:t xml:space="preserve">）</w:t>
      </w:r>
      <w:r/>
    </w:p>
    <w:p>
      <w:pPr>
        <w:ind w:firstLine="420"/>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含税最高限价：</w:t>
      </w:r>
      <w:r>
        <w:rPr>
          <w:rFonts w:hint="eastAsia" w:ascii="宋体" w:hAnsi="宋体" w:eastAsia="宋体" w:cs="宋体"/>
          <w:color w:val="auto"/>
          <w:szCs w:val="21"/>
          <w:highlight w:val="none"/>
          <w:lang w:eastAsia="zh-CN"/>
        </w:rPr>
        <w:t xml:space="preserve">人民币</w:t>
      </w:r>
      <w:r>
        <w:rPr>
          <w:rFonts w:hint="eastAsia" w:ascii="宋体" w:hAnsi="宋体" w:eastAsia="宋体" w:cs="宋体"/>
          <w:color w:val="auto"/>
          <w:szCs w:val="21"/>
          <w:highlight w:val="none"/>
          <w:lang w:val="en-US" w:eastAsia="zh-CN"/>
        </w:rPr>
        <w:t xml:space="preserve">壹佰肆拾万捌仟壹佰元</w:t>
      </w:r>
      <w:r>
        <w:rPr>
          <w:rFonts w:hint="eastAsia" w:ascii="宋体" w:hAnsi="宋体" w:eastAsia="宋体" w:cs="宋体"/>
          <w:color w:val="auto"/>
          <w:szCs w:val="21"/>
          <w:highlight w:val="none"/>
          <w:lang w:eastAsia="zh-CN"/>
        </w:rPr>
        <w:t xml:space="preserve">整（¥</w:t>
      </w:r>
      <w:r>
        <w:rPr>
          <w:rFonts w:hint="eastAsia" w:ascii="Times New Roman" w:hAnsi="Times New Roman" w:eastAsia="宋体" w:cs="宋体"/>
          <w:color w:val="auto"/>
          <w:szCs w:val="21"/>
          <w:highlight w:val="none"/>
          <w:lang w:eastAsia="zh-CN"/>
        </w:rPr>
        <w:t xml:space="preserve">1</w:t>
      </w: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val="en-US" w:eastAsia="zh-CN"/>
        </w:rPr>
        <w:t xml:space="preserve">408</w:t>
      </w: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Times New Roman" w:hAnsi="Times New Roman" w:eastAsia="宋体" w:cs="宋体"/>
          <w:color w:val="auto"/>
          <w:szCs w:val="21"/>
          <w:highlight w:val="none"/>
          <w:lang w:eastAsia="zh-CN"/>
        </w:rPr>
        <w:t xml:space="preserve">00</w:t>
      </w: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eastAsia="zh-CN"/>
        </w:rPr>
        <w:t xml:space="preserve">00</w:t>
      </w:r>
      <w:r>
        <w:rPr>
          <w:rFonts w:hint="eastAsia" w:ascii="宋体" w:hAnsi="宋体" w:eastAsia="宋体" w:cs="宋体"/>
          <w:color w:val="auto"/>
          <w:szCs w:val="21"/>
          <w:highlight w:val="none"/>
          <w:lang w:eastAsia="zh-CN"/>
        </w:rPr>
        <w:t xml:space="preserve">）</w:t>
      </w:r>
      <w:r/>
    </w:p>
    <w:p>
      <w:pPr>
        <w:ind w:firstLine="422"/>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供应商需报价格系数，采购食材按实际采购量进行结算，总结算金额不超过</w:t>
      </w:r>
      <w:r>
        <w:rPr>
          <w:rFonts w:hint="eastAsia" w:ascii="宋体" w:hAnsi="宋体" w:cs="宋体"/>
          <w:b/>
          <w:bCs/>
          <w:color w:val="auto"/>
          <w:szCs w:val="21"/>
          <w:highlight w:val="none"/>
          <w:lang w:val="en-US" w:eastAsia="zh-CN"/>
        </w:rPr>
        <w:t xml:space="preserve">本项目预算金额</w:t>
      </w:r>
      <w:r>
        <w:rPr>
          <w:rFonts w:hint="eastAsia" w:ascii="宋体" w:hAnsi="宋体" w:eastAsia="宋体" w:cs="宋体"/>
          <w:b/>
          <w:bCs/>
          <w:color w:val="auto"/>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采购需求：</w:t>
      </w:r>
      <w:r>
        <w:rPr>
          <w:rFonts w:hint="eastAsia" w:ascii="宋体" w:hAnsi="宋体" w:eastAsia="宋体" w:cs="宋体"/>
          <w:color w:val="auto"/>
          <w:szCs w:val="21"/>
          <w:highlight w:val="none"/>
          <w:lang w:eastAsia="zh-CN"/>
        </w:rPr>
        <w:t xml:space="preserve">本次采购内容主要是完成玄武区局食堂正常运转所需的各类食材及相关配送服务，采购内容包括但不限于肉类、蔬菜水果类、蛋类、调味品类、水产类、米面油类、奶制品类等食材的供应、配送及售后服务等各项工作。</w:t>
      </w:r>
      <w:r/>
    </w:p>
    <w:p>
      <w:pPr>
        <w:ind w:firstLine="420"/>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合同履行期限</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eastAsia="zh-CN"/>
        </w:rPr>
        <w:t xml:space="preserve">自合同生效之日起一年（</w:t>
      </w:r>
      <w:r>
        <w:rPr>
          <w:rFonts w:hint="eastAsia" w:ascii="Times New Roman" w:hAnsi="Times New Roman" w:eastAsia="宋体" w:cs="宋体"/>
          <w:color w:val="auto"/>
          <w:szCs w:val="21"/>
          <w:highlight w:val="none"/>
          <w:lang w:eastAsia="zh-CN"/>
        </w:rPr>
        <w:t xml:space="preserve">2026</w:t>
      </w:r>
      <w:r>
        <w:rPr>
          <w:rFonts w:hint="eastAsia" w:ascii="宋体" w:hAnsi="宋体" w:eastAsia="宋体" w:cs="宋体"/>
          <w:color w:val="auto"/>
          <w:szCs w:val="21"/>
          <w:highlight w:val="none"/>
          <w:lang w:eastAsia="zh-CN"/>
        </w:rPr>
        <w:t xml:space="preserve">年</w:t>
      </w:r>
      <w:r>
        <w:rPr>
          <w:rFonts w:hint="eastAsia" w:ascii="Times New Roman" w:hAnsi="Times New Roman" w:eastAsia="宋体" w:cs="宋体"/>
          <w:color w:val="auto"/>
          <w:szCs w:val="21"/>
          <w:highlight w:val="none"/>
          <w:lang w:eastAsia="zh-CN"/>
        </w:rPr>
        <w:t xml:space="preserve">7</w:t>
      </w:r>
      <w:r>
        <w:rPr>
          <w:rFonts w:hint="eastAsia" w:ascii="宋体" w:hAnsi="宋体" w:eastAsia="宋体" w:cs="宋体"/>
          <w:color w:val="auto"/>
          <w:szCs w:val="21"/>
          <w:highlight w:val="none"/>
          <w:lang w:eastAsia="zh-CN"/>
        </w:rPr>
        <w:t xml:space="preserve">月</w:t>
      </w:r>
      <w:r>
        <w:rPr>
          <w:rFonts w:hint="eastAsia" w:ascii="Times New Roman" w:hAnsi="Times New Roman" w:eastAsia="宋体" w:cs="宋体"/>
          <w:color w:val="auto"/>
          <w:szCs w:val="21"/>
          <w:highlight w:val="none"/>
          <w:lang w:eastAsia="zh-CN"/>
        </w:rPr>
        <w:t xml:space="preserve">1</w:t>
      </w:r>
      <w:r>
        <w:rPr>
          <w:rFonts w:hint="eastAsia" w:ascii="宋体" w:hAnsi="宋体" w:eastAsia="宋体" w:cs="宋体"/>
          <w:color w:val="auto"/>
          <w:szCs w:val="21"/>
          <w:highlight w:val="none"/>
          <w:lang w:eastAsia="zh-CN"/>
        </w:rPr>
        <w:t xml:space="preserve">日至</w:t>
      </w:r>
      <w:r>
        <w:rPr>
          <w:rFonts w:hint="eastAsia" w:ascii="Times New Roman" w:hAnsi="Times New Roman" w:eastAsia="宋体" w:cs="宋体"/>
          <w:color w:val="auto"/>
          <w:szCs w:val="21"/>
          <w:highlight w:val="none"/>
          <w:lang w:eastAsia="zh-CN"/>
        </w:rPr>
        <w:t xml:space="preserve">2027</w:t>
      </w:r>
      <w:r>
        <w:rPr>
          <w:rFonts w:hint="eastAsia" w:ascii="宋体" w:hAnsi="宋体" w:eastAsia="宋体" w:cs="宋体"/>
          <w:color w:val="auto"/>
          <w:szCs w:val="21"/>
          <w:highlight w:val="none"/>
          <w:lang w:eastAsia="zh-CN"/>
        </w:rPr>
        <w:t xml:space="preserve">年</w:t>
      </w:r>
      <w:r>
        <w:rPr>
          <w:rFonts w:hint="eastAsia" w:ascii="Times New Roman" w:hAnsi="Times New Roman" w:eastAsia="宋体" w:cs="宋体"/>
          <w:color w:val="auto"/>
          <w:szCs w:val="21"/>
          <w:highlight w:val="none"/>
          <w:lang w:eastAsia="zh-CN"/>
        </w:rPr>
        <w:t xml:space="preserve">6</w:t>
      </w:r>
      <w:r>
        <w:rPr>
          <w:rFonts w:hint="eastAsia" w:ascii="宋体" w:hAnsi="宋体" w:eastAsia="宋体" w:cs="宋体"/>
          <w:color w:val="auto"/>
          <w:szCs w:val="21"/>
          <w:highlight w:val="none"/>
          <w:lang w:eastAsia="zh-CN"/>
        </w:rPr>
        <w:t xml:space="preserve">月</w:t>
      </w:r>
      <w:r>
        <w:rPr>
          <w:rFonts w:hint="eastAsia" w:ascii="Times New Roman" w:hAnsi="Times New Roman" w:eastAsia="宋体" w:cs="宋体"/>
          <w:color w:val="auto"/>
          <w:szCs w:val="21"/>
          <w:highlight w:val="none"/>
          <w:lang w:eastAsia="zh-CN"/>
        </w:rPr>
        <w:t xml:space="preserve">30</w:t>
      </w:r>
      <w:r>
        <w:rPr>
          <w:rFonts w:hint="eastAsia" w:ascii="宋体" w:hAnsi="宋体" w:eastAsia="宋体" w:cs="宋体"/>
          <w:color w:val="auto"/>
          <w:szCs w:val="21"/>
          <w:highlight w:val="none"/>
          <w:lang w:eastAsia="zh-CN"/>
        </w:rPr>
        <w:t xml:space="preserve">日）</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w:t>
      </w:r>
      <w:r>
        <w:rPr>
          <w:rFonts w:hint="eastAsia" w:ascii="宋体" w:hAnsi="宋体" w:eastAsia="宋体" w:cs="宋体"/>
          <w:color w:val="auto"/>
          <w:highlight w:val="none"/>
          <w:lang w:eastAsia="zh-CN"/>
        </w:rPr>
        <w:t xml:space="preserve">（</w:t>
      </w:r>
      <w:r>
        <w:rPr>
          <w:rFonts w:hint="eastAsia" w:ascii="宋体" w:hAnsi="宋体" w:eastAsia="宋体" w:cs="宋体"/>
          <w:i/>
          <w:color w:val="auto"/>
          <w:szCs w:val="21"/>
          <w:highlight w:val="none"/>
        </w:rPr>
        <w:t xml:space="preserve">是/否</w:t>
      </w:r>
      <w:r>
        <w:rPr>
          <w:rFonts w:hint="eastAsia" w:ascii="宋体" w:hAnsi="宋体" w:eastAsia="宋体" w:cs="宋体"/>
          <w:color w:val="auto"/>
          <w:highlight w:val="none"/>
          <w:lang w:eastAsia="zh-CN"/>
        </w:rPr>
        <w:t xml:space="preserve">）</w:t>
      </w:r>
      <w:r>
        <w:rPr>
          <w:rFonts w:hint="eastAsia" w:ascii="宋体" w:hAnsi="宋体" w:eastAsia="宋体" w:cs="宋体"/>
          <w:color w:val="auto"/>
          <w:szCs w:val="21"/>
          <w:highlight w:val="none"/>
        </w:rPr>
        <w:t xml:space="preserve">接受联合体：否</w:t>
      </w:r>
      <w:r/>
    </w:p>
    <w:p>
      <w:pPr>
        <w:pageBreakBefore w:val="0"/>
        <w:spacing w:beforeAutospacing="0" w:afterAutospacing="0"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二、申请人的资格要求：</w:t>
      </w:r>
      <w:r/>
    </w:p>
    <w:p>
      <w:pPr>
        <w:pageBreakBefore w:val="0"/>
        <w:spacing w:beforeAutospacing="0" w:afterAutospacing="0" w:line="400" w:lineRule="exact"/>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.符合国家有关法律规定，在中国境内</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指关境内</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注册，满足《中华人民共和国政府采购法》第二十二条规定；</w:t>
      </w:r>
      <w:r/>
    </w:p>
    <w:p>
      <w:pPr>
        <w:ind w:firstLine="420"/>
        <w:pageBreakBefore w:val="0"/>
        <w:spacing w:beforeAutospacing="0" w:afterAutospacing="0"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eastAsia="zh-CN"/>
        </w:rPr>
        <w:t xml:space="preserve">1</w:t>
      </w:r>
      <w:r>
        <w:rPr>
          <w:rFonts w:hint="eastAsia" w:ascii="宋体" w:hAnsi="宋体" w:eastAsia="宋体" w:cs="宋体"/>
          <w:color w:val="auto"/>
          <w:szCs w:val="21"/>
          <w:highlight w:val="none"/>
          <w:lang w:eastAsia="zh-CN"/>
        </w:rPr>
        <w:t xml:space="preserve">）具有独立承担民事责任的能力，提供法人或者其他组织的营业执照等证明文件，自然人的身份证明复印件；</w:t>
      </w:r>
      <w:r/>
    </w:p>
    <w:p>
      <w:pPr>
        <w:ind w:firstLine="420"/>
        <w:pageBreakBefore w:val="0"/>
        <w:spacing w:beforeAutospacing="0" w:afterAutospacing="0"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eastAsia="zh-CN"/>
        </w:rPr>
        <w:t xml:space="preserve">2</w:t>
      </w:r>
      <w:r>
        <w:rPr>
          <w:rFonts w:hint="eastAsia" w:ascii="宋体" w:hAnsi="宋体" w:eastAsia="宋体" w:cs="宋体"/>
          <w:color w:val="auto"/>
          <w:szCs w:val="21"/>
          <w:highlight w:val="none"/>
          <w:lang w:eastAsia="zh-CN"/>
        </w:rPr>
        <w:t xml:space="preserve">）具有良好的商业信誉和健全的财务会计制度，提供</w:t>
      </w:r>
      <w:r>
        <w:rPr>
          <w:rFonts w:hint="eastAsia" w:ascii="Times New Roman" w:hAnsi="Times New Roman" w:eastAsia="宋体" w:cs="宋体"/>
          <w:color w:val="auto"/>
          <w:szCs w:val="21"/>
          <w:highlight w:val="none"/>
          <w:lang w:eastAsia="zh-CN"/>
        </w:rPr>
        <w:t xml:space="preserve">2024</w:t>
      </w:r>
      <w:r>
        <w:rPr>
          <w:rFonts w:hint="eastAsia" w:ascii="宋体" w:hAnsi="宋体" w:eastAsia="宋体" w:cs="宋体"/>
          <w:color w:val="auto"/>
          <w:szCs w:val="21"/>
          <w:highlight w:val="none"/>
          <w:lang w:eastAsia="zh-CN"/>
        </w:rPr>
        <w:t xml:space="preserve">年度或</w:t>
      </w:r>
      <w:r>
        <w:rPr>
          <w:rFonts w:hint="eastAsia" w:ascii="Times New Roman" w:hAnsi="Times New Roman" w:eastAsia="宋体" w:cs="宋体"/>
          <w:color w:val="auto"/>
          <w:szCs w:val="21"/>
          <w:highlight w:val="none"/>
          <w:lang w:eastAsia="zh-CN"/>
        </w:rPr>
        <w:t xml:space="preserve">2025</w:t>
      </w:r>
      <w:r>
        <w:rPr>
          <w:rFonts w:hint="eastAsia" w:ascii="宋体" w:hAnsi="宋体" w:eastAsia="宋体" w:cs="宋体"/>
          <w:color w:val="auto"/>
          <w:szCs w:val="21"/>
          <w:highlight w:val="none"/>
          <w:lang w:eastAsia="zh-CN"/>
        </w:rPr>
        <w:t xml:space="preserve">年度经会计师事务所审计的财务报告（须提供加盖会计师事务所公章及注册会计师签章的复印件）；没有经审计的财务报告的，也可以提供</w:t>
      </w:r>
      <w:r>
        <w:rPr>
          <w:rFonts w:hint="eastAsia" w:ascii="Times New Roman" w:hAnsi="Times New Roman" w:eastAsia="宋体" w:cs="宋体"/>
          <w:color w:val="auto"/>
          <w:szCs w:val="21"/>
          <w:highlight w:val="none"/>
          <w:lang w:eastAsia="zh-CN"/>
        </w:rPr>
        <w:t xml:space="preserve">2025</w:t>
      </w:r>
      <w:r>
        <w:rPr>
          <w:rFonts w:hint="eastAsia" w:ascii="宋体" w:hAnsi="宋体" w:eastAsia="宋体" w:cs="宋体"/>
          <w:color w:val="auto"/>
          <w:szCs w:val="21"/>
          <w:highlight w:val="none"/>
          <w:lang w:eastAsia="zh-CN"/>
        </w:rPr>
        <w:t xml:space="preserve">年</w:t>
      </w:r>
      <w:r>
        <w:rPr>
          <w:rFonts w:hint="eastAsia" w:ascii="Times New Roman" w:hAnsi="Times New Roman"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月（含）至响应文件开启当日任一月份的财务报表，即资产负债表、利润表、现金流量表、所有者权益变动表及其附注（应当至少包含前三张表），或递交响应文件截止时间前三个月内银行出具的资信证明；</w:t>
      </w:r>
      <w:r>
        <w:rPr>
          <w:rFonts w:hint="eastAsia" w:ascii="宋体" w:hAnsi="宋体" w:cs="宋体"/>
          <w:color w:val="auto"/>
          <w:szCs w:val="21"/>
          <w:highlight w:val="none"/>
          <w:lang w:eastAsia="zh-CN"/>
        </w:rPr>
        <w:t xml:space="preserve">（法人或者其他组织成立未满一个月的可以不提供）</w:t>
      </w:r>
      <w:r/>
    </w:p>
    <w:p>
      <w:pPr>
        <w:ind w:firstLine="420"/>
        <w:pageBreakBefore w:val="0"/>
        <w:spacing w:beforeAutospacing="0" w:afterAutospacing="0"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eastAsia="zh-CN"/>
        </w:rPr>
        <w:t xml:space="preserve">3</w:t>
      </w:r>
      <w:r>
        <w:rPr>
          <w:rFonts w:hint="eastAsia" w:ascii="宋体" w:hAnsi="宋体" w:eastAsia="宋体" w:cs="宋体"/>
          <w:color w:val="auto"/>
          <w:szCs w:val="21"/>
          <w:highlight w:val="none"/>
          <w:lang w:eastAsia="zh-CN"/>
        </w:rPr>
        <w:t xml:space="preserve">）有依法缴纳税收</w:t>
      </w:r>
      <w:r>
        <w:rPr>
          <w:rFonts w:hint="eastAsia" w:ascii="宋体" w:hAnsi="宋体" w:eastAsia="宋体" w:cs="宋体"/>
          <w:color w:val="auto"/>
          <w:szCs w:val="21"/>
          <w:highlight w:val="none"/>
          <w:lang w:val="en-US" w:eastAsia="zh-CN"/>
        </w:rPr>
        <w:t xml:space="preserve">和</w:t>
      </w:r>
      <w:r>
        <w:rPr>
          <w:rFonts w:hint="eastAsia" w:ascii="宋体" w:hAnsi="宋体" w:eastAsia="宋体" w:cs="宋体"/>
          <w:color w:val="auto"/>
          <w:szCs w:val="21"/>
          <w:highlight w:val="none"/>
          <w:lang w:eastAsia="zh-CN"/>
        </w:rPr>
        <w:t xml:space="preserve">社会保障资金的良好记录，提供</w:t>
      </w:r>
      <w:r>
        <w:rPr>
          <w:rFonts w:hint="eastAsia" w:ascii="Times New Roman" w:hAnsi="Times New Roman" w:eastAsia="宋体" w:cs="宋体"/>
          <w:color w:val="auto"/>
          <w:szCs w:val="21"/>
          <w:highlight w:val="none"/>
          <w:lang w:eastAsia="zh-CN"/>
        </w:rPr>
        <w:t xml:space="preserve">2025</w:t>
      </w:r>
      <w:r>
        <w:rPr>
          <w:rFonts w:hint="eastAsia" w:ascii="宋体" w:hAnsi="宋体" w:eastAsia="宋体" w:cs="宋体"/>
          <w:color w:val="auto"/>
          <w:szCs w:val="21"/>
          <w:highlight w:val="none"/>
          <w:lang w:eastAsia="zh-CN"/>
        </w:rPr>
        <w:t xml:space="preserve">年</w:t>
      </w:r>
      <w:r>
        <w:rPr>
          <w:rFonts w:hint="eastAsia" w:ascii="Times New Roman" w:hAnsi="Times New Roman"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月（含）至响应文件开启当日任一月份依法缴纳税收（不包括个人所得税）</w:t>
      </w:r>
      <w:r>
        <w:rPr>
          <w:rFonts w:hint="eastAsia" w:ascii="宋体" w:hAnsi="宋体" w:eastAsia="宋体" w:cs="宋体"/>
          <w:color w:val="auto"/>
          <w:szCs w:val="21"/>
          <w:highlight w:val="none"/>
          <w:lang w:val="en-US" w:eastAsia="zh-CN"/>
        </w:rPr>
        <w:t xml:space="preserve">和</w:t>
      </w:r>
      <w:r>
        <w:rPr>
          <w:rFonts w:hint="eastAsia" w:ascii="宋体" w:hAnsi="宋体" w:eastAsia="宋体" w:cs="宋体"/>
          <w:color w:val="auto"/>
          <w:szCs w:val="21"/>
          <w:highlight w:val="none"/>
          <w:lang w:eastAsia="zh-CN"/>
        </w:rPr>
        <w:t xml:space="preserve">依法缴纳社会保障资金的相关材料复印件（如依法免税或不需要纳税的，则应提供相应证明材料复印件，如依法不需要缴纳社会保障资金的，则应提供相应证明材料复印件）；</w:t>
      </w:r>
      <w:r>
        <w:rPr>
          <w:rFonts w:hint="eastAsia" w:ascii="宋体" w:hAnsi="宋体" w:cs="宋体"/>
          <w:color w:val="auto"/>
          <w:szCs w:val="21"/>
          <w:highlight w:val="none"/>
          <w:lang w:eastAsia="zh-CN"/>
        </w:rPr>
        <w:t xml:space="preserve">（法人或者其他组织成立未满一个月的可以不提供）</w:t>
      </w:r>
      <w:r/>
    </w:p>
    <w:p>
      <w:pPr>
        <w:ind w:firstLine="420"/>
        <w:pageBreakBefore w:val="0"/>
        <w:spacing w:beforeAutospacing="0" w:afterAutospacing="0"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）具备履行合同所必需的设备和专业技术能力（根据项目需求提供履行合同所必需的设备和专业技术能力的证明材料或承诺函）；</w:t>
      </w:r>
      <w:r/>
    </w:p>
    <w:p>
      <w:pPr>
        <w:ind w:firstLine="420"/>
        <w:pageBreakBefore w:val="0"/>
        <w:spacing w:beforeAutospacing="0" w:afterAutospacing="0"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val="en-US" w:eastAsia="zh-CN"/>
        </w:rPr>
        <w:t xml:space="preserve">5</w:t>
      </w:r>
      <w:r>
        <w:rPr>
          <w:rFonts w:hint="eastAsia" w:ascii="宋体" w:hAnsi="宋体" w:eastAsia="宋体" w:cs="宋体"/>
          <w:color w:val="auto"/>
          <w:szCs w:val="21"/>
          <w:highlight w:val="none"/>
          <w:lang w:eastAsia="zh-CN"/>
        </w:rPr>
        <w:t xml:space="preserve">）参加政府采购活动前</w:t>
      </w:r>
      <w:r>
        <w:rPr>
          <w:rFonts w:hint="eastAsia" w:ascii="Times New Roman" w:hAnsi="Times New Roman" w:eastAsia="宋体" w:cs="宋体"/>
          <w:color w:val="auto"/>
          <w:szCs w:val="21"/>
          <w:highlight w:val="none"/>
          <w:lang w:eastAsia="zh-CN"/>
        </w:rPr>
        <w:t xml:space="preserve">3</w:t>
      </w:r>
      <w:r>
        <w:rPr>
          <w:rFonts w:hint="eastAsia" w:ascii="宋体" w:hAnsi="宋体" w:eastAsia="宋体" w:cs="宋体"/>
          <w:color w:val="auto"/>
          <w:szCs w:val="21"/>
          <w:highlight w:val="none"/>
          <w:lang w:eastAsia="zh-CN"/>
        </w:rPr>
        <w:t xml:space="preserve">年内在经营活动中没有重大违法记录的书面声明；</w:t>
      </w:r>
      <w:r/>
    </w:p>
    <w:p>
      <w:pPr>
        <w:ind w:firstLine="420"/>
        <w:pageBreakBefore w:val="0"/>
        <w:spacing w:beforeAutospacing="0" w:afterAutospacing="0"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）具备法律、行政法规规定的其他条件的证明材料：无。</w:t>
      </w:r>
      <w:r/>
    </w:p>
    <w:p>
      <w:pPr>
        <w:pageBreakBefore w:val="0"/>
        <w:spacing w:beforeAutospacing="0" w:afterAutospacing="0" w:line="440" w:lineRule="exact"/>
        <w:rPr>
          <w:rFonts w:hint="eastAsia" w:ascii="宋体" w:hAnsi="宋体"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t xml:space="preserve">2</w:t>
      </w:r>
      <w:r>
        <w:rPr>
          <w:rFonts w:hint="eastAsia" w:ascii="宋体" w:hAnsi="宋体" w:eastAsia="宋体" w:cs="宋体"/>
          <w:color w:val="auto"/>
          <w:szCs w:val="21"/>
          <w:highlight w:val="none"/>
          <w:lang w:eastAsia="zh-CN"/>
        </w:rPr>
        <w:t xml:space="preserve">.落实政府采购政策需满足的资格要求：</w:t>
      </w:r>
      <w:r/>
    </w:p>
    <w:p>
      <w:pPr>
        <w:ind w:firstLine="420"/>
        <w:pageBreakBefore w:val="0"/>
        <w:spacing w:beforeAutospacing="0" w:afterAutospacing="0"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本项目属于专门面向中小企业开展采购项目。</w:t>
      </w:r>
      <w:r/>
    </w:p>
    <w:p>
      <w:pPr>
        <w:ind w:firstLine="420"/>
        <w:pageBreakBefore w:val="0"/>
        <w:spacing w:beforeAutospacing="0" w:afterAutospacing="0"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供应商提供明确以上事项的《中小企业声明函》原件。监狱和戒毒企业视同小型、微型企业，提供由省级以上监狱管理局、戒毒管理局（含新疆生产建设兵团）出具的属于监狱企业的证明文件；残疾人福利性单位视同小型、微型企业，提供《残疾人福利性单位声明函》原件。</w:t>
      </w:r>
      <w:r/>
    </w:p>
    <w:p>
      <w:pPr>
        <w:ind w:firstLine="420"/>
        <w:pageBreakBefore w:val="0"/>
        <w:spacing w:beforeAutospacing="0" w:afterAutospacing="0"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所属行业：批发业。</w:t>
      </w:r>
      <w:r/>
    </w:p>
    <w:p>
      <w:pPr>
        <w:pageBreakBefore w:val="0"/>
        <w:spacing w:beforeAutospacing="0" w:afterAutospacing="0" w:line="440" w:lineRule="exact"/>
        <w:rPr>
          <w:rFonts w:hint="eastAsia" w:ascii="宋体" w:hAnsi="宋体"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t xml:space="preserve">3</w:t>
      </w:r>
      <w:r>
        <w:rPr>
          <w:rFonts w:hint="eastAsia" w:ascii="宋体" w:hAnsi="宋体" w:eastAsia="宋体" w:cs="宋体"/>
          <w:color w:val="auto"/>
          <w:szCs w:val="21"/>
          <w:highlight w:val="none"/>
          <w:lang w:eastAsia="zh-CN"/>
        </w:rPr>
        <w:t xml:space="preserve">.本项目的特定资格要求：供应商具有《食品经营许可证》或《食品生产许可证》，提供有效证件复印件；</w:t>
      </w:r>
      <w:r/>
    </w:p>
    <w:p>
      <w:pPr>
        <w:pageBreakBefore w:val="0"/>
        <w:spacing w:beforeAutospacing="0" w:afterAutospacing="0" w:line="440" w:lineRule="exact"/>
        <w:rPr>
          <w:rFonts w:hint="eastAsia" w:ascii="宋体" w:hAnsi="宋体"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t xml:space="preserve">4</w:t>
      </w:r>
      <w:r>
        <w:rPr>
          <w:rFonts w:hint="eastAsia" w:ascii="宋体" w:hAnsi="宋体" w:eastAsia="宋体" w:cs="宋体"/>
          <w:color w:val="auto"/>
          <w:szCs w:val="21"/>
          <w:highlight w:val="none"/>
          <w:lang w:eastAsia="zh-CN"/>
        </w:rPr>
        <w:t xml:space="preserve">.本项目不接受进口产品</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lang w:eastAsia="zh-CN"/>
        </w:rPr>
        <w:t xml:space="preserve">（注：本文件所称进口产品是指通过中国海关报关验放进入中国境内且产自关境外的产品）。</w:t>
      </w:r>
      <w:r/>
    </w:p>
    <w:p>
      <w:pPr>
        <w:pageBreakBefore w:val="0"/>
        <w:spacing w:beforeAutospacing="0" w:afterAutospacing="0" w:line="440" w:lineRule="exact"/>
        <w:rPr>
          <w:rFonts w:hint="eastAsia" w:ascii="宋体" w:hAnsi="宋体"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t xml:space="preserve">5</w:t>
      </w:r>
      <w:r>
        <w:rPr>
          <w:rFonts w:hint="eastAsia" w:ascii="宋体" w:hAnsi="宋体" w:eastAsia="宋体" w:cs="宋体"/>
          <w:color w:val="auto"/>
          <w:szCs w:val="21"/>
          <w:highlight w:val="none"/>
          <w:lang w:eastAsia="zh-CN"/>
        </w:rPr>
        <w:t xml:space="preserve">.本项目不接受联合体</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lang w:eastAsia="zh-CN"/>
        </w:rPr>
        <w:t xml:space="preserve">。</w:t>
      </w:r>
      <w:r/>
    </w:p>
    <w:p>
      <w:pPr>
        <w:pageBreakBefore w:val="0"/>
        <w:spacing w:beforeAutospacing="0" w:afterAutospacing="0" w:line="440" w:lineRule="exact"/>
        <w:rPr>
          <w:rFonts w:hint="eastAsia" w:ascii="宋体" w:hAnsi="宋体"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t xml:space="preserve">6</w:t>
      </w:r>
      <w:r>
        <w:rPr>
          <w:rFonts w:hint="eastAsia" w:ascii="宋体" w:hAnsi="宋体" w:eastAsia="宋体" w:cs="宋体"/>
          <w:color w:val="auto"/>
          <w:szCs w:val="21"/>
          <w:highlight w:val="none"/>
          <w:lang w:eastAsia="zh-CN"/>
        </w:rPr>
        <w:t xml:space="preserve">.本项目不允许转包或者分包。</w:t>
      </w:r>
      <w:r/>
    </w:p>
    <w:p>
      <w:pPr>
        <w:pageBreakBefore w:val="0"/>
        <w:spacing w:beforeAutospacing="0" w:afterAutospacing="0" w:line="440" w:lineRule="exact"/>
        <w:rPr>
          <w:rFonts w:hint="eastAsia" w:ascii="宋体" w:hAnsi="宋体"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t xml:space="preserve">7</w:t>
      </w:r>
      <w:r>
        <w:rPr>
          <w:rFonts w:hint="eastAsia" w:ascii="宋体" w:hAnsi="宋体" w:eastAsia="宋体" w:cs="宋体"/>
          <w:color w:val="auto"/>
          <w:szCs w:val="21"/>
          <w:highlight w:val="none"/>
          <w:lang w:eastAsia="zh-CN"/>
        </w:rPr>
        <w:t xml:space="preserve">.第</w:t>
      </w:r>
      <w:r>
        <w:rPr>
          <w:rFonts w:hint="eastAsia" w:ascii="Times New Roman" w:hAnsi="Times New Roman" w:eastAsia="宋体" w:cs="宋体"/>
          <w:color w:val="auto"/>
          <w:szCs w:val="21"/>
          <w:highlight w:val="none"/>
          <w:lang w:eastAsia="zh-CN"/>
        </w:rPr>
        <w:t xml:space="preserve">1</w:t>
      </w:r>
      <w:r>
        <w:rPr>
          <w:rFonts w:hint="eastAsia" w:ascii="宋体" w:hAnsi="宋体" w:eastAsia="宋体" w:cs="宋体"/>
          <w:color w:val="auto"/>
          <w:szCs w:val="21"/>
          <w:highlight w:val="none"/>
          <w:lang w:eastAsia="zh-CN"/>
        </w:rPr>
        <w:t xml:space="preserve">.（</w:t>
      </w:r>
      <w:r>
        <w:rPr>
          <w:rFonts w:hint="eastAsia" w:ascii="Times New Roman" w:hAnsi="Times New Roman" w:cs="宋体"/>
          <w:color w:val="auto"/>
          <w:szCs w:val="21"/>
          <w:highlight w:val="none"/>
          <w:lang w:val="en-US" w:eastAsia="zh-CN"/>
        </w:rPr>
        <w:t xml:space="preserve">5</w:t>
      </w:r>
      <w:r>
        <w:rPr>
          <w:rFonts w:hint="eastAsia" w:ascii="宋体" w:hAnsi="宋体" w:eastAsia="宋体" w:cs="宋体"/>
          <w:color w:val="auto"/>
          <w:szCs w:val="21"/>
          <w:highlight w:val="none"/>
          <w:lang w:eastAsia="zh-CN"/>
        </w:rPr>
        <w:t xml:space="preserve">）条所称重大违法记录，是指供应商因违法经营受到刑事处罚或者责令停产停业、吊销许可证或者执照、较大数额罚款等行政处罚。</w:t>
      </w:r>
      <w:r/>
    </w:p>
    <w:p>
      <w:pPr>
        <w:pageBreakBefore w:val="0"/>
        <w:spacing w:beforeAutospacing="0" w:afterAutospacing="0" w:line="440" w:lineRule="exact"/>
        <w:rPr>
          <w:rFonts w:hint="eastAsia" w:ascii="宋体" w:hAnsi="宋体"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t xml:space="preserve">8</w:t>
      </w:r>
      <w:r>
        <w:rPr>
          <w:rFonts w:hint="eastAsia" w:ascii="宋体" w:hAnsi="宋体" w:eastAsia="宋体" w:cs="宋体"/>
          <w:color w:val="auto"/>
          <w:szCs w:val="21"/>
          <w:highlight w:val="none"/>
          <w:lang w:eastAsia="zh-CN"/>
        </w:rPr>
        <w:t xml:space="preserve">.供应商在参加政府采购活动前</w:t>
      </w:r>
      <w:r>
        <w:rPr>
          <w:rFonts w:hint="eastAsia" w:ascii="Times New Roman" w:hAnsi="Times New Roman" w:eastAsia="宋体" w:cs="宋体"/>
          <w:color w:val="auto"/>
          <w:szCs w:val="21"/>
          <w:highlight w:val="none"/>
          <w:lang w:eastAsia="zh-CN"/>
        </w:rPr>
        <w:t xml:space="preserve">3</w:t>
      </w:r>
      <w:r>
        <w:rPr>
          <w:rFonts w:hint="eastAsia" w:ascii="宋体" w:hAnsi="宋体" w:eastAsia="宋体" w:cs="宋体"/>
          <w:color w:val="auto"/>
          <w:szCs w:val="21"/>
          <w:highlight w:val="none"/>
          <w:lang w:eastAsia="zh-CN"/>
        </w:rPr>
        <w:t xml:space="preserve">年内因违法经营被禁止在一定期限内参加政府采购活动，期限届满的，可以参加政府采购活动。</w:t>
      </w:r>
      <w:r/>
    </w:p>
    <w:p>
      <w:pPr>
        <w:pageBreakBefore w:val="0"/>
        <w:spacing w:beforeAutospacing="0" w:afterAutospacing="0" w:line="360" w:lineRule="auto"/>
        <w:rPr>
          <w:rFonts w:hint="eastAsia" w:ascii="Times New Roman" w:hAnsi="Times New Roman" w:eastAsia="宋体" w:cs="宋体"/>
          <w:color w:val="auto"/>
          <w:szCs w:val="21"/>
          <w:highlight w:val="none"/>
          <w:lang w:eastAsia="zh-CN"/>
        </w:rPr>
        <w:outlineLvl w:val="9"/>
      </w:pPr>
      <w:r>
        <w:rPr>
          <w:rFonts w:hint="eastAsia" w:ascii="Times New Roman" w:hAnsi="Times New Roman" w:eastAsia="宋体" w:cs="宋体"/>
          <w:color w:val="auto"/>
          <w:szCs w:val="21"/>
          <w:highlight w:val="none"/>
          <w:lang w:eastAsia="zh-CN"/>
        </w:rPr>
        <w:t xml:space="preserve">9.单位负责人为同一人或者存在直接控股、管理关系的不同供应商，不得参加同一合同项下的政府采购活动。</w:t>
      </w:r>
      <w:r/>
    </w:p>
    <w:p>
      <w:pPr>
        <w:pageBreakBefore w:val="0"/>
        <w:spacing w:beforeAutospacing="0" w:afterAutospacing="0" w:line="360" w:lineRule="auto"/>
        <w:rPr>
          <w:rFonts w:hint="eastAsia" w:ascii="Times New Roman" w:hAnsi="Times New Roman" w:eastAsia="宋体" w:cs="宋体"/>
          <w:color w:val="auto"/>
          <w:szCs w:val="21"/>
          <w:highlight w:val="none"/>
          <w:lang w:eastAsia="zh-CN"/>
        </w:rPr>
        <w:outlineLvl w:val="9"/>
      </w:pPr>
      <w:r>
        <w:rPr>
          <w:rFonts w:hint="eastAsia" w:ascii="Times New Roman" w:hAnsi="Times New Roman" w:eastAsia="宋体" w:cs="宋体"/>
          <w:color w:val="auto"/>
          <w:szCs w:val="21"/>
          <w:highlight w:val="none"/>
          <w:lang w:eastAsia="zh-CN"/>
        </w:rPr>
        <w:t xml:space="preserve">10.为采购项目提供整体设计、规范编制或者项目管理、监理、检测等服务的供应商，不得再参加该采购项目的其他采购活动。</w:t>
      </w:r>
      <w:r/>
    </w:p>
    <w:p>
      <w:pPr>
        <w:pageBreakBefore w:val="0"/>
        <w:spacing w:beforeAutospacing="0" w:afterAutospacing="0" w:line="360" w:lineRule="auto"/>
        <w:rPr>
          <w:rFonts w:hint="eastAsia" w:ascii="Times New Roman" w:hAnsi="Times New Roman" w:eastAsia="宋体" w:cs="宋体"/>
          <w:color w:val="auto"/>
          <w:szCs w:val="21"/>
          <w:highlight w:val="none"/>
          <w:lang w:eastAsia="zh-CN"/>
        </w:rPr>
        <w:outlineLvl w:val="9"/>
      </w:pPr>
      <w:r>
        <w:rPr>
          <w:rFonts w:hint="eastAsia" w:ascii="Times New Roman" w:hAnsi="Times New Roman" w:eastAsia="宋体" w:cs="宋体"/>
          <w:color w:val="auto"/>
          <w:szCs w:val="21"/>
          <w:highlight w:val="none"/>
          <w:lang w:eastAsia="zh-CN"/>
        </w:rPr>
        <w:t xml:space="preserve">11.拒绝列入失信被执行人、重大税收违法失信主体名单、政府采购严重违法失信行为记录名单的供应商参与政府采购活动。磋商小组将在提交响应文件截止时间后，通过“中国政府采购网”“信用中国”网站渠道查询供应商信用记录并保存。</w:t>
      </w:r>
      <w:r/>
    </w:p>
    <w:p>
      <w:pPr>
        <w:pageBreakBefore w:val="0"/>
        <w:spacing w:beforeAutospacing="0" w:afterAutospacing="0"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三、获取采购文件</w:t>
      </w:r>
      <w:r/>
    </w:p>
    <w:p>
      <w:pPr>
        <w:pageBreakBefore w:val="0"/>
        <w:spacing w:beforeAutospacing="0" w:afterAutospacing="0" w:line="440" w:lineRule="exact"/>
        <w:rPr>
          <w:rFonts w:hint="eastAsia" w:ascii="宋体" w:hAnsi="宋体" w:eastAsia="宋体" w:cs="宋体"/>
          <w:color w:val="auto"/>
          <w:szCs w:val="21"/>
          <w:highlight w:val="none"/>
          <w:lang w:eastAsia="zh-CN"/>
        </w:rPr>
      </w:pPr>
      <w:r>
        <w:rPr>
          <w:rFonts w:hint="eastAsia" w:ascii="Times New Roman" w:hAnsi="Times New Roman"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时间：</w:t>
      </w:r>
      <w:r>
        <w:rPr>
          <w:rFonts w:hint="eastAsia" w:ascii="Times New Roman" w:hAnsi="Times New Roman" w:eastAsia="宋体" w:cs="宋体"/>
          <w:color w:val="auto"/>
          <w:szCs w:val="21"/>
          <w:highlight w:val="none"/>
          <w:u w:val="single"/>
          <w:lang w:eastAsia="zh-CN"/>
        </w:rPr>
        <w:t xml:space="preserve">2026</w:t>
      </w:r>
      <w:r>
        <w:rPr>
          <w:rFonts w:hint="eastAsia" w:ascii="宋体" w:hAnsi="宋体" w:eastAsia="宋体" w:cs="宋体"/>
          <w:color w:val="auto"/>
          <w:szCs w:val="21"/>
          <w:highlight w:val="none"/>
          <w:u w:val="single"/>
        </w:rPr>
        <w:t xml:space="preserve">年</w:t>
      </w:r>
      <w:r>
        <w:rPr>
          <w:rFonts w:hint="eastAsia" w:ascii="Times New Roman" w:hAnsi="Times New Roman" w:cs="Times New Roman"/>
          <w:color w:val="auto"/>
          <w:szCs w:val="21"/>
          <w:highlight w:val="none"/>
          <w:u w:val="single"/>
          <w:lang w:val="en-US" w:eastAsia="zh-CN"/>
        </w:rPr>
        <w:t xml:space="preserve">6</w:t>
      </w:r>
      <w:r>
        <w:rPr>
          <w:rFonts w:hint="eastAsia" w:ascii="宋体" w:hAnsi="宋体" w:eastAsia="宋体" w:cs="宋体"/>
          <w:color w:val="auto"/>
          <w:szCs w:val="21"/>
          <w:highlight w:val="none"/>
          <w:u w:val="single"/>
        </w:rPr>
        <w:t xml:space="preserve">月</w:t>
      </w:r>
      <w:r>
        <w:rPr>
          <w:rFonts w:hint="eastAsia" w:ascii="Times New Roman" w:hAnsi="Times New Roman" w:cs="Times New Roman"/>
          <w:color w:val="auto"/>
          <w:szCs w:val="21"/>
          <w:highlight w:val="none"/>
          <w:u w:val="single"/>
          <w:lang w:val="en-US" w:eastAsia="zh-CN"/>
        </w:rPr>
        <w:t xml:space="preserve">12</w:t>
      </w:r>
      <w:r>
        <w:rPr>
          <w:rFonts w:hint="eastAsia" w:ascii="宋体" w:hAnsi="宋体" w:eastAsia="宋体" w:cs="宋体"/>
          <w:color w:val="auto"/>
          <w:szCs w:val="21"/>
          <w:highlight w:val="none"/>
          <w:u w:val="single"/>
        </w:rPr>
        <w:t xml:space="preserve">日</w:t>
      </w:r>
      <w:r>
        <w:rPr>
          <w:rFonts w:hint="eastAsia" w:ascii="宋体" w:hAnsi="宋体" w:eastAsia="宋体" w:cs="宋体"/>
          <w:color w:val="auto"/>
          <w:szCs w:val="21"/>
          <w:highlight w:val="none"/>
        </w:rPr>
        <w:t xml:space="preserve">至</w:t>
      </w:r>
      <w:r>
        <w:rPr>
          <w:rFonts w:hint="eastAsia" w:ascii="Times New Roman" w:hAnsi="Times New Roman" w:eastAsia="宋体" w:cs="宋体"/>
          <w:color w:val="auto"/>
          <w:szCs w:val="21"/>
          <w:highlight w:val="none"/>
          <w:u w:val="single"/>
          <w:lang w:eastAsia="zh-CN"/>
        </w:rPr>
        <w:t xml:space="preserve">2026</w:t>
      </w:r>
      <w:r>
        <w:rPr>
          <w:rFonts w:hint="eastAsia" w:ascii="宋体" w:hAnsi="宋体" w:eastAsia="宋体" w:cs="宋体"/>
          <w:color w:val="auto"/>
          <w:szCs w:val="21"/>
          <w:highlight w:val="none"/>
          <w:u w:val="single"/>
        </w:rPr>
        <w:t xml:space="preserve">年</w:t>
      </w:r>
      <w:r>
        <w:rPr>
          <w:rFonts w:hint="eastAsia" w:ascii="Times New Roman" w:hAnsi="Times New Roman" w:cs="Times New Roman"/>
          <w:color w:val="auto"/>
          <w:szCs w:val="21"/>
          <w:highlight w:val="none"/>
          <w:u w:val="single"/>
          <w:lang w:val="en-US" w:eastAsia="zh-CN"/>
        </w:rPr>
        <w:t xml:space="preserve">6</w:t>
      </w:r>
      <w:r>
        <w:rPr>
          <w:rFonts w:hint="eastAsia" w:ascii="宋体" w:hAnsi="宋体" w:eastAsia="宋体" w:cs="宋体"/>
          <w:color w:val="auto"/>
          <w:szCs w:val="21"/>
          <w:highlight w:val="none"/>
          <w:u w:val="single"/>
        </w:rPr>
        <w:t xml:space="preserve">月</w:t>
      </w:r>
      <w:r>
        <w:rPr>
          <w:rFonts w:hint="eastAsia" w:ascii="Times New Roman" w:hAnsi="Times New Roman" w:cs="Times New Roman"/>
          <w:color w:val="auto"/>
          <w:szCs w:val="21"/>
          <w:highlight w:val="none"/>
          <w:u w:val="single"/>
          <w:lang w:val="en-US" w:eastAsia="zh-CN"/>
        </w:rPr>
        <w:t xml:space="preserve">22</w:t>
      </w:r>
      <w:r>
        <w:rPr>
          <w:rFonts w:hint="eastAsia" w:ascii="宋体" w:hAnsi="宋体" w:eastAsia="宋体" w:cs="宋体"/>
          <w:color w:val="auto"/>
          <w:szCs w:val="21"/>
          <w:highlight w:val="none"/>
          <w:u w:val="single"/>
        </w:rPr>
        <w:t xml:space="preserve">日</w:t>
      </w:r>
      <w:r>
        <w:rPr>
          <w:rFonts w:hint="eastAsia" w:ascii="宋体" w:hAnsi="宋体" w:eastAsia="宋体" w:cs="宋体"/>
          <w:color w:val="auto"/>
          <w:szCs w:val="21"/>
          <w:highlight w:val="none"/>
        </w:rPr>
        <w:t xml:space="preserve">，每天上午</w:t>
      </w:r>
      <w:r>
        <w:rPr>
          <w:rFonts w:hint="eastAsia" w:ascii="Times New Roman" w:hAnsi="Times New Roman" w:eastAsia="宋体" w:cs="宋体"/>
          <w:color w:val="auto"/>
          <w:szCs w:val="21"/>
          <w:highlight w:val="none"/>
          <w:lang w:eastAsia="zh-CN"/>
        </w:rPr>
        <w:t xml:space="preserve">09</w:t>
      </w:r>
      <w:r>
        <w:rPr>
          <w:rFonts w:hint="eastAsia" w:ascii="Times New Roman" w:hAnsi="Times New Roman" w:cs="宋体"/>
          <w:color w:val="auto"/>
          <w:szCs w:val="21"/>
          <w:highlight w:val="none"/>
          <w:lang w:eastAsia="zh-CN"/>
        </w:rPr>
        <w:t xml:space="preserve">:</w:t>
      </w:r>
      <w:r>
        <w:rPr>
          <w:rFonts w:hint="eastAsia" w:ascii="Times New Roman" w:hAnsi="Times New Roman" w:eastAsia="宋体" w:cs="宋体"/>
          <w:color w:val="auto"/>
          <w:szCs w:val="21"/>
          <w:highlight w:val="none"/>
          <w:lang w:eastAsia="zh-CN"/>
        </w:rPr>
        <w:t xml:space="preserve">00</w:t>
      </w:r>
      <w:r>
        <w:rPr>
          <w:rFonts w:hint="eastAsia" w:ascii="宋体" w:hAnsi="宋体" w:eastAsia="宋体" w:cs="宋体"/>
          <w:color w:val="auto"/>
          <w:szCs w:val="21"/>
          <w:highlight w:val="none"/>
        </w:rPr>
        <w:t xml:space="preserve">至</w:t>
      </w:r>
      <w:r>
        <w:rPr>
          <w:rFonts w:hint="eastAsia" w:ascii="Times New Roman" w:hAnsi="Times New Roman" w:eastAsia="宋体" w:cs="宋体"/>
          <w:color w:val="auto"/>
          <w:szCs w:val="21"/>
          <w:highlight w:val="none"/>
          <w:lang w:eastAsia="zh-CN"/>
        </w:rPr>
        <w:t xml:space="preserve">11</w:t>
      </w:r>
      <w:r>
        <w:rPr>
          <w:rFonts w:hint="eastAsia" w:ascii="Times New Roman" w:hAnsi="Times New Roman" w:cs="宋体"/>
          <w:color w:val="auto"/>
          <w:szCs w:val="21"/>
          <w:highlight w:val="none"/>
          <w:lang w:eastAsia="zh-CN"/>
        </w:rPr>
        <w:t xml:space="preserve">:</w:t>
      </w:r>
      <w:r>
        <w:rPr>
          <w:rFonts w:hint="eastAsia" w:ascii="Times New Roman" w:hAnsi="Times New Roman" w:eastAsia="宋体" w:cs="宋体"/>
          <w:color w:val="auto"/>
          <w:szCs w:val="21"/>
          <w:highlight w:val="none"/>
          <w:lang w:eastAsia="zh-CN"/>
        </w:rPr>
        <w:t xml:space="preserve">30</w:t>
      </w:r>
      <w:r>
        <w:rPr>
          <w:rFonts w:hint="eastAsia" w:ascii="宋体" w:hAnsi="宋体" w:eastAsia="宋体" w:cs="宋体"/>
          <w:color w:val="auto"/>
          <w:szCs w:val="21"/>
          <w:highlight w:val="none"/>
        </w:rPr>
        <w:t xml:space="preserve">，下午</w:t>
      </w:r>
      <w:r>
        <w:rPr>
          <w:rFonts w:hint="eastAsia" w:ascii="Times New Roman" w:hAnsi="Times New Roman" w:eastAsia="宋体" w:cs="宋体"/>
          <w:color w:val="auto"/>
          <w:szCs w:val="21"/>
          <w:highlight w:val="none"/>
          <w:lang w:eastAsia="zh-CN"/>
        </w:rPr>
        <w:t xml:space="preserve">13</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30</w:t>
      </w:r>
      <w:r>
        <w:rPr>
          <w:rFonts w:hint="eastAsia" w:ascii="宋体" w:hAnsi="宋体" w:eastAsia="宋体" w:cs="宋体"/>
          <w:color w:val="auto"/>
          <w:szCs w:val="21"/>
          <w:highlight w:val="none"/>
          <w:lang w:eastAsia="zh-CN"/>
        </w:rPr>
        <w:t xml:space="preserve">至</w:t>
      </w:r>
      <w:r>
        <w:rPr>
          <w:rFonts w:hint="eastAsia" w:ascii="Times New Roman" w:hAnsi="Times New Roman" w:eastAsia="宋体" w:cs="宋体"/>
          <w:color w:val="auto"/>
          <w:szCs w:val="21"/>
          <w:highlight w:val="none"/>
          <w:lang w:eastAsia="zh-CN"/>
        </w:rPr>
        <w:t xml:space="preserve">17</w:t>
      </w:r>
      <w:r>
        <w:rPr>
          <w:rFonts w:hint="eastAsia" w:ascii="Times New Roman" w:hAnsi="Times New Roman" w:cs="宋体"/>
          <w:color w:val="auto"/>
          <w:szCs w:val="21"/>
          <w:highlight w:val="none"/>
          <w:lang w:eastAsia="zh-CN"/>
        </w:rPr>
        <w:t xml:space="preserve">:</w:t>
      </w:r>
      <w:r>
        <w:rPr>
          <w:rFonts w:hint="eastAsia" w:ascii="Times New Roman" w:hAnsi="Times New Roman" w:eastAsia="宋体" w:cs="宋体"/>
          <w:color w:val="auto"/>
          <w:szCs w:val="21"/>
          <w:highlight w:val="none"/>
          <w:lang w:eastAsia="zh-CN"/>
        </w:rPr>
        <w:t xml:space="preserve">00</w:t>
      </w:r>
      <w:r>
        <w:rPr>
          <w:rFonts w:hint="eastAsia" w:ascii="宋体" w:hAnsi="宋体" w:eastAsia="宋体" w:cs="宋体"/>
          <w:color w:val="auto"/>
          <w:szCs w:val="21"/>
          <w:highlight w:val="none"/>
          <w:lang w:eastAsia="zh-CN"/>
        </w:rPr>
        <w:t xml:space="preserve">（北京时间，法定节假日除外）</w:t>
      </w:r>
      <w:r/>
    </w:p>
    <w:p>
      <w:pPr>
        <w:pageBreakBefore w:val="0"/>
        <w:spacing w:beforeAutospacing="0" w:afterAutospacing="0" w:line="440" w:lineRule="exact"/>
        <w:rPr>
          <w:rFonts w:hint="eastAsia" w:ascii="宋体" w:hAnsi="宋体" w:eastAsia="宋体" w:cs="宋体"/>
          <w:color w:val="auto"/>
          <w:szCs w:val="21"/>
          <w:highlight w:val="none"/>
          <w:lang w:eastAsia="zh-CN"/>
        </w:rPr>
      </w:pP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地点：江苏政府采购“苏采云”系统自行免费下载</w:t>
      </w:r>
      <w:r/>
    </w:p>
    <w:p>
      <w:pPr>
        <w:pageBreakBefore w:val="0"/>
        <w:spacing w:beforeAutospacing="0" w:afterAutospacing="0" w:line="440" w:lineRule="exact"/>
        <w:rPr>
          <w:rFonts w:hint="eastAsia" w:ascii="宋体" w:hAnsi="宋体" w:eastAsia="宋体" w:cs="宋体"/>
          <w:color w:val="auto"/>
          <w:szCs w:val="21"/>
          <w:highlight w:val="none"/>
          <w:lang w:eastAsia="zh-CN"/>
        </w:rPr>
      </w:pPr>
      <w:r>
        <w:rPr>
          <w:rFonts w:hint="eastAsia" w:ascii="Times New Roman" w:hAnsi="Times New Roman" w:eastAsia="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方式：供应商登录江苏政府采购网，在网站首页点击“苏采云”系统自行免费下载</w:t>
      </w:r>
      <w:r/>
    </w:p>
    <w:p>
      <w:pPr>
        <w:pageBreakBefore w:val="0"/>
        <w:spacing w:beforeAutospacing="0" w:afterAutospacing="0" w:line="440" w:lineRule="exact"/>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售价：</w:t>
      </w:r>
      <w:r>
        <w:rPr>
          <w:rFonts w:hint="eastAsia" w:ascii="Times New Roman" w:hAnsi="Times New Roman" w:eastAsia="宋体" w:cs="宋体"/>
          <w:color w:val="auto"/>
          <w:szCs w:val="21"/>
          <w:highlight w:val="none"/>
          <w:lang w:eastAsia="zh-CN"/>
        </w:rPr>
        <w:t xml:space="preserve">0</w:t>
      </w:r>
      <w:r>
        <w:rPr>
          <w:rFonts w:hint="eastAsia" w:ascii="宋体" w:hAnsi="宋体" w:eastAsia="宋体" w:cs="宋体"/>
          <w:color w:val="auto"/>
          <w:szCs w:val="21"/>
          <w:highlight w:val="none"/>
          <w:lang w:eastAsia="zh-CN"/>
        </w:rPr>
        <w:t xml:space="preserve">元</w:t>
      </w:r>
      <w:r/>
    </w:p>
    <w:p>
      <w:pPr>
        <w:pageBreakBefore w:val="0"/>
        <w:spacing w:beforeAutospacing="0" w:afterAutospacing="0"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四、响应文件提交</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电子响应文件提交时间：</w:t>
      </w:r>
      <w:r>
        <w:rPr>
          <w:rFonts w:hint="eastAsia" w:ascii="Times New Roman" w:hAnsi="Times New Roman" w:eastAsia="宋体" w:cs="宋体"/>
          <w:bCs/>
          <w:color w:val="auto"/>
          <w:szCs w:val="21"/>
          <w:highlight w:val="none"/>
          <w:u w:val="single"/>
          <w:lang w:eastAsia="zh-CN"/>
        </w:rPr>
        <w:t xml:space="preserve">2026</w:t>
      </w:r>
      <w:r>
        <w:rPr>
          <w:rFonts w:hint="eastAsia" w:ascii="宋体" w:hAnsi="宋体" w:eastAsia="宋体" w:cs="宋体"/>
          <w:bCs/>
          <w:color w:val="auto"/>
          <w:szCs w:val="21"/>
          <w:highlight w:val="none"/>
          <w:u w:val="single"/>
        </w:rPr>
        <w:t xml:space="preserve">年</w:t>
      </w:r>
      <w:r>
        <w:rPr>
          <w:rFonts w:hint="eastAsia" w:ascii="Times New Roman" w:hAnsi="Times New Roman" w:cs="Times New Roman"/>
          <w:color w:val="auto"/>
          <w:szCs w:val="21"/>
          <w:highlight w:val="none"/>
          <w:u w:val="single"/>
          <w:lang w:val="en-US" w:eastAsia="zh-CN"/>
        </w:rPr>
        <w:t xml:space="preserve">6</w:t>
      </w:r>
      <w:r>
        <w:rPr>
          <w:rFonts w:hint="eastAsia" w:ascii="宋体" w:hAnsi="宋体" w:eastAsia="宋体" w:cs="宋体"/>
          <w:bCs/>
          <w:color w:val="auto"/>
          <w:szCs w:val="21"/>
          <w:highlight w:val="none"/>
          <w:u w:val="single"/>
        </w:rPr>
        <w:t xml:space="preserve">月</w:t>
      </w:r>
      <w:r>
        <w:rPr>
          <w:rFonts w:hint="eastAsia" w:ascii="Times New Roman" w:hAnsi="Times New Roman" w:cs="Times New Roman"/>
          <w:color w:val="auto"/>
          <w:szCs w:val="21"/>
          <w:highlight w:val="none"/>
          <w:u w:val="single"/>
          <w:lang w:val="en-US" w:eastAsia="zh-CN"/>
        </w:rPr>
        <w:t xml:space="preserve">24</w:t>
      </w:r>
      <w:r>
        <w:rPr>
          <w:rFonts w:hint="eastAsia" w:ascii="宋体" w:hAnsi="宋体" w:eastAsia="宋体" w:cs="宋体"/>
          <w:bCs/>
          <w:color w:val="auto"/>
          <w:szCs w:val="21"/>
          <w:highlight w:val="none"/>
          <w:u w:val="single"/>
        </w:rPr>
        <w:t xml:space="preserve">日</w:t>
      </w:r>
      <w:r>
        <w:rPr>
          <w:rFonts w:hint="eastAsia" w:ascii="Times New Roman" w:hAnsi="Times New Roman" w:cs="宋体"/>
          <w:bCs/>
          <w:color w:val="auto"/>
          <w:szCs w:val="21"/>
          <w:highlight w:val="none"/>
          <w:u w:val="single"/>
          <w:lang w:val="en-US" w:eastAsia="zh-CN"/>
        </w:rPr>
        <w:t xml:space="preserve">14</w:t>
      </w:r>
      <w:r>
        <w:rPr>
          <w:rFonts w:hint="eastAsia" w:ascii="宋体" w:hAnsi="宋体" w:eastAsia="宋体" w:cs="宋体"/>
          <w:bCs/>
          <w:color w:val="auto"/>
          <w:szCs w:val="21"/>
          <w:highlight w:val="none"/>
          <w:u w:val="single"/>
        </w:rPr>
        <w:t xml:space="preserve">点</w:t>
      </w:r>
      <w:r>
        <w:rPr>
          <w:rFonts w:hint="eastAsia" w:ascii="Times New Roman" w:hAnsi="Times New Roman" w:eastAsia="宋体" w:cs="宋体"/>
          <w:color w:val="auto"/>
          <w:szCs w:val="21"/>
          <w:highlight w:val="none"/>
          <w:u w:val="single"/>
          <w:lang w:val="en-US" w:eastAsia="zh-CN"/>
        </w:rPr>
        <w:t xml:space="preserve">30</w:t>
      </w:r>
      <w:r>
        <w:rPr>
          <w:rFonts w:hint="eastAsia" w:ascii="宋体" w:hAnsi="宋体" w:eastAsia="宋体" w:cs="宋体"/>
          <w:color w:val="auto"/>
          <w:szCs w:val="21"/>
          <w:highlight w:val="none"/>
          <w:u w:val="single"/>
        </w:rPr>
        <w:t xml:space="preserve">分</w:t>
      </w:r>
      <w:r>
        <w:rPr>
          <w:rFonts w:hint="eastAsia" w:ascii="Times New Roman" w:hAnsi="Times New Roman" w:eastAsia="宋体" w:cs="宋体"/>
          <w:color w:val="auto"/>
          <w:szCs w:val="21"/>
          <w:highlight w:val="none"/>
          <w:u w:val="single"/>
          <w:lang w:eastAsia="zh-CN"/>
        </w:rPr>
        <w:t xml:space="preserve">00</w:t>
      </w:r>
      <w:r>
        <w:rPr>
          <w:rFonts w:hint="eastAsia" w:ascii="宋体" w:hAnsi="宋体" w:eastAsia="宋体" w:cs="宋体"/>
          <w:color w:val="auto"/>
          <w:szCs w:val="21"/>
          <w:highlight w:val="none"/>
          <w:u w:val="single"/>
        </w:rPr>
        <w:t xml:space="preserve">秒</w:t>
      </w:r>
      <w:r>
        <w:rPr>
          <w:rFonts w:hint="eastAsia" w:ascii="宋体" w:hAnsi="宋体" w:eastAsia="宋体" w:cs="宋体"/>
          <w:color w:val="auto"/>
          <w:szCs w:val="21"/>
          <w:highlight w:val="none"/>
        </w:rPr>
        <w:t xml:space="preserve">（北京时间）</w:t>
      </w:r>
      <w:r/>
    </w:p>
    <w:p>
      <w:pPr>
        <w:ind w:firstLine="420"/>
        <w:pageBreakBefore w:val="0"/>
        <w:spacing w:beforeAutospacing="0" w:afterAutospacing="0" w:line="360" w:lineRule="auto"/>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rPr>
        <w:t xml:space="preserve">电子响应文件</w:t>
      </w:r>
      <w:r>
        <w:rPr>
          <w:rFonts w:hint="eastAsia" w:ascii="宋体" w:hAnsi="宋体" w:eastAsia="宋体" w:cs="宋体"/>
          <w:color w:val="auto"/>
          <w:szCs w:val="21"/>
          <w:highlight w:val="none"/>
          <w:lang w:val="en-US" w:eastAsia="zh-CN"/>
        </w:rPr>
        <w:t xml:space="preserve">提交</w:t>
      </w:r>
      <w:r>
        <w:rPr>
          <w:rFonts w:hint="eastAsia" w:ascii="宋体" w:hAnsi="宋体" w:eastAsia="宋体" w:cs="宋体"/>
          <w:color w:val="auto"/>
          <w:szCs w:val="21"/>
          <w:highlight w:val="none"/>
        </w:rPr>
        <w:t xml:space="preserve">地点：</w:t>
      </w:r>
      <w:r>
        <w:rPr>
          <w:rFonts w:hint="eastAsia" w:ascii="宋体" w:hAnsi="宋体" w:eastAsia="宋体" w:cs="宋体"/>
          <w:bCs/>
          <w:szCs w:val="21"/>
          <w:highlight w:val="none"/>
        </w:rPr>
        <w:t xml:space="preserve">“苏采云”系统（网址：http：//jszfcg.jsczt.cn/）“开标大厅”</w:t>
      </w:r>
      <w:r/>
    </w:p>
    <w:p>
      <w:pPr>
        <w:pageBreakBefore w:val="0"/>
        <w:spacing w:beforeAutospacing="0" w:afterAutospacing="0" w:line="360" w:lineRule="auto"/>
        <w:rPr>
          <w:rFonts w:hint="eastAsia" w:ascii="宋体" w:hAnsi="宋体" w:eastAsia="宋体" w:cs="宋体"/>
          <w:bCs/>
          <w:color w:val="auto"/>
          <w:szCs w:val="21"/>
          <w:highlight w:val="none"/>
        </w:rPr>
        <w:outlineLvl w:val="1"/>
      </w:pPr>
      <w:r>
        <w:rPr>
          <w:rFonts w:hint="eastAsia" w:ascii="宋体" w:hAnsi="宋体" w:eastAsia="宋体" w:cs="宋体"/>
          <w:color w:val="auto"/>
          <w:szCs w:val="21"/>
          <w:highlight w:val="none"/>
        </w:rPr>
        <w:t xml:space="preserve">五、开启</w:t>
      </w:r>
      <w:r/>
    </w:p>
    <w:p>
      <w:pPr>
        <w:ind w:firstLine="420"/>
        <w:pageBreakBefore w:val="0"/>
        <w:spacing w:beforeAutospacing="0" w:afterAutospacing="0" w:line="360" w:lineRule="auto"/>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rPr>
        <w:t xml:space="preserve">时间：</w:t>
      </w:r>
      <w:r>
        <w:rPr>
          <w:rFonts w:hint="eastAsia" w:ascii="Times New Roman" w:hAnsi="Times New Roman" w:eastAsia="宋体" w:cs="宋体"/>
          <w:bCs/>
          <w:color w:val="auto"/>
          <w:szCs w:val="21"/>
          <w:highlight w:val="none"/>
          <w:u w:val="single"/>
          <w:lang w:eastAsia="zh-CN"/>
        </w:rPr>
        <w:t xml:space="preserve">2026</w:t>
      </w:r>
      <w:r>
        <w:rPr>
          <w:rFonts w:hint="eastAsia" w:ascii="宋体" w:hAnsi="宋体" w:eastAsia="宋体" w:cs="宋体"/>
          <w:bCs/>
          <w:color w:val="auto"/>
          <w:szCs w:val="21"/>
          <w:highlight w:val="none"/>
          <w:u w:val="single"/>
        </w:rPr>
        <w:t xml:space="preserve">年</w:t>
      </w:r>
      <w:r>
        <w:rPr>
          <w:rFonts w:hint="eastAsia" w:ascii="Times New Roman" w:hAnsi="Times New Roman" w:cs="Times New Roman"/>
          <w:color w:val="auto"/>
          <w:szCs w:val="21"/>
          <w:highlight w:val="none"/>
          <w:u w:val="single"/>
          <w:lang w:val="en-US" w:eastAsia="zh-CN"/>
        </w:rPr>
        <w:t xml:space="preserve">6</w:t>
      </w:r>
      <w:r>
        <w:rPr>
          <w:rFonts w:hint="eastAsia" w:ascii="宋体" w:hAnsi="宋体" w:eastAsia="宋体" w:cs="宋体"/>
          <w:bCs/>
          <w:color w:val="auto"/>
          <w:szCs w:val="21"/>
          <w:highlight w:val="none"/>
          <w:u w:val="single"/>
        </w:rPr>
        <w:t xml:space="preserve">月</w:t>
      </w:r>
      <w:r>
        <w:rPr>
          <w:rFonts w:hint="eastAsia" w:ascii="Times New Roman" w:hAnsi="Times New Roman" w:cs="Times New Roman"/>
          <w:color w:val="auto"/>
          <w:szCs w:val="21"/>
          <w:highlight w:val="none"/>
          <w:u w:val="single"/>
          <w:lang w:val="en-US" w:eastAsia="zh-CN"/>
        </w:rPr>
        <w:t xml:space="preserve">24</w:t>
      </w:r>
      <w:r>
        <w:rPr>
          <w:rFonts w:hint="eastAsia" w:ascii="宋体" w:hAnsi="宋体" w:eastAsia="宋体" w:cs="宋体"/>
          <w:bCs/>
          <w:color w:val="auto"/>
          <w:szCs w:val="21"/>
          <w:highlight w:val="none"/>
          <w:u w:val="single"/>
        </w:rPr>
        <w:t xml:space="preserve">日</w:t>
      </w:r>
      <w:r>
        <w:rPr>
          <w:rFonts w:hint="eastAsia" w:ascii="Times New Roman" w:hAnsi="Times New Roman" w:cs="宋体"/>
          <w:bCs/>
          <w:color w:val="auto"/>
          <w:szCs w:val="21"/>
          <w:highlight w:val="none"/>
          <w:u w:val="single"/>
          <w:lang w:val="en-US" w:eastAsia="zh-CN"/>
        </w:rPr>
        <w:t xml:space="preserve">14</w:t>
      </w:r>
      <w:r>
        <w:rPr>
          <w:rFonts w:hint="eastAsia" w:ascii="宋体" w:hAnsi="宋体" w:eastAsia="宋体" w:cs="宋体"/>
          <w:bCs/>
          <w:color w:val="auto"/>
          <w:szCs w:val="21"/>
          <w:highlight w:val="none"/>
          <w:u w:val="single"/>
        </w:rPr>
        <w:t xml:space="preserve">点</w:t>
      </w:r>
      <w:r>
        <w:rPr>
          <w:rFonts w:hint="eastAsia" w:ascii="Times New Roman" w:hAnsi="Times New Roman" w:eastAsia="宋体" w:cs="宋体"/>
          <w:color w:val="auto"/>
          <w:szCs w:val="21"/>
          <w:highlight w:val="none"/>
          <w:u w:val="single"/>
          <w:lang w:val="en-US" w:eastAsia="zh-CN"/>
        </w:rPr>
        <w:t xml:space="preserve">3</w:t>
      </w:r>
      <w:r>
        <w:rPr>
          <w:rFonts w:hint="eastAsia" w:ascii="Times New Roman" w:hAnsi="Times New Roman" w:eastAsia="宋体" w:cs="宋体"/>
          <w:color w:val="auto"/>
          <w:szCs w:val="21"/>
          <w:highlight w:val="none"/>
          <w:u w:val="single"/>
          <w:lang w:eastAsia="zh-CN"/>
        </w:rPr>
        <w:t xml:space="preserve">0</w:t>
      </w:r>
      <w:r>
        <w:rPr>
          <w:rFonts w:hint="eastAsia" w:ascii="宋体" w:hAnsi="宋体" w:eastAsia="宋体" w:cs="宋体"/>
          <w:color w:val="auto"/>
          <w:szCs w:val="21"/>
          <w:highlight w:val="none"/>
          <w:u w:val="single"/>
        </w:rPr>
        <w:t xml:space="preserve">分</w:t>
      </w:r>
      <w:r>
        <w:rPr>
          <w:rFonts w:hint="eastAsia" w:ascii="Times New Roman" w:hAnsi="Times New Roman" w:eastAsia="宋体" w:cs="宋体"/>
          <w:color w:val="auto"/>
          <w:szCs w:val="21"/>
          <w:highlight w:val="none"/>
          <w:u w:val="single"/>
          <w:lang w:eastAsia="zh-CN"/>
        </w:rPr>
        <w:t xml:space="preserve">00</w:t>
      </w:r>
      <w:r>
        <w:rPr>
          <w:rFonts w:hint="eastAsia" w:ascii="宋体" w:hAnsi="宋体" w:eastAsia="宋体" w:cs="宋体"/>
          <w:color w:val="auto"/>
          <w:szCs w:val="21"/>
          <w:highlight w:val="none"/>
          <w:u w:val="single"/>
        </w:rPr>
        <w:t xml:space="preserve">秒（北京时间）</w:t>
      </w:r>
      <w:r/>
    </w:p>
    <w:p>
      <w:pPr>
        <w:ind w:firstLine="420"/>
        <w:pageBreakBefore w:val="0"/>
        <w:spacing w:beforeAutospacing="0" w:afterAutospacing="0" w:line="360" w:lineRule="auto"/>
        <w:rPr>
          <w:rFonts w:hint="eastAsia" w:ascii="宋体" w:hAnsi="宋体" w:eastAsia="宋体" w:cs="宋体"/>
          <w:bCs/>
          <w:szCs w:val="21"/>
          <w:highlight w:val="none"/>
        </w:rPr>
      </w:pPr>
      <w:r>
        <w:rPr>
          <w:rFonts w:hint="eastAsia" w:ascii="宋体" w:hAnsi="宋体" w:eastAsia="宋体" w:cs="宋体"/>
          <w:color w:val="auto"/>
          <w:szCs w:val="21"/>
          <w:highlight w:val="none"/>
        </w:rPr>
        <w:t xml:space="preserve">地点：</w:t>
      </w:r>
      <w:r>
        <w:rPr>
          <w:rFonts w:hint="eastAsia" w:ascii="宋体" w:hAnsi="宋体" w:eastAsia="宋体" w:cs="宋体"/>
          <w:bCs/>
          <w:szCs w:val="21"/>
          <w:highlight w:val="none"/>
        </w:rPr>
        <w:t xml:space="preserve">“苏采云”系统（网址：http：//jszfcg.jsczt.cn/）“开标大厅”</w:t>
      </w:r>
      <w:r/>
    </w:p>
    <w:p>
      <w:pPr>
        <w:ind w:firstLine="420"/>
        <w:pageBreakBefore w:val="0"/>
        <w:spacing w:beforeAutospacing="0" w:afterAutospacing="0" w:line="360" w:lineRule="auto"/>
        <w:rPr>
          <w:rFonts w:hint="eastAsia" w:ascii="宋体" w:hAnsi="宋体" w:eastAsia="宋体" w:cs="宋体"/>
          <w:color w:val="auto"/>
          <w:szCs w:val="21"/>
          <w:highlight w:val="none"/>
        </w:rPr>
        <w:outlineLvl w:val="9"/>
      </w:pPr>
      <w:r>
        <w:rPr>
          <w:rFonts w:hint="eastAsia" w:ascii="宋体" w:hAnsi="宋体" w:eastAsia="宋体" w:cs="宋体"/>
          <w:bCs/>
          <w:szCs w:val="21"/>
          <w:highlight w:val="none"/>
        </w:rPr>
        <w:t xml:space="preserve">响应文件的解密：</w:t>
      </w:r>
      <w:r>
        <w:rPr>
          <w:rFonts w:hint="eastAsia" w:ascii="宋体" w:hAnsi="宋体" w:eastAsia="宋体" w:cs="宋体"/>
          <w:bCs/>
          <w:szCs w:val="21"/>
          <w:highlight w:val="none"/>
          <w:lang w:eastAsia="zh-CN"/>
        </w:rPr>
        <w:t xml:space="preserve">响应文件开启</w:t>
      </w:r>
      <w:r>
        <w:rPr>
          <w:rFonts w:hint="eastAsia" w:ascii="宋体" w:hAnsi="宋体" w:eastAsia="宋体" w:cs="宋体"/>
          <w:bCs/>
          <w:szCs w:val="21"/>
          <w:highlight w:val="none"/>
        </w:rPr>
        <w:t xml:space="preserve">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w:t>
      </w:r>
      <w:r>
        <w:rPr>
          <w:rFonts w:hint="eastAsia" w:ascii="Times New Roman" w:hAnsi="Times New Roman" w:eastAsia="宋体" w:cs="宋体"/>
          <w:bCs/>
          <w:szCs w:val="21"/>
          <w:highlight w:val="none"/>
        </w:rPr>
        <w:t xml:space="preserve">30</w:t>
      </w:r>
      <w:r>
        <w:rPr>
          <w:rFonts w:hint="eastAsia" w:ascii="宋体" w:hAnsi="宋体" w:eastAsia="宋体" w:cs="宋体"/>
          <w:bCs/>
          <w:szCs w:val="21"/>
          <w:highlight w:val="none"/>
        </w:rPr>
        <w:t xml:space="preserve">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响应平台发生故障，导致无法按时完成响应文件解密或开、评标工作无法进行的，可根据实际情况相应延迟解密时间或调整开、评标时间。</w:t>
      </w:r>
      <w:r/>
    </w:p>
    <w:p>
      <w:pPr>
        <w:pageBreakBefore w:val="0"/>
        <w:spacing w:beforeAutospacing="0" w:afterAutospacing="0"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六、公告期限</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自本公告发布之日起</w:t>
      </w:r>
      <w:r>
        <w:rPr>
          <w:rFonts w:hint="eastAsia" w:ascii="Times New Roman" w:hAnsi="Times New Roman"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个工作日。</w:t>
      </w:r>
      <w:r/>
    </w:p>
    <w:p>
      <w:pPr>
        <w:pageBreakBefore w:val="0"/>
        <w:spacing w:beforeAutospacing="0" w:afterAutospacing="0"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七、其他补充事宜</w:t>
      </w:r>
      <w:r/>
    </w:p>
    <w:p>
      <w:pPr>
        <w:pageBreakBefore w:val="0"/>
        <w:spacing w:beforeAutospacing="0" w:afterAutospacing="0" w:line="440" w:lineRule="exact"/>
        <w:rPr>
          <w:rFonts w:hint="eastAsia" w:ascii="宋体" w:hAnsi="宋体" w:eastAsia="宋体" w:cs="宋体"/>
          <w:color w:val="auto"/>
          <w:szCs w:val="21"/>
          <w:highlight w:val="none"/>
          <w:lang w:eastAsia="zh-CN"/>
        </w:rPr>
      </w:pPr>
      <w:r>
        <w:rPr>
          <w:rFonts w:hint="eastAsia" w:ascii="Times New Roman" w:hAnsi="Times New Roman"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潜在供应商访问电子招标响应交易平台的网络地址和方法：</w:t>
      </w:r>
      <w:r/>
    </w:p>
    <w:p>
      <w:pPr>
        <w:ind w:firstLine="420"/>
        <w:pageBreakBefore w:val="0"/>
        <w:spacing w:beforeAutospacing="0" w:afterAutospacing="0" w:line="440" w:lineRule="exact"/>
        <w:rPr>
          <w:rFonts w:hint="eastAsia" w:ascii="宋体" w:hAnsi="宋体" w:eastAsia="宋体" w:cs="宋体"/>
          <w:szCs w:val="21"/>
          <w:highlight w:val="none"/>
        </w:rPr>
      </w:pPr>
      <w:r>
        <w:rPr>
          <w:rFonts w:hint="eastAsia" w:ascii="宋体" w:hAnsi="宋体" w:eastAsia="宋体" w:cs="宋体"/>
          <w:color w:val="auto"/>
          <w:szCs w:val="21"/>
          <w:highlight w:val="none"/>
          <w:lang w:eastAsia="zh-CN"/>
        </w:rPr>
        <w:t xml:space="preserve">“苏采云”系统用户注册--获取“CA 数字证书”--CA 绑定与登录--网上报名--下载采购文件（后缀名为“.kedt”）--将后缀名为“.kedt”的采购文件导入政府采购</w:t>
      </w:r>
      <w:r>
        <w:rPr>
          <w:rFonts w:hint="eastAsia" w:ascii="宋体" w:hAnsi="宋体" w:eastAsia="宋体" w:cs="宋体"/>
          <w:szCs w:val="21"/>
          <w:highlight w:val="none"/>
        </w:rPr>
        <w:t xml:space="preserve">客户端工具--制作响应文件--导出加密的响应文件（后缀名为 zip）--通过“苏采云”系统上传响应文件。具体见江苏政府采购网—资料下载中《</w:t>
      </w:r>
      <w:bookmarkStart w:id="1" w:name="OLE_LINK6"/>
      <w:r>
        <w:rPr>
          <w:rFonts w:hint="eastAsia" w:ascii="宋体" w:hAnsi="宋体" w:eastAsia="宋体" w:cs="宋体"/>
          <w:szCs w:val="21"/>
          <w:highlight w:val="none"/>
        </w:rPr>
        <w:t xml:space="preserve">江苏省政府采购管理交易系统（苏采云）供应商操作手册</w:t>
      </w:r>
      <w:bookmarkEnd w:id="1"/>
      <w:r>
        <w:rPr>
          <w:rFonts w:hint="eastAsia" w:ascii="宋体" w:hAnsi="宋体" w:eastAsia="宋体" w:cs="宋体"/>
          <w:szCs w:val="21"/>
          <w:highlight w:val="none"/>
        </w:rPr>
        <w:t xml:space="preserve">》；</w:t>
      </w:r>
      <w:r/>
    </w:p>
    <w:p>
      <w:pPr>
        <w:pageBreakBefore w:val="0"/>
        <w:spacing w:beforeAutospacing="0" w:afterAutospacing="0" w:line="360" w:lineRule="auto"/>
        <w:widowControl/>
        <w:rPr>
          <w:rFonts w:hint="eastAsia" w:ascii="宋体" w:hAnsi="宋体" w:eastAsia="宋体" w:cs="宋体"/>
          <w:szCs w:val="21"/>
          <w:highlight w:val="none"/>
        </w:rPr>
      </w:pPr>
      <w:r>
        <w:rPr>
          <w:rFonts w:hint="eastAsia" w:ascii="Times New Roman" w:hAnsi="Times New Roman" w:eastAsia="宋体" w:cs="宋体"/>
          <w:szCs w:val="21"/>
          <w:highlight w:val="none"/>
          <w:lang w:val="en-US" w:eastAsia="zh-CN"/>
        </w:rPr>
        <w:t xml:space="preserve">2</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潜在供应商访问“苏采云”系统的网络地址和方法：“苏采云”系统的网址：http：//jszfcg.jsczt.cn/；</w:t>
      </w:r>
      <w:r/>
    </w:p>
    <w:p>
      <w:pPr>
        <w:pageBreakBefore w:val="0"/>
        <w:spacing w:beforeAutospacing="0" w:afterAutospacing="0" w:line="360" w:lineRule="auto"/>
        <w:widowControl/>
        <w:rPr>
          <w:rFonts w:hint="eastAsia" w:ascii="宋体" w:hAnsi="宋体" w:eastAsia="宋体" w:cs="宋体"/>
          <w:szCs w:val="21"/>
          <w:highlight w:val="none"/>
        </w:rPr>
      </w:pPr>
      <w:r>
        <w:rPr>
          <w:rFonts w:hint="eastAsia" w:ascii="Times New Roman" w:hAnsi="Times New Roman" w:eastAsia="宋体" w:cs="宋体"/>
          <w:szCs w:val="21"/>
          <w:highlight w:val="none"/>
          <w:lang w:val="en-US" w:eastAsia="zh-CN"/>
        </w:rPr>
        <w:t xml:space="preserve">3</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“CA 数字证书”的获取：</w:t>
      </w:r>
      <w:r/>
    </w:p>
    <w:p>
      <w:pPr>
        <w:ind w:firstLine="420"/>
        <w:pageBreakBefore w:val="0"/>
        <w:spacing w:beforeAutospacing="0" w:afterAutospacing="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响应供应商需办理“CA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r/>
    </w:p>
    <w:p>
      <w:pPr>
        <w:pageBreakBefore w:val="0"/>
        <w:spacing w:beforeAutospacing="0" w:afterAutospacing="0" w:line="360" w:lineRule="auto"/>
        <w:widowControl/>
        <w:rPr>
          <w:rFonts w:hint="eastAsia" w:ascii="宋体" w:hAnsi="宋体" w:eastAsia="宋体" w:cs="宋体"/>
          <w:szCs w:val="21"/>
          <w:highlight w:val="none"/>
        </w:rPr>
      </w:pPr>
      <w:r>
        <w:rPr>
          <w:rFonts w:hint="eastAsia" w:ascii="Times New Roman" w:hAnsi="Times New Roman" w:eastAsia="宋体" w:cs="宋体"/>
          <w:szCs w:val="21"/>
          <w:highlight w:val="none"/>
          <w:lang w:val="en-US" w:eastAsia="zh-CN"/>
        </w:rPr>
        <w:t xml:space="preserve">4</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采购文件（后缀名为“.kedt”）、供应商操作手册及政府采购客户端工具可通过“苏采云”系统--已报名项目--报名详情页面内相应链接进行下载；</w:t>
      </w:r>
      <w:r/>
    </w:p>
    <w:p>
      <w:pPr>
        <w:pageBreakBefore w:val="0"/>
        <w:spacing w:beforeAutospacing="0" w:afterAutospacing="0" w:line="360" w:lineRule="auto"/>
        <w:widowControl/>
        <w:rPr>
          <w:rFonts w:hint="eastAsia" w:ascii="宋体" w:hAnsi="宋体" w:eastAsia="宋体" w:cs="宋体"/>
          <w:szCs w:val="21"/>
          <w:highlight w:val="none"/>
        </w:rPr>
      </w:pPr>
      <w:r>
        <w:rPr>
          <w:rFonts w:hint="eastAsia" w:ascii="Times New Roman" w:hAnsi="Times New Roman" w:eastAsia="宋体" w:cs="宋体"/>
          <w:szCs w:val="21"/>
          <w:highlight w:val="none"/>
          <w:lang w:val="en-US" w:eastAsia="zh-CN"/>
        </w:rPr>
        <w:t xml:space="preserve">5</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招标代理机构（采购代理机构）将数据电文形式的采购文件加载至“苏采云”系统，供潜在供应商下载或者查阅；</w:t>
      </w:r>
      <w:r/>
    </w:p>
    <w:p>
      <w:pPr>
        <w:pageBreakBefore w:val="0"/>
        <w:spacing w:beforeAutospacing="0" w:afterAutospacing="0" w:line="360" w:lineRule="auto"/>
        <w:widowControl/>
        <w:rPr>
          <w:rFonts w:hint="eastAsia" w:ascii="宋体" w:hAnsi="宋体" w:eastAsia="宋体" w:cs="宋体"/>
          <w:szCs w:val="21"/>
          <w:highlight w:val="none"/>
        </w:rPr>
      </w:pPr>
      <w:r>
        <w:rPr>
          <w:rFonts w:hint="eastAsia" w:ascii="Times New Roman" w:hAnsi="Times New Roman" w:eastAsia="宋体" w:cs="宋体"/>
          <w:szCs w:val="21"/>
          <w:highlight w:val="none"/>
          <w:lang w:val="en-US" w:eastAsia="zh-CN"/>
        </w:rPr>
        <w:t xml:space="preserve">6</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请潜在响应单位提前安装相应的控件（详见《江苏省政府采购管理交易系统（苏采云）供应商操作手册》）并使用浏览器（建议使用谷歌浏览器）登录“苏采云”系统参与不见面开评标。</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outlineLvl w:val="9"/>
      </w:pPr>
      <w:r>
        <w:rPr>
          <w:rFonts w:hint="eastAsia" w:ascii="宋体" w:hAnsi="宋体" w:eastAsia="宋体" w:cs="宋体"/>
          <w:szCs w:val="21"/>
          <w:highlight w:val="none"/>
        </w:rPr>
        <w:t xml:space="preserve">注：如潜在供应商未按上述要求操作，将自行承担所产生的风险。</w:t>
      </w:r>
      <w:r/>
    </w:p>
    <w:p>
      <w:pPr>
        <w:pageBreakBefore w:val="0"/>
        <w:spacing w:beforeAutospacing="0" w:afterAutospacing="0"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八、凡对本次采购提出询问，请按以下方式联系。</w:t>
      </w:r>
      <w:r/>
    </w:p>
    <w:p>
      <w:pPr>
        <w:ind w:firstLine="420"/>
        <w:pageBreakBefore w:val="0"/>
        <w:spacing w:beforeAutospacing="0" w:afterAutospacing="0" w:line="360" w:lineRule="auto"/>
        <w:rPr>
          <w:rFonts w:hint="eastAsia" w:ascii="宋体" w:hAnsi="宋体" w:eastAsia="宋体" w:cs="宋体"/>
          <w:bCs/>
          <w:color w:val="auto"/>
          <w:szCs w:val="21"/>
          <w:highlight w:val="none"/>
        </w:rPr>
        <w:outlineLvl w:val="9"/>
      </w:pPr>
      <w:r>
        <w:rPr>
          <w:rFonts w:hint="eastAsia" w:ascii="Times New Roman" w:hAnsi="Times New Roman" w:eastAsia="宋体" w:cs="宋体"/>
          <w:bCs/>
          <w:color w:val="auto"/>
          <w:szCs w:val="21"/>
          <w:highlight w:val="none"/>
          <w:lang w:eastAsia="zh-CN"/>
        </w:rPr>
        <w:t xml:space="preserve">1</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采购</w:t>
      </w:r>
      <w:r>
        <w:rPr>
          <w:rFonts w:hint="eastAsia" w:ascii="宋体" w:hAnsi="宋体" w:eastAsia="宋体" w:cs="宋体"/>
          <w:bCs/>
          <w:color w:val="auto"/>
          <w:szCs w:val="21"/>
          <w:highlight w:val="none"/>
        </w:rPr>
        <w:t xml:space="preserve">人信息</w:t>
      </w:r>
      <w:r/>
    </w:p>
    <w:p>
      <w:pPr>
        <w:ind w:firstLine="420"/>
        <w:pageBreakBefore w:val="0"/>
        <w:spacing w:beforeAutospacing="0" w:afterAutospacing="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rPr>
        <w:t xml:space="preserve">名    称：</w:t>
      </w:r>
      <w:r>
        <w:rPr>
          <w:rFonts w:hint="eastAsia" w:ascii="宋体" w:hAnsi="宋体" w:eastAsia="宋体" w:cs="宋体"/>
          <w:color w:val="auto"/>
          <w:szCs w:val="21"/>
          <w:highlight w:val="none"/>
          <w:lang w:val="en-US" w:eastAsia="zh-CN"/>
        </w:rPr>
        <w:t xml:space="preserve">国家税务总局南京市玄武区税务局</w:t>
      </w:r>
      <w:r/>
    </w:p>
    <w:p>
      <w:pPr>
        <w:ind w:firstLine="420"/>
        <w:pageBreakBefore w:val="0"/>
        <w:spacing w:beforeAutospacing="0" w:afterAutospacing="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rPr>
        <w:t xml:space="preserve">地    址：</w:t>
      </w:r>
      <w:r>
        <w:rPr>
          <w:rFonts w:hint="eastAsia" w:ascii="宋体" w:hAnsi="宋体" w:eastAsia="宋体" w:cs="宋体"/>
          <w:color w:val="auto"/>
          <w:szCs w:val="21"/>
          <w:highlight w:val="none"/>
          <w:lang w:eastAsia="zh-CN"/>
        </w:rPr>
        <w:t xml:space="preserve">南京市玄武区珠江路</w:t>
      </w:r>
      <w:r>
        <w:rPr>
          <w:rFonts w:hint="eastAsia" w:ascii="Times New Roman" w:hAnsi="Times New Roman" w:eastAsia="宋体" w:cs="宋体"/>
          <w:color w:val="auto"/>
          <w:szCs w:val="21"/>
          <w:highlight w:val="none"/>
          <w:lang w:val="en-US" w:eastAsia="zh-CN"/>
        </w:rPr>
        <w:t xml:space="preserve">306</w:t>
      </w:r>
      <w:r>
        <w:rPr>
          <w:rFonts w:hint="eastAsia" w:ascii="宋体" w:hAnsi="宋体" w:eastAsia="宋体" w:cs="宋体"/>
          <w:color w:val="auto"/>
          <w:szCs w:val="21"/>
          <w:highlight w:val="none"/>
          <w:lang w:val="en-US" w:eastAsia="zh-CN"/>
        </w:rPr>
        <w:t xml:space="preserve">号</w:t>
      </w:r>
      <w:r/>
    </w:p>
    <w:p>
      <w:pPr>
        <w:ind w:firstLine="420"/>
        <w:pageBreakBefore w:val="0"/>
        <w:spacing w:beforeAutospacing="0" w:afterAutospacing="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联系人：</w:t>
      </w:r>
      <w:r>
        <w:rPr>
          <w:rFonts w:hint="eastAsia" w:ascii="宋体" w:hAnsi="宋体" w:eastAsia="宋体" w:cs="宋体"/>
          <w:color w:val="auto"/>
          <w:szCs w:val="21"/>
          <w:highlight w:val="none"/>
          <w:lang w:eastAsia="zh-CN"/>
        </w:rPr>
        <w:t xml:space="preserve">李明明</w:t>
      </w:r>
      <w:r/>
    </w:p>
    <w:p>
      <w:pPr>
        <w:ind w:firstLine="420"/>
        <w:pageBreakBefore w:val="0"/>
        <w:spacing w:beforeAutospacing="0" w:afterAutospacing="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rPr>
        <w:t xml:space="preserve">联系方式：</w:t>
      </w:r>
      <w:r>
        <w:rPr>
          <w:rFonts w:hint="eastAsia" w:ascii="Times New Roman" w:hAnsi="Times New Roman" w:eastAsia="宋体" w:cs="宋体"/>
          <w:color w:val="auto"/>
          <w:szCs w:val="21"/>
          <w:highlight w:val="none"/>
          <w:lang w:val="en-US" w:eastAsia="zh-CN"/>
        </w:rPr>
        <w:t xml:space="preserve">025</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highlight w:val="none"/>
          <w:lang w:val="en-US" w:eastAsia="zh-CN"/>
        </w:rPr>
        <w:t xml:space="preserve">83281008</w:t>
      </w:r>
      <w:r/>
    </w:p>
    <w:p>
      <w:pPr>
        <w:ind w:firstLine="420"/>
        <w:pageBreakBefore w:val="0"/>
        <w:spacing w:beforeAutospacing="0" w:afterAutospacing="0" w:line="360" w:lineRule="auto"/>
        <w:rPr>
          <w:rFonts w:hint="eastAsia" w:ascii="宋体" w:hAnsi="宋体" w:eastAsia="宋体" w:cs="宋体"/>
          <w:bCs/>
          <w:color w:val="auto"/>
          <w:szCs w:val="21"/>
          <w:highlight w:val="none"/>
        </w:rPr>
        <w:outlineLvl w:val="9"/>
      </w:pPr>
      <w:r>
        <w:rPr>
          <w:rFonts w:hint="eastAsia" w:ascii="Times New Roman" w:hAnsi="Times New Roman" w:eastAsia="宋体" w:cs="宋体"/>
          <w:bCs/>
          <w:color w:val="auto"/>
          <w:szCs w:val="21"/>
          <w:highlight w:val="none"/>
          <w:lang w:eastAsia="zh-CN"/>
        </w:rPr>
        <w:t xml:space="preserve">2</w:t>
      </w:r>
      <w:r>
        <w:rPr>
          <w:rFonts w:hint="eastAsia" w:ascii="宋体" w:hAnsi="宋体" w:eastAsia="宋体" w:cs="宋体"/>
          <w:bCs/>
          <w:color w:val="auto"/>
          <w:szCs w:val="21"/>
          <w:highlight w:val="none"/>
        </w:rPr>
        <w:t xml:space="preserve">.采购代理机构信息</w:t>
      </w:r>
      <w:r/>
    </w:p>
    <w:p>
      <w:pPr>
        <w:ind w:firstLine="420"/>
        <w:pageBreakBefore w:val="0"/>
        <w:spacing w:beforeAutospacing="0" w:afterAutospacing="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名    称：</w:t>
      </w:r>
      <w:r>
        <w:rPr>
          <w:rFonts w:hint="eastAsia" w:ascii="宋体" w:hAnsi="宋体" w:eastAsia="宋体" w:cs="宋体"/>
          <w:color w:val="auto"/>
          <w:szCs w:val="21"/>
          <w:highlight w:val="none"/>
          <w:lang w:eastAsia="zh-CN"/>
        </w:rPr>
        <w:t xml:space="preserve">江苏省招标中心有限公司</w:t>
      </w:r>
      <w:r/>
    </w:p>
    <w:p>
      <w:pPr>
        <w:ind w:firstLine="420"/>
        <w:pageBreakBefore w:val="0"/>
        <w:spacing w:beforeAutospacing="0" w:afterAutospacing="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地</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址：江苏省南京市鼓楼区郑和中路</w:t>
      </w:r>
      <w:r>
        <w:rPr>
          <w:rFonts w:hint="eastAsia" w:ascii="Times New Roman" w:hAnsi="Times New Roman" w:eastAsia="宋体" w:cs="宋体"/>
          <w:color w:val="auto"/>
          <w:szCs w:val="21"/>
          <w:highlight w:val="none"/>
          <w:lang w:eastAsia="zh-CN"/>
        </w:rPr>
        <w:t xml:space="preserve">118</w:t>
      </w:r>
      <w:r>
        <w:rPr>
          <w:rFonts w:hint="eastAsia" w:ascii="宋体" w:hAnsi="宋体" w:eastAsia="宋体" w:cs="宋体"/>
          <w:color w:val="auto"/>
          <w:szCs w:val="21"/>
          <w:highlight w:val="none"/>
          <w:lang w:eastAsia="zh-CN"/>
        </w:rPr>
        <w:t xml:space="preserve">号D座</w:t>
      </w:r>
      <w:r>
        <w:rPr>
          <w:rFonts w:hint="eastAsia" w:ascii="Times New Roman" w:hAnsi="Times New Roman" w:eastAsia="宋体" w:cs="宋体"/>
          <w:color w:val="auto"/>
          <w:szCs w:val="21"/>
          <w:highlight w:val="none"/>
          <w:lang w:eastAsia="zh-CN"/>
        </w:rPr>
        <w:t xml:space="preserve">12</w:t>
      </w:r>
      <w:r>
        <w:rPr>
          <w:rFonts w:hint="eastAsia" w:ascii="宋体" w:hAnsi="宋体" w:eastAsia="宋体" w:cs="宋体"/>
          <w:color w:val="auto"/>
          <w:szCs w:val="21"/>
          <w:highlight w:val="none"/>
          <w:lang w:eastAsia="zh-CN"/>
        </w:rPr>
        <w:t xml:space="preserve">楼</w:t>
      </w:r>
      <w:r>
        <w:rPr>
          <w:rFonts w:hint="eastAsia" w:ascii="Times New Roman" w:hAnsi="Times New Roman" w:eastAsia="宋体" w:cs="宋体"/>
          <w:color w:val="auto"/>
          <w:szCs w:val="21"/>
          <w:highlight w:val="none"/>
          <w:lang w:eastAsia="zh-CN"/>
        </w:rPr>
        <w:t xml:space="preserve">1208</w:t>
      </w:r>
      <w:r>
        <w:rPr>
          <w:rFonts w:hint="eastAsia" w:ascii="宋体" w:hAnsi="宋体" w:eastAsia="宋体" w:cs="宋体"/>
          <w:color w:val="auto"/>
          <w:szCs w:val="21"/>
          <w:highlight w:val="none"/>
          <w:lang w:eastAsia="zh-CN"/>
        </w:rPr>
        <w:t xml:space="preserve">室</w:t>
      </w:r>
      <w:r/>
    </w:p>
    <w:p>
      <w:pPr>
        <w:ind w:firstLine="420"/>
        <w:pageBreakBefore w:val="0"/>
        <w:spacing w:beforeAutospacing="0" w:afterAutospacing="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联系方式：金海涛、张琪瑶，</w:t>
      </w:r>
      <w:r>
        <w:rPr>
          <w:rFonts w:hint="eastAsia" w:ascii="Times New Roman" w:hAnsi="Times New Roman" w:eastAsia="宋体" w:cs="宋体"/>
          <w:color w:val="auto"/>
          <w:szCs w:val="21"/>
          <w:highlight w:val="none"/>
          <w:lang w:eastAsia="zh-CN"/>
        </w:rPr>
        <w:t xml:space="preserve">025</w:t>
      </w: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eastAsia="zh-CN"/>
        </w:rPr>
        <w:t xml:space="preserve">82281971</w:t>
      </w: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eastAsia="zh-CN"/>
        </w:rPr>
        <w:t xml:space="preserve">025</w:t>
      </w: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eastAsia="zh-CN"/>
        </w:rPr>
        <w:t xml:space="preserve">82281961</w:t>
      </w:r>
      <w:r/>
    </w:p>
    <w:p>
      <w:pPr>
        <w:ind w:firstLine="420"/>
        <w:pageBreakBefore w:val="0"/>
        <w:spacing w:beforeAutospacing="0" w:afterAutospacing="0" w:line="360" w:lineRule="auto"/>
        <w:rPr>
          <w:rFonts w:hint="eastAsia" w:ascii="宋体" w:hAnsi="宋体" w:eastAsia="宋体" w:cs="宋体"/>
          <w:color w:val="auto"/>
          <w:szCs w:val="21"/>
          <w:highlight w:val="none"/>
          <w:lang w:eastAsia="zh-CN"/>
        </w:rPr>
        <w:outlineLvl w:val="9"/>
      </w:pPr>
      <w:r>
        <w:rPr>
          <w:rFonts w:hint="eastAsia" w:ascii="Times New Roman" w:hAnsi="Times New Roman" w:eastAsia="宋体" w:cs="宋体"/>
          <w:color w:val="auto"/>
          <w:szCs w:val="21"/>
          <w:highlight w:val="none"/>
          <w:lang w:eastAsia="zh-CN"/>
        </w:rPr>
        <w:t xml:space="preserve">3</w:t>
      </w:r>
      <w:r>
        <w:rPr>
          <w:rFonts w:hint="eastAsia" w:ascii="宋体" w:hAnsi="宋体" w:eastAsia="宋体" w:cs="宋体"/>
          <w:color w:val="auto"/>
          <w:szCs w:val="21"/>
          <w:highlight w:val="none"/>
          <w:lang w:eastAsia="zh-CN"/>
        </w:rPr>
        <w:t xml:space="preserve">.项目联系方式</w:t>
      </w:r>
      <w:r/>
    </w:p>
    <w:p>
      <w:pPr>
        <w:ind w:firstLine="420"/>
        <w:pageBreakBefore w:val="0"/>
        <w:spacing w:beforeAutospacing="0" w:afterAutospacing="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项目联系人：金海涛、张琪瑶，</w:t>
      </w:r>
      <w:r/>
    </w:p>
    <w:p>
      <w:pPr>
        <w:ind w:firstLine="420"/>
        <w:pageBreakBefore w:val="0"/>
        <w:spacing w:beforeAutospacing="0" w:afterAutospacing="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电</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话：</w:t>
      </w:r>
      <w:r>
        <w:rPr>
          <w:rFonts w:hint="eastAsia" w:ascii="Times New Roman" w:hAnsi="Times New Roman" w:eastAsia="宋体" w:cs="宋体"/>
          <w:color w:val="auto"/>
          <w:szCs w:val="21"/>
          <w:highlight w:val="none"/>
          <w:lang w:eastAsia="zh-CN"/>
        </w:rPr>
        <w:t xml:space="preserve">025</w:t>
      </w: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eastAsia="zh-CN"/>
        </w:rPr>
        <w:t xml:space="preserve">82281971</w:t>
      </w: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eastAsia="zh-CN"/>
        </w:rPr>
        <w:t xml:space="preserve">025</w:t>
      </w: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eastAsia="zh-CN"/>
        </w:rPr>
        <w:t xml:space="preserve">82281961</w:t>
      </w:r>
      <w:r/>
    </w:p>
    <w:p>
      <w:pPr>
        <w:ind w:firstLine="420"/>
        <w:pageBreakBefore w:val="0"/>
        <w:spacing w:beforeAutospacing="0" w:afterAutospacing="0" w:line="360" w:lineRule="auto"/>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lang w:eastAsia="zh-CN"/>
        </w:rPr>
      </w:r>
      <w:r/>
    </w:p>
    <w:p>
      <w:pP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beforeAutospacing="0" w:afterAutospacing="0"/>
        <w:rPr>
          <w:rFonts w:hint="eastAsia" w:ascii="宋体" w:hAnsi="宋体" w:eastAsia="宋体" w:cs="宋体"/>
          <w:color w:val="auto"/>
          <w:highlight w:val="none"/>
        </w:rPr>
        <w:sectPr>
          <w:footerReference w:type="default" r:id="rId13"/>
          <w:footerReference w:type="first" r:id="rId14"/>
          <w:footnotePr/>
          <w:endnotePr/>
          <w:type w:val="nextPage"/>
          <w:pgSz w:w="11906" w:h="16838" w:orient="portrait"/>
          <w:pgMar w:top="1440" w:right="1752" w:bottom="1440" w:left="1752" w:header="851" w:footer="992" w:gutter="0"/>
          <w:pgNumType w:start="1"/>
          <w:cols w:num="1" w:sep="0" w:space="720" w:equalWidth="1"/>
          <w:docGrid w:linePitch="360"/>
          <w:titlePg/>
        </w:sectPr>
      </w:pPr>
      <w:r>
        <w:rPr>
          <w:rFonts w:hint="eastAsia" w:ascii="宋体" w:hAnsi="宋体" w:eastAsia="宋体" w:cs="宋体"/>
          <w:color w:val="auto"/>
          <w:highlight w:val="none"/>
        </w:rPr>
      </w:r>
      <w:r/>
    </w:p>
    <w:p>
      <w:pPr>
        <w:jc w:val="center"/>
        <w:pageBreakBefore w:val="0"/>
        <w:spacing w:beforeAutospacing="0" w:afterAutospacing="0" w:line="360" w:lineRule="auto"/>
        <w:rPr>
          <w:rFonts w:hint="eastAsia" w:ascii="宋体" w:hAnsi="宋体" w:eastAsia="宋体" w:cs="宋体"/>
          <w:color w:val="auto"/>
          <w:sz w:val="28"/>
          <w:szCs w:val="28"/>
          <w:highlight w:val="none"/>
        </w:rPr>
        <w:outlineLvl w:val="0"/>
      </w:pPr>
      <w:r/>
      <w:bookmarkStart w:id="2" w:name="_Toc23748"/>
      <w:r>
        <w:rPr>
          <w:rFonts w:hint="eastAsia" w:ascii="宋体" w:hAnsi="宋体" w:eastAsia="宋体" w:cs="宋体"/>
          <w:color w:val="auto"/>
          <w:sz w:val="28"/>
          <w:szCs w:val="28"/>
          <w:highlight w:val="none"/>
        </w:rPr>
        <w:t xml:space="preserve">第二章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供应商须知</w:t>
      </w:r>
      <w:bookmarkEnd w:id="2"/>
      <w:r/>
      <w:r/>
    </w:p>
    <w:p>
      <w:pPr>
        <w:jc w:val="center"/>
        <w:pageBreakBefore w:val="0"/>
        <w:spacing w:beforeAutospacing="0" w:afterAutospacing="0"/>
        <w:rPr>
          <w:rFonts w:hint="eastAsia" w:ascii="宋体" w:hAnsi="宋体" w:eastAsia="宋体" w:cs="宋体"/>
          <w:color w:val="auto"/>
          <w:sz w:val="24"/>
          <w:szCs w:val="24"/>
          <w:highlight w:val="none"/>
        </w:rPr>
        <w:outlineLvl w:val="1"/>
      </w:pPr>
      <w:r/>
      <w:bookmarkStart w:id="3" w:name="_Toc366"/>
      <w:r>
        <w:rPr>
          <w:rFonts w:hint="eastAsia" w:ascii="宋体" w:hAnsi="宋体" w:eastAsia="宋体" w:cs="宋体"/>
          <w:color w:val="auto"/>
          <w:sz w:val="24"/>
          <w:szCs w:val="24"/>
          <w:highlight w:val="none"/>
        </w:rPr>
        <w:t xml:space="preserve">供应商须知前附表</w:t>
      </w:r>
      <w:bookmarkEnd w:id="3"/>
      <w:r/>
      <w:r/>
    </w:p>
    <w:tbl>
      <w:tblPr>
        <w:tblStyle w:val="1164"/>
        <w:tblW w:w="8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1984"/>
        <w:gridCol w:w="851"/>
        <w:gridCol w:w="5207"/>
      </w:tblGrid>
      <w:tr>
        <w:trPr>
          <w:jc w:val="center"/>
        </w:trPr>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pageBreakBefore w:val="0"/>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 号</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pageBreakBefore w:val="0"/>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类  别</w:t>
            </w:r>
            <w:r/>
          </w:p>
        </w:tc>
        <w:tc>
          <w:tcPr>
            <w:gridSpan w:val="2"/>
            <w:tcBorders>
              <w:top w:val="single" w:color="auto" w:sz="4" w:space="0"/>
              <w:left w:val="single" w:color="auto" w:sz="4" w:space="0"/>
              <w:bottom w:val="single" w:color="auto" w:sz="4" w:space="0"/>
              <w:right w:val="single" w:color="auto" w:sz="4" w:space="0"/>
            </w:tcBorders>
            <w:tcW w:w="6058" w:type="dxa"/>
            <w:vAlign w:val="center"/>
            <w:textDirection w:val="lrTb"/>
            <w:noWrap w:val="false"/>
          </w:tcPr>
          <w:p>
            <w:pPr>
              <w:jc w:val="center"/>
              <w:pageBreakBefore w:val="0"/>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内     容</w:t>
            </w:r>
            <w:r/>
          </w:p>
        </w:tc>
      </w:tr>
      <w:tr>
        <w:trPr>
          <w:jc w:val="center"/>
        </w:trPr>
        <w:tc>
          <w:tcPr>
            <w:tcBorders>
              <w:top w:val="single" w:color="auto" w:sz="4" w:space="0"/>
              <w:left w:val="single" w:color="auto" w:sz="4" w:space="0"/>
              <w:right w:val="single" w:color="auto" w:sz="4" w:space="0"/>
            </w:tcBorders>
            <w:tcW w:w="935" w:type="dxa"/>
            <w:vAlign w:val="center"/>
            <w:vMerge w:val="restart"/>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t xml:space="preserve">1</w:t>
            </w:r>
            <w:r/>
          </w:p>
        </w:tc>
        <w:tc>
          <w:tcPr>
            <w:tcBorders>
              <w:top w:val="single" w:color="auto" w:sz="4" w:space="0"/>
              <w:left w:val="single" w:color="auto" w:sz="4" w:space="0"/>
              <w:right w:val="single" w:color="auto" w:sz="4" w:space="0"/>
            </w:tcBorders>
            <w:tcW w:w="1984" w:type="dxa"/>
            <w:vAlign w:val="center"/>
            <w:vMerge w:val="restart"/>
            <w:textDirection w:val="lrTb"/>
            <w:noWrap w:val="false"/>
          </w:tcPr>
          <w:p>
            <w:pPr>
              <w:jc w:val="center"/>
              <w:pageBreakBefore w:val="0"/>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项目名称、编号、预算及最高限价（含税，下同）</w:t>
            </w:r>
            <w:r/>
          </w:p>
        </w:tc>
        <w:tc>
          <w:tcPr>
            <w:gridSpan w:val="2"/>
            <w:tcBorders>
              <w:top w:val="single" w:color="auto" w:sz="4" w:space="0"/>
              <w:left w:val="single" w:color="auto" w:sz="4" w:space="0"/>
              <w:bottom w:val="single" w:color="auto" w:sz="4" w:space="0"/>
              <w:right w:val="single" w:color="auto" w:sz="4" w:space="0"/>
            </w:tcBorders>
            <w:tcW w:w="6058" w:type="dxa"/>
            <w:vAlign w:val="center"/>
            <w:textDirection w:val="lrTb"/>
            <w:noWrap w:val="false"/>
          </w:tcPr>
          <w:p>
            <w:pPr>
              <w:jc w:val="left"/>
              <w:pageBreakBefore w:val="0"/>
              <w:spacing w:beforeAutospacing="0" w:afterAutospacing="0" w:line="360" w:lineRule="auto"/>
              <w:rPr>
                <w:rFonts w:hint="eastAsia" w:ascii="宋体" w:hAnsi="宋体" w:eastAsia="宋体" w:cs="宋体"/>
                <w:b/>
                <w:color w:val="auto"/>
                <w:szCs w:val="21"/>
                <w:highlight w:val="none"/>
                <w:lang w:val="en-US" w:eastAsia="zh-CN"/>
              </w:rPr>
            </w:pPr>
            <w:r>
              <w:rPr>
                <w:rFonts w:hint="eastAsia" w:ascii="宋体" w:hAnsi="宋体" w:eastAsia="宋体" w:cs="宋体"/>
                <w:color w:val="auto"/>
                <w:szCs w:val="21"/>
                <w:highlight w:val="none"/>
              </w:rPr>
              <w:t xml:space="preserve">项目名称：</w:t>
            </w:r>
            <w:r>
              <w:rPr>
                <w:rFonts w:hint="eastAsia" w:ascii="宋体" w:hAnsi="宋体" w:eastAsia="宋体" w:cs="宋体"/>
                <w:color w:val="auto"/>
                <w:szCs w:val="21"/>
                <w:highlight w:val="none"/>
                <w:lang w:val="en-US" w:eastAsia="zh-CN"/>
              </w:rPr>
              <w:t xml:space="preserve">国家税务总局南京市玄武区税务局</w:t>
            </w:r>
            <w:r>
              <w:rPr>
                <w:rFonts w:hint="eastAsia" w:ascii="Times New Roman" w:hAnsi="Times New Roman" w:eastAsia="宋体" w:cs="宋体"/>
                <w:color w:val="auto"/>
                <w:szCs w:val="21"/>
                <w:highlight w:val="none"/>
                <w:lang w:val="en-US" w:eastAsia="zh-CN"/>
              </w:rPr>
              <w:t xml:space="preserve">2026</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2027</w:t>
            </w:r>
            <w:r>
              <w:rPr>
                <w:rFonts w:hint="eastAsia" w:ascii="宋体" w:hAnsi="宋体" w:eastAsia="宋体" w:cs="宋体"/>
                <w:color w:val="auto"/>
                <w:szCs w:val="21"/>
                <w:highlight w:val="none"/>
                <w:lang w:val="en-US" w:eastAsia="zh-CN"/>
              </w:rPr>
              <w:t xml:space="preserve">年食堂食材配送服务采购项目</w:t>
            </w:r>
            <w:r/>
          </w:p>
        </w:tc>
      </w:tr>
      <w:tr>
        <w:trPr>
          <w:jc w:val="center"/>
          <w:trHeight w:val="317"/>
        </w:trPr>
        <w:tc>
          <w:tcPr>
            <w:tcBorders>
              <w:left w:val="single" w:color="auto" w:sz="4" w:space="0"/>
              <w:right w:val="single" w:color="auto" w:sz="4" w:space="0"/>
            </w:tcBorders>
            <w:tcW w:w="935" w:type="dxa"/>
            <w:vAlign w:val="center"/>
            <w:vMerge w:val="continue"/>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984" w:type="dxa"/>
            <w:vAlign w:val="center"/>
            <w:vMerge w:val="continue"/>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6058" w:type="dxa"/>
            <w:vAlign w:val="center"/>
            <w:textDirection w:val="lrTb"/>
            <w:noWrap w:val="false"/>
          </w:tcPr>
          <w:p>
            <w:pPr>
              <w:jc w:val="left"/>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项目编号：JSZC-320102-JITC-C2026-0186</w:t>
            </w:r>
            <w:r/>
          </w:p>
        </w:tc>
      </w:tr>
      <w:tr>
        <w:trPr>
          <w:jc w:val="center"/>
        </w:trPr>
        <w:tc>
          <w:tcPr>
            <w:tcBorders>
              <w:left w:val="single" w:color="auto" w:sz="4" w:space="0"/>
              <w:right w:val="single" w:color="auto" w:sz="4" w:space="0"/>
            </w:tcBorders>
            <w:tcW w:w="935" w:type="dxa"/>
            <w:vAlign w:val="center"/>
            <w:vMerge w:val="continue"/>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984" w:type="dxa"/>
            <w:vAlign w:val="center"/>
            <w:vMerge w:val="continue"/>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6058" w:type="dxa"/>
            <w:vAlign w:val="center"/>
            <w:textDirection w:val="lrTb"/>
            <w:noWrap w:val="false"/>
          </w:tcPr>
          <w:p>
            <w:pPr>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项目预算：</w:t>
            </w:r>
            <w:r>
              <w:rPr>
                <w:rFonts w:hint="eastAsia" w:ascii="宋体" w:hAnsi="宋体" w:eastAsia="宋体" w:cs="宋体"/>
                <w:color w:val="auto"/>
                <w:szCs w:val="21"/>
                <w:highlight w:val="none"/>
                <w:lang w:eastAsia="zh-CN"/>
              </w:rPr>
              <w:t xml:space="preserve">人民币</w:t>
            </w:r>
            <w:r>
              <w:rPr>
                <w:rFonts w:hint="eastAsia" w:ascii="宋体" w:hAnsi="宋体" w:eastAsia="宋体" w:cs="宋体"/>
                <w:color w:val="auto"/>
                <w:szCs w:val="21"/>
                <w:highlight w:val="none"/>
                <w:lang w:val="en-US" w:eastAsia="zh-CN"/>
              </w:rPr>
              <w:t xml:space="preserve">壹佰肆拾万捌仟壹佰元</w:t>
            </w:r>
            <w:r>
              <w:rPr>
                <w:rFonts w:hint="eastAsia" w:ascii="宋体" w:hAnsi="宋体" w:eastAsia="宋体" w:cs="宋体"/>
                <w:color w:val="auto"/>
                <w:szCs w:val="21"/>
                <w:highlight w:val="none"/>
                <w:lang w:eastAsia="zh-CN"/>
              </w:rPr>
              <w:t xml:space="preserve">整（¥</w:t>
            </w:r>
            <w:r>
              <w:rPr>
                <w:rFonts w:hint="eastAsia" w:ascii="Times New Roman" w:hAnsi="Times New Roman" w:eastAsia="宋体" w:cs="宋体"/>
                <w:color w:val="auto"/>
                <w:szCs w:val="21"/>
                <w:highlight w:val="none"/>
                <w:lang w:eastAsia="zh-CN"/>
              </w:rPr>
              <w:t xml:space="preserve">1</w:t>
            </w: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val="en-US" w:eastAsia="zh-CN"/>
              </w:rPr>
              <w:t xml:space="preserve">408</w:t>
            </w: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Times New Roman" w:hAnsi="Times New Roman" w:eastAsia="宋体" w:cs="宋体"/>
                <w:color w:val="auto"/>
                <w:szCs w:val="21"/>
                <w:highlight w:val="none"/>
                <w:lang w:eastAsia="zh-CN"/>
              </w:rPr>
              <w:t xml:space="preserve">00</w:t>
            </w: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eastAsia="zh-CN"/>
              </w:rPr>
              <w:t xml:space="preserve">00</w:t>
            </w:r>
            <w:r>
              <w:rPr>
                <w:rFonts w:hint="eastAsia" w:ascii="宋体" w:hAnsi="宋体" w:eastAsia="宋体" w:cs="宋体"/>
                <w:color w:val="auto"/>
                <w:szCs w:val="21"/>
                <w:highlight w:val="none"/>
                <w:lang w:eastAsia="zh-CN"/>
              </w:rPr>
              <w:t xml:space="preserve">）</w:t>
            </w:r>
            <w:r/>
          </w:p>
        </w:tc>
      </w:tr>
      <w:tr>
        <w:trPr>
          <w:jc w:val="center"/>
        </w:trPr>
        <w:tc>
          <w:tcPr>
            <w:tcBorders>
              <w:left w:val="single" w:color="auto" w:sz="4" w:space="0"/>
              <w:right w:val="single" w:color="auto" w:sz="4" w:space="0"/>
            </w:tcBorders>
            <w:tcW w:w="935" w:type="dxa"/>
            <w:vAlign w:val="center"/>
            <w:vMerge w:val="continue"/>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984" w:type="dxa"/>
            <w:vAlign w:val="center"/>
            <w:vMerge w:val="continue"/>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6058" w:type="dxa"/>
            <w:vAlign w:val="center"/>
            <w:textDirection w:val="lrTb"/>
            <w:noWrap w:val="false"/>
          </w:tcPr>
          <w:p>
            <w:pP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含税最高限价：</w:t>
            </w:r>
            <w:r/>
          </w:p>
          <w:p>
            <w:pPr>
              <w:pageBreakBefore w:val="0"/>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b/>
                <w:bCs/>
                <w:color w:val="auto"/>
                <w:szCs w:val="21"/>
                <w:highlight w:val="none"/>
              </w:rPr>
              <w:t xml:space="preserve">供应商需报价格系数（</w:t>
            </w:r>
            <w:r>
              <w:rPr>
                <w:rFonts w:hint="eastAsia" w:ascii="Times New Roman" w:hAnsi="Times New Roman" w:eastAsia="宋体" w:cs="宋体"/>
                <w:b/>
                <w:bCs/>
                <w:color w:val="auto"/>
                <w:szCs w:val="21"/>
                <w:highlight w:val="none"/>
                <w:lang w:eastAsia="zh-CN"/>
              </w:rPr>
              <w:t xml:space="preserve">0</w:t>
            </w:r>
            <w:r>
              <w:rPr>
                <w:rFonts w:hint="eastAsia" w:ascii="宋体" w:hAnsi="宋体" w:eastAsia="宋体" w:cs="宋体"/>
                <w:b/>
                <w:bCs/>
                <w:color w:val="auto"/>
                <w:szCs w:val="21"/>
                <w:highlight w:val="none"/>
              </w:rPr>
              <w:t xml:space="preserve">＜价格系数≤</w:t>
            </w:r>
            <w:r>
              <w:rPr>
                <w:rFonts w:hint="eastAsia" w:ascii="Times New Roman" w:hAnsi="Times New Roman" w:eastAsia="宋体" w:cs="宋体"/>
                <w:b/>
                <w:bCs/>
                <w:color w:val="auto"/>
                <w:szCs w:val="21"/>
                <w:highlight w:val="none"/>
                <w:lang w:eastAsia="zh-CN"/>
              </w:rPr>
              <w:t xml:space="preserve">2</w:t>
            </w:r>
            <w:r>
              <w:rPr>
                <w:rFonts w:hint="eastAsia" w:ascii="宋体" w:hAnsi="宋体" w:eastAsia="宋体" w:cs="宋体"/>
                <w:b/>
                <w:bCs/>
                <w:color w:val="auto"/>
                <w:szCs w:val="21"/>
                <w:highlight w:val="none"/>
              </w:rPr>
              <w:t xml:space="preserve">），采购食材按实际采购量进行结算，总结算金额不超过最高限价。</w:t>
            </w:r>
            <w:r/>
          </w:p>
        </w:tc>
      </w:tr>
      <w:tr>
        <w:trPr>
          <w:jc w:val="center"/>
          <w:trHeight w:val="371"/>
        </w:trPr>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t xml:space="preserve">2</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采购需求</w:t>
            </w:r>
            <w:r/>
          </w:p>
        </w:tc>
        <w:tc>
          <w:tcPr>
            <w:gridSpan w:val="2"/>
            <w:tcBorders>
              <w:top w:val="single" w:color="auto" w:sz="4" w:space="0"/>
              <w:left w:val="single" w:color="auto" w:sz="4" w:space="0"/>
              <w:bottom w:val="single" w:color="auto" w:sz="4" w:space="0"/>
              <w:right w:val="single" w:color="auto" w:sz="4" w:space="0"/>
            </w:tcBorders>
            <w:tcW w:w="6058" w:type="dxa"/>
            <w:vAlign w:val="center"/>
            <w:textDirection w:val="lrTb"/>
            <w:noWrap w:val="false"/>
          </w:tcPr>
          <w:p>
            <w:pPr>
              <w:jc w:val="left"/>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详见《采购文件（技术部分）》</w:t>
            </w:r>
            <w:r/>
          </w:p>
        </w:tc>
      </w:tr>
      <w:tr>
        <w:trPr>
          <w:jc w:val="center"/>
        </w:trPr>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t xml:space="preserve">3</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项目属性和类别</w:t>
            </w:r>
            <w:r/>
          </w:p>
        </w:tc>
        <w:tc>
          <w:tcPr>
            <w:gridSpan w:val="2"/>
            <w:tcBorders>
              <w:top w:val="single" w:color="auto" w:sz="4" w:space="0"/>
              <w:left w:val="single" w:color="auto" w:sz="4" w:space="0"/>
              <w:bottom w:val="single" w:color="auto" w:sz="4" w:space="0"/>
              <w:right w:val="single" w:color="auto" w:sz="4" w:space="0"/>
            </w:tcBorders>
            <w:tcW w:w="6058" w:type="dxa"/>
            <w:vAlign w:val="center"/>
            <w:textDirection w:val="lrTb"/>
            <w:noWrap w:val="false"/>
          </w:tcPr>
          <w:p>
            <w:pPr>
              <w:jc w:val="left"/>
              <w:pageBreakBefore w:val="0"/>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项目属性：</w:t>
            </w:r>
            <w:r>
              <w:rPr>
                <w:rFonts w:ascii="Wingdings 2" w:hAnsi="Wingdings 2" w:eastAsia="Wingdings 2" w:cs="Wingdings 2"/>
                <w:color w:val="auto"/>
                <w:szCs w:val="21"/>
                <w:highlight w:val="none"/>
                <w:lang w:eastAsia="zh-CN"/>
              </w:rPr>
              <w:t xml:space="preserve">£</w:t>
            </w:r>
            <w:r>
              <w:rPr>
                <w:rFonts w:hint="eastAsia" w:ascii="宋体" w:hAnsi="宋体" w:eastAsia="宋体" w:cs="宋体"/>
                <w:color w:val="auto"/>
                <w:szCs w:val="21"/>
                <w:highlight w:val="none"/>
              </w:rPr>
              <w:t xml:space="preserve">货物         ☑服务         </w:t>
            </w:r>
            <w:r>
              <w:rPr>
                <w:rFonts w:ascii="Wingdings 2" w:hAnsi="Wingdings 2" w:eastAsia="Wingdings 2" w:cs="Wingdings 2"/>
                <w:color w:val="auto"/>
                <w:szCs w:val="21"/>
                <w:highlight w:val="none"/>
                <w:lang w:eastAsia="zh-CN"/>
              </w:rPr>
              <w:t xml:space="preserve">£</w:t>
            </w:r>
            <w:r>
              <w:rPr>
                <w:rFonts w:hint="eastAsia" w:ascii="宋体" w:hAnsi="宋体" w:eastAsia="宋体" w:cs="宋体"/>
                <w:color w:val="auto"/>
                <w:szCs w:val="21"/>
                <w:highlight w:val="none"/>
              </w:rPr>
              <w:t xml:space="preserve">工程</w:t>
            </w:r>
            <w:r/>
          </w:p>
          <w:p>
            <w:pPr>
              <w:jc w:val="left"/>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项目类别：</w:t>
            </w:r>
            <w:r>
              <w:rPr>
                <w:rFonts w:ascii="Wingdings 2" w:hAnsi="Wingdings 2" w:eastAsia="Wingdings 2" w:cs="Wingdings 2"/>
                <w:color w:val="auto"/>
                <w:szCs w:val="21"/>
                <w:highlight w:val="none"/>
                <w:lang w:eastAsia="zh-CN"/>
              </w:rPr>
              <w:t xml:space="preserve">£</w:t>
            </w:r>
            <w:r>
              <w:rPr>
                <w:rFonts w:hint="eastAsia" w:ascii="宋体" w:hAnsi="宋体" w:eastAsia="宋体" w:cs="宋体"/>
                <w:color w:val="auto"/>
                <w:szCs w:val="21"/>
                <w:highlight w:val="none"/>
              </w:rPr>
              <w:t xml:space="preserve">信息化项目   ☑非信息化项目</w:t>
            </w:r>
            <w:r/>
          </w:p>
        </w:tc>
      </w:tr>
      <w:tr>
        <w:trPr>
          <w:jc w:val="center"/>
        </w:trPr>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供应商资格要求</w:t>
            </w:r>
            <w:r/>
          </w:p>
        </w:tc>
        <w:tc>
          <w:tcPr>
            <w:gridSpan w:val="2"/>
            <w:tcBorders>
              <w:top w:val="single" w:color="auto" w:sz="4" w:space="0"/>
              <w:left w:val="single" w:color="auto" w:sz="4" w:space="0"/>
              <w:bottom w:val="single" w:color="auto" w:sz="4" w:space="0"/>
              <w:right w:val="single" w:color="auto" w:sz="4" w:space="0"/>
            </w:tcBorders>
            <w:tcW w:w="6058" w:type="dxa"/>
            <w:vAlign w:val="center"/>
            <w:textDirection w:val="lrTb"/>
            <w:noWrap w:val="false"/>
          </w:tcPr>
          <w:p>
            <w:pPr>
              <w:jc w:val="left"/>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.符合国家有关法律规定，在中国境内</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指关境内</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注册，满足《中华人民共和国政府采购法》第二十二条规定；</w:t>
            </w:r>
            <w:r/>
          </w:p>
          <w:p>
            <w:pPr>
              <w:jc w:val="left"/>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具有独立承担民事责任的能力，提供法人或者其他组织的营业执照等证明文件，自然人的身份证明复印件；</w:t>
            </w:r>
            <w:r/>
          </w:p>
          <w:p>
            <w:pPr>
              <w:jc w:val="left"/>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eastAsia="zh-CN"/>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具有良好的商业信誉和健全的财务会计制度，提供</w:t>
            </w:r>
            <w:r>
              <w:rPr>
                <w:rFonts w:hint="eastAsia" w:ascii="Times New Roman" w:hAnsi="Times New Roman" w:eastAsia="宋体" w:cs="宋体"/>
                <w:color w:val="auto"/>
                <w:szCs w:val="21"/>
                <w:highlight w:val="none"/>
                <w:lang w:eastAsia="zh-CN"/>
              </w:rPr>
              <w:t xml:space="preserve">2024</w:t>
            </w:r>
            <w:r>
              <w:rPr>
                <w:rFonts w:hint="eastAsia" w:ascii="宋体" w:hAnsi="宋体" w:eastAsia="宋体" w:cs="宋体"/>
                <w:color w:val="auto"/>
                <w:szCs w:val="21"/>
                <w:highlight w:val="none"/>
                <w:lang w:eastAsia="zh-CN"/>
              </w:rPr>
              <w:t xml:space="preserve">年度或</w:t>
            </w:r>
            <w:r>
              <w:rPr>
                <w:rFonts w:hint="eastAsia" w:ascii="Times New Roman" w:hAnsi="Times New Roman" w:eastAsia="宋体" w:cs="宋体"/>
                <w:color w:val="auto"/>
                <w:szCs w:val="21"/>
                <w:highlight w:val="none"/>
                <w:lang w:eastAsia="zh-CN"/>
              </w:rPr>
              <w:t xml:space="preserve">2025</w:t>
            </w:r>
            <w:r>
              <w:rPr>
                <w:rFonts w:hint="eastAsia" w:ascii="宋体" w:hAnsi="宋体" w:eastAsia="宋体" w:cs="宋体"/>
                <w:color w:val="auto"/>
                <w:szCs w:val="21"/>
                <w:highlight w:val="none"/>
                <w:lang w:eastAsia="zh-CN"/>
              </w:rPr>
              <w:t xml:space="preserve">年度经会计师事务所审计的财务报告（须提供加盖会计师事务所公章及注册会计师签章的复印件）；没有经审计的财务报告的，也可以提供</w:t>
            </w:r>
            <w:r>
              <w:rPr>
                <w:rFonts w:hint="eastAsia" w:ascii="Times New Roman" w:hAnsi="Times New Roman" w:eastAsia="宋体" w:cs="宋体"/>
                <w:color w:val="auto"/>
                <w:szCs w:val="21"/>
                <w:highlight w:val="none"/>
                <w:lang w:eastAsia="zh-CN"/>
              </w:rPr>
              <w:t xml:space="preserve">2025</w:t>
            </w:r>
            <w:r>
              <w:rPr>
                <w:rFonts w:hint="eastAsia" w:ascii="宋体" w:hAnsi="宋体" w:eastAsia="宋体" w:cs="宋体"/>
                <w:color w:val="auto"/>
                <w:szCs w:val="21"/>
                <w:highlight w:val="none"/>
                <w:lang w:eastAsia="zh-CN"/>
              </w:rPr>
              <w:t xml:space="preserve">年</w:t>
            </w:r>
            <w:r>
              <w:rPr>
                <w:rFonts w:hint="eastAsia" w:ascii="Times New Roman" w:hAnsi="Times New Roman"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月（含）至响应文件开启当日任一月份的财务报表，即资产负债表、利润表、现金流量表、所有者权益变动表及其附注（应当至少包含前三张表），或递交响应文件截止时间前三个月内银行出具的资信证明；（法人或者其他组织成立未满一个月的可以不提供）</w:t>
            </w:r>
            <w:r/>
          </w:p>
          <w:p>
            <w:pPr>
              <w:jc w:val="left"/>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eastAsia="zh-CN"/>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有依法缴纳税收</w:t>
            </w:r>
            <w:r>
              <w:rPr>
                <w:rFonts w:hint="eastAsia" w:ascii="宋体" w:hAnsi="宋体" w:eastAsia="宋体" w:cs="宋体"/>
                <w:color w:val="auto"/>
                <w:szCs w:val="21"/>
                <w:highlight w:val="none"/>
                <w:lang w:val="en-US" w:eastAsia="zh-CN"/>
              </w:rPr>
              <w:t xml:space="preserve">和</w:t>
            </w:r>
            <w:r>
              <w:rPr>
                <w:rFonts w:hint="eastAsia" w:ascii="宋体" w:hAnsi="宋体" w:eastAsia="宋体" w:cs="宋体"/>
                <w:color w:val="auto"/>
                <w:szCs w:val="21"/>
                <w:highlight w:val="none"/>
                <w:lang w:eastAsia="zh-CN"/>
              </w:rPr>
              <w:t xml:space="preserve">社会保障资金的良好记录，提供</w:t>
            </w:r>
            <w:r>
              <w:rPr>
                <w:rFonts w:hint="eastAsia" w:ascii="Times New Roman" w:hAnsi="Times New Roman" w:eastAsia="宋体" w:cs="宋体"/>
                <w:color w:val="auto"/>
                <w:szCs w:val="21"/>
                <w:highlight w:val="none"/>
                <w:lang w:eastAsia="zh-CN"/>
              </w:rPr>
              <w:t xml:space="preserve">2025</w:t>
            </w:r>
            <w:r>
              <w:rPr>
                <w:rFonts w:hint="eastAsia" w:ascii="宋体" w:hAnsi="宋体" w:eastAsia="宋体" w:cs="宋体"/>
                <w:color w:val="auto"/>
                <w:szCs w:val="21"/>
                <w:highlight w:val="none"/>
                <w:lang w:eastAsia="zh-CN"/>
              </w:rPr>
              <w:t xml:space="preserve">年</w:t>
            </w:r>
            <w:r>
              <w:rPr>
                <w:rFonts w:hint="eastAsia" w:ascii="Times New Roman" w:hAnsi="Times New Roman"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月（含）至响应文件开启当日任一月份依法缴纳税收（不包括个人所得税）</w:t>
            </w:r>
            <w:r>
              <w:rPr>
                <w:rFonts w:hint="eastAsia" w:ascii="宋体" w:hAnsi="宋体" w:eastAsia="宋体" w:cs="宋体"/>
                <w:color w:val="auto"/>
                <w:szCs w:val="21"/>
                <w:highlight w:val="none"/>
                <w:lang w:val="en-US" w:eastAsia="zh-CN"/>
              </w:rPr>
              <w:t xml:space="preserve">和</w:t>
            </w:r>
            <w:r>
              <w:rPr>
                <w:rFonts w:hint="eastAsia" w:ascii="宋体" w:hAnsi="宋体" w:eastAsia="宋体" w:cs="宋体"/>
                <w:color w:val="auto"/>
                <w:szCs w:val="21"/>
                <w:highlight w:val="none"/>
                <w:lang w:eastAsia="zh-CN"/>
              </w:rPr>
              <w:t xml:space="preserve">依法缴纳社会保障资金的相关材料复印件（如依法免税或不需要纳税的，则应提供相应证明材料复印件，如依法不需要缴纳社会保障资金的，则应提供相应证明材料复印件；）；（法人或者其他组织成立未满一个月的可以不提供）</w:t>
            </w:r>
            <w:r/>
          </w:p>
          <w:p>
            <w:pPr>
              <w:jc w:val="left"/>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具备履行合同所必需的设备和专业技术能力（根据项目需求提供履行合同所必需的设备和专业技术能力的证明材料或承诺函）；</w:t>
            </w:r>
            <w:r/>
          </w:p>
          <w:p>
            <w:pPr>
              <w:jc w:val="left"/>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val="en-US" w:eastAsia="zh-CN"/>
              </w:rPr>
              <w:t xml:space="preserve">5</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参加政府采购活动前</w:t>
            </w:r>
            <w:r>
              <w:rPr>
                <w:rFonts w:hint="eastAsia" w:ascii="Times New Roman" w:hAnsi="Times New Roman" w:eastAsia="宋体" w:cs="宋体"/>
                <w:color w:val="auto"/>
                <w:szCs w:val="21"/>
                <w:highlight w:val="none"/>
                <w:lang w:eastAsia="zh-CN"/>
              </w:rPr>
              <w:t xml:space="preserve">3</w:t>
            </w:r>
            <w:r>
              <w:rPr>
                <w:rFonts w:hint="eastAsia" w:ascii="宋体" w:hAnsi="宋体" w:eastAsia="宋体" w:cs="宋体"/>
                <w:color w:val="auto"/>
                <w:szCs w:val="21"/>
                <w:highlight w:val="none"/>
                <w:lang w:eastAsia="zh-CN"/>
              </w:rPr>
              <w:t xml:space="preserve">年内在经营活动中没有重大违法记录的书面声明；</w:t>
            </w:r>
            <w:r/>
          </w:p>
          <w:p>
            <w:pPr>
              <w:jc w:val="left"/>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具备法律、行政法规规定的其他条件的证明材料：无。</w:t>
            </w:r>
            <w:r/>
          </w:p>
          <w:p>
            <w:pPr>
              <w:jc w:val="left"/>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落实政府采购政策需满足的资格要求：</w:t>
            </w:r>
            <w:r/>
          </w:p>
          <w:p>
            <w:pPr>
              <w:jc w:val="left"/>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本项目属于专门面向中小企业开展采购项目。</w:t>
            </w:r>
            <w:r/>
          </w:p>
          <w:p>
            <w:pPr>
              <w:jc w:val="left"/>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供应商提供明确以上事项的《中小企业声明函》原件。监狱和戒毒企业视同小型、微型企业，提供由省级以上监狱管理局、戒毒管理局（含新疆生产建设兵团）出具的属于监狱企业的证明文件；残疾人福利性单位视同小型、微型企业，提供《残疾人福利性单位声明函》原件。</w:t>
            </w:r>
            <w:r/>
          </w:p>
          <w:p>
            <w:pPr>
              <w:jc w:val="left"/>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所属行业：批发业。</w:t>
            </w:r>
            <w:r/>
          </w:p>
          <w:p>
            <w:pPr>
              <w:jc w:val="left"/>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本项目的特定资格要求：供应商具有《食品经营许可证》或《食品生产许可证》，提供有效证件复印件；</w:t>
            </w:r>
            <w:r/>
          </w:p>
          <w:p>
            <w:pPr>
              <w:jc w:val="left"/>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本项目不接受进口产品</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lang w:eastAsia="zh-CN"/>
              </w:rPr>
              <w:t xml:space="preserve">（注：本文件所称进口产品是指通过中国海关报关验放进入中国境内且产自关境外的产品）。</w:t>
            </w:r>
            <w:r/>
          </w:p>
          <w:p>
            <w:pPr>
              <w:jc w:val="left"/>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t xml:space="preserve">5</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本项目不接受联合体</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lang w:eastAsia="zh-CN"/>
              </w:rPr>
              <w:t xml:space="preserve">。</w:t>
            </w:r>
            <w:r/>
          </w:p>
          <w:p>
            <w:pPr>
              <w:jc w:val="left"/>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t xml:space="preserve">6</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本项目不允许转包或者分包。</w:t>
            </w:r>
            <w:r/>
          </w:p>
          <w:p>
            <w:pPr>
              <w:jc w:val="left"/>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t xml:space="preserve">7</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第</w:t>
            </w:r>
            <w:r>
              <w:rPr>
                <w:rFonts w:hint="eastAsia" w:ascii="Times New Roman" w:hAnsi="Times New Roman" w:eastAsia="宋体" w:cs="宋体"/>
                <w:color w:val="auto"/>
                <w:szCs w:val="21"/>
                <w:highlight w:val="none"/>
                <w:lang w:eastAsia="zh-CN"/>
              </w:rPr>
              <w:t xml:space="preserve">1</w:t>
            </w: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val="en-US" w:eastAsia="zh-CN"/>
              </w:rPr>
              <w:t xml:space="preserve">5</w:t>
            </w:r>
            <w:r>
              <w:rPr>
                <w:rFonts w:hint="eastAsia" w:ascii="宋体" w:hAnsi="宋体" w:eastAsia="宋体" w:cs="宋体"/>
                <w:color w:val="auto"/>
                <w:szCs w:val="21"/>
                <w:highlight w:val="none"/>
                <w:lang w:eastAsia="zh-CN"/>
              </w:rPr>
              <w:t xml:space="preserve">）条所称重大违法记录，是指供应商因违法经营受到刑事处罚或者责令停产停业、吊销许可证或者执照、较大数额罚款等行政处罚。</w:t>
            </w:r>
            <w:r/>
          </w:p>
          <w:p>
            <w:pPr>
              <w:jc w:val="left"/>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t xml:space="preserve">8</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供应商在参加政府采购活动前</w:t>
            </w:r>
            <w:r>
              <w:rPr>
                <w:rFonts w:hint="eastAsia" w:ascii="Times New Roman" w:hAnsi="Times New Roman" w:eastAsia="宋体" w:cs="宋体"/>
                <w:color w:val="auto"/>
                <w:szCs w:val="21"/>
                <w:highlight w:val="none"/>
                <w:lang w:eastAsia="zh-CN"/>
              </w:rPr>
              <w:t xml:space="preserve">3</w:t>
            </w:r>
            <w:r>
              <w:rPr>
                <w:rFonts w:hint="eastAsia" w:ascii="宋体" w:hAnsi="宋体" w:eastAsia="宋体" w:cs="宋体"/>
                <w:color w:val="auto"/>
                <w:szCs w:val="21"/>
                <w:highlight w:val="none"/>
                <w:lang w:eastAsia="zh-CN"/>
              </w:rPr>
              <w:t xml:space="preserve">年内因违法经营被禁止在一定期限内参加政府采购活动，期限届满的，可以参加政府采购活动。</w:t>
            </w:r>
            <w:r/>
          </w:p>
          <w:p>
            <w:pPr>
              <w:jc w:val="left"/>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t xml:space="preserve">9</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单位负责人为同一人或者存在直接控股、管理关系的不同供应商，不得参加同一合同项下的政府采购活动。</w:t>
            </w:r>
            <w:r/>
          </w:p>
          <w:p>
            <w:pPr>
              <w:jc w:val="left"/>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t xml:space="preserve">10</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为采购项目提供整体设计、规范编制或者项目管理、监理、检测等服务的供应商，不得再参加该采购项目的其他采购活动。</w:t>
            </w:r>
            <w:r/>
          </w:p>
          <w:p>
            <w:pPr>
              <w:jc w:val="left"/>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eastAsia="zh-CN"/>
              </w:rPr>
              <w:t xml:space="preserve">11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拒绝列入失信被执行人、重大税收违法失信主体名单、政府采购严重违法失信行为记录名单的供应商参与政府采购活动。</w:t>
            </w:r>
            <w:r>
              <w:rPr>
                <w:rFonts w:hint="eastAsia" w:ascii="宋体" w:hAnsi="宋体" w:eastAsia="宋体" w:cs="宋体"/>
                <w:color w:val="auto"/>
                <w:szCs w:val="21"/>
                <w:highlight w:val="none"/>
              </w:rPr>
              <w:t xml:space="preserve">磋商小组</w:t>
            </w:r>
            <w:r>
              <w:rPr>
                <w:rFonts w:hint="eastAsia" w:ascii="宋体" w:hAnsi="宋体" w:eastAsia="宋体" w:cs="宋体"/>
                <w:color w:val="auto"/>
                <w:szCs w:val="21"/>
                <w:highlight w:val="none"/>
                <w:lang w:eastAsia="zh-CN"/>
              </w:rPr>
              <w:t xml:space="preserve">将在</w:t>
            </w:r>
            <w:r>
              <w:rPr>
                <w:rFonts w:hint="eastAsia" w:ascii="宋体" w:hAnsi="宋体" w:eastAsia="宋体" w:cs="宋体"/>
                <w:color w:val="auto"/>
                <w:szCs w:val="21"/>
                <w:highlight w:val="none"/>
              </w:rPr>
              <w:t xml:space="preserve">提交响应文件截止时间</w:t>
            </w:r>
            <w:r>
              <w:rPr>
                <w:rFonts w:hint="eastAsia" w:ascii="宋体" w:hAnsi="宋体" w:eastAsia="宋体" w:cs="宋体"/>
                <w:color w:val="auto"/>
                <w:szCs w:val="21"/>
                <w:highlight w:val="none"/>
                <w:lang w:eastAsia="zh-CN"/>
              </w:rPr>
              <w:t xml:space="preserve">后，通过“中国政府采购网”“信用中国”网站渠道查询</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eastAsia="zh-CN"/>
              </w:rPr>
              <w:t xml:space="preserve">信用记录并保存。</w:t>
            </w:r>
            <w:r/>
          </w:p>
        </w:tc>
      </w:tr>
      <w:tr>
        <w:trPr>
          <w:jc w:val="center"/>
        </w:trPr>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是否接受联合体磋商</w:t>
            </w:r>
            <w:r/>
          </w:p>
        </w:tc>
        <w:tc>
          <w:tcPr>
            <w:gridSpan w:val="2"/>
            <w:tcBorders>
              <w:top w:val="single" w:color="auto" w:sz="4" w:space="0"/>
              <w:left w:val="single" w:color="auto" w:sz="4" w:space="0"/>
              <w:bottom w:val="single" w:color="auto" w:sz="4" w:space="0"/>
              <w:right w:val="single" w:color="auto" w:sz="4" w:space="0"/>
            </w:tcBorders>
            <w:tcW w:w="6058" w:type="dxa"/>
            <w:vAlign w:val="center"/>
            <w:textDirection w:val="lrTb"/>
            <w:noWrap w:val="false"/>
          </w:tcPr>
          <w:p>
            <w:pPr>
              <w:jc w:val="left"/>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☑不接受</w:t>
            </w:r>
            <w:r/>
          </w:p>
          <w:p>
            <w:pPr>
              <w:jc w:val="left"/>
              <w:pageBreakBefore w:val="0"/>
              <w:spacing w:beforeAutospacing="0" w:afterAutospacing="0" w:line="360" w:lineRule="auto"/>
              <w:rPr>
                <w:rFonts w:hint="eastAsia" w:ascii="宋体" w:hAnsi="宋体" w:eastAsia="宋体" w:cs="宋体"/>
                <w:color w:val="auto"/>
                <w:szCs w:val="21"/>
                <w:highlight w:val="none"/>
              </w:rPr>
            </w:pPr>
            <w:r>
              <w:rPr>
                <w:rFonts w:ascii="Wingdings 2" w:hAnsi="Wingdings 2" w:eastAsia="Wingdings 2" w:cs="Wingdings 2"/>
                <w:color w:val="auto"/>
                <w:szCs w:val="21"/>
                <w:highlight w:val="none"/>
                <w:lang w:eastAsia="zh-CN"/>
              </w:rPr>
              <w:t xml:space="preserve">£</w:t>
            </w:r>
            <w:r>
              <w:rPr>
                <w:rFonts w:hint="eastAsia" w:ascii="宋体" w:hAnsi="宋体" w:eastAsia="宋体" w:cs="宋体"/>
                <w:color w:val="auto"/>
                <w:szCs w:val="21"/>
                <w:highlight w:val="none"/>
              </w:rPr>
              <w:t xml:space="preserve">接受（接受联合体且供应商为联合体的，供应商应提供联合体协议；否则无须提供）</w:t>
            </w:r>
            <w:r/>
          </w:p>
        </w:tc>
      </w:tr>
      <w:tr>
        <w:trPr>
          <w:jc w:val="center"/>
        </w:trPr>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采购标的对应的中小企业划分标准所属行业</w:t>
            </w:r>
            <w:r/>
          </w:p>
        </w:tc>
        <w:tc>
          <w:tcPr>
            <w:gridSpan w:val="2"/>
            <w:tcBorders>
              <w:top w:val="single" w:color="auto" w:sz="4" w:space="0"/>
              <w:left w:val="single" w:color="auto" w:sz="4" w:space="0"/>
              <w:bottom w:val="single" w:color="auto" w:sz="4" w:space="0"/>
              <w:right w:val="single" w:color="auto" w:sz="4" w:space="0"/>
            </w:tcBorders>
            <w:tcW w:w="6058" w:type="dxa"/>
            <w:vAlign w:val="center"/>
            <w:textDirection w:val="lrTb"/>
            <w:noWrap w:val="false"/>
          </w:tcPr>
          <w:p>
            <w:pP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批发业</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7</w:t>
            </w:r>
            <w:r/>
          </w:p>
        </w:tc>
        <w:tc>
          <w:tcPr>
            <w:tcW w:w="1984"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采购进口产品</w:t>
            </w:r>
            <w:r/>
          </w:p>
        </w:tc>
        <w:tc>
          <w:tcPr>
            <w:gridSpan w:val="2"/>
            <w:tcW w:w="6058" w:type="dxa"/>
            <w:vAlign w:val="center"/>
            <w:textDirection w:val="lrTb"/>
            <w:noWrap w:val="false"/>
          </w:tcPr>
          <w:p>
            <w:pPr>
              <w:jc w:val="left"/>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☑本采购项目拒绝进口产品参加磋商</w:t>
            </w:r>
            <w:r/>
          </w:p>
          <w:p>
            <w:pPr>
              <w:jc w:val="left"/>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□本采购项目已经财政部审核同意购买进口产品</w:t>
            </w:r>
            <w:r/>
          </w:p>
          <w:p>
            <w:pPr>
              <w:jc w:val="left"/>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w:t>
            </w:r>
            <w:r>
              <w:rPr>
                <w:rFonts w:hint="eastAsia" w:ascii="宋体" w:hAnsi="宋体" w:eastAsia="宋体" w:cs="宋体"/>
                <w:color w:val="auto"/>
                <w:szCs w:val="21"/>
                <w:highlight w:val="none"/>
                <w:u w:val="single"/>
              </w:rPr>
              <w:t xml:space="preserve">          </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8</w:t>
            </w:r>
            <w:r/>
          </w:p>
        </w:tc>
        <w:tc>
          <w:tcPr>
            <w:tcW w:w="1984" w:type="dxa"/>
            <w:vAlign w:val="center"/>
            <w:textDirection w:val="lrTb"/>
            <w:noWrap w:val="false"/>
          </w:tcPr>
          <w:p>
            <w:pPr>
              <w:jc w:val="center"/>
              <w:pageBreakBefore w:val="0"/>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信息发布媒体</w:t>
            </w:r>
            <w:r/>
          </w:p>
        </w:tc>
        <w:tc>
          <w:tcPr>
            <w:gridSpan w:val="2"/>
            <w:tcW w:w="6058" w:type="dxa"/>
            <w:vAlign w:val="center"/>
            <w:textDirection w:val="lrTb"/>
            <w:noWrap w:val="false"/>
          </w:tcPr>
          <w:p>
            <w:pPr>
              <w:jc w:val="left"/>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highlight w:val="none"/>
              </w:rPr>
              <w:t xml:space="preserve">中国政府采购网</w:t>
            </w:r>
            <w:r>
              <w:rPr>
                <w:rFonts w:hint="eastAsia" w:ascii="宋体" w:hAnsi="宋体" w:eastAsia="宋体" w:cs="宋体"/>
                <w:color w:val="auto"/>
                <w:szCs w:val="21"/>
                <w:highlight w:val="none"/>
              </w:rPr>
              <w:t xml:space="preserve">（</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"http://www.ccgp.gov.cn"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t xml:space="preserve">www.ccgp.gov.cn</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、江苏政府采购网（www.ccgp-jiangsu.gov.cn）</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9</w:t>
            </w:r>
            <w:r/>
          </w:p>
        </w:tc>
        <w:tc>
          <w:tcPr>
            <w:tcW w:w="1984"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获取采购文件</w:t>
            </w:r>
            <w:r/>
          </w:p>
          <w:p>
            <w:pPr>
              <w:jc w:val="cente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时间、地点和</w:t>
            </w:r>
            <w:r/>
          </w:p>
          <w:p>
            <w:pPr>
              <w:jc w:val="cente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方式等</w:t>
            </w:r>
            <w:r/>
          </w:p>
        </w:tc>
        <w:tc>
          <w:tcPr>
            <w:gridSpan w:val="2"/>
            <w:tcW w:w="6058" w:type="dxa"/>
            <w:vAlign w:val="center"/>
            <w:textDirection w:val="lrTb"/>
            <w:noWrap w:val="false"/>
          </w:tcPr>
          <w:p>
            <w:pPr>
              <w:pageBreakBefore w:val="0"/>
              <w:spacing w:beforeAutospacing="0" w:afterAutospacing="0"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时间</w:t>
            </w:r>
            <w:r>
              <w:rPr>
                <w:rFonts w:hint="eastAsia" w:ascii="宋体" w:hAnsi="宋体" w:eastAsia="宋体" w:cs="宋体"/>
                <w:b/>
                <w:bCs/>
                <w:color w:val="auto"/>
                <w:szCs w:val="21"/>
                <w:highlight w:val="none"/>
              </w:rPr>
              <w:t xml:space="preserve">：</w:t>
            </w:r>
            <w:r>
              <w:rPr>
                <w:rFonts w:hint="eastAsia" w:ascii="Times New Roman" w:hAnsi="Times New Roman" w:eastAsia="宋体" w:cs="宋体"/>
                <w:color w:val="auto"/>
                <w:szCs w:val="21"/>
                <w:highlight w:val="none"/>
                <w:u w:val="single"/>
                <w:lang w:eastAsia="zh-CN"/>
              </w:rPr>
              <w:t xml:space="preserve">2026</w:t>
            </w:r>
            <w:r>
              <w:rPr>
                <w:rFonts w:hint="eastAsia" w:ascii="宋体" w:hAnsi="宋体" w:eastAsia="宋体" w:cs="宋体"/>
                <w:color w:val="auto"/>
                <w:szCs w:val="21"/>
                <w:highlight w:val="none"/>
                <w:u w:val="single"/>
              </w:rPr>
              <w:t xml:space="preserve">年</w:t>
            </w:r>
            <w:r>
              <w:rPr>
                <w:rFonts w:hint="eastAsia" w:ascii="Times New Roman" w:hAnsi="Times New Roman" w:cs="Times New Roman"/>
                <w:color w:val="auto"/>
                <w:szCs w:val="21"/>
                <w:highlight w:val="none"/>
                <w:u w:val="single"/>
                <w:lang w:val="en-US" w:eastAsia="zh-CN"/>
              </w:rPr>
              <w:t xml:space="preserve">6</w:t>
            </w:r>
            <w:r>
              <w:rPr>
                <w:rFonts w:hint="eastAsia" w:ascii="宋体" w:hAnsi="宋体" w:eastAsia="宋体" w:cs="宋体"/>
                <w:color w:val="auto"/>
                <w:szCs w:val="21"/>
                <w:highlight w:val="none"/>
                <w:u w:val="single"/>
              </w:rPr>
              <w:t xml:space="preserve">月</w:t>
            </w:r>
            <w:r>
              <w:rPr>
                <w:rFonts w:hint="eastAsia" w:ascii="Times New Roman" w:hAnsi="Times New Roman" w:cs="Times New Roman"/>
                <w:color w:val="auto"/>
                <w:szCs w:val="21"/>
                <w:highlight w:val="none"/>
                <w:u w:val="single"/>
                <w:lang w:val="en-US" w:eastAsia="zh-CN"/>
              </w:rPr>
              <w:t xml:space="preserve">12</w:t>
            </w:r>
            <w:r>
              <w:rPr>
                <w:rFonts w:hint="eastAsia" w:ascii="宋体" w:hAnsi="宋体" w:eastAsia="宋体" w:cs="宋体"/>
                <w:color w:val="auto"/>
                <w:szCs w:val="21"/>
                <w:highlight w:val="none"/>
                <w:u w:val="single"/>
              </w:rPr>
              <w:t xml:space="preserve">日</w:t>
            </w:r>
            <w:r>
              <w:rPr>
                <w:rFonts w:hint="eastAsia" w:ascii="宋体" w:hAnsi="宋体" w:eastAsia="宋体" w:cs="宋体"/>
                <w:bCs/>
                <w:color w:val="auto"/>
                <w:szCs w:val="21"/>
                <w:highlight w:val="none"/>
              </w:rPr>
              <w:t xml:space="preserve">至</w:t>
            </w:r>
            <w:r>
              <w:rPr>
                <w:rFonts w:hint="eastAsia" w:ascii="Times New Roman" w:hAnsi="Times New Roman" w:eastAsia="宋体" w:cs="宋体"/>
                <w:color w:val="auto"/>
                <w:szCs w:val="21"/>
                <w:highlight w:val="none"/>
                <w:u w:val="single"/>
                <w:lang w:eastAsia="zh-CN"/>
              </w:rPr>
              <w:t xml:space="preserve">2026</w:t>
            </w:r>
            <w:r>
              <w:rPr>
                <w:rFonts w:hint="eastAsia" w:ascii="宋体" w:hAnsi="宋体" w:eastAsia="宋体" w:cs="宋体"/>
                <w:bCs/>
                <w:color w:val="auto"/>
                <w:szCs w:val="21"/>
                <w:highlight w:val="none"/>
                <w:u w:val="single"/>
              </w:rPr>
              <w:t xml:space="preserve">年</w:t>
            </w:r>
            <w:r>
              <w:rPr>
                <w:rFonts w:hint="eastAsia" w:ascii="Times New Roman" w:hAnsi="Times New Roman" w:cs="Times New Roman"/>
                <w:color w:val="auto"/>
                <w:szCs w:val="21"/>
                <w:highlight w:val="none"/>
                <w:u w:val="single"/>
                <w:lang w:val="en-US" w:eastAsia="zh-CN"/>
              </w:rPr>
              <w:t xml:space="preserve">6</w:t>
            </w:r>
            <w:r>
              <w:rPr>
                <w:rFonts w:hint="eastAsia" w:ascii="宋体" w:hAnsi="宋体" w:eastAsia="宋体" w:cs="宋体"/>
                <w:bCs/>
                <w:color w:val="auto"/>
                <w:szCs w:val="21"/>
                <w:highlight w:val="none"/>
                <w:u w:val="single"/>
              </w:rPr>
              <w:t xml:space="preserve">月</w:t>
            </w:r>
            <w:r>
              <w:rPr>
                <w:rFonts w:hint="eastAsia" w:ascii="Times New Roman" w:hAnsi="Times New Roman" w:cs="Times New Roman"/>
                <w:color w:val="auto"/>
                <w:szCs w:val="21"/>
                <w:highlight w:val="none"/>
                <w:u w:val="single"/>
                <w:lang w:val="en-US" w:eastAsia="zh-CN"/>
              </w:rPr>
              <w:t xml:space="preserve">22</w:t>
            </w:r>
            <w:r>
              <w:rPr>
                <w:rFonts w:hint="eastAsia" w:ascii="宋体" w:hAnsi="宋体" w:eastAsia="宋体" w:cs="宋体"/>
                <w:bCs/>
                <w:color w:val="auto"/>
                <w:szCs w:val="21"/>
                <w:highlight w:val="none"/>
              </w:rPr>
              <w:t xml:space="preserve">日每天上午</w:t>
            </w:r>
            <w:r>
              <w:rPr>
                <w:rFonts w:hint="eastAsia" w:ascii="Times New Roman" w:hAnsi="Times New Roman" w:eastAsia="宋体" w:cs="宋体"/>
                <w:color w:val="auto"/>
                <w:szCs w:val="21"/>
                <w:highlight w:val="none"/>
                <w:u w:val="single"/>
                <w:lang w:eastAsia="zh-CN"/>
              </w:rPr>
              <w:t xml:space="preserve">09</w:t>
            </w:r>
            <w:r>
              <w:rPr>
                <w:rFonts w:hint="eastAsia" w:ascii="宋体" w:hAnsi="宋体" w:eastAsia="宋体" w:cs="宋体"/>
                <w:color w:val="auto"/>
                <w:szCs w:val="21"/>
                <w:highlight w:val="none"/>
                <w:u w:val="single"/>
              </w:rPr>
              <w:t xml:space="preserve">:</w:t>
            </w:r>
            <w:r>
              <w:rPr>
                <w:rFonts w:hint="eastAsia" w:ascii="Times New Roman" w:hAnsi="Times New Roman" w:eastAsia="宋体" w:cs="宋体"/>
                <w:color w:val="auto"/>
                <w:szCs w:val="21"/>
                <w:highlight w:val="none"/>
                <w:u w:val="single"/>
                <w:lang w:eastAsia="zh-CN"/>
              </w:rPr>
              <w:t xml:space="preserve">00</w:t>
            </w:r>
            <w:r>
              <w:rPr>
                <w:rFonts w:hint="eastAsia" w:ascii="宋体" w:hAnsi="宋体" w:eastAsia="宋体" w:cs="宋体"/>
                <w:bCs/>
                <w:color w:val="auto"/>
                <w:szCs w:val="21"/>
                <w:highlight w:val="none"/>
              </w:rPr>
              <w:t xml:space="preserve">至</w:t>
            </w:r>
            <w:r>
              <w:rPr>
                <w:rFonts w:hint="eastAsia" w:ascii="Times New Roman" w:hAnsi="Times New Roman" w:eastAsia="宋体" w:cs="宋体"/>
                <w:color w:val="auto"/>
                <w:szCs w:val="21"/>
                <w:highlight w:val="none"/>
                <w:u w:val="single"/>
                <w:lang w:eastAsia="zh-CN"/>
              </w:rPr>
              <w:t xml:space="preserve">11</w:t>
            </w:r>
            <w:r>
              <w:rPr>
                <w:rFonts w:hint="eastAsia" w:ascii="宋体" w:hAnsi="宋体" w:eastAsia="宋体" w:cs="宋体"/>
                <w:color w:val="auto"/>
                <w:szCs w:val="21"/>
                <w:highlight w:val="none"/>
                <w:u w:val="single"/>
              </w:rPr>
              <w:t xml:space="preserve">:</w:t>
            </w:r>
            <w:r>
              <w:rPr>
                <w:rFonts w:hint="eastAsia" w:ascii="Times New Roman" w:hAnsi="Times New Roman" w:eastAsia="宋体" w:cs="宋体"/>
                <w:color w:val="auto"/>
                <w:szCs w:val="21"/>
                <w:highlight w:val="none"/>
                <w:u w:val="single"/>
                <w:lang w:eastAsia="zh-CN"/>
              </w:rPr>
              <w:t xml:space="preserve">30</w:t>
            </w:r>
            <w:r>
              <w:rPr>
                <w:rFonts w:hint="eastAsia" w:ascii="宋体" w:hAnsi="宋体" w:eastAsia="宋体" w:cs="宋体"/>
                <w:bCs/>
                <w:color w:val="auto"/>
                <w:szCs w:val="21"/>
                <w:highlight w:val="none"/>
              </w:rPr>
              <w:t xml:space="preserve">，下午</w:t>
            </w:r>
            <w:r>
              <w:rPr>
                <w:rFonts w:hint="eastAsia" w:ascii="Times New Roman" w:hAnsi="Times New Roman" w:eastAsia="宋体" w:cs="宋体"/>
                <w:color w:val="auto"/>
                <w:szCs w:val="21"/>
                <w:highlight w:val="none"/>
                <w:u w:val="single"/>
                <w:lang w:eastAsia="zh-CN"/>
              </w:rPr>
              <w:t xml:space="preserve">13</w:t>
            </w:r>
            <w:r>
              <w:rPr>
                <w:rFonts w:hint="eastAsia" w:ascii="宋体" w:hAnsi="宋体" w:eastAsia="宋体" w:cs="宋体"/>
                <w:color w:val="auto"/>
                <w:szCs w:val="21"/>
                <w:highlight w:val="none"/>
                <w:u w:val="single"/>
              </w:rPr>
              <w:t xml:space="preserve">:</w:t>
            </w:r>
            <w:r>
              <w:rPr>
                <w:rFonts w:hint="eastAsia" w:ascii="Times New Roman" w:hAnsi="Times New Roman" w:eastAsia="宋体" w:cs="宋体"/>
                <w:color w:val="auto"/>
                <w:szCs w:val="21"/>
                <w:highlight w:val="none"/>
                <w:u w:val="single"/>
                <w:lang w:eastAsia="zh-CN"/>
              </w:rPr>
              <w:t xml:space="preserve">30</w:t>
            </w:r>
            <w:r>
              <w:rPr>
                <w:rFonts w:hint="eastAsia" w:ascii="宋体" w:hAnsi="宋体" w:eastAsia="宋体" w:cs="宋体"/>
                <w:bCs/>
                <w:color w:val="auto"/>
                <w:szCs w:val="21"/>
                <w:highlight w:val="none"/>
              </w:rPr>
              <w:t xml:space="preserve">至</w:t>
            </w:r>
            <w:r>
              <w:rPr>
                <w:rFonts w:hint="eastAsia" w:ascii="Times New Roman" w:hAnsi="Times New Roman" w:eastAsia="宋体" w:cs="宋体"/>
                <w:color w:val="auto"/>
                <w:szCs w:val="21"/>
                <w:highlight w:val="none"/>
                <w:u w:val="single"/>
                <w:lang w:eastAsia="zh-CN"/>
              </w:rPr>
              <w:t xml:space="preserve">17</w:t>
            </w:r>
            <w:r>
              <w:rPr>
                <w:rFonts w:hint="eastAsia" w:ascii="宋体" w:hAnsi="宋体" w:eastAsia="宋体" w:cs="宋体"/>
                <w:color w:val="auto"/>
                <w:szCs w:val="21"/>
                <w:highlight w:val="none"/>
                <w:u w:val="single"/>
              </w:rPr>
              <w:t xml:space="preserve">:</w:t>
            </w:r>
            <w:r>
              <w:rPr>
                <w:rFonts w:hint="eastAsia" w:ascii="Times New Roman" w:hAnsi="Times New Roman" w:eastAsia="宋体" w:cs="宋体"/>
                <w:color w:val="auto"/>
                <w:szCs w:val="21"/>
                <w:highlight w:val="none"/>
                <w:u w:val="single"/>
                <w:lang w:eastAsia="zh-CN"/>
              </w:rPr>
              <w:t xml:space="preserve">00</w:t>
            </w:r>
            <w:r>
              <w:rPr>
                <w:rFonts w:hint="eastAsia" w:ascii="宋体" w:hAnsi="宋体" w:eastAsia="宋体" w:cs="宋体"/>
                <w:bCs/>
                <w:color w:val="auto"/>
                <w:szCs w:val="21"/>
                <w:highlight w:val="none"/>
              </w:rPr>
              <w:t xml:space="preserve">（北京时间，法定节假日除外）</w:t>
            </w:r>
            <w:r/>
          </w:p>
          <w:p>
            <w:pPr>
              <w:pageBreakBefore w:val="0"/>
              <w:spacing w:beforeAutospacing="0" w:afterAutospacing="0" w:line="360" w:lineRule="auto"/>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 xml:space="preserve">地点：</w:t>
            </w:r>
            <w:r>
              <w:rPr>
                <w:rFonts w:hint="eastAsia" w:ascii="宋体" w:hAnsi="宋体" w:eastAsia="宋体" w:cs="宋体"/>
                <w:color w:val="auto"/>
                <w:szCs w:val="21"/>
                <w:highlight w:val="none"/>
              </w:rPr>
              <w:t xml:space="preserve">江苏政府采购“苏采云”系统自行免费下载；</w:t>
            </w:r>
            <w:r/>
          </w:p>
          <w:p>
            <w:pPr>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b/>
                <w:color w:val="auto"/>
                <w:szCs w:val="21"/>
                <w:highlight w:val="none"/>
              </w:rPr>
              <w:t xml:space="preserve">方式：</w:t>
            </w:r>
            <w:r>
              <w:rPr>
                <w:rFonts w:hint="eastAsia" w:ascii="宋体" w:hAnsi="宋体" w:eastAsia="宋体" w:cs="宋体"/>
                <w:color w:val="auto"/>
                <w:szCs w:val="21"/>
                <w:highlight w:val="none"/>
              </w:rPr>
              <w:t xml:space="preserve">供应商登录江苏政府采购网，在网站首页点击“苏采云”系统自行免费下载</w:t>
            </w:r>
            <w:r>
              <w:rPr>
                <w:rFonts w:hint="eastAsia" w:ascii="宋体" w:hAnsi="宋体" w:cs="宋体"/>
                <w:color w:val="auto"/>
                <w:szCs w:val="21"/>
                <w:highlight w:val="none"/>
                <w:lang w:eastAsia="zh-CN"/>
              </w:rPr>
              <w:t xml:space="preserve">。</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t xml:space="preserve">1</w:t>
            </w:r>
            <w:r>
              <w:rPr>
                <w:rFonts w:hint="eastAsia" w:ascii="Times New Roman" w:hAnsi="Times New Roman" w:cs="宋体"/>
                <w:color w:val="auto"/>
                <w:szCs w:val="21"/>
                <w:highlight w:val="none"/>
                <w:lang w:val="en-US" w:eastAsia="zh-CN"/>
              </w:rPr>
              <w:t xml:space="preserve">0</w:t>
            </w:r>
            <w:r/>
          </w:p>
        </w:tc>
        <w:tc>
          <w:tcPr>
            <w:tcW w:w="1984"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现场考察</w:t>
            </w:r>
            <w:r/>
          </w:p>
        </w:tc>
        <w:tc>
          <w:tcPr>
            <w:gridSpan w:val="2"/>
            <w:tcW w:w="6058" w:type="dxa"/>
            <w:vAlign w:val="center"/>
            <w:textDirection w:val="lrTb"/>
            <w:noWrap w:val="false"/>
          </w:tcPr>
          <w:p>
            <w:pPr>
              <w:jc w:val="left"/>
              <w:spacing w:before="48" w:after="48" w:line="240" w:lineRule="auto"/>
              <w:rPr>
                <w:rFonts w:ascii="宋体" w:hAnsi="宋体" w:eastAsia="宋体" w:cs="宋体"/>
                <w:b w:val="0"/>
                <w:color w:val="000000"/>
                <w:sz w:val="21"/>
                <w:highlight w:val="none"/>
                <w:u w:val="none"/>
              </w:rPr>
            </w:pPr>
            <w:r>
              <w:rPr>
                <w:rFonts w:ascii="Wingdings 2" w:hAnsi="Wingdings 2" w:eastAsia="Wingdings 2" w:cs="Wingdings 2"/>
                <w:b w:val="0"/>
                <w:color w:val="000000"/>
                <w:sz w:val="21"/>
                <w:highlight w:val="none"/>
                <w:u w:val="none"/>
              </w:rPr>
              <w:t xml:space="preserve">R</w:t>
            </w:r>
            <w:r>
              <w:rPr>
                <w:rFonts w:ascii="宋体" w:hAnsi="宋体" w:eastAsia="宋体" w:cs="宋体"/>
                <w:b w:val="0"/>
                <w:color w:val="000000"/>
                <w:sz w:val="21"/>
                <w:highlight w:val="none"/>
                <w:u w:val="none"/>
              </w:rPr>
              <w:t xml:space="preserve"> 不组织现场考察</w:t>
            </w:r>
            <w:r/>
          </w:p>
          <w:p>
            <w:pPr>
              <w:jc w:val="left"/>
              <w:spacing w:before="48" w:after="48" w:line="240" w:lineRule="auto"/>
              <w:rPr>
                <w:rFonts w:ascii="宋体" w:hAnsi="宋体" w:eastAsia="宋体" w:cs="宋体"/>
                <w:b w:val="0"/>
                <w:color w:val="000000"/>
                <w:sz w:val="21"/>
                <w:highlight w:val="none"/>
                <w:u w:val="none"/>
              </w:rPr>
            </w:pPr>
            <w:r>
              <w:rPr>
                <w:rFonts w:ascii="Wingdings 2" w:hAnsi="Wingdings 2" w:eastAsia="Wingdings 2" w:cs="Wingdings 2"/>
                <w:b w:val="0"/>
                <w:color w:val="000000"/>
                <w:sz w:val="21"/>
                <w:highlight w:val="none"/>
                <w:u w:val="none"/>
              </w:rPr>
              <w:t xml:space="preserve">£</w:t>
            </w:r>
            <w:r>
              <w:rPr>
                <w:rFonts w:ascii="宋体" w:hAnsi="宋体" w:eastAsia="宋体" w:cs="宋体"/>
                <w:b w:val="0"/>
                <w:color w:val="000000"/>
                <w:sz w:val="21"/>
                <w:highlight w:val="none"/>
                <w:u w:val="none"/>
              </w:rPr>
              <w:t xml:space="preserve"> 组织现场考察：</w:t>
            </w:r>
            <w:r/>
          </w:p>
          <w:p>
            <w:pPr>
              <w:jc w:val="left"/>
              <w:spacing w:before="48" w:after="48" w:line="240" w:lineRule="auto"/>
              <w:rPr>
                <w:rFonts w:ascii="宋体" w:hAnsi="宋体" w:eastAsia="宋体" w:cs="宋体"/>
                <w:b w:val="0"/>
                <w:color w:val="000000"/>
                <w:sz w:val="21"/>
                <w:highlight w:val="none"/>
                <w:u w:val="none"/>
              </w:rPr>
            </w:pPr>
            <w:r>
              <w:rPr>
                <w:rFonts w:ascii="宋体" w:hAnsi="宋体" w:eastAsia="宋体" w:cs="宋体"/>
                <w:b/>
                <w:color w:val="000000"/>
                <w:sz w:val="21"/>
                <w:highlight w:val="none"/>
                <w:u w:val="none"/>
              </w:rPr>
              <w:t xml:space="preserve">时间：</w:t>
            </w:r>
            <w:r>
              <w:rPr>
                <w:rFonts w:ascii="宋体" w:hAnsi="宋体" w:eastAsia="宋体" w:cs="宋体"/>
                <w:b w:val="0"/>
                <w:color w:val="000000"/>
                <w:sz w:val="21"/>
                <w:highlight w:val="none"/>
                <w:u w:val="single"/>
              </w:rPr>
              <w:t xml:space="preserve"> </w:t>
            </w:r>
            <w:r>
              <w:rPr>
                <w:rFonts w:ascii="宋体" w:hAnsi="宋体" w:eastAsia="宋体" w:cs="宋体"/>
                <w:b w:val="0"/>
                <w:color w:val="000000"/>
                <w:sz w:val="21"/>
                <w:highlight w:val="none"/>
                <w:u w:val="none"/>
              </w:rPr>
              <w:t xml:space="preserve">年</w:t>
            </w:r>
            <w:r>
              <w:rPr>
                <w:rFonts w:ascii="宋体" w:hAnsi="宋体" w:eastAsia="宋体" w:cs="宋体"/>
                <w:b w:val="0"/>
                <w:color w:val="000000"/>
                <w:sz w:val="21"/>
                <w:highlight w:val="none"/>
                <w:u w:val="single"/>
              </w:rPr>
              <w:t xml:space="preserve"> </w:t>
            </w:r>
            <w:r>
              <w:rPr>
                <w:rFonts w:ascii="宋体" w:hAnsi="宋体" w:eastAsia="宋体" w:cs="宋体"/>
                <w:b w:val="0"/>
                <w:color w:val="000000"/>
                <w:sz w:val="21"/>
                <w:highlight w:val="none"/>
                <w:u w:val="none"/>
              </w:rPr>
              <w:t xml:space="preserve">月</w:t>
            </w:r>
            <w:r>
              <w:rPr>
                <w:rFonts w:ascii="宋体" w:hAnsi="宋体" w:eastAsia="宋体" w:cs="宋体"/>
                <w:b w:val="0"/>
                <w:color w:val="000000"/>
                <w:sz w:val="21"/>
                <w:highlight w:val="none"/>
                <w:u w:val="single"/>
              </w:rPr>
              <w:t xml:space="preserve"> </w:t>
            </w:r>
            <w:r>
              <w:rPr>
                <w:rFonts w:ascii="宋体" w:hAnsi="宋体" w:eastAsia="宋体" w:cs="宋体"/>
                <w:b w:val="0"/>
                <w:color w:val="000000"/>
                <w:sz w:val="21"/>
                <w:highlight w:val="none"/>
                <w:u w:val="none"/>
              </w:rPr>
              <w:t xml:space="preserve">日（北京时间）</w:t>
            </w:r>
            <w:r/>
          </w:p>
          <w:p>
            <w:pPr>
              <w:jc w:val="left"/>
              <w:spacing w:before="48" w:after="48" w:line="240" w:lineRule="auto"/>
              <w:rPr>
                <w:rFonts w:ascii="宋体" w:hAnsi="宋体" w:eastAsia="宋体" w:cs="宋体"/>
                <w:b w:val="0"/>
                <w:color w:val="000000"/>
                <w:sz w:val="21"/>
                <w:highlight w:val="none"/>
                <w:u w:val="none"/>
              </w:rPr>
            </w:pPr>
            <w:r>
              <w:rPr>
                <w:rFonts w:ascii="宋体" w:hAnsi="宋体" w:eastAsia="宋体" w:cs="宋体"/>
                <w:b/>
                <w:color w:val="000000"/>
                <w:sz w:val="21"/>
                <w:highlight w:val="none"/>
                <w:u w:val="none"/>
              </w:rPr>
              <w:t xml:space="preserve">地点：</w:t>
            </w:r>
            <w:r>
              <w:rPr>
                <w:rFonts w:ascii="宋体" w:hAnsi="宋体" w:eastAsia="宋体" w:cs="宋体"/>
                <w:b w:val="0"/>
                <w:color w:val="000000"/>
                <w:sz w:val="21"/>
                <w:highlight w:val="none"/>
                <w:u w:val="single"/>
              </w:rPr>
              <w:t xml:space="preserve">__________</w:t>
            </w:r>
            <w:r/>
          </w:p>
          <w:p>
            <w:pPr>
              <w:jc w:val="left"/>
              <w:spacing w:before="48" w:after="48" w:line="240" w:lineRule="auto"/>
              <w:rPr>
                <w:rFonts w:ascii="宋体" w:hAnsi="宋体" w:eastAsia="宋体" w:cs="宋体"/>
                <w:b w:val="0"/>
                <w:color w:val="000000"/>
                <w:sz w:val="21"/>
                <w:highlight w:val="none"/>
                <w:u w:val="none"/>
              </w:rPr>
            </w:pPr>
            <w:r>
              <w:rPr>
                <w:rFonts w:ascii="宋体" w:hAnsi="宋体" w:eastAsia="宋体" w:cs="宋体"/>
                <w:b/>
                <w:color w:val="000000"/>
                <w:sz w:val="21"/>
                <w:highlight w:val="none"/>
                <w:u w:val="none"/>
              </w:rPr>
              <w:t xml:space="preserve">联系人：</w:t>
            </w:r>
            <w:r>
              <w:rPr>
                <w:rFonts w:ascii="宋体" w:hAnsi="宋体" w:eastAsia="宋体" w:cs="宋体"/>
                <w:b w:val="0"/>
                <w:color w:val="000000"/>
                <w:sz w:val="21"/>
                <w:highlight w:val="none"/>
                <w:u w:val="single"/>
              </w:rPr>
              <w:t xml:space="preserve">__________</w:t>
            </w:r>
            <w:r/>
          </w:p>
          <w:p>
            <w:pPr>
              <w:jc w:val="left"/>
              <w:spacing w:before="48" w:after="48" w:line="240" w:lineRule="auto"/>
              <w:rPr>
                <w:rFonts w:ascii="宋体" w:hAnsi="宋体" w:eastAsia="宋体" w:cs="宋体"/>
                <w:b w:val="0"/>
                <w:color w:val="000000"/>
                <w:sz w:val="21"/>
                <w:highlight w:val="none"/>
                <w:u w:val="none"/>
              </w:rPr>
            </w:pPr>
            <w:r>
              <w:rPr>
                <w:rFonts w:ascii="宋体" w:hAnsi="宋体" w:eastAsia="宋体" w:cs="宋体"/>
                <w:b w:val="0"/>
                <w:color w:val="000000"/>
                <w:sz w:val="21"/>
                <w:highlight w:val="none"/>
                <w:u w:val="none"/>
              </w:rPr>
              <w:t xml:space="preserve">联系电话：</w:t>
            </w:r>
            <w:r>
              <w:rPr>
                <w:rFonts w:ascii="宋体" w:hAnsi="宋体" w:eastAsia="宋体" w:cs="宋体"/>
                <w:b w:val="0"/>
                <w:color w:val="000000"/>
                <w:sz w:val="21"/>
                <w:highlight w:val="none"/>
                <w:u w:val="single"/>
              </w:rPr>
              <w:t xml:space="preserve">__________</w:t>
            </w:r>
            <w:r/>
          </w:p>
          <w:p>
            <w:pPr>
              <w:pageBreakBefore w:val="0"/>
              <w:spacing w:beforeAutospacing="0" w:afterAutospacing="0" w:line="360" w:lineRule="auto"/>
              <w:tabs>
                <w:tab w:val="left" w:pos="0" w:leader="none"/>
                <w:tab w:val="left" w:pos="420" w:leader="none"/>
              </w:tabs>
              <w:rPr>
                <w:rFonts w:hint="eastAsia" w:ascii="宋体" w:hAnsi="宋体" w:eastAsia="宋体" w:cs="宋体"/>
                <w:color w:val="auto"/>
                <w:szCs w:val="21"/>
                <w:highlight w:val="none"/>
              </w:rPr>
            </w:pPr>
            <w:r>
              <w:rPr>
                <w:rFonts w:ascii="宋体" w:hAnsi="宋体" w:eastAsia="宋体" w:cs="宋体"/>
                <w:b/>
                <w:color w:val="000000"/>
                <w:sz w:val="21"/>
                <w:highlight w:val="none"/>
                <w:u w:val="none"/>
              </w:rPr>
              <w:t xml:space="preserve">要求：</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t xml:space="preserve">1</w:t>
            </w:r>
            <w:r>
              <w:rPr>
                <w:rFonts w:hint="eastAsia" w:ascii="Times New Roman" w:hAnsi="Times New Roman" w:cs="宋体"/>
                <w:color w:val="auto"/>
                <w:szCs w:val="21"/>
                <w:highlight w:val="none"/>
                <w:lang w:val="en-US" w:eastAsia="zh-CN"/>
              </w:rPr>
              <w:t xml:space="preserve">1</w:t>
            </w:r>
            <w:r/>
          </w:p>
        </w:tc>
        <w:tc>
          <w:tcPr>
            <w:tcW w:w="1984"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样品</w:t>
            </w:r>
            <w:r/>
          </w:p>
        </w:tc>
        <w:tc>
          <w:tcPr>
            <w:gridSpan w:val="2"/>
            <w:tcW w:w="6058" w:type="dxa"/>
            <w:vAlign w:val="center"/>
            <w:textDirection w:val="lrTb"/>
            <w:noWrap w:val="false"/>
          </w:tcPr>
          <w:p>
            <w:pPr>
              <w:jc w:val="left"/>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☑不要求提供</w:t>
            </w:r>
            <w:r/>
          </w:p>
          <w:p>
            <w:pPr>
              <w:jc w:val="left"/>
              <w:pageBreakBefore w:val="0"/>
              <w:spacing w:beforeAutospacing="0" w:afterAutospacing="0" w:line="360" w:lineRule="auto"/>
              <w:rPr>
                <w:rFonts w:hint="eastAsia" w:ascii="宋体" w:hAnsi="宋体" w:eastAsia="宋体" w:cs="宋体"/>
                <w:color w:val="auto"/>
                <w:szCs w:val="21"/>
                <w:highlight w:val="none"/>
              </w:rPr>
            </w:pPr>
            <w:r>
              <w:rPr>
                <w:rFonts w:ascii="Wingdings 2" w:hAnsi="Wingdings 2" w:eastAsia="Wingdings 2" w:cs="Wingdings 2"/>
                <w:color w:val="auto"/>
                <w:szCs w:val="21"/>
                <w:highlight w:val="none"/>
                <w:lang w:eastAsia="zh-CN"/>
              </w:rPr>
              <w:t xml:space="preserve">£</w:t>
            </w:r>
            <w:r>
              <w:rPr>
                <w:rFonts w:hint="eastAsia" w:ascii="宋体" w:hAnsi="宋体" w:eastAsia="宋体" w:cs="宋体"/>
                <w:bCs/>
                <w:color w:val="auto"/>
                <w:szCs w:val="21"/>
                <w:highlight w:val="none"/>
              </w:rPr>
              <w:t xml:space="preserve">要求提供</w:t>
            </w:r>
            <w:r/>
          </w:p>
        </w:tc>
      </w:tr>
      <w:tr>
        <w:trPr>
          <w:jc w:val="center"/>
        </w:trPr>
        <w:tc>
          <w:tcPr>
            <w:tcW w:w="935" w:type="dxa"/>
            <w:vAlign w:val="center"/>
            <w:vMerge w:val="restart"/>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t xml:space="preserve">1</w:t>
            </w:r>
            <w:r>
              <w:rPr>
                <w:rFonts w:hint="eastAsia" w:ascii="Times New Roman" w:hAnsi="Times New Roman" w:cs="宋体"/>
                <w:color w:val="auto"/>
                <w:szCs w:val="21"/>
                <w:highlight w:val="none"/>
                <w:lang w:val="en-US" w:eastAsia="zh-CN"/>
              </w:rPr>
              <w:t xml:space="preserve">2</w:t>
            </w:r>
            <w:r/>
          </w:p>
        </w:tc>
        <w:tc>
          <w:tcPr>
            <w:tcW w:w="1984" w:type="dxa"/>
            <w:vAlign w:val="center"/>
            <w:vMerge w:val="restart"/>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响应文件组成</w:t>
            </w:r>
            <w:r/>
          </w:p>
        </w:tc>
        <w:tc>
          <w:tcPr>
            <w:tcW w:w="851" w:type="dxa"/>
            <w:vAlign w:val="center"/>
            <w:vMerge w:val="restart"/>
            <w:textDirection w:val="lrTb"/>
            <w:noWrap w:val="false"/>
          </w:tcPr>
          <w:p>
            <w:pPr>
              <w:jc w:val="center"/>
              <w:pageBreakBefore w:val="0"/>
              <w:spacing w:beforeAutospacing="0" w:afterAutospacing="0"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商务部</w:t>
            </w:r>
            <w:r>
              <w:rPr>
                <w:rFonts w:hint="eastAsia" w:ascii="宋体" w:hAnsi="宋体" w:eastAsia="宋体" w:cs="宋体"/>
                <w:bCs/>
                <w:color w:val="auto"/>
                <w:szCs w:val="21"/>
                <w:highlight w:val="none"/>
              </w:rPr>
              <w:t xml:space="preserve">分</w:t>
            </w:r>
            <w:r/>
          </w:p>
        </w:tc>
        <w:tc>
          <w:tcPr>
            <w:tcW w:w="5207" w:type="dxa"/>
            <w:vAlign w:val="center"/>
            <w:textDirection w:val="lrTb"/>
            <w:noWrap w:val="false"/>
          </w:tcPr>
          <w:p>
            <w:pPr>
              <w:jc w:val="left"/>
              <w:pageBreakBefore w:val="0"/>
              <w:spacing w:beforeAutospacing="0" w:afterAutospacing="0" w:line="360" w:lineRule="auto"/>
              <w:widowControl/>
              <w:tabs>
                <w:tab w:val="left" w:pos="0" w:leader="none"/>
                <w:tab w:val="left" w:pos="420" w:leader="none"/>
              </w:tabs>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一、资格证明文件：</w:t>
            </w:r>
            <w:r/>
          </w:p>
          <w:p>
            <w:pPr>
              <w:jc w:val="left"/>
              <w:pageBreakBefore w:val="0"/>
              <w:spacing w:beforeAutospacing="0" w:afterAutospacing="0" w:line="360" w:lineRule="auto"/>
              <w:rPr>
                <w:rFonts w:hint="eastAsia" w:ascii="宋体" w:hAnsi="宋体" w:eastAsia="宋体" w:cs="宋体"/>
                <w:color w:val="auto"/>
                <w:highlight w:val="none"/>
                <w:lang w:eastAsia="zh-CN"/>
              </w:rPr>
            </w:pPr>
            <w:r>
              <w:rPr>
                <w:rFonts w:hint="eastAsia" w:ascii="Times New Roman" w:hAnsi="Times New Roman" w:eastAsia="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highlight w:val="none"/>
                <w:lang w:eastAsia="zh-CN"/>
              </w:rPr>
              <w:t xml:space="preserve">具有独立承担民事责任的能力，提供法人或者其他组织的营业执照等证明文件，自然人的身份证明复印件；</w:t>
            </w:r>
            <w:r/>
          </w:p>
          <w:p>
            <w:pPr>
              <w:jc w:val="left"/>
              <w:pageBreakBefore w:val="0"/>
              <w:spacing w:beforeAutospacing="0" w:afterAutospacing="0" w:line="360" w:lineRule="auto"/>
              <w:rPr>
                <w:rFonts w:hint="eastAsia" w:ascii="宋体" w:hAnsi="宋体" w:eastAsia="宋体" w:cs="宋体"/>
                <w:color w:val="auto"/>
                <w:highlight w:val="none"/>
                <w:lang w:eastAsia="zh-CN"/>
              </w:rPr>
            </w:pPr>
            <w:r>
              <w:rPr>
                <w:rFonts w:hint="eastAsia" w:ascii="Times New Roman" w:hAnsi="Times New Roman" w:eastAsia="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highlight w:val="none"/>
                <w:lang w:eastAsia="zh-CN"/>
              </w:rPr>
              <w:t xml:space="preserve">具有良好的商业信誉和健全的财务会计制度，提供</w:t>
            </w:r>
            <w:r>
              <w:rPr>
                <w:rFonts w:hint="eastAsia" w:ascii="Times New Roman" w:hAnsi="Times New Roman" w:eastAsia="宋体" w:cs="宋体"/>
                <w:color w:val="auto"/>
                <w:highlight w:val="none"/>
                <w:lang w:eastAsia="zh-CN"/>
              </w:rPr>
              <w:t xml:space="preserve">2024</w:t>
            </w:r>
            <w:r>
              <w:rPr>
                <w:rFonts w:hint="eastAsia" w:ascii="宋体" w:hAnsi="宋体" w:eastAsia="宋体" w:cs="宋体"/>
                <w:color w:val="auto"/>
                <w:highlight w:val="none"/>
                <w:lang w:eastAsia="zh-CN"/>
              </w:rPr>
              <w:t xml:space="preserve">年度或</w:t>
            </w:r>
            <w:r>
              <w:rPr>
                <w:rFonts w:hint="eastAsia" w:ascii="Times New Roman" w:hAnsi="Times New Roman" w:eastAsia="宋体" w:cs="宋体"/>
                <w:color w:val="auto"/>
                <w:highlight w:val="none"/>
                <w:lang w:eastAsia="zh-CN"/>
              </w:rPr>
              <w:t xml:space="preserve">2025</w:t>
            </w:r>
            <w:r>
              <w:rPr>
                <w:rFonts w:hint="eastAsia" w:ascii="宋体" w:hAnsi="宋体" w:eastAsia="宋体" w:cs="宋体"/>
                <w:color w:val="auto"/>
                <w:highlight w:val="none"/>
                <w:lang w:eastAsia="zh-CN"/>
              </w:rPr>
              <w:t xml:space="preserve">年度经会计师事务所审计的财务报告（须提供加盖会计师事务所公章及注册会计师签章的复印件）；没有经审计的财务报告的，也可以提供</w:t>
            </w:r>
            <w:r>
              <w:rPr>
                <w:rFonts w:hint="eastAsia" w:ascii="Times New Roman" w:hAnsi="Times New Roman" w:eastAsia="宋体" w:cs="宋体"/>
                <w:color w:val="auto"/>
                <w:highlight w:val="none"/>
                <w:lang w:eastAsia="zh-CN"/>
              </w:rPr>
              <w:t xml:space="preserve">2025</w:t>
            </w:r>
            <w:r>
              <w:rPr>
                <w:rFonts w:hint="eastAsia" w:ascii="宋体" w:hAnsi="宋体" w:eastAsia="宋体" w:cs="宋体"/>
                <w:color w:val="auto"/>
                <w:highlight w:val="none"/>
                <w:lang w:eastAsia="zh-CN"/>
              </w:rPr>
              <w:t xml:space="preserve">年</w:t>
            </w:r>
            <w:r>
              <w:rPr>
                <w:rFonts w:hint="eastAsia" w:ascii="Times New Roman" w:hAnsi="Times New Roman" w:eastAsia="宋体" w:cs="宋体"/>
                <w:color w:val="auto"/>
                <w:highlight w:val="none"/>
                <w:lang w:eastAsia="zh-CN"/>
              </w:rPr>
              <w:t xml:space="preserve">6</w:t>
            </w:r>
            <w:r>
              <w:rPr>
                <w:rFonts w:hint="eastAsia" w:ascii="宋体" w:hAnsi="宋体" w:eastAsia="宋体" w:cs="宋体"/>
                <w:color w:val="auto"/>
                <w:highlight w:val="none"/>
                <w:lang w:eastAsia="zh-CN"/>
              </w:rPr>
              <w:t xml:space="preserve">月（含）至响应文件开启当日任一月份的财务报表，即资产负债表、利润表、现金流量表、所有者权益变动表及其附注（应当至少包含前三张表），或递交响应文件截止时间前三个月内银行出具的资信证明；（法人或者其他组织成立未满一个月的可以不提供）</w:t>
            </w:r>
            <w:r/>
          </w:p>
          <w:p>
            <w:pPr>
              <w:jc w:val="left"/>
              <w:pageBreakBefore w:val="0"/>
              <w:spacing w:beforeAutospacing="0" w:afterAutospacing="0" w:line="360" w:lineRule="auto"/>
              <w:rPr>
                <w:rFonts w:hint="eastAsia" w:ascii="宋体" w:hAnsi="宋体" w:eastAsia="宋体" w:cs="宋体"/>
                <w:color w:val="auto"/>
                <w:highlight w:val="none"/>
                <w:lang w:eastAsia="zh-CN"/>
              </w:rPr>
            </w:pPr>
            <w:r>
              <w:rPr>
                <w:rFonts w:hint="eastAsia" w:ascii="Times New Roman" w:hAnsi="Times New Roman" w:eastAsia="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highlight w:val="none"/>
                <w:lang w:eastAsia="zh-CN"/>
              </w:rPr>
              <w:t xml:space="preserve">有依法缴纳税收和社会保障资金的良好记录，提供</w:t>
            </w:r>
            <w:r>
              <w:rPr>
                <w:rFonts w:hint="eastAsia" w:ascii="Times New Roman" w:hAnsi="Times New Roman" w:eastAsia="宋体" w:cs="宋体"/>
                <w:color w:val="auto"/>
                <w:highlight w:val="none"/>
                <w:lang w:eastAsia="zh-CN"/>
              </w:rPr>
              <w:t xml:space="preserve">2025</w:t>
            </w:r>
            <w:r>
              <w:rPr>
                <w:rFonts w:hint="eastAsia" w:ascii="宋体" w:hAnsi="宋体" w:eastAsia="宋体" w:cs="宋体"/>
                <w:color w:val="auto"/>
                <w:highlight w:val="none"/>
                <w:lang w:eastAsia="zh-CN"/>
              </w:rPr>
              <w:t xml:space="preserve">年</w:t>
            </w:r>
            <w:r>
              <w:rPr>
                <w:rFonts w:hint="eastAsia" w:ascii="Times New Roman" w:hAnsi="Times New Roman" w:eastAsia="宋体" w:cs="宋体"/>
                <w:color w:val="auto"/>
                <w:highlight w:val="none"/>
                <w:lang w:eastAsia="zh-CN"/>
              </w:rPr>
              <w:t xml:space="preserve">6</w:t>
            </w:r>
            <w:r>
              <w:rPr>
                <w:rFonts w:hint="eastAsia" w:ascii="宋体" w:hAnsi="宋体" w:eastAsia="宋体" w:cs="宋体"/>
                <w:color w:val="auto"/>
                <w:highlight w:val="none"/>
                <w:lang w:eastAsia="zh-CN"/>
              </w:rPr>
              <w:t xml:space="preserve">月（含）至响应文件开启当日任一月份依法缴纳税收（不包括个人所得税）和依法缴纳社会保障资金的相关材料复印件（如依法免税或不需要纳税的，则应提供相应证明材料复印件，如依法不需要缴纳社会保障资金的，则应提供相应证明材料复印件；）；（法人或者其他组织成立未满一个月的可以不提供）</w:t>
            </w:r>
            <w:r/>
          </w:p>
          <w:p>
            <w:pPr>
              <w:jc w:val="left"/>
              <w:pageBreakBefore w:val="0"/>
              <w:spacing w:beforeAutospacing="0" w:afterAutospacing="0" w:line="360" w:lineRule="auto"/>
              <w:rPr>
                <w:rFonts w:hint="eastAsia" w:ascii="宋体" w:hAnsi="宋体" w:eastAsia="宋体" w:cs="宋体"/>
                <w:color w:val="auto"/>
                <w:highlight w:val="none"/>
                <w:lang w:eastAsia="zh-CN"/>
              </w:rPr>
            </w:pPr>
            <w:r>
              <w:rPr>
                <w:rFonts w:hint="eastAsia" w:ascii="Times New Roman" w:hAnsi="Times New Roman" w:eastAsia="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highlight w:val="none"/>
                <w:lang w:eastAsia="zh-CN"/>
              </w:rPr>
              <w:t xml:space="preserve">具备履行合同所必需的设备和专业技术能力（根据项目需求提供履行合同所必需的设备和专业技术能力的证明材料或承诺函）；</w:t>
            </w:r>
            <w:r/>
          </w:p>
          <w:p>
            <w:pPr>
              <w:jc w:val="left"/>
              <w:pageBreakBefore w:val="0"/>
              <w:spacing w:beforeAutospacing="0" w:afterAutospacing="0" w:line="360" w:lineRule="auto"/>
              <w:rPr>
                <w:rFonts w:hint="eastAsia" w:ascii="宋体" w:hAnsi="宋体" w:eastAsia="宋体" w:cs="宋体"/>
                <w:color w:val="auto"/>
                <w:highlight w:val="none"/>
                <w:lang w:eastAsia="zh-CN"/>
              </w:rPr>
            </w:pPr>
            <w:r>
              <w:rPr>
                <w:rFonts w:hint="eastAsia" w:ascii="Times New Roman" w:hAnsi="Times New Roman" w:eastAsia="宋体" w:cs="宋体"/>
                <w:color w:val="auto"/>
                <w:highlight w:val="none"/>
                <w:lang w:val="en-US" w:eastAsia="zh-CN"/>
              </w:rPr>
              <w:t xml:space="preserve">5</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highlight w:val="none"/>
                <w:lang w:eastAsia="zh-CN"/>
              </w:rPr>
              <w:t xml:space="preserve">参加政府采购活动前</w:t>
            </w:r>
            <w:r>
              <w:rPr>
                <w:rFonts w:hint="eastAsia" w:ascii="Times New Roman" w:hAnsi="Times New Roman" w:eastAsia="宋体" w:cs="宋体"/>
                <w:color w:val="auto"/>
                <w:highlight w:val="none"/>
                <w:lang w:eastAsia="zh-CN"/>
              </w:rPr>
              <w:t xml:space="preserve">3</w:t>
            </w:r>
            <w:r>
              <w:rPr>
                <w:rFonts w:hint="eastAsia" w:ascii="宋体" w:hAnsi="宋体" w:eastAsia="宋体" w:cs="宋体"/>
                <w:color w:val="auto"/>
                <w:highlight w:val="none"/>
                <w:lang w:eastAsia="zh-CN"/>
              </w:rPr>
              <w:t xml:space="preserve">年内在经营活动中没有重大违法记录的书面声明；</w:t>
            </w:r>
            <w:r/>
          </w:p>
          <w:p>
            <w:pPr>
              <w:jc w:val="left"/>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.★具备法律、行政法规规定的其他条件的证明材料；</w:t>
            </w:r>
            <w:r/>
          </w:p>
          <w:p>
            <w:pPr>
              <w:pageBreakBefore w:val="0"/>
              <w:spacing w:beforeAutospacing="0" w:afterAutospacing="0" w:line="360" w:lineRule="auto"/>
              <w:rPr>
                <w:rFonts w:hint="eastAsia" w:ascii="宋体" w:hAnsi="宋体" w:eastAsia="宋体" w:cs="宋体"/>
                <w:color w:val="auto"/>
                <w:highlight w:val="none"/>
              </w:rPr>
            </w:pPr>
            <w:r>
              <w:rPr>
                <w:rFonts w:hint="eastAsia" w:ascii="Times New Roman" w:hAnsi="Times New Roman" w:eastAsia="宋体" w:cs="宋体"/>
                <w:color w:val="auto"/>
                <w:highlight w:val="none"/>
                <w:lang w:val="en-US" w:eastAsia="zh-CN"/>
              </w:rPr>
              <w:t xml:space="preserve">7</w:t>
            </w:r>
            <w:r>
              <w:rPr>
                <w:rFonts w:hint="eastAsia" w:ascii="宋体" w:hAnsi="宋体" w:eastAsia="宋体" w:cs="宋体"/>
                <w:color w:val="auto"/>
                <w:highlight w:val="none"/>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highlight w:val="none"/>
              </w:rPr>
              <w:t xml:space="preserve">落实政府采购政策需满足的资格要求：本项目属于专门面向中小企业采购项目。</w:t>
            </w:r>
            <w:r/>
          </w:p>
          <w:p>
            <w:pPr>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Cs w:val="21"/>
                <w:highlight w:val="none"/>
              </w:rPr>
              <w:t xml:space="preserve">应按照《政府采购促进中小企业发展管理办法》（财库﹝</w:t>
            </w:r>
            <w:r>
              <w:rPr>
                <w:rFonts w:hint="eastAsia" w:ascii="Times New Roman" w:hAnsi="Times New Roman" w:eastAsia="宋体" w:cs="宋体"/>
                <w:color w:val="auto"/>
                <w:szCs w:val="21"/>
                <w:highlight w:val="none"/>
                <w:lang w:eastAsia="zh-CN"/>
              </w:rPr>
              <w:t xml:space="preserve">2020</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46</w:t>
            </w:r>
            <w:r>
              <w:rPr>
                <w:rFonts w:hint="eastAsia" w:ascii="宋体" w:hAnsi="宋体" w:eastAsia="宋体" w:cs="宋体"/>
                <w:color w:val="auto"/>
                <w:szCs w:val="21"/>
                <w:highlight w:val="none"/>
              </w:rPr>
              <w:t xml:space="preserve">号印发）《关于印发中小企业划型标准规定的通知》（工信部联企业〔</w:t>
            </w:r>
            <w:r>
              <w:rPr>
                <w:rFonts w:hint="eastAsia" w:ascii="Times New Roman" w:hAnsi="Times New Roman" w:eastAsia="宋体" w:cs="宋体"/>
                <w:color w:val="auto"/>
                <w:szCs w:val="21"/>
                <w:highlight w:val="none"/>
                <w:lang w:eastAsia="zh-CN"/>
              </w:rPr>
              <w:t xml:space="preserve">2011</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300</w:t>
            </w:r>
            <w:r>
              <w:rPr>
                <w:rFonts w:hint="eastAsia" w:ascii="宋体" w:hAnsi="宋体" w:eastAsia="宋体" w:cs="宋体"/>
                <w:color w:val="auto"/>
                <w:szCs w:val="21"/>
                <w:highlight w:val="none"/>
              </w:rPr>
              <w:t xml:space="preserve">号）如实填写并提交此函</w:t>
            </w:r>
            <w:r>
              <w:rPr>
                <w:rFonts w:hint="eastAsia" w:ascii="宋体" w:hAnsi="宋体" w:eastAsia="宋体" w:cs="宋体"/>
                <w:color w:val="auto"/>
                <w:highlight w:val="none"/>
              </w:rPr>
              <w:t xml:space="preserve">。（监狱和戒毒企业视同小型、微型企业，提供由省级以上监狱管理局、戒毒管理局（含新疆生产建设兵团）出具的属于监狱企业的证明文件；</w:t>
            </w:r>
            <w:r>
              <w:rPr>
                <w:rFonts w:hint="eastAsia" w:ascii="宋体" w:hAnsi="宋体" w:eastAsia="宋体" w:cs="宋体"/>
                <w:color w:val="auto"/>
                <w:szCs w:val="21"/>
                <w:highlight w:val="none"/>
              </w:rPr>
              <w:t xml:space="preserve">残疾人福利性单位声明函（残疾人福利性单位参加政府采购活动的，应提交此函）</w:t>
            </w:r>
            <w:r>
              <w:rPr>
                <w:rFonts w:hint="eastAsia" w:ascii="宋体" w:hAnsi="宋体" w:eastAsia="宋体" w:cs="宋体"/>
                <w:color w:val="auto"/>
                <w:highlight w:val="none"/>
              </w:rPr>
              <w:t xml:space="preserve">。</w:t>
            </w:r>
            <w:r/>
          </w:p>
          <w:p>
            <w:pPr>
              <w:pStyle w:val="1188"/>
              <w:ind w:firstLine="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本项目的特定资格要求：</w:t>
            </w:r>
            <w:r>
              <w:rPr>
                <w:rFonts w:hint="eastAsia" w:ascii="宋体" w:hAnsi="宋体" w:eastAsia="宋体" w:cs="宋体"/>
                <w:b/>
                <w:bCs/>
                <w:color w:val="auto"/>
                <w:highlight w:val="none"/>
              </w:rPr>
              <w:t xml:space="preserve">供应商</w:t>
            </w:r>
            <w:r>
              <w:rPr>
                <w:rFonts w:hint="eastAsia" w:ascii="宋体" w:hAnsi="宋体" w:eastAsia="宋体" w:cs="宋体"/>
                <w:b/>
                <w:bCs/>
                <w:color w:val="auto"/>
                <w:sz w:val="21"/>
                <w:szCs w:val="21"/>
                <w:highlight w:val="none"/>
              </w:rPr>
              <w:t xml:space="preserve">具有《食品经营许可证》或《食品生产许可证》，提供有效证件复印件</w:t>
            </w:r>
            <w:r>
              <w:rPr>
                <w:rFonts w:hint="eastAsia" w:ascii="宋体" w:hAnsi="宋体" w:eastAsia="宋体" w:cs="宋体"/>
                <w:b/>
                <w:bCs/>
                <w:color w:val="auto"/>
                <w:szCs w:val="21"/>
                <w:highlight w:val="none"/>
              </w:rPr>
              <w:t xml:space="preserve">；</w:t>
            </w:r>
            <w:r/>
          </w:p>
          <w:p>
            <w:pPr>
              <w:pageBreakBefore w:val="0"/>
              <w:spacing w:beforeAutospacing="0" w:afterAutospacing="0" w:line="360" w:lineRule="auto"/>
              <w:rPr>
                <w:rFonts w:hint="eastAsia" w:ascii="宋体" w:hAnsi="宋体" w:eastAsia="宋体" w:cs="宋体"/>
                <w:color w:val="auto"/>
                <w:highlight w:val="none"/>
                <w:lang w:eastAsia="zh-CN"/>
              </w:rPr>
            </w:pPr>
            <w:r>
              <w:rPr>
                <w:rFonts w:hint="eastAsia" w:ascii="Times New Roman" w:hAnsi="Times New Roman"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highlight w:val="none"/>
                <w:lang w:eastAsia="zh-CN"/>
              </w:rPr>
              <w:t xml:space="preserve">本项目不接受进口产品</w:t>
            </w:r>
            <w:r>
              <w:rPr>
                <w:rFonts w:hint="eastAsia" w:ascii="宋体" w:hAnsi="宋体" w:eastAsia="宋体" w:cs="宋体"/>
                <w:color w:val="auto"/>
                <w:highlight w:val="none"/>
                <w:lang w:val="en-US" w:eastAsia="zh-CN"/>
              </w:rPr>
              <w:t xml:space="preserve">响应</w:t>
            </w:r>
            <w:r>
              <w:rPr>
                <w:rFonts w:hint="eastAsia" w:ascii="宋体" w:hAnsi="宋体" w:eastAsia="宋体" w:cs="宋体"/>
                <w:color w:val="auto"/>
                <w:highlight w:val="none"/>
                <w:lang w:eastAsia="zh-CN"/>
              </w:rPr>
              <w:t xml:space="preserve">（注：本文件所称进口产品是指通过中国海关报关验放进入中国境内且产自关境外的产品）。</w:t>
            </w:r>
            <w:r/>
          </w:p>
          <w:p>
            <w:pPr>
              <w:pageBreakBefore w:val="0"/>
              <w:spacing w:beforeAutospacing="0" w:afterAutospacing="0" w:line="360" w:lineRule="auto"/>
              <w:rPr>
                <w:rFonts w:hint="eastAsia" w:ascii="宋体" w:hAnsi="宋体" w:eastAsia="宋体" w:cs="宋体"/>
                <w:color w:val="auto"/>
                <w:highlight w:val="none"/>
                <w:lang w:eastAsia="zh-CN"/>
              </w:rPr>
            </w:pPr>
            <w:r>
              <w:rPr>
                <w:rFonts w:hint="eastAsia" w:ascii="Times New Roman" w:hAnsi="Times New Roman" w:eastAsia="宋体" w:cs="宋体"/>
                <w:color w:val="auto"/>
                <w:highlight w:val="none"/>
                <w:lang w:val="en-US" w:eastAsia="zh-CN"/>
              </w:rPr>
              <w:t xml:space="preserve">10</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highlight w:val="none"/>
                <w:lang w:eastAsia="zh-CN"/>
              </w:rPr>
              <w:t xml:space="preserve">本项目不接受联合体</w:t>
            </w:r>
            <w:r>
              <w:rPr>
                <w:rFonts w:hint="eastAsia" w:ascii="宋体" w:hAnsi="宋体" w:eastAsia="宋体" w:cs="宋体"/>
                <w:color w:val="auto"/>
                <w:highlight w:val="none"/>
                <w:lang w:val="en-US" w:eastAsia="zh-CN"/>
              </w:rPr>
              <w:t xml:space="preserve">响应</w:t>
            </w:r>
            <w:r>
              <w:rPr>
                <w:rFonts w:hint="eastAsia" w:ascii="宋体" w:hAnsi="宋体" w:eastAsia="宋体" w:cs="宋体"/>
                <w:color w:val="auto"/>
                <w:highlight w:val="none"/>
                <w:lang w:eastAsia="zh-CN"/>
              </w:rPr>
              <w:t xml:space="preserve">。</w:t>
            </w:r>
            <w:r/>
          </w:p>
          <w:p>
            <w:pPr>
              <w:pageBreakBefore w:val="0"/>
              <w:spacing w:beforeAutospacing="0" w:afterAutospacing="0" w:line="360" w:lineRule="auto"/>
              <w:rPr>
                <w:rFonts w:hint="eastAsia" w:ascii="宋体" w:hAnsi="宋体" w:eastAsia="宋体" w:cs="宋体"/>
                <w:color w:val="auto"/>
                <w:highlight w:val="none"/>
                <w:lang w:eastAsia="zh-CN"/>
              </w:rPr>
            </w:pPr>
            <w:r>
              <w:rPr>
                <w:rFonts w:hint="eastAsia" w:ascii="Times New Roman" w:hAnsi="Times New Roman" w:eastAsia="宋体" w:cs="宋体"/>
                <w:color w:val="auto"/>
                <w:highlight w:val="none"/>
                <w:lang w:val="en-US" w:eastAsia="zh-CN"/>
              </w:rPr>
              <w:t xml:space="preserve">11</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highlight w:val="none"/>
                <w:lang w:eastAsia="zh-CN"/>
              </w:rPr>
              <w:t xml:space="preserve">本项目不允许转包或者分包。</w:t>
            </w:r>
            <w:r/>
          </w:p>
          <w:p>
            <w:pPr>
              <w:pageBreakBefore w:val="0"/>
              <w:spacing w:beforeAutospacing="0" w:afterAutospacing="0" w:line="360" w:lineRule="auto"/>
              <w:rPr>
                <w:rFonts w:hint="eastAsia" w:ascii="宋体" w:hAnsi="宋体" w:eastAsia="宋体" w:cs="宋体"/>
                <w:color w:val="auto"/>
                <w:highlight w:val="none"/>
                <w:lang w:eastAsia="zh-CN"/>
              </w:rPr>
            </w:pPr>
            <w:r>
              <w:rPr>
                <w:rFonts w:hint="eastAsia" w:ascii="Times New Roman" w:hAnsi="Times New Roman" w:eastAsia="宋体" w:cs="宋体"/>
                <w:color w:val="auto"/>
                <w:highlight w:val="none"/>
                <w:lang w:val="en-US" w:eastAsia="zh-CN"/>
              </w:rPr>
              <w:t xml:space="preserve">12</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highlight w:val="none"/>
                <w:lang w:eastAsia="zh-CN"/>
              </w:rPr>
              <w:t xml:space="preserve">第</w:t>
            </w:r>
            <w:r>
              <w:rPr>
                <w:rFonts w:hint="eastAsia" w:ascii="宋体" w:hAnsi="宋体" w:eastAsia="宋体" w:cs="宋体"/>
                <w:color w:val="auto"/>
                <w:highlight w:val="none"/>
                <w:lang w:val="en-US" w:eastAsia="zh-CN"/>
              </w:rPr>
              <w:t xml:space="preserve">一</w:t>
            </w:r>
            <w:r>
              <w:rPr>
                <w:rFonts w:hint="eastAsia" w:ascii="宋体" w:hAnsi="宋体" w:eastAsia="宋体" w:cs="宋体"/>
                <w:color w:val="auto"/>
                <w:highlight w:val="none"/>
                <w:lang w:eastAsia="zh-CN"/>
              </w:rPr>
              <w:t xml:space="preserve">.</w:t>
            </w:r>
            <w:r>
              <w:rPr>
                <w:rFonts w:hint="eastAsia" w:ascii="Times New Roman" w:hAnsi="Times New Roman"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条所称重大违法记录，是指供应商因违法经营受到刑事处罚或者责令停产停业、吊销许可证或者执照、较大数额罚款等行政处罚。</w:t>
            </w:r>
            <w:r/>
          </w:p>
          <w:p>
            <w:pPr>
              <w:pageBreakBefore w:val="0"/>
              <w:spacing w:beforeAutospacing="0" w:afterAutospacing="0" w:line="360" w:lineRule="auto"/>
              <w:rPr>
                <w:rFonts w:hint="eastAsia" w:ascii="宋体" w:hAnsi="宋体" w:eastAsia="宋体" w:cs="宋体"/>
                <w:color w:val="auto"/>
                <w:highlight w:val="none"/>
                <w:lang w:eastAsia="zh-CN"/>
              </w:rPr>
            </w:pPr>
            <w:r>
              <w:rPr>
                <w:rFonts w:hint="eastAsia" w:ascii="Times New Roman" w:hAnsi="Times New Roman" w:eastAsia="宋体" w:cs="宋体"/>
                <w:color w:val="auto"/>
                <w:highlight w:val="none"/>
                <w:lang w:val="en-US" w:eastAsia="zh-CN"/>
              </w:rPr>
              <w:t xml:space="preserve">13</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highlight w:val="none"/>
                <w:lang w:eastAsia="zh-CN"/>
              </w:rPr>
              <w:t xml:space="preserve">供应商在参加政府采购活动前</w:t>
            </w:r>
            <w:r>
              <w:rPr>
                <w:rFonts w:hint="eastAsia" w:ascii="Times New Roman" w:hAnsi="Times New Roman" w:eastAsia="宋体" w:cs="宋体"/>
                <w:color w:val="auto"/>
                <w:highlight w:val="none"/>
                <w:lang w:eastAsia="zh-CN"/>
              </w:rPr>
              <w:t xml:space="preserve">3</w:t>
            </w:r>
            <w:r>
              <w:rPr>
                <w:rFonts w:hint="eastAsia" w:ascii="宋体" w:hAnsi="宋体" w:eastAsia="宋体" w:cs="宋体"/>
                <w:color w:val="auto"/>
                <w:highlight w:val="none"/>
                <w:lang w:eastAsia="zh-CN"/>
              </w:rPr>
              <w:t xml:space="preserve">年内因违法经营被禁止在一定期限内参加政府采购活动，期限届满的，可以参加政府采购活动。</w:t>
            </w:r>
            <w:r/>
          </w:p>
          <w:p>
            <w:pPr>
              <w:pageBreakBefore w:val="0"/>
              <w:spacing w:beforeAutospacing="0" w:afterAutospacing="0" w:line="360" w:lineRule="auto"/>
              <w:rPr>
                <w:rFonts w:hint="eastAsia" w:ascii="宋体" w:hAnsi="宋体" w:eastAsia="宋体" w:cs="宋体"/>
                <w:color w:val="auto"/>
                <w:highlight w:val="none"/>
                <w:lang w:eastAsia="zh-CN"/>
              </w:rPr>
            </w:pPr>
            <w:r>
              <w:rPr>
                <w:rFonts w:hint="eastAsia" w:ascii="Times New Roman" w:hAnsi="Times New Roman" w:eastAsia="宋体" w:cs="宋体"/>
                <w:color w:val="auto"/>
                <w:highlight w:val="none"/>
                <w:lang w:val="en-US" w:eastAsia="zh-CN"/>
              </w:rPr>
              <w:t xml:space="preserve">14</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highlight w:val="none"/>
                <w:lang w:eastAsia="zh-CN"/>
              </w:rPr>
              <w:t xml:space="preserve">单位负责人为同一人或者存在直接控股、管理关系的不同供应商，不得参加同一合同项下的政府采购活动。</w:t>
            </w:r>
            <w:r/>
          </w:p>
          <w:p>
            <w:pPr>
              <w:pageBreakBefore w:val="0"/>
              <w:spacing w:beforeAutospacing="0" w:afterAutospacing="0" w:line="360" w:lineRule="auto"/>
              <w:rPr>
                <w:rFonts w:hint="eastAsia" w:ascii="宋体" w:hAnsi="宋体" w:eastAsia="宋体" w:cs="宋体"/>
                <w:color w:val="auto"/>
                <w:highlight w:val="none"/>
                <w:lang w:eastAsia="zh-CN"/>
              </w:rPr>
            </w:pPr>
            <w:r>
              <w:rPr>
                <w:rFonts w:hint="eastAsia" w:ascii="Times New Roman" w:hAnsi="Times New Roman" w:eastAsia="宋体" w:cs="宋体"/>
                <w:color w:val="auto"/>
                <w:highlight w:val="none"/>
                <w:lang w:eastAsia="zh-CN"/>
              </w:rPr>
              <w:t xml:space="preserve">1</w:t>
            </w:r>
            <w:r>
              <w:rPr>
                <w:rFonts w:hint="eastAsia" w:ascii="Times New Roman" w:hAnsi="Times New Roman"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highlight w:val="none"/>
                <w:lang w:eastAsia="zh-CN"/>
              </w:rPr>
              <w:t xml:space="preserve">为采购项目提供整体设计、规范编制或者项目管理、监理、检测等服务的供应商，不得再参加该采购项目的其他采购活动。</w:t>
            </w:r>
            <w:r/>
          </w:p>
          <w:p>
            <w:pPr>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highlight w:val="none"/>
                <w:lang w:eastAsia="zh-CN"/>
              </w:rPr>
              <w:t xml:space="preserve">1</w:t>
            </w:r>
            <w:r>
              <w:rPr>
                <w:rFonts w:hint="eastAsia" w:ascii="Times New Roman" w:hAnsi="Times New Roman"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highlight w:val="none"/>
                <w:lang w:eastAsia="zh-CN"/>
              </w:rPr>
              <w:t xml:space="preserve">拒绝列入失信被执行人、重大税收违法失信主体名单、政府采购严重违法失信行为记录名单的供应商参与政府采购活动。磋商小组将在提交响应文件截止时间后，通过“中国政府采购网”“信用中国”网站渠道查询</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lang w:eastAsia="zh-CN"/>
              </w:rPr>
              <w:t xml:space="preserve">信用记录并保存。</w:t>
            </w:r>
            <w:r/>
          </w:p>
        </w:tc>
      </w:tr>
      <w:tr>
        <w:trPr>
          <w:jc w:val="center"/>
        </w:trPr>
        <w:tc>
          <w:tcPr>
            <w:tcW w:w="935" w:type="dxa"/>
            <w:vAlign w:val="center"/>
            <w:vMerge w:val="continue"/>
            <w:textDirection w:val="lrTb"/>
            <w:noWrap w:val="false"/>
          </w:tcPr>
          <w:p>
            <w:pPr>
              <w:jc w:val="center"/>
              <w:pageBreakBefore w:val="0"/>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984" w:type="dxa"/>
            <w:vAlign w:val="center"/>
            <w:vMerge w:val="continue"/>
            <w:textDirection w:val="lrTb"/>
            <w:noWrap w:val="false"/>
          </w:tcPr>
          <w:p>
            <w:pPr>
              <w:jc w:val="center"/>
              <w:pageBreakBefore w:val="0"/>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851" w:type="dxa"/>
            <w:vAlign w:val="center"/>
            <w:vMerge w:val="continue"/>
            <w:textDirection w:val="lrTb"/>
            <w:noWrap w:val="false"/>
          </w:tcPr>
          <w:p>
            <w:pPr>
              <w:pageBreakBefore w:val="0"/>
              <w:spacing w:beforeAutospacing="0" w:afterAutospacing="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5207" w:type="dxa"/>
            <w:vAlign w:val="center"/>
            <w:textDirection w:val="lrTb"/>
            <w:noWrap w:val="false"/>
          </w:tcPr>
          <w:p>
            <w:pPr>
              <w:jc w:val="left"/>
              <w:pageBreakBefore w:val="0"/>
              <w:spacing w:beforeAutospacing="0" w:afterAutospacing="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w:t>
            </w:r>
            <w:r>
              <w:rPr>
                <w:rFonts w:hint="eastAsia" w:ascii="宋体" w:hAnsi="宋体" w:eastAsia="宋体" w:cs="宋体"/>
                <w:b/>
                <w:color w:val="auto"/>
                <w:szCs w:val="21"/>
                <w:highlight w:val="none"/>
              </w:rPr>
              <w:t xml:space="preserve">报价一览表</w:t>
            </w:r>
            <w:r>
              <w:rPr>
                <w:rFonts w:hint="eastAsia" w:ascii="宋体" w:hAnsi="宋体" w:eastAsia="宋体" w:cs="宋体"/>
                <w:b/>
                <w:bCs/>
                <w:color w:val="auto"/>
                <w:szCs w:val="21"/>
                <w:highlight w:val="none"/>
              </w:rPr>
              <w:t xml:space="preserve">：</w:t>
            </w:r>
            <w:r/>
          </w:p>
          <w:p>
            <w:pPr>
              <w:jc w:val="left"/>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★磋商报价表</w:t>
            </w:r>
            <w:r>
              <w:rPr>
                <w:rFonts w:hint="eastAsia" w:ascii="宋体" w:hAnsi="宋体" w:eastAsia="宋体" w:cs="宋体"/>
                <w:color w:val="auto"/>
                <w:szCs w:val="21"/>
                <w:highlight w:val="none"/>
                <w:lang w:eastAsia="zh-CN"/>
              </w:rPr>
              <w:t xml:space="preserve">。</w:t>
            </w:r>
            <w:r/>
          </w:p>
        </w:tc>
      </w:tr>
      <w:tr>
        <w:trPr>
          <w:jc w:val="center"/>
        </w:trPr>
        <w:tc>
          <w:tcPr>
            <w:tcW w:w="935" w:type="dxa"/>
            <w:vAlign w:val="center"/>
            <w:vMerge w:val="continue"/>
            <w:textDirection w:val="lrTb"/>
            <w:noWrap w:val="false"/>
          </w:tcPr>
          <w:p>
            <w:pPr>
              <w:jc w:val="center"/>
              <w:pageBreakBefore w:val="0"/>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984" w:type="dxa"/>
            <w:vAlign w:val="center"/>
            <w:vMerge w:val="continue"/>
            <w:textDirection w:val="lrTb"/>
            <w:noWrap w:val="false"/>
          </w:tcPr>
          <w:p>
            <w:pPr>
              <w:jc w:val="center"/>
              <w:pageBreakBefore w:val="0"/>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851" w:type="dxa"/>
            <w:vAlign w:val="center"/>
            <w:vMerge w:val="continue"/>
            <w:textDirection w:val="lrTb"/>
            <w:noWrap w:val="false"/>
          </w:tcPr>
          <w:p>
            <w:pPr>
              <w:pageBreakBefore w:val="0"/>
              <w:spacing w:beforeAutospacing="0" w:afterAutospacing="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5207" w:type="dxa"/>
            <w:vAlign w:val="center"/>
            <w:textDirection w:val="lrTb"/>
            <w:noWrap w:val="false"/>
          </w:tcPr>
          <w:p>
            <w:pPr>
              <w:jc w:val="left"/>
              <w:pageBreakBefore w:val="0"/>
              <w:spacing w:beforeAutospacing="0" w:afterAutospacing="0" w:line="360" w:lineRule="auto"/>
              <w:shd w:val="clear" w:color="auto" w:fill="ffffff"/>
              <w:widowControl/>
              <w:tabs>
                <w:tab w:val="left" w:pos="475" w:leader="none"/>
                <w:tab w:val="left" w:pos="617" w:leader="none"/>
              </w:tabs>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三、其他文件及资料：</w:t>
            </w:r>
            <w:r/>
          </w:p>
          <w:p>
            <w:pPr>
              <w:jc w:val="left"/>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.★授权委托书（</w:t>
            </w:r>
            <w:r>
              <w:rPr>
                <w:rFonts w:hint="eastAsia" w:ascii="宋体" w:hAnsi="宋体" w:eastAsia="宋体" w:cs="宋体"/>
                <w:i/>
                <w:color w:val="auto"/>
                <w:szCs w:val="21"/>
                <w:highlight w:val="none"/>
              </w:rPr>
              <w:t xml:space="preserve">参考响应文件格式</w:t>
            </w:r>
            <w:r>
              <w:rPr>
                <w:rFonts w:hint="eastAsia" w:ascii="Times New Roman" w:hAnsi="Times New Roman" w:eastAsia="宋体" w:cs="宋体"/>
                <w:i/>
                <w:color w:val="auto"/>
                <w:szCs w:val="21"/>
                <w:highlight w:val="none"/>
                <w:lang w:eastAsia="zh-CN"/>
              </w:rPr>
              <w:t xml:space="preserve">1</w:t>
            </w:r>
            <w:r>
              <w:rPr>
                <w:rFonts w:hint="eastAsia" w:ascii="宋体" w:hAnsi="宋体" w:eastAsia="宋体" w:cs="宋体"/>
                <w:color w:val="auto"/>
                <w:szCs w:val="21"/>
                <w:highlight w:val="none"/>
              </w:rPr>
              <w:t xml:space="preserve">）；</w:t>
            </w:r>
            <w:r/>
          </w:p>
          <w:p>
            <w:pPr>
              <w:jc w:val="left"/>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.★磋商响应</w:t>
            </w:r>
            <w:r>
              <w:rPr>
                <w:rFonts w:hint="eastAsia" w:ascii="宋体" w:hAnsi="宋体" w:cs="宋体"/>
                <w:color w:val="auto"/>
                <w:szCs w:val="21"/>
                <w:highlight w:val="none"/>
                <w:lang w:val="en-US" w:eastAsia="zh-CN"/>
              </w:rPr>
              <w:t xml:space="preserve">声明</w:t>
            </w:r>
            <w:r>
              <w:rPr>
                <w:rFonts w:hint="eastAsia" w:ascii="宋体" w:hAnsi="宋体" w:eastAsia="宋体" w:cs="宋体"/>
                <w:color w:val="auto"/>
                <w:szCs w:val="21"/>
                <w:highlight w:val="none"/>
              </w:rPr>
              <w:t xml:space="preserve">（</w:t>
            </w:r>
            <w:r>
              <w:rPr>
                <w:rFonts w:hint="eastAsia" w:ascii="宋体" w:hAnsi="宋体" w:eastAsia="宋体" w:cs="宋体"/>
                <w:i/>
                <w:color w:val="auto"/>
                <w:szCs w:val="21"/>
                <w:highlight w:val="none"/>
              </w:rPr>
              <w:t xml:space="preserve">参考响应文件格式</w:t>
            </w:r>
            <w:r>
              <w:rPr>
                <w:rFonts w:hint="eastAsia" w:ascii="Times New Roman" w:hAnsi="Times New Roman" w:eastAsia="宋体" w:cs="宋体"/>
                <w:i/>
                <w:color w:val="auto"/>
                <w:szCs w:val="21"/>
                <w:highlight w:val="none"/>
                <w:lang w:eastAsia="zh-CN"/>
              </w:rPr>
              <w:t xml:space="preserve">2</w:t>
            </w:r>
            <w:r>
              <w:rPr>
                <w:rFonts w:hint="eastAsia" w:ascii="宋体" w:hAnsi="宋体" w:eastAsia="宋体" w:cs="宋体"/>
                <w:color w:val="auto"/>
                <w:szCs w:val="21"/>
                <w:highlight w:val="none"/>
              </w:rPr>
              <w:t xml:space="preserve">）；</w:t>
            </w:r>
            <w:r/>
          </w:p>
          <w:p>
            <w:pPr>
              <w:jc w:val="left"/>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.★商务条款偏离表；</w:t>
            </w:r>
            <w:r/>
          </w:p>
          <w:p>
            <w:pPr>
              <w:jc w:val="left"/>
              <w:pageBreakBefore w:val="0"/>
              <w:spacing w:beforeAutospacing="0" w:afterAutospacing="0" w:line="360" w:lineRule="auto"/>
              <w:rPr>
                <w:rFonts w:hint="eastAsia" w:ascii="宋体" w:hAnsi="宋体"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.符合本国产品标准的相关证明材料（提供本国产品投标的，应按照《国务院办公厅关于在政府采购中实施本国产品标准及相关政策的通知》（国办发〔</w:t>
            </w:r>
            <w:r>
              <w:rPr>
                <w:rFonts w:hint="eastAsia" w:ascii="Times New Roman" w:hAnsi="Times New Roman" w:eastAsia="宋体" w:cs="宋体"/>
                <w:color w:val="auto"/>
                <w:szCs w:val="21"/>
                <w:highlight w:val="none"/>
                <w:lang w:val="en-US" w:eastAsia="zh-CN"/>
              </w:rPr>
              <w:t xml:space="preserve">2025</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34</w:t>
            </w:r>
            <w:r>
              <w:rPr>
                <w:rFonts w:hint="eastAsia" w:ascii="宋体" w:hAnsi="宋体" w:eastAsia="宋体" w:cs="宋体"/>
                <w:color w:val="auto"/>
                <w:szCs w:val="21"/>
                <w:highlight w:val="none"/>
                <w:lang w:val="en-US" w:eastAsia="zh-CN"/>
              </w:rPr>
              <w:t xml:space="preserve">号）如实填写并提交《关于符合本国产品标准的声明函》或财政部会同有关部门规定的有关证明文件）；</w:t>
            </w:r>
            <w:r/>
          </w:p>
          <w:p>
            <w:pPr>
              <w:jc w:val="left"/>
              <w:pageBreakBefore w:val="0"/>
              <w:spacing w:beforeAutospacing="0" w:afterAutospacing="0" w:line="360" w:lineRule="auto"/>
              <w:rPr>
                <w:rFonts w:hint="eastAsia" w:ascii="宋体" w:hAnsi="宋体"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.本国产品占全部产品成本之和比例的承诺（采购项目含有多种产品的，供应商在投标（响应）文件中，对其提供的本国产品占其提供的全部产品之和比例是否达到</w:t>
            </w:r>
            <w:r>
              <w:rPr>
                <w:rFonts w:hint="eastAsia" w:ascii="Times New Roman" w:hAnsi="Times New Roman" w:eastAsia="宋体" w:cs="宋体"/>
                <w:color w:val="auto"/>
                <w:szCs w:val="21"/>
                <w:highlight w:val="none"/>
                <w:lang w:val="en-US" w:eastAsia="zh-CN"/>
              </w:rPr>
              <w:t xml:space="preserve">80</w:t>
            </w:r>
            <w:r>
              <w:rPr>
                <w:rFonts w:hint="eastAsia" w:ascii="宋体" w:hAnsi="宋体" w:eastAsia="宋体" w:cs="宋体"/>
                <w:color w:val="auto"/>
                <w:szCs w:val="21"/>
                <w:highlight w:val="none"/>
                <w:lang w:val="en-US" w:eastAsia="zh-CN"/>
              </w:rPr>
              <w:t xml:space="preserve">%做出承诺，格式自拟）；</w:t>
            </w:r>
            <w:r/>
          </w:p>
          <w:p>
            <w:pPr>
              <w:jc w:val="left"/>
              <w:pageBreakBefore w:val="0"/>
              <w:spacing w:beforeAutospacing="0" w:afterAutospacing="0" w:line="360" w:lineRule="auto"/>
              <w:rPr>
                <w:rFonts w:hint="eastAsia" w:ascii="宋体" w:hAnsi="宋体"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.中小企业声明函（中小企业参与磋商的，应按照《政府采购促进中小企业发展管理办法》（财库﹝</w:t>
            </w:r>
            <w:r>
              <w:rPr>
                <w:rFonts w:hint="eastAsia" w:ascii="Times New Roman" w:hAnsi="Times New Roman" w:eastAsia="宋体" w:cs="宋体"/>
                <w:color w:val="auto"/>
                <w:szCs w:val="21"/>
                <w:highlight w:val="none"/>
                <w:lang w:val="en-US" w:eastAsia="zh-CN"/>
              </w:rPr>
              <w:t xml:space="preserve">2020</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46</w:t>
            </w:r>
            <w:r>
              <w:rPr>
                <w:rFonts w:hint="eastAsia" w:ascii="宋体" w:hAnsi="宋体" w:eastAsia="宋体" w:cs="宋体"/>
                <w:color w:val="auto"/>
                <w:szCs w:val="21"/>
                <w:highlight w:val="none"/>
                <w:lang w:val="en-US" w:eastAsia="zh-CN"/>
              </w:rPr>
              <w:t xml:space="preserve"> 号印发）《关于印发中小企业划型标准规定的通知》 （工信部联企业〔</w:t>
            </w:r>
            <w:r>
              <w:rPr>
                <w:rFonts w:hint="eastAsia" w:ascii="Times New Roman" w:hAnsi="Times New Roman" w:eastAsia="宋体" w:cs="宋体"/>
                <w:color w:val="auto"/>
                <w:szCs w:val="21"/>
                <w:highlight w:val="none"/>
                <w:lang w:val="en-US" w:eastAsia="zh-CN"/>
              </w:rPr>
              <w:t xml:space="preserve">2011</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300</w:t>
            </w:r>
            <w:r>
              <w:rPr>
                <w:rFonts w:hint="eastAsia" w:ascii="宋体" w:hAnsi="宋体" w:eastAsia="宋体" w:cs="宋体"/>
                <w:color w:val="auto"/>
                <w:szCs w:val="21"/>
                <w:highlight w:val="none"/>
                <w:lang w:val="en-US" w:eastAsia="zh-CN"/>
              </w:rPr>
              <w:t xml:space="preserve">号）如实填写并提交此函）；</w:t>
            </w:r>
            <w:r/>
          </w:p>
          <w:p>
            <w:pPr>
              <w:jc w:val="left"/>
              <w:pageBreakBefore w:val="0"/>
              <w:spacing w:beforeAutospacing="0" w:afterAutospacing="0" w:line="360" w:lineRule="auto"/>
              <w:rPr>
                <w:rFonts w:hint="eastAsia" w:ascii="宋体" w:hAnsi="宋体"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.监狱企业证明文件[监狱企业参与磋商的，应提交省级以上监狱管理局、戒毒管理局（含新疆生产建设兵团）出具的证明文件，格式自拟]；</w:t>
            </w:r>
            <w:r/>
          </w:p>
          <w:p>
            <w:pPr>
              <w:jc w:val="left"/>
              <w:pageBreakBefore w:val="0"/>
              <w:spacing w:beforeAutospacing="0" w:afterAutospacing="0" w:line="360" w:lineRule="auto"/>
              <w:rPr>
                <w:rFonts w:hint="eastAsia" w:ascii="宋体" w:hAnsi="宋体"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8</w:t>
            </w:r>
            <w:r>
              <w:rPr>
                <w:rFonts w:hint="eastAsia" w:ascii="宋体" w:hAnsi="宋体" w:eastAsia="宋体" w:cs="宋体"/>
                <w:color w:val="auto"/>
                <w:szCs w:val="21"/>
                <w:highlight w:val="none"/>
                <w:lang w:val="en-US" w:eastAsia="zh-CN"/>
              </w:rPr>
              <w:t xml:space="preserve">.残疾人福利性单位声明函（残疾人福利性单位参与磋商的，应提交此函）；</w:t>
            </w:r>
            <w:r/>
          </w:p>
          <w:p>
            <w:pPr>
              <w:jc w:val="left"/>
              <w:pageBreakBefore w:val="0"/>
              <w:spacing w:beforeAutospacing="0" w:afterAutospacing="0" w:line="360" w:lineRule="auto"/>
              <w:rPr>
                <w:rFonts w:hint="eastAsia" w:ascii="宋体" w:hAnsi="宋体" w:eastAsia="宋体" w:cs="宋体"/>
                <w:bCs/>
                <w:color w:val="auto"/>
                <w:szCs w:val="21"/>
                <w:highlight w:val="none"/>
                <w:lang w:eastAsia="zh-CN"/>
              </w:rPr>
            </w:pPr>
            <w:r>
              <w:rPr>
                <w:rFonts w:hint="eastAsia" w:ascii="Times New Roman" w:hAnsi="Times New Roman" w:cs="宋体"/>
                <w:color w:val="auto"/>
                <w:szCs w:val="21"/>
                <w:highlight w:val="none"/>
                <w:lang w:val="en-US" w:eastAsia="zh-CN"/>
              </w:rPr>
              <w:t xml:space="preserve">9</w:t>
            </w:r>
            <w:r>
              <w:rPr>
                <w:rFonts w:hint="eastAsia" w:ascii="宋体" w:hAnsi="宋体" w:eastAsia="宋体" w:cs="宋体"/>
                <w:color w:val="auto"/>
                <w:szCs w:val="21"/>
                <w:highlight w:val="none"/>
              </w:rPr>
              <w:t xml:space="preserve">.供应商认为需要提供的</w:t>
            </w:r>
            <w:r>
              <w:rPr>
                <w:rFonts w:hint="eastAsia" w:ascii="宋体" w:hAnsi="宋体" w:eastAsia="宋体" w:cs="宋体"/>
                <w:color w:val="auto"/>
                <w:szCs w:val="21"/>
                <w:highlight w:val="none"/>
                <w:lang w:eastAsia="zh-CN"/>
              </w:rPr>
              <w:t xml:space="preserve">其他</w:t>
            </w:r>
            <w:r>
              <w:rPr>
                <w:rFonts w:hint="eastAsia" w:ascii="宋体" w:hAnsi="宋体" w:eastAsia="宋体" w:cs="宋体"/>
                <w:color w:val="auto"/>
                <w:szCs w:val="21"/>
                <w:highlight w:val="none"/>
              </w:rPr>
              <w:t xml:space="preserve">说明和资料</w:t>
            </w:r>
            <w:r>
              <w:rPr>
                <w:rFonts w:hint="eastAsia" w:ascii="宋体" w:hAnsi="宋体" w:eastAsia="宋体" w:cs="宋体"/>
                <w:color w:val="auto"/>
                <w:szCs w:val="21"/>
                <w:highlight w:val="none"/>
                <w:lang w:eastAsia="zh-CN"/>
              </w:rPr>
              <w:t xml:space="preserve">。</w:t>
            </w:r>
            <w:r/>
          </w:p>
        </w:tc>
      </w:tr>
      <w:tr>
        <w:trPr>
          <w:jc w:val="center"/>
        </w:trPr>
        <w:tc>
          <w:tcPr>
            <w:tcW w:w="935" w:type="dxa"/>
            <w:vAlign w:val="center"/>
            <w:vMerge w:val="continue"/>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4" w:type="dxa"/>
            <w:vAlign w:val="center"/>
            <w:vMerge w:val="continue"/>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w:t>
            </w:r>
            <w:r/>
          </w:p>
          <w:p>
            <w:pPr>
              <w:jc w:val="center"/>
              <w:pageBreakBefore w:val="0"/>
              <w:spacing w:beforeAutospacing="0" w:afterAutospacing="0"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部分</w:t>
            </w:r>
            <w:r/>
          </w:p>
        </w:tc>
        <w:tc>
          <w:tcPr>
            <w:tcW w:w="5207" w:type="dxa"/>
            <w:vAlign w:val="center"/>
            <w:textDirection w:val="lrTb"/>
            <w:noWrap w:val="false"/>
          </w:tcPr>
          <w:p>
            <w:pPr>
              <w:jc w:val="left"/>
              <w:keepLines w:val="0"/>
              <w:keepNext w:val="0"/>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技术条款偏离表</w:t>
            </w:r>
            <w:r>
              <w:rPr>
                <w:rFonts w:hint="eastAsia" w:ascii="宋体" w:hAnsi="宋体" w:eastAsia="宋体" w:cs="宋体"/>
                <w:color w:val="auto"/>
                <w:szCs w:val="21"/>
                <w:highlight w:val="none"/>
              </w:rPr>
              <w:t xml:space="preserve">；</w:t>
            </w:r>
            <w:r/>
          </w:p>
          <w:p>
            <w:pPr>
              <w:jc w:val="left"/>
              <w:keepLines w:val="0"/>
              <w:keepNext w:val="0"/>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.服务方案；</w:t>
            </w:r>
            <w:r/>
          </w:p>
          <w:p>
            <w:pPr>
              <w:jc w:val="left"/>
              <w:keepLines w:val="0"/>
              <w:keepNext w:val="0"/>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3</w:t>
            </w:r>
            <w:r>
              <w:rPr>
                <w:rFonts w:hint="eastAsia" w:ascii="宋体" w:hAnsi="宋体" w:eastAsia="宋体" w:cs="宋体"/>
                <w:color w:val="auto"/>
                <w:szCs w:val="21"/>
                <w:highlight w:val="none"/>
              </w:rPr>
              <w:t xml:space="preserve">.供应商认为需要提供的</w:t>
            </w:r>
            <w:r>
              <w:rPr>
                <w:rFonts w:hint="eastAsia" w:ascii="宋体" w:hAnsi="宋体" w:eastAsia="宋体" w:cs="宋体"/>
                <w:color w:val="auto"/>
                <w:szCs w:val="21"/>
                <w:highlight w:val="none"/>
                <w:lang w:eastAsia="zh-CN"/>
              </w:rPr>
              <w:t xml:space="preserve">其他</w:t>
            </w:r>
            <w:r>
              <w:rPr>
                <w:rFonts w:hint="eastAsia" w:ascii="宋体" w:hAnsi="宋体" w:eastAsia="宋体" w:cs="宋体"/>
                <w:color w:val="auto"/>
                <w:szCs w:val="21"/>
                <w:highlight w:val="none"/>
              </w:rPr>
              <w:t xml:space="preserve">说明和资料</w:t>
            </w:r>
            <w:r>
              <w:rPr>
                <w:rFonts w:hint="eastAsia" w:ascii="宋体" w:hAnsi="宋体" w:eastAsia="宋体" w:cs="宋体"/>
                <w:color w:val="auto"/>
                <w:szCs w:val="21"/>
                <w:highlight w:val="none"/>
                <w:lang w:eastAsia="zh-CN"/>
              </w:rPr>
              <w:t xml:space="preserve">。</w:t>
            </w:r>
            <w:r/>
          </w:p>
        </w:tc>
      </w:tr>
      <w:tr>
        <w:trPr>
          <w:jc w:val="center"/>
        </w:trPr>
        <w:tc>
          <w:tcPr>
            <w:tcW w:w="935" w:type="dxa"/>
            <w:vAlign w:val="center"/>
            <w:vMerge w:val="continue"/>
            <w:textDirection w:val="lrTb"/>
            <w:noWrap w:val="false"/>
          </w:tcPr>
          <w:p>
            <w:pPr>
              <w:jc w:val="center"/>
              <w:pageBreakBefore w:val="0"/>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984" w:type="dxa"/>
            <w:vAlign w:val="center"/>
            <w:vMerge w:val="continue"/>
            <w:textDirection w:val="lrTb"/>
            <w:noWrap w:val="false"/>
          </w:tcPr>
          <w:p>
            <w:pPr>
              <w:jc w:val="center"/>
              <w:pageBreakBefore w:val="0"/>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gridSpan w:val="2"/>
            <w:tcW w:w="6058" w:type="dxa"/>
            <w:vAlign w:val="center"/>
            <w:textDirection w:val="lrTb"/>
            <w:noWrap w:val="false"/>
          </w:tcPr>
          <w:p>
            <w:pPr>
              <w:jc w:val="left"/>
              <w:keepLines w:val="0"/>
              <w:keepNext w:val="0"/>
              <w:pageBreakBefore w:val="0"/>
              <w:spacing w:beforeAutospacing="0" w:afterAutospacing="0" w:line="360" w:lineRule="auto"/>
              <w:rPr>
                <w:rFonts w:hint="eastAsia" w:ascii="宋体" w:hAnsi="宋体" w:eastAsia="宋体" w:cs="宋体"/>
                <w:b/>
                <w:color w:val="auto"/>
                <w:szCs w:val="21"/>
                <w:highlight w:val="none"/>
              </w:rPr>
            </w:pPr>
            <w:r>
              <w:rPr>
                <w:rFonts w:hint="eastAsia" w:ascii="Times New Roman" w:hAnsi="Times New Roman" w:cs="宋体"/>
                <w:b/>
                <w:color w:val="auto"/>
                <w:szCs w:val="21"/>
                <w:highlight w:val="none"/>
                <w:lang w:val="en-US" w:eastAsia="zh-CN"/>
              </w:rPr>
              <w:t xml:space="preserve">1</w:t>
            </w:r>
            <w:r>
              <w:rPr>
                <w:rFonts w:hint="eastAsia" w:ascii="宋体" w:hAnsi="宋体" w:cs="宋体"/>
                <w:b/>
                <w:color w:val="auto"/>
                <w:szCs w:val="21"/>
                <w:highlight w:val="none"/>
                <w:lang w:val="en-US" w:eastAsia="zh-CN"/>
              </w:rPr>
              <w:t xml:space="preserve">.</w:t>
            </w:r>
            <w:r>
              <w:rPr>
                <w:rFonts w:hint="eastAsia" w:ascii="宋体" w:hAnsi="宋体" w:eastAsia="宋体" w:cs="宋体"/>
                <w:b/>
                <w:color w:val="auto"/>
                <w:szCs w:val="21"/>
                <w:highlight w:val="none"/>
              </w:rPr>
              <w:t xml:space="preserve">以上带★的文件及资料未提供或提供无效的，则响应无效。</w:t>
            </w:r>
            <w:r/>
          </w:p>
          <w:p>
            <w:pPr>
              <w:pStyle w:val="1188"/>
              <w:ind w:left="0" w:firstLine="0"/>
              <w:keepLines w:val="0"/>
              <w:keepNext w:val="0"/>
              <w:pageBreakBefore w:val="0"/>
              <w:rPr>
                <w:rFonts w:hint="eastAsia"/>
                <w:highlight w:val="none"/>
              </w:rPr>
            </w:pPr>
            <w:r>
              <w:rPr>
                <w:rFonts w:hint="eastAsia"/>
                <w:highlight w:val="none"/>
              </w:rPr>
              <w:t xml:space="preserve">.要求提供</w:t>
            </w:r>
            <w:r>
              <w:rPr>
                <w:rFonts w:hint="eastAsia"/>
                <w:highlight w:val="none"/>
                <w:lang w:val="en-US" w:eastAsia="zh-CN"/>
              </w:rPr>
              <w:t xml:space="preserve">复印</w:t>
            </w:r>
            <w:r>
              <w:rPr>
                <w:rFonts w:hint="eastAsia"/>
                <w:highlight w:val="none"/>
              </w:rPr>
              <w:t xml:space="preserve">件的，照片、图片等电子文件与</w:t>
            </w:r>
            <w:r>
              <w:rPr>
                <w:rFonts w:hint="eastAsia"/>
                <w:highlight w:val="none"/>
                <w:lang w:val="en-US" w:eastAsia="zh-CN"/>
              </w:rPr>
              <w:t xml:space="preserve">复印</w:t>
            </w:r>
            <w:r>
              <w:rPr>
                <w:rFonts w:hint="eastAsia"/>
                <w:highlight w:val="none"/>
              </w:rPr>
              <w:t xml:space="preserve">件效力相等。</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t xml:space="preserve">1</w:t>
            </w:r>
            <w:r>
              <w:rPr>
                <w:rFonts w:hint="eastAsia" w:ascii="Times New Roman" w:hAnsi="Times New Roman" w:cs="宋体"/>
                <w:color w:val="auto"/>
                <w:szCs w:val="21"/>
                <w:highlight w:val="none"/>
                <w:lang w:val="en-US" w:eastAsia="zh-CN"/>
              </w:rPr>
              <w:t xml:space="preserve">3</w:t>
            </w:r>
            <w:r/>
          </w:p>
        </w:tc>
        <w:tc>
          <w:tcPr>
            <w:tcW w:w="1984"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磋商响应有效期</w:t>
            </w:r>
            <w:r/>
          </w:p>
        </w:tc>
        <w:tc>
          <w:tcPr>
            <w:gridSpan w:val="2"/>
            <w:tcW w:w="6058" w:type="dxa"/>
            <w:vAlign w:val="center"/>
            <w:textDirection w:val="lrTb"/>
            <w:noWrap w:val="false"/>
          </w:tcPr>
          <w:p>
            <w:pP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从提交响应文件的截止之日起计算</w:t>
            </w:r>
            <w:r>
              <w:rPr>
                <w:rFonts w:hint="eastAsia" w:ascii="Times New Roman" w:hAnsi="Times New Roman" w:eastAsia="宋体" w:cs="宋体"/>
                <w:color w:val="auto"/>
                <w:szCs w:val="21"/>
                <w:highlight w:val="none"/>
                <w:u w:val="single"/>
                <w:lang w:eastAsia="zh-CN"/>
              </w:rPr>
              <w:t xml:space="preserve">90</w:t>
            </w:r>
            <w:r>
              <w:rPr>
                <w:rFonts w:hint="eastAsia" w:ascii="宋体" w:hAnsi="宋体" w:eastAsia="宋体" w:cs="宋体"/>
                <w:color w:val="auto"/>
                <w:szCs w:val="21"/>
                <w:highlight w:val="none"/>
              </w:rPr>
              <w:t xml:space="preserve">日历日。</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default" w:ascii="宋体" w:hAnsi="宋体"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14</w:t>
            </w:r>
            <w:r/>
          </w:p>
        </w:tc>
        <w:tc>
          <w:tcPr>
            <w:tcW w:w="1984"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rPr>
            </w:pPr>
            <w:r>
              <w:rPr>
                <w:rFonts w:ascii="宋体" w:hAnsi="宋体" w:eastAsia="宋体" w:cs="宋体"/>
                <w:b w:val="0"/>
                <w:color w:val="000000"/>
                <w:sz w:val="21"/>
                <w:highlight w:val="none"/>
                <w:u w:val="none"/>
              </w:rPr>
              <w:t xml:space="preserve">提交首次响应文件方式、截止时间、开启时间</w:t>
            </w:r>
            <w:r/>
          </w:p>
        </w:tc>
        <w:tc>
          <w:tcPr>
            <w:gridSpan w:val="2"/>
            <w:tcW w:w="6058" w:type="dxa"/>
            <w:vAlign w:val="center"/>
            <w:textDirection w:val="lrTb"/>
            <w:noWrap w:val="false"/>
          </w:tcPr>
          <w:p>
            <w:pPr>
              <w:pageBreakBefore w:val="0"/>
              <w:spacing w:beforeAutospacing="0" w:afterAutospacing="0" w:line="360" w:lineRule="auto"/>
              <w:rPr>
                <w:rFonts w:hint="eastAsia" w:ascii="宋体" w:hAnsi="宋体" w:eastAsia="宋体" w:cs="宋体"/>
                <w:color w:val="auto"/>
                <w:szCs w:val="21"/>
                <w:highlight w:val="none"/>
                <w:lang w:val="en-US" w:eastAsia="zh-CN"/>
              </w:rPr>
            </w:pPr>
            <w:r>
              <w:rPr>
                <w:rFonts w:hint="eastAsia" w:ascii="宋体" w:hAnsi="宋体" w:eastAsia="宋体" w:cs="宋体"/>
                <w:b/>
                <w:color w:val="auto"/>
                <w:szCs w:val="21"/>
                <w:highlight w:val="none"/>
              </w:rPr>
              <w:t xml:space="preserve">提交方式：</w:t>
            </w:r>
            <w:r>
              <w:rPr>
                <w:rFonts w:hint="eastAsia" w:ascii="宋体" w:hAnsi="宋体" w:eastAsia="宋体" w:cs="宋体"/>
                <w:b/>
                <w:color w:val="auto"/>
                <w:szCs w:val="21"/>
                <w:highlight w:val="none"/>
                <w:lang w:val="en-US" w:eastAsia="zh-CN"/>
              </w:rPr>
              <w:t xml:space="preserve">电子响应文件线上提交</w:t>
            </w:r>
            <w:r/>
          </w:p>
          <w:p>
            <w:pPr>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响应文件</w:t>
            </w:r>
            <w:r>
              <w:rPr>
                <w:rFonts w:hint="eastAsia" w:ascii="宋体" w:hAnsi="宋体" w:eastAsia="宋体" w:cs="宋体"/>
                <w:b/>
                <w:bCs/>
                <w:color w:val="auto"/>
                <w:szCs w:val="21"/>
                <w:highlight w:val="none"/>
              </w:rPr>
              <w:t xml:space="preserve">提交时间</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u w:val="single"/>
                <w:lang w:eastAsia="zh-CN"/>
              </w:rPr>
              <w:t xml:space="preserve">2026</w:t>
            </w:r>
            <w:r>
              <w:rPr>
                <w:rFonts w:hint="eastAsia" w:ascii="宋体" w:hAnsi="宋体" w:eastAsia="宋体" w:cs="宋体"/>
                <w:bCs/>
                <w:color w:val="auto"/>
                <w:szCs w:val="21"/>
                <w:highlight w:val="none"/>
                <w:u w:val="single"/>
              </w:rPr>
              <w:t xml:space="preserve">年</w:t>
            </w:r>
            <w:r>
              <w:rPr>
                <w:rFonts w:hint="eastAsia" w:ascii="Times New Roman" w:hAnsi="Times New Roman" w:cs="Times New Roman"/>
                <w:color w:val="auto"/>
                <w:szCs w:val="21"/>
                <w:highlight w:val="none"/>
                <w:u w:val="single"/>
                <w:lang w:val="en-US" w:eastAsia="zh-CN"/>
              </w:rPr>
              <w:t xml:space="preserve">6</w:t>
            </w:r>
            <w:r>
              <w:rPr>
                <w:rFonts w:hint="eastAsia" w:ascii="宋体" w:hAnsi="宋体" w:eastAsia="宋体" w:cs="宋体"/>
                <w:color w:val="auto"/>
                <w:szCs w:val="21"/>
                <w:highlight w:val="none"/>
                <w:u w:val="single"/>
              </w:rPr>
              <w:t xml:space="preserve">月</w:t>
            </w:r>
            <w:r>
              <w:rPr>
                <w:rFonts w:hint="eastAsia" w:ascii="Times New Roman" w:hAnsi="Times New Roman" w:cs="Times New Roman"/>
                <w:color w:val="auto"/>
                <w:szCs w:val="21"/>
                <w:highlight w:val="none"/>
                <w:u w:val="single"/>
                <w:lang w:val="en-US" w:eastAsia="zh-CN"/>
              </w:rPr>
              <w:t xml:space="preserve">24</w:t>
            </w:r>
            <w:r>
              <w:rPr>
                <w:rFonts w:hint="eastAsia" w:ascii="宋体" w:hAnsi="宋体" w:eastAsia="宋体" w:cs="宋体"/>
                <w:color w:val="auto"/>
                <w:szCs w:val="21"/>
                <w:highlight w:val="none"/>
                <w:u w:val="single"/>
              </w:rPr>
              <w:t xml:space="preserve">日</w:t>
            </w:r>
            <w:r>
              <w:rPr>
                <w:rFonts w:hint="eastAsia" w:ascii="Times New Roman" w:hAnsi="Times New Roman" w:cs="宋体"/>
                <w:bCs/>
                <w:color w:val="auto"/>
                <w:szCs w:val="21"/>
                <w:highlight w:val="none"/>
                <w:u w:val="single"/>
                <w:lang w:val="en-US" w:eastAsia="zh-CN"/>
              </w:rPr>
              <w:t xml:space="preserve">14</w:t>
            </w:r>
            <w:r>
              <w:rPr>
                <w:rFonts w:hint="eastAsia" w:ascii="宋体" w:hAnsi="宋体" w:eastAsia="宋体" w:cs="宋体"/>
                <w:color w:val="auto"/>
                <w:szCs w:val="21"/>
                <w:highlight w:val="none"/>
                <w:u w:val="single"/>
                <w:lang w:eastAsia="zh-CN"/>
              </w:rPr>
              <w:t xml:space="preserve">点</w:t>
            </w:r>
            <w:r>
              <w:rPr>
                <w:rFonts w:hint="eastAsia" w:ascii="Times New Roman" w:hAnsi="Times New Roman" w:eastAsia="宋体" w:cs="宋体"/>
                <w:color w:val="auto"/>
                <w:szCs w:val="21"/>
                <w:highlight w:val="none"/>
                <w:u w:val="single"/>
                <w:lang w:val="en-US" w:eastAsia="zh-CN"/>
              </w:rPr>
              <w:t xml:space="preserve">30</w:t>
            </w:r>
            <w:r>
              <w:rPr>
                <w:rFonts w:hint="eastAsia" w:ascii="宋体" w:hAnsi="宋体" w:eastAsia="宋体" w:cs="宋体"/>
                <w:color w:val="auto"/>
                <w:szCs w:val="21"/>
                <w:highlight w:val="none"/>
                <w:u w:val="single"/>
                <w:lang w:eastAsia="zh-CN"/>
              </w:rPr>
              <w:t xml:space="preserve">分</w:t>
            </w:r>
            <w:r>
              <w:rPr>
                <w:rFonts w:hint="eastAsia" w:ascii="Times New Roman" w:hAnsi="Times New Roman" w:eastAsia="宋体" w:cs="宋体"/>
                <w:color w:val="auto"/>
                <w:szCs w:val="21"/>
                <w:highlight w:val="none"/>
                <w:u w:val="single"/>
                <w:lang w:eastAsia="zh-CN"/>
              </w:rPr>
              <w:t xml:space="preserve">00</w:t>
            </w:r>
            <w:r>
              <w:rPr>
                <w:rFonts w:hint="eastAsia" w:ascii="宋体" w:hAnsi="宋体" w:eastAsia="宋体" w:cs="宋体"/>
                <w:color w:val="auto"/>
                <w:szCs w:val="21"/>
                <w:highlight w:val="none"/>
                <w:u w:val="single"/>
                <w:lang w:eastAsia="zh-CN"/>
              </w:rPr>
              <w:t xml:space="preserve">秒</w:t>
            </w:r>
            <w:r>
              <w:rPr>
                <w:rFonts w:hint="eastAsia" w:ascii="宋体" w:hAnsi="宋体" w:eastAsia="宋体" w:cs="宋体"/>
                <w:color w:val="auto"/>
                <w:szCs w:val="21"/>
                <w:highlight w:val="none"/>
              </w:rPr>
              <w:t xml:space="preserve">（北京时间）</w:t>
            </w:r>
            <w:r/>
          </w:p>
          <w:p>
            <w:pP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提交响应文件截止时间：</w:t>
            </w:r>
            <w:r>
              <w:rPr>
                <w:rFonts w:hint="eastAsia" w:ascii="Times New Roman" w:hAnsi="Times New Roman" w:eastAsia="宋体" w:cs="宋体"/>
                <w:color w:val="auto"/>
                <w:szCs w:val="21"/>
                <w:highlight w:val="none"/>
                <w:u w:val="single"/>
                <w:lang w:eastAsia="zh-CN"/>
              </w:rPr>
              <w:t xml:space="preserve">2026</w:t>
            </w:r>
            <w:r>
              <w:rPr>
                <w:rFonts w:hint="eastAsia" w:ascii="宋体" w:hAnsi="宋体" w:eastAsia="宋体" w:cs="宋体"/>
                <w:bCs/>
                <w:color w:val="auto"/>
                <w:szCs w:val="21"/>
                <w:highlight w:val="none"/>
                <w:u w:val="single"/>
              </w:rPr>
              <w:t xml:space="preserve">年</w:t>
            </w:r>
            <w:r>
              <w:rPr>
                <w:rFonts w:hint="eastAsia" w:ascii="Times New Roman" w:hAnsi="Times New Roman" w:cs="Times New Roman"/>
                <w:color w:val="auto"/>
                <w:szCs w:val="21"/>
                <w:highlight w:val="none"/>
                <w:u w:val="single"/>
                <w:lang w:val="en-US" w:eastAsia="zh-CN"/>
              </w:rPr>
              <w:t xml:space="preserve">6</w:t>
            </w:r>
            <w:r>
              <w:rPr>
                <w:rFonts w:hint="eastAsia" w:ascii="宋体" w:hAnsi="宋体" w:eastAsia="宋体" w:cs="宋体"/>
                <w:color w:val="auto"/>
                <w:szCs w:val="21"/>
                <w:highlight w:val="none"/>
                <w:u w:val="single"/>
              </w:rPr>
              <w:t xml:space="preserve">月</w:t>
            </w:r>
            <w:r>
              <w:rPr>
                <w:rFonts w:hint="eastAsia" w:ascii="Times New Roman" w:hAnsi="Times New Roman" w:cs="Times New Roman"/>
                <w:color w:val="auto"/>
                <w:szCs w:val="21"/>
                <w:highlight w:val="none"/>
                <w:u w:val="single"/>
                <w:lang w:val="en-US" w:eastAsia="zh-CN"/>
              </w:rPr>
              <w:t xml:space="preserve">24</w:t>
            </w:r>
            <w:r>
              <w:rPr>
                <w:rFonts w:hint="eastAsia" w:ascii="宋体" w:hAnsi="宋体" w:eastAsia="宋体" w:cs="宋体"/>
                <w:color w:val="auto"/>
                <w:szCs w:val="21"/>
                <w:highlight w:val="none"/>
                <w:u w:val="single"/>
              </w:rPr>
              <w:t xml:space="preserve">日</w:t>
            </w:r>
            <w:r>
              <w:rPr>
                <w:rFonts w:hint="eastAsia" w:ascii="Times New Roman" w:hAnsi="Times New Roman" w:cs="宋体"/>
                <w:bCs/>
                <w:color w:val="auto"/>
                <w:szCs w:val="21"/>
                <w:highlight w:val="none"/>
                <w:u w:val="single"/>
                <w:lang w:val="en-US" w:eastAsia="zh-CN"/>
              </w:rPr>
              <w:t xml:space="preserve">14</w:t>
            </w:r>
            <w:r>
              <w:rPr>
                <w:rFonts w:hint="eastAsia" w:ascii="宋体" w:hAnsi="宋体" w:eastAsia="宋体" w:cs="宋体"/>
                <w:color w:val="auto"/>
                <w:szCs w:val="21"/>
                <w:highlight w:val="none"/>
                <w:u w:val="single"/>
                <w:lang w:eastAsia="zh-CN"/>
              </w:rPr>
              <w:t xml:space="preserve">点</w:t>
            </w:r>
            <w:r>
              <w:rPr>
                <w:rFonts w:hint="eastAsia" w:ascii="Times New Roman" w:hAnsi="Times New Roman" w:eastAsia="宋体" w:cs="宋体"/>
                <w:color w:val="auto"/>
                <w:szCs w:val="21"/>
                <w:highlight w:val="none"/>
                <w:u w:val="single"/>
                <w:lang w:val="en-US" w:eastAsia="zh-CN"/>
              </w:rPr>
              <w:t xml:space="preserve">3</w:t>
            </w:r>
            <w:r>
              <w:rPr>
                <w:rFonts w:hint="eastAsia" w:ascii="Times New Roman" w:hAnsi="Times New Roman" w:eastAsia="宋体" w:cs="宋体"/>
                <w:color w:val="auto"/>
                <w:szCs w:val="21"/>
                <w:highlight w:val="none"/>
                <w:u w:val="single"/>
                <w:lang w:eastAsia="zh-CN"/>
              </w:rPr>
              <w:t xml:space="preserve">0</w:t>
            </w:r>
            <w:r>
              <w:rPr>
                <w:rFonts w:hint="eastAsia" w:ascii="宋体" w:hAnsi="宋体" w:eastAsia="宋体" w:cs="宋体"/>
                <w:color w:val="auto"/>
                <w:szCs w:val="21"/>
                <w:highlight w:val="none"/>
                <w:u w:val="single"/>
                <w:lang w:eastAsia="zh-CN"/>
              </w:rPr>
              <w:t xml:space="preserve">分</w:t>
            </w:r>
            <w:r>
              <w:rPr>
                <w:rFonts w:hint="eastAsia" w:ascii="Times New Roman" w:hAnsi="Times New Roman" w:eastAsia="宋体" w:cs="宋体"/>
                <w:color w:val="auto"/>
                <w:szCs w:val="21"/>
                <w:highlight w:val="none"/>
                <w:u w:val="single"/>
                <w:lang w:eastAsia="zh-CN"/>
              </w:rPr>
              <w:t xml:space="preserve">00</w:t>
            </w:r>
            <w:r>
              <w:rPr>
                <w:rFonts w:hint="eastAsia" w:ascii="宋体" w:hAnsi="宋体" w:eastAsia="宋体" w:cs="宋体"/>
                <w:color w:val="auto"/>
                <w:szCs w:val="21"/>
                <w:highlight w:val="none"/>
                <w:u w:val="single"/>
                <w:lang w:eastAsia="zh-CN"/>
              </w:rPr>
              <w:t xml:space="preserve">秒</w:t>
            </w:r>
            <w:r>
              <w:rPr>
                <w:rFonts w:hint="eastAsia" w:ascii="宋体" w:hAnsi="宋体" w:eastAsia="宋体" w:cs="宋体"/>
                <w:color w:val="auto"/>
                <w:szCs w:val="21"/>
                <w:highlight w:val="none"/>
              </w:rPr>
              <w:t xml:space="preserve">（北京时间）</w:t>
            </w:r>
            <w:bookmarkStart w:id="18" w:name="_GoBack"/>
            <w:r/>
            <w:bookmarkEnd w:id="18"/>
            <w:r/>
            <w:r/>
          </w:p>
          <w:p>
            <w:pPr>
              <w:pageBreakBefore w:val="0"/>
              <w:spacing w:beforeAutospacing="0" w:afterAutospacing="0" w:line="360" w:lineRule="auto"/>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地点：“苏采云”系统（网址：http：//jszfcg.jsczt.cn/）“开标大厅”。</w:t>
            </w:r>
            <w:r/>
          </w:p>
        </w:tc>
      </w:tr>
      <w:tr>
        <w:trPr>
          <w:jc w:val="center"/>
          <w:trHeight w:val="90"/>
        </w:trPr>
        <w:tc>
          <w:tcPr>
            <w:tcW w:w="935" w:type="dxa"/>
            <w:vAlign w:val="center"/>
            <w:textDirection w:val="lrTb"/>
            <w:noWrap w:val="false"/>
          </w:tcPr>
          <w:p>
            <w:pPr>
              <w:jc w:val="center"/>
              <w:pageBreakBefore w:val="0"/>
              <w:spacing w:beforeAutospacing="0" w:afterAutospacing="0" w:line="360" w:lineRule="auto"/>
              <w:rPr>
                <w:rFonts w:hint="default" w:ascii="宋体" w:hAnsi="宋体"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15</w:t>
            </w:r>
            <w:r/>
          </w:p>
        </w:tc>
        <w:tc>
          <w:tcPr>
            <w:tcW w:w="1984" w:type="dxa"/>
            <w:vAlign w:val="center"/>
            <w:textDirection w:val="lrTb"/>
            <w:noWrap w:val="false"/>
          </w:tcPr>
          <w:p>
            <w:pPr>
              <w:jc w:val="center"/>
              <w:pageBreakBefore w:val="0"/>
              <w:spacing w:beforeAutospacing="0" w:afterAutospacing="0" w:line="360" w:lineRule="auto"/>
              <w:tabs>
                <w:tab w:val="left" w:pos="1875" w:leader="none"/>
              </w:tabs>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磋商保证金</w:t>
            </w:r>
            <w:r/>
          </w:p>
        </w:tc>
        <w:tc>
          <w:tcPr>
            <w:gridSpan w:val="2"/>
            <w:tcW w:w="6058" w:type="dxa"/>
            <w:vAlign w:val="center"/>
            <w:textDirection w:val="lrTb"/>
            <w:noWrap w:val="false"/>
          </w:tcPr>
          <w:p>
            <w:pP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☑不要求提供</w:t>
            </w:r>
            <w:r/>
          </w:p>
          <w:p>
            <w:pPr>
              <w:pageBreakBefore w:val="0"/>
              <w:spacing w:beforeAutospacing="0" w:afterAutospacing="0" w:line="360" w:lineRule="auto"/>
              <w:rPr>
                <w:rFonts w:hint="eastAsia" w:ascii="宋体" w:hAnsi="宋体" w:eastAsia="宋体" w:cs="宋体"/>
                <w:b/>
                <w:color w:val="auto"/>
                <w:szCs w:val="21"/>
                <w:highlight w:val="none"/>
              </w:rPr>
            </w:pPr>
            <w:r>
              <w:rPr>
                <w:rFonts w:ascii="Wingdings 2" w:hAnsi="Wingdings 2" w:eastAsia="Wingdings 2" w:cs="Wingdings 2"/>
                <w:color w:val="auto"/>
                <w:szCs w:val="21"/>
                <w:highlight w:val="none"/>
                <w:lang w:eastAsia="zh-CN"/>
              </w:rPr>
              <w:t xml:space="preserve">£</w:t>
            </w:r>
            <w:r>
              <w:rPr>
                <w:rFonts w:hint="eastAsia" w:ascii="宋体" w:hAnsi="宋体" w:eastAsia="宋体" w:cs="宋体"/>
                <w:color w:val="auto"/>
                <w:szCs w:val="21"/>
                <w:highlight w:val="none"/>
              </w:rPr>
              <w:t xml:space="preserve">要求提供：</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default" w:ascii="宋体" w:hAnsi="宋体"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16</w:t>
            </w:r>
            <w:r/>
          </w:p>
        </w:tc>
        <w:tc>
          <w:tcPr>
            <w:tcW w:w="1984" w:type="dxa"/>
            <w:vAlign w:val="center"/>
            <w:textDirection w:val="lrTb"/>
            <w:noWrap w:val="false"/>
          </w:tcPr>
          <w:p>
            <w:pPr>
              <w:jc w:val="center"/>
              <w:pageBreakBefore w:val="0"/>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信用记录审查</w:t>
            </w:r>
            <w:r/>
          </w:p>
        </w:tc>
        <w:tc>
          <w:tcPr>
            <w:gridSpan w:val="2"/>
            <w:tcW w:w="6058" w:type="dxa"/>
            <w:vAlign w:val="center"/>
            <w:textDirection w:val="lrTb"/>
            <w:noWrap w:val="false"/>
          </w:tcPr>
          <w:p>
            <w:pPr>
              <w:jc w:val="left"/>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根据《财政部关于在政府采购活动中查询及使用信用记录有关问题的通知》（财库〔</w:t>
            </w:r>
            <w:r>
              <w:rPr>
                <w:rFonts w:hint="eastAsia" w:ascii="Times New Roman" w:hAnsi="Times New Roman" w:eastAsia="宋体" w:cs="宋体"/>
                <w:color w:val="auto"/>
                <w:szCs w:val="21"/>
                <w:highlight w:val="none"/>
                <w:lang w:eastAsia="zh-CN"/>
              </w:rPr>
              <w:t xml:space="preserve">2016</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125</w:t>
            </w:r>
            <w:r>
              <w:rPr>
                <w:rFonts w:hint="eastAsia" w:ascii="宋体" w:hAnsi="宋体" w:eastAsia="宋体" w:cs="宋体"/>
                <w:color w:val="auto"/>
                <w:szCs w:val="21"/>
                <w:highlight w:val="none"/>
              </w:rPr>
              <w:t xml:space="preserve">号）规定，磋商小组将通过“信用中国”网站（www.creditchina.gov.cn）、中国政府采购网（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"http://www.ccgp.gov.cn"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t xml:space="preserve">www.ccgp.gov.cn</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 xml:space="preserve">），对供应商截止到提交响应文件截止时间的信用记录进行审查，对列入失信被执行人、重大税收违法失信主体名单、政府采购严重违法失信行为记录名单及其他不符合《中华人民共和国政府采购法》第二十二条规定条件的供应商，其磋商响应将被拒绝。</w:t>
            </w:r>
            <w:r/>
          </w:p>
          <w:p>
            <w:pPr>
              <w:jc w:val="left"/>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本次查询的信用记录仅限于本项目使用，查询结果将留存在采购档案中。</w:t>
            </w:r>
            <w:r/>
          </w:p>
          <w:p>
            <w:pPr>
              <w:jc w:val="left"/>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在上述指定网站不能查询信用信息的供应商，应提供相关证明材料（原件加盖公章）。</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default" w:ascii="宋体" w:hAnsi="宋体"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17</w:t>
            </w:r>
            <w:r/>
          </w:p>
        </w:tc>
        <w:tc>
          <w:tcPr>
            <w:tcW w:w="1984"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支持中小</w:t>
            </w:r>
            <w:r/>
          </w:p>
          <w:p>
            <w:pPr>
              <w:jc w:val="center"/>
              <w:pageBreakBefore w:val="0"/>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企业发展</w:t>
            </w:r>
            <w:r/>
          </w:p>
        </w:tc>
        <w:tc>
          <w:tcPr>
            <w:gridSpan w:val="2"/>
            <w:tcW w:w="6058" w:type="dxa"/>
            <w:vAlign w:val="center"/>
            <w:textDirection w:val="lrTb"/>
            <w:noWrap w:val="false"/>
          </w:tcPr>
          <w:p>
            <w:pP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根据《政府采购促进中小企业发展管理办法》（财库〔</w:t>
            </w:r>
            <w:r>
              <w:rPr>
                <w:rFonts w:hint="eastAsia" w:ascii="Times New Roman" w:hAnsi="Times New Roman" w:eastAsia="宋体" w:cs="宋体"/>
                <w:color w:val="auto"/>
                <w:szCs w:val="21"/>
                <w:highlight w:val="none"/>
                <w:lang w:eastAsia="zh-CN"/>
              </w:rPr>
              <w:t xml:space="preserve">2020</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46</w:t>
            </w:r>
            <w:r>
              <w:rPr>
                <w:rFonts w:hint="eastAsia" w:ascii="宋体" w:hAnsi="宋体" w:eastAsia="宋体" w:cs="宋体"/>
                <w:color w:val="auto"/>
                <w:szCs w:val="21"/>
                <w:highlight w:val="none"/>
              </w:rPr>
              <w:t xml:space="preserve">号）和《财政部关于进一步加大政府采购支持中小企业力度的通知》（财库〔</w:t>
            </w:r>
            <w:r>
              <w:rPr>
                <w:rFonts w:hint="eastAsia" w:ascii="Times New Roman" w:hAnsi="Times New Roman" w:eastAsia="宋体" w:cs="宋体"/>
                <w:color w:val="auto"/>
                <w:szCs w:val="21"/>
                <w:highlight w:val="none"/>
                <w:lang w:eastAsia="zh-CN"/>
              </w:rPr>
              <w:t xml:space="preserve">2022</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19</w:t>
            </w:r>
            <w:r>
              <w:rPr>
                <w:rFonts w:hint="eastAsia" w:ascii="宋体" w:hAnsi="宋体" w:eastAsia="宋体" w:cs="宋体"/>
                <w:color w:val="auto"/>
                <w:szCs w:val="21"/>
                <w:highlight w:val="none"/>
              </w:rPr>
              <w:t xml:space="preserve">号）文件相关规定鼓励中小企业参加本项目采购活动。</w:t>
            </w:r>
            <w:r/>
          </w:p>
          <w:p>
            <w:pP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在货物采购项目中，满足所有标的均由中小企业制造，即所有标的均由中小企业生产且使用该中小企业商号或者注册商标的，可享受中小企业扶持政策。</w:t>
            </w:r>
            <w:r/>
          </w:p>
          <w:p>
            <w:pP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在服务采购项目中，满足服务由中小企业承接，即提供服务的人员为中小企业依照《中华人民共和国劳动合同法》订立劳动合同的从业人员的，可享受中小企业扶持政策。</w:t>
            </w:r>
            <w:r/>
          </w:p>
          <w:p>
            <w:pP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w:t>
            </w:r>
            <w:r/>
          </w:p>
          <w:p>
            <w:pP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☑专门面向中小企业采购项目。（说明：不再执行价格评审优惠的扶持政策）</w:t>
            </w:r>
            <w:r/>
          </w:p>
          <w:p>
            <w:pPr>
              <w:pageBreakBefore w:val="0"/>
              <w:spacing w:beforeAutospacing="0" w:afterAutospacing="0" w:line="360" w:lineRule="auto"/>
              <w:rPr>
                <w:rFonts w:hint="eastAsia" w:ascii="宋体" w:hAnsi="宋体" w:eastAsia="宋体" w:cs="宋体"/>
                <w:color w:val="auto"/>
                <w:szCs w:val="21"/>
                <w:highlight w:val="none"/>
              </w:rPr>
            </w:pPr>
            <w:r>
              <w:rPr>
                <w:rFonts w:ascii="Wingdings 2" w:hAnsi="Wingdings 2" w:eastAsia="Wingdings 2" w:cs="Wingdings 2"/>
                <w:color w:val="auto"/>
                <w:szCs w:val="21"/>
                <w:highlight w:val="none"/>
                <w:lang w:eastAsia="zh-CN"/>
              </w:rPr>
              <w:t xml:space="preserve">£</w:t>
            </w:r>
            <w:r>
              <w:rPr>
                <w:rFonts w:hint="eastAsia" w:ascii="宋体" w:hAnsi="宋体" w:eastAsia="宋体" w:cs="宋体"/>
                <w:color w:val="auto"/>
                <w:szCs w:val="21"/>
                <w:highlight w:val="none"/>
              </w:rPr>
              <w:t xml:space="preserve">预留份额面向中小企业采购项目。</w:t>
            </w:r>
            <w:r/>
          </w:p>
          <w:p>
            <w:pPr>
              <w:pageBreakBefore w:val="0"/>
              <w:spacing w:beforeAutospacing="0" w:afterAutospacing="0" w:line="360" w:lineRule="auto"/>
              <w:rPr>
                <w:rFonts w:hint="eastAsia" w:ascii="宋体" w:hAnsi="宋体" w:eastAsia="宋体" w:cs="宋体"/>
                <w:color w:val="auto"/>
                <w:szCs w:val="21"/>
                <w:highlight w:val="none"/>
              </w:rPr>
            </w:pPr>
            <w:r>
              <w:rPr>
                <w:rFonts w:ascii="Wingdings 2" w:hAnsi="Wingdings 2" w:eastAsia="Wingdings 2" w:cs="Wingdings 2"/>
                <w:color w:val="auto"/>
                <w:szCs w:val="21"/>
                <w:highlight w:val="none"/>
                <w:lang w:eastAsia="zh-CN"/>
              </w:rPr>
              <w:t xml:space="preserve">£</w:t>
            </w:r>
            <w:r>
              <w:rPr>
                <w:rFonts w:hint="eastAsia" w:ascii="宋体" w:hAnsi="宋体" w:eastAsia="宋体" w:cs="宋体"/>
                <w:color w:val="auto"/>
                <w:szCs w:val="21"/>
                <w:highlight w:val="none"/>
              </w:rPr>
              <w:t xml:space="preserve">非专门面向中小企业采购项目。对小型和微型企业的报价给予</w:t>
            </w:r>
            <w:r>
              <w:rPr>
                <w:rFonts w:hint="eastAsia" w:ascii="Times New Roman" w:hAnsi="Times New Roman" w:eastAsia="宋体" w:cs="宋体"/>
                <w:color w:val="auto"/>
                <w:szCs w:val="21"/>
                <w:highlight w:val="none"/>
                <w:u w:val="single"/>
                <w:lang w:eastAsia="zh-CN"/>
              </w:rPr>
              <w:t xml:space="preserve">15</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的扣除，用扣除后的价格参与评审。</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default" w:ascii="宋体" w:hAnsi="宋体"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18</w:t>
            </w:r>
            <w:r/>
          </w:p>
        </w:tc>
        <w:tc>
          <w:tcPr>
            <w:tcW w:w="1984" w:type="dxa"/>
            <w:vAlign w:val="center"/>
            <w:textDirection w:val="lrTb"/>
            <w:noWrap w:val="false"/>
          </w:tcPr>
          <w:p>
            <w:pPr>
              <w:jc w:val="center"/>
              <w:pageBreakBefore w:val="0"/>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支持监狱企业发展</w:t>
            </w:r>
            <w:r/>
          </w:p>
        </w:tc>
        <w:tc>
          <w:tcPr>
            <w:gridSpan w:val="2"/>
            <w:tcW w:w="6058" w:type="dxa"/>
            <w:vAlign w:val="center"/>
            <w:textDirection w:val="lrTb"/>
            <w:noWrap w:val="false"/>
          </w:tcPr>
          <w:p>
            <w:pPr>
              <w:jc w:val="left"/>
              <w:pageBreakBefore w:val="0"/>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根据《关于政府采购支持监狱企业发展有关问题的通知》（财库〔</w:t>
            </w:r>
            <w:r>
              <w:rPr>
                <w:rFonts w:hint="eastAsia" w:ascii="Times New Roman" w:hAnsi="Times New Roman" w:eastAsia="宋体" w:cs="宋体"/>
                <w:color w:val="auto"/>
                <w:szCs w:val="21"/>
                <w:highlight w:val="none"/>
                <w:lang w:eastAsia="zh-CN"/>
              </w:rPr>
              <w:t xml:space="preserve">2014</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68</w:t>
            </w:r>
            <w:r>
              <w:rPr>
                <w:rFonts w:hint="eastAsia" w:ascii="宋体" w:hAnsi="宋体" w:eastAsia="宋体" w:cs="宋体"/>
                <w:color w:val="auto"/>
                <w:szCs w:val="21"/>
                <w:highlight w:val="none"/>
              </w:rPr>
              <w:t xml:space="preserve">号），监狱企业视同小型、微型企业，按照</w:t>
            </w:r>
            <w:r>
              <w:rPr>
                <w:rFonts w:hint="eastAsia" w:ascii="宋体" w:hAnsi="宋体" w:eastAsia="宋体" w:cs="宋体"/>
                <w:b/>
                <w:bCs/>
                <w:color w:val="auto"/>
                <w:szCs w:val="21"/>
                <w:highlight w:val="none"/>
              </w:rPr>
              <w:t xml:space="preserve">供应商须知前附表第</w:t>
            </w:r>
            <w:r>
              <w:rPr>
                <w:rFonts w:hint="eastAsia" w:ascii="Times New Roman" w:hAnsi="Times New Roman" w:cs="宋体"/>
                <w:b/>
                <w:bCs/>
                <w:color w:val="auto"/>
                <w:szCs w:val="21"/>
                <w:highlight w:val="none"/>
                <w:lang w:val="en-US" w:eastAsia="zh-CN"/>
              </w:rPr>
              <w:t xml:space="preserve">17</w:t>
            </w:r>
            <w:r>
              <w:rPr>
                <w:rFonts w:hint="eastAsia" w:ascii="宋体" w:hAnsi="宋体" w:eastAsia="宋体" w:cs="宋体"/>
                <w:b/>
                <w:bCs/>
                <w:color w:val="auto"/>
                <w:szCs w:val="21"/>
                <w:highlight w:val="none"/>
              </w:rPr>
              <w:t xml:space="preserve">项</w:t>
            </w:r>
            <w:r>
              <w:rPr>
                <w:rFonts w:hint="eastAsia" w:ascii="宋体" w:hAnsi="宋体" w:eastAsia="宋体" w:cs="宋体"/>
                <w:b w:val="0"/>
                <w:bCs w:val="0"/>
                <w:color w:val="auto"/>
                <w:szCs w:val="21"/>
                <w:highlight w:val="none"/>
              </w:rPr>
              <w:t xml:space="preserve">享受政府采购促进中小企业发展的政府采购政策。</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default" w:ascii="宋体" w:hAnsi="宋体"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19</w:t>
            </w:r>
            <w:r/>
          </w:p>
        </w:tc>
        <w:tc>
          <w:tcPr>
            <w:tcW w:w="1984"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促进残疾人</w:t>
            </w:r>
            <w:r/>
          </w:p>
          <w:p>
            <w:pPr>
              <w:jc w:val="cente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就业</w:t>
            </w:r>
            <w:r/>
          </w:p>
        </w:tc>
        <w:tc>
          <w:tcPr>
            <w:gridSpan w:val="2"/>
            <w:tcW w:w="6058" w:type="dxa"/>
            <w:vAlign w:val="center"/>
            <w:textDirection w:val="lrTb"/>
            <w:noWrap w:val="false"/>
          </w:tcPr>
          <w:p>
            <w:pP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根据《关于促进残疾人就业政府采购政策的通知》（财库〔</w:t>
            </w:r>
            <w:r>
              <w:rPr>
                <w:rFonts w:hint="eastAsia" w:ascii="Times New Roman" w:hAnsi="Times New Roman" w:eastAsia="宋体" w:cs="宋体"/>
                <w:color w:val="auto"/>
                <w:szCs w:val="21"/>
                <w:highlight w:val="none"/>
                <w:lang w:eastAsia="zh-CN"/>
              </w:rPr>
              <w:t xml:space="preserve">2017</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141</w:t>
            </w:r>
            <w:r>
              <w:rPr>
                <w:rFonts w:hint="eastAsia" w:ascii="宋体" w:hAnsi="宋体" w:eastAsia="宋体" w:cs="宋体"/>
                <w:color w:val="auto"/>
                <w:szCs w:val="21"/>
                <w:highlight w:val="none"/>
              </w:rPr>
              <w:t xml:space="preserve">号），残疾人福利性单位视同小型、微型企业，按照</w:t>
            </w:r>
            <w:r>
              <w:rPr>
                <w:rFonts w:hint="eastAsia" w:ascii="宋体" w:hAnsi="宋体" w:eastAsia="宋体" w:cs="宋体"/>
                <w:b/>
                <w:bCs/>
                <w:color w:val="auto"/>
                <w:szCs w:val="21"/>
                <w:highlight w:val="none"/>
              </w:rPr>
              <w:t xml:space="preserve">供应商须知前附表第</w:t>
            </w:r>
            <w:r>
              <w:rPr>
                <w:rFonts w:hint="eastAsia" w:ascii="Times New Roman" w:hAnsi="Times New Roman" w:cs="宋体"/>
                <w:b/>
                <w:bCs/>
                <w:color w:val="auto"/>
                <w:szCs w:val="21"/>
                <w:highlight w:val="none"/>
                <w:lang w:val="en-US" w:eastAsia="zh-CN"/>
              </w:rPr>
              <w:t xml:space="preserve">17</w:t>
            </w:r>
            <w:r>
              <w:rPr>
                <w:rFonts w:hint="eastAsia" w:ascii="宋体" w:hAnsi="宋体" w:eastAsia="宋体" w:cs="宋体"/>
                <w:b/>
                <w:bCs/>
                <w:color w:val="auto"/>
                <w:szCs w:val="21"/>
                <w:highlight w:val="none"/>
              </w:rPr>
              <w:t xml:space="preserve">项</w:t>
            </w:r>
            <w:r>
              <w:rPr>
                <w:rFonts w:hint="eastAsia" w:ascii="宋体" w:hAnsi="宋体" w:eastAsia="宋体" w:cs="宋体"/>
                <w:b w:val="0"/>
                <w:bCs w:val="0"/>
                <w:color w:val="auto"/>
                <w:szCs w:val="21"/>
                <w:highlight w:val="none"/>
              </w:rPr>
              <w:t xml:space="preserve">享受政府采购促进中小企业发展的政府采购政策</w:t>
            </w:r>
            <w:r>
              <w:rPr>
                <w:rFonts w:hint="eastAsia" w:ascii="宋体" w:hAnsi="宋体" w:eastAsia="宋体" w:cs="宋体"/>
                <w:color w:val="auto"/>
                <w:szCs w:val="21"/>
                <w:highlight w:val="none"/>
              </w:rPr>
              <w:t xml:space="preserve">。</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2</w:t>
            </w:r>
            <w:r>
              <w:rPr>
                <w:rFonts w:hint="eastAsia" w:ascii="Times New Roman" w:hAnsi="Times New Roman" w:cs="宋体"/>
                <w:color w:val="auto"/>
                <w:szCs w:val="21"/>
                <w:highlight w:val="none"/>
                <w:lang w:val="en-US" w:eastAsia="zh-CN"/>
              </w:rPr>
              <w:t xml:space="preserve">0</w:t>
            </w:r>
            <w:r/>
          </w:p>
        </w:tc>
        <w:tc>
          <w:tcPr>
            <w:shd w:val="clear" w:color="auto" w:fill="auto"/>
            <w:tcW w:w="1984"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color w:val="auto"/>
                <w:sz w:val="21"/>
                <w:highlight w:val="none"/>
                <w:u w:val="none"/>
              </w:rPr>
              <w:t xml:space="preserve">支持本国产品</w:t>
            </w:r>
            <w:r/>
          </w:p>
        </w:tc>
        <w:tc>
          <w:tcPr>
            <w:gridSpan w:val="2"/>
            <w:shd w:val="clear" w:color="auto" w:fill="auto"/>
            <w:tcW w:w="6058" w:type="dxa"/>
            <w:vAlign w:val="center"/>
            <w:textDirection w:val="lrTb"/>
            <w:noWrap w:val="false"/>
          </w:tcPr>
          <w:p>
            <w:pPr>
              <w:pageBreakBefore w:val="0"/>
              <w:spacing w:beforeAutospacing="0" w:afterAutospacing="0" w:line="360" w:lineRule="auto"/>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根据《国务院办公厅关于在政府采购中实施本国产品标准及相关政策的通知》（国办发〔</w:t>
            </w:r>
            <w:r>
              <w:rPr>
                <w:rFonts w:hint="eastAsia" w:ascii="Times New Roman" w:hAnsi="Times New Roman" w:eastAsia="宋体" w:cs="宋体"/>
                <w:color w:val="auto"/>
                <w:szCs w:val="21"/>
                <w:highlight w:val="none"/>
                <w:lang w:eastAsia="en-US"/>
              </w:rPr>
              <w:t xml:space="preserve">2025</w:t>
            </w:r>
            <w:r>
              <w:rPr>
                <w:rFonts w:hint="eastAsia" w:ascii="宋体" w:hAnsi="宋体" w:eastAsia="宋体" w:cs="宋体"/>
                <w:color w:val="auto"/>
                <w:szCs w:val="21"/>
                <w:highlight w:val="none"/>
                <w:lang w:eastAsia="en-US"/>
              </w:rPr>
              <w:t xml:space="preserve">〕</w:t>
            </w:r>
            <w:r>
              <w:rPr>
                <w:rFonts w:hint="eastAsia" w:ascii="Times New Roman" w:hAnsi="Times New Roman" w:eastAsia="宋体" w:cs="宋体"/>
                <w:color w:val="auto"/>
                <w:szCs w:val="21"/>
                <w:highlight w:val="none"/>
                <w:lang w:eastAsia="en-US"/>
              </w:rPr>
              <w:t xml:space="preserve">34</w:t>
            </w:r>
            <w:r>
              <w:rPr>
                <w:rFonts w:hint="eastAsia" w:ascii="宋体" w:hAnsi="宋体" w:eastAsia="宋体" w:cs="宋体"/>
                <w:color w:val="auto"/>
                <w:szCs w:val="21"/>
                <w:highlight w:val="none"/>
                <w:lang w:eastAsia="en-US"/>
              </w:rPr>
              <w:t xml:space="preserve">号），鼓励供应商提供本国产品参加本项目采购活动。</w:t>
            </w:r>
            <w:r/>
          </w:p>
          <w:p>
            <w:pPr>
              <w:pageBreakBefore w:val="0"/>
              <w:spacing w:beforeAutospacing="0" w:afterAutospacing="0" w:line="360" w:lineRule="auto"/>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w:t>
            </w:r>
            <w:r>
              <w:rPr>
                <w:rFonts w:hint="eastAsia" w:ascii="Times New Roman" w:hAnsi="Times New Roman" w:eastAsia="宋体" w:cs="宋体"/>
                <w:color w:val="auto"/>
                <w:szCs w:val="21"/>
                <w:highlight w:val="none"/>
                <w:lang w:eastAsia="en-US"/>
              </w:rPr>
              <w:t xml:space="preserve">1</w:t>
            </w:r>
            <w:r>
              <w:rPr>
                <w:rFonts w:hint="eastAsia" w:ascii="宋体" w:hAnsi="宋体" w:eastAsia="宋体" w:cs="宋体"/>
                <w:color w:val="auto"/>
                <w:szCs w:val="21"/>
                <w:highlight w:val="none"/>
                <w:lang w:eastAsia="en-US"/>
              </w:rPr>
              <w:t xml:space="preserve">）既有本国产品又有非本国产品参与竞争的，对本国产品的报价给予</w:t>
            </w:r>
            <w:r>
              <w:rPr>
                <w:rFonts w:hint="eastAsia" w:ascii="Times New Roman" w:hAnsi="Times New Roman" w:eastAsia="宋体" w:cs="宋体"/>
                <w:color w:val="auto"/>
                <w:szCs w:val="21"/>
                <w:highlight w:val="none"/>
                <w:lang w:eastAsia="en-US"/>
              </w:rPr>
              <w:t xml:space="preserve">20</w:t>
            </w:r>
            <w:r>
              <w:rPr>
                <w:rFonts w:hint="eastAsia" w:ascii="宋体" w:hAnsi="宋体" w:eastAsia="宋体" w:cs="宋体"/>
                <w:color w:val="auto"/>
                <w:szCs w:val="21"/>
                <w:highlight w:val="none"/>
                <w:lang w:eastAsia="en-US"/>
              </w:rPr>
              <w:t xml:space="preserve">%的价格扣除，用扣除后的价格参与评审；</w:t>
            </w:r>
            <w:r/>
          </w:p>
          <w:p>
            <w:pPr>
              <w:pageBreakBefore w:val="0"/>
              <w:spacing w:beforeAutospacing="0" w:afterAutospacing="0" w:line="360" w:lineRule="auto"/>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w:t>
            </w:r>
            <w:r>
              <w:rPr>
                <w:rFonts w:hint="eastAsia" w:ascii="Times New Roman" w:hAnsi="Times New Roman" w:eastAsia="宋体" w:cs="宋体"/>
                <w:color w:val="auto"/>
                <w:szCs w:val="21"/>
                <w:highlight w:val="none"/>
                <w:lang w:eastAsia="en-US"/>
              </w:rPr>
              <w:t xml:space="preserve">2</w:t>
            </w:r>
            <w:r>
              <w:rPr>
                <w:rFonts w:hint="eastAsia" w:ascii="宋体" w:hAnsi="宋体" w:eastAsia="宋体" w:cs="宋体"/>
                <w:color w:val="auto"/>
                <w:szCs w:val="21"/>
                <w:highlight w:val="none"/>
                <w:lang w:eastAsia="en-US"/>
              </w:rPr>
              <w:t xml:space="preserve">）采购项目或采购包中含有多种产品，</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lang w:eastAsia="en-US"/>
              </w:rPr>
              <w:t xml:space="preserve">提供的本国产品成本之和占该</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lang w:eastAsia="en-US"/>
              </w:rPr>
              <w:t xml:space="preserve">提供的全部产品成本之和的比例达到</w:t>
            </w:r>
            <w:r>
              <w:rPr>
                <w:rFonts w:hint="eastAsia" w:ascii="Times New Roman" w:hAnsi="Times New Roman" w:eastAsia="宋体" w:cs="宋体"/>
                <w:color w:val="auto"/>
                <w:szCs w:val="21"/>
                <w:highlight w:val="none"/>
                <w:lang w:eastAsia="en-US"/>
              </w:rPr>
              <w:t xml:space="preserve">80</w:t>
            </w:r>
            <w:r>
              <w:rPr>
                <w:rFonts w:hint="eastAsia" w:ascii="宋体" w:hAnsi="宋体" w:eastAsia="宋体" w:cs="宋体"/>
                <w:color w:val="auto"/>
                <w:szCs w:val="21"/>
                <w:highlight w:val="none"/>
                <w:lang w:eastAsia="en-US"/>
              </w:rPr>
              <w:t xml:space="preserve">%以上时，对该</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lang w:eastAsia="en-US"/>
              </w:rPr>
              <w:t xml:space="preserve">提供的全部产品的总报价给予</w:t>
            </w:r>
            <w:r>
              <w:rPr>
                <w:rFonts w:hint="eastAsia" w:ascii="Times New Roman" w:hAnsi="Times New Roman" w:eastAsia="宋体" w:cs="宋体"/>
                <w:color w:val="auto"/>
                <w:szCs w:val="21"/>
                <w:highlight w:val="none"/>
                <w:lang w:eastAsia="en-US"/>
              </w:rPr>
              <w:t xml:space="preserve">20</w:t>
            </w:r>
            <w:r>
              <w:rPr>
                <w:rFonts w:hint="eastAsia" w:ascii="宋体" w:hAnsi="宋体" w:eastAsia="宋体" w:cs="宋体"/>
                <w:color w:val="auto"/>
                <w:szCs w:val="21"/>
                <w:highlight w:val="none"/>
                <w:lang w:eastAsia="en-US"/>
              </w:rPr>
              <w:t xml:space="preserve">%的价格扣除，用扣除后的价格参与评审。</w:t>
            </w:r>
            <w:r/>
          </w:p>
          <w:p>
            <w:pPr>
              <w:pageBreakBefore w:val="0"/>
              <w:spacing w:beforeAutospacing="0" w:afterAutospacing="0" w:line="360" w:lineRule="auto"/>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评审中需对供应商出具的《关于符合本国产品标准的声明函》进行审查，审查要求按照《关于贯彻落实〈国务院办公厅关于在政府采购中实施本国产品标准及相关政策的通知〉的意见》（财库〔</w:t>
            </w:r>
            <w:r>
              <w:rPr>
                <w:rFonts w:hint="eastAsia" w:ascii="Times New Roman" w:hAnsi="Times New Roman" w:eastAsia="宋体" w:cs="宋体"/>
                <w:color w:val="auto"/>
                <w:szCs w:val="21"/>
                <w:highlight w:val="none"/>
                <w:lang w:eastAsia="en-US"/>
              </w:rPr>
              <w:t xml:space="preserve">2025</w:t>
            </w:r>
            <w:r>
              <w:rPr>
                <w:rFonts w:hint="eastAsia" w:ascii="宋体" w:hAnsi="宋体" w:eastAsia="宋体" w:cs="宋体"/>
                <w:color w:val="auto"/>
                <w:szCs w:val="21"/>
                <w:highlight w:val="none"/>
                <w:lang w:eastAsia="en-US"/>
              </w:rPr>
              <w:t xml:space="preserve">〕</w:t>
            </w:r>
            <w:r>
              <w:rPr>
                <w:rFonts w:hint="eastAsia" w:ascii="Times New Roman" w:hAnsi="Times New Roman" w:eastAsia="宋体" w:cs="宋体"/>
                <w:color w:val="auto"/>
                <w:szCs w:val="21"/>
                <w:highlight w:val="none"/>
                <w:lang w:eastAsia="en-US"/>
              </w:rPr>
              <w:t xml:space="preserve">30</w:t>
            </w:r>
            <w:r>
              <w:rPr>
                <w:rFonts w:hint="eastAsia" w:ascii="宋体" w:hAnsi="宋体" w:eastAsia="宋体" w:cs="宋体"/>
                <w:color w:val="auto"/>
                <w:szCs w:val="21"/>
                <w:highlight w:val="none"/>
                <w:lang w:eastAsia="en-US"/>
              </w:rPr>
              <w:t xml:space="preserve">号）执行。评审中发现《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w:t>
            </w:r>
            <w:r>
              <w:rPr>
                <w:rFonts w:hint="eastAsia" w:ascii="Times New Roman" w:hAnsi="Times New Roman" w:eastAsia="宋体" w:cs="宋体"/>
                <w:color w:val="auto"/>
                <w:szCs w:val="21"/>
                <w:highlight w:val="none"/>
                <w:lang w:eastAsia="en-US"/>
              </w:rPr>
              <w:t xml:space="preserve">2025</w:t>
            </w:r>
            <w:r>
              <w:rPr>
                <w:rFonts w:hint="eastAsia" w:ascii="宋体" w:hAnsi="宋体" w:eastAsia="宋体" w:cs="宋体"/>
                <w:color w:val="auto"/>
                <w:szCs w:val="21"/>
                <w:highlight w:val="none"/>
                <w:lang w:eastAsia="en-US"/>
              </w:rPr>
              <w:t xml:space="preserve">〕</w:t>
            </w:r>
            <w:r>
              <w:rPr>
                <w:rFonts w:hint="eastAsia" w:ascii="Times New Roman" w:hAnsi="Times New Roman" w:eastAsia="宋体" w:cs="宋体"/>
                <w:color w:val="auto"/>
                <w:szCs w:val="21"/>
                <w:highlight w:val="none"/>
                <w:lang w:eastAsia="en-US"/>
              </w:rPr>
              <w:t xml:space="preserve">34</w:t>
            </w:r>
            <w:r>
              <w:rPr>
                <w:rFonts w:hint="eastAsia" w:ascii="宋体" w:hAnsi="宋体" w:eastAsia="宋体" w:cs="宋体"/>
                <w:color w:val="auto"/>
                <w:szCs w:val="21"/>
                <w:highlight w:val="none"/>
                <w:lang w:eastAsia="en-US"/>
              </w:rPr>
              <w:t xml:space="preserve">号）规定要求的，供应商提供的相关产品视为不符合本国产品标准。</w:t>
            </w:r>
            <w:r/>
          </w:p>
          <w:p>
            <w:pPr>
              <w:pageBreakBefore w:val="0"/>
              <w:spacing w:beforeAutospacing="0" w:afterAutospacing="0" w:line="360" w:lineRule="auto"/>
              <w:rPr>
                <w:rFonts w:hint="eastAsia" w:ascii="宋体" w:hAnsi="宋体" w:eastAsia="宋体" w:cs="宋体"/>
                <w:color w:val="auto"/>
                <w:sz w:val="21"/>
                <w:szCs w:val="22"/>
                <w:highlight w:val="none"/>
                <w:lang w:val="en-US" w:eastAsia="zh-CN" w:bidi="ar-SA"/>
              </w:rPr>
            </w:pPr>
            <w:r>
              <w:rPr>
                <w:rFonts w:hint="eastAsia" w:ascii="宋体" w:hAnsi="宋体" w:eastAsia="宋体" w:cs="宋体"/>
                <w:b/>
                <w:bCs/>
                <w:color w:val="auto"/>
                <w:szCs w:val="21"/>
                <w:highlight w:val="none"/>
                <w:lang w:eastAsia="zh-CN"/>
              </w:rPr>
              <w:t xml:space="preserve">本项目</w:t>
            </w:r>
            <w:r>
              <w:rPr>
                <w:rFonts w:hint="eastAsia" w:ascii="宋体" w:hAnsi="宋体" w:eastAsia="宋体" w:cs="宋体"/>
                <w:b/>
                <w:bCs/>
                <w:color w:val="auto"/>
                <w:szCs w:val="21"/>
                <w:highlight w:val="none"/>
              </w:rPr>
              <w:t xml:space="preserve">不属于《国务院办公厅关于在政府采购中实施本国产品标准及相关政策的通知》的适用范围</w:t>
            </w:r>
            <w:r>
              <w:rPr>
                <w:rFonts w:hint="eastAsia" w:ascii="宋体" w:hAnsi="宋体" w:eastAsia="宋体" w:cs="宋体"/>
                <w:b/>
                <w:bCs/>
                <w:color w:val="auto"/>
                <w:szCs w:val="21"/>
                <w:highlight w:val="none"/>
                <w:lang w:eastAsia="zh-CN"/>
              </w:rPr>
              <w:t xml:space="preserve">。</w:t>
            </w:r>
            <w:r/>
          </w:p>
        </w:tc>
      </w:tr>
      <w:tr>
        <w:trPr>
          <w:jc w:val="center"/>
          <w:trHeight w:val="706"/>
        </w:trPr>
        <w:tc>
          <w:tcPr>
            <w:tcW w:w="935"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2</w:t>
            </w:r>
            <w:r>
              <w:rPr>
                <w:rFonts w:hint="eastAsia" w:ascii="Times New Roman" w:hAnsi="Times New Roman" w:cs="宋体"/>
                <w:color w:val="auto"/>
                <w:szCs w:val="21"/>
                <w:highlight w:val="none"/>
                <w:lang w:val="en-US" w:eastAsia="zh-CN"/>
              </w:rPr>
              <w:t xml:space="preserve">1</w:t>
            </w:r>
            <w:r/>
          </w:p>
        </w:tc>
        <w:tc>
          <w:tcPr>
            <w:tcW w:w="1984"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节能环保要求</w:t>
            </w:r>
            <w:r/>
          </w:p>
        </w:tc>
        <w:tc>
          <w:tcPr>
            <w:gridSpan w:val="2"/>
            <w:tcW w:w="6058" w:type="dxa"/>
            <w:vAlign w:val="center"/>
            <w:textDirection w:val="lrTb"/>
            <w:noWrap w:val="false"/>
          </w:tcPr>
          <w:p>
            <w:pP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严格执行《财政部 发展改革委 生态环境部 市场监管总局关于调整优化节能产品、环境标志产品政府采购执行机制的通知》（财库〔</w:t>
            </w:r>
            <w:r>
              <w:rPr>
                <w:rFonts w:hint="eastAsia" w:ascii="Times New Roman" w:hAnsi="Times New Roman" w:eastAsia="宋体" w:cs="宋体"/>
                <w:color w:val="auto"/>
                <w:szCs w:val="21"/>
                <w:highlight w:val="none"/>
                <w:lang w:eastAsia="zh-CN"/>
              </w:rPr>
              <w:t xml:space="preserve">2019</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号）。</w:t>
            </w:r>
            <w:r/>
          </w:p>
          <w:p>
            <w:pP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w:t>
            </w:r>
            <w:r>
              <w:rPr>
                <w:rFonts w:ascii="Times New Roman" w:hAnsi="Times New Roman" w:eastAsiaTheme="majorEastAsia"/>
                <w:szCs w:val="21"/>
              </w:rPr>
              <w:t xml:space="preserve">*</w:t>
            </w:r>
            <w:r>
              <w:rPr>
                <w:rFonts w:hint="eastAsia" w:ascii="宋体" w:hAnsi="宋体" w:eastAsia="宋体" w:cs="宋体"/>
                <w:color w:val="auto"/>
                <w:szCs w:val="21"/>
                <w:highlight w:val="none"/>
              </w:rPr>
              <w:t xml:space="preserve">本次投标产品属于政府强制采购产品类别的，须按照要求提供依据国家确定的认证机构出具的、处于有效期之内的节能产品认证证书，否则投标无效；</w:t>
            </w:r>
            <w:r/>
          </w:p>
          <w:p>
            <w:pP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）属于政府优先采购产品类别的，须按照要求提供依据国家确定的认证机构出具的、处于有效期之内的节能产品或环境标志产品认证证书，否则不予认定。</w:t>
            </w:r>
            <w:r/>
          </w:p>
        </w:tc>
      </w:tr>
      <w:tr>
        <w:trPr>
          <w:jc w:val="center"/>
          <w:trHeight w:val="706"/>
        </w:trPr>
        <w:tc>
          <w:tcPr>
            <w:tcW w:w="935" w:type="dxa"/>
            <w:vAlign w:val="center"/>
            <w:textDirection w:val="lrTb"/>
            <w:noWrap w:val="false"/>
          </w:tcPr>
          <w:p>
            <w:pPr>
              <w:jc w:val="center"/>
              <w:pageBreakBefore w:val="0"/>
              <w:spacing w:beforeAutospacing="0" w:afterAutospacing="0" w:line="360" w:lineRule="auto"/>
              <w:rPr>
                <w:rFonts w:hint="default" w:ascii="宋体" w:hAnsi="宋体"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22</w:t>
            </w:r>
            <w:r/>
          </w:p>
        </w:tc>
        <w:tc>
          <w:tcPr>
            <w:tcW w:w="1984" w:type="dxa"/>
            <w:vAlign w:val="center"/>
            <w:textDirection w:val="lrTb"/>
            <w:noWrap w:val="false"/>
          </w:tcPr>
          <w:p>
            <w:pPr>
              <w:jc w:val="center"/>
              <w:pageBreakBefore w:val="0"/>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其他法律法规强制性规定或扶持政策</w:t>
            </w:r>
            <w:r/>
          </w:p>
        </w:tc>
        <w:tc>
          <w:tcPr>
            <w:gridSpan w:val="2"/>
            <w:tcW w:w="6058" w:type="dxa"/>
            <w:vAlign w:val="center"/>
            <w:textDirection w:val="lrTb"/>
            <w:noWrap w:val="false"/>
          </w:tcPr>
          <w:p>
            <w:pPr>
              <w:jc w:val="left"/>
              <w:pageBreakBefore w:val="0"/>
              <w:spacing w:beforeAutospacing="0" w:afterAutospacing="0" w:line="360" w:lineRule="auto"/>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w:t>
            </w:r>
            <w:r>
              <w:rPr>
                <w:rFonts w:hint="eastAsia" w:ascii="Times New Roman" w:hAnsi="Times New Roman"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本项目中如涉及商品包装和快递包装的，其包装需求标准应不低于《关于印发</w:t>
            </w:r>
            <w:r>
              <w:rPr>
                <w:rFonts w:hint="eastAsia" w:ascii="宋体" w:hAnsi="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商品包装政府采购需求标准（试行）</w:t>
            </w:r>
            <w:r>
              <w:rPr>
                <w:rFonts w:hint="eastAsia" w:ascii="宋体" w:hAnsi="宋体" w:cs="宋体"/>
                <w:b w:val="0"/>
                <w:color w:val="auto"/>
                <w:sz w:val="21"/>
                <w:highlight w:val="none"/>
                <w:u w:val="none"/>
                <w:lang w:eastAsia="zh-CN"/>
              </w:rPr>
              <w:t xml:space="preserve">&gt;〈</w:t>
            </w:r>
            <w:r>
              <w:rPr>
                <w:rFonts w:hint="eastAsia" w:ascii="宋体" w:hAnsi="宋体" w:eastAsia="宋体" w:cs="宋体"/>
                <w:b w:val="0"/>
                <w:color w:val="auto"/>
                <w:sz w:val="21"/>
                <w:highlight w:val="none"/>
                <w:u w:val="none"/>
              </w:rPr>
              <w:t xml:space="preserve">快递包装政府采购需求标准（试行）</w:t>
            </w:r>
            <w:r>
              <w:rPr>
                <w:rFonts w:hint="eastAsia" w:ascii="宋体" w:hAnsi="宋体" w:cs="宋体"/>
                <w:b w:val="0"/>
                <w:color w:val="auto"/>
                <w:sz w:val="21"/>
                <w:highlight w:val="none"/>
                <w:u w:val="none"/>
                <w:lang w:eastAsia="zh-CN"/>
              </w:rPr>
              <w:t xml:space="preserve">〉的通知》</w:t>
            </w:r>
            <w:r>
              <w:rPr>
                <w:rFonts w:hint="eastAsia" w:ascii="宋体" w:hAnsi="宋体" w:eastAsia="宋体" w:cs="宋体"/>
                <w:b w:val="0"/>
                <w:color w:val="auto"/>
                <w:sz w:val="21"/>
                <w:highlight w:val="none"/>
                <w:u w:val="none"/>
              </w:rPr>
              <w:t xml:space="preserve">（财办库〔</w:t>
            </w:r>
            <w:r>
              <w:rPr>
                <w:rFonts w:hint="eastAsia" w:ascii="Times New Roman" w:hAnsi="Times New Roman" w:eastAsia="宋体" w:cs="宋体"/>
                <w:b w:val="0"/>
                <w:color w:val="auto"/>
                <w:sz w:val="21"/>
                <w:highlight w:val="none"/>
                <w:u w:val="none"/>
                <w:lang w:eastAsia="zh-CN"/>
              </w:rPr>
              <w:t xml:space="preserve">2020</w:t>
            </w:r>
            <w:r>
              <w:rPr>
                <w:rFonts w:hint="eastAsia" w:ascii="宋体" w:hAnsi="宋体" w:eastAsia="宋体" w:cs="宋体"/>
                <w:b w:val="0"/>
                <w:color w:val="auto"/>
                <w:sz w:val="21"/>
                <w:highlight w:val="none"/>
                <w:u w:val="none"/>
              </w:rPr>
              <w:t xml:space="preserve">〕</w:t>
            </w:r>
            <w:r>
              <w:rPr>
                <w:rFonts w:hint="eastAsia" w:ascii="Times New Roman" w:hAnsi="Times New Roman" w:eastAsia="宋体" w:cs="宋体"/>
                <w:b w:val="0"/>
                <w:color w:val="auto"/>
                <w:sz w:val="21"/>
                <w:highlight w:val="none"/>
                <w:u w:val="none"/>
                <w:lang w:eastAsia="zh-CN"/>
              </w:rPr>
              <w:t xml:space="preserve">123</w:t>
            </w:r>
            <w:r>
              <w:rPr>
                <w:rFonts w:hint="eastAsia" w:ascii="宋体" w:hAnsi="宋体" w:eastAsia="宋体" w:cs="宋体"/>
                <w:b w:val="0"/>
                <w:color w:val="auto"/>
                <w:sz w:val="21"/>
                <w:highlight w:val="none"/>
                <w:u w:val="none"/>
              </w:rPr>
              <w:t xml:space="preserve">号）规定的包装要求，如有其他包装需求，详见采购文件技术部分相关章节。</w:t>
            </w:r>
            <w:r/>
          </w:p>
          <w:p>
            <w:pPr>
              <w:jc w:val="left"/>
              <w:pageBreakBefore w:val="0"/>
              <w:spacing w:beforeAutospacing="0" w:afterAutospacing="0" w:line="360" w:lineRule="auto"/>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w:t>
            </w:r>
            <w:r>
              <w:rPr>
                <w:rFonts w:hint="eastAsia" w:ascii="Times New Roman" w:hAnsi="Times New Roman"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本项目中如涉及网络关键设备或网络安全专用产品的，应严格执行国家互联网信息办公室、工业和信息化部、公安部、财政部和国家认证认可监督管理委员会 </w:t>
            </w:r>
            <w:r>
              <w:rPr>
                <w:rFonts w:hint="eastAsia" w:ascii="Times New Roman" w:hAnsi="Times New Roman" w:eastAsia="宋体" w:cs="宋体"/>
                <w:b w:val="0"/>
                <w:color w:val="auto"/>
                <w:sz w:val="21"/>
                <w:highlight w:val="none"/>
                <w:u w:val="none"/>
                <w:lang w:eastAsia="zh-CN"/>
              </w:rPr>
              <w:t xml:space="preserve">2023</w:t>
            </w:r>
            <w:r>
              <w:rPr>
                <w:rFonts w:hint="eastAsia" w:ascii="宋体" w:hAnsi="宋体" w:eastAsia="宋体" w:cs="宋体"/>
                <w:b w:val="0"/>
                <w:color w:val="auto"/>
                <w:sz w:val="21"/>
                <w:highlight w:val="none"/>
                <w:u w:val="none"/>
              </w:rPr>
              <w:t xml:space="preserve">年第</w:t>
            </w:r>
            <w:r>
              <w:rPr>
                <w:rFonts w:hint="eastAsia" w:ascii="Times New Roman" w:hAnsi="Times New Roman" w:eastAsia="宋体" w:cs="宋体"/>
                <w:b w:val="0"/>
                <w:color w:val="auto"/>
                <w:sz w:val="21"/>
                <w:highlight w:val="none"/>
                <w:u w:val="none"/>
                <w:lang w:eastAsia="zh-CN"/>
              </w:rPr>
              <w:t xml:space="preserve">1</w:t>
            </w:r>
            <w:r>
              <w:rPr>
                <w:rFonts w:hint="eastAsia" w:ascii="宋体" w:hAnsi="宋体" w:eastAsia="宋体" w:cs="宋体"/>
                <w:b w:val="0"/>
                <w:color w:val="auto"/>
                <w:sz w:val="21"/>
                <w:highlight w:val="none"/>
                <w:u w:val="none"/>
              </w:rPr>
              <w:t xml:space="preserve">号《关于调整网络安全专用产品安全管理有关事项的公告》及国家互联网信息办公室、工业和信息化部、公安部和国家认证认可监督管理委员会 </w:t>
            </w:r>
            <w:r>
              <w:rPr>
                <w:rFonts w:hint="eastAsia" w:ascii="Times New Roman" w:hAnsi="Times New Roman" w:eastAsia="宋体" w:cs="宋体"/>
                <w:b w:val="0"/>
                <w:color w:val="auto"/>
                <w:sz w:val="21"/>
                <w:highlight w:val="none"/>
                <w:u w:val="none"/>
                <w:lang w:eastAsia="zh-CN"/>
              </w:rPr>
              <w:t xml:space="preserve">2023</w:t>
            </w:r>
            <w:r>
              <w:rPr>
                <w:rFonts w:hint="eastAsia" w:ascii="宋体" w:hAnsi="宋体" w:eastAsia="宋体" w:cs="宋体"/>
                <w:b w:val="0"/>
                <w:color w:val="auto"/>
                <w:sz w:val="21"/>
                <w:highlight w:val="none"/>
                <w:u w:val="none"/>
              </w:rPr>
              <w:t xml:space="preserve">年第</w:t>
            </w:r>
            <w:r>
              <w:rPr>
                <w:rFonts w:hint="eastAsia" w:ascii="Times New Roman" w:hAnsi="Times New Roman" w:eastAsia="宋体" w:cs="宋体"/>
                <w:b w:val="0"/>
                <w:color w:val="auto"/>
                <w:sz w:val="21"/>
                <w:highlight w:val="none"/>
                <w:u w:val="none"/>
                <w:lang w:eastAsia="zh-CN"/>
              </w:rPr>
              <w:t xml:space="preserve">2</w:t>
            </w:r>
            <w:r>
              <w:rPr>
                <w:rFonts w:hint="eastAsia" w:ascii="宋体" w:hAnsi="宋体" w:eastAsia="宋体" w:cs="宋体"/>
                <w:b w:val="0"/>
                <w:color w:val="auto"/>
                <w:sz w:val="21"/>
                <w:highlight w:val="none"/>
                <w:u w:val="none"/>
              </w:rPr>
              <w:t xml:space="preserve">号《关于调整</w:t>
            </w:r>
            <w:r>
              <w:rPr>
                <w:rFonts w:hint="eastAsia" w:ascii="宋体" w:hAnsi="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网络关键设备和网络安全专用产品目录</w:t>
            </w:r>
            <w:r>
              <w:rPr>
                <w:rFonts w:hint="eastAsia" w:ascii="宋体" w:hAnsi="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的公告》等相关文件要求，所投标（响应）设备或产品至少符合以下条件之一：一是已由具备资格的机构安全认证合格或安全检测符合要求；二是已获得《计算机信息系统安全专用产品销售许可证》，且在有效期内。</w:t>
            </w:r>
            <w:r/>
          </w:p>
          <w:p>
            <w:pPr>
              <w:jc w:val="left"/>
              <w:pageBreakBefore w:val="0"/>
              <w:spacing w:beforeAutospacing="0" w:afterAutospacing="0" w:line="360" w:lineRule="auto"/>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w:t>
            </w:r>
            <w:r>
              <w:rPr>
                <w:rFonts w:hint="eastAsia" w:ascii="Times New Roman" w:hAnsi="Times New Roman" w:eastAsia="宋体" w:cs="宋体"/>
                <w:b w:val="0"/>
                <w:color w:val="auto"/>
                <w:sz w:val="21"/>
                <w:highlight w:val="none"/>
                <w:u w:val="none"/>
                <w:lang w:val="en-US" w:eastAsia="zh-CN"/>
              </w:rPr>
              <w:t xml:space="preserve">3</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本项目中如涉及国家强制性产品认证证书（CCC认证证书）、电信设备进网许可证、无线电发射设备核准证等市场准入类资质的，应严格执行国家相关法律法规的要求。</w:t>
            </w:r>
            <w:r/>
          </w:p>
          <w:p>
            <w:pPr>
              <w:pageBreakBefore w:val="0"/>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b w:val="0"/>
                <w:color w:val="auto"/>
                <w:sz w:val="21"/>
                <w:highlight w:val="none"/>
                <w:u w:val="none"/>
              </w:rPr>
              <w:t xml:space="preserve">在履约验收中，采购人将按照采购文件、中标/成交供应商响应文件、采购合同等对中标/成交供应商提供的货物和服务进行验收，必要时依法依规开展相应检测、认证。</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default" w:ascii="宋体" w:hAnsi="宋体"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23</w:t>
            </w:r>
            <w:r/>
          </w:p>
        </w:tc>
        <w:tc>
          <w:tcPr>
            <w:tcW w:w="1984" w:type="dxa"/>
            <w:vAlign w:val="center"/>
            <w:textDirection w:val="lrTb"/>
            <w:noWrap w:val="false"/>
          </w:tcPr>
          <w:p>
            <w:pPr>
              <w:jc w:val="center"/>
              <w:pageBreakBefore w:val="0"/>
              <w:spacing w:beforeAutospacing="0" w:afterAutospacing="0" w:line="360" w:lineRule="auto"/>
              <w:tabs>
                <w:tab w:val="left" w:pos="1875" w:leader="none"/>
              </w:tabs>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评审方法及分值</w:t>
            </w:r>
            <w:r/>
          </w:p>
        </w:tc>
        <w:tc>
          <w:tcPr>
            <w:gridSpan w:val="2"/>
            <w:tcW w:w="6058" w:type="dxa"/>
            <w:vAlign w:val="center"/>
            <w:textDirection w:val="lrTb"/>
            <w:noWrap w:val="false"/>
          </w:tcPr>
          <w:p>
            <w:pPr>
              <w:jc w:val="left"/>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本项目采用综合评分法，其中价格分值为</w:t>
            </w:r>
            <w:r>
              <w:rPr>
                <w:rFonts w:hint="eastAsia" w:ascii="Times New Roman" w:hAnsi="Times New Roman" w:eastAsia="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分，其他因素分值为</w:t>
            </w:r>
            <w:r>
              <w:rPr>
                <w:rFonts w:hint="eastAsia" w:ascii="Times New Roman" w:hAnsi="Times New Roman" w:eastAsia="宋体" w:cs="宋体"/>
                <w:color w:val="auto"/>
                <w:szCs w:val="21"/>
                <w:highlight w:val="none"/>
                <w:lang w:val="en-US" w:eastAsia="zh-CN"/>
              </w:rPr>
              <w:t xml:space="preserve">80</w:t>
            </w:r>
            <w:r>
              <w:rPr>
                <w:rFonts w:hint="eastAsia" w:ascii="宋体" w:hAnsi="宋体" w:eastAsia="宋体" w:cs="宋体"/>
                <w:color w:val="auto"/>
                <w:szCs w:val="21"/>
                <w:highlight w:val="none"/>
              </w:rPr>
              <w:t xml:space="preserve">分，详见磋商文件商务部分第三章。</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default" w:ascii="宋体" w:hAnsi="宋体"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24</w:t>
            </w:r>
            <w:r/>
          </w:p>
        </w:tc>
        <w:tc>
          <w:tcPr>
            <w:tcW w:w="1984" w:type="dxa"/>
            <w:vAlign w:val="center"/>
            <w:textDirection w:val="lrTb"/>
            <w:noWrap w:val="false"/>
          </w:tcPr>
          <w:p>
            <w:pPr>
              <w:jc w:val="center"/>
              <w:spacing w:before="48" w:after="48" w:line="240" w:lineRule="auto"/>
              <w:rPr>
                <w:rFonts w:hint="eastAsia" w:ascii="宋体" w:hAnsi="宋体" w:eastAsia="宋体" w:cs="宋体"/>
                <w:color w:val="auto"/>
                <w:szCs w:val="21"/>
                <w:highlight w:val="none"/>
              </w:rPr>
            </w:pPr>
            <w:r>
              <w:rPr>
                <w:rFonts w:ascii="宋体" w:hAnsi="宋体" w:eastAsia="宋体" w:cs="宋体"/>
                <w:b w:val="0"/>
                <w:color w:val="000000"/>
                <w:sz w:val="21"/>
                <w:highlight w:val="none"/>
                <w:u w:val="none"/>
              </w:rPr>
              <w:t xml:space="preserve">合同类型和定价方式</w:t>
            </w:r>
            <w:r/>
          </w:p>
        </w:tc>
        <w:tc>
          <w:tcPr>
            <w:gridSpan w:val="2"/>
            <w:tcW w:w="6058" w:type="dxa"/>
            <w:vAlign w:val="center"/>
            <w:textDirection w:val="lrTb"/>
            <w:noWrap w:val="false"/>
          </w:tcPr>
          <w:p>
            <w:pPr>
              <w:jc w:val="left"/>
              <w:spacing w:before="48" w:after="48" w:line="240" w:lineRule="auto"/>
              <w:rPr>
                <w:rFonts w:hint="eastAsia" w:ascii="宋体" w:hAnsi="宋体" w:eastAsia="宋体" w:cs="宋体"/>
                <w:color w:val="auto"/>
                <w:szCs w:val="21"/>
                <w:highlight w:val="none"/>
                <w:lang w:eastAsia="zh-CN"/>
              </w:rPr>
            </w:pPr>
            <w:r>
              <w:rPr>
                <w:rFonts w:ascii="宋体" w:hAnsi="宋体" w:eastAsia="宋体" w:cs="宋体"/>
                <w:b w:val="0"/>
                <w:color w:val="000000"/>
                <w:sz w:val="21"/>
                <w:highlight w:val="none"/>
                <w:u w:val="none"/>
              </w:rPr>
              <w:t xml:space="preserve">本项目拟签订固定优惠率的服务类合同。</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default" w:ascii="宋体" w:hAnsi="宋体"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25</w:t>
            </w:r>
            <w:r/>
          </w:p>
        </w:tc>
        <w:tc>
          <w:tcPr>
            <w:tcW w:w="1984" w:type="dxa"/>
            <w:vAlign w:val="center"/>
            <w:textDirection w:val="lrTb"/>
            <w:noWrap w:val="false"/>
          </w:tcPr>
          <w:p>
            <w:pPr>
              <w:jc w:val="center"/>
              <w:pageBreakBefore w:val="0"/>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履约保证金</w:t>
            </w:r>
            <w:r/>
          </w:p>
        </w:tc>
        <w:tc>
          <w:tcPr>
            <w:gridSpan w:val="2"/>
            <w:tcW w:w="6058" w:type="dxa"/>
            <w:vAlign w:val="center"/>
            <w:textDirection w:val="lrTb"/>
            <w:noWrap w:val="false"/>
          </w:tcPr>
          <w:p>
            <w:pPr>
              <w:jc w:val="left"/>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☑不要求提供</w:t>
            </w:r>
            <w:r/>
          </w:p>
          <w:p>
            <w:pPr>
              <w:pageBreakBefore w:val="0"/>
              <w:spacing w:beforeAutospacing="0" w:afterAutospacing="0" w:line="360" w:lineRule="auto"/>
              <w:rPr>
                <w:rFonts w:hint="eastAsia" w:ascii="宋体" w:hAnsi="宋体" w:eastAsia="宋体" w:cs="宋体"/>
                <w:b/>
                <w:color w:val="auto"/>
                <w:szCs w:val="21"/>
                <w:highlight w:val="none"/>
              </w:rPr>
            </w:pPr>
            <w:r>
              <w:rPr>
                <w:rFonts w:ascii="Wingdings 2" w:hAnsi="Wingdings 2" w:eastAsia="Wingdings 2" w:cs="Wingdings 2"/>
                <w:color w:val="auto"/>
                <w:szCs w:val="21"/>
                <w:highlight w:val="none"/>
                <w:lang w:eastAsia="zh-CN"/>
              </w:rPr>
              <w:t xml:space="preserve">£</w:t>
            </w:r>
            <w:r>
              <w:rPr>
                <w:rFonts w:hint="eastAsia" w:ascii="宋体" w:hAnsi="宋体" w:eastAsia="宋体" w:cs="宋体"/>
                <w:color w:val="auto"/>
                <w:szCs w:val="21"/>
                <w:highlight w:val="none"/>
              </w:rPr>
              <w:t xml:space="preserve">本采购项目履约保证金为合同金额的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rPr>
              <w:t xml:space="preserve">，提交方式为银行电汇、金融机构或担保机构出具的保函。</w:t>
            </w:r>
            <w:r/>
          </w:p>
        </w:tc>
      </w:tr>
      <w:tr>
        <w:trPr>
          <w:jc w:val="center"/>
          <w:trHeight w:val="1727"/>
        </w:trPr>
        <w:tc>
          <w:tcPr>
            <w:tcW w:w="935" w:type="dxa"/>
            <w:vAlign w:val="center"/>
            <w:textDirection w:val="lrTb"/>
            <w:noWrap w:val="false"/>
          </w:tcPr>
          <w:p>
            <w:pPr>
              <w:jc w:val="center"/>
              <w:pageBreakBefore w:val="0"/>
              <w:spacing w:beforeAutospacing="0" w:afterAutospacing="0" w:line="360" w:lineRule="auto"/>
              <w:rPr>
                <w:rFonts w:hint="default" w:ascii="宋体" w:hAnsi="宋体"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26</w:t>
            </w:r>
            <w:r/>
          </w:p>
        </w:tc>
        <w:tc>
          <w:tcPr>
            <w:tcW w:w="1984"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提交的响应文件份数</w:t>
            </w:r>
            <w:r>
              <w:rPr>
                <w:rFonts w:hint="eastAsia" w:ascii="宋体" w:hAnsi="宋体" w:eastAsia="宋体" w:cs="宋体"/>
                <w:color w:val="auto"/>
                <w:szCs w:val="21"/>
                <w:highlight w:val="none"/>
                <w:lang w:val="en-US" w:eastAsia="zh-CN"/>
              </w:rPr>
              <w:t xml:space="preserve">和时间</w:t>
            </w:r>
            <w:r/>
          </w:p>
        </w:tc>
        <w:tc>
          <w:tcPr>
            <w:gridSpan w:val="2"/>
            <w:tcW w:w="6058" w:type="dxa"/>
            <w:vAlign w:val="center"/>
            <w:textDirection w:val="lrTb"/>
            <w:noWrap w:val="false"/>
          </w:tcPr>
          <w:p>
            <w:pPr>
              <w:keepLines w:val="0"/>
              <w:keepNext w:val="0"/>
              <w:pageBreakBefore w:val="0"/>
              <w:spacing w:beforeAutospacing="0" w:afterAutospacing="0"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提交响应文件地点：苏采云”系统（网址：http</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//jszfcg.jsczt.cn/）</w:t>
            </w:r>
            <w:r/>
          </w:p>
          <w:p>
            <w:pPr>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pPr>
            <w:r>
              <w:rPr>
                <w:rFonts w:hint="eastAsia" w:ascii="宋体" w:hAnsi="宋体" w:eastAsia="宋体" w:cs="宋体"/>
                <w:szCs w:val="21"/>
                <w:highlight w:val="none"/>
                <w:lang w:val="en-US" w:eastAsia="zh-CN"/>
              </w:rPr>
              <w:t xml:space="preserve">提交响应文件截止时间：</w:t>
            </w:r>
            <w:r>
              <w:rPr>
                <w:rFonts w:hint="eastAsia" w:ascii="Times New Roman" w:hAnsi="Times New Roman" w:eastAsia="宋体" w:cs="宋体"/>
                <w:szCs w:val="21"/>
                <w:highlight w:val="none"/>
                <w:lang w:val="en-US" w:eastAsia="zh-CN"/>
              </w:rPr>
              <w:t xml:space="preserve">2026</w:t>
            </w:r>
            <w:r>
              <w:rPr>
                <w:rFonts w:hint="eastAsia" w:ascii="宋体" w:hAnsi="宋体" w:eastAsia="宋体" w:cs="宋体"/>
                <w:szCs w:val="21"/>
                <w:highlight w:val="none"/>
                <w:lang w:val="en-US" w:eastAsia="zh-CN"/>
              </w:rPr>
              <w:t xml:space="preserve">年  月  日</w:t>
            </w:r>
            <w:r>
              <w:rPr>
                <w:rFonts w:hint="eastAsia" w:ascii="Times New Roman" w:hAnsi="Times New Roman" w:eastAsia="宋体" w:cs="宋体"/>
                <w:szCs w:val="21"/>
                <w:highlight w:val="none"/>
                <w:lang w:val="en-US" w:eastAsia="zh-CN"/>
              </w:rPr>
              <w:t xml:space="preserve">9</w:t>
            </w:r>
            <w:r>
              <w:rPr>
                <w:rFonts w:hint="eastAsia" w:ascii="Times New Roman" w:hAnsi="Times New Roman" w:cs="宋体"/>
                <w:szCs w:val="21"/>
                <w:highlight w:val="none"/>
                <w:lang w:val="en-US" w:eastAsia="zh-CN"/>
              </w:rPr>
              <w:t xml:space="preserve">:</w:t>
            </w:r>
            <w:r>
              <w:rPr>
                <w:rFonts w:hint="eastAsia" w:ascii="Times New Roman" w:hAnsi="Times New Roman" w:eastAsia="宋体" w:cs="宋体"/>
                <w:szCs w:val="21"/>
                <w:highlight w:val="none"/>
                <w:lang w:val="en-US" w:eastAsia="zh-CN"/>
              </w:rPr>
              <w:t xml:space="preserve">30</w:t>
            </w:r>
            <w:r>
              <w:rPr>
                <w:rFonts w:hint="eastAsia" w:ascii="宋体" w:hAnsi="宋体" w:eastAsia="宋体" w:cs="宋体"/>
                <w:szCs w:val="21"/>
                <w:highlight w:val="none"/>
                <w:lang w:val="en-US" w:eastAsia="zh-CN"/>
              </w:rPr>
              <w:t xml:space="preserve">，苏采云系统、采购代理机构拒绝接收提交响应文件截止时间后上传的任何电子响应文件。</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default" w:ascii="宋体" w:hAnsi="宋体"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27</w:t>
            </w:r>
            <w:r/>
          </w:p>
        </w:tc>
        <w:tc>
          <w:tcPr>
            <w:tcW w:w="1984"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代理费用</w:t>
            </w:r>
            <w:r/>
          </w:p>
        </w:tc>
        <w:tc>
          <w:tcPr>
            <w:gridSpan w:val="2"/>
            <w:tcW w:w="6058" w:type="dxa"/>
            <w:vAlign w:val="center"/>
            <w:textDirection w:val="lrTb"/>
            <w:noWrap w:val="false"/>
          </w:tcPr>
          <w:p>
            <w:pP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代理费用：</w:t>
            </w:r>
            <w:r/>
          </w:p>
          <w:p>
            <w:pP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）本项目代理费用由</w:t>
            </w:r>
            <w:r>
              <w:rPr>
                <w:rFonts w:hint="eastAsia" w:ascii="宋体" w:hAnsi="宋体" w:eastAsia="宋体" w:cs="宋体"/>
                <w:color w:val="auto"/>
                <w:szCs w:val="21"/>
                <w:highlight w:val="none"/>
                <w:u w:val="single"/>
              </w:rPr>
              <w:t xml:space="preserve">成交供应商</w:t>
            </w:r>
            <w:r>
              <w:rPr>
                <w:rFonts w:hint="eastAsia" w:ascii="宋体" w:hAnsi="宋体" w:eastAsia="宋体" w:cs="宋体"/>
                <w:color w:val="auto"/>
                <w:szCs w:val="21"/>
                <w:highlight w:val="none"/>
              </w:rPr>
              <w:t xml:space="preserve">支付。</w:t>
            </w:r>
            <w:r/>
          </w:p>
          <w:p>
            <w:pP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）代理费用收取方式及标准：</w:t>
            </w:r>
            <w:r/>
          </w:p>
          <w:p>
            <w:pPr>
              <w:keepLines w:val="0"/>
              <w:keepNext w:val="0"/>
              <w:pageBreakBefore w:val="0"/>
              <w:spacing w:line="30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收费标准（详见表格后附件</w:t>
            </w:r>
            <w:r>
              <w:rPr>
                <w:rFonts w:hint="eastAsia" w:ascii="Times New Roman" w:hAnsi="Times New Roman" w:cs="宋体"/>
                <w:sz w:val="21"/>
                <w:szCs w:val="21"/>
                <w:lang w:val="en-US" w:eastAsia="zh-CN"/>
              </w:rPr>
              <w:t xml:space="preserve">1</w:t>
            </w:r>
            <w:r>
              <w:rPr>
                <w:rFonts w:hint="eastAsia" w:ascii="宋体" w:hAnsi="宋体" w:cs="宋体"/>
                <w:sz w:val="21"/>
                <w:szCs w:val="21"/>
                <w:lang w:val="en-US" w:eastAsia="zh-CN"/>
              </w:rPr>
              <w:t xml:space="preserve">）</w:t>
            </w:r>
            <w:r>
              <w:rPr>
                <w:rFonts w:hint="eastAsia" w:ascii="宋体" w:hAnsi="宋体" w:eastAsia="宋体" w:cs="宋体"/>
                <w:sz w:val="21"/>
                <w:szCs w:val="21"/>
                <w:lang w:eastAsia="zh-CN"/>
              </w:rPr>
              <w:t xml:space="preserve">按差额定率累进法计算后</w:t>
            </w:r>
            <w:r>
              <w:rPr>
                <w:rFonts w:hint="eastAsia" w:ascii="宋体" w:hAnsi="宋体" w:eastAsia="宋体" w:cs="宋体"/>
                <w:sz w:val="21"/>
                <w:szCs w:val="21"/>
                <w:u w:val="single"/>
              </w:rPr>
              <w:t xml:space="preserve">下浮</w:t>
            </w:r>
            <w:r>
              <w:rPr>
                <w:rFonts w:hint="eastAsia" w:ascii="Times New Roman" w:hAnsi="Times New Roman" w:eastAsia="宋体" w:cs="宋体"/>
                <w:sz w:val="21"/>
                <w:szCs w:val="21"/>
                <w:u w:val="single"/>
                <w:lang w:val="en-US" w:eastAsia="zh-CN"/>
              </w:rPr>
              <w:t xml:space="preserve">22</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t xml:space="preserve">收取代理服务费</w:t>
            </w:r>
            <w:r>
              <w:rPr>
                <w:rFonts w:hint="eastAsia" w:ascii="宋体" w:hAnsi="宋体" w:eastAsia="宋体" w:cs="宋体"/>
                <w:sz w:val="21"/>
                <w:szCs w:val="21"/>
                <w:lang w:eastAsia="zh-CN"/>
              </w:rPr>
              <w:t xml:space="preserve">，如计算出的代理服务费低于</w:t>
            </w:r>
            <w:r>
              <w:rPr>
                <w:rFonts w:hint="eastAsia" w:ascii="Times New Roman" w:hAnsi="Times New Roman" w:eastAsia="宋体" w:cs="宋体"/>
                <w:sz w:val="21"/>
                <w:szCs w:val="21"/>
                <w:lang w:val="en-US" w:eastAsia="zh-CN"/>
              </w:rPr>
              <w:t xml:space="preserve">4500</w:t>
            </w:r>
            <w:r>
              <w:rPr>
                <w:rFonts w:hint="eastAsia" w:ascii="宋体" w:hAnsi="宋体" w:eastAsia="宋体" w:cs="宋体"/>
                <w:sz w:val="21"/>
                <w:szCs w:val="21"/>
                <w:lang w:eastAsia="zh-CN"/>
              </w:rPr>
              <w:t xml:space="preserve">元的，则按</w:t>
            </w:r>
            <w:r>
              <w:rPr>
                <w:rFonts w:hint="eastAsia" w:ascii="Times New Roman" w:hAnsi="Times New Roman" w:eastAsia="宋体" w:cs="宋体"/>
                <w:sz w:val="21"/>
                <w:szCs w:val="21"/>
                <w:lang w:val="en-US" w:eastAsia="zh-CN"/>
              </w:rPr>
              <w:t xml:space="preserve">4500</w:t>
            </w:r>
            <w:r>
              <w:rPr>
                <w:rFonts w:hint="eastAsia" w:ascii="宋体" w:hAnsi="宋体" w:eastAsia="宋体" w:cs="宋体"/>
                <w:sz w:val="21"/>
                <w:szCs w:val="21"/>
                <w:lang w:eastAsia="zh-CN"/>
              </w:rPr>
              <w:t xml:space="preserve">元收取</w:t>
            </w:r>
            <w:r>
              <w:rPr>
                <w:rFonts w:hint="eastAsia" w:ascii="宋体" w:hAnsi="宋体" w:eastAsia="宋体" w:cs="宋体"/>
                <w:sz w:val="21"/>
                <w:szCs w:val="21"/>
              </w:rPr>
              <w:t xml:space="preserve">。</w:t>
            </w:r>
            <w:r/>
          </w:p>
          <w:p>
            <w:pPr>
              <w:keepLines w:val="0"/>
              <w:keepNext w:val="0"/>
              <w:pageBreakBefore w:val="0"/>
              <w:spacing w:line="300" w:lineRule="auto"/>
              <w:widowControl w:val="off"/>
              <w:rPr>
                <w:rFonts w:hint="eastAsia" w:ascii="宋体" w:hAnsi="宋体" w:eastAsia="宋体" w:cs="宋体"/>
                <w:sz w:val="21"/>
                <w:szCs w:val="21"/>
                <w:u w:val="single"/>
                <w:lang w:eastAsia="zh-CN"/>
              </w:rPr>
            </w:pPr>
            <w:r>
              <w:rPr>
                <w:rFonts w:hint="eastAsia" w:ascii="宋体" w:hAnsi="宋体" w:eastAsia="宋体" w:cs="宋体"/>
                <w:sz w:val="21"/>
                <w:szCs w:val="21"/>
                <w:lang w:eastAsia="zh-CN"/>
              </w:rPr>
              <w:t xml:space="preserve">对于一招一年以上服务期的项目，一律按一年的</w:t>
            </w:r>
            <w:r>
              <w:rPr>
                <w:rFonts w:hint="eastAsia" w:ascii="宋体" w:hAnsi="宋体" w:cs="宋体"/>
                <w:sz w:val="21"/>
                <w:szCs w:val="21"/>
                <w:lang w:val="en-US" w:eastAsia="zh-CN"/>
              </w:rPr>
              <w:t xml:space="preserve">成交</w:t>
            </w:r>
            <w:r>
              <w:rPr>
                <w:rFonts w:hint="eastAsia" w:ascii="宋体" w:hAnsi="宋体" w:eastAsia="宋体" w:cs="宋体"/>
                <w:sz w:val="21"/>
                <w:szCs w:val="21"/>
                <w:lang w:eastAsia="zh-CN"/>
              </w:rPr>
              <w:t xml:space="preserve">金额收取代理服务费。项目暂停、终止、废标等情况下，不收取代理服务费。</w:t>
            </w:r>
            <w:r/>
          </w:p>
          <w:p>
            <w:pPr>
              <w:pageBreakBefore w:val="0"/>
              <w:spacing w:beforeAutospacing="0" w:afterAutospacing="0" w:line="360" w:lineRule="auto"/>
              <w:rPr>
                <w:rFonts w:hint="eastAsia" w:ascii="宋体" w:hAnsi="宋体" w:eastAsia="宋体" w:cs="宋体"/>
                <w:bCs/>
                <w:color w:val="000000"/>
                <w:sz w:val="21"/>
                <w:szCs w:val="21"/>
                <w:lang w:eastAsia="zh-CN"/>
              </w:rPr>
            </w:pPr>
            <w:r>
              <w:rPr>
                <w:rFonts w:hint="eastAsia" w:ascii="宋体" w:hAnsi="宋体" w:eastAsia="宋体" w:cs="宋体"/>
                <w:sz w:val="21"/>
                <w:szCs w:val="21"/>
              </w:rPr>
              <w:t xml:space="preserve">以上费用包含</w:t>
            </w:r>
            <w:r>
              <w:rPr>
                <w:rFonts w:hint="eastAsia" w:ascii="宋体" w:hAnsi="宋体" w:eastAsia="宋体" w:cs="宋体"/>
                <w:sz w:val="21"/>
                <w:szCs w:val="21"/>
                <w:lang w:val="en-US" w:eastAsia="zh-CN"/>
              </w:rPr>
              <w:t xml:space="preserve">招标代理机构</w:t>
            </w:r>
            <w:r>
              <w:rPr>
                <w:rFonts w:hint="eastAsia" w:ascii="宋体" w:hAnsi="宋体" w:eastAsia="宋体" w:cs="宋体"/>
                <w:sz w:val="21"/>
                <w:szCs w:val="21"/>
              </w:rPr>
              <w:t xml:space="preserve">完成招标代理工作所涉及的全部费用，</w:t>
            </w: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无需支付其他任何费用。</w:t>
            </w:r>
            <w:r>
              <w:rPr>
                <w:rFonts w:hint="eastAsia" w:ascii="宋体" w:hAnsi="宋体" w:eastAsia="宋体" w:cs="宋体"/>
                <w:sz w:val="21"/>
                <w:szCs w:val="21"/>
                <w:lang w:val="en-US" w:eastAsia="zh-CN"/>
              </w:rPr>
              <w:t xml:space="preserve">供应商</w:t>
            </w:r>
            <w:r>
              <w:rPr>
                <w:rFonts w:hint="eastAsia" w:ascii="宋体" w:hAnsi="宋体" w:eastAsia="宋体" w:cs="宋体"/>
                <w:bCs/>
                <w:color w:val="000000"/>
                <w:sz w:val="21"/>
                <w:szCs w:val="21"/>
              </w:rPr>
              <w:t xml:space="preserve">单位领取中标</w:t>
            </w:r>
            <w:r>
              <w:rPr>
                <w:rFonts w:hint="eastAsia" w:ascii="宋体" w:hAnsi="宋体" w:eastAsia="宋体" w:cs="宋体"/>
                <w:sz w:val="21"/>
                <w:szCs w:val="21"/>
              </w:rPr>
              <w:t xml:space="preserve">（成交）</w:t>
            </w:r>
            <w:r>
              <w:rPr>
                <w:rFonts w:hint="eastAsia" w:ascii="宋体" w:hAnsi="宋体" w:eastAsia="宋体" w:cs="宋体"/>
                <w:bCs/>
                <w:color w:val="000000"/>
                <w:sz w:val="21"/>
                <w:szCs w:val="21"/>
              </w:rPr>
              <w:t xml:space="preserve">通知书时支付</w:t>
            </w:r>
            <w:r>
              <w:rPr>
                <w:rFonts w:hint="eastAsia" w:ascii="宋体" w:hAnsi="宋体" w:eastAsia="宋体" w:cs="宋体"/>
                <w:bCs/>
                <w:color w:val="000000"/>
                <w:sz w:val="21"/>
                <w:szCs w:val="21"/>
                <w:lang w:eastAsia="zh-CN"/>
              </w:rPr>
              <w:t xml:space="preserve">。</w:t>
            </w:r>
            <w:r/>
          </w:p>
          <w:p>
            <w:pPr>
              <w:pStyle w:val="1170"/>
              <w:rPr>
                <w:rFonts w:hint="default"/>
                <w:lang w:val="en-US" w:eastAsia="zh-CN"/>
              </w:rPr>
            </w:pPr>
            <w:r>
              <w:rPr>
                <w:rFonts w:hint="eastAsia" w:ascii="宋体" w:hAnsi="宋体" w:cs="宋体"/>
                <w:bCs/>
                <w:color w:val="000000"/>
                <w:sz w:val="21"/>
                <w:szCs w:val="21"/>
                <w:lang w:val="en-US" w:eastAsia="zh-CN"/>
              </w:rPr>
              <w:t xml:space="preserve">本项目预算金额</w:t>
            </w:r>
            <w:r>
              <w:rPr>
                <w:rFonts w:hint="eastAsia" w:ascii="Times New Roman" w:hAnsi="Times New Roman" w:eastAsia="宋体" w:cs="宋体"/>
                <w:color w:val="auto"/>
                <w:szCs w:val="21"/>
                <w:highlight w:val="none"/>
                <w:lang w:eastAsia="zh-CN"/>
              </w:rPr>
              <w:t xml:space="preserve">1</w:t>
            </w: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val="en-US" w:eastAsia="zh-CN"/>
              </w:rPr>
              <w:t xml:space="preserve">408</w:t>
            </w: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Times New Roman" w:hAnsi="Times New Roman" w:eastAsia="宋体" w:cs="宋体"/>
                <w:color w:val="auto"/>
                <w:szCs w:val="21"/>
                <w:highlight w:val="none"/>
                <w:lang w:eastAsia="zh-CN"/>
              </w:rPr>
              <w:t xml:space="preserve">00</w:t>
            </w: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eastAsia="zh-CN"/>
              </w:rPr>
              <w:t xml:space="preserve">00</w:t>
            </w:r>
            <w:r>
              <w:rPr>
                <w:rFonts w:hint="eastAsia" w:ascii="Times New Roman" w:hAnsi="Times New Roman" w:cs="宋体"/>
                <w:color w:val="auto"/>
                <w:szCs w:val="21"/>
                <w:highlight w:val="none"/>
                <w:lang w:val="en-US" w:eastAsia="zh-CN"/>
              </w:rPr>
              <w:t xml:space="preserve">元作为成交金额，以</w:t>
            </w:r>
            <w:r>
              <w:rPr>
                <w:rFonts w:hint="eastAsia" w:ascii="Times New Roman" w:hAnsi="Times New Roman" w:eastAsia="宋体" w:cs="宋体"/>
                <w:color w:val="auto"/>
                <w:szCs w:val="21"/>
                <w:highlight w:val="none"/>
                <w:lang w:eastAsia="zh-CN"/>
              </w:rPr>
              <w:t xml:space="preserve">1</w:t>
            </w: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val="en-US" w:eastAsia="zh-CN"/>
              </w:rPr>
              <w:t xml:space="preserve">408</w:t>
            </w: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Times New Roman" w:hAnsi="Times New Roman" w:eastAsia="宋体" w:cs="宋体"/>
                <w:color w:val="auto"/>
                <w:szCs w:val="21"/>
                <w:highlight w:val="none"/>
                <w:lang w:eastAsia="zh-CN"/>
              </w:rPr>
              <w:t xml:space="preserve">00</w:t>
            </w: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eastAsia="zh-CN"/>
              </w:rPr>
              <w:t xml:space="preserve">00</w:t>
            </w:r>
            <w:r>
              <w:rPr>
                <w:rFonts w:hint="eastAsia" w:ascii="Times New Roman" w:hAnsi="Times New Roman" w:cs="宋体"/>
                <w:color w:val="auto"/>
                <w:szCs w:val="21"/>
                <w:highlight w:val="none"/>
                <w:lang w:val="en-US" w:eastAsia="zh-CN"/>
              </w:rPr>
              <w:t xml:space="preserve">元带入计算代理服务费。</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default" w:ascii="宋体" w:hAnsi="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28</w:t>
            </w:r>
            <w:r/>
          </w:p>
        </w:tc>
        <w:tc>
          <w:tcPr>
            <w:tcW w:w="1984"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rPr>
            </w:pPr>
            <w:r>
              <w:rPr>
                <w:rFonts w:ascii="宋体" w:hAnsi="宋体" w:eastAsia="宋体" w:cs="宋体"/>
                <w:b w:val="0"/>
                <w:color w:val="000000"/>
                <w:sz w:val="21"/>
                <w:highlight w:val="none"/>
                <w:u w:val="none"/>
              </w:rPr>
              <w:t xml:space="preserve">付款安排</w:t>
            </w:r>
            <w:r/>
          </w:p>
        </w:tc>
        <w:tc>
          <w:tcPr>
            <w:gridSpan w:val="2"/>
            <w:tcW w:w="6058" w:type="dxa"/>
            <w:vAlign w:val="center"/>
            <w:textDirection w:val="lrTb"/>
            <w:noWrap w:val="false"/>
          </w:tcPr>
          <w:p>
            <w:pP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采购食材按实际采购量进行结算，总结算金额不超过最高限价。合同以人民币结算，付款方式：</w:t>
            </w:r>
            <w:r/>
          </w:p>
          <w:p>
            <w:pP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rPr>
              <w:t xml:space="preserve">1</w:t>
            </w:r>
            <w:r>
              <w:rPr>
                <w:rFonts w:hint="eastAsia" w:ascii="宋体" w:hAnsi="宋体" w:eastAsia="宋体" w:cs="宋体"/>
                <w:color w:val="auto"/>
                <w:szCs w:val="21"/>
                <w:highlight w:val="none"/>
              </w:rPr>
              <w:t xml:space="preserve">）核对货款</w:t>
            </w:r>
            <w:r/>
          </w:p>
          <w:p>
            <w:pP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每次送货均应提供当日送货单，一式两份，经双方确认签字后各自留存。每月</w:t>
            </w:r>
            <w:r>
              <w:rPr>
                <w:rFonts w:hint="eastAsia" w:ascii="Times New Roman" w:hAnsi="Times New Roman" w:eastAsia="宋体" w:cs="宋体"/>
                <w:color w:val="auto"/>
                <w:szCs w:val="21"/>
                <w:highlight w:val="none"/>
              </w:rPr>
              <w:t xml:space="preserve">15</w:t>
            </w:r>
            <w:r>
              <w:rPr>
                <w:rFonts w:hint="eastAsia" w:ascii="宋体" w:hAnsi="宋体" w:eastAsia="宋体" w:cs="宋体"/>
                <w:color w:val="auto"/>
                <w:szCs w:val="21"/>
                <w:highlight w:val="none"/>
              </w:rPr>
              <w:t xml:space="preserve">日前（节假日顺延）</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按照原始验收单据主动与</w:t>
            </w:r>
            <w:r>
              <w:rPr>
                <w:rFonts w:hint="eastAsia" w:ascii="宋体" w:hAnsi="宋体" w:cs="宋体"/>
                <w:color w:val="auto"/>
                <w:szCs w:val="21"/>
                <w:highlight w:val="none"/>
                <w:lang w:val="en-US" w:eastAsia="zh-CN"/>
              </w:rPr>
              <w:t xml:space="preserve">采购人</w:t>
            </w:r>
            <w:r>
              <w:rPr>
                <w:rFonts w:hint="eastAsia" w:ascii="宋体" w:hAnsi="宋体" w:eastAsia="宋体" w:cs="宋体"/>
                <w:color w:val="auto"/>
                <w:szCs w:val="21"/>
                <w:highlight w:val="none"/>
              </w:rPr>
              <w:t xml:space="preserve">核对上一个月的货款和考核结果，按照《食材供应考核表》得分情况，确认最终结算金额。</w:t>
            </w:r>
            <w:r/>
          </w:p>
          <w:p>
            <w:pP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rPr>
              <w:t xml:space="preserve">2</w:t>
            </w:r>
            <w:r>
              <w:rPr>
                <w:rFonts w:hint="eastAsia" w:ascii="宋体" w:hAnsi="宋体" w:eastAsia="宋体" w:cs="宋体"/>
                <w:color w:val="auto"/>
                <w:szCs w:val="21"/>
                <w:highlight w:val="none"/>
              </w:rPr>
              <w:t xml:space="preserve">）付款方式</w:t>
            </w:r>
            <w:r/>
          </w:p>
          <w:p>
            <w:pP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双方核对账目无误后，</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应向甲方提供付款材料。每次办理付款时，</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应提供发票、供货明细、货物验收单据等合同约定的资料。</w:t>
            </w:r>
            <w:r>
              <w:rPr>
                <w:rFonts w:hint="eastAsia" w:ascii="宋体" w:hAnsi="宋体" w:cs="宋体"/>
                <w:color w:val="auto"/>
                <w:szCs w:val="21"/>
                <w:highlight w:val="none"/>
                <w:lang w:val="en-US" w:eastAsia="zh-CN"/>
              </w:rPr>
              <w:t xml:space="preserve">采购人</w:t>
            </w:r>
            <w:r>
              <w:rPr>
                <w:rFonts w:hint="eastAsia" w:ascii="宋体" w:hAnsi="宋体" w:eastAsia="宋体" w:cs="宋体"/>
                <w:color w:val="auto"/>
                <w:szCs w:val="21"/>
                <w:highlight w:val="none"/>
              </w:rPr>
              <w:t xml:space="preserve">在收到发票等合同约定资料后，进行核实；如发生</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违约等扣减项目的，</w:t>
            </w:r>
            <w:r>
              <w:rPr>
                <w:rFonts w:hint="eastAsia" w:ascii="宋体" w:hAnsi="宋体" w:cs="宋体"/>
                <w:color w:val="auto"/>
                <w:szCs w:val="21"/>
                <w:highlight w:val="none"/>
                <w:lang w:val="en-US" w:eastAsia="zh-CN"/>
              </w:rPr>
              <w:t xml:space="preserve">采购人</w:t>
            </w:r>
            <w:r>
              <w:rPr>
                <w:rFonts w:hint="eastAsia" w:ascii="宋体" w:hAnsi="宋体" w:eastAsia="宋体" w:cs="宋体"/>
                <w:color w:val="auto"/>
                <w:szCs w:val="21"/>
                <w:highlight w:val="none"/>
              </w:rPr>
              <w:t xml:space="preserve">无须经</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同意在支付时有权予以相应扣减。满足合同约定支付条件的，</w:t>
            </w:r>
            <w:r>
              <w:rPr>
                <w:rFonts w:hint="eastAsia" w:ascii="宋体" w:hAnsi="宋体" w:cs="宋体"/>
                <w:color w:val="auto"/>
                <w:szCs w:val="21"/>
                <w:highlight w:val="none"/>
                <w:lang w:val="en-US" w:eastAsia="zh-CN"/>
              </w:rPr>
              <w:t xml:space="preserve">采购人</w:t>
            </w:r>
            <w:r>
              <w:rPr>
                <w:rFonts w:hint="eastAsia" w:ascii="宋体" w:hAnsi="宋体" w:eastAsia="宋体" w:cs="宋体"/>
                <w:color w:val="auto"/>
                <w:szCs w:val="21"/>
                <w:highlight w:val="none"/>
              </w:rPr>
              <w:t xml:space="preserve">原则上应当自收到发票后</w:t>
            </w:r>
            <w:r>
              <w:rPr>
                <w:rFonts w:hint="eastAsia" w:ascii="Times New Roman" w:hAnsi="Times New Roman" w:eastAsia="宋体" w:cs="宋体"/>
                <w:color w:val="auto"/>
                <w:szCs w:val="21"/>
                <w:highlight w:val="none"/>
              </w:rPr>
              <w:t xml:space="preserve">10</w:t>
            </w:r>
            <w:r>
              <w:rPr>
                <w:rFonts w:hint="eastAsia" w:ascii="宋体" w:hAnsi="宋体" w:eastAsia="宋体" w:cs="宋体"/>
                <w:color w:val="auto"/>
                <w:szCs w:val="21"/>
                <w:highlight w:val="none"/>
              </w:rPr>
              <w:t xml:space="preserve">个工作日内将资金支付到合同约定的成交供应商账户，如</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未提供发票等资料的，</w:t>
            </w:r>
            <w:r>
              <w:rPr>
                <w:rFonts w:hint="eastAsia" w:ascii="宋体" w:hAnsi="宋体" w:cs="宋体"/>
                <w:color w:val="auto"/>
                <w:szCs w:val="21"/>
                <w:highlight w:val="none"/>
                <w:lang w:val="en-US" w:eastAsia="zh-CN"/>
              </w:rPr>
              <w:t xml:space="preserve">采购人</w:t>
            </w:r>
            <w:r>
              <w:rPr>
                <w:rFonts w:hint="eastAsia" w:ascii="宋体" w:hAnsi="宋体" w:eastAsia="宋体" w:cs="宋体"/>
                <w:color w:val="auto"/>
                <w:szCs w:val="21"/>
                <w:highlight w:val="none"/>
              </w:rPr>
              <w:t xml:space="preserve">有权迟延支付款项并不承担违约责任。双方有争议或有特殊情况的除外，双方协商决定付款日期。对账、开票、付款日遇节假日可顺延。</w:t>
            </w:r>
            <w:r/>
          </w:p>
          <w:p>
            <w:pP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rPr>
              <w:t xml:space="preserve">3</w:t>
            </w:r>
            <w:r>
              <w:rPr>
                <w:rFonts w:hint="eastAsia" w:ascii="宋体" w:hAnsi="宋体" w:eastAsia="宋体" w:cs="宋体"/>
                <w:color w:val="auto"/>
                <w:szCs w:val="21"/>
                <w:highlight w:val="none"/>
              </w:rPr>
              <w:t xml:space="preserve">）逾期付款利息约定</w:t>
            </w:r>
            <w:r/>
          </w:p>
          <w:p>
            <w:pP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采购人</w:t>
            </w:r>
            <w:r>
              <w:rPr>
                <w:rFonts w:hint="eastAsia" w:ascii="宋体" w:hAnsi="宋体" w:eastAsia="宋体" w:cs="宋体"/>
                <w:color w:val="auto"/>
                <w:szCs w:val="21"/>
                <w:highlight w:val="none"/>
              </w:rPr>
              <w:t xml:space="preserve">如无正当理由延迟付款，应以应付款项为基数每日按合同订立时</w:t>
            </w:r>
            <w:r>
              <w:rPr>
                <w:rFonts w:hint="eastAsia" w:ascii="Times New Roman" w:hAnsi="Times New Roman" w:eastAsia="宋体" w:cs="宋体"/>
                <w:color w:val="auto"/>
                <w:szCs w:val="21"/>
                <w:highlight w:val="none"/>
              </w:rPr>
              <w:t xml:space="preserve">1</w:t>
            </w:r>
            <w:r>
              <w:rPr>
                <w:rFonts w:hint="eastAsia" w:ascii="宋体" w:hAnsi="宋体" w:eastAsia="宋体" w:cs="宋体"/>
                <w:color w:val="auto"/>
                <w:szCs w:val="21"/>
                <w:highlight w:val="none"/>
              </w:rPr>
              <w:t xml:space="preserve">年期贷款市场报价利率向</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支付逾期利息，逾期利息最高不超过应付款项的</w:t>
            </w:r>
            <w:r>
              <w:rPr>
                <w:rFonts w:hint="eastAsia" w:ascii="Times New Roman" w:hAnsi="Times New Roman" w:eastAsia="宋体" w:cs="宋体"/>
                <w:color w:val="auto"/>
                <w:szCs w:val="21"/>
                <w:highlight w:val="none"/>
              </w:rPr>
              <w:t xml:space="preserve">30</w:t>
            </w:r>
            <w:r>
              <w:rPr>
                <w:rFonts w:hint="eastAsia" w:ascii="宋体" w:hAnsi="宋体" w:eastAsia="宋体" w:cs="宋体"/>
                <w:color w:val="auto"/>
                <w:szCs w:val="21"/>
                <w:highlight w:val="none"/>
              </w:rPr>
              <w:t xml:space="preserve">%。</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default" w:ascii="宋体" w:hAnsi="宋体"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29</w:t>
            </w:r>
            <w:r/>
          </w:p>
        </w:tc>
        <w:tc>
          <w:tcPr>
            <w:tcW w:w="1984"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接收质疑的方式、部门、电话和通讯地址</w:t>
            </w:r>
            <w:r/>
          </w:p>
        </w:tc>
        <w:tc>
          <w:tcPr>
            <w:gridSpan w:val="2"/>
            <w:tcW w:w="6058" w:type="dxa"/>
            <w:vAlign w:val="center"/>
            <w:textDirection w:val="lrTb"/>
            <w:noWrap w:val="false"/>
          </w:tcPr>
          <w:p>
            <w:pP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质疑联系方式：</w:t>
            </w:r>
            <w:r/>
          </w:p>
          <w:p>
            <w:pP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）接收质疑函的方式：纸质方式</w:t>
            </w:r>
            <w:r/>
          </w:p>
          <w:p>
            <w:pPr>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）联系部门：</w:t>
            </w:r>
            <w:r>
              <w:rPr>
                <w:rFonts w:hint="eastAsia" w:ascii="宋体" w:hAnsi="宋体" w:eastAsia="宋体" w:cs="宋体"/>
                <w:color w:val="auto"/>
                <w:szCs w:val="21"/>
                <w:highlight w:val="none"/>
                <w:lang w:eastAsia="zh-CN"/>
              </w:rPr>
              <w:t xml:space="preserve">江苏省招标中心有限公司</w:t>
            </w:r>
            <w:r/>
          </w:p>
          <w:p>
            <w:pPr>
              <w:pageBreakBefore w:val="0"/>
              <w:spacing w:beforeAutospacing="0" w:afterAutospacing="0"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）联系电话：</w:t>
            </w:r>
            <w:r>
              <w:rPr>
                <w:rFonts w:hint="eastAsia" w:ascii="Times New Roman" w:hAnsi="Times New Roman" w:eastAsia="宋体" w:cs="宋体"/>
                <w:color w:val="auto"/>
                <w:szCs w:val="21"/>
                <w:highlight w:val="none"/>
                <w:lang w:eastAsia="zh-CN"/>
              </w:rPr>
              <w:t xml:space="preserve">025</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val="en-US" w:eastAsia="zh-CN"/>
              </w:rPr>
              <w:t xml:space="preserve">82281971</w:t>
            </w:r>
            <w:r/>
          </w:p>
          <w:p>
            <w:pPr>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）通讯地址：江苏省南京市鼓楼区郑和中路</w:t>
            </w:r>
            <w:r>
              <w:rPr>
                <w:rFonts w:hint="eastAsia" w:ascii="Times New Roman" w:hAnsi="Times New Roman" w:eastAsia="宋体" w:cs="宋体"/>
                <w:color w:val="auto"/>
                <w:szCs w:val="21"/>
                <w:highlight w:val="none"/>
              </w:rPr>
              <w:t xml:space="preserve">118</w:t>
            </w:r>
            <w:r>
              <w:rPr>
                <w:rFonts w:hint="eastAsia" w:ascii="宋体" w:hAnsi="宋体" w:eastAsia="宋体" w:cs="宋体"/>
                <w:color w:val="auto"/>
                <w:szCs w:val="21"/>
                <w:highlight w:val="none"/>
              </w:rPr>
              <w:t xml:space="preserve">号D座</w:t>
            </w:r>
            <w:r>
              <w:rPr>
                <w:rFonts w:hint="eastAsia" w:ascii="Times New Roman" w:hAnsi="Times New Roman" w:eastAsia="宋体" w:cs="宋体"/>
                <w:color w:val="auto"/>
                <w:szCs w:val="21"/>
                <w:highlight w:val="none"/>
              </w:rPr>
              <w:t xml:space="preserve">12</w:t>
            </w:r>
            <w:r>
              <w:rPr>
                <w:rFonts w:hint="eastAsia" w:ascii="宋体" w:hAnsi="宋体" w:eastAsia="宋体" w:cs="宋体"/>
                <w:color w:val="auto"/>
                <w:szCs w:val="21"/>
                <w:highlight w:val="none"/>
              </w:rPr>
              <w:t xml:space="preserve">楼</w:t>
            </w:r>
            <w:r>
              <w:rPr>
                <w:rFonts w:hint="eastAsia" w:ascii="Times New Roman" w:hAnsi="Times New Roman" w:eastAsia="宋体" w:cs="宋体"/>
                <w:color w:val="auto"/>
                <w:szCs w:val="21"/>
                <w:highlight w:val="none"/>
              </w:rPr>
              <w:t xml:space="preserve">1208</w:t>
            </w:r>
            <w:r>
              <w:rPr>
                <w:rFonts w:hint="eastAsia" w:ascii="宋体" w:hAnsi="宋体" w:eastAsia="宋体" w:cs="宋体"/>
                <w:color w:val="auto"/>
                <w:szCs w:val="21"/>
                <w:highlight w:val="none"/>
              </w:rPr>
              <w:t xml:space="preserve">室</w:t>
            </w:r>
            <w:r/>
          </w:p>
          <w:p>
            <w:pPr>
              <w:pageBreakBefore w:val="0"/>
              <w:spacing w:beforeAutospacing="0" w:afterAutospacing="0"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）电子邮箱：</w:t>
            </w:r>
            <w:r>
              <w:rPr>
                <w:rFonts w:hint="eastAsia" w:ascii="宋体" w:hAnsi="宋体" w:eastAsia="宋体" w:cs="宋体"/>
                <w:color w:val="auto"/>
                <w:szCs w:val="21"/>
                <w:highlight w:val="none"/>
                <w:lang w:val="en-US" w:eastAsia="zh-CN"/>
              </w:rPr>
              <w:t xml:space="preserve">jszb</w:t>
            </w:r>
            <w:r>
              <w:rPr>
                <w:rFonts w:hint="eastAsia" w:ascii="Times New Roman" w:hAnsi="Times New Roman" w:eastAsia="宋体" w:cs="宋体"/>
                <w:color w:val="auto"/>
                <w:szCs w:val="21"/>
                <w:highlight w:val="none"/>
                <w:lang w:val="en-US" w:eastAsia="zh-CN"/>
              </w:rPr>
              <w:t xml:space="preserve">02582281974</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163</w:t>
            </w:r>
            <w:r>
              <w:rPr>
                <w:rFonts w:hint="eastAsia" w:ascii="宋体" w:hAnsi="宋体" w:eastAsia="宋体" w:cs="宋体"/>
                <w:color w:val="auto"/>
                <w:szCs w:val="21"/>
                <w:highlight w:val="none"/>
                <w:lang w:val="en-US" w:eastAsia="zh-CN"/>
              </w:rPr>
              <w:t xml:space="preserve">.com</w:t>
            </w:r>
            <w:r/>
          </w:p>
        </w:tc>
      </w:tr>
    </w:tbl>
    <w:p>
      <w:pPr>
        <w:rPr>
          <w:rFonts w:hint="eastAsia" w:ascii="宋体" w:hAnsi="宋体" w:eastAsia="宋体" w:cs="宋体"/>
          <w:color w:val="auto"/>
          <w:highlight w:val="none"/>
        </w:rPr>
      </w:pPr>
      <w:r/>
      <w:bookmarkStart w:id="4" w:name="_Toc3106"/>
      <w:r>
        <w:rPr>
          <w:rFonts w:hint="eastAsia" w:ascii="宋体" w:hAnsi="宋体" w:cs="宋体"/>
          <w:color w:val="auto"/>
          <w:highlight w:val="none"/>
          <w:lang w:val="en-US" w:eastAsia="zh-CN"/>
        </w:rPr>
        <w:t xml:space="preserve">附件1：</w:t>
      </w:r>
      <w:r/>
    </w:p>
    <w:tbl>
      <w:tblPr>
        <w:tblStyle w:val="1164"/>
        <w:tblW w:w="4871" w:type="pct"/>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493"/>
        <w:gridCol w:w="1723"/>
        <w:gridCol w:w="2110"/>
        <w:gridCol w:w="2110"/>
      </w:tblGrid>
      <w:tr>
        <w:trPr>
          <w:trHeight w:val="255"/>
        </w:trPr>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spacing w:line="240" w:lineRule="auto"/>
              <w:rPr>
                <w:rFonts w:hint="eastAsia" w:ascii="宋体" w:hAnsi="宋体"/>
                <w:szCs w:val="21"/>
              </w:rPr>
            </w:pPr>
            <w:r>
              <w:rPr>
                <w:rFonts w:hint="eastAsia" w:ascii="宋体" w:hAnsi="宋体"/>
                <w:b/>
                <w:szCs w:val="21"/>
                <w:lang w:val="en-US" w:eastAsia="zh-CN"/>
              </w:rPr>
              <w:t xml:space="preserve">成交</w:t>
            </w:r>
            <w:r>
              <w:rPr>
                <w:rFonts w:hint="eastAsia" w:ascii="宋体" w:hAnsi="宋体"/>
                <w:b/>
                <w:szCs w:val="21"/>
              </w:rPr>
              <w:t xml:space="preserve">金额（万元）</w:t>
            </w:r>
            <w:r/>
          </w:p>
        </w:tc>
        <w:tc>
          <w:tcPr>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jc w:val="center"/>
              <w:spacing w:line="240" w:lineRule="auto"/>
              <w:rPr>
                <w:rFonts w:hint="eastAsia" w:ascii="宋体" w:hAnsi="宋体" w:eastAsia="宋体"/>
                <w:szCs w:val="21"/>
                <w:lang w:eastAsia="zh-CN"/>
              </w:rPr>
            </w:pPr>
            <w:r>
              <w:rPr>
                <w:rFonts w:hint="eastAsia" w:ascii="宋体" w:hAnsi="宋体"/>
                <w:b/>
                <w:bCs/>
                <w:szCs w:val="21"/>
              </w:rPr>
              <w:t xml:space="preserve">货物</w:t>
            </w:r>
            <w:r>
              <w:rPr>
                <w:rFonts w:hint="eastAsia" w:ascii="宋体" w:hAnsi="宋体"/>
                <w:b/>
                <w:bCs/>
                <w:szCs w:val="21"/>
                <w:lang w:val="en-US" w:eastAsia="zh-CN"/>
              </w:rPr>
              <w:t xml:space="preserve">采购</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eastAsia" w:ascii="宋体" w:hAnsi="宋体"/>
                <w:szCs w:val="21"/>
              </w:rPr>
            </w:pPr>
            <w:r>
              <w:rPr>
                <w:rFonts w:hint="eastAsia" w:ascii="宋体" w:hAnsi="宋体"/>
                <w:b/>
                <w:bCs/>
                <w:szCs w:val="21"/>
              </w:rPr>
              <w:t xml:space="preserve">服务</w:t>
            </w:r>
            <w:r>
              <w:rPr>
                <w:rFonts w:hint="eastAsia" w:ascii="宋体" w:hAnsi="宋体"/>
                <w:b/>
                <w:bCs/>
                <w:szCs w:val="21"/>
                <w:lang w:val="en-US" w:eastAsia="zh-CN"/>
              </w:rPr>
              <w:t xml:space="preserve">采购</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eastAsia" w:ascii="宋体" w:hAnsi="宋体"/>
                <w:szCs w:val="21"/>
              </w:rPr>
            </w:pPr>
            <w:r>
              <w:rPr>
                <w:rFonts w:hint="eastAsia" w:ascii="宋体" w:hAnsi="宋体"/>
                <w:b/>
                <w:bCs/>
                <w:szCs w:val="21"/>
              </w:rPr>
              <w:t xml:space="preserve">工程</w:t>
            </w:r>
            <w:r>
              <w:rPr>
                <w:rFonts w:hint="eastAsia" w:ascii="宋体" w:hAnsi="宋体"/>
                <w:b/>
                <w:bCs/>
                <w:szCs w:val="21"/>
                <w:lang w:val="en-US" w:eastAsia="zh-CN"/>
              </w:rPr>
              <w:t xml:space="preserve">采购</w:t>
            </w:r>
            <w:r/>
          </w:p>
        </w:tc>
      </w:tr>
      <w:tr>
        <w:trPr/>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100以下</w:t>
            </w:r>
            <w:r/>
          </w:p>
        </w:tc>
        <w:tc>
          <w:tcPr>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1.5％</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1.5％</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1.0％</w:t>
            </w:r>
            <w:r/>
          </w:p>
        </w:tc>
      </w:tr>
      <w:tr>
        <w:trPr/>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100—500</w:t>
            </w:r>
            <w:r/>
          </w:p>
        </w:tc>
        <w:tc>
          <w:tcPr>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1.1％</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0.8％</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0.7％</w:t>
            </w:r>
            <w:r/>
          </w:p>
        </w:tc>
      </w:tr>
      <w:tr>
        <w:trPr/>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500—1000</w:t>
            </w:r>
            <w:r/>
          </w:p>
        </w:tc>
        <w:tc>
          <w:tcPr>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0.8％</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0.45％</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0.55％</w:t>
            </w:r>
            <w:r/>
          </w:p>
        </w:tc>
      </w:tr>
      <w:tr>
        <w:trPr/>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1000—5000</w:t>
            </w:r>
            <w:r/>
          </w:p>
        </w:tc>
        <w:tc>
          <w:tcPr>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0.5％</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0.25％</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0.35％</w:t>
            </w:r>
            <w:r/>
          </w:p>
        </w:tc>
      </w:tr>
      <w:tr>
        <w:trPr/>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5000—10000</w:t>
            </w:r>
            <w:r/>
          </w:p>
        </w:tc>
        <w:tc>
          <w:tcPr>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0.25％</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0.1％</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0.2％</w:t>
            </w:r>
            <w:r/>
          </w:p>
        </w:tc>
      </w:tr>
      <w:tr>
        <w:trPr/>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10000—100000</w:t>
            </w:r>
            <w:r/>
          </w:p>
        </w:tc>
        <w:tc>
          <w:tcPr>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0.05％</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0.05％</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0.05％</w:t>
            </w:r>
            <w:r/>
          </w:p>
        </w:tc>
      </w:tr>
      <w:tr>
        <w:trPr/>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1000000以上</w:t>
            </w:r>
            <w:r/>
          </w:p>
        </w:tc>
        <w:tc>
          <w:tcPr>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0.01％</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0.01％</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0.01％</w:t>
            </w:r>
            <w:r/>
          </w:p>
        </w:tc>
      </w:tr>
    </w:tbl>
    <w:p>
      <w:pPr>
        <w:pStyle w:val="117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420"/>
        <w:jc w:val="center"/>
        <w:pageBreakBefore w:val="0"/>
        <w:spacing w:beforeAutospacing="0" w:afterAutospacing="0"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一、总则</w:t>
      </w:r>
      <w:bookmarkEnd w:id="4"/>
      <w:r/>
      <w:r/>
    </w:p>
    <w:p>
      <w:pPr>
        <w:ind w:left="0" w:right="0" w:firstLine="413"/>
        <w:jc w:val="both"/>
        <w:keepLines w:val="0"/>
        <w:keepNext w:val="0"/>
        <w:pageBreakBefore w:val="0"/>
        <w:spacing w:before="0" w:beforeAutospacing="0" w:after="0" w:afterAutospacing="0" w:line="360" w:lineRule="auto"/>
        <w:widowControl w:val="off"/>
        <w:rPr>
          <w:rFonts w:hint="eastAsia" w:ascii="宋体" w:hAnsi="宋体" w:eastAsia="宋体" w:cs="宋体"/>
          <w:b/>
          <w:sz w:val="21"/>
          <w:szCs w:val="21"/>
          <w:highlight w:val="none"/>
        </w:rPr>
        <w:suppressLineNumbers w:val="0"/>
      </w:pPr>
      <w:r/>
      <w:bookmarkStart w:id="5" w:name="_Toc18913"/>
      <w:r>
        <w:rPr>
          <w:rFonts w:hint="eastAsia" w:ascii="Times New Roman" w:hAnsi="Times New Roman" w:eastAsia="宋体" w:cs="宋体"/>
          <w:b/>
          <w:color w:val="000000"/>
          <w:sz w:val="21"/>
          <w:szCs w:val="21"/>
          <w:highlight w:val="none"/>
          <w:lang w:val="en-US" w:eastAsia="zh-CN" w:bidi="ar"/>
        </w:rPr>
        <w:t xml:space="preserve">1</w:t>
      </w:r>
      <w:r>
        <w:rPr>
          <w:rFonts w:hint="eastAsia" w:ascii="宋体" w:hAnsi="宋体" w:eastAsia="宋体" w:cs="宋体"/>
          <w:b/>
          <w:color w:val="000000"/>
          <w:sz w:val="21"/>
          <w:szCs w:val="21"/>
          <w:highlight w:val="none"/>
          <w:lang w:val="en-US" w:eastAsia="zh-CN" w:bidi="ar"/>
        </w:rPr>
        <w:t xml:space="preserve">.预算资金及来源</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Times New Roman" w:hAnsi="Times New Roman"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w:t>
      </w:r>
      <w:r>
        <w:rPr>
          <w:rFonts w:hint="eastAsia" w:ascii="Times New Roman" w:hAnsi="Times New Roman"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 本项目已经批准立项。</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Times New Roman" w:hAnsi="Times New Roman"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w:t>
      </w:r>
      <w:r>
        <w:rPr>
          <w:rFonts w:hint="eastAsia" w:ascii="Times New Roman" w:hAnsi="Times New Roman"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 本项目预算资金见</w:t>
      </w:r>
      <w:r>
        <w:rPr>
          <w:rFonts w:hint="eastAsia" w:ascii="宋体" w:hAnsi="宋体" w:eastAsia="宋体" w:cs="宋体"/>
          <w:b/>
          <w:color w:val="000000"/>
          <w:sz w:val="21"/>
          <w:szCs w:val="21"/>
          <w:highlight w:val="none"/>
          <w:lang w:val="en-US" w:eastAsia="zh-CN" w:bidi="ar"/>
        </w:rPr>
        <w:t xml:space="preserve">磋商须知前附表</w:t>
      </w:r>
      <w:r>
        <w:rPr>
          <w:rFonts w:hint="eastAsia" w:ascii="宋体" w:hAnsi="宋体" w:eastAsia="宋体" w:cs="宋体"/>
          <w:color w:val="000000"/>
          <w:sz w:val="21"/>
          <w:szCs w:val="21"/>
          <w:highlight w:val="none"/>
          <w:lang w:val="en-US" w:eastAsia="zh-CN" w:bidi="ar"/>
        </w:rPr>
        <w:t xml:space="preserve">，已列入预算。</w:t>
      </w:r>
      <w:r/>
    </w:p>
    <w:p>
      <w:pPr>
        <w:ind w:left="0" w:right="0" w:firstLine="422"/>
        <w:jc w:val="both"/>
        <w:keepLines w:val="0"/>
        <w:keepNext w:val="0"/>
        <w:pageBreakBefore w:val="0"/>
        <w:spacing w:before="0" w:beforeAutospacing="0" w:after="0" w:afterAutospacing="0" w:line="360" w:lineRule="auto"/>
        <w:widowControl w:val="off"/>
        <w:rPr>
          <w:rFonts w:hint="eastAsia" w:ascii="宋体" w:hAnsi="宋体" w:eastAsia="宋体" w:cs="宋体"/>
          <w:b/>
          <w:sz w:val="21"/>
          <w:szCs w:val="21"/>
          <w:highlight w:val="none"/>
        </w:rPr>
        <w:suppressLineNumbers w:val="0"/>
      </w:pPr>
      <w:r>
        <w:rPr>
          <w:rFonts w:hint="eastAsia" w:ascii="Times New Roman" w:hAnsi="Times New Roman" w:eastAsia="宋体" w:cs="宋体"/>
          <w:b/>
          <w:color w:val="000000"/>
          <w:sz w:val="21"/>
          <w:szCs w:val="21"/>
          <w:highlight w:val="none"/>
          <w:lang w:val="en-US" w:eastAsia="zh-CN" w:bidi="ar"/>
        </w:rPr>
        <w:t xml:space="preserve">2</w:t>
      </w:r>
      <w:r>
        <w:rPr>
          <w:rFonts w:hint="eastAsia" w:ascii="宋体" w:hAnsi="宋体" w:eastAsia="宋体" w:cs="宋体"/>
          <w:b/>
          <w:color w:val="000000"/>
          <w:sz w:val="21"/>
          <w:szCs w:val="21"/>
          <w:highlight w:val="none"/>
          <w:lang w:val="en-US" w:eastAsia="zh-CN" w:bidi="ar"/>
        </w:rPr>
        <w:t xml:space="preserve">.合格的产品和服务</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Times New Roman" w:hAnsi="Times New Roman"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w:t>
      </w:r>
      <w:r>
        <w:rPr>
          <w:rFonts w:hint="eastAsia" w:ascii="Times New Roman" w:hAnsi="Times New Roman"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 本项目所涉及的所有产品和服务均应来自中国境内（指关境内），合同金额的支付也仅限于这些产品和服务。</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Times New Roman" w:hAnsi="Times New Roman"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w:t>
      </w:r>
      <w:r>
        <w:rPr>
          <w:rFonts w:hint="eastAsia" w:ascii="Times New Roman" w:hAnsi="Times New Roman"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 合格的产品和服务即</w:t>
      </w:r>
      <w:r>
        <w:rPr>
          <w:rFonts w:hint="eastAsia" w:ascii="宋体" w:hAnsi="宋体" w:eastAsia="宋体" w:cs="宋体"/>
          <w:b/>
          <w:color w:val="000000"/>
          <w:sz w:val="21"/>
          <w:szCs w:val="21"/>
          <w:highlight w:val="none"/>
          <w:lang w:val="en-US" w:eastAsia="zh-CN" w:bidi="ar"/>
        </w:rPr>
        <w:t xml:space="preserve">采购需求</w:t>
      </w:r>
      <w:r>
        <w:rPr>
          <w:rFonts w:hint="eastAsia" w:ascii="宋体" w:hAnsi="宋体" w:eastAsia="宋体" w:cs="宋体"/>
          <w:color w:val="000000"/>
          <w:sz w:val="21"/>
          <w:szCs w:val="21"/>
          <w:highlight w:val="none"/>
          <w:lang w:val="en-US" w:eastAsia="zh-CN" w:bidi="ar"/>
        </w:rPr>
        <w:t xml:space="preserve">见</w:t>
      </w:r>
      <w:r>
        <w:rPr>
          <w:rFonts w:hint="eastAsia" w:ascii="宋体" w:hAnsi="宋体" w:eastAsia="宋体" w:cs="宋体"/>
          <w:b/>
          <w:color w:val="000000"/>
          <w:sz w:val="21"/>
          <w:szCs w:val="21"/>
          <w:highlight w:val="none"/>
          <w:lang w:val="en-US" w:eastAsia="zh-CN" w:bidi="ar"/>
        </w:rPr>
        <w:t xml:space="preserve">磋商文件（技术部分）。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sz w:val="21"/>
          <w:szCs w:val="21"/>
          <w:highlight w:val="none"/>
        </w:rPr>
        <w:suppressLineNumbers w:val="0"/>
      </w:pPr>
      <w:r>
        <w:rPr>
          <w:rFonts w:hint="eastAsia" w:ascii="Times New Roman" w:hAnsi="Times New Roman"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w:t>
      </w:r>
      <w:r>
        <w:rPr>
          <w:rFonts w:hint="eastAsia" w:ascii="Times New Roman" w:hAnsi="Times New Roman"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t xml:space="preserve"> 供应商应保证所提供的产品及服务免受第三方提出侵犯其知识产权（专利权、商标权、工业设计权及使用权）的请求及起诉。</w:t>
      </w:r>
      <w:r/>
    </w:p>
    <w:p>
      <w:pPr>
        <w:ind w:left="0" w:right="0" w:firstLine="422"/>
        <w:jc w:val="both"/>
        <w:keepLines w:val="0"/>
        <w:keepNext w:val="0"/>
        <w:pageBreakBefore w:val="0"/>
        <w:spacing w:before="0" w:beforeAutospacing="0" w:after="0" w:afterAutospacing="0" w:line="360" w:lineRule="auto"/>
        <w:widowControl w:val="off"/>
        <w:rPr>
          <w:rFonts w:hint="eastAsia" w:ascii="宋体" w:hAnsi="宋体" w:eastAsia="宋体" w:cs="宋体"/>
          <w:b/>
          <w:sz w:val="21"/>
          <w:szCs w:val="21"/>
          <w:highlight w:val="none"/>
        </w:rPr>
        <w:suppressLineNumbers w:val="0"/>
      </w:pPr>
      <w:r>
        <w:rPr>
          <w:rFonts w:hint="eastAsia" w:ascii="Times New Roman" w:hAnsi="Times New Roman" w:eastAsia="宋体" w:cs="宋体"/>
          <w:b/>
          <w:color w:val="000000"/>
          <w:sz w:val="21"/>
          <w:szCs w:val="21"/>
          <w:highlight w:val="none"/>
          <w:lang w:val="en-US" w:eastAsia="zh-CN" w:bidi="ar"/>
        </w:rPr>
        <w:t xml:space="preserve">3</w:t>
      </w:r>
      <w:r>
        <w:rPr>
          <w:rFonts w:hint="eastAsia" w:ascii="宋体" w:hAnsi="宋体" w:eastAsia="宋体" w:cs="宋体"/>
          <w:b/>
          <w:color w:val="000000"/>
          <w:sz w:val="21"/>
          <w:szCs w:val="21"/>
          <w:highlight w:val="none"/>
          <w:lang w:val="en-US" w:eastAsia="zh-CN" w:bidi="ar"/>
        </w:rPr>
        <w:t xml:space="preserve">.合格的供应商</w:t>
      </w:r>
      <w:r/>
    </w:p>
    <w:p>
      <w:pPr>
        <w:ind w:left="0" w:right="0" w:firstLine="378"/>
        <w:jc w:val="both"/>
        <w:keepLines w:val="0"/>
        <w:keepNext w:val="0"/>
        <w:pageBreakBefore w:val="0"/>
        <w:spacing w:before="0" w:beforeAutospacing="0" w:after="0" w:afterAutospacing="0" w:line="360" w:lineRule="auto"/>
        <w:widowControl w:val="off"/>
        <w:rPr>
          <w:rFonts w:hint="eastAsia" w:ascii="宋体" w:hAnsi="宋体" w:eastAsia="宋体" w:cs="宋体"/>
          <w:b/>
          <w:sz w:val="21"/>
          <w:szCs w:val="21"/>
          <w:highlight w:val="none"/>
        </w:rPr>
        <w:suppressLineNumbers w:val="0"/>
      </w:pPr>
      <w:r>
        <w:rPr>
          <w:rFonts w:hint="eastAsia" w:ascii="Times New Roman" w:hAnsi="Times New Roman"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t xml:space="preserve">.</w:t>
      </w:r>
      <w:r>
        <w:rPr>
          <w:rFonts w:hint="eastAsia" w:ascii="Times New Roman" w:hAnsi="Times New Roman"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 供应商的资格要求及本项目的特定资格要求见</w:t>
      </w:r>
      <w:r>
        <w:rPr>
          <w:rFonts w:hint="eastAsia" w:ascii="宋体" w:hAnsi="宋体" w:eastAsia="宋体" w:cs="宋体"/>
          <w:b/>
          <w:color w:val="000000"/>
          <w:sz w:val="21"/>
          <w:szCs w:val="21"/>
          <w:highlight w:val="none"/>
          <w:lang w:val="en-US" w:eastAsia="zh-CN" w:bidi="ar"/>
        </w:rPr>
        <w:t xml:space="preserve">磋商须知前附表。</w:t>
      </w:r>
      <w:r/>
    </w:p>
    <w:p>
      <w:pPr>
        <w:ind w:left="0" w:right="0" w:firstLine="378"/>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Times New Roman" w:hAnsi="Times New Roman"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t xml:space="preserve">.</w:t>
      </w:r>
      <w:r>
        <w:rPr>
          <w:rFonts w:hint="eastAsia" w:ascii="Times New Roman" w:hAnsi="Times New Roman"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 供应商相关要求</w:t>
      </w:r>
      <w:r/>
    </w:p>
    <w:p>
      <w:pPr>
        <w:ind w:left="0" w:right="0" w:firstLine="378"/>
        <w:jc w:val="both"/>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Times New Roman" w:hAnsi="Times New Roman"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t xml:space="preserve">.</w:t>
      </w:r>
      <w:r>
        <w:rPr>
          <w:rFonts w:hint="eastAsia" w:ascii="Times New Roman" w:hAnsi="Times New Roman"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w:t>
      </w:r>
      <w:r>
        <w:rPr>
          <w:rFonts w:hint="eastAsia" w:ascii="Times New Roman" w:hAnsi="Times New Roman"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 单位负责人为同一人或者存在直接控股、管理关系的不同供应商，不得参加同一合同项下的政府采购活动。</w:t>
      </w:r>
      <w:r/>
    </w:p>
    <w:p>
      <w:pPr>
        <w:ind w:left="0" w:right="0" w:firstLine="378"/>
        <w:jc w:val="both"/>
        <w:keepLines w:val="0"/>
        <w:keepNext w:val="0"/>
        <w:pageBreakBefore w:val="0"/>
        <w:spacing w:before="0" w:beforeAutospacing="0" w:after="0" w:afterAutospacing="0" w:line="360" w:lineRule="auto"/>
        <w:widowControl/>
        <w:rPr>
          <w:rFonts w:hint="eastAsia" w:ascii="宋体" w:hAnsi="宋体" w:eastAsia="宋体" w:cs="宋体"/>
          <w:b/>
          <w:sz w:val="21"/>
          <w:szCs w:val="21"/>
          <w:highlight w:val="none"/>
        </w:rPr>
        <w:suppressLineNumbers w:val="0"/>
      </w:pPr>
      <w:r>
        <w:rPr>
          <w:rFonts w:hint="eastAsia" w:ascii="Times New Roman" w:hAnsi="Times New Roman"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t xml:space="preserve">.</w:t>
      </w:r>
      <w:r>
        <w:rPr>
          <w:rFonts w:hint="eastAsia" w:ascii="Times New Roman" w:hAnsi="Times New Roman"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w:t>
      </w:r>
      <w:r>
        <w:rPr>
          <w:rFonts w:hint="eastAsia" w:ascii="Times New Roman" w:hAnsi="Times New Roman"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 为采购项目提供整体设计、规范编制或者项目管理、监理、检测等服务的供应商，不得再参加该采购项目的其他采购活动。</w:t>
      </w:r>
      <w:r/>
    </w:p>
    <w:p>
      <w:pPr>
        <w:ind w:left="0" w:right="0" w:firstLine="422"/>
        <w:jc w:val="both"/>
        <w:keepLines w:val="0"/>
        <w:keepNext w:val="0"/>
        <w:pageBreakBefore w:val="0"/>
        <w:spacing w:before="0" w:beforeAutospacing="0" w:after="0" w:afterAutospacing="0" w:line="360" w:lineRule="auto"/>
        <w:widowControl w:val="off"/>
        <w:rPr>
          <w:rFonts w:hint="eastAsia" w:ascii="宋体" w:hAnsi="宋体" w:eastAsia="宋体" w:cs="宋体"/>
          <w:b/>
          <w:sz w:val="21"/>
          <w:szCs w:val="21"/>
          <w:highlight w:val="none"/>
        </w:rPr>
        <w:suppressLineNumbers w:val="0"/>
      </w:pPr>
      <w:r>
        <w:rPr>
          <w:rFonts w:hint="eastAsia" w:ascii="Times New Roman" w:hAnsi="Times New Roman" w:eastAsia="宋体" w:cs="宋体"/>
          <w:b/>
          <w:color w:val="000000"/>
          <w:sz w:val="21"/>
          <w:szCs w:val="21"/>
          <w:highlight w:val="none"/>
          <w:lang w:val="en-US" w:eastAsia="zh-CN" w:bidi="ar"/>
        </w:rPr>
        <w:t xml:space="preserve">4</w:t>
      </w:r>
      <w:r>
        <w:rPr>
          <w:rFonts w:hint="eastAsia" w:ascii="宋体" w:hAnsi="宋体" w:eastAsia="宋体" w:cs="宋体"/>
          <w:b/>
          <w:color w:val="000000"/>
          <w:sz w:val="21"/>
          <w:szCs w:val="21"/>
          <w:highlight w:val="none"/>
          <w:lang w:val="en-US" w:eastAsia="zh-CN" w:bidi="ar"/>
        </w:rPr>
        <w:t xml:space="preserve">.磋商费用</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Times New Roman" w:hAnsi="Times New Roman"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
        </w:rPr>
        <w:t xml:space="preserve">.</w:t>
      </w:r>
      <w:r>
        <w:rPr>
          <w:rFonts w:hint="eastAsia" w:ascii="Times New Roman" w:hAnsi="Times New Roman"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 供应商应承担所有与编写、提交响应文件有关的费用，不论磋商的结果如何，采购人在任何情况下均无义务和责任承担这些费用。</w:t>
      </w:r>
      <w:r/>
    </w:p>
    <w:p>
      <w:pPr>
        <w:ind w:firstLine="420"/>
        <w:jc w:val="center"/>
        <w:pageBreakBefore w:val="0"/>
        <w:spacing w:beforeAutospacing="0" w:afterAutospacing="0"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二、采购文件</w:t>
      </w:r>
      <w:bookmarkEnd w:id="5"/>
      <w:r/>
      <w:r/>
    </w:p>
    <w:p>
      <w:pPr>
        <w:ind w:firstLine="422"/>
        <w:pageBreakBefore w:val="0"/>
        <w:spacing w:beforeAutospacing="0" w:afterAutospacing="0" w:line="360" w:lineRule="auto"/>
        <w:rPr>
          <w:rFonts w:hint="eastAsia" w:ascii="宋体" w:hAnsi="宋体" w:eastAsia="宋体" w:cs="宋体"/>
          <w:b/>
          <w:color w:val="auto"/>
          <w:szCs w:val="21"/>
          <w:highlight w:val="none"/>
        </w:rPr>
      </w:pPr>
      <w:r>
        <w:rPr>
          <w:rFonts w:hint="eastAsia" w:ascii="Times New Roman" w:hAnsi="Times New Roman" w:eastAsia="宋体" w:cs="宋体"/>
          <w:b/>
          <w:color w:val="auto"/>
          <w:szCs w:val="21"/>
          <w:highlight w:val="none"/>
          <w:lang w:eastAsia="zh-CN"/>
        </w:rPr>
        <w:t xml:space="preserve">5</w:t>
      </w:r>
      <w:r>
        <w:rPr>
          <w:rFonts w:hint="eastAsia" w:ascii="宋体" w:hAnsi="宋体" w:eastAsia="宋体" w:cs="宋体"/>
          <w:b/>
          <w:color w:val="auto"/>
          <w:szCs w:val="21"/>
          <w:highlight w:val="none"/>
        </w:rPr>
        <w:t xml:space="preserve">.采购文件构成</w:t>
      </w:r>
      <w:r/>
    </w:p>
    <w:p>
      <w:pPr>
        <w:ind w:firstLine="422"/>
        <w:pageBreakBefore w:val="0"/>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第一部分 商务部分</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）磋商邀请</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）供应商须知</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）评审方法及标准</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）政府采购合同文本</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）响应文件格式</w:t>
      </w:r>
      <w:r/>
    </w:p>
    <w:p>
      <w:pPr>
        <w:ind w:firstLine="422"/>
        <w:pageBreakBefore w:val="0"/>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第二部分 技术部分</w:t>
      </w:r>
      <w:r/>
    </w:p>
    <w:p>
      <w:pPr>
        <w:ind w:firstLine="420"/>
        <w:pageBreakBefore w:val="0"/>
        <w:spacing w:beforeAutospacing="0" w:afterAutospacing="0" w:line="360" w:lineRule="auto"/>
        <w:rPr>
          <w:rFonts w:hint="eastAsia" w:ascii="宋体" w:hAnsi="宋体" w:eastAsia="宋体" w:cs="宋体"/>
          <w:b/>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）项目采购需求</w:t>
      </w:r>
      <w:r/>
    </w:p>
    <w:p>
      <w:pPr>
        <w:ind w:firstLine="413"/>
        <w:pageBreakBefore w:val="0"/>
        <w:spacing w:beforeAutospacing="0" w:afterAutospacing="0" w:line="360" w:lineRule="auto"/>
        <w:rPr>
          <w:rFonts w:hint="eastAsia" w:ascii="宋体" w:hAnsi="宋体" w:eastAsia="宋体" w:cs="宋体"/>
          <w:b/>
          <w:color w:val="auto"/>
          <w:szCs w:val="21"/>
          <w:highlight w:val="none"/>
        </w:rPr>
      </w:pPr>
      <w:r>
        <w:rPr>
          <w:rFonts w:hint="eastAsia" w:ascii="Times New Roman" w:hAnsi="Times New Roman" w:eastAsia="宋体" w:cs="宋体"/>
          <w:b/>
          <w:color w:val="auto"/>
          <w:szCs w:val="21"/>
          <w:highlight w:val="none"/>
          <w:lang w:eastAsia="zh-CN"/>
        </w:rPr>
        <w:t xml:space="preserve">6</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采购文件询问、澄清或修改</w:t>
      </w:r>
      <w:r/>
    </w:p>
    <w:p>
      <w:pPr>
        <w:ind w:firstLine="420"/>
        <w:jc w:val="left"/>
        <w:pageBreakBefore w:val="0"/>
        <w:spacing w:beforeAutospacing="0" w:afterAutospacing="0" w:line="360" w:lineRule="auto"/>
        <w:widowControl/>
        <w:rPr>
          <w:rFonts w:hint="eastAsia" w:ascii="宋体" w:hAnsi="宋体" w:eastAsia="宋体" w:cs="宋体"/>
          <w:b/>
          <w:color w:val="auto"/>
          <w:szCs w:val="21"/>
          <w:highlight w:val="none"/>
        </w:rPr>
      </w:pPr>
      <w:r>
        <w:rPr>
          <w:rFonts w:hint="eastAsia" w:ascii="Times New Roman" w:hAnsi="Times New Roman"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供应商对采购文件如有疑问的，可以向采购人或者采购代理机构提出询问，采购人或者采购代理机构应当在</w:t>
      </w:r>
      <w:r>
        <w:rPr>
          <w:rFonts w:hint="eastAsia" w:ascii="Times New Roman" w:hAnsi="Times New Roman"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个工作日内作出答复</w:t>
      </w:r>
      <w:r>
        <w:rPr>
          <w:rFonts w:hint="eastAsia" w:ascii="宋体" w:hAnsi="宋体" w:eastAsia="宋体" w:cs="宋体"/>
          <w:bCs/>
          <w:color w:val="auto"/>
          <w:szCs w:val="21"/>
          <w:highlight w:val="none"/>
        </w:rPr>
        <w:t xml:space="preserve">，但答复的内容不得涉及商业秘密。</w:t>
      </w:r>
      <w:r>
        <w:rPr>
          <w:rFonts w:hint="eastAsia" w:ascii="宋体" w:hAnsi="宋体" w:eastAsia="宋体" w:cs="宋体"/>
          <w:color w:val="auto"/>
          <w:szCs w:val="21"/>
          <w:highlight w:val="none"/>
        </w:rPr>
        <w:t xml:space="preserve">如有必要，采购人或者采购代理机构可对采购文件进行澄清或者修改。</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提交首次响应文件截止之日前，采购人、采购代理机构或者磋商小组可以对已发出的磋商文件进行必要的澄清或者修改。</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澄清或者修改将在原公告发布媒体上发布更正公告，并以书面形式通知所有获取磋商文件的供应商。</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澄清或者修改的内容可能影响响应文件编制的，采购人、采购代理机构应当在提交首次响应文件截止时间至少</w:t>
      </w:r>
      <w:r>
        <w:rPr>
          <w:rFonts w:hint="eastAsia" w:ascii="Times New Roman" w:hAnsi="Times New Roman"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日前，以书面形式通知所有获取磋商文件的供应商；不足</w:t>
      </w:r>
      <w:r>
        <w:rPr>
          <w:rFonts w:hint="eastAsia" w:ascii="Times New Roman" w:hAnsi="Times New Roman"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日的，采购人、采购代理机构应当顺延提交首次响应文件截止时间。</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澄清或者修改的内容作为磋商文件的组成部分。</w:t>
      </w:r>
      <w:r/>
    </w:p>
    <w:p>
      <w:pPr>
        <w:ind w:firstLine="420"/>
        <w:jc w:val="center"/>
        <w:pageBreakBefore w:val="0"/>
        <w:spacing w:beforeAutospacing="0" w:afterAutospacing="0" w:line="360" w:lineRule="auto"/>
        <w:rPr>
          <w:rFonts w:hint="eastAsia" w:ascii="宋体" w:hAnsi="宋体" w:eastAsia="宋体" w:cs="宋体"/>
          <w:color w:val="auto"/>
          <w:highlight w:val="none"/>
        </w:rPr>
        <w:outlineLvl w:val="1"/>
      </w:pPr>
      <w:r/>
      <w:bookmarkStart w:id="6" w:name="_Toc24382"/>
      <w:r>
        <w:rPr>
          <w:rFonts w:hint="eastAsia" w:ascii="宋体" w:hAnsi="宋体" w:eastAsia="宋体" w:cs="宋体"/>
          <w:color w:val="auto"/>
          <w:highlight w:val="none"/>
        </w:rPr>
        <w:t xml:space="preserve">三、响应文件</w:t>
      </w:r>
      <w:bookmarkEnd w:id="6"/>
      <w:r/>
      <w:r/>
    </w:p>
    <w:p>
      <w:pPr>
        <w:ind w:firstLine="422"/>
        <w:pageBreakBefore w:val="0"/>
        <w:spacing w:beforeAutospacing="0" w:afterAutospacing="0" w:line="360" w:lineRule="auto"/>
        <w:rPr>
          <w:rFonts w:hint="eastAsia" w:ascii="宋体" w:hAnsi="宋体" w:eastAsia="宋体" w:cs="宋体"/>
          <w:b/>
          <w:color w:val="auto"/>
          <w:szCs w:val="21"/>
          <w:highlight w:val="none"/>
        </w:rPr>
      </w:pPr>
      <w:r>
        <w:rPr>
          <w:rFonts w:hint="eastAsia" w:ascii="Times New Roman" w:hAnsi="Times New Roman" w:eastAsia="宋体" w:cs="宋体"/>
          <w:b/>
          <w:color w:val="auto"/>
          <w:szCs w:val="21"/>
          <w:highlight w:val="none"/>
          <w:lang w:eastAsia="zh-CN"/>
        </w:rPr>
        <w:t xml:space="preserve">7</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响应文件编制</w:t>
      </w:r>
      <w:r/>
    </w:p>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Times New Roman" w:hAnsi="Times New Roman" w:eastAsia="宋体" w:cs="宋体"/>
          <w:color w:val="auto"/>
          <w:highlight w:val="none"/>
          <w:lang w:eastAsia="zh-CN"/>
        </w:rPr>
        <w:t xml:space="preserve">7</w:t>
      </w:r>
      <w:r>
        <w:rPr>
          <w:rFonts w:hint="eastAsia" w:ascii="宋体" w:hAnsi="宋体" w:eastAsia="宋体" w:cs="宋体"/>
          <w:color w:val="auto"/>
          <w:highlight w:val="none"/>
        </w:rPr>
        <w:t xml:space="preserve">.</w:t>
      </w:r>
      <w:r>
        <w:rPr>
          <w:rFonts w:hint="eastAsia" w:ascii="Times New Roman" w:hAnsi="Times New Roman" w:eastAsia="宋体" w:cs="宋体"/>
          <w:color w:val="auto"/>
          <w:highlight w:val="none"/>
          <w:lang w:eastAsia="zh-CN"/>
        </w:rPr>
        <w:t xml:space="preserve">1</w:t>
      </w:r>
      <w:r>
        <w:rPr>
          <w:rFonts w:hint="eastAsia" w:ascii="宋体" w:hAnsi="宋体" w:eastAsia="宋体" w:cs="宋体"/>
          <w:color w:val="auto"/>
          <w:highlight w:val="none"/>
        </w:rPr>
        <w:t xml:space="preserve">响应文件的编制</w:t>
      </w:r>
      <w:r/>
    </w:p>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Times New Roman" w:hAnsi="Times New Roman" w:eastAsia="宋体" w:cs="宋体"/>
          <w:color w:val="auto"/>
          <w:highlight w:val="none"/>
          <w:lang w:eastAsia="zh-CN"/>
        </w:rPr>
        <w:t xml:space="preserve">7</w:t>
      </w:r>
      <w:r>
        <w:rPr>
          <w:rFonts w:hint="eastAsia" w:ascii="宋体" w:hAnsi="宋体" w:eastAsia="宋体" w:cs="宋体"/>
          <w:color w:val="auto"/>
          <w:highlight w:val="none"/>
        </w:rPr>
        <w:t xml:space="preserve">.</w:t>
      </w:r>
      <w:r>
        <w:rPr>
          <w:rFonts w:hint="eastAsia" w:ascii="Times New Roman" w:hAnsi="Times New Roman" w:eastAsia="宋体" w:cs="宋体"/>
          <w:color w:val="auto"/>
          <w:highlight w:val="none"/>
          <w:lang w:eastAsia="zh-CN"/>
        </w:rPr>
        <w:t xml:space="preserve">1</w:t>
      </w:r>
      <w:r>
        <w:rPr>
          <w:rFonts w:hint="eastAsia" w:ascii="宋体" w:hAnsi="宋体" w:eastAsia="宋体" w:cs="宋体"/>
          <w:color w:val="auto"/>
          <w:highlight w:val="none"/>
        </w:rPr>
        <w:t xml:space="preserve">.</w:t>
      </w:r>
      <w:r>
        <w:rPr>
          <w:rFonts w:hint="eastAsia" w:ascii="Times New Roman" w:hAnsi="Times New Roman" w:eastAsia="宋体" w:cs="宋体"/>
          <w:color w:val="auto"/>
          <w:highlight w:val="none"/>
          <w:lang w:eastAsia="zh-CN"/>
        </w:rPr>
        <w:t xml:space="preserve">1</w:t>
      </w:r>
      <w:r>
        <w:rPr>
          <w:rFonts w:hint="eastAsia" w:ascii="宋体" w:hAnsi="宋体" w:eastAsia="宋体" w:cs="宋体"/>
          <w:color w:val="auto"/>
          <w:highlight w:val="none"/>
        </w:rPr>
        <w:t xml:space="preserve">供应商应先仔细阅读采购文件的全部内容后，再进行响应文件的编制。</w:t>
      </w:r>
      <w:r/>
    </w:p>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Times New Roman" w:hAnsi="Times New Roman" w:eastAsia="宋体" w:cs="宋体"/>
          <w:color w:val="auto"/>
          <w:highlight w:val="none"/>
          <w:lang w:eastAsia="zh-CN"/>
        </w:rPr>
        <w:t xml:space="preserve">7</w:t>
      </w:r>
      <w:r>
        <w:rPr>
          <w:rFonts w:hint="eastAsia" w:ascii="宋体" w:hAnsi="宋体" w:eastAsia="宋体" w:cs="宋体"/>
          <w:color w:val="auto"/>
          <w:highlight w:val="none"/>
        </w:rPr>
        <w:t xml:space="preserve">.</w:t>
      </w:r>
      <w:r>
        <w:rPr>
          <w:rFonts w:hint="eastAsia" w:ascii="Times New Roman" w:hAnsi="Times New Roman" w:eastAsia="宋体" w:cs="宋体"/>
          <w:color w:val="auto"/>
          <w:highlight w:val="none"/>
          <w:lang w:eastAsia="zh-CN"/>
        </w:rPr>
        <w:t xml:space="preserve">1</w:t>
      </w:r>
      <w:r>
        <w:rPr>
          <w:rFonts w:hint="eastAsia" w:ascii="宋体" w:hAnsi="宋体" w:eastAsia="宋体" w:cs="宋体"/>
          <w:color w:val="auto"/>
          <w:highlight w:val="none"/>
        </w:rPr>
        <w:t xml:space="preserve">.</w:t>
      </w:r>
      <w:r>
        <w:rPr>
          <w:rFonts w:hint="eastAsia" w:ascii="Times New Roman" w:hAnsi="Times New Roman" w:eastAsia="宋体" w:cs="宋体"/>
          <w:color w:val="auto"/>
          <w:highlight w:val="none"/>
          <w:lang w:eastAsia="zh-CN"/>
        </w:rPr>
        <w:t xml:space="preserve">2</w:t>
      </w:r>
      <w:r>
        <w:rPr>
          <w:rFonts w:hint="eastAsia" w:ascii="宋体" w:hAnsi="宋体" w:eastAsia="宋体" w:cs="宋体"/>
          <w:color w:val="auto"/>
          <w:highlight w:val="none"/>
        </w:rPr>
        <w:t xml:space="preserve">响应文件应满足采购文件提出的实质性要求和条件，并保证其所提交的全部资料是不可割离且真实、有效、准确、完整和不具有任何误导性的，否则造成不利后果由供应商承担责任。</w:t>
      </w:r>
      <w:r/>
    </w:p>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Times New Roman" w:hAnsi="Times New Roman" w:eastAsia="宋体" w:cs="宋体"/>
          <w:color w:val="auto"/>
          <w:highlight w:val="none"/>
          <w:lang w:eastAsia="zh-CN"/>
        </w:rPr>
        <w:t xml:space="preserve">7</w:t>
      </w:r>
      <w:r>
        <w:rPr>
          <w:rFonts w:hint="eastAsia" w:ascii="宋体" w:hAnsi="宋体" w:eastAsia="宋体" w:cs="宋体"/>
          <w:color w:val="auto"/>
          <w:highlight w:val="none"/>
        </w:rPr>
        <w:t xml:space="preserve">.</w:t>
      </w:r>
      <w:r>
        <w:rPr>
          <w:rFonts w:hint="eastAsia" w:ascii="Times New Roman" w:hAnsi="Times New Roman" w:eastAsia="宋体" w:cs="宋体"/>
          <w:color w:val="auto"/>
          <w:highlight w:val="none"/>
          <w:lang w:eastAsia="zh-CN"/>
        </w:rPr>
        <w:t xml:space="preserve">2</w:t>
      </w:r>
      <w:r>
        <w:rPr>
          <w:rFonts w:hint="eastAsia" w:ascii="宋体" w:hAnsi="宋体" w:eastAsia="宋体" w:cs="宋体"/>
          <w:color w:val="auto"/>
          <w:highlight w:val="none"/>
        </w:rPr>
        <w:t xml:space="preserve">响应文件的语言</w:t>
      </w:r>
      <w:r/>
    </w:p>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Times New Roman" w:hAnsi="Times New Roman" w:eastAsia="宋体" w:cs="宋体"/>
          <w:color w:val="auto"/>
          <w:highlight w:val="none"/>
          <w:lang w:eastAsia="zh-CN"/>
        </w:rPr>
        <w:t xml:space="preserve">7</w:t>
      </w:r>
      <w:r>
        <w:rPr>
          <w:rFonts w:hint="eastAsia" w:ascii="宋体" w:hAnsi="宋体" w:eastAsia="宋体" w:cs="宋体"/>
          <w:color w:val="auto"/>
          <w:highlight w:val="none"/>
        </w:rPr>
        <w:t xml:space="preserve">.</w:t>
      </w:r>
      <w:r>
        <w:rPr>
          <w:rFonts w:hint="eastAsia" w:ascii="Times New Roman" w:hAnsi="Times New Roman" w:eastAsia="宋体" w:cs="宋体"/>
          <w:color w:val="auto"/>
          <w:highlight w:val="none"/>
          <w:lang w:eastAsia="zh-CN"/>
        </w:rPr>
        <w:t xml:space="preserve">2</w:t>
      </w:r>
      <w:r>
        <w:rPr>
          <w:rFonts w:hint="eastAsia" w:ascii="宋体" w:hAnsi="宋体" w:eastAsia="宋体" w:cs="宋体"/>
          <w:color w:val="auto"/>
          <w:highlight w:val="none"/>
        </w:rPr>
        <w:t xml:space="preserve">.</w:t>
      </w:r>
      <w:r>
        <w:rPr>
          <w:rFonts w:hint="eastAsia" w:ascii="Times New Roman" w:hAnsi="Times New Roman" w:eastAsia="宋体" w:cs="宋体"/>
          <w:color w:val="auto"/>
          <w:highlight w:val="none"/>
          <w:lang w:eastAsia="zh-CN"/>
        </w:rPr>
        <w:t xml:space="preserve">1</w:t>
      </w:r>
      <w:r>
        <w:rPr>
          <w:rFonts w:hint="eastAsia" w:ascii="宋体" w:hAnsi="宋体" w:eastAsia="宋体" w:cs="宋体"/>
          <w:color w:val="auto"/>
          <w:highlight w:val="none"/>
        </w:rPr>
        <w:t xml:space="preserve">除采购文件另有规定外，响应文件应使用中文文本并使用中文简化字，若有不同文本，以中文简化字文本为准。</w:t>
      </w:r>
      <w:r/>
    </w:p>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Times New Roman" w:hAnsi="Times New Roman" w:eastAsia="宋体" w:cs="宋体"/>
          <w:color w:val="auto"/>
          <w:highlight w:val="none"/>
          <w:lang w:eastAsia="zh-CN"/>
        </w:rPr>
        <w:t xml:space="preserve">7</w:t>
      </w:r>
      <w:r>
        <w:rPr>
          <w:rFonts w:hint="eastAsia" w:ascii="宋体" w:hAnsi="宋体" w:eastAsia="宋体" w:cs="宋体"/>
          <w:color w:val="auto"/>
          <w:highlight w:val="none"/>
        </w:rPr>
        <w:t xml:space="preserve">.</w:t>
      </w:r>
      <w:r>
        <w:rPr>
          <w:rFonts w:hint="eastAsia" w:ascii="Times New Roman" w:hAnsi="Times New Roman" w:eastAsia="宋体" w:cs="宋体"/>
          <w:color w:val="auto"/>
          <w:highlight w:val="none"/>
          <w:lang w:eastAsia="zh-CN"/>
        </w:rPr>
        <w:t xml:space="preserve">2</w:t>
      </w:r>
      <w:r>
        <w:rPr>
          <w:rFonts w:hint="eastAsia" w:ascii="宋体" w:hAnsi="宋体" w:eastAsia="宋体" w:cs="宋体"/>
          <w:color w:val="auto"/>
          <w:highlight w:val="none"/>
        </w:rPr>
        <w:t xml:space="preserve">.</w:t>
      </w:r>
      <w:r>
        <w:rPr>
          <w:rFonts w:hint="eastAsia" w:ascii="Times New Roman" w:hAnsi="Times New Roman" w:eastAsia="宋体" w:cs="宋体"/>
          <w:color w:val="auto"/>
          <w:highlight w:val="none"/>
          <w:lang w:eastAsia="zh-CN"/>
        </w:rPr>
        <w:t xml:space="preserve">2</w:t>
      </w:r>
      <w:r>
        <w:rPr>
          <w:rFonts w:hint="eastAsia" w:ascii="宋体" w:hAnsi="宋体" w:eastAsia="宋体" w:cs="宋体"/>
          <w:color w:val="auto"/>
          <w:highlight w:val="none"/>
        </w:rPr>
        <w:t xml:space="preserve">响应文件提供的全部资料中，若属于非中文描述的，应同时提供中文简化字译本。</w:t>
      </w:r>
      <w:r/>
    </w:p>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Times New Roman" w:hAnsi="Times New Roman" w:eastAsia="宋体" w:cs="宋体"/>
          <w:color w:val="auto"/>
          <w:highlight w:val="none"/>
          <w:lang w:eastAsia="zh-CN"/>
        </w:rPr>
        <w:t xml:space="preserve">7</w:t>
      </w:r>
      <w:r>
        <w:rPr>
          <w:rFonts w:hint="eastAsia" w:ascii="宋体" w:hAnsi="宋体" w:eastAsia="宋体" w:cs="宋体"/>
          <w:color w:val="auto"/>
          <w:highlight w:val="none"/>
        </w:rPr>
        <w:t xml:space="preserve">.</w:t>
      </w:r>
      <w:r>
        <w:rPr>
          <w:rFonts w:hint="eastAsia" w:ascii="Times New Roman" w:hAnsi="Times New Roman" w:eastAsia="宋体" w:cs="宋体"/>
          <w:color w:val="auto"/>
          <w:highlight w:val="none"/>
          <w:lang w:eastAsia="zh-CN"/>
        </w:rPr>
        <w:t xml:space="preserve">2</w:t>
      </w:r>
      <w:r>
        <w:rPr>
          <w:rFonts w:hint="eastAsia" w:ascii="宋体" w:hAnsi="宋体" w:eastAsia="宋体" w:cs="宋体"/>
          <w:color w:val="auto"/>
          <w:highlight w:val="none"/>
        </w:rPr>
        <w:t xml:space="preserve">.</w:t>
      </w:r>
      <w:r>
        <w:rPr>
          <w:rFonts w:hint="eastAsia" w:ascii="Times New Roman" w:hAnsi="Times New Roman" w:eastAsia="宋体" w:cs="宋体"/>
          <w:color w:val="auto"/>
          <w:highlight w:val="none"/>
          <w:lang w:eastAsia="zh-CN"/>
        </w:rPr>
        <w:t xml:space="preserve">3</w:t>
      </w:r>
      <w:r>
        <w:rPr>
          <w:rFonts w:hint="eastAsia" w:ascii="宋体" w:hAnsi="宋体" w:eastAsia="宋体" w:cs="宋体"/>
          <w:color w:val="auto"/>
          <w:highlight w:val="none"/>
        </w:rPr>
        <w:t xml:space="preserve">除在采购文件的要求中另有规定外，响应文件计量单位应使用中华人民共和国法定计量单位。</w:t>
      </w:r>
      <w:r/>
    </w:p>
    <w:p>
      <w:pPr>
        <w:ind w:firstLine="422"/>
        <w:pageBreakBefore w:val="0"/>
        <w:spacing w:beforeAutospacing="0" w:afterAutospacing="0" w:line="360" w:lineRule="auto"/>
        <w:rPr>
          <w:rFonts w:hint="eastAsia" w:ascii="宋体" w:hAnsi="宋体" w:eastAsia="宋体" w:cs="宋体"/>
          <w:b/>
          <w:color w:val="auto"/>
          <w:szCs w:val="21"/>
          <w:highlight w:val="none"/>
          <w:lang w:eastAsia="zh-CN"/>
        </w:rPr>
      </w:pPr>
      <w:r>
        <w:rPr>
          <w:rFonts w:hint="eastAsia" w:ascii="Times New Roman" w:hAnsi="Times New Roman" w:eastAsia="宋体" w:cs="宋体"/>
          <w:b/>
          <w:color w:val="auto"/>
          <w:szCs w:val="21"/>
          <w:highlight w:val="none"/>
          <w:lang w:val="en-US" w:eastAsia="zh-CN"/>
        </w:rPr>
        <w:t xml:space="preserve">8</w:t>
      </w:r>
      <w:r>
        <w:rPr>
          <w:rFonts w:hint="eastAsia" w:ascii="宋体" w:hAnsi="宋体" w:eastAsia="宋体" w:cs="宋体"/>
          <w:b/>
          <w:color w:val="auto"/>
          <w:szCs w:val="21"/>
          <w:highlight w:val="none"/>
          <w:lang w:eastAsia="zh-CN"/>
        </w:rPr>
        <w:t xml:space="preserve">．响应文件构成</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eastAsia="zh-CN"/>
        </w:rPr>
      </w:pPr>
      <w:r>
        <w:rPr>
          <w:rFonts w:hint="eastAsia" w:ascii="Times New Roman" w:hAnsi="Times New Roman" w:eastAsia="宋体" w:cs="宋体"/>
          <w:b w:val="0"/>
          <w:bCs/>
          <w:color w:val="auto"/>
          <w:szCs w:val="21"/>
          <w:highlight w:val="none"/>
          <w:lang w:val="en-US" w:eastAsia="zh-CN"/>
        </w:rPr>
        <w:t xml:space="preserve">8</w:t>
      </w:r>
      <w:r>
        <w:rPr>
          <w:rFonts w:hint="eastAsia" w:ascii="宋体" w:hAnsi="宋体" w:eastAsia="宋体" w:cs="宋体"/>
          <w:b w:val="0"/>
          <w:bCs/>
          <w:color w:val="auto"/>
          <w:szCs w:val="21"/>
          <w:highlight w:val="none"/>
          <w:lang w:eastAsia="zh-CN"/>
        </w:rPr>
        <w:t xml:space="preserve">.</w:t>
      </w:r>
      <w:r>
        <w:rPr>
          <w:rFonts w:hint="eastAsia" w:ascii="Times New Roman" w:hAnsi="Times New Roman" w:eastAsia="宋体" w:cs="宋体"/>
          <w:b w:val="0"/>
          <w:bCs/>
          <w:color w:val="auto"/>
          <w:szCs w:val="21"/>
          <w:highlight w:val="none"/>
          <w:lang w:eastAsia="zh-CN"/>
        </w:rPr>
        <w:t xml:space="preserve">1</w:t>
      </w:r>
      <w:r>
        <w:rPr>
          <w:rFonts w:hint="eastAsia" w:ascii="宋体" w:hAnsi="宋体" w:eastAsia="宋体" w:cs="宋体"/>
          <w:b w:val="0"/>
          <w:bCs/>
          <w:color w:val="auto"/>
          <w:szCs w:val="21"/>
          <w:highlight w:val="none"/>
          <w:lang w:eastAsia="zh-CN"/>
        </w:rPr>
        <w:t xml:space="preserve">供应商编写的响应文件应包括资格证明文件、符合性证明文件、分项报价表、技术要求响应及偏离表、商务要求响应及偏离表、其他证明文件、磋商响应</w:t>
      </w:r>
      <w:r>
        <w:rPr>
          <w:rFonts w:hint="eastAsia" w:ascii="宋体" w:hAnsi="宋体" w:cs="宋体"/>
          <w:b w:val="0"/>
          <w:bCs/>
          <w:color w:val="auto"/>
          <w:szCs w:val="21"/>
          <w:highlight w:val="none"/>
          <w:lang w:val="en-US" w:eastAsia="zh-CN"/>
        </w:rPr>
        <w:t xml:space="preserve">声明</w:t>
      </w:r>
      <w:r>
        <w:rPr>
          <w:rFonts w:hint="eastAsia" w:ascii="宋体" w:hAnsi="宋体" w:eastAsia="宋体" w:cs="宋体"/>
          <w:b w:val="0"/>
          <w:bCs/>
          <w:color w:val="auto"/>
          <w:szCs w:val="21"/>
          <w:highlight w:val="none"/>
          <w:lang w:eastAsia="zh-CN"/>
        </w:rPr>
        <w:t xml:space="preserve">等部分。请供应商根据本磋商文件的要求在指定模块中上传相应的磋商材料，未按磋商文件要求在指定模块上传相应材料的，视同未提交该响应材料处理。</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eastAsia="zh-CN"/>
        </w:rPr>
      </w:pPr>
      <w:r>
        <w:rPr>
          <w:rFonts w:hint="eastAsia" w:ascii="Times New Roman" w:hAnsi="Times New Roman" w:eastAsia="宋体" w:cs="宋体"/>
          <w:b w:val="0"/>
          <w:bCs/>
          <w:color w:val="auto"/>
          <w:szCs w:val="21"/>
          <w:highlight w:val="none"/>
          <w:lang w:val="en-US" w:eastAsia="zh-CN"/>
        </w:rPr>
        <w:t xml:space="preserve">8</w:t>
      </w:r>
      <w:r>
        <w:rPr>
          <w:rFonts w:hint="eastAsia" w:ascii="宋体" w:hAnsi="宋体" w:eastAsia="宋体" w:cs="宋体"/>
          <w:b w:val="0"/>
          <w:bCs/>
          <w:color w:val="auto"/>
          <w:szCs w:val="21"/>
          <w:highlight w:val="none"/>
          <w:lang w:eastAsia="zh-CN"/>
        </w:rPr>
        <w:t xml:space="preserve">.</w:t>
      </w:r>
      <w:r>
        <w:rPr>
          <w:rFonts w:hint="eastAsia" w:ascii="Times New Roman" w:hAnsi="Times New Roman" w:eastAsia="宋体" w:cs="宋体"/>
          <w:b w:val="0"/>
          <w:bCs/>
          <w:color w:val="auto"/>
          <w:szCs w:val="21"/>
          <w:highlight w:val="none"/>
          <w:lang w:eastAsia="zh-CN"/>
        </w:rPr>
        <w:t xml:space="preserve">2</w:t>
      </w:r>
      <w:r>
        <w:rPr>
          <w:rFonts w:hint="eastAsia" w:ascii="宋体" w:hAnsi="宋体" w:eastAsia="宋体" w:cs="宋体"/>
          <w:b w:val="0"/>
          <w:bCs/>
          <w:color w:val="auto"/>
          <w:szCs w:val="21"/>
          <w:highlight w:val="none"/>
          <w:lang w:eastAsia="zh-CN"/>
        </w:rPr>
        <w:t xml:space="preserve"> 如响应文件制作工具中格式和内容与“江苏政府采购网”发布的磋商文件不一致，请以“江苏政府采购网”发布的磋商文件为准。</w:t>
      </w:r>
      <w:r/>
    </w:p>
    <w:p>
      <w:pPr>
        <w:ind w:firstLine="422"/>
        <w:pageBreakBefore w:val="0"/>
        <w:spacing w:beforeAutospacing="0" w:afterAutospacing="0" w:line="360" w:lineRule="auto"/>
        <w:rPr>
          <w:rFonts w:hint="eastAsia" w:ascii="宋体" w:hAnsi="宋体" w:eastAsia="宋体" w:cs="宋体"/>
          <w:b/>
          <w:color w:val="auto"/>
          <w:szCs w:val="21"/>
          <w:highlight w:val="none"/>
          <w:lang w:eastAsia="zh-CN"/>
        </w:rPr>
      </w:pPr>
      <w:r>
        <w:rPr>
          <w:rFonts w:hint="eastAsia" w:ascii="Times New Roman" w:hAnsi="Times New Roman" w:eastAsia="宋体" w:cs="宋体"/>
          <w:b/>
          <w:color w:val="auto"/>
          <w:szCs w:val="21"/>
          <w:highlight w:val="none"/>
          <w:lang w:val="en-US" w:eastAsia="zh-CN"/>
        </w:rPr>
        <w:t xml:space="preserve">9</w:t>
      </w:r>
      <w:r>
        <w:rPr>
          <w:rFonts w:hint="eastAsia" w:ascii="宋体" w:hAnsi="宋体" w:eastAsia="宋体" w:cs="宋体"/>
          <w:b/>
          <w:color w:val="auto"/>
          <w:szCs w:val="21"/>
          <w:highlight w:val="none"/>
          <w:lang w:eastAsia="zh-CN"/>
        </w:rPr>
        <w:t xml:space="preserve">．证明磋商响应标的符合磋商文件规定的文件</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eastAsia="zh-CN"/>
        </w:rPr>
      </w:pPr>
      <w:r>
        <w:rPr>
          <w:rFonts w:hint="eastAsia" w:ascii="Times New Roman" w:hAnsi="Times New Roman" w:eastAsia="宋体" w:cs="宋体"/>
          <w:b w:val="0"/>
          <w:bCs/>
          <w:color w:val="auto"/>
          <w:szCs w:val="21"/>
          <w:highlight w:val="none"/>
          <w:lang w:val="en-US" w:eastAsia="zh-CN"/>
        </w:rPr>
        <w:t xml:space="preserve">9</w:t>
      </w:r>
      <w:r>
        <w:rPr>
          <w:rFonts w:hint="eastAsia" w:ascii="宋体" w:hAnsi="宋体" w:eastAsia="宋体" w:cs="宋体"/>
          <w:b w:val="0"/>
          <w:bCs/>
          <w:color w:val="auto"/>
          <w:szCs w:val="21"/>
          <w:highlight w:val="none"/>
          <w:lang w:eastAsia="zh-CN"/>
        </w:rPr>
        <w:t xml:space="preserve">.</w:t>
      </w:r>
      <w:r>
        <w:rPr>
          <w:rFonts w:hint="eastAsia" w:ascii="Times New Roman" w:hAnsi="Times New Roman" w:eastAsia="宋体" w:cs="宋体"/>
          <w:b w:val="0"/>
          <w:bCs/>
          <w:color w:val="auto"/>
          <w:szCs w:val="21"/>
          <w:highlight w:val="none"/>
          <w:lang w:eastAsia="zh-CN"/>
        </w:rPr>
        <w:t xml:space="preserve">1</w:t>
      </w:r>
      <w:r>
        <w:rPr>
          <w:rFonts w:hint="eastAsia" w:ascii="宋体" w:hAnsi="宋体" w:eastAsia="宋体" w:cs="宋体"/>
          <w:b w:val="0"/>
          <w:bCs/>
          <w:color w:val="auto"/>
          <w:szCs w:val="21"/>
          <w:highlight w:val="none"/>
          <w:lang w:eastAsia="zh-CN"/>
        </w:rPr>
        <w:t xml:space="preserve">供应商应按照磋商文件要求提交证明文件，证明其及磋商响应标的符合磋商文件规定。</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eastAsia="zh-CN"/>
        </w:rPr>
      </w:pPr>
      <w:r>
        <w:rPr>
          <w:rFonts w:hint="eastAsia" w:ascii="Times New Roman" w:hAnsi="Times New Roman" w:eastAsia="宋体" w:cs="宋体"/>
          <w:b w:val="0"/>
          <w:bCs/>
          <w:color w:val="auto"/>
          <w:szCs w:val="21"/>
          <w:highlight w:val="none"/>
          <w:lang w:val="en-US" w:eastAsia="zh-CN"/>
        </w:rPr>
        <w:t xml:space="preserve">9</w:t>
      </w:r>
      <w:r>
        <w:rPr>
          <w:rFonts w:hint="eastAsia" w:ascii="宋体" w:hAnsi="宋体" w:eastAsia="宋体" w:cs="宋体"/>
          <w:b w:val="0"/>
          <w:bCs/>
          <w:color w:val="auto"/>
          <w:szCs w:val="21"/>
          <w:highlight w:val="none"/>
          <w:lang w:eastAsia="zh-CN"/>
        </w:rPr>
        <w:t xml:space="preserve">.</w:t>
      </w:r>
      <w:r>
        <w:rPr>
          <w:rFonts w:hint="eastAsia" w:ascii="Times New Roman" w:hAnsi="Times New Roman" w:eastAsia="宋体" w:cs="宋体"/>
          <w:b w:val="0"/>
          <w:bCs/>
          <w:color w:val="auto"/>
          <w:szCs w:val="21"/>
          <w:highlight w:val="none"/>
          <w:lang w:eastAsia="zh-CN"/>
        </w:rPr>
        <w:t xml:space="preserve">2</w:t>
      </w:r>
      <w:r>
        <w:rPr>
          <w:rFonts w:hint="eastAsia" w:ascii="宋体" w:hAnsi="宋体" w:eastAsia="宋体" w:cs="宋体"/>
          <w:b w:val="0"/>
          <w:bCs/>
          <w:color w:val="auto"/>
          <w:szCs w:val="21"/>
          <w:highlight w:val="none"/>
          <w:lang w:eastAsia="zh-CN"/>
        </w:rPr>
        <w:t xml:space="preserve">磋商文件对证明文件无明确形式要求的，证明文件可以以文字资料、图纸和数据等形式提交。</w:t>
      </w:r>
      <w:r/>
    </w:p>
    <w:p>
      <w:pPr>
        <w:ind w:firstLine="422"/>
        <w:pageBreakBefore w:val="0"/>
        <w:spacing w:beforeAutospacing="0" w:afterAutospacing="0" w:line="360" w:lineRule="auto"/>
        <w:rPr>
          <w:rFonts w:hint="eastAsia" w:ascii="宋体" w:hAnsi="宋体" w:eastAsia="宋体" w:cs="宋体"/>
          <w:b/>
          <w:color w:val="auto"/>
          <w:szCs w:val="21"/>
          <w:highlight w:val="none"/>
          <w:lang w:eastAsia="zh-CN"/>
        </w:rPr>
      </w:pPr>
      <w:r>
        <w:rPr>
          <w:rFonts w:hint="eastAsia" w:ascii="Times New Roman" w:hAnsi="Times New Roman" w:eastAsia="宋体" w:cs="宋体"/>
          <w:b/>
          <w:color w:val="auto"/>
          <w:szCs w:val="21"/>
          <w:highlight w:val="none"/>
          <w:lang w:eastAsia="zh-CN"/>
        </w:rPr>
        <w:t xml:space="preserve">1</w:t>
      </w:r>
      <w:r>
        <w:rPr>
          <w:rFonts w:hint="eastAsia" w:ascii="Times New Roman" w:hAnsi="Times New Roman" w:eastAsia="宋体" w:cs="宋体"/>
          <w:b/>
          <w:color w:val="auto"/>
          <w:szCs w:val="21"/>
          <w:highlight w:val="none"/>
          <w:lang w:val="en-US" w:eastAsia="zh-CN"/>
        </w:rPr>
        <w:t xml:space="preserve">0</w:t>
      </w:r>
      <w:r>
        <w:rPr>
          <w:rFonts w:hint="eastAsia" w:ascii="宋体" w:hAnsi="宋体" w:eastAsia="宋体" w:cs="宋体"/>
          <w:b/>
          <w:color w:val="auto"/>
          <w:szCs w:val="21"/>
          <w:highlight w:val="none"/>
          <w:lang w:eastAsia="zh-CN"/>
        </w:rPr>
        <w:t xml:space="preserve">．分项报价表</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eastAsia="zh-CN"/>
        </w:rPr>
      </w:pPr>
      <w:r>
        <w:rPr>
          <w:rFonts w:hint="eastAsia" w:ascii="Times New Roman" w:hAnsi="Times New Roman" w:eastAsia="宋体" w:cs="宋体"/>
          <w:b w:val="0"/>
          <w:bCs/>
          <w:color w:val="auto"/>
          <w:szCs w:val="21"/>
          <w:highlight w:val="none"/>
          <w:lang w:eastAsia="zh-CN"/>
        </w:rPr>
        <w:t xml:space="preserve">1</w:t>
      </w:r>
      <w:r>
        <w:rPr>
          <w:rFonts w:hint="eastAsia" w:ascii="Times New Roman" w:hAnsi="Times New Roman" w:eastAsia="宋体" w:cs="宋体"/>
          <w:b w:val="0"/>
          <w:bCs/>
          <w:color w:val="auto"/>
          <w:szCs w:val="21"/>
          <w:highlight w:val="none"/>
          <w:lang w:val="en-US" w:eastAsia="zh-CN"/>
        </w:rPr>
        <w:t xml:space="preserve">0</w:t>
      </w:r>
      <w:r>
        <w:rPr>
          <w:rFonts w:hint="eastAsia" w:ascii="宋体" w:hAnsi="宋体" w:eastAsia="宋体" w:cs="宋体"/>
          <w:b w:val="0"/>
          <w:bCs/>
          <w:color w:val="auto"/>
          <w:szCs w:val="21"/>
          <w:highlight w:val="none"/>
          <w:lang w:eastAsia="zh-CN"/>
        </w:rPr>
        <w:t xml:space="preserve">.</w:t>
      </w:r>
      <w:r>
        <w:rPr>
          <w:rFonts w:hint="eastAsia" w:ascii="Times New Roman" w:hAnsi="Times New Roman" w:eastAsia="宋体" w:cs="宋体"/>
          <w:b w:val="0"/>
          <w:bCs/>
          <w:color w:val="auto"/>
          <w:szCs w:val="21"/>
          <w:highlight w:val="none"/>
          <w:lang w:eastAsia="zh-CN"/>
        </w:rPr>
        <w:t xml:space="preserve">1</w:t>
      </w:r>
      <w:r>
        <w:rPr>
          <w:rFonts w:hint="eastAsia" w:ascii="宋体" w:hAnsi="宋体" w:eastAsia="宋体" w:cs="宋体"/>
          <w:b w:val="0"/>
          <w:bCs/>
          <w:color w:val="auto"/>
          <w:szCs w:val="21"/>
          <w:highlight w:val="none"/>
          <w:lang w:eastAsia="zh-CN"/>
        </w:rPr>
        <w:t xml:space="preserve">供应商应按照磋商文件规定格式填报分项报价表。</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eastAsia="zh-CN"/>
        </w:rPr>
      </w:pPr>
      <w:r>
        <w:rPr>
          <w:rFonts w:hint="eastAsia" w:ascii="Times New Roman" w:hAnsi="Times New Roman" w:eastAsia="宋体" w:cs="宋体"/>
          <w:b w:val="0"/>
          <w:bCs/>
          <w:color w:val="auto"/>
          <w:szCs w:val="21"/>
          <w:highlight w:val="none"/>
          <w:lang w:eastAsia="zh-CN"/>
        </w:rPr>
        <w:t xml:space="preserve">1</w:t>
      </w:r>
      <w:r>
        <w:rPr>
          <w:rFonts w:hint="eastAsia" w:ascii="Times New Roman" w:hAnsi="Times New Roman" w:eastAsia="宋体" w:cs="宋体"/>
          <w:b w:val="0"/>
          <w:bCs/>
          <w:color w:val="auto"/>
          <w:szCs w:val="21"/>
          <w:highlight w:val="none"/>
          <w:lang w:val="en-US" w:eastAsia="zh-CN"/>
        </w:rPr>
        <w:t xml:space="preserve">0</w:t>
      </w:r>
      <w:r>
        <w:rPr>
          <w:rFonts w:hint="eastAsia" w:ascii="宋体" w:hAnsi="宋体" w:eastAsia="宋体" w:cs="宋体"/>
          <w:b w:val="0"/>
          <w:bCs/>
          <w:color w:val="auto"/>
          <w:szCs w:val="21"/>
          <w:highlight w:val="none"/>
          <w:lang w:eastAsia="zh-CN"/>
        </w:rPr>
        <w:t xml:space="preserve">.</w:t>
      </w:r>
      <w:r>
        <w:rPr>
          <w:rFonts w:hint="eastAsia" w:ascii="Times New Roman" w:hAnsi="Times New Roman" w:eastAsia="宋体" w:cs="宋体"/>
          <w:b w:val="0"/>
          <w:bCs/>
          <w:color w:val="auto"/>
          <w:szCs w:val="21"/>
          <w:highlight w:val="none"/>
          <w:lang w:eastAsia="zh-CN"/>
        </w:rPr>
        <w:t xml:space="preserve">2</w:t>
      </w:r>
      <w:r>
        <w:rPr>
          <w:rFonts w:hint="eastAsia" w:ascii="宋体" w:hAnsi="宋体" w:eastAsia="宋体" w:cs="宋体"/>
          <w:b w:val="0"/>
          <w:bCs/>
          <w:color w:val="auto"/>
          <w:szCs w:val="21"/>
          <w:highlight w:val="none"/>
          <w:lang w:eastAsia="zh-CN"/>
        </w:rPr>
        <w:t xml:space="preserve">磋商货币。响应文件中的单价和总价无特殊规定的采用人民币报价，以元为单位标注。磋商文件中另有规定的按规定执行。</w:t>
      </w:r>
      <w:r/>
    </w:p>
    <w:p>
      <w:pPr>
        <w:ind w:firstLine="422"/>
        <w:pageBreakBefore w:val="0"/>
        <w:spacing w:beforeAutospacing="0" w:afterAutospacing="0" w:line="360" w:lineRule="auto"/>
        <w:rPr>
          <w:rFonts w:hint="eastAsia" w:ascii="宋体" w:hAnsi="宋体" w:eastAsia="宋体" w:cs="宋体"/>
          <w:b/>
          <w:color w:val="auto"/>
          <w:szCs w:val="21"/>
          <w:highlight w:val="none"/>
          <w:lang w:eastAsia="zh-CN"/>
        </w:rPr>
      </w:pPr>
      <w:r>
        <w:rPr>
          <w:rFonts w:hint="eastAsia" w:ascii="Times New Roman" w:hAnsi="Times New Roman" w:eastAsia="宋体" w:cs="宋体"/>
          <w:b/>
          <w:color w:val="auto"/>
          <w:szCs w:val="21"/>
          <w:highlight w:val="none"/>
          <w:lang w:eastAsia="zh-CN"/>
        </w:rPr>
        <w:t xml:space="preserve">1</w:t>
      </w:r>
      <w:r>
        <w:rPr>
          <w:rFonts w:hint="eastAsia" w:ascii="Times New Roman" w:hAnsi="Times New Roman" w:eastAsia="宋体" w:cs="宋体"/>
          <w:b/>
          <w:color w:val="auto"/>
          <w:szCs w:val="21"/>
          <w:highlight w:val="none"/>
          <w:lang w:val="en-US" w:eastAsia="zh-CN"/>
        </w:rPr>
        <w:t xml:space="preserve">1</w:t>
      </w:r>
      <w:r>
        <w:rPr>
          <w:rFonts w:hint="eastAsia" w:ascii="宋体" w:hAnsi="宋体" w:eastAsia="宋体" w:cs="宋体"/>
          <w:b/>
          <w:color w:val="auto"/>
          <w:szCs w:val="21"/>
          <w:highlight w:val="none"/>
          <w:lang w:eastAsia="zh-CN"/>
        </w:rPr>
        <w:t xml:space="preserve">.技术要求响应及偏离表、商务要求响应及偏离表（如有）</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eastAsia="zh-CN"/>
        </w:rPr>
      </w:pPr>
      <w:r>
        <w:rPr>
          <w:rFonts w:hint="eastAsia" w:ascii="Times New Roman" w:hAnsi="Times New Roman" w:eastAsia="宋体" w:cs="宋体"/>
          <w:b w:val="0"/>
          <w:bCs/>
          <w:color w:val="auto"/>
          <w:szCs w:val="21"/>
          <w:highlight w:val="none"/>
          <w:lang w:eastAsia="zh-CN"/>
        </w:rPr>
        <w:t xml:space="preserve">1</w:t>
      </w:r>
      <w:r>
        <w:rPr>
          <w:rFonts w:hint="eastAsia" w:ascii="Times New Roman" w:hAnsi="Times New Roman"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eastAsia="zh-CN"/>
        </w:rPr>
        <w:t xml:space="preserve">.</w:t>
      </w:r>
      <w:r>
        <w:rPr>
          <w:rFonts w:hint="eastAsia" w:ascii="Times New Roman" w:hAnsi="Times New Roman" w:eastAsia="宋体" w:cs="宋体"/>
          <w:b w:val="0"/>
          <w:bCs/>
          <w:color w:val="auto"/>
          <w:szCs w:val="21"/>
          <w:highlight w:val="none"/>
          <w:lang w:eastAsia="zh-CN"/>
        </w:rPr>
        <w:t xml:space="preserve">1</w:t>
      </w:r>
      <w:r>
        <w:rPr>
          <w:rFonts w:hint="eastAsia" w:ascii="宋体" w:hAnsi="宋体" w:eastAsia="宋体" w:cs="宋体"/>
          <w:b w:val="0"/>
          <w:bCs/>
          <w:color w:val="auto"/>
          <w:szCs w:val="21"/>
          <w:highlight w:val="none"/>
          <w:lang w:eastAsia="zh-CN"/>
        </w:rPr>
        <w:t xml:space="preserve">供应商需对磋商文件中的技术要求与商务要求逐项作出响应或偏离，并说明原因。</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eastAsia="zh-CN"/>
        </w:rPr>
      </w:pPr>
      <w:r>
        <w:rPr>
          <w:rFonts w:hint="eastAsia" w:ascii="Times New Roman" w:hAnsi="Times New Roman" w:eastAsia="宋体" w:cs="宋体"/>
          <w:b w:val="0"/>
          <w:bCs/>
          <w:color w:val="auto"/>
          <w:szCs w:val="21"/>
          <w:highlight w:val="none"/>
          <w:lang w:eastAsia="zh-CN"/>
        </w:rPr>
        <w:t xml:space="preserve">1</w:t>
      </w:r>
      <w:r>
        <w:rPr>
          <w:rFonts w:hint="eastAsia" w:ascii="Times New Roman" w:hAnsi="Times New Roman"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eastAsia="zh-CN"/>
        </w:rPr>
        <w:t xml:space="preserve">.</w:t>
      </w:r>
      <w:r>
        <w:rPr>
          <w:rFonts w:hint="eastAsia" w:ascii="Times New Roman" w:hAnsi="Times New Roman" w:eastAsia="宋体" w:cs="宋体"/>
          <w:b w:val="0"/>
          <w:bCs/>
          <w:color w:val="auto"/>
          <w:szCs w:val="21"/>
          <w:highlight w:val="none"/>
          <w:lang w:eastAsia="zh-CN"/>
        </w:rPr>
        <w:t xml:space="preserve">2</w:t>
      </w:r>
      <w:r>
        <w:rPr>
          <w:rFonts w:hint="eastAsia" w:ascii="宋体" w:hAnsi="宋体" w:eastAsia="宋体" w:cs="宋体"/>
          <w:b w:val="0"/>
          <w:bCs/>
          <w:color w:val="auto"/>
          <w:szCs w:val="21"/>
          <w:highlight w:val="none"/>
          <w:lang w:eastAsia="zh-CN"/>
        </w:rPr>
        <w:t xml:space="preserve">供应商可在响应文件中提供认为需要的其他技术文件或说明。</w:t>
      </w:r>
      <w:r/>
    </w:p>
    <w:p>
      <w:pPr>
        <w:ind w:firstLine="422"/>
        <w:pageBreakBefore w:val="0"/>
        <w:spacing w:beforeAutospacing="0" w:afterAutospacing="0" w:line="360" w:lineRule="auto"/>
        <w:rPr>
          <w:rFonts w:hint="eastAsia" w:ascii="宋体" w:hAnsi="宋体" w:eastAsia="宋体" w:cs="宋体"/>
          <w:b/>
          <w:color w:val="auto"/>
          <w:szCs w:val="21"/>
          <w:highlight w:val="none"/>
          <w:lang w:eastAsia="zh-CN"/>
        </w:rPr>
      </w:pPr>
      <w:r>
        <w:rPr>
          <w:rFonts w:hint="eastAsia" w:ascii="Times New Roman" w:hAnsi="Times New Roman" w:eastAsia="宋体" w:cs="宋体"/>
          <w:b/>
          <w:color w:val="auto"/>
          <w:szCs w:val="21"/>
          <w:highlight w:val="none"/>
          <w:lang w:eastAsia="zh-CN"/>
        </w:rPr>
        <w:t xml:space="preserve">1</w:t>
      </w:r>
      <w:r>
        <w:rPr>
          <w:rFonts w:hint="eastAsia" w:ascii="Times New Roman" w:hAnsi="Times New Roman" w:eastAsia="宋体" w:cs="宋体"/>
          <w:b/>
          <w:color w:val="auto"/>
          <w:szCs w:val="21"/>
          <w:highlight w:val="none"/>
          <w:lang w:val="en-US" w:eastAsia="zh-CN"/>
        </w:rPr>
        <w:t xml:space="preserve">2</w:t>
      </w:r>
      <w:r>
        <w:rPr>
          <w:rFonts w:hint="eastAsia" w:ascii="宋体" w:hAnsi="宋体" w:eastAsia="宋体" w:cs="宋体"/>
          <w:b/>
          <w:color w:val="auto"/>
          <w:szCs w:val="21"/>
          <w:highlight w:val="none"/>
          <w:lang w:eastAsia="zh-CN"/>
        </w:rPr>
        <w:t xml:space="preserve">.服务承诺、培训计划、人员安排及其他（如有）</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eastAsia="zh-CN"/>
        </w:rPr>
      </w:pPr>
      <w:r>
        <w:rPr>
          <w:rFonts w:hint="eastAsia" w:ascii="Times New Roman" w:hAnsi="Times New Roman" w:eastAsia="宋体" w:cs="宋体"/>
          <w:b w:val="0"/>
          <w:bCs/>
          <w:color w:val="auto"/>
          <w:szCs w:val="21"/>
          <w:highlight w:val="none"/>
          <w:lang w:eastAsia="zh-CN"/>
        </w:rPr>
        <w:t xml:space="preserve">1</w:t>
      </w:r>
      <w:r>
        <w:rPr>
          <w:rFonts w:hint="eastAsia" w:ascii="Times New Roman" w:hAnsi="Times New Roman"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lang w:eastAsia="zh-CN"/>
        </w:rPr>
        <w:t xml:space="preserve">.</w:t>
      </w:r>
      <w:r>
        <w:rPr>
          <w:rFonts w:hint="eastAsia" w:ascii="Times New Roman" w:hAnsi="Times New Roman" w:eastAsia="宋体" w:cs="宋体"/>
          <w:b w:val="0"/>
          <w:bCs/>
          <w:color w:val="auto"/>
          <w:szCs w:val="21"/>
          <w:highlight w:val="none"/>
          <w:lang w:eastAsia="zh-CN"/>
        </w:rPr>
        <w:t xml:space="preserve">1</w:t>
      </w:r>
      <w:r>
        <w:rPr>
          <w:rFonts w:hint="eastAsia" w:ascii="宋体" w:hAnsi="宋体" w:eastAsia="宋体" w:cs="宋体"/>
          <w:b w:val="0"/>
          <w:bCs/>
          <w:color w:val="auto"/>
          <w:szCs w:val="21"/>
          <w:highlight w:val="none"/>
          <w:lang w:eastAsia="zh-CN"/>
        </w:rPr>
        <w:t xml:space="preserve">供应商需根据磋商文件要求提供有关售后服务的管理制度，售后服务机构的分布情况，售后服务人员的数量、素质、技术水平及售后服务的反应能力等。</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eastAsia="zh-CN"/>
        </w:rPr>
      </w:pPr>
      <w:r>
        <w:rPr>
          <w:rFonts w:hint="eastAsia" w:ascii="Times New Roman" w:hAnsi="Times New Roman" w:eastAsia="宋体" w:cs="宋体"/>
          <w:b w:val="0"/>
          <w:bCs/>
          <w:color w:val="auto"/>
          <w:szCs w:val="21"/>
          <w:highlight w:val="none"/>
          <w:lang w:eastAsia="zh-CN"/>
        </w:rPr>
        <w:t xml:space="preserve">1</w:t>
      </w:r>
      <w:r>
        <w:rPr>
          <w:rFonts w:hint="eastAsia" w:ascii="Times New Roman" w:hAnsi="Times New Roman"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lang w:eastAsia="zh-CN"/>
        </w:rPr>
        <w:t xml:space="preserve">.</w:t>
      </w:r>
      <w:r>
        <w:rPr>
          <w:rFonts w:hint="eastAsia" w:ascii="Times New Roman" w:hAnsi="Times New Roman" w:eastAsia="宋体" w:cs="宋体"/>
          <w:b w:val="0"/>
          <w:bCs/>
          <w:color w:val="auto"/>
          <w:szCs w:val="21"/>
          <w:highlight w:val="none"/>
          <w:lang w:eastAsia="zh-CN"/>
        </w:rPr>
        <w:t xml:space="preserve">2</w:t>
      </w:r>
      <w:r>
        <w:rPr>
          <w:rFonts w:hint="eastAsia" w:ascii="宋体" w:hAnsi="宋体" w:eastAsia="宋体" w:cs="宋体"/>
          <w:b w:val="0"/>
          <w:bCs/>
          <w:color w:val="auto"/>
          <w:szCs w:val="21"/>
          <w:highlight w:val="none"/>
          <w:lang w:eastAsia="zh-CN"/>
        </w:rPr>
        <w:t xml:space="preserve">供应商需根据磋商文件要求提供培训计划。</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eastAsia="zh-CN"/>
        </w:rPr>
      </w:pPr>
      <w:r>
        <w:rPr>
          <w:rFonts w:hint="eastAsia" w:ascii="Times New Roman" w:hAnsi="Times New Roman" w:eastAsia="宋体" w:cs="宋体"/>
          <w:b w:val="0"/>
          <w:bCs/>
          <w:color w:val="auto"/>
          <w:szCs w:val="21"/>
          <w:highlight w:val="none"/>
          <w:lang w:eastAsia="zh-CN"/>
        </w:rPr>
        <w:t xml:space="preserve">1</w:t>
      </w:r>
      <w:r>
        <w:rPr>
          <w:rFonts w:hint="eastAsia" w:ascii="Times New Roman" w:hAnsi="Times New Roman"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lang w:eastAsia="zh-CN"/>
        </w:rPr>
        <w:t xml:space="preserve">.</w:t>
      </w:r>
      <w:r>
        <w:rPr>
          <w:rFonts w:hint="eastAsia" w:ascii="Times New Roman" w:hAnsi="Times New Roman" w:eastAsia="宋体" w:cs="宋体"/>
          <w:b w:val="0"/>
          <w:bCs/>
          <w:color w:val="auto"/>
          <w:szCs w:val="21"/>
          <w:highlight w:val="none"/>
          <w:lang w:eastAsia="zh-CN"/>
        </w:rPr>
        <w:t xml:space="preserve">3</w:t>
      </w:r>
      <w:r>
        <w:rPr>
          <w:rFonts w:hint="eastAsia" w:ascii="宋体" w:hAnsi="宋体" w:eastAsia="宋体" w:cs="宋体"/>
          <w:b w:val="0"/>
          <w:bCs/>
          <w:color w:val="auto"/>
          <w:szCs w:val="21"/>
          <w:highlight w:val="none"/>
          <w:lang w:eastAsia="zh-CN"/>
        </w:rPr>
        <w:t xml:space="preserve">供应商需根据磋商文件要求提供磋商响应标的的主要组成部分、功能设计、实现思路及关键技术等。</w:t>
      </w:r>
      <w:r/>
    </w:p>
    <w:p>
      <w:pPr>
        <w:ind w:firstLine="422"/>
        <w:pageBreakBefore w:val="0"/>
        <w:spacing w:beforeAutospacing="0" w:afterAutospacing="0" w:line="360" w:lineRule="auto"/>
        <w:rPr>
          <w:rFonts w:hint="default" w:ascii="宋体" w:hAnsi="宋体" w:eastAsia="宋体" w:cs="宋体"/>
          <w:b/>
          <w:color w:val="auto"/>
          <w:szCs w:val="21"/>
          <w:highlight w:val="none"/>
          <w:lang w:val="en-US" w:eastAsia="zh-CN"/>
        </w:rPr>
      </w:pPr>
      <w:r>
        <w:rPr>
          <w:rFonts w:hint="eastAsia" w:ascii="Times New Roman" w:hAnsi="Times New Roman" w:eastAsia="宋体" w:cs="宋体"/>
          <w:b/>
          <w:color w:val="auto"/>
          <w:szCs w:val="21"/>
          <w:highlight w:val="none"/>
          <w:lang w:eastAsia="zh-CN"/>
        </w:rPr>
        <w:t xml:space="preserve">1</w:t>
      </w:r>
      <w:r>
        <w:rPr>
          <w:rFonts w:hint="eastAsia" w:ascii="Times New Roman" w:hAnsi="Times New Roman" w:eastAsia="宋体" w:cs="宋体"/>
          <w:b/>
          <w:color w:val="auto"/>
          <w:szCs w:val="21"/>
          <w:highlight w:val="none"/>
          <w:lang w:val="en-US" w:eastAsia="zh-CN"/>
        </w:rPr>
        <w:t xml:space="preserve">3</w:t>
      </w:r>
      <w:r>
        <w:rPr>
          <w:rFonts w:hint="eastAsia" w:ascii="宋体" w:hAnsi="宋体" w:eastAsia="宋体" w:cs="宋体"/>
          <w:b/>
          <w:color w:val="auto"/>
          <w:szCs w:val="21"/>
          <w:highlight w:val="none"/>
          <w:lang w:eastAsia="zh-CN"/>
        </w:rPr>
        <w:t xml:space="preserve">.磋商响应</w:t>
      </w:r>
      <w:r>
        <w:rPr>
          <w:rFonts w:hint="eastAsia" w:ascii="宋体" w:hAnsi="宋体" w:cs="宋体"/>
          <w:b/>
          <w:color w:val="auto"/>
          <w:szCs w:val="21"/>
          <w:highlight w:val="none"/>
          <w:lang w:val="en-US" w:eastAsia="zh-CN"/>
        </w:rPr>
        <w:t xml:space="preserve">声明</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eastAsia="zh-CN"/>
        </w:rPr>
      </w:pPr>
      <w:r>
        <w:rPr>
          <w:rFonts w:hint="eastAsia" w:ascii="Times New Roman" w:hAnsi="Times New Roman" w:eastAsia="宋体" w:cs="宋体"/>
          <w:b w:val="0"/>
          <w:bCs/>
          <w:color w:val="auto"/>
          <w:szCs w:val="21"/>
          <w:highlight w:val="none"/>
          <w:lang w:eastAsia="zh-CN"/>
        </w:rPr>
        <w:t xml:space="preserve">1</w:t>
      </w:r>
      <w:r>
        <w:rPr>
          <w:rFonts w:hint="eastAsia" w:ascii="Times New Roman" w:hAnsi="Times New Roman" w:eastAsia="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lang w:eastAsia="zh-CN"/>
        </w:rPr>
        <w:t xml:space="preserve">.</w:t>
      </w:r>
      <w:r>
        <w:rPr>
          <w:rFonts w:hint="eastAsia" w:ascii="Times New Roman" w:hAnsi="Times New Roman" w:eastAsia="宋体" w:cs="宋体"/>
          <w:b w:val="0"/>
          <w:bCs/>
          <w:color w:val="auto"/>
          <w:szCs w:val="21"/>
          <w:highlight w:val="none"/>
          <w:lang w:eastAsia="zh-CN"/>
        </w:rPr>
        <w:t xml:space="preserve">1</w:t>
      </w:r>
      <w:r>
        <w:rPr>
          <w:rFonts w:hint="eastAsia" w:ascii="宋体" w:hAnsi="宋体" w:eastAsia="宋体" w:cs="宋体"/>
          <w:b w:val="0"/>
          <w:bCs/>
          <w:color w:val="auto"/>
          <w:szCs w:val="21"/>
          <w:highlight w:val="none"/>
          <w:lang w:eastAsia="zh-CN"/>
        </w:rPr>
        <w:t xml:space="preserve">供应商应按照磋商文件中提供的格式完整、正确填写磋商响应</w:t>
      </w:r>
      <w:r>
        <w:rPr>
          <w:rFonts w:hint="eastAsia" w:ascii="宋体" w:hAnsi="宋体" w:cs="宋体"/>
          <w:b w:val="0"/>
          <w:bCs/>
          <w:color w:val="auto"/>
          <w:szCs w:val="21"/>
          <w:highlight w:val="none"/>
          <w:lang w:val="en-US" w:eastAsia="zh-CN"/>
        </w:rPr>
        <w:t xml:space="preserve">声明</w:t>
      </w:r>
      <w:r>
        <w:rPr>
          <w:rFonts w:hint="eastAsia" w:ascii="宋体" w:hAnsi="宋体" w:eastAsia="宋体" w:cs="宋体"/>
          <w:b w:val="0"/>
          <w:bCs/>
          <w:color w:val="auto"/>
          <w:szCs w:val="21"/>
          <w:highlight w:val="none"/>
          <w:lang w:eastAsia="zh-CN"/>
        </w:rPr>
        <w:t xml:space="preserve">。</w:t>
      </w:r>
      <w:r/>
    </w:p>
    <w:p>
      <w:pPr>
        <w:ind w:firstLine="422"/>
        <w:pageBreakBefore w:val="0"/>
        <w:spacing w:beforeAutospacing="0" w:afterAutospacing="0" w:line="360" w:lineRule="auto"/>
        <w:rPr>
          <w:rFonts w:hint="eastAsia" w:ascii="宋体" w:hAnsi="宋体" w:eastAsia="宋体" w:cs="宋体"/>
          <w:b/>
          <w:color w:val="auto"/>
          <w:szCs w:val="21"/>
          <w:highlight w:val="none"/>
          <w:lang w:eastAsia="zh-CN"/>
        </w:rPr>
      </w:pPr>
      <w:r>
        <w:rPr>
          <w:rFonts w:hint="eastAsia" w:ascii="Times New Roman" w:hAnsi="Times New Roman" w:eastAsia="宋体" w:cs="宋体"/>
          <w:b/>
          <w:color w:val="auto"/>
          <w:szCs w:val="21"/>
          <w:highlight w:val="none"/>
          <w:lang w:eastAsia="zh-CN"/>
        </w:rPr>
        <w:t xml:space="preserve">1</w:t>
      </w:r>
      <w:r>
        <w:rPr>
          <w:rFonts w:hint="eastAsia" w:ascii="Times New Roman" w:hAnsi="Times New Roman" w:eastAsia="宋体" w:cs="宋体"/>
          <w:b/>
          <w:color w:val="auto"/>
          <w:szCs w:val="21"/>
          <w:highlight w:val="none"/>
          <w:lang w:val="en-US" w:eastAsia="zh-CN"/>
        </w:rPr>
        <w:t xml:space="preserve">4</w:t>
      </w:r>
      <w:r>
        <w:rPr>
          <w:rFonts w:hint="eastAsia" w:ascii="宋体" w:hAnsi="宋体" w:eastAsia="宋体" w:cs="宋体"/>
          <w:b/>
          <w:color w:val="auto"/>
          <w:szCs w:val="21"/>
          <w:highlight w:val="none"/>
          <w:lang w:eastAsia="zh-CN"/>
        </w:rPr>
        <w:t xml:space="preserve">.磋商有效期</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eastAsia="zh-CN"/>
        </w:rPr>
      </w:pPr>
      <w:r>
        <w:rPr>
          <w:rFonts w:hint="eastAsia" w:ascii="Times New Roman" w:hAnsi="Times New Roman" w:eastAsia="宋体" w:cs="宋体"/>
          <w:b w:val="0"/>
          <w:bCs/>
          <w:color w:val="auto"/>
          <w:szCs w:val="21"/>
          <w:highlight w:val="none"/>
          <w:lang w:eastAsia="zh-CN"/>
        </w:rPr>
        <w:t xml:space="preserve">1</w:t>
      </w:r>
      <w:r>
        <w:rPr>
          <w:rFonts w:hint="eastAsia" w:ascii="Times New Roman" w:hAnsi="Times New Roman" w:eastAsia="宋体" w:cs="宋体"/>
          <w:b w:val="0"/>
          <w:bCs/>
          <w:color w:val="auto"/>
          <w:szCs w:val="21"/>
          <w:highlight w:val="none"/>
          <w:lang w:val="en-US" w:eastAsia="zh-CN"/>
        </w:rPr>
        <w:t xml:space="preserve">4</w:t>
      </w:r>
      <w:r>
        <w:rPr>
          <w:rFonts w:hint="eastAsia" w:ascii="宋体" w:hAnsi="宋体" w:eastAsia="宋体" w:cs="宋体"/>
          <w:b w:val="0"/>
          <w:bCs/>
          <w:color w:val="auto"/>
          <w:szCs w:val="21"/>
          <w:highlight w:val="none"/>
          <w:lang w:eastAsia="zh-CN"/>
        </w:rPr>
        <w:t xml:space="preserve">.</w:t>
      </w:r>
      <w:r>
        <w:rPr>
          <w:rFonts w:hint="eastAsia" w:ascii="Times New Roman" w:hAnsi="Times New Roman" w:eastAsia="宋体" w:cs="宋体"/>
          <w:b w:val="0"/>
          <w:bCs/>
          <w:color w:val="auto"/>
          <w:szCs w:val="21"/>
          <w:highlight w:val="none"/>
          <w:lang w:eastAsia="zh-CN"/>
        </w:rPr>
        <w:t xml:space="preserve">1</w:t>
      </w:r>
      <w:r>
        <w:rPr>
          <w:rFonts w:hint="eastAsia" w:ascii="宋体" w:hAnsi="宋体" w:eastAsia="宋体" w:cs="宋体"/>
          <w:b w:val="0"/>
          <w:bCs/>
          <w:color w:val="auto"/>
          <w:szCs w:val="21"/>
          <w:highlight w:val="none"/>
          <w:lang w:eastAsia="zh-CN"/>
        </w:rPr>
        <w:t xml:space="preserve">磋商有效期为从磋商之日起计算的九十天。磋商有效期比规定短的将被视为非响应磋商而予以拒绝。</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eastAsia="zh-CN"/>
        </w:rPr>
      </w:pPr>
      <w:r>
        <w:rPr>
          <w:rFonts w:hint="eastAsia" w:ascii="Times New Roman" w:hAnsi="Times New Roman" w:eastAsia="宋体" w:cs="宋体"/>
          <w:b w:val="0"/>
          <w:bCs/>
          <w:color w:val="auto"/>
          <w:szCs w:val="21"/>
          <w:highlight w:val="none"/>
          <w:lang w:eastAsia="zh-CN"/>
        </w:rPr>
        <w:t xml:space="preserve">1</w:t>
      </w:r>
      <w:r>
        <w:rPr>
          <w:rFonts w:hint="eastAsia" w:ascii="Times New Roman" w:hAnsi="Times New Roman" w:eastAsia="宋体" w:cs="宋体"/>
          <w:b w:val="0"/>
          <w:bCs/>
          <w:color w:val="auto"/>
          <w:szCs w:val="21"/>
          <w:highlight w:val="none"/>
          <w:lang w:val="en-US" w:eastAsia="zh-CN"/>
        </w:rPr>
        <w:t xml:space="preserve">4</w:t>
      </w:r>
      <w:r>
        <w:rPr>
          <w:rFonts w:hint="eastAsia" w:ascii="宋体" w:hAnsi="宋体" w:eastAsia="宋体" w:cs="宋体"/>
          <w:b w:val="0"/>
          <w:bCs/>
          <w:color w:val="auto"/>
          <w:szCs w:val="21"/>
          <w:highlight w:val="none"/>
          <w:lang w:eastAsia="zh-CN"/>
        </w:rPr>
        <w:t xml:space="preserve">.</w:t>
      </w:r>
      <w:r>
        <w:rPr>
          <w:rFonts w:hint="eastAsia" w:ascii="Times New Roman" w:hAnsi="Times New Roman" w:eastAsia="宋体" w:cs="宋体"/>
          <w:b w:val="0"/>
          <w:bCs/>
          <w:color w:val="auto"/>
          <w:szCs w:val="21"/>
          <w:highlight w:val="none"/>
          <w:lang w:eastAsia="zh-CN"/>
        </w:rPr>
        <w:t xml:space="preserve">2</w:t>
      </w:r>
      <w:r>
        <w:rPr>
          <w:rFonts w:hint="eastAsia" w:ascii="宋体" w:hAnsi="宋体" w:eastAsia="宋体" w:cs="宋体"/>
          <w:b w:val="0"/>
          <w:bCs/>
          <w:color w:val="auto"/>
          <w:szCs w:val="21"/>
          <w:highlight w:val="none"/>
          <w:lang w:eastAsia="zh-CN"/>
        </w:rPr>
        <w:t xml:space="preserve">在特殊情况下，</w:t>
      </w:r>
      <w:r>
        <w:rPr>
          <w:rFonts w:hint="eastAsia" w:ascii="宋体" w:hAnsi="宋体" w:eastAsia="宋体" w:cs="宋体"/>
          <w:b w:val="0"/>
          <w:bCs/>
          <w:color w:val="auto"/>
          <w:szCs w:val="21"/>
          <w:highlight w:val="none"/>
          <w:lang w:val="en-US" w:eastAsia="zh-CN"/>
        </w:rPr>
        <w:t xml:space="preserve">采购人</w:t>
      </w:r>
      <w:r>
        <w:rPr>
          <w:rFonts w:hint="eastAsia" w:ascii="宋体" w:hAnsi="宋体" w:eastAsia="宋体" w:cs="宋体"/>
          <w:b w:val="0"/>
          <w:bCs/>
          <w:color w:val="auto"/>
          <w:szCs w:val="21"/>
          <w:highlight w:val="none"/>
          <w:lang w:eastAsia="zh-CN"/>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ind w:firstLine="422"/>
        <w:pageBreakBefore w:val="0"/>
        <w:spacing w:beforeAutospacing="0" w:afterAutospacing="0" w:line="360" w:lineRule="auto"/>
        <w:rPr>
          <w:rFonts w:hint="eastAsia" w:ascii="宋体" w:hAnsi="宋体" w:eastAsia="宋体" w:cs="宋体"/>
          <w:b/>
          <w:color w:val="auto"/>
          <w:szCs w:val="21"/>
          <w:highlight w:val="none"/>
          <w:lang w:eastAsia="zh-CN"/>
        </w:rPr>
      </w:pPr>
      <w:r>
        <w:rPr>
          <w:rFonts w:hint="eastAsia" w:ascii="Times New Roman" w:hAnsi="Times New Roman" w:eastAsia="宋体" w:cs="宋体"/>
          <w:b/>
          <w:color w:val="auto"/>
          <w:szCs w:val="21"/>
          <w:highlight w:val="none"/>
          <w:lang w:eastAsia="zh-CN"/>
        </w:rPr>
        <w:t xml:space="preserve">1</w:t>
      </w:r>
      <w:r>
        <w:rPr>
          <w:rFonts w:hint="eastAsia" w:ascii="Times New Roman" w:hAnsi="Times New Roman" w:eastAsia="宋体" w:cs="宋体"/>
          <w:b/>
          <w:color w:val="auto"/>
          <w:szCs w:val="21"/>
          <w:highlight w:val="none"/>
          <w:lang w:val="en-US" w:eastAsia="zh-CN"/>
        </w:rPr>
        <w:t xml:space="preserve">5</w:t>
      </w:r>
      <w:r>
        <w:rPr>
          <w:rFonts w:hint="eastAsia" w:ascii="宋体" w:hAnsi="宋体" w:eastAsia="宋体" w:cs="宋体"/>
          <w:b/>
          <w:color w:val="auto"/>
          <w:szCs w:val="21"/>
          <w:highlight w:val="none"/>
          <w:lang w:eastAsia="zh-CN"/>
        </w:rPr>
        <w:t xml:space="preserve">.响应文件的签署</w:t>
      </w:r>
      <w:r/>
    </w:p>
    <w:p>
      <w:pPr>
        <w:ind w:firstLine="426"/>
        <w:pageBreakBefore w:val="0"/>
        <w:spacing w:beforeAutospacing="0" w:afterAutospacing="0" w:line="360" w:lineRule="auto"/>
        <w:rPr>
          <w:rFonts w:hint="eastAsia" w:ascii="宋体" w:hAnsi="宋体" w:eastAsia="宋体" w:cs="宋体"/>
          <w:color w:val="auto"/>
          <w:highlight w:val="none"/>
        </w:rPr>
      </w:pPr>
      <w:r>
        <w:rPr>
          <w:rFonts w:hint="eastAsia" w:ascii="Times New Roman" w:hAnsi="Times New Roman" w:eastAsia="宋体" w:cs="宋体"/>
          <w:b w:val="0"/>
          <w:bCs/>
          <w:color w:val="auto"/>
          <w:szCs w:val="21"/>
          <w:highlight w:val="none"/>
          <w:lang w:eastAsia="zh-CN"/>
        </w:rPr>
        <w:t xml:space="preserve">1</w:t>
      </w:r>
      <w:r>
        <w:rPr>
          <w:rFonts w:hint="eastAsia" w:ascii="Times New Roman" w:hAnsi="Times New Roman" w:eastAsia="宋体" w:cs="宋体"/>
          <w:b w:val="0"/>
          <w:bCs/>
          <w:color w:val="auto"/>
          <w:szCs w:val="21"/>
          <w:highlight w:val="none"/>
          <w:lang w:val="en-US" w:eastAsia="zh-CN"/>
        </w:rPr>
        <w:t xml:space="preserve">5</w:t>
      </w:r>
      <w:r>
        <w:rPr>
          <w:rFonts w:hint="eastAsia" w:ascii="宋体" w:hAnsi="宋体" w:eastAsia="宋体" w:cs="宋体"/>
          <w:b w:val="0"/>
          <w:bCs/>
          <w:color w:val="auto"/>
          <w:szCs w:val="21"/>
          <w:highlight w:val="none"/>
          <w:lang w:eastAsia="zh-CN"/>
        </w:rPr>
        <w:t xml:space="preserve">.</w:t>
      </w:r>
      <w:r>
        <w:rPr>
          <w:rFonts w:hint="eastAsia" w:ascii="Times New Roman" w:hAnsi="Times New Roman" w:eastAsia="宋体" w:cs="宋体"/>
          <w:b w:val="0"/>
          <w:bCs/>
          <w:color w:val="auto"/>
          <w:szCs w:val="21"/>
          <w:highlight w:val="none"/>
          <w:lang w:eastAsia="zh-CN"/>
        </w:rPr>
        <w:t xml:space="preserve">1</w:t>
      </w:r>
      <w:r>
        <w:rPr>
          <w:rFonts w:hint="eastAsia" w:ascii="宋体" w:hAnsi="宋体" w:eastAsia="宋体" w:cs="宋体"/>
          <w:b w:val="0"/>
          <w:bCs/>
          <w:color w:val="auto"/>
          <w:szCs w:val="21"/>
          <w:highlight w:val="none"/>
          <w:lang w:eastAsia="zh-CN"/>
        </w:rPr>
        <w:t xml:space="preserve">响应文件仅需要在供应商进行签章的位置应进行电子签章。电子响应文件不得涂改、行间插字或删除，如果出现上述情况应重新编制。</w:t>
      </w:r>
      <w:r/>
    </w:p>
    <w:p>
      <w:pPr>
        <w:ind w:firstLine="420"/>
        <w:pageBreakBefore w:val="0"/>
        <w:spacing w:beforeAutospacing="0" w:afterAutospacing="0" w:line="360" w:lineRule="auto"/>
        <w:rPr>
          <w:rFonts w:hint="eastAsia" w:ascii="宋体" w:hAnsi="宋体" w:eastAsia="宋体" w:cs="宋体"/>
          <w:color w:val="auto"/>
          <w:highlight w:val="none"/>
          <w:lang w:val="en-US" w:eastAsia="zh-CN"/>
        </w:rPr>
      </w:pPr>
      <w:r>
        <w:rPr>
          <w:rFonts w:hint="eastAsia" w:ascii="Times New Roman" w:hAnsi="Times New Roman" w:eastAsia="宋体" w:cs="宋体"/>
          <w:color w:val="auto"/>
          <w:highlight w:val="none"/>
          <w:lang w:val="en-US" w:eastAsia="zh-CN"/>
        </w:rPr>
        <w:t xml:space="preserve">15</w:t>
      </w:r>
      <w:r>
        <w:rPr>
          <w:rFonts w:hint="eastAsia" w:ascii="宋体" w:hAnsi="宋体" w:eastAsia="宋体" w:cs="宋体"/>
          <w:color w:val="auto"/>
          <w:highlight w:val="none"/>
          <w:lang w:val="en-US" w:eastAsia="zh-CN"/>
        </w:rPr>
        <w:t xml:space="preserve">.</w:t>
      </w:r>
      <w:r>
        <w:rPr>
          <w:rFonts w:hint="eastAsia" w:ascii="Times New Roman" w:hAnsi="Times New Roman" w:eastAsia="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供应商在</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苏采云</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系统上传的电子响应文件须是加盖鲜章的扫描件。</w:t>
      </w:r>
      <w:r/>
    </w:p>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Times New Roman" w:hAnsi="Times New Roman" w:eastAsia="宋体" w:cs="宋体"/>
          <w:color w:val="auto"/>
          <w:highlight w:val="none"/>
          <w:lang w:eastAsia="zh-CN"/>
        </w:rPr>
        <w:t xml:space="preserve">1</w:t>
      </w:r>
      <w:r>
        <w:rPr>
          <w:rFonts w:hint="eastAsia" w:ascii="Times New Roman" w:hAnsi="Times New Roman" w:eastAsia="宋体" w:cs="宋体"/>
          <w:color w:val="auto"/>
          <w:highlight w:val="none"/>
          <w:lang w:val="en-US" w:eastAsia="zh-CN"/>
        </w:rPr>
        <w:t xml:space="preserve">5</w:t>
      </w:r>
      <w:r>
        <w:rPr>
          <w:rFonts w:hint="eastAsia" w:ascii="宋体" w:hAnsi="宋体" w:eastAsia="宋体" w:cs="宋体"/>
          <w:color w:val="auto"/>
          <w:highlight w:val="none"/>
        </w:rPr>
        <w:t xml:space="preserve">.</w:t>
      </w:r>
      <w:r>
        <w:rPr>
          <w:rFonts w:hint="eastAsia" w:ascii="Times New Roman" w:hAnsi="Times New Roman" w:eastAsia="宋体" w:cs="宋体"/>
          <w:color w:val="auto"/>
          <w:highlight w:val="none"/>
          <w:lang w:val="en-US" w:eastAsia="zh-CN"/>
        </w:rPr>
        <w:t xml:space="preserve">3</w:t>
      </w:r>
      <w:r>
        <w:rPr>
          <w:rFonts w:hint="eastAsia" w:ascii="宋体" w:hAnsi="宋体" w:eastAsia="宋体" w:cs="宋体"/>
          <w:color w:val="auto"/>
          <w:highlight w:val="none"/>
        </w:rPr>
        <w:t xml:space="preserve">响应文件中要求签字处应由供应商的单位负责人（授权代表）签字或加盖个人印章。</w:t>
      </w:r>
      <w:r/>
    </w:p>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Times New Roman" w:hAnsi="Times New Roman" w:eastAsia="宋体" w:cs="宋体"/>
          <w:color w:val="auto"/>
          <w:highlight w:val="none"/>
          <w:lang w:eastAsia="zh-CN"/>
        </w:rPr>
        <w:t xml:space="preserve">1</w:t>
      </w:r>
      <w:r>
        <w:rPr>
          <w:rFonts w:hint="eastAsia" w:ascii="Times New Roman" w:hAnsi="Times New Roman" w:eastAsia="宋体" w:cs="宋体"/>
          <w:color w:val="auto"/>
          <w:highlight w:val="none"/>
          <w:lang w:val="en-US" w:eastAsia="zh-CN"/>
        </w:rPr>
        <w:t xml:space="preserve">5</w:t>
      </w:r>
      <w:r>
        <w:rPr>
          <w:rFonts w:hint="eastAsia" w:ascii="宋体" w:hAnsi="宋体" w:eastAsia="宋体" w:cs="宋体"/>
          <w:color w:val="auto"/>
          <w:highlight w:val="none"/>
        </w:rPr>
        <w:t xml:space="preserve">.</w:t>
      </w:r>
      <w:r>
        <w:rPr>
          <w:rFonts w:hint="eastAsia" w:ascii="Times New Roman" w:hAnsi="Times New Roman" w:eastAsia="宋体" w:cs="宋体"/>
          <w:color w:val="auto"/>
          <w:highlight w:val="none"/>
          <w:lang w:val="en-US" w:eastAsia="zh-CN"/>
        </w:rPr>
        <w:t xml:space="preserve">4</w:t>
      </w:r>
      <w:r>
        <w:rPr>
          <w:rFonts w:hint="eastAsia" w:ascii="宋体" w:hAnsi="宋体" w:eastAsia="宋体" w:cs="宋体"/>
          <w:color w:val="auto"/>
          <w:highlight w:val="none"/>
        </w:rPr>
        <w:t xml:space="preserve">响应文件必须按照采购文件给出文件格式的签署要求进行签署。</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eastAsia="zh-CN"/>
        </w:rPr>
        <w:t xml:space="preserve">1</w:t>
      </w:r>
      <w:r>
        <w:rPr>
          <w:rFonts w:hint="eastAsia" w:ascii="Times New Roman" w:hAnsi="Times New Roman"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供应商在</w:t>
      </w:r>
      <w:r>
        <w:rPr>
          <w:rFonts w:hint="eastAsia" w:ascii="宋体" w:hAnsi="宋体" w:eastAsia="宋体" w:cs="宋体"/>
          <w:b/>
          <w:bCs/>
          <w:color w:val="auto"/>
          <w:szCs w:val="21"/>
          <w:highlight w:val="none"/>
        </w:rPr>
        <w:t xml:space="preserve">“磋商响应</w:t>
      </w:r>
      <w:r>
        <w:rPr>
          <w:rFonts w:hint="eastAsia" w:ascii="宋体" w:hAnsi="宋体" w:cs="宋体"/>
          <w:b/>
          <w:bCs/>
          <w:color w:val="auto"/>
          <w:szCs w:val="21"/>
          <w:highlight w:val="none"/>
          <w:lang w:val="en-US" w:eastAsia="zh-CN"/>
        </w:rPr>
        <w:t xml:space="preserve">声明</w:t>
      </w:r>
      <w:r>
        <w:rPr>
          <w:rFonts w:hint="eastAsia" w:ascii="宋体" w:hAnsi="宋体" w:eastAsia="宋体" w:cs="宋体"/>
          <w:b/>
          <w:bCs/>
          <w:color w:val="auto"/>
          <w:szCs w:val="21"/>
          <w:highlight w:val="none"/>
        </w:rPr>
        <w:t xml:space="preserve">”“法定代表人授权委托书”</w:t>
      </w:r>
      <w:r>
        <w:rPr>
          <w:rFonts w:hint="eastAsia" w:ascii="宋体" w:hAnsi="宋体" w:eastAsia="宋体" w:cs="宋体"/>
          <w:color w:val="auto"/>
          <w:szCs w:val="21"/>
          <w:highlight w:val="none"/>
        </w:rPr>
        <w:t xml:space="preserve">上应当按格式要求加盖与供应商名称全称一致的标准公章，并按照采购文件第五章响应文件格式中的相应格式文件要求签署全名或加盖名章。</w:t>
      </w:r>
      <w:r/>
    </w:p>
    <w:p>
      <w:pPr>
        <w:ind w:firstLine="420"/>
        <w:pageBreakBefore w:val="0"/>
        <w:spacing w:beforeAutospacing="0" w:afterAutospacing="0" w:line="360" w:lineRule="auto"/>
        <w:rPr>
          <w:rFonts w:hint="eastAsia" w:ascii="宋体" w:hAnsi="宋体" w:eastAsia="宋体" w:cs="宋体"/>
          <w:b/>
          <w:color w:val="auto"/>
          <w:szCs w:val="21"/>
          <w:highlight w:val="none"/>
          <w:lang w:val="en-US" w:eastAsia="zh-CN"/>
        </w:rPr>
      </w:pPr>
      <w:r>
        <w:rPr>
          <w:rFonts w:hint="eastAsia" w:ascii="Times New Roman" w:hAnsi="Times New Roman" w:eastAsia="宋体" w:cs="宋体"/>
          <w:color w:val="auto"/>
          <w:szCs w:val="21"/>
          <w:highlight w:val="none"/>
          <w:lang w:eastAsia="zh-CN"/>
        </w:rPr>
        <w:t xml:space="preserve">1</w:t>
      </w:r>
      <w:r>
        <w:rPr>
          <w:rFonts w:hint="eastAsia" w:ascii="Times New Roman" w:hAnsi="Times New Roman"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响应文件中的“盖章”指加盖供应商的“公章”，而非“合同专用章”、“投标专用章”等其他非公章。</w:t>
      </w:r>
      <w:r/>
    </w:p>
    <w:p>
      <w:pPr>
        <w:ind w:firstLine="422"/>
        <w:pageBreakBefore w:val="0"/>
        <w:spacing w:beforeAutospacing="0" w:afterAutospacing="0" w:line="360" w:lineRule="auto"/>
        <w:rPr>
          <w:rFonts w:hint="eastAsia" w:ascii="宋体" w:hAnsi="宋体" w:eastAsia="宋体" w:cs="宋体"/>
          <w:b/>
          <w:color w:val="auto"/>
          <w:szCs w:val="21"/>
          <w:highlight w:val="none"/>
        </w:rPr>
      </w:pPr>
      <w:r>
        <w:rPr>
          <w:rFonts w:hint="eastAsia" w:ascii="Times New Roman" w:hAnsi="Times New Roman" w:eastAsia="宋体" w:cs="宋体"/>
          <w:b/>
          <w:color w:val="auto"/>
          <w:szCs w:val="21"/>
          <w:highlight w:val="none"/>
          <w:lang w:val="en-US" w:eastAsia="zh-CN"/>
        </w:rPr>
        <w:t xml:space="preserve">16</w:t>
      </w:r>
      <w:r>
        <w:rPr>
          <w:rFonts w:hint="eastAsia" w:ascii="宋体" w:hAnsi="宋体" w:eastAsia="宋体" w:cs="宋体"/>
          <w:b/>
          <w:color w:val="auto"/>
          <w:szCs w:val="21"/>
          <w:highlight w:val="none"/>
        </w:rPr>
        <w:t xml:space="preserve">.报价要求</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16</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除采购文件另有规定外，应以人民币报价，</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苏采云</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线上采购项目还须按照</w:t>
      </w:r>
      <w:r>
        <w:rPr>
          <w:rFonts w:hint="eastAsia" w:ascii="宋体" w:hAnsi="宋体" w:eastAsia="宋体" w:cs="宋体"/>
          <w:color w:val="auto"/>
          <w:highlight w:val="none"/>
          <w:lang w:val="en-US" w:eastAsia="zh-CN"/>
        </w:rPr>
        <w:t xml:space="preserve">《操作手册》</w:t>
      </w:r>
      <w:r>
        <w:rPr>
          <w:rFonts w:hint="eastAsia" w:ascii="宋体" w:hAnsi="宋体" w:eastAsia="宋体" w:cs="宋体"/>
          <w:color w:val="auto"/>
          <w:szCs w:val="21"/>
          <w:highlight w:val="none"/>
        </w:rPr>
        <w:t xml:space="preserve">的流程和提示编制并上传磋商报价表。</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16</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本项目不接受任何形式的赠送、“零”报价。</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16</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本项目以磋商报价为依据计算价格分。磋商报价应包括采购文件中要求供应商承担所有工作内容的全部费用。</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16</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最低报价不能作为成交的保证。</w:t>
      </w:r>
      <w:r/>
    </w:p>
    <w:p>
      <w:pPr>
        <w:ind w:firstLine="420"/>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Times New Roman" w:hAnsi="Times New Roman" w:eastAsia="宋体" w:cs="宋体"/>
          <w:color w:val="auto"/>
          <w:szCs w:val="21"/>
          <w:highlight w:val="none"/>
          <w:lang w:val="en-US" w:eastAsia="zh-CN"/>
        </w:rPr>
        <w:t xml:space="preserve">16</w:t>
      </w: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val="en-US" w:eastAsia="zh-CN"/>
        </w:rPr>
        <w:t xml:space="preserve">5</w:t>
      </w:r>
      <w:r>
        <w:rPr>
          <w:rFonts w:hint="eastAsia" w:ascii="宋体" w:hAnsi="宋体" w:eastAsia="宋体" w:cs="宋体"/>
          <w:color w:val="auto"/>
          <w:szCs w:val="21"/>
          <w:highlight w:val="none"/>
          <w:lang w:eastAsia="zh-CN"/>
        </w:rPr>
        <w:t xml:space="preserve">异常低价审查：</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16</w:t>
      </w: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eastAsia="zh-CN"/>
        </w:rPr>
        <w:t xml:space="preserve">5</w:t>
      </w:r>
      <w:r>
        <w:rPr>
          <w:rFonts w:hint="eastAsia" w:ascii="Times New Roman" w:hAnsi="Times New Roman"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评审过程中出现下列情形之一的，</w:t>
      </w:r>
      <w:r>
        <w:rPr>
          <w:rFonts w:hint="eastAsia" w:ascii="宋体" w:hAnsi="宋体" w:eastAsia="宋体" w:cs="宋体"/>
          <w:color w:val="auto"/>
          <w:szCs w:val="21"/>
          <w:highlight w:val="none"/>
          <w:lang w:eastAsia="zh-CN"/>
        </w:rPr>
        <w:t xml:space="preserve">磋商小组</w:t>
      </w:r>
      <w:r>
        <w:rPr>
          <w:rFonts w:hint="eastAsia" w:ascii="宋体" w:hAnsi="宋体" w:eastAsia="宋体" w:cs="宋体"/>
          <w:color w:val="auto"/>
          <w:szCs w:val="21"/>
          <w:highlight w:val="none"/>
        </w:rPr>
        <w:t xml:space="preserve">应当启动异常低价投标（响应）审查程序：</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）投标（响应）报价低于全部通过符合性审查供应商投标（响应）报价平均值</w:t>
      </w:r>
      <w:r>
        <w:rPr>
          <w:rFonts w:hint="eastAsia" w:ascii="Times New Roman" w:hAnsi="Times New Roman" w:eastAsia="宋体" w:cs="宋体"/>
          <w:color w:val="auto"/>
          <w:szCs w:val="21"/>
          <w:highlight w:val="none"/>
          <w:lang w:eastAsia="zh-CN"/>
        </w:rPr>
        <w:t xml:space="preserve">50</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的，即投标（响应）报价</w:t>
      </w:r>
      <w:r>
        <w:rPr>
          <w:rFonts w:hint="eastAsia" w:ascii="仿宋" w:hAnsi="仿宋" w:eastAsia="仿宋" w:cs="仿宋"/>
          <w:color w:val="auto"/>
          <w:szCs w:val="21"/>
          <w:highlight w:val="none"/>
          <w:lang w:val="en-US" w:eastAsia="zh-CN"/>
        </w:rPr>
        <w:t xml:space="preserve">&lt;</w:t>
      </w:r>
      <w:r>
        <w:rPr>
          <w:rFonts w:hint="eastAsia" w:ascii="宋体" w:hAnsi="宋体" w:eastAsia="宋体" w:cs="宋体"/>
          <w:color w:val="auto"/>
          <w:szCs w:val="21"/>
          <w:highlight w:val="none"/>
        </w:rPr>
        <w:t xml:space="preserve">全部通过符合性审查供应商投标（响应）报价平均值×</w:t>
      </w:r>
      <w:r>
        <w:rPr>
          <w:rFonts w:hint="eastAsia" w:ascii="Times New Roman" w:hAnsi="Times New Roman" w:eastAsia="宋体" w:cs="宋体"/>
          <w:color w:val="auto"/>
          <w:szCs w:val="21"/>
          <w:highlight w:val="none"/>
          <w:lang w:eastAsia="zh-CN"/>
        </w:rPr>
        <w:t xml:space="preserve">50</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）投标（响应）报价低于通过符合性审查的次低报价供应商投标（响应）报价</w:t>
      </w:r>
      <w:r>
        <w:rPr>
          <w:rFonts w:hint="eastAsia" w:ascii="Times New Roman" w:hAnsi="Times New Roman" w:eastAsia="宋体" w:cs="宋体"/>
          <w:color w:val="auto"/>
          <w:szCs w:val="21"/>
          <w:highlight w:val="none"/>
          <w:lang w:eastAsia="zh-CN"/>
        </w:rPr>
        <w:t xml:space="preserve">50</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的，即投标（响应）报价</w:t>
      </w:r>
      <w:r>
        <w:rPr>
          <w:rFonts w:hint="eastAsia" w:ascii="仿宋" w:hAnsi="仿宋" w:eastAsia="仿宋" w:cs="仿宋"/>
          <w:color w:val="auto"/>
          <w:szCs w:val="21"/>
          <w:highlight w:val="none"/>
          <w:lang w:val="en-US" w:eastAsia="zh-CN"/>
        </w:rPr>
        <w:t xml:space="preserve">&lt;</w:t>
      </w:r>
      <w:r>
        <w:rPr>
          <w:rFonts w:hint="eastAsia" w:ascii="宋体" w:hAnsi="宋体" w:eastAsia="宋体" w:cs="宋体"/>
          <w:color w:val="auto"/>
          <w:szCs w:val="21"/>
          <w:highlight w:val="none"/>
        </w:rPr>
        <w:t xml:space="preserve">通过符合性审查的次低报价供应商投标（响应）报价×</w:t>
      </w:r>
      <w:r>
        <w:rPr>
          <w:rFonts w:hint="eastAsia" w:ascii="Times New Roman" w:hAnsi="Times New Roman" w:eastAsia="宋体" w:cs="宋体"/>
          <w:color w:val="auto"/>
          <w:szCs w:val="21"/>
          <w:highlight w:val="none"/>
          <w:lang w:eastAsia="zh-CN"/>
        </w:rPr>
        <w:t xml:space="preserve">50</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）投标（响应）报价低于采购项目最高限价</w:t>
      </w:r>
      <w:r>
        <w:rPr>
          <w:rFonts w:hint="eastAsia" w:ascii="Times New Roman" w:hAnsi="Times New Roman" w:eastAsia="宋体" w:cs="宋体"/>
          <w:color w:val="auto"/>
          <w:szCs w:val="21"/>
          <w:highlight w:val="none"/>
          <w:lang w:eastAsia="zh-CN"/>
        </w:rPr>
        <w:t xml:space="preserve">45</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的，即投标（响应）报价</w:t>
      </w:r>
      <w:r>
        <w:rPr>
          <w:rFonts w:hint="eastAsia" w:ascii="仿宋" w:hAnsi="仿宋" w:eastAsia="仿宋" w:cs="仿宋"/>
          <w:color w:val="auto"/>
          <w:szCs w:val="21"/>
          <w:highlight w:val="none"/>
          <w:lang w:val="en-US" w:eastAsia="zh-CN"/>
        </w:rPr>
        <w:t xml:space="preserve">&lt;</w:t>
      </w:r>
      <w:r>
        <w:rPr>
          <w:rFonts w:hint="eastAsia" w:ascii="宋体" w:hAnsi="宋体" w:eastAsia="宋体" w:cs="宋体"/>
          <w:color w:val="auto"/>
          <w:szCs w:val="21"/>
          <w:highlight w:val="none"/>
        </w:rPr>
        <w:t xml:space="preserve">采购项目最高限价×</w:t>
      </w:r>
      <w:r>
        <w:rPr>
          <w:rFonts w:hint="eastAsia" w:ascii="Times New Roman" w:hAnsi="Times New Roman" w:eastAsia="宋体" w:cs="宋体"/>
          <w:color w:val="auto"/>
          <w:szCs w:val="21"/>
          <w:highlight w:val="none"/>
          <w:lang w:eastAsia="zh-CN"/>
        </w:rPr>
        <w:t xml:space="preserve">45</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磋商小组</w:t>
      </w:r>
      <w:r>
        <w:rPr>
          <w:rFonts w:hint="eastAsia" w:ascii="宋体" w:hAnsi="宋体" w:eastAsia="宋体" w:cs="宋体"/>
          <w:color w:val="auto"/>
          <w:szCs w:val="21"/>
          <w:highlight w:val="none"/>
        </w:rPr>
        <w:t xml:space="preserve">基于专业判断，认为供应商报价过低，有可能影响产品质量或者不能诚信履约的其他情形。</w:t>
      </w:r>
      <w:r/>
    </w:p>
    <w:p>
      <w:pPr>
        <w:ind w:firstLine="420"/>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相关法律法规对供应商报价有规定的，从其规定。</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16</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磋商小组</w:t>
      </w:r>
      <w:r>
        <w:rPr>
          <w:rFonts w:hint="eastAsia" w:ascii="宋体" w:hAnsi="宋体" w:eastAsia="宋体" w:cs="宋体"/>
          <w:color w:val="auto"/>
          <w:szCs w:val="21"/>
          <w:highlight w:val="none"/>
        </w:rPr>
        <w:t xml:space="preserve">启动异常低价投标（响应）审查后，属于</w:t>
      </w:r>
      <w:r>
        <w:rPr>
          <w:rFonts w:hint="eastAsia" w:ascii="Times New Roman" w:hAnsi="Times New Roman" w:eastAsia="宋体" w:cs="宋体"/>
          <w:color w:val="auto"/>
          <w:szCs w:val="21"/>
          <w:highlight w:val="none"/>
        </w:rPr>
        <w:t xml:space="preserve">9</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rPr>
        <w:t xml:space="preserve">5</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rPr>
        <w:t xml:space="preserve">1</w:t>
      </w:r>
      <w:r>
        <w:rPr>
          <w:rFonts w:hint="eastAsia" w:ascii="宋体" w:hAnsi="宋体" w:eastAsia="宋体" w:cs="宋体"/>
          <w:color w:val="auto"/>
          <w:szCs w:val="21"/>
          <w:highlight w:val="none"/>
        </w:rPr>
        <w:t xml:space="preserve">情形的，应当要求相关供应商在评审现场合理的时间内对投标</w:t>
      </w:r>
      <w:r>
        <w:rPr>
          <w:rFonts w:hint="eastAsia" w:ascii="宋体" w:hAnsi="宋体" w:eastAsia="宋体" w:cs="宋体"/>
          <w:color w:val="auto"/>
          <w:szCs w:val="21"/>
          <w:highlight w:val="none"/>
          <w:lang w:eastAsia="zh-CN"/>
        </w:rPr>
        <w:t xml:space="preserve">（响应）</w:t>
      </w:r>
      <w:r>
        <w:rPr>
          <w:rFonts w:hint="eastAsia" w:ascii="宋体" w:hAnsi="宋体" w:eastAsia="宋体" w:cs="宋体"/>
          <w:color w:val="auto"/>
          <w:szCs w:val="21"/>
          <w:highlight w:val="none"/>
        </w:rPr>
        <w:t xml:space="preserve">价格作出解释，提供项目具体成本测算等与报价合理性相关的书面说明及必要的证明材料，包括但不限于</w:t>
      </w:r>
      <w:r>
        <w:rPr>
          <w:rFonts w:hint="eastAsia" w:ascii="宋体" w:hAnsi="宋体" w:eastAsia="宋体" w:cs="宋体"/>
          <w:color w:val="auto"/>
          <w:szCs w:val="21"/>
          <w:highlight w:val="none"/>
          <w:lang w:val="en-US" w:eastAsia="zh-CN"/>
        </w:rPr>
        <w:t xml:space="preserve">原</w:t>
      </w:r>
      <w:r>
        <w:rPr>
          <w:rFonts w:hint="eastAsia" w:ascii="宋体" w:hAnsi="宋体" w:eastAsia="宋体" w:cs="宋体"/>
          <w:color w:val="auto"/>
          <w:szCs w:val="21"/>
          <w:highlight w:val="none"/>
        </w:rPr>
        <w:t xml:space="preserve">材料成本，人工成本，制造费用等，给予相关供应商的合理时间一般不少于</w:t>
      </w:r>
      <w:r>
        <w:rPr>
          <w:rFonts w:hint="eastAsia" w:ascii="Times New Roman" w:hAnsi="Times New Roman" w:eastAsia="宋体" w:cs="宋体"/>
          <w:color w:val="auto"/>
          <w:szCs w:val="21"/>
          <w:highlight w:val="none"/>
        </w:rPr>
        <w:t xml:space="preserve">30</w:t>
      </w:r>
      <w:r>
        <w:rPr>
          <w:rFonts w:hint="eastAsia" w:ascii="宋体" w:hAnsi="宋体" w:eastAsia="宋体" w:cs="宋体"/>
          <w:color w:val="auto"/>
          <w:szCs w:val="21"/>
          <w:highlight w:val="none"/>
        </w:rPr>
        <w:t xml:space="preserve">分钟。其中，属于</w:t>
      </w:r>
      <w:r>
        <w:rPr>
          <w:rFonts w:hint="eastAsia" w:ascii="Times New Roman" w:hAnsi="Times New Roman" w:eastAsia="宋体" w:cs="宋体"/>
          <w:color w:val="auto"/>
          <w:szCs w:val="21"/>
          <w:highlight w:val="none"/>
        </w:rPr>
        <w:t xml:space="preserve">9</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rPr>
        <w:t xml:space="preserve">5</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情形，供应商已随投标</w:t>
      </w:r>
      <w:r>
        <w:rPr>
          <w:rFonts w:hint="eastAsia" w:ascii="宋体" w:hAnsi="宋体" w:eastAsia="宋体" w:cs="宋体"/>
          <w:color w:val="auto"/>
          <w:szCs w:val="21"/>
          <w:highlight w:val="none"/>
          <w:lang w:eastAsia="zh-CN"/>
        </w:rPr>
        <w:t xml:space="preserve">（响应）</w:t>
      </w:r>
      <w:r>
        <w:rPr>
          <w:rFonts w:hint="eastAsia" w:ascii="宋体" w:hAnsi="宋体" w:eastAsia="宋体" w:cs="宋体"/>
          <w:color w:val="auto"/>
          <w:szCs w:val="21"/>
          <w:highlight w:val="none"/>
        </w:rPr>
        <w:t xml:space="preserve">文件一并提交相关书面说明及必要的证明材料的，在评审现场可不再重复提交。</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磋商小组</w:t>
      </w:r>
      <w:r>
        <w:rPr>
          <w:rFonts w:hint="eastAsia" w:ascii="宋体" w:hAnsi="宋体" w:eastAsia="宋体" w:cs="宋体"/>
          <w:color w:val="auto"/>
          <w:szCs w:val="21"/>
          <w:highlight w:val="none"/>
        </w:rPr>
        <w:t xml:space="preserve">依据专业经验，参考同类项目中标</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价格，类似产品市场价格水平，行业人工费用标准，国家有关部门指导行业协会发布的行业平均成本等情况，对报价合理性进行判断。投标</w:t>
      </w:r>
      <w:r>
        <w:rPr>
          <w:rFonts w:hint="eastAsia" w:ascii="宋体" w:hAnsi="宋体" w:eastAsia="宋体" w:cs="宋体"/>
          <w:color w:val="auto"/>
          <w:szCs w:val="21"/>
          <w:highlight w:val="none"/>
          <w:lang w:eastAsia="zh-CN"/>
        </w:rPr>
        <w:t xml:space="preserve">（响应）</w:t>
      </w:r>
      <w:r>
        <w:rPr>
          <w:rFonts w:hint="eastAsia" w:ascii="宋体" w:hAnsi="宋体" w:eastAsia="宋体" w:cs="宋体"/>
          <w:color w:val="auto"/>
          <w:szCs w:val="21"/>
          <w:highlight w:val="none"/>
        </w:rPr>
        <w:t xml:space="preserve">供应商不能提供书面说明、证明材料，或者提供的书面说明、证明材料不能证明其报价合理性的，</w:t>
      </w:r>
      <w:r>
        <w:rPr>
          <w:rFonts w:hint="eastAsia" w:ascii="宋体" w:hAnsi="宋体" w:eastAsia="宋体" w:cs="宋体"/>
          <w:color w:val="auto"/>
          <w:szCs w:val="21"/>
          <w:highlight w:val="none"/>
          <w:lang w:eastAsia="zh-CN"/>
        </w:rPr>
        <w:t xml:space="preserve">磋商小组</w:t>
      </w:r>
      <w:r>
        <w:rPr>
          <w:rFonts w:hint="eastAsia" w:ascii="宋体" w:hAnsi="宋体" w:eastAsia="宋体" w:cs="宋体"/>
          <w:color w:val="auto"/>
          <w:szCs w:val="21"/>
          <w:highlight w:val="none"/>
        </w:rPr>
        <w:t xml:space="preserve">应当将其作为无效投标</w:t>
      </w:r>
      <w:r>
        <w:rPr>
          <w:rFonts w:hint="eastAsia" w:ascii="宋体" w:hAnsi="宋体" w:eastAsia="宋体" w:cs="宋体"/>
          <w:color w:val="auto"/>
          <w:szCs w:val="21"/>
          <w:highlight w:val="none"/>
          <w:lang w:eastAsia="zh-CN"/>
        </w:rPr>
        <w:t xml:space="preserve">（响应）</w:t>
      </w:r>
      <w:r>
        <w:rPr>
          <w:rFonts w:hint="eastAsia" w:ascii="宋体" w:hAnsi="宋体" w:eastAsia="宋体" w:cs="宋体"/>
          <w:color w:val="auto"/>
          <w:szCs w:val="21"/>
          <w:highlight w:val="none"/>
        </w:rPr>
        <w:t xml:space="preserve">处理。</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采购代理机构应当为</w:t>
      </w:r>
      <w:r>
        <w:rPr>
          <w:rFonts w:hint="eastAsia" w:ascii="宋体" w:hAnsi="宋体" w:eastAsia="宋体" w:cs="宋体"/>
          <w:color w:val="auto"/>
          <w:szCs w:val="21"/>
          <w:highlight w:val="none"/>
          <w:lang w:eastAsia="zh-CN"/>
        </w:rPr>
        <w:t xml:space="preserve">磋商小组</w:t>
      </w:r>
      <w:r>
        <w:rPr>
          <w:rFonts w:hint="eastAsia" w:ascii="宋体" w:hAnsi="宋体" w:eastAsia="宋体" w:cs="宋体"/>
          <w:color w:val="auto"/>
          <w:szCs w:val="21"/>
          <w:highlight w:val="none"/>
        </w:rPr>
        <w:t xml:space="preserve">在评审现场及时获取同类项目中标</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价格，类似产品市场价格水平，行业人工费用标准、国家有关部门指导行业协会发布的行业平均成本等相关信息资料提供便利。</w:t>
      </w:r>
      <w:r>
        <w:rPr>
          <w:rFonts w:hint="eastAsia" w:ascii="宋体" w:hAnsi="宋体" w:eastAsia="宋体" w:cs="宋体"/>
          <w:color w:val="auto"/>
          <w:szCs w:val="21"/>
          <w:highlight w:val="none"/>
          <w:lang w:eastAsia="zh-CN"/>
        </w:rPr>
        <w:t xml:space="preserve">磋商小组</w:t>
      </w:r>
      <w:r>
        <w:rPr>
          <w:rFonts w:hint="eastAsia" w:ascii="宋体" w:hAnsi="宋体" w:eastAsia="宋体" w:cs="宋体"/>
          <w:color w:val="auto"/>
          <w:szCs w:val="21"/>
          <w:highlight w:val="none"/>
        </w:rPr>
        <w:t xml:space="preserve">借助互联网等渠道查询相关信息的，应当严格遵守评审工作纪律，不得实施影响评审公正的行为。</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异常低价投标（响应）审查的启动原因、审查意见和审查结果应当在评审报告中记录，并随供应商提供的相关书面说明及证明材料，以及</w:t>
      </w:r>
      <w:r>
        <w:rPr>
          <w:rFonts w:hint="eastAsia" w:ascii="宋体" w:hAnsi="宋体" w:eastAsia="宋体" w:cs="宋体"/>
          <w:color w:val="auto"/>
          <w:szCs w:val="21"/>
          <w:highlight w:val="none"/>
          <w:lang w:eastAsia="zh-CN"/>
        </w:rPr>
        <w:t xml:space="preserve">磋商小组</w:t>
      </w:r>
      <w:r>
        <w:rPr>
          <w:rFonts w:hint="eastAsia" w:ascii="宋体" w:hAnsi="宋体" w:eastAsia="宋体" w:cs="宋体"/>
          <w:color w:val="auto"/>
          <w:szCs w:val="21"/>
          <w:highlight w:val="none"/>
        </w:rPr>
        <w:t xml:space="preserve">有关互联网浏览、查询历史一并归档。</w:t>
      </w:r>
      <w:r/>
    </w:p>
    <w:p>
      <w:pPr>
        <w:ind w:firstLine="420"/>
        <w:jc w:val="center"/>
        <w:pageBreakBefore w:val="0"/>
        <w:spacing w:beforeAutospacing="0" w:afterAutospacing="0" w:line="360" w:lineRule="auto"/>
        <w:rPr>
          <w:rFonts w:hint="eastAsia" w:ascii="宋体" w:hAnsi="宋体" w:eastAsia="宋体" w:cs="宋体"/>
          <w:color w:val="auto"/>
          <w:highlight w:val="none"/>
          <w:lang w:eastAsia="zh-CN"/>
        </w:rPr>
        <w:outlineLvl w:val="1"/>
      </w:pPr>
      <w:r/>
      <w:bookmarkStart w:id="7" w:name="_Toc15046"/>
      <w:r>
        <w:rPr>
          <w:rFonts w:hint="eastAsia" w:ascii="宋体" w:hAnsi="宋体" w:eastAsia="宋体" w:cs="宋体"/>
          <w:color w:val="auto"/>
          <w:highlight w:val="none"/>
        </w:rPr>
        <w:t xml:space="preserve">四、响应文件</w:t>
      </w:r>
      <w:bookmarkEnd w:id="7"/>
      <w:r>
        <w:rPr>
          <w:rFonts w:hint="eastAsia" w:ascii="宋体" w:hAnsi="宋体" w:eastAsia="宋体" w:cs="宋体"/>
          <w:color w:val="auto"/>
          <w:highlight w:val="none"/>
          <w:lang w:val="en-US" w:eastAsia="zh-CN"/>
        </w:rPr>
        <w:t xml:space="preserve">上传</w:t>
      </w:r>
      <w:r/>
    </w:p>
    <w:p>
      <w:pPr>
        <w:ind w:firstLine="422"/>
        <w:pageBreakBefore w:val="0"/>
        <w:spacing w:beforeAutospacing="0" w:afterAutospacing="0" w:line="360" w:lineRule="auto"/>
        <w:rPr>
          <w:rFonts w:hint="eastAsia" w:ascii="宋体" w:hAnsi="宋体" w:eastAsia="宋体" w:cs="宋体"/>
          <w:b/>
          <w:color w:val="auto"/>
          <w:szCs w:val="21"/>
          <w:highlight w:val="none"/>
          <w:lang w:val="en-US" w:eastAsia="zh-CN"/>
        </w:rPr>
      </w:pPr>
      <w:r>
        <w:rPr>
          <w:rFonts w:hint="eastAsia" w:ascii="Times New Roman" w:hAnsi="Times New Roman" w:eastAsia="宋体" w:cs="宋体"/>
          <w:b/>
          <w:color w:val="auto"/>
          <w:szCs w:val="21"/>
          <w:highlight w:val="none"/>
          <w:lang w:val="en-US" w:eastAsia="zh-CN"/>
        </w:rPr>
        <w:t xml:space="preserve">17</w:t>
      </w:r>
      <w:r>
        <w:rPr>
          <w:rFonts w:hint="eastAsia" w:ascii="宋体" w:hAnsi="宋体" w:eastAsia="宋体" w:cs="宋体"/>
          <w:b/>
          <w:color w:val="auto"/>
          <w:szCs w:val="21"/>
          <w:highlight w:val="none"/>
          <w:lang w:val="en-US" w:eastAsia="zh-CN"/>
        </w:rPr>
        <w:t xml:space="preserve">.响应文件的上传</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val="en-US" w:eastAsia="zh-CN"/>
        </w:rPr>
      </w:pPr>
      <w:r>
        <w:rPr>
          <w:rFonts w:hint="eastAsia" w:ascii="Times New Roman" w:hAnsi="Times New Roman" w:eastAsia="宋体" w:cs="宋体"/>
          <w:b w:val="0"/>
          <w:bCs/>
          <w:color w:val="auto"/>
          <w:szCs w:val="21"/>
          <w:highlight w:val="none"/>
          <w:lang w:val="en-US" w:eastAsia="zh-CN"/>
        </w:rPr>
        <w:t xml:space="preserve">17</w:t>
      </w:r>
      <w:r>
        <w:rPr>
          <w:rFonts w:hint="eastAsia" w:ascii="宋体" w:hAnsi="宋体" w:eastAsia="宋体" w:cs="宋体"/>
          <w:b w:val="0"/>
          <w:bCs/>
          <w:color w:val="auto"/>
          <w:szCs w:val="21"/>
          <w:highlight w:val="none"/>
          <w:lang w:val="en-US" w:eastAsia="zh-CN"/>
        </w:rPr>
        <w:t xml:space="preserve">.</w:t>
      </w:r>
      <w:r>
        <w:rPr>
          <w:rFonts w:hint="eastAsia" w:ascii="Times New Roman" w:hAnsi="Times New Roman"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val="en-US" w:eastAsia="zh-CN"/>
        </w:rPr>
        <w:t xml:space="preserve">供应商应当按照《操作手册》规定，在提交响应文件截止时间前制作并上传电子响应文件。 </w:t>
      </w:r>
      <w:r/>
    </w:p>
    <w:p>
      <w:pPr>
        <w:ind w:firstLine="422"/>
        <w:pageBreakBefore w:val="0"/>
        <w:spacing w:beforeAutospacing="0" w:afterAutospacing="0" w:line="360" w:lineRule="auto"/>
        <w:rPr>
          <w:rFonts w:hint="eastAsia" w:ascii="宋体" w:hAnsi="宋体" w:eastAsia="宋体" w:cs="宋体"/>
          <w:b/>
          <w:color w:val="auto"/>
          <w:szCs w:val="21"/>
          <w:highlight w:val="none"/>
          <w:lang w:val="en-US" w:eastAsia="zh-CN"/>
        </w:rPr>
      </w:pPr>
      <w:r>
        <w:rPr>
          <w:rFonts w:hint="eastAsia" w:ascii="Times New Roman" w:hAnsi="Times New Roman" w:eastAsia="宋体" w:cs="宋体"/>
          <w:b/>
          <w:color w:val="auto"/>
          <w:szCs w:val="21"/>
          <w:highlight w:val="none"/>
          <w:lang w:val="en-US" w:eastAsia="zh-CN"/>
        </w:rPr>
        <w:t xml:space="preserve">18</w:t>
      </w:r>
      <w:r>
        <w:rPr>
          <w:rFonts w:hint="eastAsia" w:ascii="宋体" w:hAnsi="宋体" w:eastAsia="宋体" w:cs="宋体"/>
          <w:b/>
          <w:color w:val="auto"/>
          <w:szCs w:val="21"/>
          <w:highlight w:val="none"/>
          <w:lang w:val="en-US" w:eastAsia="zh-CN"/>
        </w:rPr>
        <w:t xml:space="preserve">.提交响应文件截止时间</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val="en-US" w:eastAsia="zh-CN"/>
        </w:rPr>
      </w:pPr>
      <w:r>
        <w:rPr>
          <w:rFonts w:hint="eastAsia" w:ascii="Times New Roman" w:hAnsi="Times New Roman" w:eastAsia="宋体" w:cs="宋体"/>
          <w:b w:val="0"/>
          <w:bCs/>
          <w:color w:val="auto"/>
          <w:szCs w:val="21"/>
          <w:highlight w:val="none"/>
          <w:lang w:val="en-US" w:eastAsia="zh-CN"/>
        </w:rPr>
        <w:t xml:space="preserve">18</w:t>
      </w:r>
      <w:r>
        <w:rPr>
          <w:rFonts w:hint="eastAsia" w:ascii="宋体" w:hAnsi="宋体" w:eastAsia="宋体" w:cs="宋体"/>
          <w:b w:val="0"/>
          <w:bCs/>
          <w:color w:val="auto"/>
          <w:szCs w:val="21"/>
          <w:highlight w:val="none"/>
          <w:lang w:val="en-US" w:eastAsia="zh-CN"/>
        </w:rPr>
        <w:t xml:space="preserve">.</w:t>
      </w:r>
      <w:r>
        <w:rPr>
          <w:rFonts w:hint="eastAsia" w:ascii="Times New Roman" w:hAnsi="Times New Roman"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val="en-US" w:eastAsia="zh-CN"/>
        </w:rPr>
        <w:t xml:space="preserve">供应商上传电子响应文件的时间不得迟于磋商公告中规定的提交响应文件截止时间。</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val="en-US" w:eastAsia="zh-CN"/>
        </w:rPr>
      </w:pPr>
      <w:r>
        <w:rPr>
          <w:rFonts w:hint="eastAsia" w:ascii="Times New Roman" w:hAnsi="Times New Roman" w:eastAsia="宋体" w:cs="宋体"/>
          <w:b w:val="0"/>
          <w:bCs/>
          <w:color w:val="auto"/>
          <w:szCs w:val="21"/>
          <w:highlight w:val="none"/>
          <w:lang w:val="en-US" w:eastAsia="zh-CN"/>
        </w:rPr>
        <w:t xml:space="preserve">18</w:t>
      </w:r>
      <w:r>
        <w:rPr>
          <w:rFonts w:hint="eastAsia" w:ascii="宋体" w:hAnsi="宋体" w:eastAsia="宋体" w:cs="宋体"/>
          <w:b w:val="0"/>
          <w:bCs/>
          <w:color w:val="auto"/>
          <w:szCs w:val="21"/>
          <w:highlight w:val="none"/>
          <w:lang w:val="en-US" w:eastAsia="zh-CN"/>
        </w:rPr>
        <w:t xml:space="preserve">.</w:t>
      </w:r>
      <w:r>
        <w:rPr>
          <w:rFonts w:hint="eastAsia" w:ascii="Times New Roman" w:hAnsi="Times New Roman"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lang w:val="en-US" w:eastAsia="zh-CN"/>
        </w:rPr>
        <w:t xml:space="preserve">供应商应充分考虑网络环境、网络带宽等风险因素，如因供应商自身原因造成的电子响应文件上传不成功的</w:t>
      </w:r>
      <w:r>
        <w:rPr>
          <w:rFonts w:hint="eastAsia" w:ascii="宋体" w:hAnsi="宋体" w:cs="宋体"/>
          <w:b w:val="0"/>
          <w:bCs/>
          <w:color w:val="auto"/>
          <w:szCs w:val="21"/>
          <w:highlight w:val="none"/>
          <w:lang w:val="en-US" w:eastAsia="zh-CN"/>
        </w:rPr>
        <w:t xml:space="preserve">,</w:t>
      </w:r>
      <w:r>
        <w:rPr>
          <w:rFonts w:hint="eastAsia" w:ascii="宋体" w:hAnsi="宋体" w:eastAsia="宋体" w:cs="宋体"/>
          <w:b w:val="0"/>
          <w:bCs/>
          <w:color w:val="auto"/>
          <w:szCs w:val="21"/>
          <w:highlight w:val="none"/>
          <w:lang w:val="en-US" w:eastAsia="zh-CN"/>
        </w:rPr>
        <w:t xml:space="preserve">按照本磋商文件第二章第</w:t>
      </w:r>
      <w:r>
        <w:rPr>
          <w:rFonts w:hint="eastAsia" w:ascii="Times New Roman" w:hAnsi="Times New Roman" w:eastAsia="宋体" w:cs="宋体"/>
          <w:b w:val="0"/>
          <w:bCs/>
          <w:color w:val="auto"/>
          <w:szCs w:val="21"/>
          <w:highlight w:val="none"/>
          <w:lang w:val="en-US" w:eastAsia="zh-CN"/>
        </w:rPr>
        <w:t xml:space="preserve">26</w:t>
      </w:r>
      <w:r>
        <w:rPr>
          <w:rFonts w:hint="eastAsia" w:ascii="宋体" w:hAnsi="宋体" w:eastAsia="宋体" w:cs="宋体"/>
          <w:b w:val="0"/>
          <w:bCs/>
          <w:color w:val="auto"/>
          <w:szCs w:val="21"/>
          <w:highlight w:val="none"/>
          <w:lang w:val="en-US" w:eastAsia="zh-CN"/>
        </w:rPr>
        <w:t xml:space="preserve">.</w:t>
      </w:r>
      <w:r>
        <w:rPr>
          <w:rFonts w:hint="eastAsia" w:ascii="Times New Roman" w:hAnsi="Times New Roman" w:eastAsia="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lang w:val="en-US" w:eastAsia="zh-CN"/>
        </w:rPr>
        <w:t xml:space="preserve">.</w:t>
      </w:r>
      <w:r>
        <w:rPr>
          <w:rFonts w:hint="eastAsia" w:ascii="Times New Roman" w:hAnsi="Times New Roman"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lang w:val="en-US" w:eastAsia="zh-CN"/>
        </w:rPr>
        <w:t xml:space="preserve">条规定做无效响应处理。</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eastAsia="zh-CN"/>
        </w:rPr>
      </w:pPr>
      <w:r>
        <w:rPr>
          <w:rFonts w:hint="eastAsia" w:ascii="Times New Roman" w:hAnsi="Times New Roman" w:eastAsia="宋体" w:cs="宋体"/>
          <w:b w:val="0"/>
          <w:bCs/>
          <w:color w:val="auto"/>
          <w:szCs w:val="21"/>
          <w:highlight w:val="none"/>
          <w:lang w:val="en-US" w:eastAsia="zh-CN"/>
        </w:rPr>
        <w:t xml:space="preserve">18</w:t>
      </w:r>
      <w:r>
        <w:rPr>
          <w:rFonts w:hint="eastAsia" w:ascii="宋体" w:hAnsi="宋体" w:eastAsia="宋体" w:cs="宋体"/>
          <w:b w:val="0"/>
          <w:bCs/>
          <w:color w:val="auto"/>
          <w:szCs w:val="21"/>
          <w:highlight w:val="none"/>
          <w:lang w:val="en-US" w:eastAsia="zh-CN"/>
        </w:rPr>
        <w:t xml:space="preserve">.</w:t>
      </w:r>
      <w:r>
        <w:rPr>
          <w:rFonts w:hint="eastAsia" w:ascii="Times New Roman" w:hAnsi="Times New Roman" w:eastAsia="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lang w:val="en-US" w:eastAsia="zh-CN"/>
        </w:rPr>
        <w:t xml:space="preserve">采购人可以按照规定，通过修改磋商文件酌情延长提交响应文件截止日期，在此情况下，供应商的所有权利和义务以及供应商受制的截止日期均应以延长后新的截止日期为准。</w:t>
      </w:r>
      <w:r/>
    </w:p>
    <w:p>
      <w:pPr>
        <w:ind w:firstLine="422"/>
        <w:pageBreakBefore w:val="0"/>
        <w:spacing w:beforeAutospacing="0" w:afterAutospacing="0" w:line="360" w:lineRule="auto"/>
        <w:rPr>
          <w:rFonts w:hint="eastAsia" w:ascii="宋体" w:hAnsi="宋体" w:eastAsia="宋体" w:cs="宋体"/>
          <w:b/>
          <w:bCs w:val="0"/>
          <w:color w:val="auto"/>
          <w:szCs w:val="21"/>
          <w:highlight w:val="none"/>
          <w:lang w:eastAsia="zh-CN"/>
        </w:rPr>
      </w:pPr>
      <w:r>
        <w:rPr>
          <w:rFonts w:hint="eastAsia" w:ascii="Times New Roman" w:hAnsi="Times New Roman" w:eastAsia="宋体" w:cs="宋体"/>
          <w:b/>
          <w:bCs w:val="0"/>
          <w:color w:val="auto"/>
          <w:szCs w:val="21"/>
          <w:highlight w:val="none"/>
          <w:lang w:val="en-US" w:eastAsia="zh-CN"/>
        </w:rPr>
        <w:t xml:space="preserve">19</w:t>
      </w:r>
      <w:r>
        <w:rPr>
          <w:rFonts w:hint="eastAsia" w:ascii="宋体" w:hAnsi="宋体" w:eastAsia="宋体" w:cs="宋体"/>
          <w:b/>
          <w:bCs w:val="0"/>
          <w:color w:val="auto"/>
          <w:szCs w:val="21"/>
          <w:highlight w:val="none"/>
          <w:lang w:val="en-US" w:eastAsia="zh-CN"/>
        </w:rPr>
        <w:t xml:space="preserve">.</w:t>
      </w:r>
      <w:r>
        <w:rPr>
          <w:rFonts w:hint="eastAsia" w:ascii="宋体" w:hAnsi="宋体" w:eastAsia="宋体" w:cs="宋体"/>
          <w:b/>
          <w:bCs w:val="0"/>
          <w:color w:val="auto"/>
          <w:szCs w:val="21"/>
          <w:highlight w:val="none"/>
          <w:lang w:eastAsia="zh-CN"/>
        </w:rPr>
        <w:t xml:space="preserve">响应文件被拒绝接收的情形</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eastAsia="zh-CN"/>
        </w:rPr>
      </w:pPr>
      <w:r>
        <w:rPr>
          <w:rFonts w:hint="eastAsia" w:ascii="Times New Roman" w:hAnsi="Times New Roman" w:eastAsia="宋体" w:cs="宋体"/>
          <w:b w:val="0"/>
          <w:bCs/>
          <w:color w:val="auto"/>
          <w:szCs w:val="21"/>
          <w:highlight w:val="none"/>
          <w:lang w:val="en-US" w:eastAsia="zh-CN"/>
        </w:rPr>
        <w:t xml:space="preserve">19</w:t>
      </w:r>
      <w:r>
        <w:rPr>
          <w:rFonts w:hint="eastAsia" w:ascii="宋体" w:hAnsi="宋体" w:eastAsia="宋体" w:cs="宋体"/>
          <w:b w:val="0"/>
          <w:bCs/>
          <w:color w:val="auto"/>
          <w:szCs w:val="21"/>
          <w:highlight w:val="none"/>
          <w:lang w:eastAsia="zh-CN"/>
        </w:rPr>
        <w:t xml:space="preserve">.</w:t>
      </w:r>
      <w:r>
        <w:rPr>
          <w:rFonts w:hint="eastAsia" w:ascii="Times New Roman" w:hAnsi="Times New Roman" w:eastAsia="宋体" w:cs="宋体"/>
          <w:b w:val="0"/>
          <w:bCs/>
          <w:color w:val="auto"/>
          <w:szCs w:val="21"/>
          <w:highlight w:val="none"/>
          <w:lang w:eastAsia="zh-CN"/>
        </w:rPr>
        <w:t xml:space="preserve">1</w:t>
      </w:r>
      <w:r>
        <w:rPr>
          <w:rFonts w:hint="eastAsia" w:ascii="宋体" w:hAnsi="宋体" w:eastAsia="宋体" w:cs="宋体"/>
          <w:b w:val="0"/>
          <w:bCs/>
          <w:color w:val="auto"/>
          <w:szCs w:val="21"/>
          <w:highlight w:val="none"/>
          <w:lang w:eastAsia="zh-CN"/>
        </w:rPr>
        <w:t xml:space="preserve">在磋商文件规定的提交响应文件截止时间后上传的任何电子响应文件。</w:t>
      </w:r>
      <w:r/>
    </w:p>
    <w:p>
      <w:pPr>
        <w:ind w:firstLine="422"/>
        <w:pageBreakBefore w:val="0"/>
        <w:spacing w:beforeAutospacing="0" w:afterAutospacing="0" w:line="360" w:lineRule="auto"/>
        <w:rPr>
          <w:rFonts w:hint="eastAsia" w:ascii="宋体" w:hAnsi="宋体" w:eastAsia="宋体" w:cs="宋体"/>
          <w:b/>
          <w:color w:val="auto"/>
          <w:szCs w:val="21"/>
          <w:highlight w:val="none"/>
          <w:lang w:eastAsia="zh-CN"/>
        </w:rPr>
      </w:pPr>
      <w:r>
        <w:rPr>
          <w:rFonts w:hint="eastAsia" w:ascii="Times New Roman" w:hAnsi="Times New Roman" w:eastAsia="宋体" w:cs="宋体"/>
          <w:b/>
          <w:color w:val="auto"/>
          <w:szCs w:val="21"/>
          <w:highlight w:val="none"/>
          <w:lang w:eastAsia="zh-CN"/>
        </w:rPr>
        <w:t xml:space="preserve">2</w:t>
      </w:r>
      <w:r>
        <w:rPr>
          <w:rFonts w:hint="eastAsia" w:ascii="Times New Roman" w:hAnsi="Times New Roman" w:eastAsia="宋体" w:cs="宋体"/>
          <w:b/>
          <w:color w:val="auto"/>
          <w:szCs w:val="21"/>
          <w:highlight w:val="none"/>
          <w:lang w:val="en-US" w:eastAsia="zh-CN"/>
        </w:rPr>
        <w:t xml:space="preserve">0</w:t>
      </w:r>
      <w:r>
        <w:rPr>
          <w:rFonts w:hint="eastAsia" w:ascii="宋体" w:hAnsi="宋体" w:eastAsia="宋体" w:cs="宋体"/>
          <w:b/>
          <w:color w:val="auto"/>
          <w:szCs w:val="21"/>
          <w:highlight w:val="none"/>
          <w:lang w:eastAsia="zh-CN"/>
        </w:rPr>
        <w:t xml:space="preserve">.响应文件的撤回和修改</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eastAsia="zh-CN"/>
        </w:rPr>
      </w:pPr>
      <w:r>
        <w:rPr>
          <w:rFonts w:hint="eastAsia" w:ascii="Times New Roman" w:hAnsi="Times New Roman" w:eastAsia="宋体" w:cs="宋体"/>
          <w:b w:val="0"/>
          <w:bCs/>
          <w:color w:val="auto"/>
          <w:szCs w:val="21"/>
          <w:highlight w:val="none"/>
          <w:lang w:eastAsia="zh-CN"/>
        </w:rPr>
        <w:t xml:space="preserve">2</w:t>
      </w:r>
      <w:r>
        <w:rPr>
          <w:rFonts w:hint="eastAsia" w:ascii="Times New Roman" w:hAnsi="Times New Roman" w:eastAsia="宋体" w:cs="宋体"/>
          <w:b w:val="0"/>
          <w:bCs/>
          <w:color w:val="auto"/>
          <w:szCs w:val="21"/>
          <w:highlight w:val="none"/>
          <w:lang w:val="en-US" w:eastAsia="zh-CN"/>
        </w:rPr>
        <w:t xml:space="preserve">0</w:t>
      </w:r>
      <w:r>
        <w:rPr>
          <w:rFonts w:hint="eastAsia" w:ascii="宋体" w:hAnsi="宋体" w:eastAsia="宋体" w:cs="宋体"/>
          <w:b w:val="0"/>
          <w:bCs/>
          <w:color w:val="auto"/>
          <w:szCs w:val="21"/>
          <w:highlight w:val="none"/>
          <w:lang w:eastAsia="zh-CN"/>
        </w:rPr>
        <w:t xml:space="preserve">.</w:t>
      </w:r>
      <w:r>
        <w:rPr>
          <w:rFonts w:hint="eastAsia" w:ascii="Times New Roman" w:hAnsi="Times New Roman" w:eastAsia="宋体" w:cs="宋体"/>
          <w:b w:val="0"/>
          <w:bCs/>
          <w:color w:val="auto"/>
          <w:szCs w:val="21"/>
          <w:highlight w:val="none"/>
          <w:lang w:eastAsia="zh-CN"/>
        </w:rPr>
        <w:t xml:space="preserve">1</w:t>
      </w:r>
      <w:r>
        <w:rPr>
          <w:rFonts w:hint="eastAsia" w:ascii="宋体" w:hAnsi="宋体" w:eastAsia="宋体" w:cs="宋体"/>
          <w:b w:val="0"/>
          <w:bCs/>
          <w:color w:val="auto"/>
          <w:szCs w:val="21"/>
          <w:highlight w:val="none"/>
          <w:lang w:eastAsia="zh-CN"/>
        </w:rPr>
        <w:t xml:space="preserve">响应文件的撤回</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eastAsia="zh-CN"/>
        </w:rPr>
      </w:pPr>
      <w:r>
        <w:rPr>
          <w:rFonts w:hint="eastAsia" w:ascii="Times New Roman" w:hAnsi="Times New Roman" w:eastAsia="宋体" w:cs="宋体"/>
          <w:b w:val="0"/>
          <w:bCs/>
          <w:color w:val="auto"/>
          <w:szCs w:val="21"/>
          <w:highlight w:val="none"/>
          <w:lang w:val="en-US" w:eastAsia="zh-CN"/>
        </w:rPr>
        <w:t xml:space="preserve">20</w:t>
      </w:r>
      <w:r>
        <w:rPr>
          <w:rFonts w:hint="eastAsia" w:ascii="宋体" w:hAnsi="宋体" w:eastAsia="宋体" w:cs="宋体"/>
          <w:b w:val="0"/>
          <w:bCs/>
          <w:color w:val="auto"/>
          <w:szCs w:val="21"/>
          <w:highlight w:val="none"/>
          <w:lang w:val="en-US" w:eastAsia="zh-CN"/>
        </w:rPr>
        <w:t xml:space="preserve">.</w:t>
      </w:r>
      <w:r>
        <w:rPr>
          <w:rFonts w:hint="eastAsia" w:ascii="Times New Roman" w:hAnsi="Times New Roman"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val="en-US" w:eastAsia="zh-CN"/>
        </w:rPr>
        <w:t xml:space="preserve">.</w:t>
      </w:r>
      <w:r>
        <w:rPr>
          <w:rFonts w:hint="eastAsia" w:ascii="Times New Roman" w:hAnsi="Times New Roman"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eastAsia="zh-CN"/>
        </w:rPr>
        <w:t xml:space="preserve">供应商可在提交响应文件截止时间前，登录“苏采云”撤回电子响应文件。</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eastAsia="zh-CN"/>
        </w:rPr>
      </w:pPr>
      <w:r>
        <w:rPr>
          <w:rFonts w:hint="eastAsia" w:ascii="Times New Roman" w:hAnsi="Times New Roman" w:eastAsia="宋体" w:cs="宋体"/>
          <w:b w:val="0"/>
          <w:bCs/>
          <w:color w:val="auto"/>
          <w:szCs w:val="21"/>
          <w:highlight w:val="none"/>
          <w:lang w:val="en-US" w:eastAsia="zh-CN"/>
        </w:rPr>
        <w:t xml:space="preserve">20</w:t>
      </w:r>
      <w:r>
        <w:rPr>
          <w:rFonts w:hint="eastAsia" w:ascii="宋体" w:hAnsi="宋体" w:eastAsia="宋体" w:cs="宋体"/>
          <w:b w:val="0"/>
          <w:bCs/>
          <w:color w:val="auto"/>
          <w:szCs w:val="21"/>
          <w:highlight w:val="none"/>
          <w:lang w:val="en-US" w:eastAsia="zh-CN"/>
        </w:rPr>
        <w:t xml:space="preserve">.</w:t>
      </w:r>
      <w:r>
        <w:rPr>
          <w:rFonts w:hint="eastAsia" w:ascii="Times New Roman" w:hAnsi="Times New Roman"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val="en-US" w:eastAsia="zh-CN"/>
        </w:rPr>
        <w:t xml:space="preserve">.</w:t>
      </w:r>
      <w:r>
        <w:rPr>
          <w:rFonts w:hint="eastAsia" w:ascii="Times New Roman" w:hAnsi="Times New Roman"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lang w:eastAsia="zh-CN"/>
        </w:rPr>
        <w:t xml:space="preserve">供应商在提交响应文件截止时间前撤回电子响应文件，且未重新上传的，则认为其不再参与本项目磋商活动。</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eastAsia="zh-CN"/>
        </w:rPr>
      </w:pPr>
      <w:r>
        <w:rPr>
          <w:rFonts w:hint="eastAsia" w:ascii="Times New Roman" w:hAnsi="Times New Roman" w:eastAsia="宋体" w:cs="宋体"/>
          <w:b w:val="0"/>
          <w:bCs/>
          <w:color w:val="auto"/>
          <w:szCs w:val="21"/>
          <w:highlight w:val="none"/>
          <w:lang w:eastAsia="zh-CN"/>
        </w:rPr>
        <w:t xml:space="preserve">2</w:t>
      </w:r>
      <w:r>
        <w:rPr>
          <w:rFonts w:hint="eastAsia" w:ascii="Times New Roman" w:hAnsi="Times New Roman" w:eastAsia="宋体" w:cs="宋体"/>
          <w:b w:val="0"/>
          <w:bCs/>
          <w:color w:val="auto"/>
          <w:szCs w:val="21"/>
          <w:highlight w:val="none"/>
          <w:lang w:val="en-US" w:eastAsia="zh-CN"/>
        </w:rPr>
        <w:t xml:space="preserve">0</w:t>
      </w:r>
      <w:r>
        <w:rPr>
          <w:rFonts w:hint="eastAsia" w:ascii="宋体" w:hAnsi="宋体" w:eastAsia="宋体" w:cs="宋体"/>
          <w:b w:val="0"/>
          <w:bCs/>
          <w:color w:val="auto"/>
          <w:szCs w:val="21"/>
          <w:highlight w:val="none"/>
          <w:lang w:eastAsia="zh-CN"/>
        </w:rPr>
        <w:t xml:space="preserve">.</w:t>
      </w:r>
      <w:r>
        <w:rPr>
          <w:rFonts w:hint="eastAsia" w:ascii="Times New Roman" w:hAnsi="Times New Roman"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lang w:eastAsia="zh-CN"/>
        </w:rPr>
        <w:t xml:space="preserve">响应文件的修改</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eastAsia="zh-CN"/>
        </w:rPr>
      </w:pPr>
      <w:r>
        <w:rPr>
          <w:rFonts w:hint="eastAsia" w:ascii="Times New Roman" w:hAnsi="Times New Roman" w:eastAsia="宋体" w:cs="宋体"/>
          <w:b w:val="0"/>
          <w:bCs/>
          <w:color w:val="auto"/>
          <w:szCs w:val="21"/>
          <w:highlight w:val="none"/>
          <w:lang w:val="en-US" w:eastAsia="zh-CN"/>
        </w:rPr>
        <w:t xml:space="preserve">20</w:t>
      </w:r>
      <w:r>
        <w:rPr>
          <w:rFonts w:hint="eastAsia" w:ascii="宋体" w:hAnsi="宋体" w:eastAsia="宋体" w:cs="宋体"/>
          <w:b w:val="0"/>
          <w:bCs/>
          <w:color w:val="auto"/>
          <w:szCs w:val="21"/>
          <w:highlight w:val="none"/>
          <w:lang w:val="en-US" w:eastAsia="zh-CN"/>
        </w:rPr>
        <w:t xml:space="preserve">.</w:t>
      </w:r>
      <w:r>
        <w:rPr>
          <w:rFonts w:hint="eastAsia" w:ascii="Times New Roman" w:hAnsi="Times New Roman"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lang w:val="en-US" w:eastAsia="zh-CN"/>
        </w:rPr>
        <w:t xml:space="preserve">.</w:t>
      </w:r>
      <w:r>
        <w:rPr>
          <w:rFonts w:hint="eastAsia" w:ascii="Times New Roman" w:hAnsi="Times New Roman"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val="en-US" w:eastAsia="zh-CN"/>
        </w:rPr>
        <w:t xml:space="preserve">供应商可在提交响应文件截止时间前，登录</w:t>
      </w:r>
      <w:r>
        <w:rPr>
          <w:rFonts w:hint="eastAsia" w:ascii="宋体" w:hAnsi="宋体" w:eastAsia="宋体" w:cs="宋体"/>
          <w:b w:val="0"/>
          <w:bCs/>
          <w:color w:val="auto"/>
          <w:szCs w:val="21"/>
          <w:highlight w:val="none"/>
          <w:lang w:eastAsia="zh-CN"/>
        </w:rPr>
        <w:t xml:space="preserve">“苏采云”</w:t>
      </w:r>
      <w:r>
        <w:rPr>
          <w:rFonts w:hint="eastAsia" w:ascii="宋体" w:hAnsi="宋体" w:eastAsia="宋体" w:cs="宋体"/>
          <w:b w:val="0"/>
          <w:bCs/>
          <w:color w:val="auto"/>
          <w:szCs w:val="21"/>
          <w:highlight w:val="none"/>
          <w:lang w:val="en-US" w:eastAsia="zh-CN"/>
        </w:rPr>
        <w:t xml:space="preserve">修改电子响应文件，</w:t>
      </w:r>
      <w:r>
        <w:rPr>
          <w:rFonts w:hint="eastAsia" w:ascii="宋体" w:hAnsi="宋体" w:eastAsia="宋体" w:cs="宋体"/>
          <w:b w:val="0"/>
          <w:bCs/>
          <w:color w:val="auto"/>
          <w:szCs w:val="21"/>
          <w:highlight w:val="none"/>
          <w:lang w:eastAsia="zh-CN"/>
        </w:rPr>
        <w:t xml:space="preserve">电子响应文件以最终完成上传的为准。</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eastAsia="zh-CN"/>
        </w:rPr>
      </w:pPr>
      <w:r>
        <w:rPr>
          <w:rFonts w:hint="eastAsia" w:ascii="Times New Roman" w:hAnsi="Times New Roman" w:eastAsia="宋体" w:cs="宋体"/>
          <w:b w:val="0"/>
          <w:bCs/>
          <w:color w:val="auto"/>
          <w:szCs w:val="21"/>
          <w:highlight w:val="none"/>
          <w:lang w:eastAsia="zh-CN"/>
        </w:rPr>
        <w:t xml:space="preserve">2</w:t>
      </w:r>
      <w:r>
        <w:rPr>
          <w:rFonts w:hint="eastAsia" w:ascii="Times New Roman" w:hAnsi="Times New Roman" w:eastAsia="宋体" w:cs="宋体"/>
          <w:b w:val="0"/>
          <w:bCs/>
          <w:color w:val="auto"/>
          <w:szCs w:val="21"/>
          <w:highlight w:val="none"/>
          <w:lang w:val="en-US" w:eastAsia="zh-CN"/>
        </w:rPr>
        <w:t xml:space="preserve">0</w:t>
      </w:r>
      <w:r>
        <w:rPr>
          <w:rFonts w:hint="eastAsia" w:ascii="宋体" w:hAnsi="宋体" w:eastAsia="宋体" w:cs="宋体"/>
          <w:b w:val="0"/>
          <w:bCs/>
          <w:color w:val="auto"/>
          <w:szCs w:val="21"/>
          <w:highlight w:val="none"/>
          <w:lang w:eastAsia="zh-CN"/>
        </w:rPr>
        <w:t xml:space="preserve">.</w:t>
      </w:r>
      <w:r>
        <w:rPr>
          <w:rFonts w:hint="eastAsia" w:ascii="Times New Roman" w:hAnsi="Times New Roman" w:eastAsia="宋体" w:cs="宋体"/>
          <w:b w:val="0"/>
          <w:bCs/>
          <w:color w:val="auto"/>
          <w:szCs w:val="21"/>
          <w:highlight w:val="none"/>
          <w:lang w:eastAsia="zh-CN"/>
        </w:rPr>
        <w:t xml:space="preserve">2</w:t>
      </w:r>
      <w:r>
        <w:rPr>
          <w:rFonts w:hint="eastAsia" w:ascii="宋体" w:hAnsi="宋体" w:eastAsia="宋体" w:cs="宋体"/>
          <w:b w:val="0"/>
          <w:bCs/>
          <w:color w:val="auto"/>
          <w:szCs w:val="21"/>
          <w:highlight w:val="none"/>
          <w:lang w:eastAsia="zh-CN"/>
        </w:rPr>
        <w:t xml:space="preserve">.</w:t>
      </w:r>
      <w:r>
        <w:rPr>
          <w:rFonts w:hint="eastAsia" w:ascii="Times New Roman" w:hAnsi="Times New Roman"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lang w:eastAsia="zh-CN"/>
        </w:rPr>
        <w:t xml:space="preserve">供应商不得在提交响应文件截止时间之后修改电子响应文件。</w:t>
      </w:r>
      <w:r/>
    </w:p>
    <w:p>
      <w:pPr>
        <w:ind w:firstLine="420"/>
        <w:pageBreakBefore w:val="0"/>
        <w:spacing w:beforeAutospacing="0" w:afterAutospacing="0" w:line="360" w:lineRule="auto"/>
        <w:rPr>
          <w:rFonts w:hint="eastAsia" w:ascii="宋体" w:hAnsi="宋体" w:eastAsia="宋体" w:cs="宋体"/>
          <w:highlight w:val="none"/>
          <w:lang w:val="en-US" w:eastAsia="zh-CN"/>
        </w:rPr>
      </w:pPr>
      <w:r>
        <w:rPr>
          <w:rFonts w:hint="eastAsia" w:ascii="Times New Roman" w:hAnsi="Times New Roman" w:eastAsia="宋体" w:cs="宋体"/>
          <w:b w:val="0"/>
          <w:bCs/>
          <w:color w:val="auto"/>
          <w:szCs w:val="21"/>
          <w:highlight w:val="none"/>
          <w:lang w:val="en-US" w:eastAsia="zh-CN"/>
        </w:rPr>
        <w:t xml:space="preserve">20</w:t>
      </w:r>
      <w:r>
        <w:rPr>
          <w:rFonts w:hint="eastAsia" w:ascii="宋体" w:hAnsi="宋体" w:eastAsia="宋体" w:cs="宋体"/>
          <w:b w:val="0"/>
          <w:bCs/>
          <w:color w:val="auto"/>
          <w:szCs w:val="21"/>
          <w:highlight w:val="none"/>
          <w:lang w:val="en-US" w:eastAsia="zh-CN"/>
        </w:rPr>
        <w:t xml:space="preserve">.</w:t>
      </w:r>
      <w:r>
        <w:rPr>
          <w:rFonts w:hint="eastAsia" w:ascii="Times New Roman" w:hAnsi="Times New Roman" w:eastAsia="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lang w:eastAsia="zh-CN"/>
        </w:rPr>
        <w:t xml:space="preserve">供应商不得在提交电子响应文件截止时间起至磋商有效期满前撤回、修改电子响应文件。</w:t>
      </w:r>
      <w:r/>
    </w:p>
    <w:p>
      <w:pPr>
        <w:ind w:firstLine="420"/>
        <w:jc w:val="center"/>
        <w:pageBreakBefore w:val="0"/>
        <w:spacing w:beforeAutospacing="0" w:afterAutospacing="0" w:line="360" w:lineRule="auto"/>
        <w:rPr>
          <w:rFonts w:hint="eastAsia" w:ascii="宋体" w:hAnsi="宋体" w:eastAsia="宋体" w:cs="宋体"/>
          <w:color w:val="auto"/>
          <w:highlight w:val="none"/>
        </w:rPr>
        <w:outlineLvl w:val="1"/>
      </w:pPr>
      <w:r/>
      <w:bookmarkStart w:id="8" w:name="_Toc32516"/>
      <w:r>
        <w:rPr>
          <w:rFonts w:hint="eastAsia" w:ascii="宋体" w:hAnsi="宋体" w:eastAsia="宋体" w:cs="宋体"/>
          <w:color w:val="auto"/>
          <w:highlight w:val="none"/>
        </w:rPr>
        <w:t xml:space="preserve">五、</w:t>
      </w:r>
      <w:r>
        <w:rPr>
          <w:rFonts w:hint="eastAsia" w:ascii="宋体" w:hAnsi="宋体" w:eastAsia="宋体" w:cs="宋体"/>
          <w:color w:val="auto"/>
          <w:highlight w:val="none"/>
          <w:lang w:val="en-US" w:eastAsia="zh-CN"/>
        </w:rPr>
        <w:t xml:space="preserve">响应文件的解密、</w:t>
      </w:r>
      <w:r>
        <w:rPr>
          <w:rFonts w:hint="eastAsia" w:ascii="宋体" w:hAnsi="宋体" w:eastAsia="宋体" w:cs="宋体"/>
          <w:color w:val="auto"/>
          <w:highlight w:val="none"/>
        </w:rPr>
        <w:t xml:space="preserve">磋商与评审</w:t>
      </w:r>
      <w:bookmarkEnd w:id="8"/>
      <w:r/>
      <w:r/>
    </w:p>
    <w:p>
      <w:pPr>
        <w:ind w:firstLine="422"/>
        <w:pageBreakBefore w:val="0"/>
        <w:spacing w:beforeAutospacing="0" w:afterAutospacing="0" w:line="360" w:lineRule="auto"/>
        <w:rPr>
          <w:rFonts w:hint="eastAsia" w:ascii="宋体" w:hAnsi="宋体" w:eastAsia="宋体" w:cs="宋体"/>
          <w:b/>
          <w:color w:val="auto"/>
          <w:szCs w:val="21"/>
          <w:highlight w:val="none"/>
          <w:lang w:eastAsia="zh-CN"/>
        </w:rPr>
      </w:pPr>
      <w:r/>
      <w:bookmarkStart w:id="9" w:name="_Toc513029230"/>
      <w:r/>
      <w:bookmarkStart w:id="10" w:name="_Toc20823302"/>
      <w:r/>
      <w:bookmarkStart w:id="11" w:name="_Toc16938546"/>
      <w:r>
        <w:rPr>
          <w:rFonts w:hint="eastAsia" w:ascii="Times New Roman" w:hAnsi="Times New Roman" w:eastAsia="宋体" w:cs="宋体"/>
          <w:b/>
          <w:color w:val="auto"/>
          <w:szCs w:val="21"/>
          <w:highlight w:val="none"/>
          <w:lang w:eastAsia="zh-CN"/>
        </w:rPr>
        <w:t xml:space="preserve">2</w:t>
      </w:r>
      <w:bookmarkEnd w:id="9"/>
      <w:r/>
      <w:bookmarkEnd w:id="10"/>
      <w:r/>
      <w:bookmarkEnd w:id="11"/>
      <w:r>
        <w:rPr>
          <w:rFonts w:hint="eastAsia" w:ascii="Times New Roman" w:hAnsi="Times New Roman" w:eastAsia="宋体" w:cs="宋体"/>
          <w:b/>
          <w:color w:val="auto"/>
          <w:szCs w:val="21"/>
          <w:highlight w:val="none"/>
          <w:lang w:eastAsia="zh-CN"/>
        </w:rPr>
        <w:t xml:space="preserve">2</w:t>
      </w:r>
      <w:r>
        <w:rPr>
          <w:rFonts w:hint="eastAsia" w:ascii="宋体" w:hAnsi="宋体" w:eastAsia="宋体" w:cs="宋体"/>
          <w:b/>
          <w:color w:val="auto"/>
          <w:szCs w:val="21"/>
          <w:highlight w:val="none"/>
          <w:lang w:eastAsia="zh-CN"/>
        </w:rPr>
        <w:t xml:space="preserve">.响应文件解密</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eastAsia="zh-CN"/>
        </w:rPr>
      </w:pPr>
      <w:r>
        <w:rPr>
          <w:rFonts w:hint="eastAsia" w:ascii="Times New Roman" w:hAnsi="Times New Roman" w:eastAsia="宋体" w:cs="宋体"/>
          <w:b w:val="0"/>
          <w:bCs/>
          <w:color w:val="auto"/>
          <w:szCs w:val="21"/>
          <w:highlight w:val="none"/>
          <w:lang w:eastAsia="zh-CN"/>
        </w:rPr>
        <w:t xml:space="preserve">22</w:t>
      </w:r>
      <w:r>
        <w:rPr>
          <w:rFonts w:hint="eastAsia" w:ascii="宋体" w:hAnsi="宋体" w:eastAsia="宋体" w:cs="宋体"/>
          <w:b w:val="0"/>
          <w:bCs/>
          <w:color w:val="auto"/>
          <w:szCs w:val="21"/>
          <w:highlight w:val="none"/>
          <w:lang w:eastAsia="zh-CN"/>
        </w:rPr>
        <w:t xml:space="preserve">.</w:t>
      </w:r>
      <w:r>
        <w:rPr>
          <w:rFonts w:hint="eastAsia" w:ascii="Times New Roman" w:hAnsi="Times New Roman" w:eastAsia="宋体" w:cs="宋体"/>
          <w:b w:val="0"/>
          <w:bCs/>
          <w:color w:val="auto"/>
          <w:szCs w:val="21"/>
          <w:highlight w:val="none"/>
          <w:lang w:eastAsia="zh-CN"/>
        </w:rPr>
        <w:t xml:space="preserve">1</w:t>
      </w:r>
      <w:r>
        <w:rPr>
          <w:rFonts w:hint="eastAsia" w:ascii="宋体" w:hAnsi="宋体" w:eastAsia="宋体" w:cs="宋体"/>
          <w:b w:val="0"/>
          <w:bCs/>
          <w:color w:val="auto"/>
          <w:szCs w:val="21"/>
          <w:highlight w:val="none"/>
          <w:lang w:eastAsia="zh-CN"/>
        </w:rPr>
        <w:t xml:space="preserve">供应商应当按照《操作手册》规定，在苏采云系统规定的时间内对磋商响应文件进行解密。</w:t>
      </w:r>
      <w:r/>
    </w:p>
    <w:p>
      <w:pPr>
        <w:ind w:firstLine="422"/>
        <w:pageBreakBefore w:val="0"/>
        <w:spacing w:beforeAutospacing="0" w:afterAutospacing="0" w:line="360" w:lineRule="auto"/>
        <w:rPr>
          <w:rFonts w:hint="eastAsia" w:ascii="宋体" w:hAnsi="宋体" w:eastAsia="宋体" w:cs="宋体"/>
          <w:b/>
          <w:color w:val="auto"/>
          <w:szCs w:val="21"/>
          <w:highlight w:val="none"/>
        </w:rPr>
      </w:pPr>
      <w:r>
        <w:rPr>
          <w:rFonts w:hint="eastAsia" w:ascii="Times New Roman" w:hAnsi="Times New Roman" w:eastAsia="宋体" w:cs="宋体"/>
          <w:b/>
          <w:color w:val="auto"/>
          <w:szCs w:val="21"/>
          <w:highlight w:val="none"/>
          <w:lang w:val="en-US" w:eastAsia="zh-CN"/>
        </w:rPr>
        <w:t xml:space="preserve">23</w:t>
      </w:r>
      <w:r>
        <w:rPr>
          <w:rFonts w:hint="eastAsia" w:ascii="宋体" w:hAnsi="宋体" w:eastAsia="宋体" w:cs="宋体"/>
          <w:b/>
          <w:color w:val="auto"/>
          <w:szCs w:val="21"/>
          <w:highlight w:val="none"/>
        </w:rPr>
        <w:t xml:space="preserve">.磋商小组</w:t>
      </w:r>
      <w:r/>
    </w:p>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Times New Roman" w:hAnsi="Times New Roman" w:eastAsia="宋体" w:cs="宋体"/>
          <w:color w:val="auto"/>
          <w:highlight w:val="none"/>
          <w:lang w:val="en-US" w:eastAsia="zh-CN"/>
        </w:rPr>
        <w:t xml:space="preserve">23</w:t>
      </w:r>
      <w:r>
        <w:rPr>
          <w:rFonts w:hint="eastAsia" w:ascii="宋体" w:hAnsi="宋体" w:eastAsia="宋体" w:cs="宋体"/>
          <w:color w:val="auto"/>
          <w:highlight w:val="none"/>
        </w:rPr>
        <w:t xml:space="preserve">.</w:t>
      </w:r>
      <w:r>
        <w:rPr>
          <w:rFonts w:hint="eastAsia" w:ascii="Times New Roman" w:hAnsi="Times New Roman" w:eastAsia="宋体" w:cs="宋体"/>
          <w:color w:val="auto"/>
          <w:highlight w:val="none"/>
          <w:lang w:eastAsia="zh-CN"/>
        </w:rPr>
        <w:t xml:space="preserve">1</w:t>
      </w:r>
      <w:r>
        <w:rPr>
          <w:rFonts w:hint="eastAsia" w:ascii="宋体" w:hAnsi="宋体" w:eastAsia="宋体" w:cs="宋体"/>
          <w:color w:val="auto"/>
          <w:highlight w:val="none"/>
        </w:rPr>
        <w:t xml:space="preserve">磋商与评审由依法组建的磋商小组负责，磋商小组由采购人代表和评审专家组成。</w:t>
      </w:r>
      <w:r/>
    </w:p>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Times New Roman" w:hAnsi="Times New Roman" w:eastAsia="宋体" w:cs="宋体"/>
          <w:color w:val="auto"/>
          <w:highlight w:val="none"/>
          <w:lang w:val="en-US" w:eastAsia="zh-CN"/>
        </w:rPr>
        <w:t xml:space="preserve">23</w:t>
      </w:r>
      <w:r>
        <w:rPr>
          <w:rFonts w:hint="eastAsia" w:ascii="宋体" w:hAnsi="宋体" w:eastAsia="宋体" w:cs="宋体"/>
          <w:color w:val="auto"/>
          <w:highlight w:val="none"/>
        </w:rPr>
        <w:t xml:space="preserve">.</w:t>
      </w:r>
      <w:r>
        <w:rPr>
          <w:rFonts w:hint="eastAsia" w:ascii="Times New Roman" w:hAnsi="Times New Roman" w:eastAsia="宋体" w:cs="宋体"/>
          <w:color w:val="auto"/>
          <w:highlight w:val="none"/>
          <w:lang w:eastAsia="zh-CN"/>
        </w:rPr>
        <w:t xml:space="preserve">2</w:t>
      </w:r>
      <w:r>
        <w:rPr>
          <w:rFonts w:hint="eastAsia" w:ascii="宋体" w:hAnsi="宋体" w:eastAsia="宋体" w:cs="宋体"/>
          <w:color w:val="auto"/>
          <w:highlight w:val="none"/>
        </w:rPr>
        <w:t xml:space="preserve">评审专家应当遵守评审工作纪律，不得泄露评审情况和评审中获悉的商业秘密。</w:t>
      </w:r>
      <w:r/>
    </w:p>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Times New Roman" w:hAnsi="Times New Roman" w:eastAsia="宋体" w:cs="宋体"/>
          <w:color w:val="auto"/>
          <w:highlight w:val="none"/>
          <w:lang w:val="en-US" w:eastAsia="zh-CN"/>
        </w:rPr>
        <w:t xml:space="preserve">23</w:t>
      </w:r>
      <w:r>
        <w:rPr>
          <w:rFonts w:hint="eastAsia" w:ascii="宋体" w:hAnsi="宋体" w:eastAsia="宋体" w:cs="宋体"/>
          <w:color w:val="auto"/>
          <w:highlight w:val="none"/>
        </w:rPr>
        <w:t xml:space="preserve">.</w:t>
      </w:r>
      <w:r>
        <w:rPr>
          <w:rFonts w:hint="eastAsia" w:ascii="Times New Roman" w:hAnsi="Times New Roman" w:eastAsia="宋体" w:cs="宋体"/>
          <w:color w:val="auto"/>
          <w:highlight w:val="none"/>
          <w:lang w:eastAsia="zh-CN"/>
        </w:rPr>
        <w:t xml:space="preserve">3</w:t>
      </w:r>
      <w:r>
        <w:rPr>
          <w:rFonts w:hint="eastAsia" w:ascii="宋体" w:hAnsi="宋体" w:eastAsia="宋体" w:cs="宋体"/>
          <w:color w:val="auto"/>
          <w:highlight w:val="none"/>
        </w:rPr>
        <w:t xml:space="preserve">磋商小组成员应当按照客观、公正、审慎的原则，根据磋商文件规定的评审程序、评审方法和评审标准进行独立评审。</w:t>
      </w:r>
      <w:r/>
    </w:p>
    <w:p>
      <w:pPr>
        <w:ind w:firstLine="422"/>
        <w:pageBreakBefore w:val="0"/>
        <w:spacing w:beforeAutospacing="0" w:afterAutospacing="0" w:line="360" w:lineRule="auto"/>
        <w:rPr>
          <w:rFonts w:hint="eastAsia" w:ascii="宋体" w:hAnsi="宋体" w:eastAsia="宋体" w:cs="宋体"/>
          <w:b/>
          <w:color w:val="auto"/>
          <w:szCs w:val="21"/>
          <w:highlight w:val="none"/>
          <w:lang w:val="en-US" w:eastAsia="zh-CN"/>
        </w:rPr>
      </w:pPr>
      <w:r>
        <w:rPr>
          <w:rFonts w:hint="eastAsia" w:ascii="Times New Roman" w:hAnsi="Times New Roman" w:cs="宋体"/>
          <w:b/>
          <w:color w:val="auto"/>
          <w:szCs w:val="21"/>
          <w:highlight w:val="none"/>
          <w:lang w:val="en-US" w:eastAsia="zh-CN"/>
        </w:rPr>
        <w:t xml:space="preserve">24</w:t>
      </w:r>
      <w:r>
        <w:rPr>
          <w:rFonts w:hint="eastAsia" w:ascii="宋体" w:hAnsi="宋体" w:eastAsia="宋体" w:cs="宋体"/>
          <w:b/>
          <w:color w:val="auto"/>
          <w:szCs w:val="21"/>
          <w:highlight w:val="none"/>
          <w:lang w:val="en-US" w:eastAsia="zh-CN"/>
        </w:rPr>
        <w:t xml:space="preserve">.资格审查</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val="en-US" w:eastAsia="zh-CN"/>
        </w:rPr>
      </w:pPr>
      <w:r>
        <w:rPr>
          <w:rFonts w:hint="eastAsia" w:ascii="Times New Roman" w:hAnsi="Times New Roman" w:cs="宋体"/>
          <w:b w:val="0"/>
          <w:bCs/>
          <w:color w:val="auto"/>
          <w:szCs w:val="21"/>
          <w:highlight w:val="none"/>
          <w:lang w:val="en-US" w:eastAsia="zh-CN"/>
        </w:rPr>
        <w:t xml:space="preserve">24</w:t>
      </w:r>
      <w:r>
        <w:rPr>
          <w:rFonts w:hint="eastAsia" w:ascii="宋体" w:hAnsi="宋体" w:eastAsia="宋体" w:cs="宋体"/>
          <w:b w:val="0"/>
          <w:bCs/>
          <w:color w:val="auto"/>
          <w:szCs w:val="21"/>
          <w:highlight w:val="none"/>
          <w:lang w:val="en-US" w:eastAsia="zh-CN"/>
        </w:rPr>
        <w:t xml:space="preserve">.</w:t>
      </w:r>
      <w:r>
        <w:rPr>
          <w:rFonts w:hint="eastAsia" w:ascii="Times New Roman" w:hAnsi="Times New Roman"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val="en-US" w:eastAsia="zh-CN"/>
        </w:rPr>
        <w:t xml:space="preserve"> 磋商小组依法对供应商的资格进行审查，以确定供应商是否具备磋商资格。</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val="en-US" w:eastAsia="zh-CN"/>
        </w:rPr>
      </w:pPr>
      <w:r>
        <w:rPr>
          <w:rFonts w:hint="eastAsia" w:ascii="Times New Roman" w:hAnsi="Times New Roman" w:cs="宋体"/>
          <w:b w:val="0"/>
          <w:bCs/>
          <w:color w:val="auto"/>
          <w:szCs w:val="21"/>
          <w:highlight w:val="none"/>
          <w:lang w:val="en-US" w:eastAsia="zh-CN"/>
        </w:rPr>
        <w:t xml:space="preserve">24</w:t>
      </w:r>
      <w:r>
        <w:rPr>
          <w:rFonts w:hint="eastAsia" w:ascii="宋体" w:hAnsi="宋体" w:eastAsia="宋体" w:cs="宋体"/>
          <w:b w:val="0"/>
          <w:bCs/>
          <w:color w:val="auto"/>
          <w:szCs w:val="21"/>
          <w:highlight w:val="none"/>
          <w:lang w:val="en-US" w:eastAsia="zh-CN"/>
        </w:rPr>
        <w:t xml:space="preserve">.</w:t>
      </w:r>
      <w:r>
        <w:rPr>
          <w:rFonts w:hint="eastAsia" w:ascii="Times New Roman" w:hAnsi="Times New Roman"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val="en-US" w:eastAsia="zh-CN"/>
        </w:rPr>
        <w:t xml:space="preserve">.</w:t>
      </w:r>
      <w:r>
        <w:rPr>
          <w:rFonts w:hint="eastAsia" w:ascii="Times New Roman" w:hAnsi="Times New Roman"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val="en-US" w:eastAsia="zh-CN"/>
        </w:rPr>
        <w:t xml:space="preserve"> 审查供应商按照</w:t>
      </w:r>
      <w:r>
        <w:rPr>
          <w:rFonts w:hint="eastAsia" w:ascii="Times New Roman" w:hAnsi="Times New Roman" w:eastAsia="宋体" w:cs="宋体"/>
          <w:b w:val="0"/>
          <w:bCs/>
          <w:color w:val="auto"/>
          <w:szCs w:val="21"/>
          <w:highlight w:val="none"/>
          <w:lang w:val="en-US" w:eastAsia="zh-CN"/>
        </w:rPr>
        <w:t xml:space="preserve">8</w:t>
      </w:r>
      <w:r>
        <w:rPr>
          <w:rFonts w:hint="eastAsia" w:ascii="宋体" w:hAnsi="宋体" w:eastAsia="宋体" w:cs="宋体"/>
          <w:b w:val="0"/>
          <w:bCs/>
          <w:color w:val="auto"/>
          <w:szCs w:val="21"/>
          <w:highlight w:val="none"/>
          <w:lang w:val="en-US" w:eastAsia="zh-CN"/>
        </w:rPr>
        <w:t xml:space="preserve">.</w:t>
      </w:r>
      <w:r>
        <w:rPr>
          <w:rFonts w:hint="eastAsia" w:ascii="Times New Roman" w:hAnsi="Times New Roman"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lang w:val="en-US" w:eastAsia="zh-CN"/>
        </w:rPr>
        <w:t xml:space="preserve">.</w:t>
      </w:r>
      <w:r>
        <w:rPr>
          <w:rFonts w:hint="eastAsia" w:ascii="Times New Roman" w:hAnsi="Times New Roman"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val="en-US" w:eastAsia="zh-CN"/>
        </w:rPr>
        <w:t xml:space="preserve">提交的“资格证明文件”。</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val="en-US" w:eastAsia="zh-CN"/>
        </w:rPr>
      </w:pPr>
      <w:r>
        <w:rPr>
          <w:rFonts w:hint="eastAsia" w:ascii="Times New Roman" w:hAnsi="Times New Roman" w:cs="宋体"/>
          <w:b w:val="0"/>
          <w:bCs/>
          <w:color w:val="auto"/>
          <w:szCs w:val="21"/>
          <w:highlight w:val="none"/>
          <w:lang w:val="en-US" w:eastAsia="zh-CN"/>
        </w:rPr>
        <w:t xml:space="preserve">24</w:t>
      </w:r>
      <w:r>
        <w:rPr>
          <w:rFonts w:hint="eastAsia" w:ascii="宋体" w:hAnsi="宋体" w:eastAsia="宋体" w:cs="宋体"/>
          <w:b w:val="0"/>
          <w:bCs/>
          <w:color w:val="auto"/>
          <w:szCs w:val="21"/>
          <w:highlight w:val="none"/>
          <w:lang w:val="en-US" w:eastAsia="zh-CN"/>
        </w:rPr>
        <w:t xml:space="preserve">.</w:t>
      </w:r>
      <w:r>
        <w:rPr>
          <w:rFonts w:hint="eastAsia" w:ascii="Times New Roman" w:hAnsi="Times New Roman"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val="en-US" w:eastAsia="zh-CN"/>
        </w:rPr>
        <w:t xml:space="preserve">.</w:t>
      </w:r>
      <w:r>
        <w:rPr>
          <w:rFonts w:hint="eastAsia" w:ascii="Times New Roman" w:hAnsi="Times New Roman"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lang w:val="en-US" w:eastAsia="zh-CN"/>
        </w:rPr>
        <w:t xml:space="preserve"> 信用记录审查。见磋商须知前附表。</w:t>
      </w:r>
      <w:r/>
    </w:p>
    <w:p>
      <w:pPr>
        <w:ind w:firstLine="420"/>
        <w:pageBreakBefore w:val="0"/>
        <w:spacing w:beforeAutospacing="0" w:afterAutospacing="0" w:line="360" w:lineRule="auto"/>
        <w:rPr>
          <w:rFonts w:hint="eastAsia" w:ascii="宋体" w:hAnsi="宋体" w:eastAsia="宋体" w:cs="宋体"/>
          <w:b/>
          <w:color w:val="auto"/>
          <w:szCs w:val="21"/>
          <w:highlight w:val="none"/>
          <w:lang w:val="en-US" w:eastAsia="zh-CN"/>
        </w:rPr>
      </w:pPr>
      <w:r>
        <w:rPr>
          <w:rFonts w:hint="eastAsia" w:ascii="Times New Roman" w:hAnsi="Times New Roman" w:cs="宋体"/>
          <w:b w:val="0"/>
          <w:bCs/>
          <w:color w:val="auto"/>
          <w:szCs w:val="21"/>
          <w:highlight w:val="none"/>
          <w:lang w:val="en-US" w:eastAsia="zh-CN"/>
        </w:rPr>
        <w:t xml:space="preserve">24</w:t>
      </w:r>
      <w:r>
        <w:rPr>
          <w:rFonts w:hint="eastAsia" w:ascii="宋体" w:hAnsi="宋体" w:eastAsia="宋体" w:cs="宋体"/>
          <w:b w:val="0"/>
          <w:bCs/>
          <w:color w:val="auto"/>
          <w:szCs w:val="21"/>
          <w:highlight w:val="none"/>
          <w:lang w:val="en-US" w:eastAsia="zh-CN"/>
        </w:rPr>
        <w:t xml:space="preserve">.</w:t>
      </w:r>
      <w:r>
        <w:rPr>
          <w:rFonts w:hint="eastAsia" w:ascii="Times New Roman" w:hAnsi="Times New Roman"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lang w:val="en-US" w:eastAsia="zh-CN"/>
        </w:rPr>
        <w:t xml:space="preserve"> 未通过资格审查的供应商，其响应文件为无效文件。</w:t>
      </w:r>
      <w:r/>
    </w:p>
    <w:p>
      <w:pPr>
        <w:ind w:firstLine="422"/>
        <w:pageBreakBefore w:val="0"/>
        <w:spacing w:beforeAutospacing="0" w:afterAutospacing="0" w:line="360" w:lineRule="auto"/>
        <w:rPr>
          <w:rFonts w:hint="eastAsia" w:ascii="宋体" w:hAnsi="宋体" w:eastAsia="宋体" w:cs="宋体"/>
          <w:b/>
          <w:color w:val="auto"/>
          <w:szCs w:val="21"/>
          <w:highlight w:val="none"/>
          <w:lang w:val="en-US" w:eastAsia="zh-CN"/>
        </w:rPr>
      </w:pPr>
      <w:r>
        <w:rPr>
          <w:rFonts w:hint="eastAsia" w:ascii="Times New Roman" w:hAnsi="Times New Roman" w:cs="宋体"/>
          <w:b/>
          <w:color w:val="auto"/>
          <w:szCs w:val="21"/>
          <w:highlight w:val="none"/>
          <w:lang w:val="en-US" w:eastAsia="zh-CN"/>
        </w:rPr>
        <w:t xml:space="preserve">25</w:t>
      </w:r>
      <w:r>
        <w:rPr>
          <w:rFonts w:hint="eastAsia" w:ascii="宋体" w:hAnsi="宋体" w:eastAsia="宋体" w:cs="宋体"/>
          <w:b/>
          <w:color w:val="auto"/>
          <w:szCs w:val="21"/>
          <w:highlight w:val="none"/>
          <w:lang w:val="en-US" w:eastAsia="zh-CN"/>
        </w:rPr>
        <w:t xml:space="preserve">．符合性审查</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val="en-US" w:eastAsia="zh-CN"/>
        </w:rPr>
      </w:pPr>
      <w:r>
        <w:rPr>
          <w:rFonts w:hint="eastAsia" w:ascii="Times New Roman" w:hAnsi="Times New Roman" w:cs="宋体"/>
          <w:b w:val="0"/>
          <w:bCs/>
          <w:color w:val="auto"/>
          <w:szCs w:val="21"/>
          <w:highlight w:val="none"/>
          <w:lang w:val="en-US" w:eastAsia="zh-CN"/>
        </w:rPr>
        <w:t xml:space="preserve">25</w:t>
      </w:r>
      <w:r>
        <w:rPr>
          <w:rFonts w:hint="eastAsia" w:ascii="宋体" w:hAnsi="宋体" w:eastAsia="宋体" w:cs="宋体"/>
          <w:b w:val="0"/>
          <w:bCs/>
          <w:color w:val="auto"/>
          <w:szCs w:val="21"/>
          <w:highlight w:val="none"/>
          <w:lang w:val="en-US" w:eastAsia="zh-CN"/>
        </w:rPr>
        <w:t xml:space="preserve">.</w:t>
      </w:r>
      <w:r>
        <w:rPr>
          <w:rFonts w:hint="eastAsia" w:ascii="Times New Roman" w:hAnsi="Times New Roman"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val="en-US" w:eastAsia="zh-CN"/>
        </w:rPr>
        <w:t xml:space="preserve"> 磋商小组依据磋商文件的规定，从响应文件的有效性、完整性和对磋商文件的响应程度进行审查，以确定响应文件是否对磋商文件的实质性要求做出响应。</w:t>
      </w:r>
      <w:r/>
    </w:p>
    <w:p>
      <w:pPr>
        <w:ind w:firstLine="420"/>
        <w:pageBreakBefore w:val="0"/>
        <w:spacing w:beforeAutospacing="0" w:afterAutospacing="0" w:line="360" w:lineRule="auto"/>
        <w:rPr>
          <w:rFonts w:hint="eastAsia" w:ascii="宋体" w:hAnsi="宋体" w:eastAsia="宋体" w:cs="宋体"/>
          <w:b w:val="0"/>
          <w:bCs/>
          <w:color w:val="auto"/>
          <w:szCs w:val="21"/>
          <w:highlight w:val="none"/>
          <w:lang w:val="en-US" w:eastAsia="zh-CN"/>
        </w:rPr>
      </w:pPr>
      <w:r>
        <w:rPr>
          <w:rFonts w:hint="eastAsia" w:ascii="Times New Roman" w:hAnsi="Times New Roman" w:cs="宋体"/>
          <w:b w:val="0"/>
          <w:bCs/>
          <w:color w:val="auto"/>
          <w:szCs w:val="21"/>
          <w:highlight w:val="none"/>
          <w:lang w:val="en-US" w:eastAsia="zh-CN"/>
        </w:rPr>
        <w:t xml:space="preserve">25</w:t>
      </w:r>
      <w:r>
        <w:rPr>
          <w:rFonts w:hint="eastAsia" w:ascii="宋体" w:hAnsi="宋体" w:eastAsia="宋体" w:cs="宋体"/>
          <w:b w:val="0"/>
          <w:bCs/>
          <w:color w:val="auto"/>
          <w:szCs w:val="21"/>
          <w:highlight w:val="none"/>
          <w:lang w:val="en-US" w:eastAsia="zh-CN"/>
        </w:rPr>
        <w:t xml:space="preserve">.</w:t>
      </w:r>
      <w:r>
        <w:rPr>
          <w:rFonts w:hint="eastAsia" w:ascii="Times New Roman" w:hAnsi="Times New Roman"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lang w:val="en-US" w:eastAsia="zh-CN"/>
        </w:rPr>
        <w:t xml:space="preserve"> 未通过符合性审查的供应商，其响应文件为无效文件。</w:t>
      </w:r>
      <w:r/>
    </w:p>
    <w:p>
      <w:pPr>
        <w:ind w:firstLine="422"/>
        <w:pageBreakBefore w:val="0"/>
        <w:spacing w:beforeAutospacing="0" w:afterAutospacing="0" w:line="360" w:lineRule="auto"/>
        <w:rPr>
          <w:rFonts w:hint="eastAsia" w:ascii="宋体" w:hAnsi="宋体" w:eastAsia="宋体" w:cs="宋体"/>
          <w:b/>
          <w:color w:val="auto"/>
          <w:szCs w:val="21"/>
          <w:highlight w:val="none"/>
        </w:rPr>
      </w:pPr>
      <w:r>
        <w:rPr>
          <w:rFonts w:hint="eastAsia" w:ascii="Times New Roman" w:hAnsi="Times New Roman" w:eastAsia="宋体" w:cs="宋体"/>
          <w:b/>
          <w:color w:val="auto"/>
          <w:szCs w:val="21"/>
          <w:highlight w:val="none"/>
          <w:lang w:val="en-US" w:eastAsia="zh-CN"/>
        </w:rPr>
        <w:t xml:space="preserve">2</w:t>
      </w:r>
      <w:r>
        <w:rPr>
          <w:rFonts w:hint="eastAsia" w:ascii="Times New Roman" w:hAnsi="Times New Roman" w:cs="宋体"/>
          <w:b/>
          <w:color w:val="auto"/>
          <w:szCs w:val="21"/>
          <w:highlight w:val="none"/>
          <w:lang w:val="en-US" w:eastAsia="zh-CN"/>
        </w:rPr>
        <w:t xml:space="preserve">6</w:t>
      </w:r>
      <w:r>
        <w:rPr>
          <w:rFonts w:hint="eastAsia" w:ascii="宋体" w:hAnsi="宋体" w:eastAsia="宋体" w:cs="宋体"/>
          <w:b/>
          <w:color w:val="auto"/>
          <w:szCs w:val="21"/>
          <w:highlight w:val="none"/>
        </w:rPr>
        <w:t xml:space="preserve">.响应文件的</w:t>
      </w:r>
      <w:r>
        <w:rPr>
          <w:rFonts w:hint="eastAsia" w:ascii="宋体" w:hAnsi="宋体" w:cs="宋体"/>
          <w:b/>
          <w:color w:val="auto"/>
          <w:szCs w:val="21"/>
          <w:highlight w:val="none"/>
          <w:lang w:eastAsia="zh-CN"/>
        </w:rPr>
        <w:t xml:space="preserve">澄清</w:t>
      </w:r>
      <w:r/>
    </w:p>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Times New Roman" w:hAnsi="Times New Roman" w:eastAsia="宋体" w:cs="宋体"/>
          <w:color w:val="auto"/>
          <w:highlight w:val="none"/>
          <w:lang w:val="en-US" w:eastAsia="zh-CN"/>
        </w:rPr>
        <w:t xml:space="preserve">2</w:t>
      </w:r>
      <w:r>
        <w:rPr>
          <w:rFonts w:hint="eastAsia" w:ascii="Times New Roman" w:hAnsi="Times New Roman" w:cs="宋体"/>
          <w:color w:val="auto"/>
          <w:highlight w:val="none"/>
          <w:lang w:val="en-US" w:eastAsia="zh-CN"/>
        </w:rPr>
        <w:t xml:space="preserve">6</w:t>
      </w:r>
      <w:r>
        <w:rPr>
          <w:rFonts w:hint="eastAsia" w:ascii="宋体" w:hAnsi="宋体" w:eastAsia="宋体" w:cs="宋体"/>
          <w:color w:val="auto"/>
          <w:highlight w:val="none"/>
        </w:rPr>
        <w:t xml:space="preserve">.</w:t>
      </w:r>
      <w:r>
        <w:rPr>
          <w:rFonts w:hint="eastAsia" w:ascii="Times New Roman" w:hAnsi="Times New Roman" w:eastAsia="宋体" w:cs="宋体"/>
          <w:color w:val="auto"/>
          <w:highlight w:val="none"/>
          <w:lang w:eastAsia="zh-CN"/>
        </w:rPr>
        <w:t xml:space="preserve">1</w:t>
      </w:r>
      <w:r>
        <w:rPr>
          <w:rFonts w:hint="eastAsia" w:ascii="宋体" w:hAnsi="宋体" w:eastAsia="宋体" w:cs="宋体"/>
          <w:color w:val="auto"/>
          <w:highlight w:val="none"/>
        </w:rPr>
        <w:t xml:space="preserve">磋商小组在对响应文件</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包括首次响应文件、重新提交的响应文件</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的有效性、完整性和对磋商文件的响应程度进行审查时，可以要求供应商对响应文件中含义不明确、同类问题表述不一致或者有明显文字和计算错误的内容等作出必要的澄清、说明或者更正。该要求应当以书面形式作出。</w:t>
      </w:r>
      <w:r/>
    </w:p>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Times New Roman" w:hAnsi="Times New Roman" w:eastAsia="宋体" w:cs="宋体"/>
          <w:color w:val="auto"/>
          <w:highlight w:val="none"/>
          <w:lang w:val="en-US" w:eastAsia="zh-CN"/>
        </w:rPr>
        <w:t xml:space="preserve">2</w:t>
      </w:r>
      <w:r>
        <w:rPr>
          <w:rFonts w:hint="eastAsia" w:ascii="Times New Roman" w:hAnsi="Times New Roman" w:cs="宋体"/>
          <w:color w:val="auto"/>
          <w:highlight w:val="none"/>
          <w:lang w:val="en-US" w:eastAsia="zh-CN"/>
        </w:rPr>
        <w:t xml:space="preserve">6</w:t>
      </w:r>
      <w:r>
        <w:rPr>
          <w:rFonts w:hint="eastAsia" w:ascii="宋体" w:hAnsi="宋体" w:eastAsia="宋体" w:cs="宋体"/>
          <w:color w:val="auto"/>
          <w:highlight w:val="none"/>
        </w:rPr>
        <w:t xml:space="preserve">.</w:t>
      </w:r>
      <w:r>
        <w:rPr>
          <w:rFonts w:hint="eastAsia" w:ascii="Times New Roman" w:hAnsi="Times New Roman" w:eastAsia="宋体" w:cs="宋体"/>
          <w:color w:val="auto"/>
          <w:highlight w:val="none"/>
          <w:lang w:eastAsia="zh-CN"/>
        </w:rPr>
        <w:t xml:space="preserve">2</w:t>
      </w:r>
      <w:r>
        <w:rPr>
          <w:rFonts w:hint="eastAsia" w:ascii="宋体" w:hAnsi="宋体" w:eastAsia="宋体" w:cs="宋体"/>
          <w:color w:val="auto"/>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Times New Roman" w:hAnsi="Times New Roman" w:eastAsia="宋体" w:cs="宋体"/>
          <w:color w:val="auto"/>
          <w:highlight w:val="none"/>
          <w:lang w:val="en-US" w:eastAsia="zh-CN"/>
        </w:rPr>
        <w:t xml:space="preserve">2</w:t>
      </w:r>
      <w:r>
        <w:rPr>
          <w:rFonts w:hint="eastAsia" w:ascii="Times New Roman" w:hAnsi="Times New Roman" w:cs="宋体"/>
          <w:color w:val="auto"/>
          <w:highlight w:val="none"/>
          <w:lang w:val="en-US" w:eastAsia="zh-CN"/>
        </w:rPr>
        <w:t xml:space="preserve">6</w:t>
      </w:r>
      <w:r>
        <w:rPr>
          <w:rFonts w:hint="eastAsia" w:ascii="宋体" w:hAnsi="宋体" w:eastAsia="宋体" w:cs="宋体"/>
          <w:color w:val="auto"/>
          <w:highlight w:val="none"/>
        </w:rPr>
        <w:t xml:space="preserve">.</w:t>
      </w:r>
      <w:r>
        <w:rPr>
          <w:rFonts w:hint="eastAsia" w:ascii="Times New Roman" w:hAnsi="Times New Roman" w:eastAsia="宋体" w:cs="宋体"/>
          <w:color w:val="auto"/>
          <w:highlight w:val="none"/>
          <w:lang w:eastAsia="zh-CN"/>
        </w:rPr>
        <w:t xml:space="preserve">3</w:t>
      </w:r>
      <w:r>
        <w:rPr>
          <w:rFonts w:hint="eastAsia" w:ascii="宋体" w:hAnsi="宋体" w:eastAsia="宋体" w:cs="宋体"/>
          <w:color w:val="auto"/>
          <w:highlight w:val="none"/>
        </w:rPr>
        <w:t xml:space="preserve">关于响应描述（即响应文件中描述的内容）</w:t>
      </w:r>
      <w:r/>
    </w:p>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Times New Roman" w:hAnsi="Times New Roman" w:eastAsia="宋体" w:cs="宋体"/>
          <w:color w:val="auto"/>
          <w:highlight w:val="none"/>
          <w:lang w:eastAsia="zh-CN"/>
        </w:rPr>
        <w:t xml:space="preserve">1</w:t>
      </w:r>
      <w:r>
        <w:rPr>
          <w:rFonts w:hint="eastAsia" w:ascii="宋体" w:hAnsi="宋体" w:eastAsia="宋体" w:cs="宋体"/>
          <w:color w:val="auto"/>
          <w:highlight w:val="none"/>
        </w:rPr>
        <w:t xml:space="preserve">）响应描述前后不一致且不涉及证明材料的：按照本节第</w:t>
      </w:r>
      <w:r>
        <w:rPr>
          <w:rFonts w:hint="eastAsia" w:ascii="Times New Roman" w:hAnsi="Times New Roman" w:eastAsia="宋体" w:cs="宋体"/>
          <w:color w:val="auto"/>
          <w:highlight w:val="none"/>
          <w:lang w:val="en-US" w:eastAsia="zh-CN"/>
        </w:rPr>
        <w:t xml:space="preserve">2</w:t>
      </w:r>
      <w:r>
        <w:rPr>
          <w:rFonts w:hint="eastAsia" w:ascii="Times New Roman" w:hAnsi="Times New Roman" w:cs="宋体"/>
          <w:color w:val="auto"/>
          <w:highlight w:val="none"/>
          <w:lang w:val="en-US" w:eastAsia="zh-CN"/>
        </w:rPr>
        <w:t xml:space="preserve">7</w:t>
      </w:r>
      <w:r>
        <w:rPr>
          <w:rFonts w:hint="eastAsia" w:ascii="宋体" w:hAnsi="宋体" w:eastAsia="宋体" w:cs="宋体"/>
          <w:color w:val="auto"/>
          <w:highlight w:val="none"/>
        </w:rPr>
        <w:t xml:space="preserve">.</w:t>
      </w:r>
      <w:r>
        <w:rPr>
          <w:rFonts w:hint="eastAsia" w:ascii="Times New Roman" w:hAnsi="Times New Roman" w:eastAsia="宋体" w:cs="宋体"/>
          <w:color w:val="auto"/>
          <w:highlight w:val="none"/>
          <w:lang w:eastAsia="zh-CN"/>
        </w:rPr>
        <w:t xml:space="preserve">1</w:t>
      </w:r>
      <w:r>
        <w:rPr>
          <w:rFonts w:hint="eastAsia" w:ascii="宋体" w:hAnsi="宋体" w:eastAsia="宋体" w:cs="宋体"/>
          <w:color w:val="auto"/>
          <w:highlight w:val="none"/>
        </w:rPr>
        <w:t xml:space="preserve">条、</w:t>
      </w:r>
      <w:r>
        <w:rPr>
          <w:rFonts w:hint="eastAsia" w:ascii="Times New Roman" w:hAnsi="Times New Roman" w:eastAsia="宋体" w:cs="宋体"/>
          <w:color w:val="auto"/>
          <w:highlight w:val="none"/>
          <w:lang w:val="en-US" w:eastAsia="zh-CN"/>
        </w:rPr>
        <w:t xml:space="preserve">2</w:t>
      </w:r>
      <w:r>
        <w:rPr>
          <w:rFonts w:hint="eastAsia" w:ascii="Times New Roman" w:hAnsi="Times New Roman" w:cs="宋体"/>
          <w:color w:val="auto"/>
          <w:highlight w:val="none"/>
          <w:lang w:val="en-US" w:eastAsia="zh-CN"/>
        </w:rPr>
        <w:t xml:space="preserve">7</w:t>
      </w:r>
      <w:r>
        <w:rPr>
          <w:rFonts w:hint="eastAsia" w:ascii="宋体" w:hAnsi="宋体" w:eastAsia="宋体" w:cs="宋体"/>
          <w:color w:val="auto"/>
          <w:highlight w:val="none"/>
        </w:rPr>
        <w:t xml:space="preserve">.</w:t>
      </w:r>
      <w:r>
        <w:rPr>
          <w:rFonts w:hint="eastAsia" w:ascii="Times New Roman" w:hAnsi="Times New Roman" w:eastAsia="宋体" w:cs="宋体"/>
          <w:color w:val="auto"/>
          <w:highlight w:val="none"/>
          <w:lang w:eastAsia="zh-CN"/>
        </w:rPr>
        <w:t xml:space="preserve">2</w:t>
      </w:r>
      <w:r>
        <w:rPr>
          <w:rFonts w:hint="eastAsia" w:ascii="宋体" w:hAnsi="宋体" w:eastAsia="宋体" w:cs="宋体"/>
          <w:color w:val="auto"/>
          <w:highlight w:val="none"/>
        </w:rPr>
        <w:t xml:space="preserve">条规定执行。</w:t>
      </w:r>
      <w:r/>
    </w:p>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Times New Roman" w:hAnsi="Times New Roman" w:eastAsia="宋体" w:cs="宋体"/>
          <w:color w:val="auto"/>
          <w:highlight w:val="none"/>
          <w:lang w:eastAsia="zh-CN"/>
        </w:rPr>
        <w:t xml:space="preserve">2</w:t>
      </w:r>
      <w:r>
        <w:rPr>
          <w:rFonts w:hint="eastAsia" w:ascii="宋体" w:hAnsi="宋体" w:eastAsia="宋体" w:cs="宋体"/>
          <w:color w:val="auto"/>
          <w:highlight w:val="none"/>
        </w:rPr>
        <w:t xml:space="preserve">）响应描述与证明材料不一致或多份证明材料之间不一致的：</w:t>
      </w:r>
      <w:r/>
    </w:p>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①磋商小组将要求供应商进行书面澄清</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磋商小组将通过苏采云系统向供应商发布“澄清要求函”</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，无法澄清的将按照不利于供应商的内容进行评审。</w:t>
      </w:r>
      <w:r/>
    </w:p>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②供应商按照要求进行澄清的，采购人以澄清内容为准进行验收；供应商未按照要求进行澄清的，采购人以响应描述或证明材料中有利于采购人的内容进行验收。供应商应对证明材料的真实性、有效性承担责任。</w:t>
      </w:r>
      <w:r/>
    </w:p>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Times New Roman" w:hAnsi="Times New Roman" w:eastAsia="宋体" w:cs="宋体"/>
          <w:color w:val="auto"/>
          <w:highlight w:val="none"/>
          <w:lang w:eastAsia="zh-CN"/>
        </w:rPr>
        <w:t xml:space="preserve">3</w:t>
      </w:r>
      <w:r>
        <w:rPr>
          <w:rFonts w:hint="eastAsia" w:ascii="宋体" w:hAnsi="宋体" w:eastAsia="宋体" w:cs="宋体"/>
          <w:color w:val="auto"/>
          <w:highlight w:val="none"/>
        </w:rPr>
        <w:t xml:space="preserve">）若成交供应商的响应描述存在前后不一致、与证明材料不一致或多份证明材料之间不一致情形之一但在磋商中未能发现，则采购人将以响应描述或证明材料中有利于采购人的内容进行验收，成交供应商应自行承担由此产生的风险及费用。</w:t>
      </w:r>
      <w:r/>
    </w:p>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Times New Roman" w:hAnsi="Times New Roman" w:eastAsia="宋体" w:cs="宋体"/>
          <w:color w:val="auto"/>
          <w:highlight w:val="none"/>
          <w:lang w:val="en-US" w:eastAsia="zh-CN"/>
        </w:rPr>
        <w:t xml:space="preserve">2</w:t>
      </w:r>
      <w:r>
        <w:rPr>
          <w:rFonts w:hint="eastAsia" w:ascii="Times New Roman" w:hAnsi="Times New Roman" w:cs="宋体"/>
          <w:color w:val="auto"/>
          <w:highlight w:val="none"/>
          <w:lang w:val="en-US" w:eastAsia="zh-CN"/>
        </w:rPr>
        <w:t xml:space="preserve">6</w:t>
      </w:r>
      <w:r>
        <w:rPr>
          <w:rFonts w:hint="eastAsia" w:ascii="宋体" w:hAnsi="宋体" w:eastAsia="宋体" w:cs="宋体"/>
          <w:color w:val="auto"/>
          <w:highlight w:val="none"/>
        </w:rPr>
        <w:t xml:space="preserve">.</w:t>
      </w:r>
      <w:r>
        <w:rPr>
          <w:rFonts w:hint="eastAsia" w:ascii="Times New Roman" w:hAnsi="Times New Roman" w:eastAsia="宋体" w:cs="宋体"/>
          <w:color w:val="auto"/>
          <w:highlight w:val="none"/>
          <w:lang w:eastAsia="zh-CN"/>
        </w:rPr>
        <w:t xml:space="preserve">4</w:t>
      </w:r>
      <w:r>
        <w:rPr>
          <w:rFonts w:hint="eastAsia" w:ascii="宋体" w:hAnsi="宋体" w:eastAsia="宋体" w:cs="宋体"/>
          <w:color w:val="auto"/>
          <w:highlight w:val="none"/>
        </w:rPr>
        <w:t xml:space="preserve">除磋商小组要求供应商做出的澄清、说明或者更正以外，磋商小组不接受供应商的任何询问、说明、更改及文件。</w:t>
      </w:r>
      <w:r/>
    </w:p>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Times New Roman" w:hAnsi="Times New Roman" w:eastAsia="宋体" w:cs="宋体"/>
          <w:color w:val="auto"/>
          <w:highlight w:val="none"/>
          <w:lang w:val="en-US" w:eastAsia="zh-CN"/>
        </w:rPr>
        <w:t xml:space="preserve">2</w:t>
      </w:r>
      <w:r>
        <w:rPr>
          <w:rFonts w:hint="eastAsia" w:ascii="Times New Roman" w:hAnsi="Times New Roman" w:cs="宋体"/>
          <w:color w:val="auto"/>
          <w:highlight w:val="none"/>
          <w:lang w:val="en-US" w:eastAsia="zh-CN"/>
        </w:rPr>
        <w:t xml:space="preserve">6</w:t>
      </w:r>
      <w:r>
        <w:rPr>
          <w:rFonts w:hint="eastAsia" w:ascii="宋体" w:hAnsi="宋体" w:eastAsia="宋体" w:cs="宋体"/>
          <w:color w:val="auto"/>
          <w:highlight w:val="none"/>
        </w:rPr>
        <w:t xml:space="preserve">.</w:t>
      </w:r>
      <w:r>
        <w:rPr>
          <w:rFonts w:hint="eastAsia" w:ascii="Times New Roman" w:hAnsi="Times New Roman" w:eastAsia="宋体" w:cs="宋体"/>
          <w:color w:val="auto"/>
          <w:highlight w:val="none"/>
          <w:lang w:eastAsia="zh-CN"/>
        </w:rPr>
        <w:t xml:space="preserve">5</w:t>
      </w:r>
      <w:r>
        <w:rPr>
          <w:rFonts w:hint="eastAsia" w:ascii="宋体" w:hAnsi="宋体" w:eastAsia="宋体" w:cs="宋体"/>
          <w:color w:val="auto"/>
          <w:highlight w:val="none"/>
        </w:rPr>
        <w:t xml:space="preserve">供应商的澄清必须在磋商小组规定的时间内提交。</w:t>
      </w:r>
      <w:r/>
    </w:p>
    <w:p>
      <w:pPr>
        <w:ind w:firstLine="422"/>
        <w:pageBreakBefore w:val="0"/>
        <w:spacing w:beforeAutospacing="0" w:afterAutospacing="0" w:line="360" w:lineRule="auto"/>
        <w:rPr>
          <w:rFonts w:hint="eastAsia" w:ascii="宋体" w:hAnsi="宋体" w:eastAsia="宋体" w:cs="宋体"/>
          <w:b/>
          <w:color w:val="auto"/>
          <w:szCs w:val="21"/>
          <w:highlight w:val="none"/>
        </w:rPr>
      </w:pPr>
      <w:r>
        <w:rPr>
          <w:rFonts w:hint="eastAsia" w:ascii="Times New Roman" w:hAnsi="Times New Roman" w:eastAsia="宋体" w:cs="宋体"/>
          <w:b/>
          <w:color w:val="auto"/>
          <w:szCs w:val="21"/>
          <w:highlight w:val="none"/>
          <w:lang w:val="en-US" w:eastAsia="zh-CN"/>
        </w:rPr>
        <w:t xml:space="preserve">2</w:t>
      </w:r>
      <w:r>
        <w:rPr>
          <w:rFonts w:hint="eastAsia" w:ascii="Times New Roman" w:hAnsi="Times New Roman" w:cs="宋体"/>
          <w:b/>
          <w:color w:val="auto"/>
          <w:szCs w:val="21"/>
          <w:highlight w:val="none"/>
          <w:lang w:val="en-US" w:eastAsia="zh-CN"/>
        </w:rPr>
        <w:t xml:space="preserve">7</w:t>
      </w:r>
      <w:r>
        <w:rPr>
          <w:rFonts w:hint="eastAsia" w:ascii="宋体" w:hAnsi="宋体" w:eastAsia="宋体" w:cs="宋体"/>
          <w:b/>
          <w:color w:val="auto"/>
          <w:szCs w:val="21"/>
          <w:highlight w:val="none"/>
        </w:rPr>
        <w:t xml:space="preserve">.磋商</w:t>
      </w:r>
      <w:r/>
    </w:p>
    <w:p>
      <w:pPr>
        <w:ind w:firstLine="420"/>
        <w:pageBreakBefore w:val="0"/>
        <w:spacing w:beforeAutospacing="0" w:afterAutospacing="0" w:line="360" w:lineRule="auto"/>
        <w:rPr>
          <w:rFonts w:hint="eastAsia" w:ascii="宋体" w:hAnsi="宋体"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27</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 本项目通过</w:t>
      </w:r>
      <w:r>
        <w:rPr>
          <w:rFonts w:hint="eastAsia" w:ascii="宋体" w:hAnsi="宋体" w:eastAsia="宋体" w:cs="宋体"/>
          <w:color w:val="auto"/>
          <w:szCs w:val="21"/>
          <w:highlight w:val="none"/>
        </w:rPr>
        <w:t xml:space="preserve">苏采云系统</w:t>
      </w:r>
      <w:r>
        <w:rPr>
          <w:rFonts w:hint="eastAsia" w:ascii="宋体" w:hAnsi="宋体" w:eastAsia="宋体" w:cs="宋体"/>
          <w:color w:val="auto"/>
          <w:szCs w:val="21"/>
          <w:highlight w:val="none"/>
          <w:lang w:val="en-US" w:eastAsia="zh-CN"/>
        </w:rPr>
        <w:t xml:space="preserve">和线上会议形式进行磋商。供应商应按有关要求及时通过视频与专家进行磋商，并通过</w:t>
      </w:r>
      <w:r>
        <w:rPr>
          <w:rFonts w:hint="eastAsia" w:ascii="宋体" w:hAnsi="宋体" w:eastAsia="宋体" w:cs="宋体"/>
          <w:color w:val="auto"/>
          <w:szCs w:val="21"/>
          <w:highlight w:val="none"/>
        </w:rPr>
        <w:t xml:space="preserve">苏采云系统</w:t>
      </w:r>
      <w:r>
        <w:rPr>
          <w:rFonts w:hint="eastAsia" w:ascii="宋体" w:hAnsi="宋体" w:eastAsia="宋体" w:cs="宋体"/>
          <w:color w:val="auto"/>
          <w:szCs w:val="21"/>
          <w:highlight w:val="none"/>
          <w:lang w:val="en-US" w:eastAsia="zh-CN"/>
        </w:rPr>
        <w:t xml:space="preserve">接收和发送与磋商相关的资料。</w:t>
      </w:r>
      <w:r/>
    </w:p>
    <w:p>
      <w:pPr>
        <w:ind w:firstLine="420"/>
        <w:pageBreakBefore w:val="0"/>
        <w:spacing w:beforeAutospacing="0" w:afterAutospacing="0" w:line="360" w:lineRule="auto"/>
        <w:rPr>
          <w:rFonts w:hint="eastAsia" w:ascii="宋体" w:hAnsi="宋体"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27</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 参加磋商的供应商应由其法定代表人或其授权磋商代表作为磋商代表，磋商过程中可有商务、技术及售后服务等人员共同参加磋商。</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2</w:t>
      </w:r>
      <w:r>
        <w:rPr>
          <w:rFonts w:hint="eastAsia" w:ascii="Times New Roman" w:hAnsi="Times New Roman" w:cs="宋体"/>
          <w:color w:val="auto"/>
          <w:szCs w:val="21"/>
          <w:highlight w:val="none"/>
          <w:lang w:val="en-US" w:eastAsia="zh-CN"/>
        </w:rPr>
        <w:t xml:space="preserve">7</w:t>
      </w:r>
      <w:r>
        <w:rPr>
          <w:rFonts w:hint="eastAsia" w:ascii="宋体" w:hAnsi="宋体" w:eastAsia="宋体" w:cs="宋体"/>
          <w:color w:val="auto"/>
          <w:szCs w:val="21"/>
          <w:highlight w:val="none"/>
        </w:rPr>
        <w:t xml:space="preserve">.</w:t>
      </w:r>
      <w:r>
        <w:rPr>
          <w:rFonts w:hint="eastAsia" w:ascii="Times New Roman" w:hAnsi="Times New Roman" w:cs="宋体"/>
          <w:color w:val="auto"/>
          <w:szCs w:val="21"/>
          <w:highlight w:val="none"/>
          <w:lang w:val="en-US" w:eastAsia="zh-CN"/>
        </w:rPr>
        <w:t xml:space="preserve">3</w:t>
      </w:r>
      <w:r>
        <w:rPr>
          <w:rFonts w:hint="eastAsia" w:ascii="宋体" w:hAnsi="宋体" w:eastAsia="宋体" w:cs="宋体"/>
          <w:color w:val="auto"/>
          <w:szCs w:val="21"/>
          <w:highlight w:val="none"/>
        </w:rPr>
        <w:t xml:space="preserve">对于通过资格审查和符合性审查的供应商，磋商小组所有成员集中与单一供应商分别进行磋商</w:t>
      </w:r>
      <w:r>
        <w:rPr>
          <w:rFonts w:hint="eastAsia" w:ascii="宋体" w:hAnsi="宋体" w:eastAsia="宋体" w:cs="宋体"/>
          <w:color w:val="auto"/>
          <w:szCs w:val="21"/>
          <w:highlight w:val="none"/>
          <w:lang w:val="en-US" w:eastAsia="zh-CN"/>
        </w:rPr>
        <w:t xml:space="preserve">（根据项目需要可安排多轮磋商）</w:t>
      </w:r>
      <w:r>
        <w:rPr>
          <w:rFonts w:hint="eastAsia" w:ascii="宋体" w:hAnsi="宋体" w:eastAsia="宋体" w:cs="宋体"/>
          <w:color w:val="auto"/>
          <w:szCs w:val="21"/>
          <w:highlight w:val="none"/>
        </w:rPr>
        <w:t xml:space="preserve">。磋商小组通过苏采云系统向供应商发布“磋商函”，供应商应当按照要求在苏采云系统提交“磋商响应</w:t>
      </w:r>
      <w:r>
        <w:rPr>
          <w:rFonts w:hint="eastAsia" w:ascii="宋体" w:hAnsi="宋体" w:cs="宋体"/>
          <w:color w:val="auto"/>
          <w:szCs w:val="21"/>
          <w:highlight w:val="none"/>
          <w:lang w:val="en-US" w:eastAsia="zh-CN"/>
        </w:rPr>
        <w:t xml:space="preserve">函</w:t>
      </w:r>
      <w:r>
        <w:rPr>
          <w:rFonts w:hint="eastAsia" w:ascii="宋体" w:hAnsi="宋体" w:eastAsia="宋体" w:cs="宋体"/>
          <w:color w:val="auto"/>
          <w:szCs w:val="21"/>
          <w:highlight w:val="none"/>
        </w:rPr>
        <w:t xml:space="preserve">”并加盖CA电子公章。</w:t>
      </w:r>
      <w:r/>
    </w:p>
    <w:p>
      <w:pPr>
        <w:ind w:firstLine="420"/>
        <w:pageBreakBefore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2</w:t>
      </w:r>
      <w:r>
        <w:rPr>
          <w:rFonts w:hint="eastAsia" w:ascii="Times New Roman" w:hAnsi="Times New Roman" w:cs="宋体"/>
          <w:color w:val="auto"/>
          <w:szCs w:val="21"/>
          <w:highlight w:val="none"/>
          <w:lang w:val="en-US" w:eastAsia="zh-CN"/>
        </w:rPr>
        <w:t xml:space="preserve">7</w:t>
      </w:r>
      <w:r>
        <w:rPr>
          <w:rFonts w:hint="eastAsia" w:ascii="宋体" w:hAnsi="宋体" w:eastAsia="宋体" w:cs="宋体"/>
          <w:color w:val="auto"/>
          <w:szCs w:val="21"/>
          <w:highlight w:val="none"/>
        </w:rPr>
        <w:t xml:space="preserve">.</w:t>
      </w:r>
      <w:r>
        <w:rPr>
          <w:rFonts w:hint="eastAsia" w:ascii="Times New Roman" w:hAnsi="Times New Roman" w:cs="宋体"/>
          <w:color w:val="auto"/>
          <w:szCs w:val="21"/>
          <w:highlight w:val="none"/>
          <w:lang w:val="en-US" w:eastAsia="zh-CN"/>
        </w:rPr>
        <w:t xml:space="preserve">4</w:t>
      </w:r>
      <w:r>
        <w:rPr>
          <w:rFonts w:hint="eastAsia" w:ascii="宋体" w:hAnsi="宋体" w:eastAsia="宋体" w:cs="宋体"/>
          <w:color w:val="auto"/>
          <w:szCs w:val="21"/>
          <w:highlight w:val="none"/>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2</w:t>
      </w:r>
      <w:r>
        <w:rPr>
          <w:rFonts w:hint="eastAsia" w:ascii="Times New Roman" w:hAnsi="Times New Roman" w:cs="宋体"/>
          <w:color w:val="auto"/>
          <w:szCs w:val="21"/>
          <w:highlight w:val="none"/>
          <w:lang w:val="en-US" w:eastAsia="zh-CN"/>
        </w:rPr>
        <w:t xml:space="preserve">7</w:t>
      </w:r>
      <w:r>
        <w:rPr>
          <w:rFonts w:hint="eastAsia" w:ascii="宋体" w:hAnsi="宋体" w:eastAsia="宋体" w:cs="宋体"/>
          <w:color w:val="auto"/>
          <w:szCs w:val="21"/>
          <w:highlight w:val="none"/>
        </w:rPr>
        <w:t xml:space="preserve">.</w:t>
      </w:r>
      <w:r>
        <w:rPr>
          <w:rFonts w:hint="eastAsia" w:ascii="Times New Roman" w:hAnsi="Times New Roman" w:cs="宋体"/>
          <w:color w:val="auto"/>
          <w:szCs w:val="21"/>
          <w:highlight w:val="none"/>
          <w:lang w:val="en-US" w:eastAsia="zh-CN"/>
        </w:rPr>
        <w:t xml:space="preserve">5</w:t>
      </w:r>
      <w:r>
        <w:rPr>
          <w:rFonts w:hint="eastAsia" w:ascii="宋体" w:hAnsi="宋体" w:eastAsia="宋体" w:cs="宋体"/>
          <w:color w:val="auto"/>
          <w:szCs w:val="21"/>
          <w:highlight w:val="none"/>
        </w:rPr>
        <w:t xml:space="preserve">对磋商文件作出的实质性变动是磋商文件的有效组成部分，磋商小组应当及时</w:t>
      </w:r>
      <w:r>
        <w:rPr>
          <w:rFonts w:hint="eastAsia" w:ascii="宋体" w:hAnsi="宋体" w:eastAsia="宋体" w:cs="宋体"/>
          <w:color w:val="auto"/>
          <w:szCs w:val="21"/>
          <w:highlight w:val="none"/>
          <w:lang w:val="en-US" w:eastAsia="zh-CN"/>
        </w:rPr>
        <w:t xml:space="preserve">在</w:t>
      </w:r>
      <w:r>
        <w:rPr>
          <w:rFonts w:hint="eastAsia" w:ascii="宋体" w:hAnsi="宋体" w:eastAsia="宋体" w:cs="宋体"/>
          <w:color w:val="auto"/>
          <w:szCs w:val="21"/>
          <w:highlight w:val="none"/>
        </w:rPr>
        <w:t xml:space="preserve">苏采云系统中通知所有参加磋商的供应商。供应商应当按照磋商文件的变动情况和磋商小组的要求在苏采云系统中重新提交响应文件，并加盖CA电子公章。</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2</w:t>
      </w:r>
      <w:r>
        <w:rPr>
          <w:rFonts w:hint="eastAsia" w:ascii="Times New Roman" w:hAnsi="Times New Roman" w:cs="宋体"/>
          <w:color w:val="auto"/>
          <w:szCs w:val="21"/>
          <w:highlight w:val="none"/>
          <w:lang w:val="en-US" w:eastAsia="zh-CN"/>
        </w:rPr>
        <w:t xml:space="preserve">7</w:t>
      </w:r>
      <w:r>
        <w:rPr>
          <w:rFonts w:hint="eastAsia" w:ascii="宋体" w:hAnsi="宋体" w:eastAsia="宋体" w:cs="宋体"/>
          <w:color w:val="auto"/>
          <w:szCs w:val="21"/>
          <w:highlight w:val="none"/>
        </w:rPr>
        <w:t xml:space="preserve">.</w:t>
      </w:r>
      <w:r>
        <w:rPr>
          <w:rFonts w:hint="eastAsia" w:ascii="Times New Roman" w:hAnsi="Times New Roman" w:cs="宋体"/>
          <w:color w:val="auto"/>
          <w:szCs w:val="21"/>
          <w:highlight w:val="none"/>
          <w:lang w:val="en-US" w:eastAsia="zh-CN"/>
        </w:rPr>
        <w:t xml:space="preserve">6</w:t>
      </w:r>
      <w:r>
        <w:rPr>
          <w:rFonts w:hint="eastAsia" w:ascii="宋体" w:hAnsi="宋体" w:eastAsia="宋体" w:cs="宋体"/>
          <w:color w:val="auto"/>
          <w:szCs w:val="21"/>
          <w:highlight w:val="none"/>
        </w:rPr>
        <w:t xml:space="preserve">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r/>
    </w:p>
    <w:p>
      <w:pPr>
        <w:pStyle w:val="1181"/>
        <w:ind w:firstLine="409"/>
        <w:rPr>
          <w:rFonts w:hint="eastAsia" w:ascii="宋体" w:hAnsi="宋体" w:eastAsia="宋体" w:cs="宋体"/>
          <w:b w:val="0"/>
          <w:bCs/>
          <w:color w:val="auto"/>
          <w:sz w:val="21"/>
          <w:szCs w:val="21"/>
          <w:highlight w:val="none"/>
          <w:lang w:val="en-US" w:eastAsia="zh-CN"/>
        </w:rPr>
      </w:pPr>
      <w:r>
        <w:rPr>
          <w:rFonts w:hint="eastAsia" w:ascii="Times New Roman" w:hAnsi="Times New Roman" w:eastAsia="宋体" w:cs="宋体"/>
          <w:b w:val="0"/>
          <w:bCs/>
          <w:color w:val="auto"/>
          <w:sz w:val="21"/>
          <w:szCs w:val="21"/>
          <w:highlight w:val="none"/>
          <w:lang w:val="en-US" w:eastAsia="zh-CN"/>
        </w:rPr>
        <w:t xml:space="preserve">27</w:t>
      </w:r>
      <w:r>
        <w:rPr>
          <w:rFonts w:hint="eastAsia" w:ascii="宋体" w:hAnsi="宋体" w:eastAsia="宋体" w:cs="宋体"/>
          <w:b w:val="0"/>
          <w:bCs/>
          <w:color w:val="auto"/>
          <w:sz w:val="21"/>
          <w:szCs w:val="21"/>
          <w:highlight w:val="none"/>
          <w:lang w:val="en-US" w:eastAsia="zh-CN"/>
        </w:rPr>
        <w:t xml:space="preserve">.</w:t>
      </w:r>
      <w:r>
        <w:rPr>
          <w:rFonts w:hint="eastAsia" w:ascii="Times New Roman" w:hAnsi="Times New Roman" w:eastAsia="宋体" w:cs="宋体"/>
          <w:b w:val="0"/>
          <w:bCs/>
          <w:color w:val="auto"/>
          <w:sz w:val="21"/>
          <w:szCs w:val="21"/>
          <w:highlight w:val="none"/>
          <w:lang w:val="en-US" w:eastAsia="zh-CN"/>
        </w:rPr>
        <w:t xml:space="preserve">7</w:t>
      </w:r>
      <w:r>
        <w:rPr>
          <w:rFonts w:hint="eastAsia" w:ascii="宋体" w:hAnsi="宋体" w:eastAsia="宋体" w:cs="宋体"/>
          <w:b w:val="0"/>
          <w:bCs/>
          <w:color w:val="auto"/>
          <w:sz w:val="21"/>
          <w:szCs w:val="21"/>
          <w:highlight w:val="none"/>
          <w:lang w:val="en-US" w:eastAsia="zh-CN"/>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2"/>
        <w:pageBreakBefore w:val="0"/>
        <w:spacing w:beforeAutospacing="0" w:afterAutospacing="0" w:line="360" w:lineRule="auto"/>
        <w:rPr>
          <w:rFonts w:hint="eastAsia" w:ascii="宋体" w:hAnsi="宋体" w:eastAsia="宋体" w:cs="宋体"/>
          <w:b/>
          <w:color w:val="auto"/>
          <w:szCs w:val="21"/>
          <w:highlight w:val="none"/>
        </w:rPr>
      </w:pPr>
      <w:r>
        <w:rPr>
          <w:rFonts w:hint="eastAsia" w:ascii="Times New Roman" w:hAnsi="Times New Roman" w:eastAsia="宋体" w:cs="宋体"/>
          <w:b/>
          <w:color w:val="auto"/>
          <w:szCs w:val="21"/>
          <w:highlight w:val="none"/>
          <w:lang w:val="en-US" w:eastAsia="zh-CN"/>
        </w:rPr>
        <w:t xml:space="preserve">2</w:t>
      </w:r>
      <w:r>
        <w:rPr>
          <w:rFonts w:hint="eastAsia" w:ascii="Times New Roman" w:hAnsi="Times New Roman" w:cs="宋体"/>
          <w:b/>
          <w:color w:val="auto"/>
          <w:szCs w:val="21"/>
          <w:highlight w:val="none"/>
          <w:lang w:val="en-US" w:eastAsia="zh-CN"/>
        </w:rPr>
        <w:t xml:space="preserve">8</w:t>
      </w:r>
      <w:r>
        <w:rPr>
          <w:rFonts w:hint="eastAsia" w:ascii="宋体" w:hAnsi="宋体" w:eastAsia="宋体" w:cs="宋体"/>
          <w:b/>
          <w:color w:val="auto"/>
          <w:szCs w:val="21"/>
          <w:highlight w:val="none"/>
        </w:rPr>
        <w:t xml:space="preserve">.最后报价</w:t>
      </w:r>
      <w:r/>
    </w:p>
    <w:p>
      <w:pPr>
        <w:ind w:firstLine="420"/>
        <w:pageBreakBefore w:val="0"/>
        <w:spacing w:beforeAutospacing="0" w:afterAutospacing="0" w:line="360" w:lineRule="auto"/>
        <w:rPr>
          <w:rFonts w:hint="eastAsia" w:ascii="宋体" w:hAnsi="宋体"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2</w:t>
      </w:r>
      <w:r>
        <w:rPr>
          <w:rFonts w:hint="eastAsia" w:ascii="Times New Roman" w:hAnsi="Times New Roman" w:cs="宋体"/>
          <w:color w:val="auto"/>
          <w:szCs w:val="21"/>
          <w:highlight w:val="none"/>
          <w:lang w:val="en-US" w:eastAsia="zh-CN"/>
        </w:rPr>
        <w:t xml:space="preserve">8</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 磋商文件能够详细列明采购标的的技术、服务要求的，磋商结束后，磋商小组应当要求所有实质性响应的供应商在规定时间内提交最后报价。</w:t>
      </w:r>
      <w:r/>
    </w:p>
    <w:p>
      <w:pPr>
        <w:ind w:firstLine="420"/>
        <w:pageBreakBefore w:val="0"/>
        <w:spacing w:beforeAutospacing="0" w:afterAutospacing="0" w:line="360" w:lineRule="auto"/>
        <w:rPr>
          <w:rFonts w:hint="eastAsia" w:ascii="宋体" w:hAnsi="宋体"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2</w:t>
      </w:r>
      <w:r>
        <w:rPr>
          <w:rFonts w:hint="eastAsia" w:ascii="Times New Roman" w:hAnsi="Times New Roman" w:cs="宋体"/>
          <w:color w:val="auto"/>
          <w:szCs w:val="21"/>
          <w:highlight w:val="none"/>
          <w:lang w:val="en-US" w:eastAsia="zh-CN"/>
        </w:rPr>
        <w:t xml:space="preserve">8</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 磋商文件不能详细列明采购标的的技术、服务要求，需经磋商由供应商提供最终设计方案或解决方案的，磋商结束后，磋商小组应当按照少数服从多数的原则投票推荐</w:t>
      </w:r>
      <w:r>
        <w:rPr>
          <w:rFonts w:hint="eastAsia" w:ascii="Times New Roman" w:hAnsi="Times New Roman" w:eastAsia="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家以上供应商的设计方案或者解决方案，并要求其在规定时间内提交最后报价。</w:t>
      </w:r>
      <w:r/>
    </w:p>
    <w:p>
      <w:pPr>
        <w:ind w:firstLine="420"/>
        <w:pageBreakBefore w:val="0"/>
        <w:spacing w:beforeAutospacing="0" w:afterAutospacing="0" w:line="360" w:lineRule="auto"/>
        <w:rPr>
          <w:rFonts w:hint="eastAsia" w:ascii="宋体" w:hAnsi="宋体"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2</w:t>
      </w:r>
      <w:r>
        <w:rPr>
          <w:rFonts w:hint="eastAsia" w:ascii="Times New Roman" w:hAnsi="Times New Roman" w:cs="宋体"/>
          <w:color w:val="auto"/>
          <w:szCs w:val="21"/>
          <w:highlight w:val="none"/>
          <w:lang w:val="en-US" w:eastAsia="zh-CN"/>
        </w:rPr>
        <w:t xml:space="preserve">8</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 供应商应通过评审管理系统提交最后报价。</w:t>
      </w:r>
      <w:r/>
    </w:p>
    <w:p>
      <w:pPr>
        <w:ind w:firstLine="420"/>
        <w:pageBreakBefore w:val="0"/>
        <w:spacing w:beforeAutospacing="0" w:afterAutospacing="0" w:line="360" w:lineRule="auto"/>
        <w:rPr>
          <w:rFonts w:hint="eastAsia" w:ascii="宋体" w:hAnsi="宋体"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2</w:t>
      </w:r>
      <w:r>
        <w:rPr>
          <w:rFonts w:hint="eastAsia" w:ascii="Times New Roman" w:hAnsi="Times New Roman" w:cs="宋体"/>
          <w:color w:val="auto"/>
          <w:szCs w:val="21"/>
          <w:highlight w:val="none"/>
          <w:lang w:val="en-US" w:eastAsia="zh-CN"/>
        </w:rPr>
        <w:t xml:space="preserve">8</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 最后报价是供应商响应文件的有效组成部分。</w:t>
      </w:r>
      <w:r/>
    </w:p>
    <w:p>
      <w:pPr>
        <w:ind w:firstLine="422"/>
        <w:pageBreakBefore w:val="0"/>
        <w:spacing w:beforeAutospacing="0" w:afterAutospacing="0" w:line="360" w:lineRule="auto"/>
        <w:widowControl/>
        <w:rPr>
          <w:rFonts w:hint="eastAsia" w:ascii="宋体" w:hAnsi="宋体" w:eastAsia="宋体" w:cs="宋体"/>
          <w:b/>
          <w:bCs/>
          <w:color w:val="auto"/>
          <w:szCs w:val="21"/>
          <w:highlight w:val="none"/>
        </w:rPr>
      </w:pPr>
      <w:r>
        <w:rPr>
          <w:rFonts w:hint="eastAsia" w:ascii="Times New Roman" w:hAnsi="Times New Roman" w:cs="宋体"/>
          <w:b/>
          <w:bCs/>
          <w:color w:val="auto"/>
          <w:szCs w:val="21"/>
          <w:highlight w:val="none"/>
          <w:lang w:val="en-US" w:eastAsia="zh-CN"/>
        </w:rPr>
        <w:t xml:space="preserve">29</w:t>
      </w:r>
      <w:r>
        <w:rPr>
          <w:rFonts w:hint="eastAsia" w:ascii="宋体" w:hAnsi="宋体" w:eastAsia="宋体" w:cs="宋体"/>
          <w:b/>
          <w:bCs/>
          <w:color w:val="auto"/>
          <w:szCs w:val="21"/>
          <w:highlight w:val="none"/>
          <w:lang w:val="en-US" w:eastAsia="zh-CN"/>
        </w:rPr>
        <w:t xml:space="preserve">.评审</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29</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 经磋商确定最终采购需求和提交最后报价的供应商后，由磋商小组采用综合评分法对提交最后报价的供应商的响应文件和最后报价进行综合评分。</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29</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 评审方法及标准详见磋商文件商务部分第三章。</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29</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 评审时，磋商小组各成员应当独立对每个有效响应的文件进行评价、打分，然后汇总每个供应商每项评分因素的得分。</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29</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 价格分统一采用低价优先法计算。如果小型、微型企业和监狱企业、残疾人福利性单位的报价按照磋商须知前附表规定可进行价格扣除的，应分别给予扣除，并以扣除后的报价计算价格分；未提供《中小企业声明函》、《监狱企业证明文件》、《残疾人福利性单位声明函》的，价格不予扣除；同一供应商不得重复享受价格扣除政策。</w:t>
      </w:r>
      <w:r/>
    </w:p>
    <w:p>
      <w:pPr>
        <w:ind w:firstLine="420"/>
        <w:pageBreakBefore w:val="0"/>
        <w:spacing w:beforeAutospacing="0" w:afterAutospacing="0" w:line="360" w:lineRule="auto"/>
        <w:widowControl/>
        <w:rPr>
          <w:rFonts w:hint="eastAsia" w:ascii="宋体" w:hAnsi="宋体"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29</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 磋商小组成员应当在评审报告上签字，对自己的评审意见承担法律责任。对评审报告有异议的，应当在评审报告上签署不同意见，并说明理由，否则视为同意评审报告。</w:t>
      </w:r>
      <w:r/>
    </w:p>
    <w:p>
      <w:pPr>
        <w:ind w:firstLine="422"/>
        <w:pageBreakBefore w:val="0"/>
        <w:spacing w:beforeAutospacing="0" w:afterAutospacing="0" w:line="360" w:lineRule="auto"/>
        <w:widowControl/>
        <w:rPr>
          <w:rFonts w:hint="eastAsia" w:ascii="宋体" w:hAnsi="宋体" w:eastAsia="宋体" w:cs="宋体"/>
          <w:b/>
          <w:bCs/>
          <w:color w:val="auto"/>
          <w:szCs w:val="21"/>
          <w:highlight w:val="none"/>
        </w:rPr>
      </w:pPr>
      <w:r>
        <w:rPr>
          <w:rFonts w:hint="eastAsia" w:ascii="Times New Roman" w:hAnsi="Times New Roman" w:cs="宋体"/>
          <w:b/>
          <w:bCs/>
          <w:color w:val="auto"/>
          <w:szCs w:val="21"/>
          <w:highlight w:val="none"/>
          <w:lang w:val="en-US" w:eastAsia="zh-CN"/>
        </w:rPr>
        <w:t xml:space="preserve">30</w:t>
      </w:r>
      <w:r>
        <w:rPr>
          <w:rFonts w:hint="eastAsia" w:ascii="宋体" w:hAnsi="宋体" w:eastAsia="宋体" w:cs="宋体"/>
          <w:b/>
          <w:bCs/>
          <w:color w:val="auto"/>
          <w:szCs w:val="21"/>
          <w:highlight w:val="none"/>
          <w:lang w:val="en-US" w:eastAsia="zh-CN"/>
        </w:rPr>
        <w:t xml:space="preserve">.无效响应</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30</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 供应商所提交的响应文件有下列情况之一的，应当在资格性审查时按照无效响应处理：</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）不具备磋商文件中规定的资格要求；</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）响应文件组成中“资格证明文件”缺失或无效；</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）未通过信用记录审查或未提供相关证明材料的。</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30</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 供应商及响应文件有下列情况之一的，应当在符合性审查时按照无效响应处理：</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）响应文件组成中除“资格证明文件”外，★条款相关文件及资料未提供或提供无效的；</w:t>
      </w:r>
      <w:r/>
    </w:p>
    <w:p>
      <w:pPr>
        <w:ind w:firstLine="420"/>
        <w:pageBreakBefore w:val="0"/>
        <w:spacing w:beforeAutospacing="0" w:afterAutospacing="0"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）响应文件未按磋商文件要求签署、盖章的；</w:t>
      </w:r>
      <w:r/>
    </w:p>
    <w:p>
      <w:pPr>
        <w:ind w:firstLine="420"/>
        <w:pageBreakBefore w:val="0"/>
        <w:spacing w:beforeAutospacing="0" w:afterAutospacing="0"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）响应有效期不足的；</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）响应文件含有采购人不能接受的附加条件的；</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）不满足磋商文件商务部分、技术部分实质性要求的（除允许磋商内容外）；</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30</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rPr>
        <w:t xml:space="preserve">3</w:t>
      </w:r>
      <w:r>
        <w:rPr>
          <w:rFonts w:hint="eastAsia" w:ascii="宋体" w:hAnsi="宋体" w:eastAsia="宋体" w:cs="宋体"/>
          <w:color w:val="auto"/>
          <w:szCs w:val="21"/>
          <w:highlight w:val="none"/>
        </w:rPr>
        <w:t xml:space="preserve"> 除</w:t>
      </w:r>
      <w:r>
        <w:rPr>
          <w:rFonts w:hint="eastAsia" w:ascii="Times New Roman" w:hAnsi="Times New Roman" w:cs="宋体"/>
          <w:color w:val="auto"/>
          <w:szCs w:val="21"/>
          <w:highlight w:val="none"/>
          <w:lang w:val="en-US" w:eastAsia="zh-CN"/>
        </w:rPr>
        <w:t xml:space="preserve">31</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rPr>
        <w:t xml:space="preserve">1</w:t>
      </w:r>
      <w:r>
        <w:rPr>
          <w:rFonts w:hint="eastAsia" w:ascii="宋体" w:hAnsi="宋体" w:eastAsia="宋体" w:cs="宋体"/>
          <w:color w:val="auto"/>
          <w:szCs w:val="21"/>
          <w:highlight w:val="none"/>
        </w:rPr>
        <w:t xml:space="preserve">及</w:t>
      </w:r>
      <w:r>
        <w:rPr>
          <w:rFonts w:hint="eastAsia" w:ascii="Times New Roman" w:hAnsi="Times New Roman" w:cs="宋体"/>
          <w:color w:val="auto"/>
          <w:szCs w:val="21"/>
          <w:highlight w:val="none"/>
          <w:lang w:val="en-US" w:eastAsia="zh-CN"/>
        </w:rPr>
        <w:t xml:space="preserve">31</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rPr>
        <w:t xml:space="preserve">2</w:t>
      </w:r>
      <w:r>
        <w:rPr>
          <w:rFonts w:hint="eastAsia" w:ascii="宋体" w:hAnsi="宋体" w:eastAsia="宋体" w:cs="宋体"/>
          <w:color w:val="auto"/>
          <w:szCs w:val="21"/>
          <w:highlight w:val="none"/>
        </w:rPr>
        <w:t xml:space="preserve">情形外，</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及</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文件有下列情况之一的，应当按照无效</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处理：</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rPr>
        <w:t xml:space="preserve">1</w:t>
      </w:r>
      <w:r>
        <w:rPr>
          <w:rFonts w:hint="eastAsia" w:ascii="宋体" w:hAnsi="宋体" w:eastAsia="宋体" w:cs="宋体"/>
          <w:color w:val="auto"/>
          <w:szCs w:val="21"/>
          <w:highlight w:val="none"/>
        </w:rPr>
        <w:t xml:space="preserve">）提供虚假</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文件材料的；</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rPr>
        <w:t xml:space="preserve">2</w:t>
      </w: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lang w:val="en-US" w:eastAsia="zh-CN"/>
        </w:rPr>
        <w:t xml:space="preserve">相互</w:t>
      </w:r>
      <w:r>
        <w:rPr>
          <w:rFonts w:hint="eastAsia" w:ascii="宋体" w:hAnsi="宋体" w:eastAsia="宋体" w:cs="宋体"/>
          <w:color w:val="auto"/>
          <w:szCs w:val="21"/>
          <w:highlight w:val="none"/>
        </w:rPr>
        <w:t xml:space="preserve">串通的；</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rPr>
        <w:t xml:space="preserve">3</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最后</w:t>
      </w:r>
      <w:r>
        <w:rPr>
          <w:rFonts w:hint="eastAsia" w:ascii="宋体" w:hAnsi="宋体" w:eastAsia="宋体" w:cs="宋体"/>
          <w:color w:val="auto"/>
          <w:szCs w:val="21"/>
          <w:highlight w:val="none"/>
        </w:rPr>
        <w:t xml:space="preserve">报价超过</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文件中规定的预算金额或者最高限价的；</w:t>
      </w:r>
      <w:r/>
    </w:p>
    <w:p>
      <w:pPr>
        <w:ind w:firstLine="420"/>
        <w:pageBreakBefore w:val="0"/>
        <w:spacing w:beforeAutospacing="0" w:afterAutospacing="0"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供应商在苏采云系统规定的时间内未成功解密电子响应文件的；</w:t>
      </w:r>
      <w:r/>
    </w:p>
    <w:p>
      <w:pPr>
        <w:ind w:firstLine="420"/>
        <w:pageBreakBefore w:val="0"/>
        <w:spacing w:beforeAutospacing="0" w:afterAutospacing="0"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w:t>
      </w:r>
      <w:r>
        <w:rPr>
          <w:rFonts w:hint="eastAsia" w:ascii="Times New Roman" w:hAnsi="Times New Roman"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供应商未按照磋商文件要求上传电子响应文件的；</w:t>
      </w:r>
      <w:r/>
    </w:p>
    <w:p>
      <w:pPr>
        <w:ind w:firstLine="420"/>
        <w:pageBreakBefore w:val="0"/>
        <w:spacing w:beforeAutospacing="0" w:afterAutospacing="0"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w:t>
      </w:r>
      <w:r>
        <w:rPr>
          <w:rFonts w:hint="eastAsia" w:ascii="Times New Roman" w:hAnsi="Times New Roman"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同一供应商提交两个（含两个）以上不同的响应文件或者最后报价的；</w:t>
      </w:r>
      <w:r/>
    </w:p>
    <w:p>
      <w:pPr>
        <w:ind w:firstLine="420"/>
        <w:pageBreakBefore w:val="0"/>
        <w:spacing w:beforeAutospacing="0" w:afterAutospacing="0"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w:t>
      </w:r>
      <w:r>
        <w:rPr>
          <w:rFonts w:hint="eastAsia" w:ascii="Times New Roman" w:hAnsi="Times New Roman" w:cs="宋体"/>
          <w:color w:val="auto"/>
          <w:szCs w:val="21"/>
          <w:highlight w:val="none"/>
          <w:lang w:val="en-US" w:eastAsia="zh-CN"/>
        </w:rPr>
        <w:t xml:space="preserve">7</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响应文件未按照磋商文件要求加盖CA电子公章的；</w:t>
      </w:r>
      <w:r/>
    </w:p>
    <w:p>
      <w:pPr>
        <w:ind w:firstLine="420"/>
        <w:pageBreakBefore w:val="0"/>
        <w:spacing w:beforeAutospacing="0" w:afterAutospacing="0"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w:t>
      </w:r>
      <w:r>
        <w:rPr>
          <w:rFonts w:hint="eastAsia" w:ascii="Times New Roman" w:hAnsi="Times New Roman" w:cs="宋体"/>
          <w:color w:val="auto"/>
          <w:szCs w:val="21"/>
          <w:highlight w:val="none"/>
          <w:lang w:val="en-US" w:eastAsia="zh-CN"/>
        </w:rPr>
        <w:t xml:space="preserve">8</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磋商小组认为供应商的报价属于《财政部关于推动解决政府采购异常低价问题的通知》（财库〔</w:t>
      </w:r>
      <w:r>
        <w:rPr>
          <w:rFonts w:hint="eastAsia" w:ascii="Times New Roman" w:hAnsi="Times New Roman" w:eastAsia="宋体" w:cs="宋体"/>
          <w:color w:val="auto"/>
          <w:szCs w:val="21"/>
          <w:highlight w:val="none"/>
          <w:lang w:val="en-US" w:eastAsia="zh-CN"/>
        </w:rPr>
        <w:t xml:space="preserve">2026</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 号）异常低价情形的，将通过苏采云系统，按照财库〔</w:t>
      </w:r>
      <w:r>
        <w:rPr>
          <w:rFonts w:hint="eastAsia" w:ascii="Times New Roman" w:hAnsi="Times New Roman" w:eastAsia="宋体" w:cs="宋体"/>
          <w:color w:val="auto"/>
          <w:szCs w:val="21"/>
          <w:highlight w:val="none"/>
          <w:lang w:val="en-US" w:eastAsia="zh-CN"/>
        </w:rPr>
        <w:t xml:space="preserve">2026</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 号文件要求启动异常低价响应审查程序，要求其在合理的时间内提供说明，必要时提交相关证明材料；供应商不能证明其报价合理性的，磋商小组应当将其作为无效响应文件处理</w:t>
      </w:r>
      <w:r>
        <w:rPr>
          <w:rFonts w:hint="eastAsia" w:ascii="宋体" w:hAnsi="宋体" w:cs="宋体"/>
          <w:color w:val="auto"/>
          <w:szCs w:val="21"/>
          <w:highlight w:val="none"/>
          <w:lang w:val="en-US" w:eastAsia="zh-CN"/>
        </w:rPr>
        <w:t xml:space="preserve">；</w:t>
      </w:r>
      <w:r/>
    </w:p>
    <w:p>
      <w:pPr>
        <w:ind w:firstLine="420"/>
        <w:pageBreakBefore w:val="0"/>
        <w:spacing w:beforeAutospacing="0" w:afterAutospacing="0"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w:t>
      </w:r>
      <w:r>
        <w:rPr>
          <w:rFonts w:hint="eastAsia" w:ascii="Times New Roman" w:hAnsi="Times New Roman" w:cs="宋体"/>
          <w:color w:val="auto"/>
          <w:szCs w:val="21"/>
          <w:highlight w:val="none"/>
          <w:lang w:val="en-US" w:eastAsia="zh-CN"/>
        </w:rPr>
        <w:t xml:space="preserve">9</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供应商未按照磋商文件规定提交磋商保证金的；</w:t>
      </w:r>
      <w:r/>
    </w:p>
    <w:p>
      <w:pPr>
        <w:ind w:firstLine="420"/>
        <w:pageBreakBefore w:val="0"/>
        <w:spacing w:beforeAutospacing="0" w:afterAutospacing="0"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w:t>
      </w:r>
      <w:r>
        <w:rPr>
          <w:rFonts w:hint="eastAsia" w:ascii="Times New Roman" w:hAnsi="Times New Roman" w:cs="宋体"/>
          <w:color w:val="auto"/>
          <w:szCs w:val="21"/>
          <w:highlight w:val="none"/>
          <w:lang w:val="en-US" w:eastAsia="zh-CN"/>
        </w:rPr>
        <w:t xml:space="preserve">10</w:t>
      </w:r>
      <w:r>
        <w:rPr>
          <w:rFonts w:hint="eastAsia" w:ascii="宋体" w:hAnsi="宋体" w:eastAsia="宋体" w:cs="宋体"/>
          <w:color w:val="auto"/>
          <w:szCs w:val="21"/>
          <w:highlight w:val="none"/>
        </w:rPr>
        <w:t xml:space="preserve">）法律、法规和</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文件规定的其他无效情形。</w:t>
      </w:r>
      <w:r/>
    </w:p>
    <w:p>
      <w:pPr>
        <w:ind w:firstLine="422"/>
        <w:pageBreakBefore w:val="0"/>
        <w:spacing w:beforeAutospacing="0" w:afterAutospacing="0" w:line="360" w:lineRule="auto"/>
        <w:widowControl/>
        <w:rPr>
          <w:rFonts w:hint="eastAsia" w:ascii="宋体" w:hAnsi="宋体" w:eastAsia="宋体" w:cs="宋体"/>
          <w:b/>
          <w:bCs/>
          <w:color w:val="auto"/>
          <w:szCs w:val="21"/>
          <w:highlight w:val="none"/>
        </w:rPr>
      </w:pPr>
      <w:r>
        <w:rPr>
          <w:rFonts w:hint="eastAsia" w:ascii="Times New Roman" w:hAnsi="Times New Roman" w:cs="宋体"/>
          <w:b/>
          <w:bCs/>
          <w:color w:val="auto"/>
          <w:szCs w:val="21"/>
          <w:highlight w:val="none"/>
          <w:lang w:val="en-US" w:eastAsia="zh-CN"/>
        </w:rPr>
        <w:t xml:space="preserve">31</w:t>
      </w:r>
      <w:r>
        <w:rPr>
          <w:rFonts w:hint="eastAsia" w:ascii="宋体" w:hAnsi="宋体" w:eastAsia="宋体" w:cs="宋体"/>
          <w:b/>
          <w:bCs/>
          <w:color w:val="auto"/>
          <w:szCs w:val="21"/>
          <w:highlight w:val="none"/>
          <w:lang w:val="en-US" w:eastAsia="zh-CN"/>
        </w:rPr>
        <w:t xml:space="preserve">.推荐成交供应商</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31</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 磋商小组将根据综合评分情况，按照评审得分由高到低顺序推荐</w:t>
      </w:r>
      <w:r>
        <w:rPr>
          <w:rFonts w:hint="eastAsia" w:ascii="Times New Roman" w:hAnsi="Times New Roman" w:eastAsia="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名以上成交候选供应商；符合《政府采购竞争性磋商采购方式管理暂行办法》第二十一条第三款情形及政府购买服务项目（含政府和社会资本合作项目）的，可以推荐</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家成交候选供应商；公开招标的货物、服务采购项目，因招标过程中提交投标文件或者经评审实质性响应招标文件要求的供应商只有两家，按规定变更为竞争性磋商采购方式的项目，在本次磋商采购中，可以推荐</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家成交候选供应商。评审得分相同的，按照最后报价由低到高的顺序推荐。评审得分且最后报价相同的，按照技术指标优劣顺序推荐。</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31</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 采购人按照磋商小组推荐的成交候选供应商顺序确定成交供应商。</w:t>
      </w:r>
      <w:r/>
    </w:p>
    <w:p>
      <w:pPr>
        <w:ind w:firstLine="422"/>
        <w:pageBreakBefore w:val="0"/>
        <w:spacing w:beforeAutospacing="0" w:afterAutospacing="0" w:line="360" w:lineRule="auto"/>
        <w:widowControl/>
        <w:rPr>
          <w:rFonts w:hint="eastAsia" w:ascii="宋体" w:hAnsi="宋体" w:eastAsia="宋体" w:cs="宋体"/>
          <w:b/>
          <w:bCs/>
          <w:color w:val="auto"/>
          <w:szCs w:val="21"/>
          <w:highlight w:val="none"/>
        </w:rPr>
      </w:pPr>
      <w:r>
        <w:rPr>
          <w:rFonts w:hint="eastAsia" w:ascii="Times New Roman" w:hAnsi="Times New Roman" w:cs="宋体"/>
          <w:b/>
          <w:bCs/>
          <w:color w:val="auto"/>
          <w:szCs w:val="21"/>
          <w:highlight w:val="none"/>
          <w:lang w:val="en-US" w:eastAsia="zh-CN"/>
        </w:rPr>
        <w:t xml:space="preserve">32</w:t>
      </w:r>
      <w:r>
        <w:rPr>
          <w:rFonts w:hint="eastAsia" w:ascii="宋体" w:hAnsi="宋体" w:eastAsia="宋体" w:cs="宋体"/>
          <w:b/>
          <w:bCs/>
          <w:color w:val="auto"/>
          <w:szCs w:val="21"/>
          <w:highlight w:val="none"/>
          <w:lang w:val="en-US" w:eastAsia="zh-CN"/>
        </w:rPr>
        <w:t xml:space="preserve">.磋商终止</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32</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 在磋商采购中，出现下列情形之一的，应当终止采购活动：</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32</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 因情况变化，不再符合规定的竞争性磋商采购方式适用情形的；</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32</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 出现影响采购公正的违法、违规行为的；</w:t>
      </w:r>
      <w:r/>
    </w:p>
    <w:p>
      <w:pPr>
        <w:ind w:firstLine="420"/>
        <w:pageBreakBefore w:val="0"/>
        <w:spacing w:beforeAutospacing="0" w:afterAutospacing="0" w:line="360" w:lineRule="auto"/>
        <w:widowControl/>
        <w:rPr>
          <w:rFonts w:hint="eastAsia" w:ascii="宋体" w:hAnsi="宋体"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32</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 除下列情形外，在采购过程中符合要求的供应商或者报价未超过采购预算的供应商不足</w:t>
      </w:r>
      <w:r>
        <w:rPr>
          <w:rFonts w:hint="eastAsia" w:ascii="Times New Roman" w:hAnsi="Times New Roman" w:eastAsia="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家的：</w:t>
      </w:r>
      <w:r/>
    </w:p>
    <w:p>
      <w:pPr>
        <w:ind w:firstLine="420"/>
        <w:pageBreakBefore w:val="0"/>
        <w:spacing w:beforeAutospacing="0" w:afterAutospacing="0"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）《政府采购竞争性磋商采购方式管理暂行办法》第二十一条第三款规定的情形；</w:t>
      </w:r>
      <w:r/>
    </w:p>
    <w:p>
      <w:pPr>
        <w:ind w:firstLine="420"/>
        <w:pageBreakBefore w:val="0"/>
        <w:spacing w:beforeAutospacing="0" w:afterAutospacing="0"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）政府购买服务项目（含政府和社会资本合作项目）；</w:t>
      </w:r>
      <w:r/>
    </w:p>
    <w:p>
      <w:pPr>
        <w:ind w:firstLine="420"/>
        <w:pageBreakBefore w:val="0"/>
        <w:spacing w:beforeAutospacing="0" w:afterAutospacing="0"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）公开招标的货物、服务采购项目，因招标过程中提交投标文件或者经评审实质性响应招标文件要求的供应商只有两家，按规定变更为竞争性磋商采购方式的项目。</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32</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 《政府采购竞争性磋商采购方式管理暂行办法》第二十一条第三款规定的情形，提交最后报价的供应商不足</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家的。</w:t>
      </w:r>
      <w:r/>
    </w:p>
    <w:p>
      <w:pPr>
        <w:ind w:firstLine="420"/>
        <w:pageBreakBefore w:val="0"/>
        <w:spacing w:beforeAutospacing="0" w:afterAutospacing="0" w:line="360" w:lineRule="auto"/>
        <w:widowControl/>
        <w:rPr>
          <w:rFonts w:hint="eastAsia" w:ascii="宋体" w:hAnsi="宋体"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32</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 政府购买服务项目（含政府和社会资本合作项目），在采购过程中符合要求的供应商不足</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家的。</w:t>
      </w:r>
      <w:r/>
    </w:p>
    <w:p>
      <w:pPr>
        <w:ind w:firstLine="420"/>
        <w:pageBreakBefore w:val="0"/>
        <w:spacing w:beforeAutospacing="0" w:afterAutospacing="0" w:line="360" w:lineRule="auto"/>
        <w:widowControl/>
        <w:rPr>
          <w:rFonts w:hint="eastAsia" w:ascii="宋体" w:hAnsi="宋体" w:eastAsia="宋体" w:cs="宋体"/>
          <w:color w:val="auto"/>
          <w:szCs w:val="21"/>
          <w:highlight w:val="none"/>
          <w:lang w:val="en-US"/>
        </w:rPr>
      </w:pPr>
      <w:r>
        <w:rPr>
          <w:rFonts w:hint="eastAsia" w:ascii="Times New Roman" w:hAnsi="Times New Roman" w:cs="宋体"/>
          <w:color w:val="auto"/>
          <w:szCs w:val="21"/>
          <w:highlight w:val="none"/>
          <w:lang w:val="en-US" w:eastAsia="zh-CN"/>
        </w:rPr>
        <w:t xml:space="preserve">32</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 公开招标的货物、服务采购项目，因招标过程中提交投标文件或者经评审实质性响应招标文件要求的供应商只有两家，按规定变更为竞争性磋商采购方式的，在采购过程中符合要求的供应商不足</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家的。</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32</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 在采购活动中因重大变故，采购任务取消的，采购人将终止采购活动，并通知所有参加采购活动的供应商。</w:t>
      </w:r>
      <w:r/>
    </w:p>
    <w:p>
      <w:pPr>
        <w:ind w:firstLine="420"/>
        <w:jc w:val="center"/>
        <w:pageBreakBefore w:val="0"/>
        <w:spacing w:beforeAutospacing="0" w:afterAutospacing="0" w:line="360" w:lineRule="auto"/>
        <w:widowControl/>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lang w:val="en-US" w:eastAsia="zh-CN"/>
        </w:rPr>
        <w:t xml:space="preserve">六、成交和合同</w:t>
      </w:r>
      <w:r/>
    </w:p>
    <w:p>
      <w:pPr>
        <w:ind w:firstLine="422"/>
        <w:pageBreakBefore w:val="0"/>
        <w:spacing w:beforeAutospacing="0" w:afterAutospacing="0" w:line="360" w:lineRule="auto"/>
        <w:widowControl/>
        <w:rPr>
          <w:rFonts w:hint="eastAsia" w:ascii="宋体" w:hAnsi="宋体" w:eastAsia="宋体" w:cs="宋体"/>
          <w:b/>
          <w:bCs/>
          <w:color w:val="auto"/>
          <w:szCs w:val="21"/>
          <w:highlight w:val="none"/>
        </w:rPr>
      </w:pPr>
      <w:r>
        <w:rPr>
          <w:rFonts w:hint="eastAsia" w:ascii="Times New Roman" w:hAnsi="Times New Roman" w:cs="宋体"/>
          <w:b/>
          <w:bCs/>
          <w:color w:val="auto"/>
          <w:szCs w:val="21"/>
          <w:highlight w:val="none"/>
          <w:lang w:val="en-US" w:eastAsia="zh-CN"/>
        </w:rPr>
        <w:t xml:space="preserve">33</w:t>
      </w:r>
      <w:r>
        <w:rPr>
          <w:rFonts w:hint="eastAsia" w:ascii="宋体" w:hAnsi="宋体" w:eastAsia="宋体" w:cs="宋体"/>
          <w:b/>
          <w:bCs/>
          <w:color w:val="auto"/>
          <w:szCs w:val="21"/>
          <w:highlight w:val="none"/>
          <w:lang w:val="en-US" w:eastAsia="zh-CN"/>
        </w:rPr>
        <w:t xml:space="preserve">.成交</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33</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 采购人应在评审结束之日起</w:t>
      </w:r>
      <w:r>
        <w:rPr>
          <w:rFonts w:hint="eastAsia" w:ascii="Times New Roman" w:hAnsi="Times New Roman" w:eastAsia="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个工作日内，从评审报告提出的成交候选供应商中，按照排序由高到低的原则确定成交供应商。</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33</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 成交供应商确定之日起</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个工作日内，采购人将在磋商须知前附表规定的媒体上发布成交公告，磋商文件随成交结果同时公告，同时通过评审管理系统发出成交通知书。</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33</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 成交通知书对采购人和成交供应商具有同等法律效力。成交通知书发出后，采购人不得违法改变成交结果，成交供应商无正当理由不得放弃成交。</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p>
    <w:p>
      <w:pPr>
        <w:ind w:firstLine="422"/>
        <w:pageBreakBefore w:val="0"/>
        <w:spacing w:beforeAutospacing="0" w:afterAutospacing="0" w:line="360" w:lineRule="auto"/>
        <w:widowControl/>
        <w:rPr>
          <w:rFonts w:hint="eastAsia" w:ascii="宋体" w:hAnsi="宋体" w:eastAsia="宋体" w:cs="宋体"/>
          <w:b/>
          <w:bCs/>
          <w:color w:val="auto"/>
          <w:szCs w:val="21"/>
          <w:highlight w:val="none"/>
        </w:rPr>
      </w:pPr>
      <w:r>
        <w:rPr>
          <w:rFonts w:hint="eastAsia" w:ascii="Times New Roman" w:hAnsi="Times New Roman" w:cs="宋体"/>
          <w:b/>
          <w:bCs/>
          <w:color w:val="auto"/>
          <w:szCs w:val="21"/>
          <w:highlight w:val="none"/>
          <w:lang w:val="en-US" w:eastAsia="zh-CN"/>
        </w:rPr>
        <w:t xml:space="preserve">34</w:t>
      </w:r>
      <w:r>
        <w:rPr>
          <w:rFonts w:hint="eastAsia" w:ascii="宋体" w:hAnsi="宋体" w:eastAsia="宋体" w:cs="宋体"/>
          <w:b/>
          <w:bCs/>
          <w:color w:val="auto"/>
          <w:szCs w:val="21"/>
          <w:highlight w:val="none"/>
          <w:lang w:val="en-US" w:eastAsia="zh-CN"/>
        </w:rPr>
        <w:t xml:space="preserve">.签订合同</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34</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 采购人自成交通知书发出之日起</w:t>
      </w:r>
      <w:r>
        <w:rPr>
          <w:rFonts w:hint="eastAsia" w:ascii="Times New Roman" w:hAnsi="Times New Roman" w:eastAsia="宋体" w:cs="宋体"/>
          <w:color w:val="auto"/>
          <w:szCs w:val="21"/>
          <w:highlight w:val="none"/>
          <w:lang w:val="en-US" w:eastAsia="zh-CN"/>
        </w:rPr>
        <w:t xml:space="preserve">30</w:t>
      </w:r>
      <w:r>
        <w:rPr>
          <w:rFonts w:hint="eastAsia" w:ascii="宋体" w:hAnsi="宋体" w:eastAsia="宋体" w:cs="宋体"/>
          <w:color w:val="auto"/>
          <w:szCs w:val="21"/>
          <w:highlight w:val="none"/>
          <w:lang w:val="en-US" w:eastAsia="zh-CN"/>
        </w:rPr>
        <w:t xml:space="preserve">日内，按照磋商文件和成交供应商响应文件的规定，与成交供应商签订合同。</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34</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 所签订的合同不得对磋商文件确定的事项和成交供应商响应文件作实质性修改。</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34</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 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34</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 成交供应商拒绝与采购人签订采购合同的，采购人可以按照评审报告推荐的成交候选人名单排序，确定下一候选人为成交供应商，也可以重新开展政府采购活动。</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34</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 拒绝签订政府采购合同的成交供应商不得参加对该项目重新开展的采购活动。</w:t>
      </w:r>
      <w:r/>
    </w:p>
    <w:p>
      <w:pPr>
        <w:ind w:firstLine="422"/>
        <w:pageBreakBefore w:val="0"/>
        <w:spacing w:beforeAutospacing="0" w:afterAutospacing="0" w:line="360" w:lineRule="auto"/>
        <w:widowControl/>
        <w:rPr>
          <w:rFonts w:hint="eastAsia" w:ascii="宋体" w:hAnsi="宋体" w:eastAsia="宋体" w:cs="宋体"/>
          <w:b/>
          <w:bCs/>
          <w:color w:val="auto"/>
          <w:szCs w:val="21"/>
          <w:highlight w:val="none"/>
        </w:rPr>
      </w:pPr>
      <w:r>
        <w:rPr>
          <w:rFonts w:hint="eastAsia" w:ascii="Times New Roman" w:hAnsi="Times New Roman" w:cs="宋体"/>
          <w:b/>
          <w:bCs/>
          <w:color w:val="auto"/>
          <w:szCs w:val="21"/>
          <w:highlight w:val="none"/>
          <w:lang w:val="en-US" w:eastAsia="zh-CN"/>
        </w:rPr>
        <w:t xml:space="preserve">35</w:t>
      </w:r>
      <w:r>
        <w:rPr>
          <w:rFonts w:hint="eastAsia" w:ascii="宋体" w:hAnsi="宋体" w:eastAsia="宋体" w:cs="宋体"/>
          <w:b/>
          <w:bCs/>
          <w:color w:val="auto"/>
          <w:szCs w:val="21"/>
          <w:highlight w:val="none"/>
          <w:lang w:val="en-US" w:eastAsia="zh-CN"/>
        </w:rPr>
        <w:t xml:space="preserve">.履约保证金</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35</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 需提交履约保证金的项目，成交供应商应在合同签订之日起</w:t>
      </w:r>
      <w:r>
        <w:rPr>
          <w:rFonts w:hint="eastAsia" w:ascii="Times New Roman" w:hAnsi="Times New Roman" w:eastAsia="宋体" w:cs="宋体"/>
          <w:color w:val="auto"/>
          <w:szCs w:val="21"/>
          <w:highlight w:val="none"/>
          <w:lang w:val="en-US" w:eastAsia="zh-CN"/>
        </w:rPr>
        <w:t xml:space="preserve">30</w:t>
      </w:r>
      <w:r>
        <w:rPr>
          <w:rFonts w:hint="eastAsia" w:ascii="宋体" w:hAnsi="宋体" w:eastAsia="宋体" w:cs="宋体"/>
          <w:color w:val="auto"/>
          <w:szCs w:val="21"/>
          <w:highlight w:val="none"/>
          <w:lang w:val="en-US" w:eastAsia="zh-CN"/>
        </w:rPr>
        <w:t xml:space="preserve">日内，按照磋商须知前附表的规定，向采购人提交履约保证金。</w:t>
      </w:r>
      <w:r/>
    </w:p>
    <w:p>
      <w:pPr>
        <w:ind w:firstLine="420"/>
        <w:jc w:val="center"/>
        <w:pageBreakBefore w:val="0"/>
        <w:spacing w:beforeAutospacing="0" w:afterAutospacing="0" w:line="360" w:lineRule="auto"/>
        <w:widowControl/>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lang w:val="en-US" w:eastAsia="zh-CN"/>
        </w:rPr>
        <w:t xml:space="preserve">七、询问和质疑</w:t>
      </w:r>
      <w:r/>
    </w:p>
    <w:p>
      <w:pPr>
        <w:ind w:firstLine="422"/>
        <w:pageBreakBefore w:val="0"/>
        <w:spacing w:beforeAutospacing="0" w:afterAutospacing="0" w:line="360" w:lineRule="auto"/>
        <w:widowControl/>
        <w:rPr>
          <w:rFonts w:hint="eastAsia" w:ascii="宋体" w:hAnsi="宋体" w:eastAsia="宋体" w:cs="宋体"/>
          <w:b/>
          <w:bCs/>
          <w:color w:val="auto"/>
          <w:szCs w:val="21"/>
          <w:highlight w:val="none"/>
        </w:rPr>
      </w:pPr>
      <w:r>
        <w:rPr>
          <w:rFonts w:hint="eastAsia" w:ascii="Times New Roman" w:hAnsi="Times New Roman" w:cs="宋体"/>
          <w:b/>
          <w:bCs/>
          <w:color w:val="auto"/>
          <w:szCs w:val="21"/>
          <w:highlight w:val="none"/>
          <w:lang w:val="en-US" w:eastAsia="zh-CN"/>
        </w:rPr>
        <w:t xml:space="preserve">36</w:t>
      </w:r>
      <w:r>
        <w:rPr>
          <w:rFonts w:hint="eastAsia" w:ascii="宋体" w:hAnsi="宋体" w:eastAsia="宋体" w:cs="宋体"/>
          <w:b/>
          <w:bCs/>
          <w:color w:val="auto"/>
          <w:szCs w:val="21"/>
          <w:highlight w:val="none"/>
          <w:lang w:val="en-US" w:eastAsia="zh-CN"/>
        </w:rPr>
        <w:t xml:space="preserve">. 询问</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36</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 供应商对政府采购活动事项有疑问的，可以向采购人提出询问，采购人应在</w:t>
      </w:r>
      <w:r>
        <w:rPr>
          <w:rFonts w:hint="eastAsia" w:ascii="Times New Roman" w:hAnsi="Times New Roman" w:eastAsia="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个工作日内作出答复，但答复的内容不得涉及商业秘密。</w:t>
      </w:r>
      <w:r/>
    </w:p>
    <w:p>
      <w:pPr>
        <w:ind w:firstLine="422"/>
        <w:pageBreakBefore w:val="0"/>
        <w:spacing w:beforeAutospacing="0" w:afterAutospacing="0" w:line="360" w:lineRule="auto"/>
        <w:widowControl/>
        <w:rPr>
          <w:rFonts w:hint="eastAsia" w:ascii="宋体" w:hAnsi="宋体" w:eastAsia="宋体" w:cs="宋体"/>
          <w:b/>
          <w:bCs/>
          <w:color w:val="auto"/>
          <w:szCs w:val="21"/>
          <w:highlight w:val="none"/>
        </w:rPr>
      </w:pPr>
      <w:r>
        <w:rPr>
          <w:rFonts w:hint="eastAsia" w:ascii="Times New Roman" w:hAnsi="Times New Roman" w:cs="宋体"/>
          <w:b/>
          <w:bCs/>
          <w:color w:val="auto"/>
          <w:szCs w:val="21"/>
          <w:highlight w:val="none"/>
          <w:lang w:val="en-US" w:eastAsia="zh-CN"/>
        </w:rPr>
        <w:t xml:space="preserve">37</w:t>
      </w:r>
      <w:r>
        <w:rPr>
          <w:rFonts w:hint="eastAsia" w:ascii="宋体" w:hAnsi="宋体" w:eastAsia="宋体" w:cs="宋体"/>
          <w:b/>
          <w:bCs/>
          <w:color w:val="auto"/>
          <w:szCs w:val="21"/>
          <w:highlight w:val="none"/>
          <w:lang w:val="en-US" w:eastAsia="zh-CN"/>
        </w:rPr>
        <w:t xml:space="preserve">．质疑</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37</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 供应商认为磋商文件、磋商过程和成交结果使自己的权益受到损害的，可以在知道或者应知其权益受到损害之日起</w:t>
      </w:r>
      <w:r>
        <w:rPr>
          <w:rFonts w:hint="eastAsia" w:ascii="Times New Roman" w:hAnsi="Times New Roman" w:eastAsia="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个工作日内</w:t>
      </w:r>
      <w:r>
        <w:rPr>
          <w:rFonts w:hint="eastAsia" w:ascii="宋体" w:hAnsi="宋体" w:cs="宋体"/>
          <w:color w:val="auto"/>
          <w:szCs w:val="21"/>
          <w:highlight w:val="none"/>
          <w:lang w:val="en-US" w:eastAsia="zh-CN"/>
        </w:rPr>
        <w:t xml:space="preserve">通过</w:t>
      </w:r>
      <w:r>
        <w:rPr>
          <w:rFonts w:hint="eastAsia" w:ascii="宋体" w:hAnsi="宋体" w:eastAsia="宋体" w:cs="宋体"/>
          <w:color w:val="auto"/>
          <w:szCs w:val="21"/>
          <w:highlight w:val="none"/>
          <w:lang w:val="en-US" w:eastAsia="zh-CN"/>
        </w:rPr>
        <w:t xml:space="preserve">书面形式向采购人提出质疑。联系部门、联系电话、通讯地址、电子邮箱见磋商须知前附表。在法定质疑期内，针对同一采购程序环节的质疑应一次性提出。</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37</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 供应商提出质疑应当提交质疑函和必要的证明材料。供应商为自然人的，应当由本人签字；供应商为法人或者其他组织的，应当由法定代表人、主要负责人，或者其授权代表签字或者签章，并加盖公章。</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37</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 采购人应当在收到供应商的质疑函后</w:t>
      </w:r>
      <w:r>
        <w:rPr>
          <w:rFonts w:hint="eastAsia" w:ascii="Times New Roman" w:hAnsi="Times New Roman" w:eastAsia="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个工作日内，对质疑内容作出答复，通过书面形式通知质疑供应商和其他有关供应商，但答复内容不得涉及商业秘密。</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37</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 质疑供应商对采购人的答复不满意或者采购人未在规定时间内作出答复的，可以在答复期满后</w:t>
      </w:r>
      <w:r>
        <w:rPr>
          <w:rFonts w:hint="eastAsia" w:ascii="Times New Roman" w:hAnsi="Times New Roman" w:eastAsia="宋体" w:cs="宋体"/>
          <w:color w:val="auto"/>
          <w:szCs w:val="21"/>
          <w:highlight w:val="none"/>
          <w:lang w:val="en-US" w:eastAsia="zh-CN"/>
        </w:rPr>
        <w:t xml:space="preserve">15</w:t>
      </w:r>
      <w:r>
        <w:rPr>
          <w:rFonts w:hint="eastAsia" w:ascii="宋体" w:hAnsi="宋体" w:eastAsia="宋体" w:cs="宋体"/>
          <w:color w:val="auto"/>
          <w:szCs w:val="21"/>
          <w:highlight w:val="none"/>
          <w:lang w:val="en-US" w:eastAsia="zh-CN"/>
        </w:rPr>
        <w:t xml:space="preserve">个工作日内按有关规定，向同级人民政府财政部门投诉。</w:t>
      </w:r>
      <w:r/>
    </w:p>
    <w:p>
      <w:pPr>
        <w:ind w:firstLine="420"/>
        <w:jc w:val="center"/>
        <w:pageBreakBefore w:val="0"/>
        <w:spacing w:beforeAutospacing="0" w:afterAutospacing="0" w:line="360" w:lineRule="auto"/>
        <w:widowControl/>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lang w:val="en-US" w:eastAsia="zh-CN"/>
        </w:rPr>
        <w:t xml:space="preserve">八、其他</w:t>
      </w:r>
      <w:r/>
    </w:p>
    <w:p>
      <w:pPr>
        <w:ind w:firstLine="422"/>
        <w:pageBreakBefore w:val="0"/>
        <w:spacing w:beforeAutospacing="0" w:afterAutospacing="0" w:line="360" w:lineRule="auto"/>
        <w:widowControl/>
        <w:rPr>
          <w:rFonts w:hint="eastAsia" w:ascii="宋体" w:hAnsi="宋体" w:eastAsia="宋体" w:cs="宋体"/>
          <w:b/>
          <w:bCs/>
          <w:color w:val="auto"/>
          <w:szCs w:val="21"/>
          <w:highlight w:val="none"/>
        </w:rPr>
      </w:pPr>
      <w:r>
        <w:rPr>
          <w:rFonts w:hint="eastAsia" w:ascii="Times New Roman" w:hAnsi="Times New Roman" w:cs="宋体"/>
          <w:b/>
          <w:bCs/>
          <w:color w:val="auto"/>
          <w:szCs w:val="21"/>
          <w:highlight w:val="none"/>
          <w:lang w:val="en-US" w:eastAsia="zh-CN"/>
        </w:rPr>
        <w:t xml:space="preserve">38</w:t>
      </w:r>
      <w:r>
        <w:rPr>
          <w:rFonts w:hint="eastAsia" w:ascii="宋体" w:hAnsi="宋体" w:eastAsia="宋体" w:cs="宋体"/>
          <w:b/>
          <w:bCs/>
          <w:color w:val="auto"/>
          <w:szCs w:val="21"/>
          <w:highlight w:val="none"/>
          <w:lang w:val="en-US" w:eastAsia="zh-CN"/>
        </w:rPr>
        <w:t xml:space="preserve">．保密</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38</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 采购人应当采取必要措施，保证磋商在严格保密的情况下进行。除采购人代表、磋商现场组织人员外，采购人的其他工作人员以及与评</w:t>
      </w:r>
      <w:r>
        <w:rPr>
          <w:rFonts w:hint="eastAsia" w:ascii="宋体" w:hAnsi="宋体" w:cs="宋体"/>
          <w:color w:val="auto"/>
          <w:szCs w:val="21"/>
          <w:highlight w:val="none"/>
          <w:lang w:val="en-US" w:eastAsia="zh-CN"/>
        </w:rPr>
        <w:t xml:space="preserve">审</w:t>
      </w:r>
      <w:r>
        <w:rPr>
          <w:rFonts w:hint="eastAsia" w:ascii="宋体" w:hAnsi="宋体" w:eastAsia="宋体" w:cs="宋体"/>
          <w:color w:val="auto"/>
          <w:szCs w:val="21"/>
          <w:highlight w:val="none"/>
          <w:lang w:val="en-US" w:eastAsia="zh-CN"/>
        </w:rPr>
        <w:t xml:space="preserve">工作无关的人员不得进入评</w:t>
      </w:r>
      <w:r>
        <w:rPr>
          <w:rFonts w:hint="eastAsia" w:ascii="宋体" w:hAnsi="宋体" w:cs="宋体"/>
          <w:color w:val="auto"/>
          <w:szCs w:val="21"/>
          <w:highlight w:val="none"/>
          <w:lang w:val="en-US" w:eastAsia="zh-CN"/>
        </w:rPr>
        <w:t xml:space="preserve">审</w:t>
      </w:r>
      <w:r>
        <w:rPr>
          <w:rFonts w:hint="eastAsia" w:ascii="宋体" w:hAnsi="宋体" w:eastAsia="宋体" w:cs="宋体"/>
          <w:color w:val="auto"/>
          <w:szCs w:val="21"/>
          <w:highlight w:val="none"/>
          <w:lang w:val="en-US" w:eastAsia="zh-CN"/>
        </w:rPr>
        <w:t xml:space="preserve">现场。</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cs="宋体"/>
          <w:color w:val="auto"/>
          <w:szCs w:val="21"/>
          <w:highlight w:val="none"/>
          <w:lang w:val="en-US" w:eastAsia="zh-CN"/>
        </w:rPr>
        <w:t xml:space="preserve">38</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 磋商小组成员和参与磋商工作的有关人员对磋商情况以及在磋商过程中获悉的国家秘密、商业秘密负有保密责任。</w:t>
      </w:r>
      <w:r/>
    </w:p>
    <w:p>
      <w:pPr>
        <w:ind w:firstLine="422"/>
        <w:pageBreakBefore w:val="0"/>
        <w:spacing w:beforeAutospacing="0" w:afterAutospacing="0" w:line="360" w:lineRule="auto"/>
        <w:widowControl/>
        <w:rPr>
          <w:rFonts w:hint="eastAsia" w:ascii="宋体" w:hAnsi="宋体" w:eastAsia="宋体" w:cs="宋体"/>
          <w:b/>
          <w:bCs/>
          <w:color w:val="auto"/>
          <w:szCs w:val="21"/>
          <w:highlight w:val="none"/>
        </w:rPr>
      </w:pPr>
      <w:r>
        <w:rPr>
          <w:rFonts w:hint="eastAsia" w:ascii="Times New Roman" w:hAnsi="Times New Roman" w:eastAsia="宋体" w:cs="宋体"/>
          <w:b/>
          <w:bCs/>
          <w:color w:val="auto"/>
          <w:szCs w:val="21"/>
          <w:highlight w:val="none"/>
          <w:lang w:eastAsia="zh-CN"/>
        </w:rPr>
        <w:t xml:space="preserve">3</w:t>
      </w:r>
      <w:r>
        <w:rPr>
          <w:rFonts w:hint="eastAsia" w:ascii="Times New Roman" w:hAnsi="Times New Roman" w:cs="宋体"/>
          <w:b/>
          <w:bCs/>
          <w:color w:val="auto"/>
          <w:szCs w:val="21"/>
          <w:highlight w:val="none"/>
          <w:lang w:val="en-US" w:eastAsia="zh-CN"/>
        </w:rPr>
        <w:t xml:space="preserve">9</w:t>
      </w:r>
      <w:r>
        <w:rPr>
          <w:rFonts w:hint="eastAsia" w:ascii="宋体" w:hAnsi="宋体" w:eastAsia="宋体" w:cs="宋体"/>
          <w:b/>
          <w:bCs/>
          <w:color w:val="auto"/>
          <w:szCs w:val="21"/>
          <w:highlight w:val="none"/>
          <w:lang w:val="en-US" w:eastAsia="zh-CN"/>
        </w:rPr>
        <w:t xml:space="preserve">. 知识产权与规避专利、版权纠纷</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eastAsia="zh-CN"/>
        </w:rPr>
        <w:t xml:space="preserve">3</w:t>
      </w:r>
      <w:r>
        <w:rPr>
          <w:rFonts w:hint="eastAsia" w:ascii="Times New Roman" w:hAnsi="Times New Roman"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 知识产权</w:t>
      </w:r>
      <w:r/>
    </w:p>
    <w:p>
      <w:pPr>
        <w:ind w:firstLine="420"/>
        <w:pageBreakBefore w:val="0"/>
        <w:spacing w:beforeAutospacing="0" w:afterAutospacing="0" w:line="360" w:lineRule="auto"/>
        <w:widowControl/>
        <w:rPr>
          <w:rFonts w:hint="eastAsia" w:ascii="宋体" w:hAnsi="宋体" w:eastAsia="宋体" w:cs="宋体"/>
          <w:color w:val="auto"/>
          <w:szCs w:val="21"/>
          <w:highlight w:val="none"/>
          <w:lang w:val="en-US" w:eastAsia="zh-CN"/>
        </w:rPr>
      </w:pPr>
      <w:r>
        <w:rPr>
          <w:rFonts w:hint="eastAsia" w:ascii="Times New Roman" w:hAnsi="Times New Roman" w:eastAsia="宋体" w:cs="宋体"/>
          <w:color w:val="auto"/>
          <w:szCs w:val="21"/>
          <w:highlight w:val="none"/>
          <w:lang w:eastAsia="zh-CN"/>
        </w:rPr>
        <w:t xml:space="preserve">3</w:t>
      </w:r>
      <w:r>
        <w:rPr>
          <w:rFonts w:hint="eastAsia" w:ascii="Times New Roman" w:hAnsi="Times New Roman"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 本项目涉及需开发的系统的版权属于采购人所有，成交供应商应向采购人开放并提供涉及本项目软件开发、升级完善、运行维护等工作的全部源代码（含保证期内的后续升级版本）。由本项目系统形成的技术和成果的专利申请权、专利权、技术秘密的所有权、使用权、转让权等知识产权归采购人所有。</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eastAsia="zh-CN"/>
        </w:rPr>
        <w:t xml:space="preserve">3</w:t>
      </w:r>
      <w:r>
        <w:rPr>
          <w:rFonts w:hint="eastAsia" w:ascii="Times New Roman" w:hAnsi="Times New Roman"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 规避专利、版权纠纷</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eastAsia="zh-CN"/>
        </w:rPr>
        <w:t xml:space="preserve">3</w:t>
      </w:r>
      <w:r>
        <w:rPr>
          <w:rFonts w:hint="eastAsia" w:ascii="Times New Roman" w:hAnsi="Times New Roman"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 供应商应保证其响应方案中的有关软件、文件、图纸等没有违反有关专利和版权等知识产权的规定。</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eastAsia="zh-CN"/>
        </w:rPr>
        <w:t xml:space="preserve">3</w:t>
      </w:r>
      <w:r>
        <w:rPr>
          <w:rFonts w:hint="eastAsia" w:ascii="Times New Roman" w:hAnsi="Times New Roman"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 成交供应商应保证采购人在中华人民共和国使用本项目成果任何一部分、或接受乙方服务时，免受第三方提出的侵犯其专利权、商标权或工业设计权等知识产权的索赔或起诉。</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eastAsia="zh-CN"/>
        </w:rPr>
        <w:t xml:space="preserve">3</w:t>
      </w:r>
      <w:r>
        <w:rPr>
          <w:rFonts w:hint="eastAsia" w:ascii="Times New Roman" w:hAnsi="Times New Roman"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 如果采购人在使用本项目任何一部分时被任何第三方诉称侵犯了第三方知识产权或任何其它权利，成交供应商应负责处理这一指控并应以成交供应商的名义自负费用向起诉方提出抗辩。由此可能产生的一切法律责任和经济责任均由成交供应商承担。</w:t>
      </w:r>
      <w:r/>
    </w:p>
    <w:p>
      <w:pPr>
        <w:ind w:firstLine="420"/>
        <w:pageBreakBefore w:val="0"/>
        <w:spacing w:beforeAutospacing="0" w:afterAutospacing="0" w:line="360" w:lineRule="auto"/>
        <w:widowControl/>
        <w:rPr>
          <w:rFonts w:hint="eastAsia" w:ascii="宋体" w:hAnsi="宋体" w:eastAsia="宋体" w:cs="宋体"/>
          <w:color w:val="auto"/>
          <w:szCs w:val="21"/>
          <w:highlight w:val="none"/>
          <w:lang w:val="en-US" w:eastAsia="zh-CN"/>
        </w:rPr>
      </w:pPr>
      <w:r>
        <w:rPr>
          <w:rFonts w:hint="eastAsia" w:ascii="Times New Roman" w:hAnsi="Times New Roman" w:eastAsia="宋体" w:cs="宋体"/>
          <w:color w:val="auto"/>
          <w:szCs w:val="21"/>
          <w:highlight w:val="none"/>
          <w:lang w:eastAsia="zh-CN"/>
        </w:rPr>
        <w:t xml:space="preserve">3</w:t>
      </w:r>
      <w:r>
        <w:rPr>
          <w:rFonts w:hint="eastAsia" w:ascii="Times New Roman" w:hAnsi="Times New Roman"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 如果采购人发现任何第三方在采购人未被许可的范围内非法使用采购人获得的知识产权，采购人应通知成交供应商。成交供应商应在收到采购人通知后</w:t>
      </w:r>
      <w:r>
        <w:rPr>
          <w:rFonts w:hint="eastAsia" w:ascii="Times New Roman" w:hAnsi="Times New Roman" w:eastAsia="宋体" w:cs="宋体"/>
          <w:color w:val="auto"/>
          <w:szCs w:val="21"/>
          <w:highlight w:val="none"/>
          <w:lang w:val="en-US" w:eastAsia="zh-CN"/>
        </w:rPr>
        <w:t xml:space="preserve">14</w:t>
      </w:r>
      <w:r>
        <w:rPr>
          <w:rFonts w:hint="eastAsia" w:ascii="宋体" w:hAnsi="宋体" w:eastAsia="宋体" w:cs="宋体"/>
          <w:color w:val="auto"/>
          <w:szCs w:val="21"/>
          <w:highlight w:val="none"/>
          <w:lang w:val="en-US" w:eastAsia="zh-CN"/>
        </w:rPr>
        <w:t xml:space="preserve">天内采取行动制止非法使用行为，否则由成交供应商承担相应的责任。</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beforeAutospacing="0" w:afterAutospacing="0" w:line="360" w:lineRule="auto"/>
        <w:rPr>
          <w:rFonts w:hint="eastAsia" w:ascii="宋体" w:hAnsi="宋体" w:eastAsia="宋体" w:cs="宋体"/>
          <w:color w:val="auto"/>
          <w:szCs w:val="21"/>
          <w:highlight w:val="none"/>
        </w:rPr>
        <w:sectPr>
          <w:footnotePr/>
          <w:endnotePr/>
          <w:type w:val="nextPage"/>
          <w:pgSz w:w="11906" w:h="16838" w:orient="portrait"/>
          <w:pgMar w:top="1440" w:right="1440" w:bottom="1440" w:left="1797" w:header="851" w:footer="992" w:gutter="0"/>
          <w:cols w:num="1" w:sep="0" w:space="720" w:equalWidth="1"/>
          <w:docGrid w:linePitch="360"/>
          <w:titlePg/>
        </w:sectPr>
      </w:pPr>
      <w:r>
        <w:rPr>
          <w:rFonts w:hint="eastAsia" w:ascii="宋体" w:hAnsi="宋体" w:eastAsia="宋体" w:cs="宋体"/>
          <w:color w:val="auto"/>
          <w:szCs w:val="21"/>
          <w:highlight w:val="none"/>
        </w:rPr>
      </w:r>
      <w:r/>
    </w:p>
    <w:p>
      <w:pPr>
        <w:jc w:val="center"/>
        <w:pageBreakBefore w:val="0"/>
        <w:spacing w:beforeAutospacing="0" w:afterAutospacing="0"/>
        <w:rPr>
          <w:rFonts w:hint="eastAsia" w:ascii="宋体" w:hAnsi="宋体" w:eastAsia="宋体" w:cs="宋体"/>
          <w:color w:val="auto"/>
          <w:sz w:val="28"/>
          <w:szCs w:val="28"/>
          <w:highlight w:val="none"/>
        </w:rPr>
        <w:outlineLvl w:val="0"/>
      </w:pPr>
      <w:r/>
      <w:bookmarkStart w:id="12" w:name="_Toc11573"/>
      <w:r>
        <w:rPr>
          <w:rFonts w:hint="eastAsia" w:ascii="宋体" w:hAnsi="宋体" w:eastAsia="宋体" w:cs="宋体"/>
          <w:color w:val="auto"/>
          <w:sz w:val="28"/>
          <w:szCs w:val="28"/>
          <w:highlight w:val="none"/>
        </w:rPr>
        <w:t xml:space="preserve">第三章  评审方法及标准</w:t>
      </w:r>
      <w:bookmarkEnd w:id="12"/>
      <w:r/>
      <w:r/>
    </w:p>
    <w:p>
      <w:pPr>
        <w:ind w:firstLine="422"/>
        <w:pageBreakBefore w:val="0"/>
        <w:spacing w:beforeAutospacing="0" w:afterAutospacing="0" w:line="360" w:lineRule="auto"/>
        <w:rPr>
          <w:rFonts w:hint="eastAsia" w:ascii="宋体" w:hAnsi="宋体" w:eastAsia="宋体" w:cs="宋体"/>
          <w:b/>
          <w:color w:val="auto"/>
          <w:szCs w:val="21"/>
          <w:highlight w:val="none"/>
        </w:rPr>
        <w:outlineLvl w:val="1"/>
      </w:pPr>
      <w:r>
        <w:rPr>
          <w:rFonts w:hint="eastAsia" w:ascii="Times New Roman" w:hAnsi="Times New Roman" w:eastAsia="宋体" w:cs="宋体"/>
          <w:b/>
          <w:color w:val="auto"/>
          <w:szCs w:val="21"/>
          <w:highlight w:val="none"/>
          <w:lang w:eastAsia="zh-CN"/>
        </w:rPr>
        <w:t xml:space="preserve">1</w:t>
      </w:r>
      <w:r>
        <w:rPr>
          <w:rFonts w:hint="eastAsia" w:ascii="宋体" w:hAnsi="宋体" w:eastAsia="宋体" w:cs="宋体"/>
          <w:b/>
          <w:color w:val="auto"/>
          <w:szCs w:val="21"/>
          <w:highlight w:val="none"/>
        </w:rPr>
        <w:t xml:space="preserve">.评审方法</w:t>
      </w:r>
      <w:r/>
    </w:p>
    <w:p>
      <w:pPr>
        <w:ind w:firstLine="42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 本项目评审方法：</w:t>
      </w:r>
      <w:r>
        <w:rPr>
          <w:rFonts w:hint="eastAsia" w:ascii="宋体" w:hAnsi="宋体" w:eastAsia="宋体" w:cs="宋体"/>
          <w:b/>
          <w:color w:val="auto"/>
          <w:szCs w:val="21"/>
          <w:highlight w:val="none"/>
          <w:u w:val="single"/>
        </w:rPr>
        <w:t xml:space="preserve">综合评分法</w:t>
      </w:r>
      <w:r/>
    </w:p>
    <w:p>
      <w:pPr>
        <w:ind w:firstLine="422"/>
        <w:pageBreakBefore w:val="0"/>
        <w:spacing w:beforeAutospacing="0" w:afterAutospacing="0" w:line="360" w:lineRule="auto"/>
        <w:rPr>
          <w:rFonts w:hint="eastAsia" w:ascii="宋体" w:hAnsi="宋体" w:eastAsia="宋体" w:cs="宋体"/>
          <w:b/>
          <w:color w:val="auto"/>
          <w:szCs w:val="21"/>
          <w:highlight w:val="none"/>
        </w:rPr>
        <w:outlineLvl w:val="1"/>
      </w:pPr>
      <w:r>
        <w:rPr>
          <w:rFonts w:hint="eastAsia" w:ascii="Times New Roman" w:hAnsi="Times New Roman" w:eastAsia="宋体" w:cs="宋体"/>
          <w:b/>
          <w:color w:val="auto"/>
          <w:szCs w:val="21"/>
          <w:highlight w:val="none"/>
          <w:lang w:eastAsia="zh-CN"/>
        </w:rPr>
        <w:t xml:space="preserve">2</w:t>
      </w:r>
      <w:r>
        <w:rPr>
          <w:rFonts w:hint="eastAsia" w:ascii="宋体" w:hAnsi="宋体" w:eastAsia="宋体" w:cs="宋体"/>
          <w:b/>
          <w:color w:val="auto"/>
          <w:szCs w:val="21"/>
          <w:highlight w:val="none"/>
        </w:rPr>
        <w:t xml:space="preserve">.评</w:t>
      </w:r>
      <w:r>
        <w:rPr>
          <w:rFonts w:hint="eastAsia" w:ascii="宋体" w:hAnsi="宋体" w:eastAsia="宋体" w:cs="宋体"/>
          <w:b/>
          <w:color w:val="auto"/>
          <w:szCs w:val="21"/>
          <w:highlight w:val="none"/>
          <w:lang w:eastAsia="zh-CN"/>
        </w:rPr>
        <w:t xml:space="preserve">审</w:t>
      </w:r>
      <w:r>
        <w:rPr>
          <w:rFonts w:hint="eastAsia" w:ascii="宋体" w:hAnsi="宋体" w:eastAsia="宋体" w:cs="宋体"/>
          <w:b/>
          <w:color w:val="auto"/>
          <w:szCs w:val="21"/>
          <w:highlight w:val="none"/>
        </w:rPr>
        <w:t xml:space="preserve">标准</w:t>
      </w:r>
      <w:r/>
    </w:p>
    <w:p>
      <w:pPr>
        <w:pStyle w:val="1190"/>
        <w:ind w:firstLine="420"/>
        <w:jc w:val="both"/>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 本项目</w:t>
      </w:r>
      <w:r>
        <w:rPr>
          <w:rFonts w:hint="eastAsia" w:ascii="宋体" w:hAnsi="宋体" w:eastAsia="宋体" w:cs="宋体"/>
          <w:bCs/>
          <w:color w:val="auto"/>
          <w:sz w:val="21"/>
          <w:szCs w:val="21"/>
          <w:highlight w:val="none"/>
        </w:rPr>
        <w:t xml:space="preserve">采用</w:t>
      </w:r>
      <w:r>
        <w:rPr>
          <w:rFonts w:hint="eastAsia" w:ascii="宋体" w:hAnsi="宋体" w:eastAsia="宋体" w:cs="宋体"/>
          <w:b/>
          <w:color w:val="auto"/>
          <w:sz w:val="21"/>
          <w:szCs w:val="21"/>
          <w:highlight w:val="none"/>
          <w:u w:val="single"/>
        </w:rPr>
        <w:t xml:space="preserve">综合评分法</w:t>
      </w:r>
      <w:r>
        <w:rPr>
          <w:rFonts w:hint="eastAsia" w:ascii="宋体" w:hAnsi="宋体" w:eastAsia="宋体" w:cs="宋体"/>
          <w:color w:val="auto"/>
          <w:sz w:val="21"/>
          <w:szCs w:val="21"/>
          <w:highlight w:val="none"/>
        </w:rPr>
        <w:t xml:space="preserve">进行评分，综合评分法是指响应文件满足采购文件全部实质性要求，且按照评审因素的量化指标评审得分最高的供应商为成交候选供应商的评审方法。评审因素主要内容如下表。本项目价格分值为</w:t>
      </w:r>
      <w:r>
        <w:rPr>
          <w:rFonts w:hint="eastAsia" w:ascii="Times New Roman" w:hAnsi="Times New Roman" w:eastAsia="宋体" w:cs="宋体"/>
          <w:color w:val="auto"/>
          <w:sz w:val="21"/>
          <w:szCs w:val="21"/>
          <w:highlight w:val="none"/>
          <w:u w:val="single"/>
          <w:lang w:eastAsia="zh-CN"/>
        </w:rPr>
        <w:t xml:space="preserve">20</w:t>
      </w:r>
      <w:r>
        <w:rPr>
          <w:rFonts w:hint="eastAsia" w:ascii="宋体" w:hAnsi="宋体" w:eastAsia="宋体" w:cs="宋体"/>
          <w:color w:val="auto"/>
          <w:sz w:val="21"/>
          <w:szCs w:val="21"/>
          <w:highlight w:val="none"/>
        </w:rPr>
        <w:t xml:space="preserve">分，其余评审因素分值为</w:t>
      </w:r>
      <w:r>
        <w:rPr>
          <w:rFonts w:hint="eastAsia" w:ascii="Times New Roman" w:hAnsi="Times New Roman" w:eastAsia="宋体" w:cs="宋体"/>
          <w:color w:val="auto"/>
          <w:sz w:val="21"/>
          <w:szCs w:val="21"/>
          <w:highlight w:val="none"/>
          <w:u w:val="single"/>
          <w:lang w:eastAsia="zh-CN"/>
        </w:rPr>
        <w:t xml:space="preserve">80</w:t>
      </w:r>
      <w:r>
        <w:rPr>
          <w:rFonts w:hint="eastAsia" w:ascii="宋体" w:hAnsi="宋体" w:eastAsia="宋体" w:cs="宋体"/>
          <w:color w:val="auto"/>
          <w:sz w:val="21"/>
          <w:szCs w:val="21"/>
          <w:highlight w:val="none"/>
        </w:rPr>
        <w:t xml:space="preserve">分。评审标准如下表：</w:t>
      </w:r>
      <w:r/>
    </w:p>
    <w:tbl>
      <w:tblPr>
        <w:tblStyle w:val="1164"/>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463"/>
        <w:gridCol w:w="427"/>
        <w:gridCol w:w="620"/>
        <w:gridCol w:w="632"/>
        <w:gridCol w:w="5420"/>
        <w:gridCol w:w="837"/>
      </w:tblGrid>
      <w:tr>
        <w:trPr>
          <w:trHeight w:val="90"/>
          <w:tblHeader/>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keepLines w:val="0"/>
              <w:keepNext w:val="0"/>
              <w:pageBreakBefore w:val="0"/>
              <w:spacing w:beforeAutospacing="0" w:afterAutospacing="0" w:line="240" w:lineRule="auto"/>
              <w:widowControl/>
              <w:rPr>
                <w:rStyle w:val="1209"/>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rPr>
              <w:br w:type="page" w:clear="all"/>
            </w:r>
            <w:r>
              <w:rPr>
                <w:rStyle w:val="1209"/>
                <w:rFonts w:hint="eastAsia" w:ascii="宋体" w:hAnsi="宋体" w:eastAsia="宋体" w:cs="宋体"/>
                <w:b/>
                <w:bCs/>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b/>
                <w:bCs/>
                <w:sz w:val="21"/>
                <w:szCs w:val="21"/>
                <w:highlight w:val="none"/>
                <w:lang w:bidi="ar"/>
              </w:rPr>
            </w:pPr>
            <w:r>
              <w:rPr>
                <w:rStyle w:val="1209"/>
                <w:rFonts w:hint="eastAsia" w:ascii="宋体" w:hAnsi="宋体" w:eastAsia="宋体" w:cs="宋体"/>
                <w:b/>
                <w:bCs/>
                <w:sz w:val="21"/>
                <w:szCs w:val="21"/>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b/>
                <w:bCs/>
                <w:sz w:val="21"/>
                <w:szCs w:val="21"/>
                <w:highlight w:val="none"/>
                <w:lang w:bidi="ar"/>
              </w:rPr>
            </w:pPr>
            <w:r>
              <w:rPr>
                <w:rStyle w:val="1209"/>
                <w:rFonts w:hint="eastAsia" w:ascii="宋体" w:hAnsi="宋体" w:eastAsia="宋体" w:cs="宋体"/>
                <w:b/>
                <w:bCs/>
                <w:sz w:val="21"/>
                <w:szCs w:val="21"/>
                <w:highlight w:val="none"/>
                <w:lang w:bidi="ar"/>
              </w:rPr>
              <w:t xml:space="preserve">评审</w:t>
            </w:r>
            <w:r/>
          </w:p>
          <w:p>
            <w:pPr>
              <w:jc w:val="center"/>
              <w:keepLines w:val="0"/>
              <w:keepNext w:val="0"/>
              <w:pageBreakBefore w:val="0"/>
              <w:spacing w:beforeAutospacing="0" w:afterAutospacing="0" w:line="240" w:lineRule="auto"/>
              <w:widowControl/>
              <w:rPr>
                <w:rStyle w:val="1209"/>
                <w:rFonts w:hint="eastAsia" w:ascii="宋体" w:hAnsi="宋体" w:eastAsia="宋体" w:cs="宋体"/>
                <w:b/>
                <w:bCs/>
                <w:sz w:val="21"/>
                <w:szCs w:val="21"/>
                <w:highlight w:val="none"/>
                <w:lang w:bidi="ar"/>
              </w:rPr>
            </w:pPr>
            <w:r>
              <w:rPr>
                <w:rStyle w:val="1209"/>
                <w:rFonts w:hint="eastAsia" w:ascii="宋体" w:hAnsi="宋体" w:eastAsia="宋体" w:cs="宋体"/>
                <w:b/>
                <w:bCs/>
                <w:sz w:val="21"/>
                <w:szCs w:val="21"/>
                <w:highlight w:val="none"/>
                <w:lang w:bidi="ar"/>
              </w:rPr>
              <w:t xml:space="preserve">因素</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b/>
                <w:bCs/>
                <w:sz w:val="21"/>
                <w:szCs w:val="21"/>
                <w:highlight w:val="none"/>
                <w:lang w:bidi="ar"/>
              </w:rPr>
            </w:pPr>
            <w:r>
              <w:rPr>
                <w:rStyle w:val="1209"/>
                <w:rFonts w:hint="eastAsia" w:ascii="宋体" w:hAnsi="宋体" w:eastAsia="宋体" w:cs="宋体"/>
                <w:b/>
                <w:bCs/>
                <w:sz w:val="21"/>
                <w:szCs w:val="21"/>
                <w:highlight w:val="none"/>
                <w:lang w:bidi="ar"/>
              </w:rPr>
              <w:t xml:space="preserve">主要</w:t>
            </w:r>
            <w:r/>
          </w:p>
          <w:p>
            <w:pPr>
              <w:jc w:val="center"/>
              <w:keepLines w:val="0"/>
              <w:keepNext w:val="0"/>
              <w:pageBreakBefore w:val="0"/>
              <w:spacing w:beforeAutospacing="0" w:afterAutospacing="0" w:line="240" w:lineRule="auto"/>
              <w:widowControl/>
              <w:rPr>
                <w:rStyle w:val="1209"/>
                <w:rFonts w:hint="eastAsia" w:ascii="宋体" w:hAnsi="宋体" w:eastAsia="宋体" w:cs="宋体"/>
                <w:b/>
                <w:bCs/>
                <w:sz w:val="21"/>
                <w:szCs w:val="21"/>
                <w:highlight w:val="none"/>
                <w:lang w:bidi="ar"/>
              </w:rPr>
            </w:pPr>
            <w:r>
              <w:rPr>
                <w:rStyle w:val="1209"/>
                <w:rFonts w:hint="eastAsia" w:ascii="宋体" w:hAnsi="宋体" w:eastAsia="宋体" w:cs="宋体"/>
                <w:b/>
                <w:bCs/>
                <w:sz w:val="21"/>
                <w:szCs w:val="21"/>
                <w:highlight w:val="none"/>
                <w:lang w:bidi="ar"/>
              </w:rPr>
              <w:t xml:space="preserve">内容</w:t>
            </w:r>
            <w:r/>
          </w:p>
        </w:tc>
        <w:tc>
          <w:tcPr>
            <w:tcBorders>
              <w:top w:val="single" w:color="000000" w:sz="4" w:space="0"/>
              <w:left w:val="single" w:color="000000" w:sz="4" w:space="0"/>
              <w:bottom w:val="single" w:color="000000" w:sz="4" w:space="0"/>
              <w:right w:val="single" w:color="000000" w:sz="4" w:space="0"/>
            </w:tcBorders>
            <w:tcW w:w="3224" w:type="pct"/>
            <w:vAlign w:val="center"/>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b/>
                <w:bCs/>
                <w:sz w:val="21"/>
                <w:szCs w:val="21"/>
                <w:highlight w:val="none"/>
                <w:lang w:eastAsia="zh-CN" w:bidi="ar"/>
              </w:rPr>
            </w:pPr>
            <w:r>
              <w:rPr>
                <w:rStyle w:val="1209"/>
                <w:rFonts w:hint="eastAsia" w:ascii="宋体" w:hAnsi="宋体" w:eastAsia="宋体" w:cs="宋体"/>
                <w:b/>
                <w:bCs/>
                <w:sz w:val="21"/>
                <w:szCs w:val="21"/>
                <w:highlight w:val="none"/>
                <w:lang w:eastAsia="zh-CN" w:bidi="ar"/>
              </w:rPr>
              <w:t xml:space="preserve">评审标准</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b/>
                <w:bCs/>
                <w:sz w:val="21"/>
                <w:szCs w:val="21"/>
                <w:highlight w:val="none"/>
                <w:lang w:bidi="ar"/>
              </w:rPr>
            </w:pPr>
            <w:r>
              <w:rPr>
                <w:rStyle w:val="1209"/>
                <w:rFonts w:hint="eastAsia" w:ascii="宋体" w:hAnsi="宋体" w:eastAsia="宋体" w:cs="宋体"/>
                <w:b/>
                <w:bCs/>
                <w:sz w:val="21"/>
                <w:szCs w:val="21"/>
                <w:highlight w:val="none"/>
                <w:lang w:bidi="ar"/>
              </w:rPr>
              <w:t xml:space="preserve">细项</w:t>
            </w:r>
            <w:r/>
          </w:p>
          <w:p>
            <w:pPr>
              <w:jc w:val="center"/>
              <w:keepLines w:val="0"/>
              <w:keepNext w:val="0"/>
              <w:pageBreakBefore w:val="0"/>
              <w:spacing w:beforeAutospacing="0" w:afterAutospacing="0" w:line="240" w:lineRule="auto"/>
              <w:widowControl/>
              <w:rPr>
                <w:rStyle w:val="1209"/>
                <w:rFonts w:hint="eastAsia" w:ascii="宋体" w:hAnsi="宋体" w:eastAsia="宋体" w:cs="宋体"/>
                <w:b/>
                <w:bCs/>
                <w:sz w:val="21"/>
                <w:szCs w:val="21"/>
                <w:highlight w:val="none"/>
                <w:lang w:bidi="ar"/>
              </w:rPr>
            </w:pPr>
            <w:r>
              <w:rPr>
                <w:rStyle w:val="1209"/>
                <w:rFonts w:hint="eastAsia" w:ascii="宋体" w:hAnsi="宋体" w:eastAsia="宋体" w:cs="宋体"/>
                <w:b/>
                <w:bCs/>
                <w:sz w:val="21"/>
                <w:szCs w:val="21"/>
                <w:highlight w:val="none"/>
                <w:lang w:bidi="ar"/>
              </w:rPr>
              <w:t xml:space="preserve">分值</w:t>
            </w:r>
            <w:r/>
          </w:p>
        </w:tc>
      </w:tr>
      <w:tr>
        <w:trPr>
          <w:trHeight w:val="400"/>
        </w:trPr>
        <w:tc>
          <w:tcPr>
            <w:tcBorders>
              <w:top w:val="single" w:color="000000" w:sz="4" w:space="0"/>
              <w:left w:val="single" w:color="000000" w:sz="4" w:space="0"/>
              <w:bottom w:val="single" w:color="auto" w:sz="4" w:space="0"/>
              <w:right w:val="single" w:color="000000" w:sz="4" w:space="0"/>
            </w:tcBorders>
            <w:tcW w:w="276" w:type="pct"/>
            <w:vAlign w:val="center"/>
            <w:textDirection w:val="lrTb"/>
            <w:noWrap w:val="false"/>
          </w:tcPr>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eastAsia="zh-CN" w:bidi="ar"/>
              </w:rPr>
            </w:pPr>
            <w:r>
              <w:rPr>
                <w:rStyle w:val="1209"/>
                <w:rFonts w:hint="eastAsia" w:ascii="Times New Roman" w:hAnsi="Times New Roman" w:eastAsia="宋体" w:cs="宋体"/>
                <w:sz w:val="21"/>
                <w:szCs w:val="21"/>
                <w:highlight w:val="none"/>
                <w:lang w:eastAsia="zh-CN" w:bidi="ar"/>
              </w:rPr>
              <w:t xml:space="preserve">1</w:t>
            </w:r>
            <w:r/>
          </w:p>
        </w:tc>
        <w:tc>
          <w:tcPr>
            <w:tcBorders>
              <w:top w:val="single" w:color="000000" w:sz="4" w:space="0"/>
              <w:left w:val="single" w:color="000000" w:sz="4" w:space="0"/>
              <w:bottom w:val="single" w:color="auto" w:sz="4" w:space="0"/>
              <w:right w:val="single" w:color="000000" w:sz="4" w:space="0"/>
            </w:tcBorders>
            <w:tcW w:w="254" w:type="pct"/>
            <w:vAlign w:val="center"/>
            <w:textDirection w:val="lrTb"/>
            <w:noWrap w:val="false"/>
          </w:tcPr>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Style w:val="1209"/>
                <w:rFonts w:hint="eastAsia" w:ascii="宋体" w:hAnsi="宋体" w:eastAsia="宋体" w:cs="宋体"/>
                <w:sz w:val="21"/>
                <w:szCs w:val="21"/>
                <w:highlight w:val="none"/>
                <w:lang w:bidi="ar"/>
              </w:rPr>
              <w:t xml:space="preserve">价格分</w:t>
            </w:r>
            <w:r/>
          </w:p>
        </w:tc>
        <w:tc>
          <w:tcPr>
            <w:tcBorders>
              <w:top w:val="single" w:color="000000" w:sz="4" w:space="0"/>
              <w:left w:val="single" w:color="000000" w:sz="4" w:space="0"/>
              <w:bottom w:val="single" w:color="auto" w:sz="4" w:space="0"/>
              <w:right w:val="single" w:color="000000" w:sz="4" w:space="0"/>
            </w:tcBorders>
            <w:tcW w:w="369" w:type="pct"/>
            <w:vAlign w:val="center"/>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Style w:val="1209"/>
                <w:rFonts w:hint="eastAsia" w:ascii="宋体" w:hAnsi="宋体" w:eastAsia="宋体" w:cs="宋体"/>
                <w:sz w:val="21"/>
                <w:szCs w:val="21"/>
                <w:highlight w:val="none"/>
                <w:lang w:bidi="ar"/>
              </w:rPr>
              <w:t xml:space="preserve">报价</w:t>
            </w:r>
            <w:r/>
          </w:p>
        </w:tc>
        <w:tc>
          <w:tcPr>
            <w:tcBorders>
              <w:top w:val="single" w:color="000000" w:sz="4" w:space="0"/>
              <w:left w:val="single" w:color="000000" w:sz="4" w:space="0"/>
              <w:bottom w:val="single" w:color="auto" w:sz="4" w:space="0"/>
              <w:right w:val="single" w:color="000000" w:sz="4" w:space="0"/>
            </w:tcBorders>
            <w:tcW w:w="376" w:type="pct"/>
            <w:vAlign w:val="center"/>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Fonts w:hint="eastAsia" w:ascii="宋体" w:hAnsi="宋体" w:eastAsia="宋体" w:cs="宋体"/>
                <w:sz w:val="21"/>
                <w:szCs w:val="21"/>
                <w:highlight w:val="none"/>
              </w:rPr>
              <w:t xml:space="preserve">价格系数</w:t>
            </w:r>
            <w:r/>
          </w:p>
        </w:tc>
        <w:tc>
          <w:tcPr>
            <w:tcBorders>
              <w:top w:val="single" w:color="000000" w:sz="4" w:space="0"/>
              <w:left w:val="single" w:color="000000" w:sz="4" w:space="0"/>
              <w:bottom w:val="single" w:color="auto" w:sz="4" w:space="0"/>
              <w:right w:val="single" w:color="000000" w:sz="4" w:space="0"/>
            </w:tcBorders>
            <w:tcW w:w="3224" w:type="pct"/>
            <w:vAlign w:val="center"/>
            <w:textDirection w:val="lrTb"/>
            <w:noWrap w:val="false"/>
          </w:tcPr>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Fonts w:hint="eastAsia" w:ascii="宋体" w:hAnsi="宋体" w:eastAsia="宋体" w:cs="宋体"/>
                <w:sz w:val="21"/>
                <w:szCs w:val="21"/>
                <w:highlight w:val="none"/>
              </w:rPr>
              <w:t xml:space="preserve">价格分采用低价优先法计算，即满足磋商文件要求且最终磋商价格系数最低的供应商报价为磋商基准价，其价格分为满分</w:t>
            </w:r>
            <w:r>
              <w:rPr>
                <w:rFonts w:hint="eastAsia" w:ascii="Times New Roman" w:hAnsi="Times New Roman" w:eastAsia="宋体" w:cs="宋体"/>
                <w:sz w:val="21"/>
                <w:szCs w:val="21"/>
                <w:highlight w:val="none"/>
                <w:lang w:eastAsia="zh-CN"/>
              </w:rPr>
              <w:t xml:space="preserve">20</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其他</w:t>
            </w:r>
            <w:r>
              <w:rPr>
                <w:rFonts w:hint="eastAsia" w:ascii="宋体" w:hAnsi="宋体" w:eastAsia="宋体" w:cs="宋体"/>
                <w:sz w:val="21"/>
                <w:szCs w:val="21"/>
                <w:highlight w:val="none"/>
              </w:rPr>
              <w:t xml:space="preserve">供应商的价格分统一按照以下公式计算：磋商报价得分=（磋商基准价/该供应商的最终磋商报价系数）×</w:t>
            </w:r>
            <w:r>
              <w:rPr>
                <w:rFonts w:hint="eastAsia" w:ascii="Times New Roman" w:hAnsi="Times New Roman" w:eastAsia="宋体" w:cs="宋体"/>
                <w:sz w:val="21"/>
                <w:szCs w:val="21"/>
                <w:highlight w:val="none"/>
                <w:lang w:eastAsia="zh-CN"/>
              </w:rPr>
              <w:t xml:space="preserve">20</w:t>
            </w:r>
            <w:r>
              <w:rPr>
                <w:rFonts w:hint="eastAsia" w:ascii="宋体" w:hAnsi="宋体" w:eastAsia="宋体" w:cs="宋体"/>
                <w:sz w:val="21"/>
                <w:szCs w:val="21"/>
                <w:highlight w:val="none"/>
              </w:rPr>
              <w:t xml:space="preserve">分（分值保留小数点后两位）。</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eastAsia="zh-CN" w:bidi="ar"/>
              </w:rPr>
            </w:pPr>
            <w:r>
              <w:rPr>
                <w:rStyle w:val="1209"/>
                <w:rFonts w:hint="eastAsia" w:ascii="Times New Roman" w:hAnsi="Times New Roman" w:eastAsia="宋体" w:cs="宋体"/>
                <w:sz w:val="21"/>
                <w:szCs w:val="21"/>
                <w:highlight w:val="none"/>
                <w:lang w:eastAsia="zh-CN" w:bidi="ar"/>
              </w:rPr>
              <w:t xml:space="preserve">20</w:t>
            </w:r>
            <w:r/>
          </w:p>
        </w:tc>
      </w:tr>
      <w:tr>
        <w:trPr>
          <w:trHeight w:val="90"/>
        </w:trPr>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eastAsia="zh-CN" w:bidi="ar"/>
              </w:rPr>
            </w:pPr>
            <w:r>
              <w:rPr>
                <w:rStyle w:val="1209"/>
                <w:rFonts w:hint="eastAsia" w:ascii="Times New Roman" w:hAnsi="Times New Roman" w:eastAsia="宋体" w:cs="宋体"/>
                <w:sz w:val="21"/>
                <w:szCs w:val="21"/>
                <w:highlight w:val="none"/>
                <w:lang w:eastAsia="zh-CN" w:bidi="ar"/>
              </w:rPr>
              <w:t xml:space="preserve">2</w:t>
            </w:r>
            <w:r/>
          </w:p>
        </w:tc>
        <w:tc>
          <w:tcPr>
            <w:tcBorders>
              <w:top w:val="single" w:color="auto" w:sz="4" w:space="0"/>
              <w:left w:val="single" w:color="auto" w:sz="4" w:space="0"/>
              <w:bottom w:val="single" w:color="auto" w:sz="4" w:space="0"/>
              <w:right w:val="single" w:color="auto" w:sz="4" w:space="0"/>
            </w:tcBorders>
            <w:tcW w:w="254" w:type="pct"/>
            <w:vAlign w:val="center"/>
            <w:vMerge w:val="restart"/>
            <w:textDirection w:val="lrTb"/>
            <w:noWrap w:val="false"/>
          </w:tcPr>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Style w:val="1209"/>
                <w:rFonts w:hint="eastAsia" w:ascii="宋体" w:hAnsi="宋体" w:eastAsia="宋体" w:cs="宋体"/>
                <w:sz w:val="21"/>
                <w:szCs w:val="21"/>
                <w:highlight w:val="none"/>
                <w:lang w:bidi="ar"/>
              </w:rPr>
              <w:t xml:space="preserve">客观分</w:t>
            </w:r>
            <w:r/>
          </w:p>
        </w:tc>
        <w:tc>
          <w:tcPr>
            <w:tcBorders>
              <w:top w:val="single" w:color="auto" w:sz="4" w:space="0"/>
              <w:left w:val="single" w:color="auto" w:sz="4" w:space="0"/>
              <w:bottom w:val="single" w:color="auto" w:sz="4" w:space="0"/>
              <w:right w:val="single" w:color="auto" w:sz="4" w:space="0"/>
            </w:tcBorders>
            <w:tcW w:w="369" w:type="pct"/>
            <w:vAlign w:val="center"/>
            <w:vMerge w:val="restart"/>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Style w:val="1209"/>
                <w:rFonts w:hint="eastAsia" w:ascii="宋体" w:hAnsi="宋体" w:eastAsia="宋体" w:cs="宋体"/>
                <w:sz w:val="21"/>
                <w:szCs w:val="21"/>
                <w:highlight w:val="none"/>
                <w:lang w:bidi="ar"/>
              </w:rPr>
              <w:t xml:space="preserve">履约能力</w:t>
            </w:r>
            <w:r/>
          </w:p>
        </w:tc>
        <w:tc>
          <w:tcPr>
            <w:tcBorders>
              <w:top w:val="single" w:color="auto" w:sz="4" w:space="0"/>
              <w:left w:val="single" w:color="auto" w:sz="4" w:space="0"/>
              <w:bottom w:val="single" w:color="auto" w:sz="4" w:space="0"/>
              <w:right w:val="single" w:color="auto" w:sz="4" w:space="0"/>
            </w:tcBorders>
            <w:tcW w:w="376" w:type="pct"/>
            <w:vAlign w:val="center"/>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Style w:val="1209"/>
                <w:rFonts w:hint="eastAsia" w:ascii="宋体" w:hAnsi="宋体" w:eastAsia="宋体" w:cs="宋体"/>
                <w:sz w:val="21"/>
                <w:szCs w:val="21"/>
                <w:highlight w:val="none"/>
                <w:lang w:bidi="ar"/>
              </w:rPr>
              <w:t xml:space="preserve">相关证书</w:t>
            </w:r>
            <w:r/>
          </w:p>
        </w:tc>
        <w:tc>
          <w:tcPr>
            <w:tcBorders>
              <w:top w:val="single" w:color="auto" w:sz="4" w:space="0"/>
              <w:left w:val="single" w:color="auto" w:sz="4" w:space="0"/>
              <w:bottom w:val="single" w:color="auto" w:sz="4" w:space="0"/>
              <w:right w:val="single" w:color="auto" w:sz="4" w:space="0"/>
            </w:tcBorders>
            <w:tcW w:w="3224" w:type="pct"/>
            <w:vAlign w:val="center"/>
            <w:textDirection w:val="lrTb"/>
            <w:noWrap w:val="false"/>
          </w:tcPr>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Style w:val="1209"/>
                <w:rFonts w:hint="eastAsia" w:ascii="Times New Roman" w:hAnsi="Times New Roman" w:eastAsia="宋体" w:cs="宋体"/>
                <w:sz w:val="21"/>
                <w:szCs w:val="21"/>
                <w:highlight w:val="none"/>
                <w:lang w:eastAsia="zh-CN" w:bidi="ar"/>
              </w:rPr>
              <w:t xml:space="preserve">1</w:t>
            </w:r>
            <w:r>
              <w:rPr>
                <w:rStyle w:val="1209"/>
                <w:rFonts w:hint="eastAsia" w:ascii="宋体" w:hAnsi="宋体" w:eastAsia="宋体" w:cs="宋体"/>
                <w:sz w:val="21"/>
                <w:szCs w:val="21"/>
                <w:highlight w:val="none"/>
                <w:lang w:bidi="ar"/>
              </w:rPr>
              <w:t xml:space="preserve">.具有有效的质量管理体系认证证书；</w:t>
            </w:r>
            <w:r/>
          </w:p>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Style w:val="1209"/>
                <w:rFonts w:hint="eastAsia" w:ascii="Times New Roman" w:hAnsi="Times New Roman" w:eastAsia="宋体" w:cs="宋体"/>
                <w:sz w:val="21"/>
                <w:szCs w:val="21"/>
                <w:highlight w:val="none"/>
                <w:lang w:eastAsia="zh-CN" w:bidi="ar"/>
              </w:rPr>
              <w:t xml:space="preserve">2</w:t>
            </w:r>
            <w:r>
              <w:rPr>
                <w:rStyle w:val="1209"/>
                <w:rFonts w:hint="eastAsia" w:ascii="宋体" w:hAnsi="宋体" w:eastAsia="宋体" w:cs="宋体"/>
                <w:sz w:val="21"/>
                <w:szCs w:val="21"/>
                <w:highlight w:val="none"/>
                <w:lang w:bidi="ar"/>
              </w:rPr>
              <w:t xml:space="preserve">.具有有效的职业健康安全管理体系认证证书；</w:t>
            </w:r>
            <w:r/>
          </w:p>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Style w:val="1209"/>
                <w:rFonts w:hint="eastAsia" w:ascii="Times New Roman" w:hAnsi="Times New Roman" w:eastAsia="宋体" w:cs="宋体"/>
                <w:sz w:val="21"/>
                <w:szCs w:val="21"/>
                <w:highlight w:val="none"/>
                <w:lang w:eastAsia="zh-CN" w:bidi="ar"/>
              </w:rPr>
              <w:t xml:space="preserve">3</w:t>
            </w:r>
            <w:r>
              <w:rPr>
                <w:rStyle w:val="1209"/>
                <w:rFonts w:hint="eastAsia" w:ascii="宋体" w:hAnsi="宋体" w:eastAsia="宋体" w:cs="宋体"/>
                <w:sz w:val="21"/>
                <w:szCs w:val="21"/>
                <w:highlight w:val="none"/>
                <w:lang w:bidi="ar"/>
              </w:rPr>
              <w:t xml:space="preserve">.具有有效的食品安全管理体系认证证书。</w:t>
            </w:r>
            <w:r/>
          </w:p>
          <w:p>
            <w:pPr>
              <w:jc w:val="left"/>
              <w:keepLines w:val="0"/>
              <w:keepNext w:val="0"/>
              <w:pageBreakBefore w:val="0"/>
              <w:spacing w:beforeAutospacing="0" w:afterAutospacing="0" w:line="240" w:lineRule="auto"/>
              <w:widowControl/>
              <w:rPr>
                <w:rFonts w:hint="eastAsia" w:ascii="宋体" w:hAnsi="宋体" w:eastAsia="宋体" w:cs="宋体"/>
                <w:sz w:val="21"/>
                <w:szCs w:val="21"/>
                <w:highlight w:val="none"/>
              </w:rPr>
              <w:outlineLvl w:val="0"/>
            </w:pPr>
            <w:r>
              <w:rPr>
                <w:rStyle w:val="1209"/>
                <w:rFonts w:hint="eastAsia" w:ascii="宋体" w:hAnsi="宋体" w:eastAsia="宋体" w:cs="宋体"/>
                <w:sz w:val="21"/>
                <w:szCs w:val="21"/>
                <w:highlight w:val="none"/>
                <w:lang w:bidi="ar"/>
              </w:rPr>
              <w:t xml:space="preserve">注：供应商须提供以上认证证书</w:t>
            </w:r>
            <w:r>
              <w:rPr>
                <w:rStyle w:val="1209"/>
                <w:rFonts w:hint="eastAsia" w:ascii="宋体" w:hAnsi="宋体" w:eastAsia="宋体" w:cs="宋体"/>
                <w:sz w:val="21"/>
                <w:szCs w:val="21"/>
                <w:highlight w:val="none"/>
                <w:lang w:val="en-US" w:eastAsia="zh-CN" w:bidi="ar"/>
              </w:rPr>
              <w:t xml:space="preserve">复印</w:t>
            </w:r>
            <w:r>
              <w:rPr>
                <w:rStyle w:val="1209"/>
                <w:rFonts w:hint="eastAsia" w:ascii="宋体" w:hAnsi="宋体" w:eastAsia="宋体" w:cs="宋体"/>
                <w:sz w:val="21"/>
                <w:szCs w:val="21"/>
                <w:highlight w:val="none"/>
                <w:lang w:bidi="ar"/>
              </w:rPr>
              <w:t xml:space="preserve">件并加盖公章，每提供</w:t>
            </w:r>
            <w:r>
              <w:rPr>
                <w:rStyle w:val="1209"/>
                <w:rFonts w:hint="eastAsia" w:ascii="Times New Roman" w:hAnsi="Times New Roman" w:eastAsia="宋体" w:cs="宋体"/>
                <w:sz w:val="21"/>
                <w:szCs w:val="21"/>
                <w:highlight w:val="none"/>
                <w:lang w:eastAsia="zh-CN" w:bidi="ar"/>
              </w:rPr>
              <w:t xml:space="preserve">1</w:t>
            </w:r>
            <w:r>
              <w:rPr>
                <w:rStyle w:val="1209"/>
                <w:rFonts w:hint="eastAsia" w:ascii="宋体" w:hAnsi="宋体" w:eastAsia="宋体" w:cs="宋体"/>
                <w:sz w:val="21"/>
                <w:szCs w:val="21"/>
                <w:highlight w:val="none"/>
                <w:lang w:bidi="ar"/>
              </w:rPr>
              <w:t xml:space="preserve">项得</w:t>
            </w:r>
            <w:r>
              <w:rPr>
                <w:rStyle w:val="1209"/>
                <w:rFonts w:hint="eastAsia" w:ascii="Times New Roman" w:hAnsi="Times New Roman" w:eastAsia="宋体" w:cs="宋体"/>
                <w:sz w:val="21"/>
                <w:szCs w:val="21"/>
                <w:highlight w:val="none"/>
                <w:lang w:eastAsia="zh-CN" w:bidi="ar"/>
              </w:rPr>
              <w:t xml:space="preserve">2</w:t>
            </w:r>
            <w:r>
              <w:rPr>
                <w:rStyle w:val="1209"/>
                <w:rFonts w:hint="eastAsia" w:ascii="宋体" w:hAnsi="宋体" w:eastAsia="宋体" w:cs="宋体"/>
                <w:sz w:val="21"/>
                <w:szCs w:val="21"/>
                <w:highlight w:val="none"/>
                <w:lang w:bidi="ar"/>
              </w:rPr>
              <w:t xml:space="preserve">分，应当通过年审而未年审的，该认证不得分。</w:t>
            </w:r>
            <w:r/>
          </w:p>
        </w:tc>
        <w:tc>
          <w:tcPr>
            <w:tcBorders>
              <w:top w:val="single" w:color="000000" w:sz="4" w:space="0"/>
              <w:left w:val="single" w:color="auto" w:sz="4" w:space="0"/>
              <w:bottom w:val="single" w:color="auto" w:sz="4" w:space="0"/>
              <w:right w:val="single" w:color="000000" w:sz="4" w:space="0"/>
            </w:tcBorders>
            <w:tcW w:w="498" w:type="pct"/>
            <w:vAlign w:val="center"/>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eastAsia="zh-CN" w:bidi="ar"/>
              </w:rPr>
            </w:pPr>
            <w:r>
              <w:rPr>
                <w:rStyle w:val="1209"/>
                <w:rFonts w:hint="eastAsia" w:ascii="Times New Roman" w:hAnsi="Times New Roman" w:eastAsia="宋体" w:cs="宋体"/>
                <w:sz w:val="21"/>
                <w:szCs w:val="21"/>
                <w:highlight w:val="none"/>
                <w:lang w:eastAsia="zh-CN" w:bidi="ar"/>
              </w:rPr>
              <w:t xml:space="preserve">6</w:t>
            </w:r>
            <w:r/>
          </w:p>
        </w:tc>
      </w:tr>
      <w:tr>
        <w:trPr>
          <w:trHeight w:val="1994"/>
        </w:trPr>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eastAsia="zh-CN" w:bidi="ar"/>
              </w:rPr>
            </w:pPr>
            <w:r>
              <w:rPr>
                <w:rStyle w:val="1209"/>
                <w:rFonts w:hint="eastAsia" w:ascii="Times New Roman" w:hAnsi="Times New Roman" w:eastAsia="宋体" w:cs="宋体"/>
                <w:sz w:val="21"/>
                <w:szCs w:val="21"/>
                <w:highlight w:val="none"/>
                <w:lang w:eastAsia="zh-CN" w:bidi="ar"/>
              </w:rPr>
              <w:t xml:space="preserve">3</w:t>
            </w:r>
            <w:r/>
          </w:p>
        </w:tc>
        <w:tc>
          <w:tcPr>
            <w:tcBorders>
              <w:top w:val="single" w:color="auto" w:sz="4" w:space="0"/>
              <w:left w:val="single" w:color="auto" w:sz="4" w:space="0"/>
              <w:bottom w:val="single" w:color="auto" w:sz="4" w:space="0"/>
              <w:right w:val="single" w:color="auto" w:sz="4" w:space="0"/>
            </w:tcBorders>
            <w:tcW w:w="254" w:type="pct"/>
            <w:vAlign w:val="center"/>
            <w:vMerge w:val="continue"/>
            <w:textDirection w:val="lrTb"/>
            <w:noWrap w:val="false"/>
          </w:tcPr>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Borders>
              <w:top w:val="single" w:color="auto" w:sz="4" w:space="0"/>
              <w:left w:val="single" w:color="auto" w:sz="4" w:space="0"/>
              <w:right w:val="single" w:color="auto" w:sz="4" w:space="0"/>
            </w:tcBorders>
            <w:tcW w:w="369" w:type="pct"/>
            <w:vAlign w:val="center"/>
            <w:vMerge w:val="continue"/>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Borders>
              <w:top w:val="single" w:color="auto" w:sz="4" w:space="0"/>
              <w:left w:val="single" w:color="auto" w:sz="4" w:space="0"/>
              <w:bottom w:val="single" w:color="auto" w:sz="4" w:space="0"/>
              <w:right w:val="single" w:color="auto" w:sz="4" w:space="0"/>
            </w:tcBorders>
            <w:tcW w:w="376" w:type="pct"/>
            <w:vAlign w:val="center"/>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Style w:val="1209"/>
                <w:rFonts w:hint="eastAsia" w:ascii="宋体" w:hAnsi="宋体" w:eastAsia="宋体" w:cs="宋体"/>
                <w:sz w:val="21"/>
                <w:szCs w:val="21"/>
                <w:highlight w:val="none"/>
                <w:lang w:bidi="ar"/>
              </w:rPr>
              <w:t xml:space="preserve">成功案例</w:t>
            </w:r>
            <w:r/>
          </w:p>
        </w:tc>
        <w:tc>
          <w:tcPr>
            <w:tcBorders>
              <w:top w:val="single" w:color="auto" w:sz="4" w:space="0"/>
              <w:left w:val="single" w:color="auto" w:sz="4" w:space="0"/>
              <w:bottom w:val="single" w:color="auto" w:sz="4" w:space="0"/>
              <w:right w:val="single" w:color="auto" w:sz="4" w:space="0"/>
            </w:tcBorders>
            <w:tcW w:w="3224" w:type="pct"/>
            <w:vAlign w:val="center"/>
            <w:textDirection w:val="lrTb"/>
            <w:noWrap w:val="false"/>
          </w:tcPr>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Style w:val="1209"/>
                <w:rFonts w:hint="eastAsia" w:ascii="Times New Roman" w:hAnsi="Times New Roman" w:eastAsia="宋体" w:cs="宋体"/>
                <w:sz w:val="21"/>
                <w:szCs w:val="21"/>
                <w:highlight w:val="none"/>
                <w:lang w:eastAsia="zh-CN" w:bidi="ar"/>
              </w:rPr>
              <w:t xml:space="preserve">202</w:t>
            </w:r>
            <w:r>
              <w:rPr>
                <w:rStyle w:val="1209"/>
                <w:rFonts w:hint="eastAsia" w:ascii="Times New Roman" w:hAnsi="Times New Roman" w:eastAsia="宋体" w:cs="宋体"/>
                <w:sz w:val="21"/>
                <w:szCs w:val="21"/>
                <w:highlight w:val="none"/>
                <w:lang w:val="en-US" w:eastAsia="zh-CN" w:bidi="ar"/>
              </w:rPr>
              <w:t xml:space="preserve">3</w:t>
            </w:r>
            <w:r>
              <w:rPr>
                <w:rStyle w:val="1209"/>
                <w:rFonts w:hint="eastAsia" w:ascii="宋体" w:hAnsi="宋体" w:eastAsia="宋体" w:cs="宋体"/>
                <w:sz w:val="21"/>
                <w:szCs w:val="21"/>
                <w:highlight w:val="none"/>
                <w:lang w:bidi="ar"/>
              </w:rPr>
              <w:t xml:space="preserve">年</w:t>
            </w:r>
            <w:r>
              <w:rPr>
                <w:rStyle w:val="1209"/>
                <w:rFonts w:hint="eastAsia" w:ascii="Times New Roman" w:hAnsi="Times New Roman" w:eastAsia="宋体" w:cs="宋体"/>
                <w:sz w:val="21"/>
                <w:szCs w:val="21"/>
                <w:highlight w:val="none"/>
                <w:lang w:val="en-US" w:eastAsia="zh-CN" w:bidi="ar"/>
              </w:rPr>
              <w:t xml:space="preserve">6</w:t>
            </w:r>
            <w:r>
              <w:rPr>
                <w:rStyle w:val="1209"/>
                <w:rFonts w:hint="eastAsia" w:ascii="宋体" w:hAnsi="宋体" w:eastAsia="宋体" w:cs="宋体"/>
                <w:sz w:val="21"/>
                <w:szCs w:val="21"/>
                <w:highlight w:val="none"/>
                <w:lang w:bidi="ar"/>
              </w:rPr>
              <w:t xml:space="preserve">月</w:t>
            </w:r>
            <w:r>
              <w:rPr>
                <w:rStyle w:val="1209"/>
                <w:rFonts w:hint="eastAsia" w:ascii="Times New Roman" w:hAnsi="Times New Roman" w:eastAsia="宋体" w:cs="宋体"/>
                <w:sz w:val="21"/>
                <w:szCs w:val="21"/>
                <w:highlight w:val="none"/>
                <w:lang w:eastAsia="zh-CN" w:bidi="ar"/>
              </w:rPr>
              <w:t xml:space="preserve">1</w:t>
            </w:r>
            <w:r>
              <w:rPr>
                <w:rStyle w:val="1209"/>
                <w:rFonts w:hint="eastAsia" w:ascii="宋体" w:hAnsi="宋体" w:eastAsia="宋体" w:cs="宋体"/>
                <w:sz w:val="21"/>
                <w:szCs w:val="21"/>
                <w:highlight w:val="none"/>
                <w:lang w:bidi="ar"/>
              </w:rPr>
              <w:t xml:space="preserve">日</w:t>
            </w:r>
            <w:r>
              <w:rPr>
                <w:rFonts w:hint="eastAsia" w:ascii="宋体" w:hAnsi="宋体" w:eastAsia="宋体" w:cs="宋体"/>
                <w:sz w:val="21"/>
                <w:szCs w:val="21"/>
                <w:highlight w:val="none"/>
              </w:rPr>
              <w:t xml:space="preserve">至响应截止时间</w:t>
            </w:r>
            <w:r>
              <w:rPr>
                <w:rStyle w:val="1209"/>
                <w:rFonts w:hint="eastAsia" w:ascii="宋体" w:hAnsi="宋体" w:eastAsia="宋体" w:cs="宋体"/>
                <w:sz w:val="21"/>
                <w:szCs w:val="21"/>
                <w:highlight w:val="none"/>
                <w:lang w:bidi="ar"/>
              </w:rPr>
              <w:t xml:space="preserve">（以合同签订日期为准），供应商独立承担的食材供应项目类似案例（</w:t>
            </w:r>
            <w:r>
              <w:rPr>
                <w:rFonts w:hint="eastAsia" w:ascii="宋体" w:hAnsi="宋体" w:eastAsia="宋体" w:cs="宋体"/>
                <w:sz w:val="21"/>
                <w:szCs w:val="21"/>
                <w:highlight w:val="none"/>
              </w:rPr>
              <w:t xml:space="preserve">单个合同</w:t>
            </w:r>
            <w:r>
              <w:rPr>
                <w:rStyle w:val="1209"/>
                <w:rFonts w:hint="eastAsia" w:ascii="宋体" w:hAnsi="宋体" w:eastAsia="宋体" w:cs="宋体"/>
                <w:sz w:val="21"/>
                <w:szCs w:val="21"/>
                <w:highlight w:val="none"/>
                <w:lang w:bidi="ar"/>
              </w:rPr>
              <w:t xml:space="preserve">必须包含本包采购的肉类、主副食、鲜蔬等至少一类食材），每提供一个得</w:t>
            </w:r>
            <w:r>
              <w:rPr>
                <w:rStyle w:val="1209"/>
                <w:rFonts w:hint="eastAsia" w:ascii="Times New Roman" w:hAnsi="Times New Roman" w:eastAsia="宋体" w:cs="宋体"/>
                <w:sz w:val="21"/>
                <w:szCs w:val="21"/>
                <w:highlight w:val="none"/>
                <w:lang w:eastAsia="zh-CN" w:bidi="ar"/>
              </w:rPr>
              <w:t xml:space="preserve">2</w:t>
            </w:r>
            <w:r>
              <w:rPr>
                <w:rStyle w:val="1209"/>
                <w:rFonts w:hint="eastAsia" w:ascii="宋体" w:hAnsi="宋体" w:eastAsia="宋体" w:cs="宋体"/>
                <w:sz w:val="21"/>
                <w:szCs w:val="21"/>
                <w:highlight w:val="none"/>
                <w:lang w:bidi="ar"/>
              </w:rPr>
              <w:t xml:space="preserve">分，最多得</w:t>
            </w:r>
            <w:r>
              <w:rPr>
                <w:rStyle w:val="1209"/>
                <w:rFonts w:hint="eastAsia" w:ascii="Times New Roman" w:hAnsi="Times New Roman" w:eastAsia="宋体" w:cs="宋体"/>
                <w:sz w:val="21"/>
                <w:szCs w:val="21"/>
                <w:highlight w:val="none"/>
                <w:lang w:eastAsia="zh-CN" w:bidi="ar"/>
              </w:rPr>
              <w:t xml:space="preserve">6</w:t>
            </w:r>
            <w:r>
              <w:rPr>
                <w:rStyle w:val="1209"/>
                <w:rFonts w:hint="eastAsia" w:ascii="宋体" w:hAnsi="宋体" w:eastAsia="宋体" w:cs="宋体"/>
                <w:sz w:val="21"/>
                <w:szCs w:val="21"/>
                <w:highlight w:val="none"/>
                <w:lang w:bidi="ar"/>
              </w:rPr>
              <w:t xml:space="preserve">分。</w:t>
            </w:r>
            <w:r/>
          </w:p>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eastAsia="zh-CN" w:bidi="ar"/>
              </w:rPr>
            </w:pPr>
            <w:r>
              <w:rPr>
                <w:rStyle w:val="1209"/>
                <w:rFonts w:hint="eastAsia" w:ascii="宋体" w:hAnsi="宋体" w:eastAsia="宋体" w:cs="宋体"/>
                <w:b/>
                <w:bCs/>
                <w:sz w:val="21"/>
                <w:szCs w:val="21"/>
                <w:highlight w:val="none"/>
                <w:lang w:bidi="ar"/>
              </w:rPr>
              <w:t xml:space="preserve">（供应商提供的案例证明材料应包括合同及合同期内至少一笔货款支付的发票复印件，合同复印件应能清晰体现合同甲乙双方、合同时间、合同主要内容等，并提供对方联系人及联系方式，发票复印件与合同双方名称一致，否则不能获得相应分值。以上所提供的案例，相同用户单位的案例不重复得分）</w:t>
            </w:r>
            <w:r>
              <w:rPr>
                <w:rStyle w:val="1209"/>
                <w:rFonts w:hint="eastAsia" w:ascii="宋体" w:hAnsi="宋体" w:eastAsia="宋体" w:cs="宋体"/>
                <w:b/>
                <w:bCs/>
                <w:sz w:val="21"/>
                <w:szCs w:val="21"/>
                <w:highlight w:val="none"/>
                <w:lang w:eastAsia="zh-CN" w:bidi="ar"/>
              </w:rPr>
              <w:t xml:space="preserve">。</w:t>
            </w:r>
            <w:r/>
          </w:p>
        </w:tc>
        <w:tc>
          <w:tcPr>
            <w:tcBorders>
              <w:top w:val="single" w:color="auto" w:sz="4" w:space="0"/>
              <w:left w:val="single" w:color="auto" w:sz="4" w:space="0"/>
              <w:bottom w:val="single" w:color="auto" w:sz="4" w:space="0"/>
              <w:right w:val="single" w:color="000000" w:sz="4" w:space="0"/>
            </w:tcBorders>
            <w:tcW w:w="498" w:type="pct"/>
            <w:vAlign w:val="center"/>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eastAsia="zh-CN" w:bidi="ar"/>
              </w:rPr>
            </w:pPr>
            <w:r>
              <w:rPr>
                <w:rStyle w:val="1209"/>
                <w:rFonts w:hint="eastAsia" w:ascii="Times New Roman" w:hAnsi="Times New Roman" w:eastAsia="宋体" w:cs="宋体"/>
                <w:sz w:val="21"/>
                <w:szCs w:val="21"/>
                <w:highlight w:val="none"/>
                <w:lang w:eastAsia="zh-CN" w:bidi="ar"/>
              </w:rPr>
              <w:t xml:space="preserve">6</w:t>
            </w:r>
            <w:r/>
          </w:p>
        </w:tc>
      </w:tr>
      <w:tr>
        <w:trPr>
          <w:trHeight w:val="547"/>
        </w:trPr>
        <w:tc>
          <w:tcPr>
            <w:tcBorders>
              <w:top w:val="single" w:color="auto" w:sz="4" w:space="0"/>
              <w:left w:val="single" w:color="000000" w:sz="4" w:space="0"/>
              <w:bottom w:val="single" w:color="auto" w:sz="4" w:space="0"/>
              <w:right w:val="single" w:color="000000" w:sz="4" w:space="0"/>
            </w:tcBorders>
            <w:tcW w:w="276" w:type="pct"/>
            <w:vAlign w:val="center"/>
            <w:textDirection w:val="lrTb"/>
            <w:noWrap w:val="false"/>
          </w:tcPr>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eastAsia="zh-CN" w:bidi="ar"/>
              </w:rPr>
            </w:pPr>
            <w:r>
              <w:rPr>
                <w:rStyle w:val="1209"/>
                <w:rFonts w:hint="eastAsia" w:ascii="Times New Roman" w:hAnsi="Times New Roman" w:eastAsia="宋体" w:cs="宋体"/>
                <w:sz w:val="21"/>
                <w:szCs w:val="21"/>
                <w:highlight w:val="none"/>
                <w:lang w:eastAsia="zh-CN" w:bidi="ar"/>
              </w:rPr>
              <w:t xml:space="preserve">4</w:t>
            </w:r>
            <w:r/>
          </w:p>
        </w:tc>
        <w:tc>
          <w:tcPr>
            <w:tcBorders>
              <w:top w:val="single" w:color="auto" w:sz="4" w:space="0"/>
              <w:left w:val="single" w:color="000000" w:sz="4" w:space="0"/>
              <w:bottom w:val="single" w:color="auto" w:sz="4" w:space="0"/>
              <w:right w:val="single" w:color="000000" w:sz="4" w:space="0"/>
            </w:tcBorders>
            <w:tcW w:w="254" w:type="pct"/>
            <w:vAlign w:val="center"/>
            <w:vMerge w:val="continue"/>
            <w:textDirection w:val="lrTb"/>
            <w:noWrap w:val="false"/>
          </w:tcPr>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Borders>
              <w:left w:val="single" w:color="auto" w:sz="4" w:space="0"/>
              <w:right w:val="single" w:color="auto" w:sz="4" w:space="0"/>
            </w:tcBorders>
            <w:tcW w:w="369" w:type="pct"/>
            <w:vAlign w:val="center"/>
            <w:vMerge w:val="continue"/>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Borders>
              <w:top w:val="single" w:color="auto" w:sz="4" w:space="0"/>
              <w:left w:val="single" w:color="000000" w:sz="4" w:space="0"/>
              <w:bottom w:val="single" w:color="auto" w:sz="4" w:space="0"/>
              <w:right w:val="single" w:color="000000" w:sz="4" w:space="0"/>
            </w:tcBorders>
            <w:tcW w:w="376" w:type="pct"/>
            <w:vAlign w:val="center"/>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Style w:val="1209"/>
                <w:rFonts w:hint="eastAsia" w:ascii="宋体" w:hAnsi="宋体" w:eastAsia="宋体" w:cs="宋体"/>
                <w:sz w:val="21"/>
                <w:szCs w:val="21"/>
                <w:highlight w:val="none"/>
                <w:lang w:bidi="ar"/>
              </w:rPr>
              <w:t xml:space="preserve">技术力量</w:t>
            </w:r>
            <w:r/>
          </w:p>
        </w:tc>
        <w:tc>
          <w:tcPr>
            <w:tcBorders>
              <w:top w:val="single" w:color="auto" w:sz="4" w:space="0"/>
              <w:left w:val="single" w:color="000000" w:sz="4" w:space="0"/>
              <w:bottom w:val="single" w:color="auto" w:sz="4" w:space="0"/>
              <w:right w:val="single" w:color="000000" w:sz="4" w:space="0"/>
            </w:tcBorders>
            <w:tcW w:w="3224" w:type="pct"/>
            <w:vAlign w:val="center"/>
            <w:textDirection w:val="lrTb"/>
            <w:noWrap w:val="false"/>
          </w:tcPr>
          <w:p>
            <w:pPr>
              <w:jc w:val="both"/>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Style w:val="1209"/>
                <w:rFonts w:hint="eastAsia" w:ascii="Times New Roman" w:hAnsi="Times New Roman" w:eastAsia="宋体" w:cs="宋体"/>
                <w:sz w:val="21"/>
                <w:szCs w:val="21"/>
                <w:highlight w:val="none"/>
                <w:lang w:eastAsia="zh-CN" w:bidi="ar"/>
              </w:rPr>
              <w:t xml:space="preserve">1</w:t>
            </w:r>
            <w:r>
              <w:rPr>
                <w:rStyle w:val="1209"/>
                <w:rFonts w:hint="eastAsia" w:ascii="宋体" w:hAnsi="宋体" w:eastAsia="宋体" w:cs="宋体"/>
                <w:sz w:val="21"/>
                <w:szCs w:val="21"/>
                <w:highlight w:val="none"/>
                <w:lang w:bidi="ar"/>
              </w:rPr>
              <w:t xml:space="preserve">.投入本项目的经理（</w:t>
            </w:r>
            <w:r>
              <w:rPr>
                <w:rStyle w:val="1209"/>
                <w:rFonts w:hint="eastAsia" w:ascii="Times New Roman" w:hAnsi="Times New Roman" w:eastAsia="宋体" w:cs="宋体"/>
                <w:sz w:val="21"/>
                <w:szCs w:val="21"/>
                <w:highlight w:val="none"/>
                <w:lang w:eastAsia="zh-CN" w:bidi="ar"/>
              </w:rPr>
              <w:t xml:space="preserve">1</w:t>
            </w:r>
            <w:r>
              <w:rPr>
                <w:rStyle w:val="1209"/>
                <w:rFonts w:hint="eastAsia" w:ascii="宋体" w:hAnsi="宋体" w:eastAsia="宋体" w:cs="宋体"/>
                <w:sz w:val="21"/>
                <w:szCs w:val="21"/>
                <w:highlight w:val="none"/>
                <w:lang w:bidi="ar"/>
              </w:rPr>
              <w:t xml:space="preserve">人）：具有</w:t>
            </w:r>
            <w:r>
              <w:rPr>
                <w:rStyle w:val="1209"/>
                <w:rFonts w:hint="eastAsia" w:ascii="Times New Roman" w:hAnsi="Times New Roman" w:eastAsia="宋体" w:cs="宋体"/>
                <w:sz w:val="21"/>
                <w:szCs w:val="21"/>
                <w:highlight w:val="none"/>
                <w:lang w:eastAsia="zh-CN" w:bidi="ar"/>
              </w:rPr>
              <w:t xml:space="preserve">5</w:t>
            </w:r>
            <w:r>
              <w:rPr>
                <w:rStyle w:val="1209"/>
                <w:rFonts w:hint="eastAsia" w:ascii="宋体" w:hAnsi="宋体" w:eastAsia="宋体" w:cs="宋体"/>
                <w:sz w:val="21"/>
                <w:szCs w:val="21"/>
                <w:highlight w:val="none"/>
                <w:lang w:bidi="ar"/>
              </w:rPr>
              <w:t xml:space="preserve">年及以上食材供应项目管理工作经验，得</w:t>
            </w:r>
            <w:r>
              <w:rPr>
                <w:rStyle w:val="1209"/>
                <w:rFonts w:hint="eastAsia" w:ascii="Times New Roman" w:hAnsi="Times New Roman" w:eastAsia="宋体" w:cs="宋体"/>
                <w:sz w:val="21"/>
                <w:szCs w:val="21"/>
                <w:highlight w:val="none"/>
                <w:lang w:eastAsia="zh-CN" w:bidi="ar"/>
              </w:rPr>
              <w:t xml:space="preserve">1</w:t>
            </w:r>
            <w:r>
              <w:rPr>
                <w:rStyle w:val="1209"/>
                <w:rFonts w:hint="eastAsia" w:ascii="宋体" w:hAnsi="宋体" w:eastAsia="宋体" w:cs="宋体"/>
                <w:sz w:val="21"/>
                <w:szCs w:val="21"/>
                <w:highlight w:val="none"/>
                <w:lang w:bidi="ar"/>
              </w:rPr>
              <w:t xml:space="preserve">分；</w:t>
            </w:r>
            <w:r>
              <w:rPr>
                <w:rStyle w:val="1209"/>
                <w:rFonts w:hint="eastAsia" w:ascii="宋体" w:hAnsi="宋体" w:eastAsia="宋体" w:cs="宋体"/>
                <w:sz w:val="21"/>
                <w:szCs w:val="21"/>
                <w:highlight w:val="none"/>
                <w:lang w:bidi="ar"/>
              </w:rPr>
              <w:br/>
            </w:r>
            <w:r>
              <w:rPr>
                <w:rStyle w:val="1209"/>
                <w:rFonts w:hint="eastAsia" w:ascii="Times New Roman" w:hAnsi="Times New Roman" w:eastAsia="宋体" w:cs="宋体"/>
                <w:sz w:val="21"/>
                <w:szCs w:val="21"/>
                <w:highlight w:val="none"/>
                <w:lang w:eastAsia="zh-CN" w:bidi="ar"/>
              </w:rPr>
              <w:t xml:space="preserve">2</w:t>
            </w:r>
            <w:r>
              <w:rPr>
                <w:rStyle w:val="1209"/>
                <w:rFonts w:hint="eastAsia" w:ascii="宋体" w:hAnsi="宋体" w:eastAsia="宋体" w:cs="宋体"/>
                <w:sz w:val="21"/>
                <w:szCs w:val="21"/>
                <w:highlight w:val="none"/>
                <w:lang w:bidi="ar"/>
              </w:rPr>
              <w:t xml:space="preserve">.投入本项目的食品安全管理员（</w:t>
            </w:r>
            <w:r>
              <w:rPr>
                <w:rStyle w:val="1209"/>
                <w:rFonts w:hint="eastAsia" w:ascii="Times New Roman" w:hAnsi="Times New Roman" w:eastAsia="宋体" w:cs="宋体"/>
                <w:sz w:val="21"/>
                <w:szCs w:val="21"/>
                <w:highlight w:val="none"/>
                <w:lang w:eastAsia="zh-CN" w:bidi="ar"/>
              </w:rPr>
              <w:t xml:space="preserve">1</w:t>
            </w:r>
            <w:r>
              <w:rPr>
                <w:rStyle w:val="1209"/>
                <w:rFonts w:hint="eastAsia" w:ascii="宋体" w:hAnsi="宋体" w:eastAsia="宋体" w:cs="宋体"/>
                <w:sz w:val="21"/>
                <w:szCs w:val="21"/>
                <w:highlight w:val="none"/>
                <w:lang w:bidi="ar"/>
              </w:rPr>
              <w:t xml:space="preserve">人）：具有</w:t>
            </w:r>
            <w:r>
              <w:rPr>
                <w:rStyle w:val="1209"/>
                <w:rFonts w:hint="eastAsia" w:ascii="Times New Roman" w:hAnsi="Times New Roman" w:eastAsia="宋体" w:cs="宋体"/>
                <w:sz w:val="21"/>
                <w:szCs w:val="21"/>
                <w:highlight w:val="none"/>
                <w:lang w:eastAsia="zh-CN" w:bidi="ar"/>
              </w:rPr>
              <w:t xml:space="preserve">3</w:t>
            </w:r>
            <w:r>
              <w:rPr>
                <w:rStyle w:val="1209"/>
                <w:rFonts w:hint="eastAsia" w:ascii="宋体" w:hAnsi="宋体" w:eastAsia="宋体" w:cs="宋体"/>
                <w:sz w:val="21"/>
                <w:szCs w:val="21"/>
                <w:highlight w:val="none"/>
                <w:lang w:bidi="ar"/>
              </w:rPr>
              <w:t xml:space="preserve">年及以上食品安全管理工作经验，得</w:t>
            </w:r>
            <w:r>
              <w:rPr>
                <w:rStyle w:val="1209"/>
                <w:rFonts w:hint="eastAsia" w:ascii="Times New Roman" w:hAnsi="Times New Roman" w:eastAsia="宋体" w:cs="宋体"/>
                <w:sz w:val="21"/>
                <w:szCs w:val="21"/>
                <w:highlight w:val="none"/>
                <w:lang w:eastAsia="zh-CN" w:bidi="ar"/>
              </w:rPr>
              <w:t xml:space="preserve">1</w:t>
            </w:r>
            <w:r>
              <w:rPr>
                <w:rStyle w:val="1209"/>
                <w:rFonts w:hint="eastAsia" w:ascii="宋体" w:hAnsi="宋体" w:eastAsia="宋体" w:cs="宋体"/>
                <w:sz w:val="21"/>
                <w:szCs w:val="21"/>
                <w:highlight w:val="none"/>
                <w:lang w:bidi="ar"/>
              </w:rPr>
              <w:t xml:space="preserve">分；</w:t>
            </w:r>
            <w:r>
              <w:rPr>
                <w:rStyle w:val="1209"/>
                <w:rFonts w:hint="eastAsia" w:ascii="宋体" w:hAnsi="宋体" w:eastAsia="宋体" w:cs="宋体"/>
                <w:sz w:val="21"/>
                <w:szCs w:val="21"/>
                <w:highlight w:val="none"/>
                <w:lang w:bidi="ar"/>
              </w:rPr>
              <w:br/>
            </w:r>
            <w:r>
              <w:rPr>
                <w:rStyle w:val="1209"/>
                <w:rFonts w:hint="eastAsia" w:ascii="Times New Roman" w:hAnsi="Times New Roman" w:eastAsia="宋体" w:cs="宋体"/>
                <w:sz w:val="21"/>
                <w:szCs w:val="21"/>
                <w:highlight w:val="none"/>
                <w:lang w:eastAsia="zh-CN" w:bidi="ar"/>
              </w:rPr>
              <w:t xml:space="preserve">3</w:t>
            </w:r>
            <w:r>
              <w:rPr>
                <w:rStyle w:val="1209"/>
                <w:rFonts w:hint="eastAsia" w:ascii="宋体" w:hAnsi="宋体" w:eastAsia="宋体" w:cs="宋体"/>
                <w:sz w:val="21"/>
                <w:szCs w:val="21"/>
                <w:highlight w:val="none"/>
                <w:lang w:bidi="ar"/>
              </w:rPr>
              <w:t xml:space="preserve">.投入本项目的采购员（</w:t>
            </w:r>
            <w:r>
              <w:rPr>
                <w:rStyle w:val="1209"/>
                <w:rFonts w:hint="eastAsia" w:ascii="Times New Roman" w:hAnsi="Times New Roman" w:eastAsia="宋体" w:cs="宋体"/>
                <w:sz w:val="21"/>
                <w:szCs w:val="21"/>
                <w:highlight w:val="none"/>
                <w:lang w:eastAsia="zh-CN" w:bidi="ar"/>
              </w:rPr>
              <w:t xml:space="preserve">1</w:t>
            </w:r>
            <w:r>
              <w:rPr>
                <w:rStyle w:val="1209"/>
                <w:rFonts w:hint="eastAsia" w:ascii="宋体" w:hAnsi="宋体" w:eastAsia="宋体" w:cs="宋体"/>
                <w:sz w:val="21"/>
                <w:szCs w:val="21"/>
                <w:highlight w:val="none"/>
                <w:lang w:bidi="ar"/>
              </w:rPr>
              <w:t xml:space="preserve">人）：具有</w:t>
            </w:r>
            <w:r>
              <w:rPr>
                <w:rStyle w:val="1209"/>
                <w:rFonts w:hint="eastAsia" w:ascii="Times New Roman" w:hAnsi="Times New Roman" w:eastAsia="宋体" w:cs="宋体"/>
                <w:sz w:val="21"/>
                <w:szCs w:val="21"/>
                <w:highlight w:val="none"/>
                <w:lang w:eastAsia="zh-CN" w:bidi="ar"/>
              </w:rPr>
              <w:t xml:space="preserve">3</w:t>
            </w:r>
            <w:r>
              <w:rPr>
                <w:rStyle w:val="1209"/>
                <w:rFonts w:hint="eastAsia" w:ascii="宋体" w:hAnsi="宋体" w:eastAsia="宋体" w:cs="宋体"/>
                <w:sz w:val="21"/>
                <w:szCs w:val="21"/>
                <w:highlight w:val="none"/>
                <w:lang w:bidi="ar"/>
              </w:rPr>
              <w:t xml:space="preserve">年及以上食材采购工作经验，得</w:t>
            </w:r>
            <w:r>
              <w:rPr>
                <w:rStyle w:val="1209"/>
                <w:rFonts w:hint="eastAsia" w:ascii="Times New Roman" w:hAnsi="Times New Roman" w:eastAsia="宋体" w:cs="宋体"/>
                <w:sz w:val="21"/>
                <w:szCs w:val="21"/>
                <w:highlight w:val="none"/>
                <w:lang w:eastAsia="zh-CN" w:bidi="ar"/>
              </w:rPr>
              <w:t xml:space="preserve">1</w:t>
            </w:r>
            <w:r>
              <w:rPr>
                <w:rStyle w:val="1209"/>
                <w:rFonts w:hint="eastAsia" w:ascii="宋体" w:hAnsi="宋体" w:eastAsia="宋体" w:cs="宋体"/>
                <w:sz w:val="21"/>
                <w:szCs w:val="21"/>
                <w:highlight w:val="none"/>
                <w:lang w:bidi="ar"/>
              </w:rPr>
              <w:t xml:space="preserve">分；</w:t>
            </w:r>
            <w:r>
              <w:rPr>
                <w:rStyle w:val="1209"/>
                <w:rFonts w:hint="eastAsia" w:ascii="宋体" w:hAnsi="宋体" w:eastAsia="宋体" w:cs="宋体"/>
                <w:sz w:val="21"/>
                <w:szCs w:val="21"/>
                <w:highlight w:val="none"/>
                <w:lang w:bidi="ar"/>
              </w:rPr>
              <w:br/>
            </w:r>
            <w:r>
              <w:rPr>
                <w:rStyle w:val="1209"/>
                <w:rFonts w:hint="eastAsia" w:ascii="Times New Roman" w:hAnsi="Times New Roman" w:eastAsia="宋体" w:cs="宋体"/>
                <w:sz w:val="21"/>
                <w:szCs w:val="21"/>
                <w:highlight w:val="none"/>
                <w:lang w:eastAsia="zh-CN" w:bidi="ar"/>
              </w:rPr>
              <w:t xml:space="preserve">4</w:t>
            </w:r>
            <w:r>
              <w:rPr>
                <w:rStyle w:val="1209"/>
                <w:rFonts w:hint="eastAsia" w:ascii="宋体" w:hAnsi="宋体" w:eastAsia="宋体" w:cs="宋体"/>
                <w:sz w:val="21"/>
                <w:szCs w:val="21"/>
                <w:highlight w:val="none"/>
                <w:lang w:bidi="ar"/>
              </w:rPr>
              <w:t xml:space="preserve">.投入本项目的配送司机（</w:t>
            </w:r>
            <w:r>
              <w:rPr>
                <w:rStyle w:val="1209"/>
                <w:rFonts w:hint="eastAsia" w:ascii="Times New Roman" w:hAnsi="Times New Roman" w:eastAsia="宋体" w:cs="宋体"/>
                <w:sz w:val="21"/>
                <w:szCs w:val="21"/>
                <w:highlight w:val="none"/>
                <w:lang w:eastAsia="zh-CN" w:bidi="ar"/>
              </w:rPr>
              <w:t xml:space="preserve">1</w:t>
            </w:r>
            <w:r>
              <w:rPr>
                <w:rStyle w:val="1209"/>
                <w:rFonts w:hint="eastAsia" w:ascii="宋体" w:hAnsi="宋体" w:eastAsia="宋体" w:cs="宋体"/>
                <w:sz w:val="21"/>
                <w:szCs w:val="21"/>
                <w:highlight w:val="none"/>
                <w:lang w:bidi="ar"/>
              </w:rPr>
              <w:t xml:space="preserve">人）：具有</w:t>
            </w:r>
            <w:r>
              <w:rPr>
                <w:rStyle w:val="1209"/>
                <w:rFonts w:hint="eastAsia" w:ascii="Times New Roman" w:hAnsi="Times New Roman" w:eastAsia="宋体" w:cs="宋体"/>
                <w:sz w:val="21"/>
                <w:szCs w:val="21"/>
                <w:highlight w:val="none"/>
                <w:lang w:eastAsia="zh-CN" w:bidi="ar"/>
              </w:rPr>
              <w:t xml:space="preserve">3</w:t>
            </w:r>
            <w:r>
              <w:rPr>
                <w:rStyle w:val="1209"/>
                <w:rFonts w:hint="eastAsia" w:ascii="宋体" w:hAnsi="宋体" w:eastAsia="宋体" w:cs="宋体"/>
                <w:sz w:val="21"/>
                <w:szCs w:val="21"/>
                <w:highlight w:val="none"/>
                <w:lang w:bidi="ar"/>
              </w:rPr>
              <w:t xml:space="preserve">年及以上相关工作经验的，得</w:t>
            </w:r>
            <w:r>
              <w:rPr>
                <w:rStyle w:val="1209"/>
                <w:rFonts w:hint="eastAsia" w:ascii="Times New Roman" w:hAnsi="Times New Roman" w:eastAsia="宋体" w:cs="宋体"/>
                <w:sz w:val="21"/>
                <w:szCs w:val="21"/>
                <w:highlight w:val="none"/>
                <w:lang w:eastAsia="zh-CN" w:bidi="ar"/>
              </w:rPr>
              <w:t xml:space="preserve">1</w:t>
            </w:r>
            <w:r>
              <w:rPr>
                <w:rStyle w:val="1209"/>
                <w:rFonts w:hint="eastAsia" w:ascii="宋体" w:hAnsi="宋体" w:eastAsia="宋体" w:cs="宋体"/>
                <w:sz w:val="21"/>
                <w:szCs w:val="21"/>
                <w:highlight w:val="none"/>
                <w:lang w:bidi="ar"/>
              </w:rPr>
              <w:t xml:space="preserve">分。</w:t>
            </w:r>
            <w:r/>
          </w:p>
          <w:p>
            <w:pPr>
              <w:jc w:val="both"/>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Fonts w:hint="eastAsia" w:ascii="宋体" w:hAnsi="宋体" w:eastAsia="宋体" w:cs="宋体"/>
                <w:b/>
                <w:bCs/>
                <w:sz w:val="21"/>
                <w:szCs w:val="21"/>
                <w:highlight w:val="none"/>
              </w:rPr>
              <w:t xml:space="preserve">以上人员不可兼任。提供</w:t>
            </w:r>
            <w:r>
              <w:rPr>
                <w:rFonts w:hint="eastAsia" w:ascii="宋体" w:hAnsi="宋体" w:eastAsia="宋体" w:cs="宋体"/>
                <w:b/>
                <w:bCs/>
                <w:sz w:val="21"/>
                <w:szCs w:val="21"/>
                <w:highlight w:val="none"/>
                <w:lang w:val="en-US" w:eastAsia="zh-CN"/>
              </w:rPr>
              <w:t xml:space="preserve">响应</w:t>
            </w:r>
            <w:r>
              <w:rPr>
                <w:rFonts w:hint="eastAsia" w:ascii="宋体" w:hAnsi="宋体" w:eastAsia="宋体" w:cs="宋体"/>
                <w:b/>
                <w:bCs/>
                <w:sz w:val="21"/>
                <w:szCs w:val="21"/>
                <w:highlight w:val="none"/>
              </w:rPr>
              <w:t xml:space="preserve">供应商为以上人员缴纳的</w:t>
            </w:r>
            <w:r>
              <w:rPr>
                <w:rFonts w:hint="eastAsia" w:ascii="宋体" w:hAnsi="宋体" w:eastAsia="宋体" w:cs="宋体"/>
                <w:b/>
                <w:bCs/>
                <w:sz w:val="21"/>
                <w:szCs w:val="21"/>
                <w:highlight w:val="none"/>
                <w:lang w:val="en-US" w:eastAsia="zh-CN"/>
              </w:rPr>
              <w:t xml:space="preserve">从</w:t>
            </w:r>
            <w:r>
              <w:rPr>
                <w:rFonts w:hint="eastAsia" w:ascii="Times New Roman" w:hAnsi="Times New Roman" w:eastAsia="宋体" w:cs="宋体"/>
                <w:b/>
                <w:bCs/>
                <w:sz w:val="21"/>
                <w:szCs w:val="21"/>
                <w:highlight w:val="none"/>
                <w:lang w:val="en-US" w:eastAsia="zh-CN"/>
              </w:rPr>
              <w:t xml:space="preserve">2025</w:t>
            </w:r>
            <w:r>
              <w:rPr>
                <w:rFonts w:hint="eastAsia" w:ascii="宋体" w:hAnsi="宋体" w:eastAsia="宋体" w:cs="宋体"/>
                <w:b/>
                <w:bCs/>
                <w:sz w:val="21"/>
                <w:szCs w:val="21"/>
                <w:highlight w:val="none"/>
                <w:lang w:val="en-US" w:eastAsia="zh-CN"/>
              </w:rPr>
              <w:t xml:space="preserve">年</w:t>
            </w:r>
            <w:r>
              <w:rPr>
                <w:rFonts w:hint="eastAsia" w:ascii="Times New Roman" w:hAnsi="Times New Roman" w:eastAsia="宋体" w:cs="宋体"/>
                <w:b/>
                <w:bCs/>
                <w:sz w:val="21"/>
                <w:szCs w:val="21"/>
                <w:highlight w:val="none"/>
                <w:lang w:val="en-US" w:eastAsia="zh-CN"/>
              </w:rPr>
              <w:t xml:space="preserve">12</w:t>
            </w:r>
            <w:r>
              <w:rPr>
                <w:rFonts w:hint="eastAsia" w:ascii="宋体" w:hAnsi="宋体" w:eastAsia="宋体" w:cs="宋体"/>
                <w:b/>
                <w:bCs/>
                <w:sz w:val="21"/>
                <w:szCs w:val="21"/>
                <w:highlight w:val="none"/>
                <w:lang w:val="en-US" w:eastAsia="zh-CN"/>
              </w:rPr>
              <w:t xml:space="preserve">月</w:t>
            </w:r>
            <w:r>
              <w:rPr>
                <w:rFonts w:hint="eastAsia" w:ascii="Times New Roman" w:hAnsi="Times New Roman" w:eastAsia="宋体" w:cs="宋体"/>
                <w:b/>
                <w:bCs/>
                <w:sz w:val="21"/>
                <w:szCs w:val="21"/>
                <w:highlight w:val="none"/>
                <w:lang w:val="en-US" w:eastAsia="zh-CN"/>
              </w:rPr>
              <w:t xml:space="preserve">1</w:t>
            </w:r>
            <w:r>
              <w:rPr>
                <w:rFonts w:hint="eastAsia" w:ascii="宋体" w:hAnsi="宋体" w:eastAsia="宋体" w:cs="宋体"/>
                <w:b/>
                <w:bCs/>
                <w:sz w:val="21"/>
                <w:szCs w:val="21"/>
                <w:highlight w:val="none"/>
                <w:lang w:val="en-US" w:eastAsia="zh-CN"/>
              </w:rPr>
              <w:t xml:space="preserve">日至响应截止时间任意一个月内</w:t>
            </w:r>
            <w:r>
              <w:rPr>
                <w:rFonts w:hint="eastAsia" w:ascii="宋体" w:hAnsi="宋体" w:eastAsia="宋体" w:cs="宋体"/>
                <w:b/>
                <w:bCs/>
                <w:sz w:val="21"/>
                <w:szCs w:val="21"/>
                <w:highlight w:val="none"/>
              </w:rPr>
              <w:t xml:space="preserve">社保证明材料及工作管理经历证明资料</w:t>
            </w:r>
            <w:r>
              <w:rPr>
                <w:rFonts w:hint="eastAsia" w:ascii="宋体" w:hAnsi="宋体" w:eastAsia="宋体" w:cs="宋体"/>
                <w:b/>
                <w:bCs/>
                <w:color w:val="auto"/>
                <w:szCs w:val="21"/>
                <w:highlight w:val="none"/>
                <w:lang w:eastAsia="zh-CN"/>
              </w:rPr>
              <w:t xml:space="preserve">（若以上人员为响应供应商新雇佣员工或响应供应商为新成立单位（在</w:t>
            </w:r>
            <w:r>
              <w:rPr>
                <w:rFonts w:hint="eastAsia" w:ascii="宋体" w:hAnsi="宋体" w:eastAsia="宋体" w:cs="宋体"/>
                <w:b/>
                <w:bCs/>
                <w:sz w:val="21"/>
                <w:szCs w:val="21"/>
                <w:highlight w:val="none"/>
              </w:rPr>
              <w:t xml:space="preserve">响应文件截止日期</w:t>
            </w:r>
            <w:r>
              <w:rPr>
                <w:rFonts w:hint="eastAsia" w:ascii="宋体" w:hAnsi="宋体" w:eastAsia="宋体" w:cs="宋体"/>
                <w:b/>
                <w:bCs/>
                <w:color w:val="auto"/>
                <w:szCs w:val="21"/>
                <w:highlight w:val="none"/>
                <w:lang w:eastAsia="zh-CN"/>
              </w:rPr>
              <w:t xml:space="preserve">前</w:t>
            </w:r>
            <w:r>
              <w:rPr>
                <w:rFonts w:hint="eastAsia" w:ascii="Times New Roman" w:hAnsi="Times New Roman"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lang w:val="en-US" w:eastAsia="zh-CN"/>
              </w:rPr>
              <w:t xml:space="preserve">个月内成立的</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sz w:val="21"/>
                <w:szCs w:val="21"/>
                <w:highlight w:val="none"/>
              </w:rPr>
              <w:t xml:space="preserve">响应文件截止日期</w:t>
            </w:r>
            <w:r>
              <w:rPr>
                <w:rFonts w:hint="eastAsia" w:ascii="宋体" w:hAnsi="宋体" w:eastAsia="宋体" w:cs="宋体"/>
                <w:b/>
                <w:bCs/>
                <w:color w:val="auto"/>
                <w:szCs w:val="21"/>
                <w:highlight w:val="none"/>
                <w:lang w:eastAsia="zh-CN"/>
              </w:rPr>
              <w:t xml:space="preserve">前无法提供社保缴纳证明的，可提供劳动合同复印件。</w:t>
            </w:r>
            <w:r>
              <w:rPr>
                <w:rFonts w:hint="eastAsia" w:ascii="宋体" w:hAnsi="宋体" w:eastAsia="宋体" w:cs="宋体"/>
                <w:b/>
                <w:bCs/>
                <w:sz w:val="21"/>
                <w:szCs w:val="21"/>
                <w:highlight w:val="none"/>
              </w:rPr>
              <w:t xml:space="preserve">工作管理经历证明资料</w:t>
            </w:r>
            <w:r>
              <w:rPr>
                <w:rFonts w:hint="eastAsia" w:ascii="宋体" w:hAnsi="宋体" w:eastAsia="宋体" w:cs="宋体"/>
                <w:b/>
                <w:bCs/>
                <w:sz w:val="21"/>
                <w:szCs w:val="21"/>
                <w:highlight w:val="none"/>
                <w:lang w:val="en-US" w:eastAsia="zh-CN"/>
              </w:rPr>
              <w:t xml:space="preserve">需提供业绩合同（包含人员姓名），合同中若无法体现人员姓名的，可以提供服务单位的证明材料并加盖服务单位公章</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w:t>
            </w:r>
            <w:r>
              <w:rPr>
                <w:rFonts w:hint="eastAsia" w:ascii="宋体" w:hAnsi="宋体" w:eastAsia="宋体" w:cs="宋体"/>
                <w:b/>
                <w:bCs/>
                <w:sz w:val="21"/>
                <w:szCs w:val="21"/>
                <w:highlight w:val="none"/>
              </w:rPr>
              <w:t xml:space="preserve">缺项或者未提供材料的相关人员不予计分。</w:t>
            </w:r>
            <w:r/>
          </w:p>
        </w:tc>
        <w:tc>
          <w:tcPr>
            <w:tcBorders>
              <w:top w:val="single" w:color="auto" w:sz="4" w:space="0"/>
              <w:left w:val="single" w:color="000000" w:sz="4" w:space="0"/>
              <w:bottom w:val="single" w:color="auto" w:sz="4" w:space="0"/>
              <w:right w:val="single" w:color="000000" w:sz="4" w:space="0"/>
            </w:tcBorders>
            <w:tcW w:w="498" w:type="pct"/>
            <w:vAlign w:val="center"/>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eastAsia="zh-CN" w:bidi="ar"/>
              </w:rPr>
            </w:pPr>
            <w:r>
              <w:rPr>
                <w:rStyle w:val="1209"/>
                <w:rFonts w:hint="eastAsia" w:ascii="Times New Roman" w:hAnsi="Times New Roman" w:eastAsia="宋体" w:cs="宋体"/>
                <w:sz w:val="21"/>
                <w:szCs w:val="21"/>
                <w:highlight w:val="none"/>
                <w:lang w:eastAsia="zh-CN" w:bidi="ar"/>
              </w:rPr>
              <w:t xml:space="preserve">4</w:t>
            </w:r>
            <w:r/>
          </w:p>
        </w:tc>
      </w:tr>
      <w:tr>
        <w:trPr>
          <w:trHeight w:val="90"/>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eastAsia="zh-CN" w:bidi="ar"/>
              </w:rPr>
            </w:pPr>
            <w:r>
              <w:rPr>
                <w:rStyle w:val="1209"/>
                <w:rFonts w:hint="eastAsia" w:ascii="Times New Roman" w:hAnsi="Times New Roman" w:eastAsia="宋体" w:cs="宋体"/>
                <w:sz w:val="21"/>
                <w:szCs w:val="21"/>
                <w:highlight w:val="none"/>
                <w:lang w:eastAsia="zh-CN" w:bidi="ar"/>
              </w:rPr>
              <w:t xml:space="preserve">5</w:t>
            </w:r>
            <w:r/>
          </w:p>
        </w:tc>
        <w:tc>
          <w:tcPr>
            <w:tcBorders>
              <w:top w:val="single" w:color="auto"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Borders>
              <w:left w:val="single" w:color="auto" w:sz="4" w:space="0"/>
              <w:bottom w:val="single" w:color="000000" w:sz="4" w:space="0"/>
              <w:right w:val="single" w:color="auto" w:sz="4" w:space="0"/>
            </w:tcBorders>
            <w:tcW w:w="369" w:type="pct"/>
            <w:vAlign w:val="center"/>
            <w:vMerge w:val="continue"/>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Borders>
              <w:top w:val="single" w:color="auto" w:sz="4" w:space="0"/>
              <w:left w:val="single" w:color="000000" w:sz="4" w:space="0"/>
              <w:bottom w:val="single" w:color="000000" w:sz="4" w:space="0"/>
              <w:right w:val="single" w:color="000000" w:sz="4" w:space="0"/>
            </w:tcBorders>
            <w:tcW w:w="376" w:type="pct"/>
            <w:vAlign w:val="center"/>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Fonts w:hint="eastAsia" w:ascii="宋体" w:hAnsi="宋体" w:eastAsia="宋体" w:cs="宋体"/>
                <w:sz w:val="21"/>
                <w:szCs w:val="21"/>
                <w:highlight w:val="none"/>
              </w:rPr>
              <w:t xml:space="preserve">风险抵御能力</w:t>
            </w:r>
            <w:r/>
          </w:p>
        </w:tc>
        <w:tc>
          <w:tcPr>
            <w:tcBorders>
              <w:top w:val="single" w:color="auto" w:sz="4" w:space="0"/>
              <w:left w:val="single" w:color="000000" w:sz="4" w:space="0"/>
              <w:bottom w:val="single" w:color="000000" w:sz="4" w:space="0"/>
              <w:right w:val="single" w:color="000000" w:sz="4" w:space="0"/>
            </w:tcBorders>
            <w:tcW w:w="3224" w:type="pct"/>
            <w:vAlign w:val="center"/>
            <w:textDirection w:val="lrTb"/>
            <w:noWrap w:val="false"/>
          </w:tcPr>
          <w:p>
            <w:pPr>
              <w:keepLines w:val="0"/>
              <w:keepNext w:val="0"/>
              <w:pageBreakBefore w:val="0"/>
              <w:spacing w:beforeAutospacing="0" w:afterAutospacing="0" w:line="240" w:lineRule="auto"/>
              <w:widowControl/>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供应商</w:t>
            </w:r>
            <w:r>
              <w:rPr>
                <w:rStyle w:val="1209"/>
                <w:rFonts w:hint="eastAsia" w:ascii="宋体" w:hAnsi="宋体" w:eastAsia="宋体" w:cs="宋体"/>
                <w:sz w:val="21"/>
                <w:szCs w:val="21"/>
                <w:highlight w:val="none"/>
                <w:lang w:bidi="ar"/>
              </w:rPr>
              <w:t xml:space="preserve">承诺在合同签订后</w:t>
            </w:r>
            <w:r>
              <w:rPr>
                <w:rStyle w:val="1209"/>
                <w:rFonts w:hint="eastAsia" w:ascii="Times New Roman" w:hAnsi="Times New Roman" w:eastAsia="宋体" w:cs="宋体"/>
                <w:sz w:val="21"/>
                <w:szCs w:val="21"/>
                <w:highlight w:val="none"/>
                <w:lang w:eastAsia="zh-CN" w:bidi="ar"/>
              </w:rPr>
              <w:t xml:space="preserve">10</w:t>
            </w:r>
            <w:r>
              <w:rPr>
                <w:rStyle w:val="1209"/>
                <w:rFonts w:hint="eastAsia" w:ascii="宋体" w:hAnsi="宋体" w:eastAsia="宋体" w:cs="宋体"/>
                <w:sz w:val="21"/>
                <w:szCs w:val="21"/>
                <w:highlight w:val="none"/>
                <w:lang w:bidi="ar"/>
              </w:rPr>
              <w:t xml:space="preserve">日内针对该项目购买食品安全责任保险，提供承诺函原件并加盖公章的，得</w:t>
            </w:r>
            <w:r>
              <w:rPr>
                <w:rStyle w:val="1209"/>
                <w:rFonts w:hint="eastAsia" w:ascii="Times New Roman" w:hAnsi="Times New Roman" w:eastAsia="宋体" w:cs="宋体"/>
                <w:sz w:val="21"/>
                <w:szCs w:val="21"/>
                <w:highlight w:val="none"/>
                <w:lang w:eastAsia="zh-CN" w:bidi="ar"/>
              </w:rPr>
              <w:t xml:space="preserve">2</w:t>
            </w:r>
            <w:r>
              <w:rPr>
                <w:rStyle w:val="1209"/>
                <w:rFonts w:hint="eastAsia" w:ascii="宋体" w:hAnsi="宋体" w:eastAsia="宋体" w:cs="宋体"/>
                <w:sz w:val="21"/>
                <w:szCs w:val="21"/>
                <w:highlight w:val="none"/>
                <w:lang w:bidi="ar"/>
              </w:rPr>
              <w:t xml:space="preserve">分，不提供的不得分。</w:t>
            </w:r>
            <w:r/>
          </w:p>
        </w:tc>
        <w:tc>
          <w:tcPr>
            <w:tcBorders>
              <w:top w:val="single" w:color="auto"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eastAsia="zh-CN" w:bidi="ar"/>
              </w:rPr>
            </w:pPr>
            <w:r>
              <w:rPr>
                <w:rStyle w:val="1209"/>
                <w:rFonts w:hint="eastAsia" w:ascii="Times New Roman" w:hAnsi="Times New Roman" w:eastAsia="宋体" w:cs="宋体"/>
                <w:sz w:val="21"/>
                <w:szCs w:val="21"/>
                <w:highlight w:val="none"/>
                <w:lang w:eastAsia="zh-CN" w:bidi="ar"/>
              </w:rPr>
              <w:t xml:space="preserve">2</w:t>
            </w:r>
            <w:r/>
          </w:p>
        </w:tc>
      </w:tr>
      <w:tr>
        <w:trPr>
          <w:trHeight w:val="3374"/>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eastAsia="zh-CN" w:bidi="ar"/>
              </w:rPr>
            </w:pPr>
            <w:r>
              <w:rPr>
                <w:rStyle w:val="1209"/>
                <w:rFonts w:hint="eastAsia" w:ascii="Times New Roman" w:hAnsi="Times New Roman" w:eastAsia="宋体" w:cs="宋体"/>
                <w:sz w:val="21"/>
                <w:szCs w:val="21"/>
                <w:highlight w:val="none"/>
                <w:lang w:eastAsia="zh-CN" w:bidi="ar"/>
              </w:rPr>
              <w:t xml:space="preserve">6</w:t>
            </w:r>
            <w:r/>
          </w:p>
        </w:tc>
        <w:tc>
          <w:tcPr>
            <w:tcBorders>
              <w:top w:val="single" w:color="auto"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Borders>
              <w:top w:val="single" w:color="auto"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Style w:val="1209"/>
                <w:rFonts w:hint="eastAsia" w:ascii="宋体" w:hAnsi="宋体" w:eastAsia="宋体" w:cs="宋体"/>
                <w:sz w:val="21"/>
                <w:szCs w:val="21"/>
                <w:highlight w:val="none"/>
                <w:lang w:bidi="ar"/>
              </w:rPr>
              <w:t xml:space="preserve">技术和服务客观指标</w:t>
            </w:r>
            <w:r/>
          </w:p>
        </w:tc>
        <w:tc>
          <w:tcPr>
            <w:tcBorders>
              <w:top w:val="single" w:color="auto" w:sz="4" w:space="0"/>
              <w:left w:val="single" w:color="000000" w:sz="4" w:space="0"/>
              <w:bottom w:val="single" w:color="000000" w:sz="4" w:space="0"/>
              <w:right w:val="single" w:color="000000" w:sz="4" w:space="0"/>
            </w:tcBorders>
            <w:tcW w:w="376" w:type="pct"/>
            <w:vAlign w:val="center"/>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Style w:val="1209"/>
                <w:rFonts w:hint="eastAsia" w:ascii="宋体" w:hAnsi="宋体" w:eastAsia="宋体" w:cs="宋体"/>
                <w:sz w:val="21"/>
                <w:szCs w:val="21"/>
                <w:highlight w:val="none"/>
                <w:lang w:bidi="ar"/>
              </w:rPr>
              <w:t xml:space="preserve">满足指标要求情况</w:t>
            </w:r>
            <w:r/>
          </w:p>
        </w:tc>
        <w:tc>
          <w:tcPr>
            <w:tcBorders>
              <w:top w:val="single" w:color="auto" w:sz="4" w:space="0"/>
              <w:left w:val="single" w:color="000000" w:sz="4" w:space="0"/>
              <w:bottom w:val="single" w:color="000000" w:sz="4" w:space="0"/>
              <w:right w:val="single" w:color="000000" w:sz="4" w:space="0"/>
            </w:tcBorders>
            <w:tcW w:w="3224" w:type="pct"/>
            <w:vAlign w:val="center"/>
            <w:textDirection w:val="lrTb"/>
            <w:noWrap w:val="false"/>
          </w:tcPr>
          <w:p>
            <w:pPr>
              <w:keepLines w:val="0"/>
              <w:keepNext w:val="0"/>
              <w:pageBreakBefore w:val="0"/>
              <w:spacing w:beforeAutospacing="0" w:afterAutospacing="0" w:line="240" w:lineRule="auto"/>
              <w:widowControl/>
              <w:rPr>
                <w:rFonts w:hint="eastAsia" w:ascii="宋体" w:hAnsi="宋体" w:eastAsia="宋体" w:cs="宋体"/>
                <w:sz w:val="21"/>
                <w:szCs w:val="21"/>
                <w:highlight w:val="none"/>
              </w:rPr>
            </w:pPr>
            <w:r>
              <w:rPr>
                <w:rStyle w:val="1209"/>
                <w:rFonts w:hint="eastAsia" w:ascii="宋体" w:hAnsi="宋体" w:eastAsia="宋体" w:cs="宋体"/>
                <w:sz w:val="21"/>
                <w:szCs w:val="21"/>
                <w:highlight w:val="none"/>
                <w:lang w:bidi="ar"/>
              </w:rPr>
              <w:t xml:space="preserve">本项目采购文件技术部分中：</w:t>
            </w:r>
            <w:r>
              <w:rPr>
                <w:rStyle w:val="1209"/>
                <w:rFonts w:hint="eastAsia" w:ascii="宋体" w:hAnsi="宋体" w:eastAsia="宋体" w:cs="宋体"/>
                <w:sz w:val="21"/>
                <w:szCs w:val="21"/>
                <w:highlight w:val="none"/>
                <w:lang w:bidi="ar"/>
              </w:rPr>
              <w:br/>
            </w:r>
            <w:r>
              <w:rPr>
                <w:rStyle w:val="1209"/>
                <w:rFonts w:hint="eastAsia" w:ascii="宋体" w:hAnsi="宋体" w:eastAsia="宋体" w:cs="宋体"/>
                <w:sz w:val="21"/>
                <w:szCs w:val="21"/>
                <w:highlight w:val="none"/>
                <w:lang w:bidi="ar"/>
              </w:rPr>
              <w:t xml:space="preserve">★代表</w:t>
            </w:r>
            <w:r>
              <w:rPr>
                <w:rFonts w:hint="eastAsia" w:ascii="宋体" w:hAnsi="宋体" w:eastAsia="宋体" w:cs="宋体"/>
                <w:sz w:val="21"/>
                <w:szCs w:val="21"/>
                <w:highlight w:val="none"/>
              </w:rPr>
              <w:t xml:space="preserve">实质性指标项</w:t>
            </w:r>
            <w:r>
              <w:rPr>
                <w:rStyle w:val="1209"/>
                <w:rFonts w:hint="eastAsia" w:ascii="宋体" w:hAnsi="宋体" w:eastAsia="宋体" w:cs="宋体"/>
                <w:sz w:val="21"/>
                <w:szCs w:val="21"/>
                <w:highlight w:val="none"/>
                <w:lang w:bidi="ar"/>
              </w:rPr>
              <w:t xml:space="preserve">，不满足该指标项将导致</w:t>
            </w:r>
            <w:r>
              <w:rPr>
                <w:rStyle w:val="1209"/>
                <w:rFonts w:hint="eastAsia" w:ascii="宋体" w:hAnsi="宋体" w:eastAsia="宋体" w:cs="宋体"/>
                <w:sz w:val="21"/>
                <w:szCs w:val="21"/>
                <w:highlight w:val="none"/>
                <w:lang w:eastAsia="zh-CN" w:bidi="ar"/>
              </w:rPr>
              <w:t xml:space="preserve">响应</w:t>
            </w:r>
            <w:r>
              <w:rPr>
                <w:rStyle w:val="1209"/>
                <w:rFonts w:hint="eastAsia" w:ascii="宋体" w:hAnsi="宋体" w:eastAsia="宋体" w:cs="宋体"/>
                <w:sz w:val="21"/>
                <w:szCs w:val="21"/>
                <w:highlight w:val="none"/>
                <w:lang w:bidi="ar"/>
              </w:rPr>
              <w:t xml:space="preserve">被拒绝；</w:t>
            </w:r>
            <w:r>
              <w:rPr>
                <w:rStyle w:val="1209"/>
                <w:rFonts w:hint="eastAsia" w:ascii="宋体" w:hAnsi="宋体" w:eastAsia="宋体" w:cs="宋体"/>
                <w:sz w:val="21"/>
                <w:szCs w:val="21"/>
                <w:highlight w:val="none"/>
                <w:lang w:bidi="ar"/>
              </w:rPr>
              <w:br/>
            </w:r>
            <w:r>
              <w:rPr>
                <w:rStyle w:val="1209"/>
                <w:rFonts w:hint="eastAsia" w:ascii="宋体" w:hAnsi="宋体" w:eastAsia="宋体" w:cs="宋体"/>
                <w:sz w:val="21"/>
                <w:szCs w:val="21"/>
                <w:highlight w:val="none"/>
                <w:lang w:bidi="ar"/>
              </w:rPr>
              <w:t xml:space="preserve">#代表重要指标项，满足或优于该指标每项得</w:t>
            </w:r>
            <w:r>
              <w:rPr>
                <w:rStyle w:val="1209"/>
                <w:rFonts w:hint="eastAsia" w:ascii="Times New Roman" w:hAnsi="Times New Roman" w:eastAsia="宋体" w:cs="宋体"/>
                <w:sz w:val="21"/>
                <w:szCs w:val="21"/>
                <w:highlight w:val="none"/>
                <w:lang w:eastAsia="zh-CN" w:bidi="ar"/>
              </w:rPr>
              <w:t xml:space="preserve">0</w:t>
            </w:r>
            <w:r>
              <w:rPr>
                <w:rStyle w:val="1209"/>
                <w:rFonts w:hint="eastAsia" w:ascii="宋体" w:hAnsi="宋体" w:eastAsia="宋体" w:cs="宋体"/>
                <w:sz w:val="21"/>
                <w:szCs w:val="21"/>
                <w:highlight w:val="none"/>
                <w:lang w:bidi="ar"/>
              </w:rPr>
              <w:t xml:space="preserve">.</w:t>
            </w:r>
            <w:r>
              <w:rPr>
                <w:rStyle w:val="1209"/>
                <w:rFonts w:hint="eastAsia" w:ascii="Times New Roman" w:hAnsi="Times New Roman" w:eastAsia="宋体" w:cs="宋体"/>
                <w:sz w:val="21"/>
                <w:szCs w:val="21"/>
                <w:highlight w:val="none"/>
                <w:lang w:eastAsia="zh-CN" w:bidi="ar"/>
              </w:rPr>
              <w:t xml:space="preserve">6</w:t>
            </w:r>
            <w:r>
              <w:rPr>
                <w:rStyle w:val="1209"/>
                <w:rFonts w:hint="eastAsia" w:ascii="宋体" w:hAnsi="宋体" w:eastAsia="宋体" w:cs="宋体"/>
                <w:sz w:val="21"/>
                <w:szCs w:val="21"/>
                <w:highlight w:val="none"/>
                <w:lang w:bidi="ar"/>
              </w:rPr>
              <w:t xml:space="preserve">分，共</w:t>
            </w:r>
            <w:r>
              <w:rPr>
                <w:rStyle w:val="1209"/>
                <w:rFonts w:hint="eastAsia" w:ascii="Times New Roman" w:hAnsi="Times New Roman" w:eastAsia="宋体" w:cs="宋体"/>
                <w:sz w:val="21"/>
                <w:szCs w:val="21"/>
                <w:highlight w:val="none"/>
                <w:lang w:eastAsia="zh-CN" w:bidi="ar"/>
              </w:rPr>
              <w:t xml:space="preserve">26</w:t>
            </w:r>
            <w:r>
              <w:rPr>
                <w:rStyle w:val="1209"/>
                <w:rFonts w:hint="eastAsia" w:ascii="宋体" w:hAnsi="宋体" w:eastAsia="宋体" w:cs="宋体"/>
                <w:sz w:val="21"/>
                <w:szCs w:val="21"/>
                <w:highlight w:val="none"/>
                <w:lang w:bidi="ar"/>
              </w:rPr>
              <w:t xml:space="preserve">项，共计</w:t>
            </w:r>
            <w:r>
              <w:rPr>
                <w:rStyle w:val="1209"/>
                <w:rFonts w:hint="eastAsia" w:ascii="Times New Roman" w:hAnsi="Times New Roman" w:eastAsia="宋体" w:cs="宋体"/>
                <w:sz w:val="21"/>
                <w:szCs w:val="21"/>
                <w:highlight w:val="none"/>
                <w:lang w:eastAsia="zh-CN" w:bidi="ar"/>
              </w:rPr>
              <w:t xml:space="preserve">15</w:t>
            </w:r>
            <w:r>
              <w:rPr>
                <w:rStyle w:val="1209"/>
                <w:rFonts w:hint="eastAsia" w:ascii="宋体" w:hAnsi="宋体" w:eastAsia="宋体" w:cs="宋体"/>
                <w:sz w:val="21"/>
                <w:szCs w:val="21"/>
                <w:highlight w:val="none"/>
                <w:lang w:bidi="ar"/>
              </w:rPr>
              <w:t xml:space="preserve">.</w:t>
            </w:r>
            <w:r>
              <w:rPr>
                <w:rStyle w:val="1209"/>
                <w:rFonts w:hint="eastAsia" w:ascii="Times New Roman" w:hAnsi="Times New Roman" w:eastAsia="宋体" w:cs="宋体"/>
                <w:sz w:val="21"/>
                <w:szCs w:val="21"/>
                <w:highlight w:val="none"/>
                <w:lang w:eastAsia="zh-CN" w:bidi="ar"/>
              </w:rPr>
              <w:t xml:space="preserve">6</w:t>
            </w:r>
            <w:r>
              <w:rPr>
                <w:rStyle w:val="1209"/>
                <w:rFonts w:hint="eastAsia" w:ascii="宋体" w:hAnsi="宋体" w:eastAsia="宋体" w:cs="宋体"/>
                <w:sz w:val="21"/>
                <w:szCs w:val="21"/>
                <w:highlight w:val="none"/>
                <w:lang w:bidi="ar"/>
              </w:rPr>
              <w:t xml:space="preserve">分；</w:t>
            </w:r>
            <w:r>
              <w:rPr>
                <w:rStyle w:val="1209"/>
                <w:rFonts w:hint="eastAsia" w:ascii="宋体" w:hAnsi="宋体" w:eastAsia="宋体" w:cs="宋体"/>
                <w:sz w:val="21"/>
                <w:szCs w:val="21"/>
                <w:highlight w:val="none"/>
                <w:lang w:bidi="ar"/>
              </w:rPr>
              <w:br/>
            </w:r>
            <w:r>
              <w:rPr>
                <w:rStyle w:val="1209"/>
                <w:rFonts w:hint="eastAsia" w:ascii="宋体" w:hAnsi="宋体" w:eastAsia="宋体" w:cs="宋体"/>
                <w:sz w:val="21"/>
                <w:szCs w:val="21"/>
                <w:highlight w:val="none"/>
                <w:lang w:bidi="ar"/>
              </w:rPr>
              <w:t xml:space="preserve">△表示一般指标项，满足或优于该指标每项得</w:t>
            </w:r>
            <w:r>
              <w:rPr>
                <w:rStyle w:val="1209"/>
                <w:rFonts w:hint="eastAsia" w:ascii="Times New Roman" w:hAnsi="Times New Roman" w:eastAsia="宋体" w:cs="宋体"/>
                <w:sz w:val="21"/>
                <w:szCs w:val="21"/>
                <w:highlight w:val="none"/>
                <w:lang w:eastAsia="zh-CN" w:bidi="ar"/>
              </w:rPr>
              <w:t xml:space="preserve">0</w:t>
            </w:r>
            <w:r>
              <w:rPr>
                <w:rStyle w:val="1209"/>
                <w:rFonts w:hint="eastAsia" w:ascii="宋体" w:hAnsi="宋体" w:eastAsia="宋体" w:cs="宋体"/>
                <w:sz w:val="21"/>
                <w:szCs w:val="21"/>
                <w:highlight w:val="none"/>
                <w:lang w:bidi="ar"/>
              </w:rPr>
              <w:t xml:space="preserve">.</w:t>
            </w:r>
            <w:r>
              <w:rPr>
                <w:rStyle w:val="1209"/>
                <w:rFonts w:hint="eastAsia" w:ascii="Times New Roman" w:hAnsi="Times New Roman" w:eastAsia="宋体" w:cs="宋体"/>
                <w:sz w:val="21"/>
                <w:szCs w:val="21"/>
                <w:highlight w:val="none"/>
                <w:lang w:eastAsia="zh-CN" w:bidi="ar"/>
              </w:rPr>
              <w:t xml:space="preserve">35</w:t>
            </w:r>
            <w:r>
              <w:rPr>
                <w:rStyle w:val="1209"/>
                <w:rFonts w:hint="eastAsia" w:ascii="宋体" w:hAnsi="宋体" w:eastAsia="宋体" w:cs="宋体"/>
                <w:sz w:val="21"/>
                <w:szCs w:val="21"/>
                <w:highlight w:val="none"/>
                <w:lang w:bidi="ar"/>
              </w:rPr>
              <w:t xml:space="preserve">分，共</w:t>
            </w:r>
            <w:r>
              <w:rPr>
                <w:rStyle w:val="1209"/>
                <w:rFonts w:hint="eastAsia" w:ascii="Times New Roman" w:hAnsi="Times New Roman" w:eastAsia="宋体" w:cs="宋体"/>
                <w:sz w:val="21"/>
                <w:szCs w:val="21"/>
                <w:highlight w:val="none"/>
                <w:lang w:eastAsia="zh-CN" w:bidi="ar"/>
              </w:rPr>
              <w:t xml:space="preserve">24</w:t>
            </w:r>
            <w:r>
              <w:rPr>
                <w:rStyle w:val="1209"/>
                <w:rFonts w:hint="eastAsia" w:ascii="宋体" w:hAnsi="宋体" w:eastAsia="宋体" w:cs="宋体"/>
                <w:sz w:val="21"/>
                <w:szCs w:val="21"/>
                <w:highlight w:val="none"/>
                <w:lang w:bidi="ar"/>
              </w:rPr>
              <w:t xml:space="preserve">项，共计</w:t>
            </w:r>
            <w:r>
              <w:rPr>
                <w:rStyle w:val="1209"/>
                <w:rFonts w:hint="eastAsia" w:ascii="Times New Roman" w:hAnsi="Times New Roman" w:eastAsia="宋体" w:cs="宋体"/>
                <w:sz w:val="21"/>
                <w:szCs w:val="21"/>
                <w:highlight w:val="none"/>
                <w:lang w:eastAsia="zh-CN" w:bidi="ar"/>
              </w:rPr>
              <w:t xml:space="preserve">8</w:t>
            </w:r>
            <w:r>
              <w:rPr>
                <w:rStyle w:val="1209"/>
                <w:rFonts w:hint="eastAsia" w:ascii="宋体" w:hAnsi="宋体" w:eastAsia="宋体" w:cs="宋体"/>
                <w:sz w:val="21"/>
                <w:szCs w:val="21"/>
                <w:highlight w:val="none"/>
                <w:lang w:bidi="ar"/>
              </w:rPr>
              <w:t xml:space="preserve">.</w:t>
            </w:r>
            <w:r>
              <w:rPr>
                <w:rStyle w:val="1209"/>
                <w:rFonts w:hint="eastAsia" w:ascii="Times New Roman" w:hAnsi="Times New Roman" w:eastAsia="宋体" w:cs="宋体"/>
                <w:sz w:val="21"/>
                <w:szCs w:val="21"/>
                <w:highlight w:val="none"/>
                <w:lang w:eastAsia="zh-CN" w:bidi="ar"/>
              </w:rPr>
              <w:t xml:space="preserve">4</w:t>
            </w:r>
            <w:r>
              <w:rPr>
                <w:rStyle w:val="1209"/>
                <w:rFonts w:hint="eastAsia" w:ascii="宋体" w:hAnsi="宋体" w:eastAsia="宋体" w:cs="宋体"/>
                <w:sz w:val="21"/>
                <w:szCs w:val="21"/>
                <w:highlight w:val="none"/>
                <w:lang w:bidi="ar"/>
              </w:rPr>
              <w:t xml:space="preserve">分。</w:t>
            </w:r>
            <w:r>
              <w:rPr>
                <w:rStyle w:val="1209"/>
                <w:rFonts w:hint="eastAsia" w:ascii="宋体" w:hAnsi="宋体" w:eastAsia="宋体" w:cs="宋体"/>
                <w:sz w:val="21"/>
                <w:szCs w:val="21"/>
                <w:highlight w:val="none"/>
                <w:lang w:bidi="ar"/>
              </w:rPr>
              <w:br/>
            </w:r>
            <w:r>
              <w:rPr>
                <w:rFonts w:hint="eastAsia" w:ascii="宋体" w:hAnsi="宋体" w:eastAsia="宋体" w:cs="宋体"/>
                <w:sz w:val="21"/>
                <w:szCs w:val="21"/>
                <w:highlight w:val="none"/>
              </w:rPr>
              <w:t xml:space="preserve">注：</w:t>
            </w:r>
            <w:r/>
          </w:p>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Fonts w:hint="eastAsia" w:ascii="宋体" w:hAnsi="宋体" w:eastAsia="宋体" w:cs="宋体"/>
                <w:color w:val="000000"/>
                <w:sz w:val="21"/>
                <w:szCs w:val="21"/>
                <w:highlight w:val="none"/>
                <w:lang w:bidi="ar"/>
              </w:rPr>
              <w:t xml:space="preserve">（</w:t>
            </w:r>
            <w:r>
              <w:rPr>
                <w:rFonts w:hint="eastAsia" w:ascii="Times New Roman" w:hAnsi="Times New Roman"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bidi="ar"/>
              </w:rPr>
              <w:t xml:space="preserve">）</w:t>
            </w:r>
            <w:r>
              <w:rPr>
                <w:rStyle w:val="1209"/>
                <w:rFonts w:hint="eastAsia" w:ascii="宋体" w:hAnsi="宋体" w:eastAsia="宋体" w:cs="宋体"/>
                <w:sz w:val="21"/>
                <w:szCs w:val="21"/>
                <w:highlight w:val="none"/>
                <w:lang w:bidi="ar"/>
              </w:rPr>
              <w:t xml:space="preserve">对于同一指标项中的多条（行）描述，有一条（行）描述不满足，该项不得分。</w:t>
            </w:r>
            <w:r/>
          </w:p>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Fonts w:hint="eastAsia" w:ascii="宋体" w:hAnsi="宋体" w:eastAsia="宋体" w:cs="宋体"/>
                <w:sz w:val="21"/>
                <w:szCs w:val="21"/>
                <w:highlight w:val="none"/>
              </w:rPr>
              <w:t xml:space="preserve">（</w:t>
            </w:r>
            <w:r>
              <w:rPr>
                <w:rFonts w:hint="eastAsia" w:ascii="Times New Roman" w:hAnsi="Times New Roman" w:eastAsia="宋体" w:cs="宋体"/>
                <w:sz w:val="21"/>
                <w:szCs w:val="21"/>
                <w:highlight w:val="none"/>
                <w:lang w:eastAsia="zh-CN"/>
              </w:rPr>
              <w:t xml:space="preserve">2</w:t>
            </w:r>
            <w:r>
              <w:rPr>
                <w:rFonts w:hint="eastAsia" w:ascii="宋体" w:hAnsi="宋体" w:eastAsia="宋体" w:cs="宋体"/>
                <w:sz w:val="21"/>
                <w:szCs w:val="21"/>
                <w:highlight w:val="none"/>
              </w:rPr>
              <w:t xml:space="preserve">）供应商须如实填写指标项，并按要求提供相应证明材料，未按要求提供证明材料的，</w:t>
            </w:r>
            <w:r>
              <w:rPr>
                <w:rFonts w:hint="eastAsia" w:ascii="宋体" w:hAnsi="宋体" w:eastAsia="宋体" w:cs="宋体"/>
                <w:sz w:val="21"/>
                <w:szCs w:val="21"/>
                <w:highlight w:val="none"/>
                <w:lang w:eastAsia="zh-CN"/>
              </w:rPr>
              <w:t xml:space="preserve">评审</w:t>
            </w:r>
            <w:r>
              <w:rPr>
                <w:rFonts w:hint="eastAsia" w:ascii="宋体" w:hAnsi="宋体" w:eastAsia="宋体" w:cs="宋体"/>
                <w:sz w:val="21"/>
                <w:szCs w:val="21"/>
                <w:highlight w:val="none"/>
              </w:rPr>
              <w:t xml:space="preserve">时不予认可。</w:t>
            </w:r>
            <w:r/>
          </w:p>
        </w:tc>
        <w:tc>
          <w:tcPr>
            <w:tcBorders>
              <w:top w:val="single" w:color="auto"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eastAsia="zh-CN" w:bidi="ar"/>
              </w:rPr>
            </w:pPr>
            <w:r>
              <w:rPr>
                <w:rStyle w:val="1209"/>
                <w:rFonts w:hint="eastAsia" w:ascii="Times New Roman" w:hAnsi="Times New Roman" w:eastAsia="宋体" w:cs="宋体"/>
                <w:sz w:val="21"/>
                <w:szCs w:val="21"/>
                <w:highlight w:val="none"/>
                <w:lang w:eastAsia="zh-CN" w:bidi="ar"/>
              </w:rPr>
              <w:t xml:space="preserve">24</w:t>
            </w:r>
            <w:r/>
          </w:p>
        </w:tc>
      </w:tr>
      <w:tr>
        <w:trPr>
          <w:trHeight w:val="3186"/>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eastAsia="zh-CN" w:bidi="ar"/>
              </w:rPr>
            </w:pPr>
            <w:r>
              <w:rPr>
                <w:rStyle w:val="1209"/>
                <w:rFonts w:hint="eastAsia" w:ascii="Times New Roman" w:hAnsi="Times New Roman" w:eastAsia="宋体" w:cs="宋体"/>
                <w:sz w:val="21"/>
                <w:szCs w:val="21"/>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254" w:type="pct"/>
            <w:vAlign w:val="center"/>
            <w:vMerge w:val="restart"/>
            <w:textDirection w:val="lrTb"/>
            <w:noWrap w:val="false"/>
          </w:tcPr>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Style w:val="1209"/>
                <w:rFonts w:hint="eastAsia" w:ascii="宋体" w:hAnsi="宋体" w:eastAsia="宋体" w:cs="宋体"/>
                <w:sz w:val="21"/>
                <w:szCs w:val="21"/>
                <w:highlight w:val="none"/>
                <w:lang w:bidi="ar"/>
              </w:rPr>
              <w:t xml:space="preserve">主观分</w:t>
            </w:r>
            <w:r/>
          </w:p>
        </w:tc>
        <w:tc>
          <w:tcPr>
            <w:tcBorders>
              <w:top w:val="single" w:color="000000" w:sz="4" w:space="0"/>
              <w:left w:val="single" w:color="000000" w:sz="4" w:space="0"/>
              <w:bottom w:val="single" w:color="000000" w:sz="4" w:space="0"/>
              <w:right w:val="single" w:color="000000" w:sz="4" w:space="0"/>
            </w:tcBorders>
            <w:tcW w:w="369" w:type="pct"/>
            <w:vAlign w:val="center"/>
            <w:vMerge w:val="restart"/>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Style w:val="1209"/>
                <w:rFonts w:hint="eastAsia" w:ascii="宋体" w:hAnsi="宋体" w:eastAsia="宋体" w:cs="宋体"/>
                <w:sz w:val="21"/>
                <w:szCs w:val="21"/>
                <w:highlight w:val="none"/>
                <w:lang w:bidi="ar"/>
              </w:rPr>
              <w:t xml:space="preserve">技术和服务水平</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Style w:val="1209"/>
                <w:rFonts w:hint="eastAsia" w:ascii="宋体" w:hAnsi="宋体" w:eastAsia="宋体" w:cs="宋体"/>
                <w:sz w:val="21"/>
                <w:szCs w:val="21"/>
                <w:highlight w:val="none"/>
                <w:lang w:bidi="ar"/>
              </w:rPr>
              <w:t xml:space="preserve">项目需求理解</w:t>
            </w:r>
            <w:r/>
          </w:p>
        </w:tc>
        <w:tc>
          <w:tcPr>
            <w:tcBorders>
              <w:top w:val="single" w:color="000000" w:sz="4" w:space="0"/>
              <w:left w:val="single" w:color="000000" w:sz="4" w:space="0"/>
              <w:bottom w:val="single" w:color="000000" w:sz="4" w:space="0"/>
              <w:right w:val="single" w:color="000000" w:sz="4" w:space="0"/>
            </w:tcBorders>
            <w:tcW w:w="3224" w:type="pct"/>
            <w:vAlign w:val="center"/>
            <w:textDirection w:val="lrTb"/>
            <w:noWrap w:val="false"/>
          </w:tcPr>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Style w:val="1209"/>
                <w:rFonts w:hint="eastAsia" w:ascii="宋体" w:hAnsi="宋体" w:eastAsia="宋体" w:cs="宋体"/>
                <w:sz w:val="21"/>
                <w:szCs w:val="21"/>
                <w:highlight w:val="none"/>
                <w:lang w:bidi="ar"/>
              </w:rPr>
              <w:t xml:space="preserve">根据供应商对本项目整体技术业务需求等内容的理解分析是否全面、准确、详细等进行打分。</w:t>
            </w:r>
            <w:r>
              <w:rPr>
                <w:rStyle w:val="1209"/>
                <w:rFonts w:hint="eastAsia" w:ascii="宋体" w:hAnsi="宋体" w:eastAsia="宋体" w:cs="宋体"/>
                <w:sz w:val="21"/>
                <w:szCs w:val="21"/>
                <w:highlight w:val="none"/>
                <w:lang w:bidi="ar"/>
              </w:rPr>
              <w:br/>
            </w:r>
            <w:r>
              <w:rPr>
                <w:rFonts w:hint="eastAsia" w:ascii="宋体" w:hAnsi="宋体" w:eastAsia="宋体" w:cs="宋体"/>
                <w:sz w:val="21"/>
                <w:szCs w:val="21"/>
                <w:highlight w:val="none"/>
                <w:lang w:bidi="ar"/>
              </w:rPr>
              <w:t xml:space="preserve">（</w:t>
            </w:r>
            <w:r>
              <w:rPr>
                <w:rFonts w:hint="eastAsia" w:ascii="Times New Roman" w:hAnsi="Times New Roman" w:eastAsia="宋体" w:cs="宋体"/>
                <w:sz w:val="21"/>
                <w:szCs w:val="21"/>
                <w:highlight w:val="none"/>
                <w:lang w:eastAsia="zh-CN" w:bidi="ar"/>
              </w:rPr>
              <w:t xml:space="preserve">1</w:t>
            </w:r>
            <w:r>
              <w:rPr>
                <w:rFonts w:hint="eastAsia" w:ascii="宋体" w:hAnsi="宋体" w:eastAsia="宋体" w:cs="宋体"/>
                <w:sz w:val="21"/>
                <w:szCs w:val="21"/>
                <w:highlight w:val="none"/>
                <w:lang w:bidi="ar"/>
              </w:rPr>
              <w:t xml:space="preserve">）</w:t>
            </w:r>
            <w:r>
              <w:rPr>
                <w:rStyle w:val="1209"/>
                <w:rFonts w:hint="eastAsia" w:ascii="宋体" w:hAnsi="宋体" w:eastAsia="宋体" w:cs="宋体"/>
                <w:sz w:val="21"/>
                <w:szCs w:val="21"/>
                <w:highlight w:val="none"/>
                <w:lang w:bidi="ar"/>
              </w:rPr>
              <w:t xml:space="preserve">对项目需求理解全面、准确、阐述的内容针对性强、详细、透彻且有独到地思考和分析，得</w:t>
            </w:r>
            <w:r>
              <w:rPr>
                <w:rStyle w:val="1209"/>
                <w:rFonts w:hint="eastAsia" w:ascii="Times New Roman" w:hAnsi="Times New Roman" w:eastAsia="宋体" w:cs="宋体"/>
                <w:sz w:val="21"/>
                <w:szCs w:val="21"/>
                <w:highlight w:val="none"/>
                <w:lang w:eastAsia="zh-CN" w:bidi="ar"/>
              </w:rPr>
              <w:t xml:space="preserve">10</w:t>
            </w:r>
            <w:r>
              <w:rPr>
                <w:rStyle w:val="1209"/>
                <w:rFonts w:hint="eastAsia" w:ascii="宋体" w:hAnsi="宋体" w:eastAsia="宋体" w:cs="宋体"/>
                <w:sz w:val="21"/>
                <w:szCs w:val="21"/>
                <w:highlight w:val="none"/>
                <w:lang w:bidi="ar"/>
              </w:rPr>
              <w:t xml:space="preserve">分；</w:t>
            </w:r>
            <w:r>
              <w:rPr>
                <w:rStyle w:val="1209"/>
                <w:rFonts w:hint="eastAsia" w:ascii="宋体" w:hAnsi="宋体" w:eastAsia="宋体" w:cs="宋体"/>
                <w:sz w:val="21"/>
                <w:szCs w:val="21"/>
                <w:highlight w:val="none"/>
                <w:lang w:bidi="ar"/>
              </w:rPr>
              <w:br/>
            </w:r>
            <w:r>
              <w:rPr>
                <w:rFonts w:hint="eastAsia" w:ascii="宋体" w:hAnsi="宋体" w:eastAsia="宋体" w:cs="宋体"/>
                <w:sz w:val="21"/>
                <w:szCs w:val="21"/>
                <w:highlight w:val="none"/>
                <w:lang w:bidi="ar"/>
              </w:rPr>
              <w:t xml:space="preserve">（</w:t>
            </w:r>
            <w:r>
              <w:rPr>
                <w:rFonts w:hint="eastAsia" w:ascii="Times New Roman" w:hAnsi="Times New Roman" w:eastAsia="宋体" w:cs="宋体"/>
                <w:sz w:val="21"/>
                <w:szCs w:val="21"/>
                <w:highlight w:val="none"/>
                <w:lang w:eastAsia="zh-CN" w:bidi="ar"/>
              </w:rPr>
              <w:t xml:space="preserve">2</w:t>
            </w:r>
            <w:r>
              <w:rPr>
                <w:rFonts w:hint="eastAsia" w:ascii="宋体" w:hAnsi="宋体" w:eastAsia="宋体" w:cs="宋体"/>
                <w:sz w:val="21"/>
                <w:szCs w:val="21"/>
                <w:highlight w:val="none"/>
                <w:lang w:bidi="ar"/>
              </w:rPr>
              <w:t xml:space="preserve">）</w:t>
            </w:r>
            <w:r>
              <w:rPr>
                <w:rStyle w:val="1209"/>
                <w:rFonts w:hint="eastAsia" w:ascii="宋体" w:hAnsi="宋体" w:eastAsia="宋体" w:cs="宋体"/>
                <w:sz w:val="21"/>
                <w:szCs w:val="21"/>
                <w:highlight w:val="none"/>
                <w:lang w:bidi="ar"/>
              </w:rPr>
              <w:t xml:space="preserve">对项目需求理解到位，阐述的内容有一定的分析但不够详尽，得</w:t>
            </w:r>
            <w:r>
              <w:rPr>
                <w:rStyle w:val="1209"/>
                <w:rFonts w:hint="eastAsia" w:ascii="Times New Roman" w:hAnsi="Times New Roman" w:eastAsia="宋体" w:cs="宋体"/>
                <w:sz w:val="21"/>
                <w:szCs w:val="21"/>
                <w:highlight w:val="none"/>
                <w:lang w:eastAsia="zh-CN" w:bidi="ar"/>
              </w:rPr>
              <w:t xml:space="preserve">7</w:t>
            </w:r>
            <w:r>
              <w:rPr>
                <w:rStyle w:val="1209"/>
                <w:rFonts w:hint="eastAsia" w:ascii="宋体" w:hAnsi="宋体" w:eastAsia="宋体" w:cs="宋体"/>
                <w:sz w:val="21"/>
                <w:szCs w:val="21"/>
                <w:highlight w:val="none"/>
                <w:lang w:bidi="ar"/>
              </w:rPr>
              <w:t xml:space="preserve">分；</w:t>
            </w:r>
            <w:r/>
          </w:p>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w:t>
            </w:r>
            <w:r>
              <w:rPr>
                <w:rFonts w:hint="eastAsia" w:ascii="Times New Roman" w:hAnsi="Times New Roman" w:eastAsia="宋体" w:cs="宋体"/>
                <w:sz w:val="21"/>
                <w:szCs w:val="21"/>
                <w:highlight w:val="none"/>
                <w:lang w:eastAsia="zh-CN" w:bidi="ar"/>
              </w:rPr>
              <w:t xml:space="preserve">3</w:t>
            </w:r>
            <w:r>
              <w:rPr>
                <w:rFonts w:hint="eastAsia" w:ascii="宋体" w:hAnsi="宋体" w:eastAsia="宋体" w:cs="宋体"/>
                <w:sz w:val="21"/>
                <w:szCs w:val="21"/>
                <w:highlight w:val="none"/>
                <w:lang w:bidi="ar"/>
              </w:rPr>
              <w:t xml:space="preserve">）</w:t>
            </w:r>
            <w:r>
              <w:rPr>
                <w:rStyle w:val="1209"/>
                <w:rFonts w:hint="eastAsia" w:ascii="宋体" w:hAnsi="宋体" w:eastAsia="宋体" w:cs="宋体"/>
                <w:sz w:val="21"/>
                <w:szCs w:val="21"/>
                <w:highlight w:val="none"/>
                <w:lang w:bidi="ar"/>
              </w:rPr>
              <w:t xml:space="preserve">对项目需求基本理解，阐述的内容针对性不强、分析简单的，得</w:t>
            </w:r>
            <w:r>
              <w:rPr>
                <w:rStyle w:val="1209"/>
                <w:rFonts w:hint="eastAsia" w:ascii="Times New Roman" w:hAnsi="Times New Roman" w:eastAsia="宋体" w:cs="宋体"/>
                <w:sz w:val="21"/>
                <w:szCs w:val="21"/>
                <w:highlight w:val="none"/>
                <w:lang w:eastAsia="zh-CN" w:bidi="ar"/>
              </w:rPr>
              <w:t xml:space="preserve">4</w:t>
            </w:r>
            <w:r>
              <w:rPr>
                <w:rStyle w:val="1209"/>
                <w:rFonts w:hint="eastAsia" w:ascii="宋体" w:hAnsi="宋体" w:eastAsia="宋体" w:cs="宋体"/>
                <w:sz w:val="21"/>
                <w:szCs w:val="21"/>
                <w:highlight w:val="none"/>
                <w:lang w:bidi="ar"/>
              </w:rPr>
              <w:t xml:space="preserve">分；</w:t>
            </w:r>
            <w:r/>
          </w:p>
          <w:p>
            <w:pPr>
              <w:numPr>
                <w:ilvl w:val="0"/>
                <w:numId w:val="0"/>
              </w:num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Style w:val="1209"/>
                <w:rFonts w:hint="eastAsia" w:ascii="宋体" w:hAnsi="宋体" w:eastAsia="宋体" w:cs="宋体"/>
                <w:sz w:val="21"/>
                <w:szCs w:val="21"/>
                <w:highlight w:val="none"/>
                <w:lang w:eastAsia="zh-CN" w:bidi="ar"/>
              </w:rPr>
              <w:t xml:space="preserve">（</w:t>
            </w:r>
            <w:r>
              <w:rPr>
                <w:rStyle w:val="1209"/>
                <w:rFonts w:hint="eastAsia" w:ascii="Times New Roman" w:hAnsi="Times New Roman" w:eastAsia="宋体" w:cs="宋体"/>
                <w:sz w:val="21"/>
                <w:szCs w:val="21"/>
                <w:highlight w:val="none"/>
                <w:lang w:val="en-US" w:eastAsia="zh-CN" w:bidi="ar"/>
              </w:rPr>
              <w:t xml:space="preserve">4</w:t>
            </w:r>
            <w:r>
              <w:rPr>
                <w:rStyle w:val="1209"/>
                <w:rFonts w:hint="eastAsia" w:ascii="宋体" w:hAnsi="宋体" w:eastAsia="宋体" w:cs="宋体"/>
                <w:sz w:val="21"/>
                <w:szCs w:val="21"/>
                <w:highlight w:val="none"/>
                <w:lang w:eastAsia="zh-CN" w:bidi="ar"/>
              </w:rPr>
              <w:t xml:space="preserve">）</w:t>
            </w:r>
            <w:r>
              <w:rPr>
                <w:rStyle w:val="1209"/>
                <w:rFonts w:hint="eastAsia" w:ascii="宋体" w:hAnsi="宋体" w:eastAsia="宋体" w:cs="宋体"/>
                <w:sz w:val="21"/>
                <w:szCs w:val="21"/>
                <w:highlight w:val="none"/>
                <w:lang w:bidi="ar"/>
              </w:rPr>
              <w:t xml:space="preserve">阐述的内容简单重复（响应）采购需求，得</w:t>
            </w:r>
            <w:r>
              <w:rPr>
                <w:rStyle w:val="1209"/>
                <w:rFonts w:hint="eastAsia" w:ascii="Times New Roman" w:hAnsi="Times New Roman" w:eastAsia="宋体" w:cs="宋体"/>
                <w:sz w:val="21"/>
                <w:szCs w:val="21"/>
                <w:highlight w:val="none"/>
                <w:lang w:eastAsia="zh-CN" w:bidi="ar"/>
              </w:rPr>
              <w:t xml:space="preserve">1</w:t>
            </w:r>
            <w:r>
              <w:rPr>
                <w:rStyle w:val="1209"/>
                <w:rFonts w:hint="eastAsia" w:ascii="宋体" w:hAnsi="宋体" w:eastAsia="宋体" w:cs="宋体"/>
                <w:sz w:val="21"/>
                <w:szCs w:val="21"/>
                <w:highlight w:val="none"/>
                <w:lang w:bidi="ar"/>
              </w:rPr>
              <w:t xml:space="preserve">分；</w:t>
            </w:r>
            <w:r>
              <w:rPr>
                <w:rStyle w:val="1209"/>
                <w:rFonts w:hint="eastAsia" w:ascii="宋体" w:hAnsi="宋体" w:eastAsia="宋体" w:cs="宋体"/>
                <w:sz w:val="21"/>
                <w:szCs w:val="21"/>
                <w:highlight w:val="none"/>
                <w:lang w:bidi="ar"/>
              </w:rPr>
              <w:br/>
            </w:r>
            <w:r>
              <w:rPr>
                <w:rFonts w:hint="eastAsia" w:ascii="宋体" w:hAnsi="宋体" w:eastAsia="宋体" w:cs="宋体"/>
                <w:sz w:val="21"/>
                <w:szCs w:val="21"/>
                <w:highlight w:val="none"/>
                <w:lang w:bidi="ar"/>
              </w:rPr>
              <w:t xml:space="preserve">（</w:t>
            </w:r>
            <w:r>
              <w:rPr>
                <w:rFonts w:hint="eastAsia" w:ascii="Times New Roman" w:hAnsi="Times New Roman" w:eastAsia="宋体" w:cs="宋体"/>
                <w:sz w:val="21"/>
                <w:szCs w:val="21"/>
                <w:highlight w:val="none"/>
                <w:lang w:eastAsia="zh-CN" w:bidi="ar"/>
              </w:rPr>
              <w:t xml:space="preserve">5</w:t>
            </w:r>
            <w:r>
              <w:rPr>
                <w:rFonts w:hint="eastAsia" w:ascii="宋体" w:hAnsi="宋体" w:eastAsia="宋体" w:cs="宋体"/>
                <w:sz w:val="21"/>
                <w:szCs w:val="21"/>
                <w:highlight w:val="none"/>
                <w:lang w:bidi="ar"/>
              </w:rPr>
              <w:t xml:space="preserve">）</w:t>
            </w:r>
            <w:r>
              <w:rPr>
                <w:rStyle w:val="1209"/>
                <w:rFonts w:hint="eastAsia" w:ascii="宋体" w:hAnsi="宋体" w:eastAsia="宋体" w:cs="宋体"/>
                <w:sz w:val="21"/>
                <w:szCs w:val="21"/>
                <w:highlight w:val="none"/>
                <w:lang w:bidi="ar"/>
              </w:rPr>
              <w:t xml:space="preserve">对项目需求不理解或理解错误，以及未提供需求理解的，得</w:t>
            </w:r>
            <w:r>
              <w:rPr>
                <w:rStyle w:val="1209"/>
                <w:rFonts w:hint="eastAsia" w:ascii="Times New Roman" w:hAnsi="Times New Roman" w:eastAsia="宋体" w:cs="宋体"/>
                <w:sz w:val="21"/>
                <w:szCs w:val="21"/>
                <w:highlight w:val="none"/>
                <w:lang w:eastAsia="zh-CN" w:bidi="ar"/>
              </w:rPr>
              <w:t xml:space="preserve">0</w:t>
            </w:r>
            <w:r>
              <w:rPr>
                <w:rStyle w:val="1209"/>
                <w:rFonts w:hint="eastAsia" w:ascii="宋体" w:hAnsi="宋体" w:eastAsia="宋体" w:cs="宋体"/>
                <w:sz w:val="21"/>
                <w:szCs w:val="21"/>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eastAsia="zh-CN" w:bidi="ar"/>
              </w:rPr>
            </w:pPr>
            <w:r>
              <w:rPr>
                <w:rStyle w:val="1209"/>
                <w:rFonts w:hint="eastAsia" w:ascii="Times New Roman" w:hAnsi="Times New Roman" w:eastAsia="宋体" w:cs="宋体"/>
                <w:sz w:val="21"/>
                <w:szCs w:val="21"/>
                <w:highlight w:val="none"/>
                <w:lang w:eastAsia="zh-CN" w:bidi="ar"/>
              </w:rPr>
              <w:t xml:space="preserve">10</w:t>
            </w:r>
            <w:r/>
          </w:p>
        </w:tc>
      </w:tr>
      <w:tr>
        <w:trPr>
          <w:trHeight w:val="1269"/>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eastAsia="zh-CN" w:bidi="ar"/>
              </w:rPr>
            </w:pPr>
            <w:r>
              <w:rPr>
                <w:rStyle w:val="1209"/>
                <w:rFonts w:hint="eastAsia" w:ascii="Times New Roman" w:hAnsi="Times New Roman" w:eastAsia="宋体" w:cs="宋体"/>
                <w:sz w:val="21"/>
                <w:szCs w:val="21"/>
                <w:highlight w:val="none"/>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69" w:type="pct"/>
            <w:vAlign w:val="center"/>
            <w:vMerge w:val="continue"/>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Style w:val="1209"/>
                <w:rFonts w:hint="eastAsia" w:ascii="宋体" w:hAnsi="宋体" w:eastAsia="宋体" w:cs="宋体"/>
                <w:sz w:val="21"/>
                <w:szCs w:val="21"/>
                <w:highlight w:val="none"/>
                <w:lang w:bidi="ar"/>
              </w:rPr>
              <w:t xml:space="preserve">供应方案</w:t>
            </w:r>
            <w:r/>
          </w:p>
        </w:tc>
        <w:tc>
          <w:tcPr>
            <w:tcBorders>
              <w:top w:val="single" w:color="000000" w:sz="4" w:space="0"/>
              <w:left w:val="single" w:color="000000" w:sz="4" w:space="0"/>
              <w:bottom w:val="single" w:color="000000" w:sz="4" w:space="0"/>
              <w:right w:val="single" w:color="000000" w:sz="4" w:space="0"/>
            </w:tcBorders>
            <w:tcW w:w="3224" w:type="pct"/>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sz w:val="21"/>
                <w:szCs w:val="21"/>
                <w:highlight w:val="none"/>
                <w:lang w:bidi="ar"/>
              </w:rPr>
            </w:pPr>
            <w:r>
              <w:rPr>
                <w:rStyle w:val="1209"/>
                <w:rFonts w:hint="eastAsia" w:ascii="宋体" w:hAnsi="宋体" w:eastAsia="宋体" w:cs="宋体"/>
                <w:sz w:val="21"/>
                <w:szCs w:val="21"/>
                <w:highlight w:val="none"/>
                <w:lang w:bidi="ar"/>
              </w:rPr>
              <w:t xml:space="preserve">根据方案中关于服务团队管理、内部采购管理、储存分拣管理、科学合理运输等内容</w:t>
            </w:r>
            <w:r>
              <w:rPr>
                <w:rFonts w:hint="eastAsia" w:ascii="宋体" w:hAnsi="宋体" w:eastAsia="宋体" w:cs="宋体"/>
                <w:sz w:val="21"/>
                <w:szCs w:val="21"/>
                <w:highlight w:val="none"/>
              </w:rPr>
              <w:t xml:space="preserve">的响应情况</w:t>
            </w:r>
            <w:r>
              <w:rPr>
                <w:rStyle w:val="1209"/>
                <w:rFonts w:hint="eastAsia" w:ascii="宋体" w:hAnsi="宋体" w:eastAsia="宋体" w:cs="宋体"/>
                <w:sz w:val="21"/>
                <w:szCs w:val="21"/>
                <w:highlight w:val="none"/>
                <w:lang w:bidi="ar"/>
              </w:rPr>
              <w:t xml:space="preserve">是否完整、详细、具有可操作性等进行打分。</w:t>
            </w:r>
            <w:r>
              <w:rPr>
                <w:rStyle w:val="1209"/>
                <w:rFonts w:hint="eastAsia" w:ascii="宋体" w:hAnsi="宋体" w:eastAsia="宋体" w:cs="宋体"/>
                <w:sz w:val="21"/>
                <w:szCs w:val="21"/>
                <w:highlight w:val="none"/>
                <w:lang w:bidi="ar"/>
              </w:rPr>
              <w:br/>
            </w:r>
            <w:r>
              <w:rPr>
                <w:rFonts w:hint="eastAsia" w:ascii="宋体" w:hAnsi="宋体" w:eastAsia="宋体" w:cs="宋体"/>
                <w:sz w:val="21"/>
                <w:szCs w:val="21"/>
                <w:highlight w:val="none"/>
                <w:lang w:bidi="ar"/>
              </w:rPr>
              <w:t xml:space="preserve">（</w:t>
            </w:r>
            <w:r>
              <w:rPr>
                <w:rFonts w:hint="eastAsia" w:ascii="Times New Roman" w:hAnsi="Times New Roman" w:eastAsia="宋体" w:cs="宋体"/>
                <w:sz w:val="21"/>
                <w:szCs w:val="21"/>
                <w:highlight w:val="none"/>
                <w:lang w:eastAsia="zh-CN" w:bidi="ar"/>
              </w:rPr>
              <w:t xml:space="preserve">1</w:t>
            </w:r>
            <w:r>
              <w:rPr>
                <w:rFonts w:hint="eastAsia" w:ascii="宋体" w:hAnsi="宋体" w:eastAsia="宋体" w:cs="宋体"/>
                <w:sz w:val="21"/>
                <w:szCs w:val="21"/>
                <w:highlight w:val="none"/>
                <w:lang w:bidi="ar"/>
              </w:rPr>
              <w:t xml:space="preserve">）方案内容完整、详细、可操作性强，阐述的内容针对性强、具体、透彻，能结合项目特点制定方案的，得</w:t>
            </w:r>
            <w:r>
              <w:rPr>
                <w:rFonts w:hint="eastAsia" w:ascii="Times New Roman" w:hAnsi="Times New Roman" w:eastAsia="宋体" w:cs="宋体"/>
                <w:sz w:val="21"/>
                <w:szCs w:val="21"/>
                <w:highlight w:val="none"/>
                <w:lang w:eastAsia="zh-CN" w:bidi="ar"/>
              </w:rPr>
              <w:t xml:space="preserve">10</w:t>
            </w:r>
            <w:r>
              <w:rPr>
                <w:rFonts w:hint="eastAsia" w:ascii="宋体" w:hAnsi="宋体" w:eastAsia="宋体" w:cs="宋体"/>
                <w:sz w:val="21"/>
                <w:szCs w:val="21"/>
                <w:highlight w:val="none"/>
                <w:lang w:bidi="ar"/>
              </w:rPr>
              <w:t xml:space="preserve">分；</w:t>
            </w:r>
            <w:r/>
          </w:p>
          <w:p>
            <w:pPr>
              <w:jc w:val="left"/>
              <w:keepLines w:val="0"/>
              <w:keepNext w:val="0"/>
              <w:pageBreakBefore w:val="0"/>
              <w:spacing w:beforeAutospacing="0" w:afterAutospacing="0" w:line="24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w:t>
            </w:r>
            <w:r>
              <w:rPr>
                <w:rFonts w:hint="eastAsia" w:ascii="Times New Roman" w:hAnsi="Times New Roman" w:eastAsia="宋体" w:cs="宋体"/>
                <w:sz w:val="21"/>
                <w:szCs w:val="21"/>
                <w:highlight w:val="none"/>
                <w:lang w:eastAsia="zh-CN" w:bidi="ar"/>
              </w:rPr>
              <w:t xml:space="preserve">2</w:t>
            </w:r>
            <w:r>
              <w:rPr>
                <w:rFonts w:hint="eastAsia" w:ascii="宋体" w:hAnsi="宋体" w:eastAsia="宋体" w:cs="宋体"/>
                <w:sz w:val="21"/>
                <w:szCs w:val="21"/>
                <w:highlight w:val="none"/>
                <w:lang w:bidi="ar"/>
              </w:rPr>
              <w:t xml:space="preserve">）方案内容完整，有具体措施描述，但操作性和针对性不够强或缺漏</w:t>
            </w:r>
            <w:r>
              <w:rPr>
                <w:rFonts w:hint="eastAsia" w:ascii="Times New Roman" w:hAnsi="Times New Roman" w:eastAsia="宋体" w:cs="宋体"/>
                <w:sz w:val="21"/>
                <w:szCs w:val="21"/>
                <w:highlight w:val="none"/>
                <w:lang w:eastAsia="zh-CN" w:bidi="ar"/>
              </w:rPr>
              <w:t xml:space="preserve">1</w:t>
            </w:r>
            <w:r>
              <w:rPr>
                <w:rFonts w:hint="eastAsia" w:ascii="宋体" w:hAnsi="宋体" w:eastAsia="宋体" w:cs="宋体"/>
                <w:sz w:val="21"/>
                <w:szCs w:val="21"/>
                <w:highlight w:val="none"/>
                <w:lang w:bidi="ar"/>
              </w:rPr>
              <w:t xml:space="preserve">项内容的，得</w:t>
            </w:r>
            <w:r>
              <w:rPr>
                <w:rFonts w:hint="eastAsia" w:ascii="Times New Roman" w:hAnsi="Times New Roman" w:eastAsia="宋体" w:cs="宋体"/>
                <w:sz w:val="21"/>
                <w:szCs w:val="21"/>
                <w:highlight w:val="none"/>
                <w:lang w:eastAsia="zh-CN" w:bidi="ar"/>
              </w:rPr>
              <w:t xml:space="preserve">7</w:t>
            </w:r>
            <w:r>
              <w:rPr>
                <w:rFonts w:hint="eastAsia" w:ascii="宋体" w:hAnsi="宋体" w:eastAsia="宋体" w:cs="宋体"/>
                <w:sz w:val="21"/>
                <w:szCs w:val="21"/>
                <w:highlight w:val="none"/>
                <w:lang w:bidi="ar"/>
              </w:rPr>
              <w:t xml:space="preserve">分；</w:t>
            </w:r>
            <w:r/>
          </w:p>
          <w:p>
            <w:pPr>
              <w:jc w:val="left"/>
              <w:keepLines w:val="0"/>
              <w:keepNext w:val="0"/>
              <w:pageBreakBefore w:val="0"/>
              <w:spacing w:beforeAutospacing="0" w:afterAutospacing="0" w:line="24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w:t>
            </w:r>
            <w:r>
              <w:rPr>
                <w:rFonts w:hint="eastAsia" w:ascii="Times New Roman" w:hAnsi="Times New Roman" w:eastAsia="宋体" w:cs="宋体"/>
                <w:sz w:val="21"/>
                <w:szCs w:val="21"/>
                <w:highlight w:val="none"/>
                <w:lang w:eastAsia="zh-CN" w:bidi="ar"/>
              </w:rPr>
              <w:t xml:space="preserve">3</w:t>
            </w:r>
            <w:r>
              <w:rPr>
                <w:rFonts w:hint="eastAsia" w:ascii="宋体" w:hAnsi="宋体" w:eastAsia="宋体" w:cs="宋体"/>
                <w:sz w:val="21"/>
                <w:szCs w:val="21"/>
                <w:highlight w:val="none"/>
                <w:lang w:bidi="ar"/>
              </w:rPr>
              <w:t xml:space="preserve">）方案内容较完整，有部分措施可操作性、针对性不强的，或缺漏</w:t>
            </w:r>
            <w:r>
              <w:rPr>
                <w:rFonts w:hint="eastAsia" w:ascii="Times New Roman" w:hAnsi="Times New Roman" w:eastAsia="宋体" w:cs="宋体"/>
                <w:sz w:val="21"/>
                <w:szCs w:val="21"/>
                <w:highlight w:val="none"/>
                <w:lang w:eastAsia="zh-CN" w:bidi="ar"/>
              </w:rPr>
              <w:t xml:space="preserve">2</w:t>
            </w:r>
            <w:r>
              <w:rPr>
                <w:rFonts w:hint="eastAsia" w:ascii="宋体" w:hAnsi="宋体" w:eastAsia="宋体" w:cs="宋体"/>
                <w:sz w:val="21"/>
                <w:szCs w:val="21"/>
                <w:highlight w:val="none"/>
                <w:lang w:bidi="ar"/>
              </w:rPr>
              <w:t xml:space="preserve">项的，得</w:t>
            </w:r>
            <w:r>
              <w:rPr>
                <w:rFonts w:hint="eastAsia" w:ascii="Times New Roman" w:hAnsi="Times New Roman" w:eastAsia="宋体" w:cs="宋体"/>
                <w:sz w:val="21"/>
                <w:szCs w:val="21"/>
                <w:highlight w:val="none"/>
                <w:lang w:eastAsia="zh-CN" w:bidi="ar"/>
              </w:rPr>
              <w:t xml:space="preserve">4</w:t>
            </w:r>
            <w:r>
              <w:rPr>
                <w:rFonts w:hint="eastAsia" w:ascii="宋体" w:hAnsi="宋体" w:eastAsia="宋体" w:cs="宋体"/>
                <w:sz w:val="21"/>
                <w:szCs w:val="21"/>
                <w:highlight w:val="none"/>
                <w:lang w:bidi="ar"/>
              </w:rPr>
              <w:t xml:space="preserve">分；</w:t>
            </w:r>
            <w:r/>
          </w:p>
          <w:p>
            <w:pPr>
              <w:jc w:val="left"/>
              <w:keepLines w:val="0"/>
              <w:keepNext w:val="0"/>
              <w:pageBreakBefore w:val="0"/>
              <w:spacing w:beforeAutospacing="0" w:afterAutospacing="0" w:line="24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w:t>
            </w:r>
            <w:r>
              <w:rPr>
                <w:rFonts w:hint="eastAsia" w:ascii="Times New Roman" w:hAnsi="Times New Roman" w:eastAsia="宋体" w:cs="宋体"/>
                <w:sz w:val="21"/>
                <w:szCs w:val="21"/>
                <w:highlight w:val="none"/>
                <w:lang w:eastAsia="zh-CN" w:bidi="ar"/>
              </w:rPr>
              <w:t xml:space="preserve">4</w:t>
            </w:r>
            <w:r>
              <w:rPr>
                <w:rFonts w:hint="eastAsia" w:ascii="宋体" w:hAnsi="宋体" w:eastAsia="宋体" w:cs="宋体"/>
                <w:sz w:val="21"/>
                <w:szCs w:val="21"/>
                <w:highlight w:val="none"/>
                <w:lang w:bidi="ar"/>
              </w:rPr>
              <w:t xml:space="preserve">）方案内容仅简单重复（响应）采购人的采购需求或缺漏</w:t>
            </w:r>
            <w:r>
              <w:rPr>
                <w:rFonts w:hint="eastAsia" w:ascii="Times New Roman" w:hAnsi="Times New Roman" w:eastAsia="宋体" w:cs="宋体"/>
                <w:sz w:val="21"/>
                <w:szCs w:val="21"/>
                <w:highlight w:val="none"/>
                <w:lang w:eastAsia="zh-CN" w:bidi="ar"/>
              </w:rPr>
              <w:t xml:space="preserve">3</w:t>
            </w:r>
            <w:r>
              <w:rPr>
                <w:rFonts w:hint="eastAsia" w:ascii="宋体" w:hAnsi="宋体" w:eastAsia="宋体" w:cs="宋体"/>
                <w:sz w:val="21"/>
                <w:szCs w:val="21"/>
                <w:highlight w:val="none"/>
                <w:lang w:bidi="ar"/>
              </w:rPr>
              <w:t xml:space="preserve">项及以上内容的，得</w:t>
            </w:r>
            <w:r>
              <w:rPr>
                <w:rFonts w:hint="eastAsia" w:ascii="Times New Roman" w:hAnsi="Times New Roman" w:eastAsia="宋体" w:cs="宋体"/>
                <w:sz w:val="21"/>
                <w:szCs w:val="21"/>
                <w:highlight w:val="none"/>
                <w:lang w:eastAsia="zh-CN" w:bidi="ar"/>
              </w:rPr>
              <w:t xml:space="preserve">1</w:t>
            </w:r>
            <w:r>
              <w:rPr>
                <w:rFonts w:hint="eastAsia" w:ascii="宋体" w:hAnsi="宋体" w:eastAsia="宋体" w:cs="宋体"/>
                <w:sz w:val="21"/>
                <w:szCs w:val="21"/>
                <w:highlight w:val="none"/>
                <w:lang w:bidi="ar"/>
              </w:rPr>
              <w:t xml:space="preserve">分；</w:t>
            </w:r>
            <w:r/>
          </w:p>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w:t>
            </w:r>
            <w:r>
              <w:rPr>
                <w:rFonts w:hint="eastAsia" w:ascii="Times New Roman" w:hAnsi="Times New Roman" w:eastAsia="宋体" w:cs="宋体"/>
                <w:sz w:val="21"/>
                <w:szCs w:val="21"/>
                <w:highlight w:val="none"/>
                <w:lang w:eastAsia="zh-CN" w:bidi="ar"/>
              </w:rPr>
              <w:t xml:space="preserve">5</w:t>
            </w:r>
            <w:r>
              <w:rPr>
                <w:rFonts w:hint="eastAsia" w:ascii="宋体" w:hAnsi="宋体" w:eastAsia="宋体" w:cs="宋体"/>
                <w:sz w:val="21"/>
                <w:szCs w:val="21"/>
                <w:highlight w:val="none"/>
                <w:lang w:bidi="ar"/>
              </w:rPr>
              <w:t xml:space="preserve">）方案内容不完整、不能满足采购需求、不可行的或未提供方案的，得</w:t>
            </w:r>
            <w:r>
              <w:rPr>
                <w:rFonts w:hint="eastAsia" w:ascii="Times New Roman" w:hAnsi="Times New Roman" w:eastAsia="宋体" w:cs="宋体"/>
                <w:sz w:val="21"/>
                <w:szCs w:val="21"/>
                <w:highlight w:val="none"/>
                <w:lang w:eastAsia="zh-CN" w:bidi="ar"/>
              </w:rPr>
              <w:t xml:space="preserve">0</w:t>
            </w:r>
            <w:r>
              <w:rPr>
                <w:rFonts w:hint="eastAsia" w:ascii="宋体" w:hAnsi="宋体" w:eastAsia="宋体" w:cs="宋体"/>
                <w:sz w:val="21"/>
                <w:szCs w:val="21"/>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eastAsia="zh-CN" w:bidi="ar"/>
              </w:rPr>
            </w:pPr>
            <w:r>
              <w:rPr>
                <w:rStyle w:val="1209"/>
                <w:rFonts w:hint="eastAsia" w:ascii="Times New Roman" w:hAnsi="Times New Roman" w:eastAsia="宋体" w:cs="宋体"/>
                <w:sz w:val="21"/>
                <w:szCs w:val="21"/>
                <w:highlight w:val="none"/>
                <w:lang w:eastAsia="zh-CN" w:bidi="ar"/>
              </w:rPr>
              <w:t xml:space="preserve">10</w:t>
            </w:r>
            <w:r/>
          </w:p>
        </w:tc>
      </w:tr>
      <w:tr>
        <w:trPr>
          <w:trHeight w:val="462"/>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eastAsia="zh-CN" w:bidi="ar"/>
              </w:rPr>
            </w:pPr>
            <w:r>
              <w:rPr>
                <w:rStyle w:val="1209"/>
                <w:rFonts w:hint="eastAsia" w:ascii="Times New Roman" w:hAnsi="Times New Roman" w:eastAsia="宋体" w:cs="宋体"/>
                <w:sz w:val="21"/>
                <w:szCs w:val="21"/>
                <w:highlight w:val="none"/>
                <w:lang w:eastAsia="zh-CN" w:bidi="ar"/>
              </w:rPr>
              <w:t xml:space="preserve">9</w:t>
            </w:r>
            <w:r/>
          </w:p>
        </w:tc>
        <w:tc>
          <w:tcPr>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69" w:type="pct"/>
            <w:vAlign w:val="center"/>
            <w:vMerge w:val="continue"/>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Style w:val="1209"/>
                <w:rFonts w:hint="eastAsia" w:ascii="宋体" w:hAnsi="宋体" w:eastAsia="宋体" w:cs="宋体"/>
                <w:sz w:val="21"/>
                <w:szCs w:val="21"/>
                <w:highlight w:val="none"/>
                <w:lang w:bidi="ar"/>
              </w:rPr>
              <w:t xml:space="preserve">质量安全把控方案</w:t>
            </w:r>
            <w:r/>
          </w:p>
        </w:tc>
        <w:tc>
          <w:tcPr>
            <w:tcBorders>
              <w:top w:val="single" w:color="000000" w:sz="4" w:space="0"/>
              <w:left w:val="single" w:color="000000" w:sz="4" w:space="0"/>
              <w:bottom w:val="single" w:color="000000" w:sz="4" w:space="0"/>
              <w:right w:val="single" w:color="000000" w:sz="4" w:space="0"/>
            </w:tcBorders>
            <w:tcW w:w="3224" w:type="pct"/>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sz w:val="21"/>
                <w:szCs w:val="21"/>
                <w:highlight w:val="none"/>
                <w:lang w:bidi="ar"/>
              </w:rPr>
            </w:pPr>
            <w:r>
              <w:rPr>
                <w:rStyle w:val="1209"/>
                <w:rFonts w:hint="eastAsia" w:ascii="宋体" w:hAnsi="宋体" w:eastAsia="宋体" w:cs="宋体"/>
                <w:sz w:val="21"/>
                <w:szCs w:val="21"/>
                <w:highlight w:val="none"/>
                <w:lang w:bidi="ar"/>
              </w:rPr>
              <w:t xml:space="preserve">根据方案中关于供应货物质量把控、检验检疫关键环节把控、不符合质量标准货品处置等内容</w:t>
            </w:r>
            <w:r>
              <w:rPr>
                <w:rFonts w:hint="eastAsia" w:ascii="宋体" w:hAnsi="宋体" w:eastAsia="宋体" w:cs="宋体"/>
                <w:sz w:val="21"/>
                <w:szCs w:val="21"/>
                <w:highlight w:val="none"/>
              </w:rPr>
              <w:t xml:space="preserve">的响应情况</w:t>
            </w:r>
            <w:r>
              <w:rPr>
                <w:rStyle w:val="1209"/>
                <w:rFonts w:hint="eastAsia" w:ascii="宋体" w:hAnsi="宋体" w:eastAsia="宋体" w:cs="宋体"/>
                <w:sz w:val="21"/>
                <w:szCs w:val="21"/>
                <w:highlight w:val="none"/>
                <w:lang w:bidi="ar"/>
              </w:rPr>
              <w:t xml:space="preserve">是否完整、详细、具有可操作性等进行打分。</w:t>
            </w:r>
            <w:r>
              <w:rPr>
                <w:rStyle w:val="1209"/>
                <w:rFonts w:hint="eastAsia" w:ascii="宋体" w:hAnsi="宋体" w:eastAsia="宋体" w:cs="宋体"/>
                <w:sz w:val="21"/>
                <w:szCs w:val="21"/>
                <w:highlight w:val="none"/>
                <w:lang w:bidi="ar"/>
              </w:rPr>
              <w:br/>
            </w:r>
            <w:r>
              <w:rPr>
                <w:rFonts w:hint="eastAsia" w:ascii="宋体" w:hAnsi="宋体" w:eastAsia="宋体" w:cs="宋体"/>
                <w:sz w:val="21"/>
                <w:szCs w:val="21"/>
                <w:highlight w:val="none"/>
                <w:lang w:bidi="ar"/>
              </w:rPr>
              <w:t xml:space="preserve">（</w:t>
            </w:r>
            <w:r>
              <w:rPr>
                <w:rFonts w:hint="eastAsia" w:ascii="Times New Roman" w:hAnsi="Times New Roman" w:eastAsia="宋体" w:cs="宋体"/>
                <w:sz w:val="21"/>
                <w:szCs w:val="21"/>
                <w:highlight w:val="none"/>
                <w:lang w:eastAsia="zh-CN" w:bidi="ar"/>
              </w:rPr>
              <w:t xml:space="preserve">1</w:t>
            </w:r>
            <w:r>
              <w:rPr>
                <w:rFonts w:hint="eastAsia" w:ascii="宋体" w:hAnsi="宋体" w:eastAsia="宋体" w:cs="宋体"/>
                <w:sz w:val="21"/>
                <w:szCs w:val="21"/>
                <w:highlight w:val="none"/>
                <w:lang w:bidi="ar"/>
              </w:rPr>
              <w:t xml:space="preserve">）方案内容完整、详细、可操作性强，阐述的内容针对性强、具体、透彻，能结合项目特点制定方案的，得</w:t>
            </w:r>
            <w:r>
              <w:rPr>
                <w:rFonts w:hint="eastAsia" w:ascii="Times New Roman" w:hAnsi="Times New Roman" w:eastAsia="宋体" w:cs="宋体"/>
                <w:sz w:val="21"/>
                <w:szCs w:val="21"/>
                <w:highlight w:val="none"/>
                <w:lang w:eastAsia="zh-CN" w:bidi="ar"/>
              </w:rPr>
              <w:t xml:space="preserve">10</w:t>
            </w:r>
            <w:r>
              <w:rPr>
                <w:rFonts w:hint="eastAsia" w:ascii="宋体" w:hAnsi="宋体" w:eastAsia="宋体" w:cs="宋体"/>
                <w:sz w:val="21"/>
                <w:szCs w:val="21"/>
                <w:highlight w:val="none"/>
                <w:lang w:bidi="ar"/>
              </w:rPr>
              <w:t xml:space="preserve">分；</w:t>
            </w:r>
            <w:r/>
          </w:p>
          <w:p>
            <w:pPr>
              <w:jc w:val="left"/>
              <w:keepLines w:val="0"/>
              <w:keepNext w:val="0"/>
              <w:pageBreakBefore w:val="0"/>
              <w:spacing w:beforeAutospacing="0" w:afterAutospacing="0" w:line="24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w:t>
            </w:r>
            <w:r>
              <w:rPr>
                <w:rFonts w:hint="eastAsia" w:ascii="Times New Roman" w:hAnsi="Times New Roman" w:eastAsia="宋体" w:cs="宋体"/>
                <w:sz w:val="21"/>
                <w:szCs w:val="21"/>
                <w:highlight w:val="none"/>
                <w:lang w:eastAsia="zh-CN" w:bidi="ar"/>
              </w:rPr>
              <w:t xml:space="preserve">2</w:t>
            </w:r>
            <w:r>
              <w:rPr>
                <w:rFonts w:hint="eastAsia" w:ascii="宋体" w:hAnsi="宋体" w:eastAsia="宋体" w:cs="宋体"/>
                <w:sz w:val="21"/>
                <w:szCs w:val="21"/>
                <w:highlight w:val="none"/>
                <w:lang w:bidi="ar"/>
              </w:rPr>
              <w:t xml:space="preserve">）方案内容完整，有具体措施描述，有可操作性、针对性，或缺漏</w:t>
            </w:r>
            <w:r>
              <w:rPr>
                <w:rFonts w:hint="eastAsia" w:ascii="Times New Roman" w:hAnsi="Times New Roman" w:eastAsia="宋体" w:cs="宋体"/>
                <w:sz w:val="21"/>
                <w:szCs w:val="21"/>
                <w:highlight w:val="none"/>
                <w:lang w:eastAsia="zh-CN" w:bidi="ar"/>
              </w:rPr>
              <w:t xml:space="preserve">1</w:t>
            </w:r>
            <w:r>
              <w:rPr>
                <w:rFonts w:hint="eastAsia" w:ascii="宋体" w:hAnsi="宋体" w:eastAsia="宋体" w:cs="宋体"/>
                <w:sz w:val="21"/>
                <w:szCs w:val="21"/>
                <w:highlight w:val="none"/>
                <w:lang w:bidi="ar"/>
              </w:rPr>
              <w:t xml:space="preserve">项的，得</w:t>
            </w:r>
            <w:r>
              <w:rPr>
                <w:rFonts w:hint="eastAsia" w:ascii="Times New Roman" w:hAnsi="Times New Roman" w:eastAsia="宋体" w:cs="宋体"/>
                <w:sz w:val="21"/>
                <w:szCs w:val="21"/>
                <w:highlight w:val="none"/>
                <w:lang w:eastAsia="zh-CN" w:bidi="ar"/>
              </w:rPr>
              <w:t xml:space="preserve">7</w:t>
            </w:r>
            <w:r>
              <w:rPr>
                <w:rFonts w:hint="eastAsia" w:ascii="宋体" w:hAnsi="宋体" w:eastAsia="宋体" w:cs="宋体"/>
                <w:sz w:val="21"/>
                <w:szCs w:val="21"/>
                <w:highlight w:val="none"/>
                <w:lang w:bidi="ar"/>
              </w:rPr>
              <w:t xml:space="preserve">分；</w:t>
            </w:r>
            <w:r/>
          </w:p>
          <w:p>
            <w:pPr>
              <w:jc w:val="left"/>
              <w:keepLines w:val="0"/>
              <w:keepNext w:val="0"/>
              <w:pageBreakBefore w:val="0"/>
              <w:spacing w:beforeAutospacing="0" w:afterAutospacing="0" w:line="24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w:t>
            </w:r>
            <w:r>
              <w:rPr>
                <w:rFonts w:hint="eastAsia" w:ascii="Times New Roman" w:hAnsi="Times New Roman" w:eastAsia="宋体" w:cs="宋体"/>
                <w:sz w:val="21"/>
                <w:szCs w:val="21"/>
                <w:highlight w:val="none"/>
                <w:lang w:eastAsia="zh-CN" w:bidi="ar"/>
              </w:rPr>
              <w:t xml:space="preserve">3</w:t>
            </w:r>
            <w:r>
              <w:rPr>
                <w:rFonts w:hint="eastAsia" w:ascii="宋体" w:hAnsi="宋体" w:eastAsia="宋体" w:cs="宋体"/>
                <w:sz w:val="21"/>
                <w:szCs w:val="21"/>
                <w:highlight w:val="none"/>
                <w:lang w:bidi="ar"/>
              </w:rPr>
              <w:t xml:space="preserve">）方案内容较完整，有部分措施可操作性、针对性不强的，或缺漏</w:t>
            </w:r>
            <w:r>
              <w:rPr>
                <w:rFonts w:hint="eastAsia" w:ascii="Times New Roman" w:hAnsi="Times New Roman" w:eastAsia="宋体" w:cs="宋体"/>
                <w:sz w:val="21"/>
                <w:szCs w:val="21"/>
                <w:highlight w:val="none"/>
                <w:lang w:eastAsia="zh-CN" w:bidi="ar"/>
              </w:rPr>
              <w:t xml:space="preserve">2</w:t>
            </w:r>
            <w:r>
              <w:rPr>
                <w:rFonts w:hint="eastAsia" w:ascii="宋体" w:hAnsi="宋体" w:eastAsia="宋体" w:cs="宋体"/>
                <w:sz w:val="21"/>
                <w:szCs w:val="21"/>
                <w:highlight w:val="none"/>
                <w:lang w:bidi="ar"/>
              </w:rPr>
              <w:t xml:space="preserve">项的，得</w:t>
            </w:r>
            <w:r>
              <w:rPr>
                <w:rFonts w:hint="eastAsia" w:ascii="Times New Roman" w:hAnsi="Times New Roman" w:eastAsia="宋体" w:cs="宋体"/>
                <w:sz w:val="21"/>
                <w:szCs w:val="21"/>
                <w:highlight w:val="none"/>
                <w:lang w:eastAsia="zh-CN" w:bidi="ar"/>
              </w:rPr>
              <w:t xml:space="preserve">4</w:t>
            </w:r>
            <w:r>
              <w:rPr>
                <w:rFonts w:hint="eastAsia" w:ascii="宋体" w:hAnsi="宋体" w:eastAsia="宋体" w:cs="宋体"/>
                <w:sz w:val="21"/>
                <w:szCs w:val="21"/>
                <w:highlight w:val="none"/>
                <w:lang w:bidi="ar"/>
              </w:rPr>
              <w:t xml:space="preserve">分；</w:t>
            </w:r>
            <w:r/>
          </w:p>
          <w:p>
            <w:pPr>
              <w:jc w:val="left"/>
              <w:keepLines w:val="0"/>
              <w:keepNext w:val="0"/>
              <w:pageBreakBefore w:val="0"/>
              <w:spacing w:beforeAutospacing="0" w:afterAutospacing="0" w:line="24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w:t>
            </w:r>
            <w:r>
              <w:rPr>
                <w:rFonts w:hint="eastAsia" w:ascii="Times New Roman" w:hAnsi="Times New Roman" w:eastAsia="宋体" w:cs="宋体"/>
                <w:sz w:val="21"/>
                <w:szCs w:val="21"/>
                <w:highlight w:val="none"/>
                <w:lang w:eastAsia="zh-CN" w:bidi="ar"/>
              </w:rPr>
              <w:t xml:space="preserve">4</w:t>
            </w:r>
            <w:r>
              <w:rPr>
                <w:rFonts w:hint="eastAsia" w:ascii="宋体" w:hAnsi="宋体" w:eastAsia="宋体" w:cs="宋体"/>
                <w:sz w:val="21"/>
                <w:szCs w:val="21"/>
                <w:highlight w:val="none"/>
                <w:lang w:bidi="ar"/>
              </w:rPr>
              <w:t xml:space="preserve">）方案内容仅简单重复（响应）采购人的采购需求，或缺漏</w:t>
            </w:r>
            <w:r>
              <w:rPr>
                <w:rFonts w:hint="eastAsia" w:ascii="Times New Roman" w:hAnsi="Times New Roman" w:eastAsia="宋体" w:cs="宋体"/>
                <w:sz w:val="21"/>
                <w:szCs w:val="21"/>
                <w:highlight w:val="none"/>
                <w:lang w:eastAsia="zh-CN" w:bidi="ar"/>
              </w:rPr>
              <w:t xml:space="preserve">3</w:t>
            </w:r>
            <w:r>
              <w:rPr>
                <w:rFonts w:hint="eastAsia" w:ascii="宋体" w:hAnsi="宋体" w:eastAsia="宋体" w:cs="宋体"/>
                <w:sz w:val="21"/>
                <w:szCs w:val="21"/>
                <w:highlight w:val="none"/>
                <w:lang w:bidi="ar"/>
              </w:rPr>
              <w:t xml:space="preserve">项及以上的，得</w:t>
            </w:r>
            <w:r>
              <w:rPr>
                <w:rFonts w:hint="eastAsia" w:ascii="Times New Roman" w:hAnsi="Times New Roman" w:eastAsia="宋体" w:cs="宋体"/>
                <w:sz w:val="21"/>
                <w:szCs w:val="21"/>
                <w:highlight w:val="none"/>
                <w:lang w:eastAsia="zh-CN" w:bidi="ar"/>
              </w:rPr>
              <w:t xml:space="preserve">1</w:t>
            </w:r>
            <w:r>
              <w:rPr>
                <w:rFonts w:hint="eastAsia" w:ascii="宋体" w:hAnsi="宋体" w:eastAsia="宋体" w:cs="宋体"/>
                <w:sz w:val="21"/>
                <w:szCs w:val="21"/>
                <w:highlight w:val="none"/>
                <w:lang w:bidi="ar"/>
              </w:rPr>
              <w:t xml:space="preserve">分；</w:t>
            </w:r>
            <w:r/>
          </w:p>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w:t>
            </w:r>
            <w:r>
              <w:rPr>
                <w:rFonts w:hint="eastAsia" w:ascii="Times New Roman" w:hAnsi="Times New Roman" w:eastAsia="宋体" w:cs="宋体"/>
                <w:sz w:val="21"/>
                <w:szCs w:val="21"/>
                <w:highlight w:val="none"/>
                <w:lang w:eastAsia="zh-CN" w:bidi="ar"/>
              </w:rPr>
              <w:t xml:space="preserve">5</w:t>
            </w:r>
            <w:r>
              <w:rPr>
                <w:rFonts w:hint="eastAsia" w:ascii="宋体" w:hAnsi="宋体" w:eastAsia="宋体" w:cs="宋体"/>
                <w:sz w:val="21"/>
                <w:szCs w:val="21"/>
                <w:highlight w:val="none"/>
                <w:lang w:bidi="ar"/>
              </w:rPr>
              <w:t xml:space="preserve">）方案内容不完整、不能满足采购需求、不可行的，以及未提供方案的，得</w:t>
            </w:r>
            <w:r>
              <w:rPr>
                <w:rFonts w:hint="eastAsia" w:ascii="Times New Roman" w:hAnsi="Times New Roman" w:eastAsia="宋体" w:cs="宋体"/>
                <w:sz w:val="21"/>
                <w:szCs w:val="21"/>
                <w:highlight w:val="none"/>
                <w:lang w:eastAsia="zh-CN" w:bidi="ar"/>
              </w:rPr>
              <w:t xml:space="preserve">0</w:t>
            </w:r>
            <w:r>
              <w:rPr>
                <w:rFonts w:hint="eastAsia" w:ascii="宋体" w:hAnsi="宋体" w:eastAsia="宋体" w:cs="宋体"/>
                <w:sz w:val="21"/>
                <w:szCs w:val="21"/>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eastAsia="zh-CN" w:bidi="ar"/>
              </w:rPr>
            </w:pPr>
            <w:r>
              <w:rPr>
                <w:rStyle w:val="1209"/>
                <w:rFonts w:hint="eastAsia" w:ascii="Times New Roman" w:hAnsi="Times New Roman" w:eastAsia="宋体" w:cs="宋体"/>
                <w:sz w:val="21"/>
                <w:szCs w:val="21"/>
                <w:highlight w:val="none"/>
                <w:lang w:eastAsia="zh-CN" w:bidi="ar"/>
              </w:rPr>
              <w:t xml:space="preserve">10</w:t>
            </w:r>
            <w:r/>
          </w:p>
        </w:tc>
      </w:tr>
      <w:tr>
        <w:trPr>
          <w:trHeight w:val="578"/>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eastAsia="zh-CN" w:bidi="ar"/>
              </w:rPr>
            </w:pPr>
            <w:r>
              <w:rPr>
                <w:rStyle w:val="1209"/>
                <w:rFonts w:hint="eastAsia" w:ascii="Times New Roman" w:hAnsi="Times New Roman" w:eastAsia="宋体" w:cs="宋体"/>
                <w:sz w:val="21"/>
                <w:szCs w:val="21"/>
                <w:highlight w:val="none"/>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69" w:type="pct"/>
            <w:vAlign w:val="center"/>
            <w:vMerge w:val="continue"/>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Style w:val="1209"/>
                <w:rFonts w:hint="eastAsia" w:ascii="宋体" w:hAnsi="宋体" w:eastAsia="宋体" w:cs="宋体"/>
                <w:sz w:val="21"/>
                <w:szCs w:val="21"/>
                <w:highlight w:val="none"/>
                <w:lang w:bidi="ar"/>
              </w:rPr>
              <w:t xml:space="preserve">应急保障方案</w:t>
            </w:r>
            <w:r/>
          </w:p>
        </w:tc>
        <w:tc>
          <w:tcPr>
            <w:tcBorders>
              <w:top w:val="single" w:color="000000" w:sz="4" w:space="0"/>
              <w:left w:val="single" w:color="000000" w:sz="4" w:space="0"/>
              <w:bottom w:val="single" w:color="000000" w:sz="4" w:space="0"/>
              <w:right w:val="single" w:color="000000" w:sz="4" w:space="0"/>
            </w:tcBorders>
            <w:tcW w:w="3224" w:type="pct"/>
            <w:vAlign w:val="center"/>
            <w:textDirection w:val="lrTb"/>
            <w:noWrap w:val="false"/>
          </w:tcPr>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Style w:val="1209"/>
                <w:rFonts w:hint="eastAsia" w:ascii="宋体" w:hAnsi="宋体" w:eastAsia="宋体" w:cs="宋体"/>
                <w:sz w:val="21"/>
                <w:szCs w:val="21"/>
                <w:highlight w:val="none"/>
                <w:lang w:bidi="ar"/>
              </w:rPr>
              <w:t xml:space="preserve">根据方案中关于在突发紧急情况下拟采取的应急保障措施等内容是否完整、详细、具有可操作性等进行打分。</w:t>
            </w:r>
            <w:r>
              <w:rPr>
                <w:rStyle w:val="1209"/>
                <w:rFonts w:hint="eastAsia" w:ascii="宋体" w:hAnsi="宋体" w:eastAsia="宋体" w:cs="宋体"/>
                <w:sz w:val="21"/>
                <w:szCs w:val="21"/>
                <w:highlight w:val="none"/>
                <w:lang w:bidi="ar"/>
              </w:rPr>
              <w:br/>
            </w:r>
            <w:r>
              <w:rPr>
                <w:rFonts w:hint="eastAsia" w:ascii="宋体" w:hAnsi="宋体" w:eastAsia="宋体" w:cs="宋体"/>
                <w:sz w:val="21"/>
                <w:szCs w:val="21"/>
                <w:highlight w:val="none"/>
                <w:lang w:bidi="ar"/>
              </w:rPr>
              <w:t xml:space="preserve">（</w:t>
            </w:r>
            <w:r>
              <w:rPr>
                <w:rFonts w:hint="eastAsia" w:ascii="Times New Roman" w:hAnsi="Times New Roman" w:eastAsia="宋体" w:cs="宋体"/>
                <w:sz w:val="21"/>
                <w:szCs w:val="21"/>
                <w:highlight w:val="none"/>
                <w:lang w:eastAsia="zh-CN" w:bidi="ar"/>
              </w:rPr>
              <w:t xml:space="preserve">1</w:t>
            </w:r>
            <w:r>
              <w:rPr>
                <w:rFonts w:hint="eastAsia" w:ascii="宋体" w:hAnsi="宋体" w:eastAsia="宋体" w:cs="宋体"/>
                <w:sz w:val="21"/>
                <w:szCs w:val="21"/>
                <w:highlight w:val="none"/>
                <w:lang w:bidi="ar"/>
              </w:rPr>
              <w:t xml:space="preserve">）方案内容完整、详细、可操作性强，阐述的内容针对性强、具体、透彻，能结合项目特点制定方案的</w:t>
            </w:r>
            <w:r>
              <w:rPr>
                <w:rStyle w:val="1209"/>
                <w:rFonts w:hint="eastAsia" w:ascii="宋体" w:hAnsi="宋体" w:eastAsia="宋体" w:cs="宋体"/>
                <w:sz w:val="21"/>
                <w:szCs w:val="21"/>
                <w:highlight w:val="none"/>
                <w:lang w:bidi="ar"/>
              </w:rPr>
              <w:t xml:space="preserve">，得</w:t>
            </w:r>
            <w:r>
              <w:rPr>
                <w:rStyle w:val="1209"/>
                <w:rFonts w:hint="eastAsia" w:ascii="Times New Roman" w:hAnsi="Times New Roman" w:eastAsia="宋体" w:cs="宋体"/>
                <w:sz w:val="21"/>
                <w:szCs w:val="21"/>
                <w:highlight w:val="none"/>
                <w:lang w:eastAsia="zh-CN" w:bidi="ar"/>
              </w:rPr>
              <w:t xml:space="preserve">8</w:t>
            </w:r>
            <w:r>
              <w:rPr>
                <w:rStyle w:val="1209"/>
                <w:rFonts w:hint="eastAsia" w:ascii="宋体" w:hAnsi="宋体" w:eastAsia="宋体" w:cs="宋体"/>
                <w:sz w:val="21"/>
                <w:szCs w:val="21"/>
                <w:highlight w:val="none"/>
                <w:lang w:bidi="ar"/>
              </w:rPr>
              <w:t xml:space="preserve">分；</w:t>
            </w:r>
            <w:r>
              <w:rPr>
                <w:rStyle w:val="1209"/>
                <w:rFonts w:hint="eastAsia" w:ascii="宋体" w:hAnsi="宋体" w:eastAsia="宋体" w:cs="宋体"/>
                <w:sz w:val="21"/>
                <w:szCs w:val="21"/>
                <w:highlight w:val="none"/>
                <w:lang w:bidi="ar"/>
              </w:rPr>
              <w:br/>
            </w:r>
            <w:r>
              <w:rPr>
                <w:rFonts w:hint="eastAsia" w:ascii="宋体" w:hAnsi="宋体" w:eastAsia="宋体" w:cs="宋体"/>
                <w:sz w:val="21"/>
                <w:szCs w:val="21"/>
                <w:highlight w:val="none"/>
                <w:lang w:bidi="ar"/>
              </w:rPr>
              <w:t xml:space="preserve">（</w:t>
            </w:r>
            <w:r>
              <w:rPr>
                <w:rFonts w:hint="eastAsia" w:ascii="Times New Roman" w:hAnsi="Times New Roman" w:eastAsia="宋体" w:cs="宋体"/>
                <w:sz w:val="21"/>
                <w:szCs w:val="21"/>
                <w:highlight w:val="none"/>
                <w:lang w:eastAsia="zh-CN" w:bidi="ar"/>
              </w:rPr>
              <w:t xml:space="preserve">2</w:t>
            </w:r>
            <w:r>
              <w:rPr>
                <w:rFonts w:hint="eastAsia" w:ascii="宋体" w:hAnsi="宋体" w:eastAsia="宋体" w:cs="宋体"/>
                <w:sz w:val="21"/>
                <w:szCs w:val="21"/>
                <w:highlight w:val="none"/>
                <w:lang w:bidi="ar"/>
              </w:rPr>
              <w:t xml:space="preserve">）方案内容完整，有具体措施描述，有可操作性、针对性，或缺漏</w:t>
            </w:r>
            <w:r>
              <w:rPr>
                <w:rFonts w:hint="eastAsia" w:ascii="Times New Roman" w:hAnsi="Times New Roman" w:eastAsia="宋体" w:cs="宋体"/>
                <w:sz w:val="21"/>
                <w:szCs w:val="21"/>
                <w:highlight w:val="none"/>
                <w:lang w:eastAsia="zh-CN" w:bidi="ar"/>
              </w:rPr>
              <w:t xml:space="preserve">1</w:t>
            </w:r>
            <w:r>
              <w:rPr>
                <w:rFonts w:hint="eastAsia" w:ascii="宋体" w:hAnsi="宋体" w:eastAsia="宋体" w:cs="宋体"/>
                <w:sz w:val="21"/>
                <w:szCs w:val="21"/>
                <w:highlight w:val="none"/>
                <w:lang w:bidi="ar"/>
              </w:rPr>
              <w:t xml:space="preserve">项的</w:t>
            </w:r>
            <w:r>
              <w:rPr>
                <w:rStyle w:val="1209"/>
                <w:rFonts w:hint="eastAsia" w:ascii="宋体" w:hAnsi="宋体" w:eastAsia="宋体" w:cs="宋体"/>
                <w:sz w:val="21"/>
                <w:szCs w:val="21"/>
                <w:highlight w:val="none"/>
                <w:lang w:bidi="ar"/>
              </w:rPr>
              <w:t xml:space="preserve">，得</w:t>
            </w:r>
            <w:r>
              <w:rPr>
                <w:rStyle w:val="1209"/>
                <w:rFonts w:hint="eastAsia" w:ascii="Times New Roman" w:hAnsi="Times New Roman" w:eastAsia="宋体" w:cs="宋体"/>
                <w:sz w:val="21"/>
                <w:szCs w:val="21"/>
                <w:highlight w:val="none"/>
                <w:lang w:eastAsia="zh-CN" w:bidi="ar"/>
              </w:rPr>
              <w:t xml:space="preserve">5</w:t>
            </w:r>
            <w:r>
              <w:rPr>
                <w:rStyle w:val="1209"/>
                <w:rFonts w:hint="eastAsia" w:ascii="宋体" w:hAnsi="宋体" w:eastAsia="宋体" w:cs="宋体"/>
                <w:sz w:val="21"/>
                <w:szCs w:val="21"/>
                <w:highlight w:val="none"/>
                <w:lang w:bidi="ar"/>
              </w:rPr>
              <w:t xml:space="preserve">分；</w:t>
            </w:r>
            <w:r/>
          </w:p>
          <w:p>
            <w:pPr>
              <w:numPr>
                <w:ilvl w:val="0"/>
                <w:numId w:val="0"/>
              </w:num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w:t>
            </w:r>
            <w:r>
              <w:rPr>
                <w:rFonts w:hint="eastAsia" w:ascii="Times New Roman" w:hAnsi="Times New Roman"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sz w:val="21"/>
                <w:szCs w:val="21"/>
                <w:highlight w:val="none"/>
                <w:lang w:bidi="ar"/>
              </w:rPr>
              <w:t xml:space="preserve">方案内容较完整，有部分措施可操作性、针对性不强的，或缺漏</w:t>
            </w:r>
            <w:r>
              <w:rPr>
                <w:rFonts w:hint="eastAsia" w:ascii="Times New Roman" w:hAnsi="Times New Roman" w:eastAsia="宋体" w:cs="宋体"/>
                <w:sz w:val="21"/>
                <w:szCs w:val="21"/>
                <w:highlight w:val="none"/>
                <w:lang w:eastAsia="zh-CN" w:bidi="ar"/>
              </w:rPr>
              <w:t xml:space="preserve">2</w:t>
            </w:r>
            <w:r>
              <w:rPr>
                <w:rFonts w:hint="eastAsia" w:ascii="宋体" w:hAnsi="宋体" w:eastAsia="宋体" w:cs="宋体"/>
                <w:sz w:val="21"/>
                <w:szCs w:val="21"/>
                <w:highlight w:val="none"/>
                <w:lang w:bidi="ar"/>
              </w:rPr>
              <w:t xml:space="preserve">项的</w:t>
            </w:r>
            <w:r>
              <w:rPr>
                <w:rStyle w:val="1209"/>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rPr>
              <w:t xml:space="preserve">得</w:t>
            </w:r>
            <w:r>
              <w:rPr>
                <w:rFonts w:hint="eastAsia" w:ascii="Times New Roman" w:hAnsi="Times New Roman"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Style w:val="1209"/>
                <w:rFonts w:hint="eastAsia" w:ascii="宋体" w:hAnsi="宋体" w:eastAsia="宋体" w:cs="宋体"/>
                <w:sz w:val="21"/>
                <w:szCs w:val="21"/>
                <w:highlight w:val="none"/>
                <w:lang w:bidi="ar"/>
              </w:rPr>
              <w:br/>
            </w:r>
            <w:r>
              <w:rPr>
                <w:rFonts w:hint="eastAsia" w:ascii="宋体" w:hAnsi="宋体" w:eastAsia="宋体" w:cs="宋体"/>
                <w:sz w:val="21"/>
                <w:szCs w:val="21"/>
                <w:highlight w:val="none"/>
                <w:lang w:bidi="ar"/>
              </w:rPr>
              <w:t xml:space="preserve">（</w:t>
            </w:r>
            <w:r>
              <w:rPr>
                <w:rFonts w:hint="eastAsia" w:ascii="Times New Roman" w:hAnsi="Times New Roman" w:eastAsia="宋体" w:cs="宋体"/>
                <w:sz w:val="21"/>
                <w:szCs w:val="21"/>
                <w:highlight w:val="none"/>
                <w:lang w:eastAsia="zh-CN" w:bidi="ar"/>
              </w:rPr>
              <w:t xml:space="preserve">4</w:t>
            </w:r>
            <w:r>
              <w:rPr>
                <w:rFonts w:hint="eastAsia" w:ascii="宋体" w:hAnsi="宋体" w:eastAsia="宋体" w:cs="宋体"/>
                <w:sz w:val="21"/>
                <w:szCs w:val="21"/>
                <w:highlight w:val="none"/>
                <w:lang w:bidi="ar"/>
              </w:rPr>
              <w:t xml:space="preserve">）方案内容仅简单重复（响应）采购人的采购需求，或缺漏</w:t>
            </w:r>
            <w:r>
              <w:rPr>
                <w:rFonts w:hint="eastAsia" w:ascii="Times New Roman" w:hAnsi="Times New Roman" w:eastAsia="宋体" w:cs="宋体"/>
                <w:sz w:val="21"/>
                <w:szCs w:val="21"/>
                <w:highlight w:val="none"/>
                <w:lang w:eastAsia="zh-CN" w:bidi="ar"/>
              </w:rPr>
              <w:t xml:space="preserve">3</w:t>
            </w:r>
            <w:r>
              <w:rPr>
                <w:rFonts w:hint="eastAsia" w:ascii="宋体" w:hAnsi="宋体" w:eastAsia="宋体" w:cs="宋体"/>
                <w:sz w:val="21"/>
                <w:szCs w:val="21"/>
                <w:highlight w:val="none"/>
                <w:lang w:bidi="ar"/>
              </w:rPr>
              <w:t xml:space="preserve">项及以上的，得</w:t>
            </w:r>
            <w:r>
              <w:rPr>
                <w:rFonts w:hint="eastAsia" w:ascii="Times New Roman" w:hAnsi="Times New Roman" w:eastAsia="宋体" w:cs="宋体"/>
                <w:sz w:val="21"/>
                <w:szCs w:val="21"/>
                <w:highlight w:val="none"/>
                <w:lang w:eastAsia="zh-CN" w:bidi="ar"/>
              </w:rPr>
              <w:t xml:space="preserve">1</w:t>
            </w:r>
            <w:r>
              <w:rPr>
                <w:rFonts w:hint="eastAsia" w:ascii="宋体" w:hAnsi="宋体" w:eastAsia="宋体" w:cs="宋体"/>
                <w:sz w:val="21"/>
                <w:szCs w:val="21"/>
                <w:highlight w:val="none"/>
                <w:lang w:bidi="ar"/>
              </w:rPr>
              <w:t xml:space="preserve">分</w:t>
            </w:r>
            <w:r>
              <w:rPr>
                <w:rFonts w:hint="eastAsia" w:ascii="宋体" w:hAnsi="宋体" w:eastAsia="宋体" w:cs="宋体"/>
                <w:sz w:val="21"/>
                <w:szCs w:val="21"/>
                <w:highlight w:val="none"/>
                <w:lang w:eastAsia="zh-CN" w:bidi="ar"/>
              </w:rPr>
              <w:t xml:space="preserve">；</w:t>
            </w:r>
            <w:r/>
          </w:p>
          <w:p>
            <w:pPr>
              <w:numPr>
                <w:ilvl w:val="0"/>
                <w:numId w:val="0"/>
              </w:num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w:t>
            </w:r>
            <w:r>
              <w:rPr>
                <w:rFonts w:hint="eastAsia" w:ascii="Times New Roman" w:hAnsi="Times New Roman" w:eastAsia="宋体" w:cs="宋体"/>
                <w:sz w:val="21"/>
                <w:szCs w:val="21"/>
                <w:highlight w:val="none"/>
                <w:lang w:val="en-US" w:eastAsia="zh-CN" w:bidi="ar"/>
              </w:rPr>
              <w:t xml:space="preserve">5</w:t>
            </w:r>
            <w:r>
              <w:rPr>
                <w:rFonts w:hint="eastAsia" w:ascii="宋体" w:hAnsi="宋体" w:eastAsia="宋体" w:cs="宋体"/>
                <w:sz w:val="21"/>
                <w:szCs w:val="21"/>
                <w:highlight w:val="none"/>
                <w:lang w:bidi="ar"/>
              </w:rPr>
              <w:t xml:space="preserve">）</w:t>
            </w:r>
            <w:r>
              <w:rPr>
                <w:rStyle w:val="1209"/>
                <w:rFonts w:hint="eastAsia" w:ascii="宋体" w:hAnsi="宋体" w:eastAsia="宋体" w:cs="宋体"/>
                <w:sz w:val="21"/>
                <w:szCs w:val="21"/>
                <w:highlight w:val="none"/>
                <w:lang w:bidi="ar"/>
              </w:rPr>
              <w:t xml:space="preserve">方案内容不完整、不能满足采购需求、不可行的，以及未提供方案的，得</w:t>
            </w:r>
            <w:r>
              <w:rPr>
                <w:rStyle w:val="1209"/>
                <w:rFonts w:hint="eastAsia" w:ascii="Times New Roman" w:hAnsi="Times New Roman" w:eastAsia="宋体" w:cs="宋体"/>
                <w:sz w:val="21"/>
                <w:szCs w:val="21"/>
                <w:highlight w:val="none"/>
                <w:lang w:eastAsia="zh-CN" w:bidi="ar"/>
              </w:rPr>
              <w:t xml:space="preserve">0</w:t>
            </w:r>
            <w:r>
              <w:rPr>
                <w:rStyle w:val="1209"/>
                <w:rFonts w:hint="eastAsia" w:ascii="宋体" w:hAnsi="宋体" w:eastAsia="宋体" w:cs="宋体"/>
                <w:sz w:val="21"/>
                <w:szCs w:val="21"/>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eastAsia="zh-CN" w:bidi="ar"/>
              </w:rPr>
            </w:pPr>
            <w:r>
              <w:rPr>
                <w:rStyle w:val="1209"/>
                <w:rFonts w:hint="eastAsia" w:ascii="Times New Roman" w:hAnsi="Times New Roman" w:eastAsia="宋体" w:cs="宋体"/>
                <w:sz w:val="21"/>
                <w:szCs w:val="21"/>
                <w:highlight w:val="none"/>
                <w:lang w:eastAsia="zh-CN" w:bidi="ar"/>
              </w:rPr>
              <w:t xml:space="preserve">8</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4501" w:type="pct"/>
            <w:vAlign w:val="center"/>
            <w:textDirection w:val="lrTb"/>
            <w:noWrap w:val="false"/>
          </w:tcPr>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Style w:val="1209"/>
                <w:rFonts w:hint="eastAsia" w:ascii="宋体" w:hAnsi="宋体" w:eastAsia="宋体" w:cs="宋体"/>
                <w:sz w:val="21"/>
                <w:szCs w:val="21"/>
                <w:highlight w:val="none"/>
                <w:lang w:bidi="ar"/>
              </w:rPr>
              <w:t xml:space="preserve">合     计</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eastAsia="zh-CN" w:bidi="ar"/>
              </w:rPr>
            </w:pPr>
            <w:r>
              <w:rPr>
                <w:rStyle w:val="1209"/>
                <w:rFonts w:hint="eastAsia" w:ascii="Times New Roman" w:hAnsi="Times New Roman" w:eastAsia="宋体" w:cs="宋体"/>
                <w:sz w:val="21"/>
                <w:szCs w:val="21"/>
                <w:highlight w:val="none"/>
                <w:lang w:eastAsia="zh-CN" w:bidi="ar"/>
              </w:rPr>
              <w:t xml:space="preserve">100</w:t>
            </w:r>
            <w:r/>
          </w:p>
        </w:tc>
      </w:tr>
    </w:tbl>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w:t>
      </w:r>
      <w:r>
        <w:rPr>
          <w:rFonts w:hint="eastAsia" w:ascii="Times New Roman" w:hAnsi="Times New Roman"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落实政府采购政策进行价格调整的规则：</w:t>
      </w:r>
      <w:r/>
    </w:p>
    <w:tbl>
      <w:tblPr>
        <w:tblStyle w:val="1182"/>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8"/>
        <w:gridCol w:w="3561"/>
        <w:gridCol w:w="3129"/>
      </w:tblGrid>
      <w:tr>
        <w:trPr>
          <w:jc w:val="center"/>
          <w:trHeight w:val="454"/>
        </w:trPr>
        <w:tc>
          <w:tcPr>
            <w:tcW w:w="2068" w:type="dxa"/>
            <w:vAlign w:val="center"/>
            <w:textDirection w:val="lrTb"/>
            <w:noWrap w:val="false"/>
          </w:tcPr>
          <w:p>
            <w:pPr>
              <w:pStyle w:val="1190"/>
              <w:jc w:val="center"/>
              <w:pageBreakBefore w:val="0"/>
              <w:spacing w:beforeAutospacing="0" w:afterAutospacing="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政府采购政策</w:t>
            </w:r>
            <w:r/>
          </w:p>
        </w:tc>
        <w:tc>
          <w:tcPr>
            <w:tcW w:w="3561" w:type="dxa"/>
            <w:vAlign w:val="center"/>
            <w:textDirection w:val="lrTb"/>
            <w:noWrap w:val="false"/>
          </w:tcPr>
          <w:p>
            <w:pPr>
              <w:pStyle w:val="1190"/>
              <w:jc w:val="center"/>
              <w:pageBreakBefore w:val="0"/>
              <w:spacing w:beforeAutospacing="0" w:afterAutospacing="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价格扣除规则</w:t>
            </w:r>
            <w:r/>
          </w:p>
        </w:tc>
        <w:tc>
          <w:tcPr>
            <w:tcW w:w="3129" w:type="dxa"/>
            <w:vAlign w:val="center"/>
            <w:textDirection w:val="lrTb"/>
            <w:noWrap w:val="false"/>
          </w:tcPr>
          <w:p>
            <w:pPr>
              <w:pStyle w:val="1190"/>
              <w:jc w:val="center"/>
              <w:pageBreakBefore w:val="0"/>
              <w:spacing w:beforeAutospacing="0" w:afterAutospacing="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享受价格扣除的条件</w:t>
            </w:r>
            <w:r/>
          </w:p>
        </w:tc>
      </w:tr>
      <w:tr>
        <w:trPr>
          <w:jc w:val="center"/>
          <w:trHeight w:val="454"/>
        </w:trPr>
        <w:tc>
          <w:tcPr>
            <w:tcW w:w="2068" w:type="dxa"/>
            <w:vAlign w:val="center"/>
            <w:textDirection w:val="lrTb"/>
            <w:noWrap w:val="false"/>
          </w:tcPr>
          <w:p>
            <w:pPr>
              <w:pStyle w:val="1190"/>
              <w:jc w:val="center"/>
              <w:pageBreakBefore w:val="0"/>
              <w:spacing w:beforeAutospacing="0" w:afterAutospacing="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节约能源政策</w:t>
            </w:r>
            <w:r/>
          </w:p>
        </w:tc>
        <w:tc>
          <w:tcPr>
            <w:tcW w:w="3561" w:type="dxa"/>
            <w:vAlign w:val="center"/>
            <w:textDirection w:val="lrTb"/>
            <w:noWrap w:val="false"/>
          </w:tcPr>
          <w:p>
            <w:pPr>
              <w:pStyle w:val="1190"/>
              <w:jc w:val="center"/>
              <w:pageBreakBefore w:val="0"/>
              <w:spacing w:beforeAutospacing="0" w:afterAutospacing="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129" w:type="dxa"/>
            <w:vAlign w:val="center"/>
            <w:textDirection w:val="lrTb"/>
            <w:noWrap w:val="false"/>
          </w:tcPr>
          <w:p>
            <w:pPr>
              <w:pStyle w:val="1190"/>
              <w:jc w:val="center"/>
              <w:pageBreakBefore w:val="0"/>
              <w:spacing w:beforeAutospacing="0" w:afterAutospacing="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454"/>
        </w:trPr>
        <w:tc>
          <w:tcPr>
            <w:tcW w:w="2068" w:type="dxa"/>
            <w:vAlign w:val="center"/>
            <w:textDirection w:val="lrTb"/>
            <w:noWrap w:val="false"/>
          </w:tcPr>
          <w:p>
            <w:pPr>
              <w:pStyle w:val="1190"/>
              <w:jc w:val="center"/>
              <w:pageBreakBefore w:val="0"/>
              <w:spacing w:beforeAutospacing="0" w:afterAutospacing="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保护环境政策</w:t>
            </w:r>
            <w:r/>
          </w:p>
        </w:tc>
        <w:tc>
          <w:tcPr>
            <w:tcW w:w="3561" w:type="dxa"/>
            <w:vAlign w:val="center"/>
            <w:textDirection w:val="lrTb"/>
            <w:noWrap w:val="false"/>
          </w:tcPr>
          <w:p>
            <w:pPr>
              <w:pStyle w:val="1190"/>
              <w:jc w:val="center"/>
              <w:pageBreakBefore w:val="0"/>
              <w:spacing w:beforeAutospacing="0" w:afterAutospacing="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129" w:type="dxa"/>
            <w:vAlign w:val="center"/>
            <w:textDirection w:val="lrTb"/>
            <w:noWrap w:val="false"/>
          </w:tcPr>
          <w:p>
            <w:pPr>
              <w:pStyle w:val="1190"/>
              <w:jc w:val="center"/>
              <w:pageBreakBefore w:val="0"/>
              <w:spacing w:beforeAutospacing="0" w:afterAutospacing="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454"/>
        </w:trPr>
        <w:tc>
          <w:tcPr>
            <w:tcW w:w="2068" w:type="dxa"/>
            <w:vAlign w:val="center"/>
            <w:textDirection w:val="lrTb"/>
            <w:noWrap w:val="false"/>
          </w:tcPr>
          <w:p>
            <w:pPr>
              <w:pStyle w:val="1190"/>
              <w:jc w:val="center"/>
              <w:pageBreakBefore w:val="0"/>
              <w:spacing w:beforeAutospacing="0" w:afterAutospacing="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促进中小企业</w:t>
            </w:r>
            <w:r/>
          </w:p>
          <w:p>
            <w:pPr>
              <w:pStyle w:val="1190"/>
              <w:jc w:val="center"/>
              <w:pageBreakBefore w:val="0"/>
              <w:spacing w:beforeAutospacing="0" w:afterAutospacing="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发展政策</w:t>
            </w:r>
            <w:r/>
          </w:p>
        </w:tc>
        <w:tc>
          <w:tcPr>
            <w:tcW w:w="3561" w:type="dxa"/>
            <w:vAlign w:val="center"/>
            <w:textDirection w:val="lrTb"/>
            <w:noWrap w:val="false"/>
          </w:tcPr>
          <w:p>
            <w:pPr>
              <w:jc w:val="center"/>
              <w:pageBreakBefore w:val="0"/>
              <w:spacing w:beforeAutospacing="0" w:afterAutospacing="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详见供应商须知前附表</w:t>
            </w:r>
            <w:r/>
          </w:p>
        </w:tc>
        <w:tc>
          <w:tcPr>
            <w:tcW w:w="3129" w:type="dxa"/>
            <w:vAlign w:val="center"/>
            <w:textDirection w:val="lrTb"/>
            <w:noWrap w:val="false"/>
          </w:tcPr>
          <w:p>
            <w:pPr>
              <w:jc w:val="center"/>
              <w:pageBreakBefore w:val="0"/>
              <w:spacing w:beforeAutospacing="0" w:afterAutospacing="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详见供应商须知前附表</w:t>
            </w:r>
            <w:r/>
          </w:p>
        </w:tc>
      </w:tr>
      <w:tr>
        <w:trPr>
          <w:jc w:val="center"/>
          <w:trHeight w:val="454"/>
        </w:trPr>
        <w:tc>
          <w:tcPr>
            <w:tcW w:w="2068" w:type="dxa"/>
            <w:vAlign w:val="center"/>
            <w:textDirection w:val="lrTb"/>
            <w:noWrap w:val="false"/>
          </w:tcPr>
          <w:p>
            <w:pPr>
              <w:pStyle w:val="1190"/>
              <w:jc w:val="center"/>
              <w:pageBreakBefore w:val="0"/>
              <w:spacing w:beforeAutospacing="0" w:afterAutospacing="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促进残疾人</w:t>
            </w:r>
            <w:r/>
          </w:p>
          <w:p>
            <w:pPr>
              <w:pStyle w:val="1190"/>
              <w:jc w:val="center"/>
              <w:pageBreakBefore w:val="0"/>
              <w:spacing w:beforeAutospacing="0" w:afterAutospacing="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就业政策</w:t>
            </w:r>
            <w:r/>
          </w:p>
        </w:tc>
        <w:tc>
          <w:tcPr>
            <w:tcW w:w="3561" w:type="dxa"/>
            <w:vAlign w:val="center"/>
            <w:textDirection w:val="lrTb"/>
            <w:noWrap w:val="false"/>
          </w:tcPr>
          <w:p>
            <w:pPr>
              <w:jc w:val="center"/>
              <w:pageBreakBefore w:val="0"/>
              <w:spacing w:beforeAutospacing="0" w:afterAutospacing="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详见供应商须知前附表</w:t>
            </w:r>
            <w:r/>
          </w:p>
        </w:tc>
        <w:tc>
          <w:tcPr>
            <w:tcW w:w="3129" w:type="dxa"/>
            <w:vAlign w:val="center"/>
            <w:textDirection w:val="lrTb"/>
            <w:noWrap w:val="false"/>
          </w:tcPr>
          <w:p>
            <w:pPr>
              <w:jc w:val="center"/>
              <w:pageBreakBefore w:val="0"/>
              <w:spacing w:beforeAutospacing="0" w:afterAutospacing="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详见供应商须知前附表</w:t>
            </w:r>
            <w:r/>
          </w:p>
        </w:tc>
      </w:tr>
      <w:tr>
        <w:trPr>
          <w:jc w:val="center"/>
          <w:trHeight w:val="454"/>
        </w:trPr>
        <w:tc>
          <w:tcPr>
            <w:tcW w:w="2068" w:type="dxa"/>
            <w:vAlign w:val="center"/>
            <w:textDirection w:val="lrTb"/>
            <w:noWrap w:val="false"/>
          </w:tcPr>
          <w:p>
            <w:pPr>
              <w:pStyle w:val="1190"/>
              <w:jc w:val="center"/>
              <w:pageBreakBefore w:val="0"/>
              <w:spacing w:beforeAutospacing="0" w:afterAutospacing="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支持监狱企业</w:t>
            </w:r>
            <w:r/>
          </w:p>
          <w:p>
            <w:pPr>
              <w:pStyle w:val="1190"/>
              <w:jc w:val="center"/>
              <w:pageBreakBefore w:val="0"/>
              <w:spacing w:beforeAutospacing="0" w:afterAutospacing="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发展政策</w:t>
            </w:r>
            <w:r/>
          </w:p>
        </w:tc>
        <w:tc>
          <w:tcPr>
            <w:tcW w:w="3561" w:type="dxa"/>
            <w:vAlign w:val="center"/>
            <w:textDirection w:val="lrTb"/>
            <w:noWrap w:val="false"/>
          </w:tcPr>
          <w:p>
            <w:pPr>
              <w:jc w:val="center"/>
              <w:pageBreakBefore w:val="0"/>
              <w:spacing w:beforeAutospacing="0" w:afterAutospacing="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详见供应商须知前附表</w:t>
            </w:r>
            <w:r/>
          </w:p>
        </w:tc>
        <w:tc>
          <w:tcPr>
            <w:tcW w:w="3129" w:type="dxa"/>
            <w:vAlign w:val="center"/>
            <w:textDirection w:val="lrTb"/>
            <w:noWrap w:val="false"/>
          </w:tcPr>
          <w:p>
            <w:pPr>
              <w:jc w:val="center"/>
              <w:pageBreakBefore w:val="0"/>
              <w:spacing w:beforeAutospacing="0" w:afterAutospacing="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详见供应商须知前附表</w:t>
            </w:r>
            <w:r/>
          </w:p>
        </w:tc>
      </w:tr>
      <w:tr>
        <w:trPr>
          <w:jc w:val="center"/>
          <w:trHeight w:val="454"/>
        </w:trPr>
        <w:tc>
          <w:tcPr>
            <w:tcW w:w="2068" w:type="dxa"/>
            <w:vAlign w:val="center"/>
            <w:textDirection w:val="lrTb"/>
            <w:noWrap w:val="false"/>
          </w:tcPr>
          <w:p>
            <w:pPr>
              <w:pStyle w:val="1190"/>
              <w:jc w:val="center"/>
              <w:pageBreakBefore w:val="0"/>
              <w:spacing w:beforeAutospacing="0" w:afterAutospacing="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支持本国产品</w:t>
            </w:r>
            <w:r/>
          </w:p>
        </w:tc>
        <w:tc>
          <w:tcPr>
            <w:tcW w:w="3561" w:type="dxa"/>
            <w:vAlign w:val="center"/>
            <w:textDirection w:val="lrTb"/>
            <w:noWrap w:val="false"/>
          </w:tcPr>
          <w:p>
            <w:pPr>
              <w:jc w:val="center"/>
              <w:pageBreakBefore w:val="0"/>
              <w:spacing w:beforeAutospacing="0" w:afterAutospacing="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详见供应商须知前附表</w:t>
            </w:r>
            <w:r/>
          </w:p>
        </w:tc>
        <w:tc>
          <w:tcPr>
            <w:tcW w:w="3129" w:type="dxa"/>
            <w:vAlign w:val="center"/>
            <w:textDirection w:val="lrTb"/>
            <w:noWrap w:val="false"/>
          </w:tcPr>
          <w:p>
            <w:pPr>
              <w:jc w:val="center"/>
              <w:pageBreakBefore w:val="0"/>
              <w:spacing w:beforeAutospacing="0" w:afterAutospacing="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详见供应商须知前附表</w:t>
            </w:r>
            <w:r/>
          </w:p>
        </w:tc>
      </w:tr>
    </w:tbl>
    <w:p>
      <w:pPr>
        <w:pageBreakBefore w:val="0"/>
        <w:spacing w:beforeAutospacing="0" w:afterAutospacing="0"/>
        <w:rPr>
          <w:rFonts w:hint="eastAsia" w:ascii="宋体" w:hAnsi="宋体" w:eastAsia="宋体" w:cs="宋体"/>
          <w:color w:val="auto"/>
          <w:highlight w:val="none"/>
        </w:rPr>
        <w:sectPr>
          <w:footnotePr/>
          <w:endnotePr/>
          <w:type w:val="nextPage"/>
          <w:pgSz w:w="11906" w:h="16838" w:orient="portrait"/>
          <w:pgMar w:top="1440" w:right="1752" w:bottom="1440" w:left="1752" w:header="851" w:footer="992" w:gutter="0"/>
          <w:cols w:num="1" w:sep="0" w:space="720" w:equalWidth="1"/>
          <w:docGrid w:linePitch="360"/>
          <w:titlePg/>
        </w:sectPr>
      </w:pPr>
      <w:r>
        <w:rPr>
          <w:rFonts w:hint="eastAsia" w:ascii="宋体" w:hAnsi="宋体" w:eastAsia="宋体" w:cs="宋体"/>
          <w:color w:val="auto"/>
          <w:highlight w:val="none"/>
        </w:rPr>
      </w:r>
      <w:r/>
    </w:p>
    <w:p>
      <w:pPr>
        <w:jc w:val="center"/>
        <w:pageBreakBefore w:val="0"/>
        <w:spacing w:beforeAutospacing="0" w:afterAutospacing="0"/>
        <w:rPr>
          <w:rFonts w:hint="eastAsia" w:ascii="宋体" w:hAnsi="宋体" w:eastAsia="宋体" w:cs="宋体"/>
          <w:color w:val="auto"/>
          <w:sz w:val="28"/>
          <w:szCs w:val="28"/>
          <w:highlight w:val="none"/>
        </w:rPr>
        <w:outlineLvl w:val="0"/>
      </w:pPr>
      <w:r/>
      <w:bookmarkStart w:id="13" w:name="_Toc32573"/>
      <w:r>
        <w:rPr>
          <w:rFonts w:hint="eastAsia" w:ascii="宋体" w:hAnsi="宋体" w:eastAsia="宋体" w:cs="宋体"/>
          <w:color w:val="auto"/>
          <w:sz w:val="28"/>
          <w:szCs w:val="28"/>
          <w:highlight w:val="none"/>
        </w:rPr>
        <w:t xml:space="preserve">第四章  政府采购合同文本</w:t>
      </w:r>
      <w:bookmarkEnd w:id="13"/>
      <w:r/>
      <w:r/>
    </w:p>
    <w:p>
      <w:pPr>
        <w:ind w:firstLine="840"/>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5"/>
        <w:ind w:left="1260"/>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after="0" w:line="259" w:lineRule="auto"/>
        <w:widowControl w:val="off"/>
        <w:rPr>
          <w:rFonts w:hint="eastAsia" w:ascii="Times New Roman" w:hAnsi="Times New Roman" w:eastAsia="宋体" w:cs="Times New Roman"/>
          <w:b/>
          <w:color w:val="auto"/>
          <w:sz w:val="96"/>
          <w:szCs w:val="96"/>
          <w:highlight w:val="none"/>
          <w:lang w:val="en-US" w:eastAsia="zh-CN" w:bidi="ar-SA"/>
        </w:rPr>
      </w:pPr>
      <w:r/>
      <w:bookmarkStart w:id="14" w:name="_Toc20460"/>
      <w:r/>
      <w:r/>
    </w:p>
    <w:p>
      <w:pPr>
        <w:jc w:val="center"/>
        <w:spacing w:after="0" w:line="259" w:lineRule="auto"/>
        <w:widowControl w:val="off"/>
        <w:rPr>
          <w:rFonts w:hint="eastAsia" w:ascii="Times New Roman" w:hAnsi="Times New Roman" w:eastAsia="宋体" w:cs="Times New Roman"/>
          <w:b/>
          <w:color w:val="auto"/>
          <w:sz w:val="96"/>
          <w:szCs w:val="96"/>
          <w:highlight w:val="none"/>
          <w:lang w:val="en-US" w:eastAsia="zh-CN" w:bidi="ar-SA"/>
        </w:rPr>
      </w:pPr>
      <w:r>
        <w:rPr>
          <w:rFonts w:hint="eastAsia" w:ascii="Times New Roman" w:hAnsi="Times New Roman" w:eastAsia="宋体" w:cs="Times New Roman"/>
          <w:b/>
          <w:color w:val="auto"/>
          <w:sz w:val="96"/>
          <w:szCs w:val="96"/>
          <w:highlight w:val="none"/>
          <w:lang w:val="en-US" w:eastAsia="zh-CN" w:bidi="ar-SA"/>
        </w:rPr>
        <w:t xml:space="preserve">合 同 书</w:t>
      </w:r>
      <w:r/>
    </w:p>
    <w:p>
      <w:pPr>
        <w:jc w:val="center"/>
        <w:pageBreakBefore w:val="0"/>
        <w:spacing w:beforeAutospacing="0" w:afterAutospacing="0"/>
        <w:tabs>
          <w:tab w:val="left" w:pos="540" w:leader="none"/>
          <w:tab w:val="left" w:pos="1080" w:leader="none"/>
          <w:tab w:val="left" w:pos="1440" w:leader="none"/>
        </w:tabs>
        <w:rPr>
          <w:rFonts w:hint="eastAsia" w:ascii="Times New Roman" w:hAnsi="Times New Roman" w:eastAsia="宋体" w:cs="Times New Roman"/>
          <w:b/>
          <w:color w:val="auto"/>
          <w:sz w:val="96"/>
          <w:szCs w:val="96"/>
          <w:highlight w:val="none"/>
          <w:lang w:val="en-US" w:eastAsia="zh-CN" w:bidi="ar-SA"/>
        </w:rPr>
      </w:pPr>
      <w:r>
        <w:rPr>
          <w:rFonts w:hint="eastAsia" w:ascii="Times New Roman" w:hAnsi="Times New Roman"/>
          <w:sz w:val="24"/>
          <w:szCs w:val="24"/>
          <w:highlight w:val="none"/>
        </w:rPr>
        <w:t xml:space="preserve">【专门面向中小企业合同】</w:t>
      </w:r>
      <w:r/>
    </w:p>
    <w:p>
      <w:pPr>
        <w:jc w:val="center"/>
        <w:tabs>
          <w:tab w:val="left" w:pos="540" w:leader="none"/>
          <w:tab w:val="left" w:pos="1080" w:leader="none"/>
          <w:tab w:val="left" w:pos="1440" w:leader="none"/>
        </w:tabs>
        <w:rPr>
          <w:rFonts w:hint="eastAsia" w:ascii="Times New Roman" w:hAnsi="Times New Roman" w:eastAsia="宋体" w:cs="Times New Roman"/>
          <w:color w:val="auto"/>
          <w:sz w:val="32"/>
          <w:szCs w:val="32"/>
          <w:highlight w:val="none"/>
        </w:rPr>
      </w:pPr>
      <w:r>
        <w:rPr>
          <w:rFonts w:hint="eastAsia" w:ascii="Times New Roman" w:hAnsi="Times New Roman" w:eastAsia="宋体" w:cs="Times New Roman"/>
          <w:color w:val="auto"/>
          <w:sz w:val="32"/>
          <w:szCs w:val="32"/>
          <w:highlight w:val="none"/>
        </w:rPr>
      </w:r>
      <w:r/>
    </w:p>
    <w:p>
      <w:pPr>
        <w:jc w:val="center"/>
        <w:tabs>
          <w:tab w:val="left" w:pos="540" w:leader="none"/>
          <w:tab w:val="left" w:pos="1080" w:leader="none"/>
          <w:tab w:val="left" w:pos="1440" w:leader="none"/>
        </w:tabs>
        <w:rPr>
          <w:rFonts w:hint="eastAsia" w:ascii="Times New Roman" w:hAnsi="Times New Roman" w:eastAsia="宋体" w:cs="Times New Roman"/>
          <w:color w:val="auto"/>
          <w:sz w:val="32"/>
          <w:szCs w:val="32"/>
          <w:highlight w:val="none"/>
        </w:rPr>
      </w:pPr>
      <w:r>
        <w:rPr>
          <w:rFonts w:hint="eastAsia" w:ascii="Times New Roman" w:hAnsi="Times New Roman" w:eastAsia="宋体" w:cs="Times New Roman"/>
          <w:color w:val="auto"/>
          <w:sz w:val="32"/>
          <w:szCs w:val="32"/>
          <w:highlight w:val="none"/>
        </w:rPr>
      </w:r>
      <w:r/>
    </w:p>
    <w:p>
      <w:pPr>
        <w:ind w:left="2607" w:hanging="1767"/>
        <w:keepLines w:val="0"/>
        <w:keepNext w:val="0"/>
        <w:pageBreakBefore w:val="0"/>
        <w:spacing w:line="360" w:lineRule="auto"/>
        <w:widowControl w:val="off"/>
        <w:tabs>
          <w:tab w:val="left" w:pos="2160" w:leader="none"/>
        </w:tabs>
        <w:rPr>
          <w:rFonts w:hint="eastAsia" w:ascii="Times New Roman" w:hAnsi="Times New Roman" w:eastAsia="宋体" w:cs="Times New Roman"/>
          <w:b/>
          <w:color w:val="auto"/>
          <w:sz w:val="32"/>
          <w:szCs w:val="32"/>
          <w:highlight w:val="none"/>
        </w:rPr>
      </w:pPr>
      <w:r>
        <w:rPr>
          <w:rFonts w:hint="eastAsia" w:ascii="Times New Roman" w:hAnsi="Times New Roman" w:eastAsia="宋体" w:cs="Times New Roman"/>
          <w:b/>
          <w:color w:val="auto"/>
          <w:sz w:val="32"/>
          <w:szCs w:val="32"/>
          <w:highlight w:val="none"/>
        </w:rPr>
        <w:t xml:space="preserve">项目名称：国家税务总局南京市玄武区税务局</w:t>
      </w:r>
      <w:r/>
    </w:p>
    <w:p>
      <w:pPr>
        <w:ind w:left="2597" w:hanging="161"/>
        <w:keepLines w:val="0"/>
        <w:keepNext w:val="0"/>
        <w:pageBreakBefore w:val="0"/>
        <w:spacing w:line="360" w:lineRule="auto"/>
        <w:widowControl w:val="off"/>
        <w:tabs>
          <w:tab w:val="left" w:pos="2160" w:leader="none"/>
        </w:tabs>
        <w:rPr>
          <w:rFonts w:hint="eastAsia" w:ascii="Times New Roman" w:hAnsi="Times New Roman" w:eastAsia="宋体" w:cs="Times New Roman"/>
          <w:b/>
          <w:color w:val="auto"/>
          <w:sz w:val="32"/>
          <w:szCs w:val="32"/>
          <w:highlight w:val="none"/>
        </w:rPr>
      </w:pPr>
      <w:r>
        <w:rPr>
          <w:rFonts w:hint="eastAsia" w:ascii="Times New Roman" w:hAnsi="Times New Roman" w:eastAsia="宋体" w:cs="Times New Roman"/>
          <w:b/>
          <w:color w:val="auto"/>
          <w:sz w:val="32"/>
          <w:szCs w:val="32"/>
          <w:highlight w:val="none"/>
        </w:rPr>
        <w:t xml:space="preserve">2026-2027年食堂食材配送服务采购项目</w:t>
      </w:r>
      <w:r/>
    </w:p>
    <w:p>
      <w:pPr>
        <w:ind w:left="840"/>
        <w:spacing w:line="500" w:lineRule="exact"/>
        <w:tabs>
          <w:tab w:val="left" w:pos="540" w:leader="none"/>
          <w:tab w:val="left" w:pos="1080" w:leader="none"/>
          <w:tab w:val="left" w:pos="1440" w:leader="none"/>
        </w:tabs>
        <w:rPr>
          <w:rFonts w:hint="eastAsia" w:ascii="Times New Roman" w:hAnsi="Times New Roman" w:eastAsia="宋体" w:cs="Times New Roman"/>
          <w:b/>
          <w:color w:val="auto"/>
          <w:sz w:val="32"/>
          <w:szCs w:val="32"/>
          <w:highlight w:val="none"/>
        </w:rPr>
      </w:pPr>
      <w:r>
        <w:rPr>
          <w:rFonts w:hint="eastAsia" w:ascii="Times New Roman" w:hAnsi="Times New Roman" w:eastAsia="宋体" w:cs="Times New Roman"/>
          <w:b/>
          <w:color w:val="auto"/>
          <w:sz w:val="32"/>
          <w:szCs w:val="32"/>
          <w:highlight w:val="none"/>
        </w:rPr>
        <w:t xml:space="preserve">合同编号：</w:t>
      </w:r>
      <w:r/>
    </w:p>
    <w:p>
      <w:pPr>
        <w:ind w:left="840"/>
        <w:spacing w:line="500" w:lineRule="exact"/>
        <w:tabs>
          <w:tab w:val="left" w:pos="540" w:leader="none"/>
          <w:tab w:val="left" w:pos="1080" w:leader="none"/>
          <w:tab w:val="left" w:pos="1440" w:leader="none"/>
        </w:tabs>
        <w:rPr>
          <w:rFonts w:hint="default" w:ascii="Times New Roman" w:hAnsi="Times New Roman" w:eastAsia="宋体" w:cs="Times New Roman"/>
          <w:b/>
          <w:color w:val="auto"/>
          <w:sz w:val="32"/>
          <w:szCs w:val="32"/>
          <w:highlight w:val="none"/>
          <w:lang w:val="en-US" w:eastAsia="zh-CN"/>
        </w:rPr>
      </w:pPr>
      <w:r>
        <w:rPr>
          <w:rFonts w:hint="eastAsia" w:ascii="Times New Roman" w:hAnsi="Times New Roman" w:eastAsia="宋体" w:cs="Times New Roman"/>
          <w:b/>
          <w:color w:val="auto"/>
          <w:sz w:val="32"/>
          <w:szCs w:val="32"/>
          <w:highlight w:val="none"/>
          <w:lang w:val="en-US" w:eastAsia="zh-CN"/>
        </w:rPr>
        <w:t xml:space="preserve">合同类别：专门面向中小企业合同</w:t>
      </w:r>
      <w:r/>
    </w:p>
    <w:p>
      <w:pPr>
        <w:jc w:val="center"/>
        <w:spacing w:after="0" w:line="460" w:lineRule="exact"/>
        <w:widowControl w:val="off"/>
        <w:rPr>
          <w:rFonts w:hint="eastAsia" w:ascii="Times New Roman" w:hAnsi="Times New Roman" w:eastAsia="宋体" w:cs="Times New Roman"/>
          <w:b/>
          <w:color w:val="auto"/>
          <w:sz w:val="52"/>
          <w:szCs w:val="21"/>
          <w:highlight w:val="none"/>
          <w:lang w:val="en-US" w:eastAsia="zh-CN" w:bidi="ar-SA"/>
        </w:rPr>
      </w:pPr>
      <w:r>
        <w:rPr>
          <w:rFonts w:hint="eastAsia" w:ascii="Times New Roman" w:hAnsi="Times New Roman" w:eastAsia="宋体" w:cs="Times New Roman"/>
          <w:b/>
          <w:color w:val="auto"/>
          <w:sz w:val="52"/>
          <w:szCs w:val="21"/>
          <w:highlight w:val="none"/>
          <w:lang w:val="en-US" w:eastAsia="zh-CN" w:bidi="ar-SA"/>
        </w:rPr>
      </w:r>
      <w:r/>
    </w:p>
    <w:p>
      <w:pPr>
        <w:jc w:val="both"/>
        <w:spacing w:after="0" w:line="460" w:lineRule="exact"/>
        <w:widowControl w:val="off"/>
        <w:tabs>
          <w:tab w:val="left" w:pos="3045" w:leader="none"/>
        </w:tabs>
        <w:rPr>
          <w:rFonts w:hint="eastAsia" w:ascii="Times New Roman" w:hAnsi="Times New Roman" w:eastAsia="宋体" w:cs="Times New Roman"/>
          <w:b/>
          <w:color w:val="auto"/>
          <w:sz w:val="32"/>
          <w:szCs w:val="21"/>
          <w:highlight w:val="none"/>
          <w:lang w:val="en-US" w:eastAsia="zh-CN" w:bidi="ar-SA"/>
        </w:rPr>
      </w:pPr>
      <w:r>
        <w:rPr>
          <w:rFonts w:hint="eastAsia" w:ascii="Times New Roman" w:hAnsi="Times New Roman" w:eastAsia="宋体" w:cs="Times New Roman"/>
          <w:b/>
          <w:color w:val="auto"/>
          <w:sz w:val="32"/>
          <w:szCs w:val="21"/>
          <w:highlight w:val="none"/>
          <w:lang w:val="en-US" w:eastAsia="zh-CN" w:bidi="ar-SA"/>
        </w:rPr>
        <w:tab/>
      </w:r>
      <w:r/>
    </w:p>
    <w:p>
      <w:pPr>
        <w:jc w:val="both"/>
        <w:spacing w:after="0" w:line="460" w:lineRule="exact"/>
        <w:widowControl w:val="off"/>
        <w:tabs>
          <w:tab w:val="left" w:pos="3045" w:leader="none"/>
        </w:tabs>
        <w:rPr>
          <w:rFonts w:hint="eastAsia" w:ascii="Times New Roman" w:hAnsi="Times New Roman" w:eastAsia="宋体" w:cs="Times New Roman"/>
          <w:b/>
          <w:color w:val="auto"/>
          <w:sz w:val="32"/>
          <w:szCs w:val="21"/>
          <w:highlight w:val="none"/>
          <w:lang w:val="en-US" w:eastAsia="zh-CN" w:bidi="ar-SA"/>
        </w:rPr>
      </w:pPr>
      <w:r>
        <w:rPr>
          <w:rFonts w:hint="eastAsia" w:ascii="Times New Roman" w:hAnsi="Times New Roman" w:eastAsia="宋体" w:cs="Times New Roman"/>
          <w:b/>
          <w:color w:val="auto"/>
          <w:sz w:val="32"/>
          <w:szCs w:val="21"/>
          <w:highlight w:val="none"/>
          <w:lang w:val="en-US" w:eastAsia="zh-CN" w:bidi="ar-SA"/>
        </w:rPr>
      </w:r>
      <w:r/>
    </w:p>
    <w:p>
      <w:pPr>
        <w:jc w:val="both"/>
        <w:spacing w:after="0" w:line="460" w:lineRule="exact"/>
        <w:widowControl w:val="off"/>
        <w:tabs>
          <w:tab w:val="left" w:pos="3045" w:leader="none"/>
        </w:tabs>
        <w:rPr>
          <w:rFonts w:hint="eastAsia" w:ascii="Times New Roman" w:hAnsi="Times New Roman" w:eastAsia="宋体" w:cs="Times New Roman"/>
          <w:b/>
          <w:color w:val="auto"/>
          <w:sz w:val="52"/>
          <w:szCs w:val="21"/>
          <w:highlight w:val="none"/>
          <w:lang w:val="en-US" w:eastAsia="zh-CN" w:bidi="ar-SA"/>
        </w:rPr>
      </w:pPr>
      <w:r>
        <w:rPr>
          <w:rFonts w:hint="eastAsia" w:ascii="Times New Roman" w:hAnsi="Times New Roman" w:eastAsia="宋体" w:cs="Times New Roman"/>
          <w:b/>
          <w:color w:val="auto"/>
          <w:sz w:val="52"/>
          <w:szCs w:val="21"/>
          <w:highlight w:val="none"/>
          <w:lang w:val="en-US" w:eastAsia="zh-CN" w:bidi="ar-SA"/>
        </w:rPr>
      </w:r>
      <w:r/>
    </w:p>
    <w:p>
      <w:pPr>
        <w:jc w:val="both"/>
        <w:spacing w:after="0" w:line="460" w:lineRule="exact"/>
        <w:widowControl w:val="off"/>
        <w:rPr>
          <w:rFonts w:hint="eastAsia" w:ascii="Times New Roman" w:hAnsi="Times New Roman" w:eastAsia="宋体" w:cs="Times New Roman"/>
          <w:b/>
          <w:color w:val="auto"/>
          <w:sz w:val="52"/>
          <w:szCs w:val="21"/>
          <w:highlight w:val="none"/>
          <w:lang w:val="en-US" w:eastAsia="zh-CN" w:bidi="ar-SA"/>
        </w:rPr>
      </w:pPr>
      <w:r>
        <w:rPr>
          <w:rFonts w:hint="eastAsia" w:ascii="Times New Roman" w:hAnsi="Times New Roman" w:eastAsia="宋体" w:cs="Times New Roman"/>
          <w:b/>
          <w:color w:val="auto"/>
          <w:sz w:val="52"/>
          <w:szCs w:val="21"/>
          <w:highlight w:val="none"/>
          <w:lang w:val="en-US" w:eastAsia="zh-CN" w:bidi="ar-SA"/>
        </w:rPr>
      </w:r>
      <w:r/>
    </w:p>
    <w:p>
      <w:pPr>
        <w:jc w:val="center"/>
        <w:spacing w:after="0" w:line="460" w:lineRule="exact"/>
        <w:widowControl w:val="off"/>
        <w:rPr>
          <w:rFonts w:hint="eastAsia" w:ascii="Times New Roman" w:hAnsi="Times New Roman" w:eastAsia="宋体" w:cs="Times New Roman"/>
          <w:b/>
          <w:color w:val="auto"/>
          <w:sz w:val="52"/>
          <w:szCs w:val="21"/>
          <w:highlight w:val="none"/>
          <w:lang w:val="en-US" w:eastAsia="zh-CN" w:bidi="ar-SA"/>
        </w:rPr>
      </w:pPr>
      <w:r>
        <w:rPr>
          <w:rFonts w:hint="eastAsia" w:ascii="Times New Roman" w:hAnsi="Times New Roman" w:eastAsia="宋体" w:cs="Times New Roman"/>
          <w:b/>
          <w:color w:val="auto"/>
          <w:sz w:val="52"/>
          <w:szCs w:val="21"/>
          <w:highlight w:val="none"/>
          <w:lang w:val="en-US" w:eastAsia="zh-CN" w:bidi="ar-SA"/>
        </w:rPr>
      </w:r>
      <w:r/>
    </w:p>
    <w:p>
      <w:pPr>
        <w:ind w:firstLine="1521"/>
        <w:spacing w:line="300" w:lineRule="auto"/>
        <w:rPr>
          <w:rFonts w:hint="eastAsia" w:ascii="Times New Roman" w:hAnsi="Times New Roman" w:eastAsia="宋体" w:cs="Times New Roman"/>
          <w:b/>
          <w:bCs/>
          <w:color w:val="auto"/>
          <w:sz w:val="28"/>
          <w:highlight w:val="none"/>
        </w:rPr>
      </w:pPr>
      <w:r>
        <w:rPr>
          <w:rFonts w:hint="eastAsia" w:ascii="Times New Roman" w:hAnsi="Times New Roman" w:eastAsia="宋体" w:cs="Times New Roman"/>
          <w:b/>
          <w:bCs/>
          <w:color w:val="auto"/>
          <w:sz w:val="28"/>
          <w:highlight w:val="none"/>
        </w:rPr>
        <w:t xml:space="preserve">甲    方：</w:t>
      </w:r>
      <w:r>
        <w:rPr>
          <w:rFonts w:hint="eastAsia" w:ascii="Times New Roman" w:hAnsi="Times New Roman" w:eastAsia="宋体" w:cs="Times New Roman"/>
          <w:b/>
          <w:bCs/>
          <w:color w:val="auto"/>
          <w:sz w:val="28"/>
          <w:highlight w:val="none"/>
          <w:u w:val="single"/>
        </w:rPr>
        <w:t xml:space="preserve">国家税务总局南京市玄武区税务局</w:t>
      </w:r>
      <w:r/>
    </w:p>
    <w:p>
      <w:pPr>
        <w:ind w:firstLine="1521"/>
        <w:spacing w:line="300" w:lineRule="auto"/>
        <w:rPr>
          <w:rFonts w:hint="eastAsia" w:ascii="Times New Roman" w:hAnsi="Times New Roman" w:eastAsia="宋体" w:cs="Times New Roman"/>
          <w:b/>
          <w:bCs/>
          <w:color w:val="auto"/>
          <w:sz w:val="28"/>
          <w:highlight w:val="none"/>
          <w:u w:val="single"/>
        </w:rPr>
      </w:pPr>
      <w:r>
        <w:rPr>
          <w:rFonts w:hint="eastAsia" w:ascii="Times New Roman" w:hAnsi="Times New Roman" w:eastAsia="宋体" w:cs="Times New Roman"/>
          <w:b/>
          <w:bCs/>
          <w:color w:val="auto"/>
          <w:sz w:val="28"/>
          <w:highlight w:val="none"/>
        </w:rPr>
        <w:t xml:space="preserve">乙    方：</w:t>
      </w:r>
      <w:r>
        <w:rPr>
          <w:rFonts w:hint="eastAsia" w:ascii="Times New Roman" w:hAnsi="Times New Roman" w:eastAsia="宋体" w:cs="Times New Roman"/>
          <w:b/>
          <w:bCs/>
          <w:color w:val="auto"/>
          <w:sz w:val="28"/>
          <w:highlight w:val="none"/>
          <w:u w:val="single"/>
        </w:rPr>
        <w:t xml:space="preserve">                     </w:t>
      </w:r>
      <w:r/>
    </w:p>
    <w:p>
      <w:pPr>
        <w:ind w:firstLine="1521"/>
        <w:spacing w:line="300" w:lineRule="auto"/>
        <w:rPr>
          <w:rFonts w:hint="eastAsia" w:ascii="Times New Roman" w:hAnsi="Times New Roman" w:eastAsia="宋体" w:cs="Times New Roman"/>
          <w:b/>
          <w:bCs/>
          <w:color w:val="auto"/>
          <w:sz w:val="28"/>
          <w:highlight w:val="none"/>
          <w:u w:val="single"/>
        </w:rPr>
      </w:pPr>
      <w:r>
        <w:rPr>
          <w:rFonts w:hint="eastAsia" w:ascii="Times New Roman" w:hAnsi="Times New Roman" w:eastAsia="宋体" w:cs="Times New Roman"/>
          <w:b/>
          <w:bCs/>
          <w:color w:val="auto"/>
          <w:sz w:val="28"/>
          <w:highlight w:val="none"/>
        </w:rPr>
        <w:t xml:space="preserve">日    期：</w:t>
      </w:r>
      <w:r>
        <w:rPr>
          <w:rFonts w:hint="eastAsia" w:ascii="Times New Roman" w:hAnsi="Times New Roman" w:cs="Times New Roman"/>
          <w:b/>
          <w:bCs/>
          <w:color w:val="auto"/>
          <w:sz w:val="28"/>
          <w:highlight w:val="none"/>
          <w:u w:val="single"/>
          <w:lang w:val="en-US" w:eastAsia="zh-CN"/>
        </w:rPr>
        <w:t xml:space="preserve">2026</w:t>
      </w:r>
      <w:r>
        <w:rPr>
          <w:rFonts w:hint="eastAsia" w:ascii="Times New Roman" w:hAnsi="Times New Roman" w:eastAsia="宋体" w:cs="Times New Roman"/>
          <w:b/>
          <w:bCs/>
          <w:color w:val="auto"/>
          <w:sz w:val="28"/>
          <w:highlight w:val="none"/>
          <w:u w:val="single"/>
        </w:rPr>
        <w:t xml:space="preserve">年  月      </w:t>
      </w:r>
      <w:r/>
    </w:p>
    <w:p>
      <w:pPr>
        <w:jc w:val="center"/>
        <w:spacing w:line="300" w:lineRule="auto"/>
        <w:rPr>
          <w:rFonts w:hint="eastAsia" w:ascii="宋体" w:hAnsi="宋体" w:eastAsia="宋体" w:cs="宋体"/>
          <w:b/>
          <w:color w:val="auto"/>
          <w:sz w:val="21"/>
          <w:szCs w:val="21"/>
          <w:highlight w:val="none"/>
        </w:rPr>
      </w:pPr>
      <w:r>
        <w:rPr>
          <w:rFonts w:ascii="Times New Roman" w:hAnsi="Times New Roman" w:eastAsia="宋体" w:cs="Times New Roman"/>
          <w:b/>
          <w:bCs/>
          <w:color w:val="auto"/>
          <w:sz w:val="28"/>
          <w:highlight w:val="none"/>
          <w:u w:val="single"/>
        </w:rPr>
        <w:br w:type="page" w:clear="all"/>
      </w:r>
      <w:r>
        <w:rPr>
          <w:rFonts w:hint="eastAsia" w:ascii="宋体" w:hAnsi="宋体" w:eastAsia="宋体" w:cs="宋体"/>
          <w:b/>
          <w:color w:val="auto"/>
          <w:sz w:val="21"/>
          <w:szCs w:val="21"/>
          <w:highlight w:val="none"/>
        </w:rPr>
        <w:t xml:space="preserve">合同条款前附表</w:t>
      </w:r>
      <w:r/>
    </w:p>
    <w:tbl>
      <w:tblPr>
        <w:tblStyle w:val="1164"/>
        <w:tblW w:w="8841"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409"/>
        <w:gridCol w:w="1500"/>
        <w:gridCol w:w="6264"/>
        <w:gridCol w:w="13"/>
      </w:tblGrid>
      <w:tr>
        <w:trPr>
          <w:gridAfter w:val="1"/>
          <w:trHeight w:val="454" w:hRule="exact"/>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序号</w:t>
            </w:r>
            <w:r/>
          </w:p>
        </w:tc>
        <w:tc>
          <w:tcPr>
            <w:gridSpan w:val="3"/>
            <w:tcBorders>
              <w:top w:val="single" w:color="auto" w:sz="4" w:space="0"/>
              <w:left w:val="single" w:color="auto" w:sz="4" w:space="0"/>
              <w:bottom w:val="single" w:color="auto" w:sz="4" w:space="0"/>
              <w:right w:val="single" w:color="auto" w:sz="4" w:space="0"/>
            </w:tcBorders>
            <w:tcW w:w="8173"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内        容</w:t>
            </w:r>
            <w:r/>
          </w:p>
        </w:tc>
      </w:tr>
      <w:tr>
        <w:trPr>
          <w:gridAfter w:val="1"/>
          <w:trHeight w:val="804" w:hRule="exact"/>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合同名称</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ind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国家税务总局南京市玄武区税务局</w:t>
            </w:r>
            <w:r/>
          </w:p>
          <w:p>
            <w:pPr>
              <w:ind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bCs/>
                <w:color w:val="auto"/>
                <w:sz w:val="21"/>
                <w:szCs w:val="21"/>
                <w:highlight w:val="none"/>
                <w:lang w:eastAsia="zh-CN"/>
              </w:rPr>
              <w:suppressLineNumbers w:val="0"/>
            </w:pPr>
            <w:r>
              <w:rPr>
                <w:rFonts w:hint="eastAsia" w:ascii="Times New Roman" w:hAnsi="Times New Roman" w:eastAsia="宋体" w:cs="宋体"/>
                <w:bCs/>
                <w:color w:val="auto"/>
                <w:sz w:val="21"/>
                <w:szCs w:val="21"/>
                <w:highlight w:val="none"/>
              </w:rPr>
              <w:t xml:space="preserve">2026</w:t>
            </w:r>
            <w:r>
              <w:rPr>
                <w:rFonts w:hint="eastAsia" w:ascii="宋体" w:hAnsi="宋体" w:eastAsia="宋体" w:cs="宋体"/>
                <w:bCs/>
                <w:color w:val="auto"/>
                <w:sz w:val="21"/>
                <w:szCs w:val="21"/>
                <w:highlight w:val="none"/>
              </w:rPr>
              <w:t xml:space="preserve">-</w:t>
            </w:r>
            <w:r>
              <w:rPr>
                <w:rFonts w:hint="eastAsia" w:ascii="Times New Roman" w:hAnsi="Times New Roman" w:eastAsia="宋体" w:cs="宋体"/>
                <w:bCs/>
                <w:color w:val="auto"/>
                <w:sz w:val="21"/>
                <w:szCs w:val="21"/>
                <w:highlight w:val="none"/>
              </w:rPr>
              <w:t xml:space="preserve">2027</w:t>
            </w:r>
            <w:r>
              <w:rPr>
                <w:rFonts w:hint="eastAsia" w:ascii="宋体" w:hAnsi="宋体" w:eastAsia="宋体" w:cs="宋体"/>
                <w:bCs/>
                <w:color w:val="auto"/>
                <w:sz w:val="21"/>
                <w:szCs w:val="21"/>
                <w:highlight w:val="none"/>
              </w:rPr>
              <w:t xml:space="preserve">年食堂食材配送服务采购项目</w:t>
            </w:r>
            <w:r/>
          </w:p>
        </w:tc>
      </w:tr>
      <w:tr>
        <w:trPr>
          <w:gridAfter w:val="1"/>
          <w:trHeight w:val="567" w:hRule="exact"/>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合同编号</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ind w:left="0" w:right="0"/>
              <w:keepLines w:val="0"/>
              <w:keepNext w:val="0"/>
              <w:pageBreakBefore w:val="0"/>
              <w:spacing w:before="0" w:beforeAutospacing="0" w:after="0" w:afterAutospacing="0" w:line="240" w:lineRule="auto"/>
              <w:tabs>
                <w:tab w:val="left" w:pos="216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r>
      <w:tr>
        <w:trPr>
          <w:gridAfter w:val="1"/>
          <w:trHeight w:val="567" w:hRule="exact"/>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合同类型</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pageBreakBefore w:val="0"/>
              <w:spacing w:beforeAutospacing="0" w:afterAutospacing="0"/>
              <w:tabs>
                <w:tab w:val="left" w:pos="2160" w:leader="none"/>
              </w:tabs>
              <w:rPr>
                <w:rFonts w:hint="eastAsia" w:ascii="宋体" w:hAnsi="宋体" w:eastAsia="宋体" w:cs="宋体"/>
                <w:color w:val="auto"/>
                <w:sz w:val="21"/>
                <w:szCs w:val="21"/>
                <w:highlight w:val="none"/>
              </w:rPr>
            </w:pPr>
            <w:r>
              <w:rPr>
                <w:rFonts w:hint="eastAsia" w:ascii="Times New Roman" w:hAnsi="Times New Roman" w:cs="Times New Roman"/>
                <w:color w:val="auto"/>
                <w:szCs w:val="21"/>
                <w:highlight w:val="none"/>
                <w:lang w:eastAsia="zh-CN"/>
              </w:rPr>
              <w:t xml:space="preserve">服务类</w:t>
            </w:r>
            <w:r/>
          </w:p>
        </w:tc>
      </w:tr>
      <w:tr>
        <w:trPr>
          <w:gridAfter w:val="1"/>
          <w:trHeight w:val="567" w:hRule="exact"/>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定价方式</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pageBreakBefore w:val="0"/>
              <w:spacing w:beforeAutospacing="0" w:afterAutospacing="0"/>
              <w:tabs>
                <w:tab w:val="left" w:pos="2160" w:leader="none"/>
              </w:tabs>
              <w:rPr>
                <w:rFonts w:hint="eastAsia" w:ascii="宋体" w:hAnsi="宋体" w:eastAsia="宋体" w:cs="宋体"/>
                <w:color w:val="auto"/>
                <w:sz w:val="21"/>
                <w:szCs w:val="21"/>
                <w:highlight w:val="none"/>
              </w:rPr>
            </w:pPr>
            <w:r>
              <w:rPr>
                <w:rFonts w:hint="eastAsia" w:ascii="Times New Roman" w:hAnsi="Times New Roman" w:cs="Times New Roman"/>
                <w:color w:val="auto"/>
                <w:szCs w:val="21"/>
                <w:highlight w:val="none"/>
                <w:lang w:eastAsia="zh-CN"/>
              </w:rPr>
              <w:t xml:space="preserve">固定价格系数</w:t>
            </w:r>
            <w:r/>
          </w:p>
        </w:tc>
      </w:tr>
      <w:tr>
        <w:trPr>
          <w:gridAfter w:val="1"/>
          <w:trHeight w:val="567" w:hRule="exact"/>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项目类别</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ind w:left="0" w:right="0"/>
              <w:jc w:val="both"/>
              <w:keepLines w:val="0"/>
              <w:keepNext w:val="0"/>
              <w:pageBreakBefore w:val="0"/>
              <w:spacing w:before="100" w:beforeAutospacing="1" w:after="0" w:afterAutospacing="0" w:line="257" w:lineRule="auto"/>
              <w:widowControl w:val="off"/>
              <w:tabs>
                <w:tab w:val="left" w:pos="216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bidi="ar"/>
              </w:rPr>
              <w:t xml:space="preserve">信息化项目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bidi="ar"/>
              </w:rPr>
              <w:t xml:space="preserve">非信息化项目</w:t>
            </w:r>
            <w:r/>
          </w:p>
        </w:tc>
      </w:tr>
      <w:tr>
        <w:trPr>
          <w:gridAfter w:val="1"/>
          <w:trHeight w:val="567" w:hRule="exact"/>
        </w:trPr>
        <w:tc>
          <w:tcPr>
            <w:tcBorders>
              <w:top w:val="single" w:color="auto" w:sz="4" w:space="0"/>
              <w:left w:val="single" w:color="auto" w:sz="4" w:space="0"/>
              <w:right w:val="single" w:color="auto" w:sz="4" w:space="0"/>
            </w:tcBorders>
            <w:tcW w:w="65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6</w:t>
            </w:r>
            <w:r/>
          </w:p>
        </w:tc>
        <w:tc>
          <w:tcPr>
            <w:gridSpan w:val="2"/>
            <w:tcBorders>
              <w:top w:val="single" w:color="auto" w:sz="4" w:space="0"/>
              <w:left w:val="single" w:color="auto" w:sz="4" w:space="0"/>
              <w:bottom w:val="single" w:color="auto" w:sz="6" w:space="0"/>
              <w:right w:val="single" w:color="auto" w:sz="6"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甲方名称</w:t>
            </w:r>
            <w:r/>
          </w:p>
        </w:tc>
        <w:tc>
          <w:tcPr>
            <w:tcBorders>
              <w:top w:val="single" w:color="auto" w:sz="4" w:space="0"/>
              <w:left w:val="single" w:color="auto" w:sz="6" w:space="0"/>
              <w:bottom w:val="single" w:color="auto" w:sz="6" w:space="0"/>
              <w:right w:val="single" w:color="auto" w:sz="4" w:space="0"/>
            </w:tcBorders>
            <w:tcW w:w="6264" w:type="dxa"/>
            <w:vAlign w:val="center"/>
            <w:textDirection w:val="lrTb"/>
            <w:noWrap w:val="false"/>
          </w:tcPr>
          <w:p>
            <w:pPr>
              <w:pageBreakBefore w:val="0"/>
              <w:spacing w:beforeAutospacing="0" w:afterAutospacing="0"/>
              <w:tabs>
                <w:tab w:val="left" w:pos="700" w:leader="none"/>
              </w:tabs>
              <w:rPr>
                <w:rFonts w:hint="eastAsia" w:ascii="宋体" w:hAnsi="宋体" w:eastAsia="宋体" w:cs="宋体"/>
                <w:color w:val="auto"/>
                <w:sz w:val="21"/>
                <w:szCs w:val="21"/>
                <w:highlight w:val="none"/>
                <w:lang w:eastAsia="zh-CN"/>
              </w:rPr>
            </w:pPr>
            <w:r>
              <w:rPr>
                <w:rFonts w:hint="eastAsia" w:ascii="Times New Roman" w:hAnsi="Times New Roman" w:cs="Times New Roman"/>
                <w:color w:val="auto"/>
                <w:szCs w:val="21"/>
                <w:highlight w:val="none"/>
                <w:lang w:val="en-US" w:eastAsia="zh-CN"/>
              </w:rPr>
              <w:t xml:space="preserve">国家税务总局南京市玄武区税务局</w:t>
            </w:r>
            <w:r/>
          </w:p>
        </w:tc>
      </w:tr>
      <w:tr>
        <w:trPr>
          <w:gridAfter w:val="1"/>
          <w:trHeight w:val="567" w:hRule="exact"/>
        </w:trPr>
        <w:tc>
          <w:tcPr>
            <w:tcBorders>
              <w:left w:val="single" w:color="auto" w:sz="4" w:space="0"/>
              <w:right w:val="single" w:color="auto" w:sz="4" w:space="0"/>
            </w:tcBorders>
            <w:tcW w:w="655"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Borders>
              <w:top w:val="single" w:color="auto" w:sz="6" w:space="0"/>
              <w:left w:val="single" w:color="auto" w:sz="4" w:space="0"/>
              <w:bottom w:val="single" w:color="auto" w:sz="6" w:space="0"/>
              <w:right w:val="single" w:color="auto" w:sz="6"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甲方地址</w:t>
            </w:r>
            <w:r/>
          </w:p>
        </w:tc>
        <w:tc>
          <w:tcPr>
            <w:tcBorders>
              <w:top w:val="single" w:color="auto" w:sz="6" w:space="0"/>
              <w:left w:val="single" w:color="auto" w:sz="6" w:space="0"/>
              <w:bottom w:val="single" w:color="auto" w:sz="6" w:space="0"/>
              <w:right w:val="single" w:color="auto" w:sz="4" w:space="0"/>
            </w:tcBorders>
            <w:tcW w:w="6264" w:type="dxa"/>
            <w:vAlign w:val="center"/>
            <w:textDirection w:val="lrTb"/>
            <w:noWrap w:val="false"/>
          </w:tcPr>
          <w:p>
            <w:pPr>
              <w:pageBreakBefore w:val="0"/>
              <w:spacing w:beforeAutospacing="0" w:afterAutospacing="0"/>
              <w:tabs>
                <w:tab w:val="left" w:pos="700" w:leader="none"/>
              </w:tabs>
              <w:rPr>
                <w:rFonts w:hint="eastAsia" w:ascii="宋体" w:hAnsi="宋体" w:eastAsia="宋体" w:cs="宋体"/>
                <w:strike/>
                <w:color w:val="auto"/>
                <w:sz w:val="21"/>
                <w:szCs w:val="21"/>
                <w:highlight w:val="none"/>
              </w:rPr>
            </w:pPr>
            <w:r>
              <w:rPr>
                <w:rFonts w:hint="eastAsia" w:ascii="Times New Roman" w:hAnsi="Times New Roman" w:cs="Times New Roman"/>
                <w:color w:val="auto"/>
                <w:szCs w:val="21"/>
                <w:highlight w:val="none"/>
                <w:lang w:eastAsia="zh-CN"/>
              </w:rPr>
              <w:t xml:space="preserve">南京市玄武区珠江路</w:t>
            </w:r>
            <w:r>
              <w:rPr>
                <w:rFonts w:hint="eastAsia" w:ascii="Times New Roman" w:hAnsi="Times New Roman" w:cs="Times New Roman"/>
                <w:color w:val="auto"/>
                <w:szCs w:val="21"/>
                <w:highlight w:val="none"/>
                <w:lang w:val="en-US" w:eastAsia="zh-CN"/>
              </w:rPr>
              <w:t xml:space="preserve">306号</w:t>
            </w:r>
            <w:r/>
          </w:p>
        </w:tc>
      </w:tr>
      <w:tr>
        <w:trPr>
          <w:gridAfter w:val="1"/>
          <w:trHeight w:val="567" w:hRule="exact"/>
        </w:trPr>
        <w:tc>
          <w:tcPr>
            <w:tcBorders>
              <w:left w:val="single" w:color="auto" w:sz="4" w:space="0"/>
              <w:right w:val="single" w:color="auto" w:sz="4" w:space="0"/>
            </w:tcBorders>
            <w:tcW w:w="655"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4" w:space="0"/>
              <w:right w:val="single" w:color="auto" w:sz="4" w:space="0"/>
            </w:tcBorders>
            <w:tcW w:w="40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甲方相关部门</w:t>
            </w:r>
            <w:r/>
          </w:p>
        </w:tc>
        <w:tc>
          <w:tcPr>
            <w:tcBorders>
              <w:top w:val="single" w:color="auto" w:sz="6" w:space="0"/>
              <w:left w:val="single" w:color="auto" w:sz="4" w:space="0"/>
              <w:bottom w:val="single" w:color="auto" w:sz="6" w:space="0"/>
              <w:right w:val="single" w:color="auto" w:sz="6" w:space="0"/>
            </w:tcBorders>
            <w:tcW w:w="1500"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甲方采购部门</w:t>
            </w:r>
            <w:r/>
          </w:p>
        </w:tc>
        <w:tc>
          <w:tcPr>
            <w:tcBorders>
              <w:top w:val="single" w:color="auto" w:sz="6" w:space="0"/>
              <w:left w:val="single" w:color="auto" w:sz="6" w:space="0"/>
              <w:bottom w:val="single" w:color="auto" w:sz="6" w:space="0"/>
              <w:right w:val="single" w:color="auto" w:sz="4" w:space="0"/>
            </w:tcBorders>
            <w:tcW w:w="6264" w:type="dxa"/>
            <w:vAlign w:val="center"/>
            <w:textDirection w:val="lrTb"/>
            <w:noWrap w:val="false"/>
          </w:tcPr>
          <w:p>
            <w:pPr>
              <w:pageBreakBefore w:val="0"/>
              <w:spacing w:beforeAutospacing="0" w:afterAutospacing="0"/>
              <w:tabs>
                <w:tab w:val="left" w:pos="700" w:leader="none"/>
              </w:tabs>
              <w:rPr>
                <w:rFonts w:hint="eastAsia" w:ascii="宋体" w:hAnsi="宋体" w:eastAsia="宋体" w:cs="宋体"/>
                <w:strike/>
                <w:color w:val="auto"/>
                <w:sz w:val="21"/>
                <w:szCs w:val="21"/>
                <w:highlight w:val="none"/>
              </w:rPr>
            </w:pPr>
            <w:r>
              <w:rPr>
                <w:rFonts w:hint="eastAsia" w:ascii="Times New Roman" w:hAnsi="Times New Roman" w:cs="Times New Roman"/>
                <w:color w:val="auto"/>
                <w:szCs w:val="21"/>
                <w:highlight w:val="none"/>
                <w:lang w:val="en-US" w:eastAsia="zh-CN"/>
              </w:rPr>
              <w:t xml:space="preserve">国家税务总局南京市玄武区税务局</w:t>
            </w:r>
            <w:r>
              <w:rPr>
                <w:rFonts w:hint="eastAsia" w:ascii="Times New Roman" w:hAnsi="Times New Roman" w:cs="Times New Roman"/>
                <w:color w:val="auto"/>
                <w:szCs w:val="21"/>
                <w:highlight w:val="none"/>
                <w:lang w:eastAsia="zh-CN"/>
              </w:rPr>
              <w:t xml:space="preserve">办公室</w:t>
            </w:r>
            <w:r/>
          </w:p>
        </w:tc>
      </w:tr>
      <w:tr>
        <w:trPr>
          <w:gridAfter w:val="1"/>
          <w:trHeight w:val="567" w:hRule="exact"/>
        </w:trPr>
        <w:tc>
          <w:tcPr>
            <w:tcBorders>
              <w:left w:val="single" w:color="auto" w:sz="4" w:space="0"/>
              <w:right w:val="single" w:color="auto" w:sz="4" w:space="0"/>
            </w:tcBorders>
            <w:tcW w:w="655"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40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1500"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联系人</w:t>
            </w:r>
            <w:r/>
          </w:p>
        </w:tc>
        <w:tc>
          <w:tcPr>
            <w:tcBorders>
              <w:top w:val="single" w:color="auto" w:sz="6" w:space="0"/>
              <w:left w:val="single" w:color="auto" w:sz="6" w:space="0"/>
              <w:bottom w:val="single" w:color="auto" w:sz="6" w:space="0"/>
              <w:right w:val="single" w:color="auto" w:sz="4" w:space="0"/>
            </w:tcBorders>
            <w:tcW w:w="6264" w:type="dxa"/>
            <w:vAlign w:val="center"/>
            <w:textDirection w:val="lrTb"/>
            <w:noWrap w:val="false"/>
          </w:tcPr>
          <w:p>
            <w:pPr>
              <w:pageBreakBefore w:val="0"/>
              <w:spacing w:beforeAutospacing="0" w:afterAutospacing="0"/>
              <w:tabs>
                <w:tab w:val="left" w:pos="700" w:leader="none"/>
              </w:tabs>
              <w:rPr>
                <w:rFonts w:hint="eastAsia" w:ascii="宋体" w:hAnsi="宋体" w:eastAsia="宋体" w:cs="宋体"/>
                <w:color w:val="auto"/>
                <w:sz w:val="21"/>
                <w:szCs w:val="21"/>
                <w:highlight w:val="none"/>
                <w:lang w:val="en-US" w:eastAsia="zh-CN" w:bidi="ar-SA"/>
              </w:rPr>
            </w:pPr>
            <w:r>
              <w:rPr>
                <w:rFonts w:hint="eastAsia" w:ascii="Times New Roman" w:hAnsi="Times New Roman" w:cs="Times New Roman"/>
                <w:color w:val="auto"/>
                <w:szCs w:val="21"/>
                <w:highlight w:val="none"/>
                <w:lang w:eastAsia="zh-CN"/>
              </w:rPr>
              <w:t xml:space="preserve">李明明</w:t>
            </w:r>
            <w:r/>
          </w:p>
        </w:tc>
      </w:tr>
      <w:tr>
        <w:trPr>
          <w:gridAfter w:val="1"/>
          <w:trHeight w:val="567" w:hRule="exact"/>
        </w:trPr>
        <w:tc>
          <w:tcPr>
            <w:tcBorders>
              <w:left w:val="single" w:color="auto" w:sz="4" w:space="0"/>
              <w:right w:val="single" w:color="auto" w:sz="4" w:space="0"/>
            </w:tcBorders>
            <w:tcW w:w="655"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40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4" w:space="0"/>
              <w:right w:val="single" w:color="auto" w:sz="6" w:space="0"/>
            </w:tcBorders>
            <w:tcW w:w="1500"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联系电话</w:t>
            </w:r>
            <w:r/>
          </w:p>
        </w:tc>
        <w:tc>
          <w:tcPr>
            <w:tcBorders>
              <w:top w:val="single" w:color="auto" w:sz="6" w:space="0"/>
              <w:left w:val="single" w:color="auto" w:sz="6" w:space="0"/>
              <w:bottom w:val="single" w:color="auto" w:sz="4" w:space="0"/>
              <w:right w:val="single" w:color="auto" w:sz="4" w:space="0"/>
            </w:tcBorders>
            <w:tcW w:w="6264" w:type="dxa"/>
            <w:vAlign w:val="center"/>
            <w:textDirection w:val="lrTb"/>
            <w:noWrap w:val="false"/>
          </w:tcPr>
          <w:p>
            <w:pPr>
              <w:ind w:left="0" w:right="0"/>
              <w:keepLines w:val="0"/>
              <w:keepNext w:val="0"/>
              <w:spacing w:before="62" w:beforeAutospacing="0" w:after="62" w:afterAutospacing="0" w:line="240" w:lineRule="auto"/>
              <w:tabs>
                <w:tab w:val="left" w:pos="700" w:leader="none"/>
              </w:tabs>
              <w:rPr>
                <w:rFonts w:hint="eastAsia" w:ascii="宋体" w:hAnsi="宋体" w:eastAsia="宋体" w:cs="宋体"/>
                <w:color w:val="auto"/>
                <w:sz w:val="21"/>
                <w:szCs w:val="21"/>
                <w:highlight w:val="none"/>
                <w:lang w:val="en-US" w:eastAsia="zh-CN" w:bidi="ar-SA"/>
              </w:rPr>
              <w:suppressLineNumbers w:val="0"/>
            </w:pPr>
            <w:r>
              <w:rPr>
                <w:rFonts w:hint="eastAsia" w:ascii="Times New Roman" w:hAnsi="Times New Roman" w:cs="Times New Roman"/>
                <w:color w:val="auto"/>
                <w:szCs w:val="21"/>
                <w:highlight w:val="none"/>
                <w:lang w:val="en-US" w:eastAsia="zh-CN"/>
              </w:rPr>
              <w:t xml:space="preserve">025-83281008</w:t>
            </w:r>
            <w:r/>
          </w:p>
        </w:tc>
      </w:tr>
      <w:tr>
        <w:trPr>
          <w:gridAfter w:val="1"/>
          <w:trHeight w:val="668" w:hRule="exact"/>
        </w:trPr>
        <w:tc>
          <w:tcPr>
            <w:tcBorders>
              <w:left w:val="single" w:color="auto" w:sz="4" w:space="0"/>
              <w:right w:val="single" w:color="auto" w:sz="4" w:space="0"/>
            </w:tcBorders>
            <w:tcW w:w="655"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40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4" w:space="0"/>
              <w:right w:val="single" w:color="auto" w:sz="6" w:space="0"/>
            </w:tcBorders>
            <w:tcW w:w="1500"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lang w:eastAsia="zh-CN"/>
              </w:rPr>
              <w:t xml:space="preserve">需求</w:t>
            </w:r>
            <w:r>
              <w:rPr>
                <w:rFonts w:hint="eastAsia" w:ascii="宋体" w:hAnsi="宋体" w:eastAsia="宋体" w:cs="宋体"/>
                <w:color w:val="auto"/>
                <w:sz w:val="21"/>
                <w:szCs w:val="21"/>
                <w:highlight w:val="none"/>
              </w:rPr>
              <w:t xml:space="preserve">部门</w:t>
            </w:r>
            <w:r/>
          </w:p>
        </w:tc>
        <w:tc>
          <w:tcPr>
            <w:tcBorders>
              <w:top w:val="single" w:color="auto" w:sz="6" w:space="0"/>
              <w:left w:val="single" w:color="auto" w:sz="6" w:space="0"/>
              <w:bottom w:val="single" w:color="auto" w:sz="4" w:space="0"/>
              <w:right w:val="single" w:color="auto" w:sz="4" w:space="0"/>
            </w:tcBorders>
            <w:tcW w:w="6264" w:type="dxa"/>
            <w:vAlign w:val="center"/>
            <w:textDirection w:val="lrTb"/>
            <w:noWrap w:val="false"/>
          </w:tcPr>
          <w:p>
            <w:pPr>
              <w:ind w:left="0" w:right="0"/>
              <w:keepLines w:val="0"/>
              <w:keepNext w:val="0"/>
              <w:pageBreakBefore w:val="0"/>
              <w:spacing w:before="62" w:beforeAutospacing="0" w:after="62" w:afterAutospacing="0" w:line="240" w:lineRule="auto"/>
              <w:widowControl w:val="off"/>
              <w:tabs>
                <w:tab w:val="left" w:pos="700" w:leader="none"/>
              </w:tabs>
              <w:rPr>
                <w:rFonts w:hint="eastAsia" w:ascii="Times New Roman" w:hAnsi="Times New Roman" w:cs="Times New Roman"/>
                <w:color w:val="auto"/>
                <w:szCs w:val="21"/>
                <w:highlight w:val="none"/>
                <w:lang w:eastAsia="zh-CN"/>
              </w:rPr>
              <w:suppressLineNumbers w:val="0"/>
            </w:pPr>
            <w:r>
              <w:rPr>
                <w:rFonts w:hint="eastAsia" w:ascii="宋体" w:hAnsi="宋体" w:eastAsia="宋体" w:cs="宋体"/>
                <w:color w:val="auto"/>
                <w:sz w:val="21"/>
                <w:szCs w:val="21"/>
                <w:highlight w:val="none"/>
                <w:lang w:val="en-US" w:eastAsia="zh-CN" w:bidi="ar-SA"/>
              </w:rPr>
              <w:t xml:space="preserve">业务需求部门：</w:t>
            </w:r>
            <w:r>
              <w:rPr>
                <w:rFonts w:hint="eastAsia" w:ascii="Times New Roman" w:hAnsi="Times New Roman" w:cs="Times New Roman"/>
                <w:color w:val="auto"/>
                <w:szCs w:val="21"/>
                <w:highlight w:val="none"/>
                <w:lang w:val="en-US" w:eastAsia="zh-CN"/>
              </w:rPr>
              <w:t xml:space="preserve">国家税务总局南京市玄武区税务局</w:t>
            </w:r>
            <w:r>
              <w:rPr>
                <w:rFonts w:hint="eastAsia" w:ascii="Times New Roman" w:hAnsi="Times New Roman" w:cs="Times New Roman"/>
                <w:color w:val="auto"/>
                <w:szCs w:val="21"/>
                <w:highlight w:val="none"/>
                <w:lang w:eastAsia="zh-CN"/>
              </w:rPr>
              <w:t xml:space="preserve">办公室</w:t>
            </w:r>
            <w:r/>
          </w:p>
          <w:p>
            <w:pPr>
              <w:ind w:left="0" w:right="0"/>
              <w:keepLines w:val="0"/>
              <w:keepNext w:val="0"/>
              <w:pageBreakBefore w:val="0"/>
              <w:spacing w:before="62" w:beforeAutospacing="0" w:after="62" w:afterAutospacing="0" w:line="240" w:lineRule="auto"/>
              <w:widowControl w:val="off"/>
              <w:tabs>
                <w:tab w:val="left" w:pos="700" w:leader="none"/>
              </w:tabs>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技术需求部门：</w:t>
            </w:r>
            <w:r>
              <w:rPr>
                <w:rFonts w:hint="eastAsia" w:ascii="Times New Roman" w:hAnsi="Times New Roman" w:cs="Times New Roman"/>
                <w:color w:val="auto"/>
                <w:szCs w:val="21"/>
                <w:highlight w:val="none"/>
                <w:lang w:val="en-US" w:eastAsia="zh-CN"/>
              </w:rPr>
              <w:t xml:space="preserve">国家税务总局南京市玄武区税务局</w:t>
            </w:r>
            <w:r>
              <w:rPr>
                <w:rFonts w:hint="eastAsia" w:ascii="Times New Roman" w:hAnsi="Times New Roman" w:cs="Times New Roman"/>
                <w:color w:val="auto"/>
                <w:szCs w:val="21"/>
                <w:highlight w:val="none"/>
                <w:lang w:eastAsia="zh-CN"/>
              </w:rPr>
              <w:t xml:space="preserve">办公室</w:t>
            </w:r>
            <w:r/>
          </w:p>
        </w:tc>
      </w:tr>
      <w:tr>
        <w:trPr>
          <w:gridAfter w:val="1"/>
          <w:trHeight w:val="567" w:hRule="exact"/>
        </w:trPr>
        <w:tc>
          <w:tcPr>
            <w:tcBorders>
              <w:left w:val="single" w:color="auto" w:sz="4" w:space="0"/>
              <w:right w:val="single" w:color="auto" w:sz="4" w:space="0"/>
            </w:tcBorders>
            <w:tcW w:w="655"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40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4" w:space="0"/>
              <w:right w:val="single" w:color="auto" w:sz="6" w:space="0"/>
            </w:tcBorders>
            <w:tcW w:w="1500"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联系人</w:t>
            </w:r>
            <w:r/>
          </w:p>
        </w:tc>
        <w:tc>
          <w:tcPr>
            <w:tcBorders>
              <w:top w:val="single" w:color="auto" w:sz="6" w:space="0"/>
              <w:left w:val="single" w:color="auto" w:sz="6" w:space="0"/>
              <w:bottom w:val="single" w:color="auto" w:sz="4" w:space="0"/>
              <w:right w:val="single" w:color="auto" w:sz="4" w:space="0"/>
            </w:tcBorders>
            <w:tcW w:w="6264" w:type="dxa"/>
            <w:vAlign w:val="center"/>
            <w:textDirection w:val="lrTb"/>
            <w:noWrap w:val="false"/>
          </w:tcPr>
          <w:p>
            <w:pPr>
              <w:pageBreakBefore w:val="0"/>
              <w:spacing w:beforeAutospacing="0" w:afterAutospacing="0"/>
              <w:tabs>
                <w:tab w:val="left" w:pos="700" w:leader="none"/>
              </w:tabs>
              <w:rPr>
                <w:rFonts w:hint="eastAsia" w:ascii="宋体" w:hAnsi="宋体" w:eastAsia="宋体" w:cs="宋体"/>
                <w:color w:val="auto"/>
                <w:sz w:val="21"/>
                <w:szCs w:val="21"/>
                <w:highlight w:val="none"/>
                <w:lang w:val="en-US" w:eastAsia="zh-CN" w:bidi="ar-SA"/>
              </w:rPr>
            </w:pPr>
            <w:r>
              <w:rPr>
                <w:rFonts w:hint="eastAsia" w:ascii="Times New Roman" w:hAnsi="Times New Roman" w:cs="Times New Roman"/>
                <w:color w:val="auto"/>
                <w:szCs w:val="21"/>
                <w:highlight w:val="none"/>
                <w:lang w:eastAsia="zh-CN"/>
              </w:rPr>
              <w:t xml:space="preserve">陈磊</w:t>
            </w:r>
            <w:r/>
          </w:p>
        </w:tc>
      </w:tr>
      <w:tr>
        <w:trPr>
          <w:gridAfter w:val="1"/>
          <w:trHeight w:val="567" w:hRule="exact"/>
        </w:trPr>
        <w:tc>
          <w:tcPr>
            <w:tcBorders>
              <w:left w:val="single" w:color="auto" w:sz="4" w:space="0"/>
              <w:bottom w:val="single" w:color="auto" w:sz="4" w:space="0"/>
              <w:right w:val="single" w:color="auto" w:sz="4" w:space="0"/>
            </w:tcBorders>
            <w:tcW w:w="655"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bottom w:val="single" w:color="auto" w:sz="4" w:space="0"/>
              <w:right w:val="single" w:color="auto" w:sz="4" w:space="0"/>
            </w:tcBorders>
            <w:tcW w:w="40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4" w:space="0"/>
              <w:right w:val="single" w:color="auto" w:sz="6" w:space="0"/>
            </w:tcBorders>
            <w:tcW w:w="1500"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联系电话</w:t>
            </w:r>
            <w:r/>
          </w:p>
        </w:tc>
        <w:tc>
          <w:tcPr>
            <w:tcBorders>
              <w:top w:val="single" w:color="auto" w:sz="6" w:space="0"/>
              <w:left w:val="single" w:color="auto" w:sz="6" w:space="0"/>
              <w:bottom w:val="single" w:color="auto" w:sz="4" w:space="0"/>
              <w:right w:val="single" w:color="auto" w:sz="4" w:space="0"/>
            </w:tcBorders>
            <w:tcW w:w="6264" w:type="dxa"/>
            <w:vAlign w:val="center"/>
            <w:textDirection w:val="lrTb"/>
            <w:noWrap w:val="false"/>
          </w:tcPr>
          <w:p>
            <w:pPr>
              <w:pageBreakBefore w:val="0"/>
              <w:spacing w:beforeAutospacing="0" w:afterAutospacing="0"/>
              <w:tabs>
                <w:tab w:val="left" w:pos="700" w:leader="none"/>
              </w:tabs>
              <w:rPr>
                <w:rFonts w:hint="eastAsia" w:ascii="宋体" w:hAnsi="宋体" w:eastAsia="宋体" w:cs="宋体"/>
                <w:color w:val="auto"/>
                <w:sz w:val="21"/>
                <w:szCs w:val="21"/>
                <w:highlight w:val="none"/>
                <w:lang w:val="en-US" w:eastAsia="zh-CN" w:bidi="ar-SA"/>
              </w:rPr>
            </w:pPr>
            <w:r>
              <w:rPr>
                <w:rFonts w:hint="eastAsia" w:ascii="Times New Roman" w:hAnsi="Times New Roman" w:cs="Times New Roman"/>
                <w:color w:val="auto"/>
                <w:szCs w:val="21"/>
                <w:highlight w:val="none"/>
                <w:lang w:val="en-US" w:eastAsia="zh-CN"/>
              </w:rPr>
              <w:t xml:space="preserve">025-83281045</w:t>
            </w:r>
            <w:r/>
          </w:p>
        </w:tc>
      </w:tr>
      <w:tr>
        <w:trPr>
          <w:gridAfter w:val="1"/>
          <w:trHeight w:val="567" w:hRule="exact"/>
        </w:trPr>
        <w:tc>
          <w:tcPr>
            <w:tcBorders>
              <w:top w:val="single" w:color="auto" w:sz="4" w:space="0"/>
              <w:left w:val="single" w:color="auto" w:sz="4" w:space="0"/>
              <w:bottom w:val="single" w:color="auto" w:sz="4" w:space="0"/>
              <w:right w:val="single" w:color="auto" w:sz="4" w:space="0"/>
            </w:tcBorders>
            <w:tcW w:w="65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乙方名称</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ind w:left="0" w:right="0"/>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gridAfter w:val="1"/>
          <w:trHeight w:val="789" w:hRule="exact"/>
        </w:trPr>
        <w:tc>
          <w:tcPr>
            <w:tcBorders>
              <w:top w:val="single" w:color="auto" w:sz="4" w:space="0"/>
              <w:left w:val="single" w:color="auto" w:sz="4" w:space="0"/>
              <w:bottom w:val="single" w:color="auto" w:sz="4" w:space="0"/>
              <w:right w:val="single" w:color="auto" w:sz="4" w:space="0"/>
            </w:tcBorders>
            <w:tcW w:w="655"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乙方企业性质</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ind w:left="0" w:right="0"/>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中型企业     □ 小型企业            □ 微型企业    </w:t>
            </w:r>
            <w:r/>
          </w:p>
          <w:p>
            <w:pPr>
              <w:ind w:left="0" w:right="0"/>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监狱企业     □ 残疾人福利性单位    □  其他</w:t>
            </w:r>
            <w:r/>
          </w:p>
        </w:tc>
      </w:tr>
      <w:tr>
        <w:trPr>
          <w:gridAfter w:val="1"/>
          <w:trHeight w:val="567" w:hRule="exact"/>
        </w:trPr>
        <w:tc>
          <w:tcPr>
            <w:tcBorders>
              <w:top w:val="single" w:color="auto" w:sz="4" w:space="0"/>
              <w:left w:val="single" w:color="auto" w:sz="4" w:space="0"/>
              <w:bottom w:val="single" w:color="auto" w:sz="4" w:space="0"/>
              <w:right w:val="single" w:color="auto" w:sz="4" w:space="0"/>
            </w:tcBorders>
            <w:tcW w:w="655"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乙方地址</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ind w:left="0" w:right="0"/>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gridAfter w:val="1"/>
          <w:trHeight w:val="567" w:hRule="exact"/>
        </w:trPr>
        <w:tc>
          <w:tcPr>
            <w:tcBorders>
              <w:top w:val="single" w:color="auto" w:sz="4" w:space="0"/>
              <w:left w:val="single" w:color="auto" w:sz="4" w:space="0"/>
              <w:bottom w:val="single" w:color="auto" w:sz="4" w:space="0"/>
              <w:right w:val="single" w:color="auto" w:sz="4" w:space="0"/>
            </w:tcBorders>
            <w:tcW w:w="655"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乙方联系人</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ind w:left="0" w:right="0"/>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gridAfter w:val="1"/>
          <w:trHeight w:val="567" w:hRule="exact"/>
        </w:trPr>
        <w:tc>
          <w:tcPr>
            <w:tcBorders>
              <w:top w:val="single" w:color="auto" w:sz="4" w:space="0"/>
              <w:left w:val="single" w:color="auto" w:sz="4" w:space="0"/>
              <w:bottom w:val="single" w:color="auto" w:sz="4" w:space="0"/>
              <w:right w:val="single" w:color="auto" w:sz="4" w:space="0"/>
            </w:tcBorders>
            <w:tcW w:w="655"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ind w:left="0" w:right="0"/>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gridAfter w:val="1"/>
          <w:trHeight w:val="567" w:hRule="exact"/>
        </w:trPr>
        <w:tc>
          <w:tcPr>
            <w:tcBorders>
              <w:top w:val="single" w:color="auto" w:sz="4" w:space="0"/>
              <w:left w:val="single" w:color="auto" w:sz="4" w:space="0"/>
              <w:bottom w:val="single" w:color="auto" w:sz="4" w:space="0"/>
              <w:right w:val="single" w:color="auto" w:sz="4" w:space="0"/>
            </w:tcBorders>
            <w:tcW w:w="655"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传真</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ind w:left="0" w:right="0"/>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gridAfter w:val="1"/>
          <w:trHeight w:val="567" w:hRule="exact"/>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8</w:t>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合同金额</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pageBreakBefore w:val="0"/>
              <w:spacing w:beforeAutospacing="0" w:afterAutospacing="0"/>
              <w:tabs>
                <w:tab w:val="left" w:pos="700" w:leader="none"/>
              </w:tabs>
              <w:rPr>
                <w:rFonts w:hint="eastAsia" w:ascii="Times New Roman" w:hAnsi="Times New Roman" w:cs="Times New Roman"/>
                <w:color w:val="auto"/>
                <w:szCs w:val="21"/>
                <w:highlight w:val="none"/>
                <w:u w:val="single"/>
              </w:rPr>
            </w:pPr>
            <w:r>
              <w:rPr>
                <w:rFonts w:ascii="Times New Roman" w:hAnsi="Times New Roman" w:cs="Times New Roman"/>
                <w:color w:val="auto"/>
                <w:szCs w:val="21"/>
                <w:highlight w:val="none"/>
              </w:rPr>
              <w:t xml:space="preserve">本合同</w:t>
            </w:r>
            <w:r>
              <w:rPr>
                <w:rFonts w:hint="eastAsia" w:ascii="Times New Roman" w:hAnsi="Times New Roman" w:cs="Times New Roman"/>
                <w:color w:val="auto"/>
                <w:szCs w:val="21"/>
                <w:highlight w:val="none"/>
                <w:lang w:eastAsia="zh"/>
              </w:rPr>
              <w:t xml:space="preserve">价格系数</w:t>
            </w:r>
            <w:r>
              <w:rPr>
                <w:rFonts w:hint="eastAsia" w:ascii="Times New Roman" w:hAnsi="Times New Roman" w:cs="Times New Roman"/>
                <w:color w:val="auto"/>
                <w:szCs w:val="21"/>
                <w:highlight w:val="none"/>
              </w:rPr>
              <w:t xml:space="preserve">为</w:t>
            </w:r>
            <w:r>
              <w:rPr>
                <w:rFonts w:hint="eastAsia" w:ascii="Times New Roman" w:hAnsi="Times New Roman" w:cs="Times New Roman"/>
                <w:color w:val="auto"/>
                <w:szCs w:val="21"/>
                <w:highlight w:val="none"/>
                <w:u w:val="single"/>
              </w:rPr>
              <w:t xml:space="preserve">    </w:t>
            </w:r>
            <w:r/>
          </w:p>
          <w:p>
            <w:pPr>
              <w:ind w:left="0" w:right="0"/>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lang w:eastAsia="zh-CN"/>
              </w:rPr>
              <w:suppressLineNumbers w:val="0"/>
            </w:pPr>
            <w:r>
              <w:rPr>
                <w:rFonts w:hint="eastAsia" w:ascii="Times New Roman" w:hAnsi="Times New Roman" w:cs="Times New Roman"/>
                <w:b/>
                <w:bCs/>
                <w:color w:val="auto"/>
                <w:highlight w:val="none"/>
              </w:rPr>
              <w:t xml:space="preserve">总结算金额不超过本项目</w:t>
            </w:r>
            <w:r>
              <w:rPr>
                <w:rFonts w:hint="eastAsia" w:ascii="Times New Roman" w:hAnsi="Times New Roman" w:cs="Times New Roman"/>
                <w:b/>
                <w:bCs/>
                <w:color w:val="auto"/>
                <w:highlight w:val="none"/>
                <w:lang w:val="en-US" w:eastAsia="zh-CN"/>
              </w:rPr>
              <w:t xml:space="preserve">预算金额</w:t>
            </w:r>
            <w:r/>
          </w:p>
        </w:tc>
      </w:tr>
      <w:tr>
        <w:trPr>
          <w:gridAfter w:val="1"/>
          <w:trHeight w:val="1387"/>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9</w:t>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服务内容</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ind w:firstLine="420"/>
              <w:jc w:val="left"/>
              <w:pageBreakBefore w:val="0"/>
              <w:spacing w:beforeAutospacing="0" w:afterAutospacing="0"/>
              <w:tabs>
                <w:tab w:val="left" w:pos="840" w:leader="none"/>
              </w:tabs>
              <w:rPr>
                <w:rFonts w:hint="eastAsia" w:ascii="宋体" w:hAnsi="宋体" w:eastAsia="宋体" w:cs="宋体"/>
                <w:color w:val="auto"/>
                <w:sz w:val="21"/>
                <w:szCs w:val="21"/>
                <w:highlight w:val="none"/>
              </w:rPr>
            </w:pPr>
            <w:r>
              <w:rPr>
                <w:rFonts w:hint="eastAsia" w:ascii="Times New Roman" w:hAnsi="Times New Roman" w:cs="Times New Roman"/>
                <w:color w:val="auto"/>
                <w:szCs w:val="21"/>
                <w:highlight w:val="none"/>
              </w:rPr>
              <w:t xml:space="preserve">本次采购内容主要是</w:t>
            </w:r>
            <w:r>
              <w:rPr>
                <w:rFonts w:hint="eastAsia" w:ascii="Times New Roman" w:hAnsi="Times New Roman" w:cs="Times New Roman"/>
                <w:color w:val="auto"/>
                <w:szCs w:val="21"/>
                <w:highlight w:val="none"/>
                <w:lang w:eastAsia="zh-CN"/>
              </w:rPr>
              <w:t xml:space="preserve">完成玄武区局食堂正常运转所需的各类食材及相关配送服务</w:t>
            </w:r>
            <w:r>
              <w:rPr>
                <w:rFonts w:hint="eastAsia" w:ascii="Times New Roman" w:hAnsi="Times New Roman" w:cs="Times New Roman"/>
                <w:color w:val="auto"/>
                <w:szCs w:val="21"/>
                <w:highlight w:val="none"/>
              </w:rPr>
              <w:t xml:space="preserve">，采购内容包括但不限于肉类、蔬菜水果类、蛋类、调味品类、水产类、米面油类、奶制品类等食材的供应、配送及售后服务等各项工作。</w:t>
            </w:r>
            <w:r/>
          </w:p>
        </w:tc>
      </w:tr>
      <w:tr>
        <w:trPr>
          <w:gridAfter w:val="1"/>
          <w:trHeight w:val="3875"/>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10</w:t>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合同付款</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jc w:val="left"/>
              <w:pageBreakBefore w:val="0"/>
              <w:spacing w:beforeAutospacing="0" w:afterAutospacing="0"/>
              <w:tabs>
                <w:tab w:val="left" w:pos="840" w:leader="none"/>
              </w:tabs>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采购食材按实际采购量进行结算，</w:t>
            </w:r>
            <w:r>
              <w:rPr>
                <w:rFonts w:hint="eastAsia" w:ascii="Times New Roman" w:hAnsi="Times New Roman" w:cs="Times New Roman"/>
                <w:color w:val="auto"/>
                <w:szCs w:val="21"/>
                <w:highlight w:val="none"/>
                <w:lang w:eastAsia="zh-CN"/>
              </w:rPr>
              <w:t xml:space="preserve">总结算金额不超过</w:t>
            </w:r>
            <w:r>
              <w:rPr>
                <w:rFonts w:ascii="Times New Roman" w:hAnsi="Times New Roman" w:cs="Times New Roman"/>
                <w:color w:val="auto"/>
                <w:szCs w:val="21"/>
                <w:highlight w:val="none"/>
              </w:rPr>
              <w:t xml:space="preserve">最高限价</w:t>
            </w:r>
            <w:r>
              <w:rPr>
                <w:rFonts w:hint="eastAsia" w:ascii="Times New Roman" w:hAnsi="Times New Roman" w:cs="Times New Roman"/>
                <w:color w:val="auto"/>
                <w:szCs w:val="21"/>
                <w:highlight w:val="none"/>
              </w:rPr>
              <w:t xml:space="preserve">。合同以人民币结算，付款方式：</w:t>
            </w:r>
            <w:r/>
          </w:p>
          <w:p>
            <w:pPr>
              <w:ind w:firstLine="420"/>
              <w:jc w:val="left"/>
              <w:pageBreakBefore w:val="0"/>
              <w:spacing w:beforeAutospacing="0" w:afterAutospacing="0"/>
              <w:tabs>
                <w:tab w:val="left" w:pos="840" w:leader="none"/>
              </w:tabs>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w:t>
            </w:r>
            <w:r>
              <w:rPr>
                <w:rFonts w:hint="eastAsia" w:ascii="Times New Roman" w:hAnsi="Times New Roman" w:cs="Times New Roman"/>
                <w:color w:val="auto"/>
                <w:szCs w:val="21"/>
                <w:highlight w:val="none"/>
                <w:lang w:eastAsia="zh-CN"/>
              </w:rPr>
              <w:t xml:space="preserve">1</w:t>
            </w:r>
            <w:r>
              <w:rPr>
                <w:rFonts w:hint="eastAsia" w:ascii="Times New Roman" w:hAnsi="Times New Roman" w:cs="Times New Roman"/>
                <w:color w:val="auto"/>
                <w:szCs w:val="21"/>
                <w:highlight w:val="none"/>
              </w:rPr>
              <w:t xml:space="preserve">）核对货款</w:t>
            </w:r>
            <w:r/>
          </w:p>
          <w:p>
            <w:pPr>
              <w:ind w:firstLine="420"/>
              <w:jc w:val="left"/>
              <w:pageBreakBefore w:val="0"/>
              <w:spacing w:beforeAutospacing="0" w:afterAutospacing="0"/>
              <w:tabs>
                <w:tab w:val="left" w:pos="840" w:leader="none"/>
              </w:tabs>
              <w:rPr>
                <w:rFonts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 xml:space="preserve">乙方</w:t>
            </w:r>
            <w:r>
              <w:rPr>
                <w:rFonts w:hint="eastAsia" w:ascii="Times New Roman" w:hAnsi="Times New Roman" w:cs="Times New Roman"/>
                <w:color w:val="auto"/>
                <w:szCs w:val="21"/>
                <w:highlight w:val="none"/>
              </w:rPr>
              <w:t xml:space="preserve">每次送货均应提供当日送货单，一式两份，经双方确认签字后各自留存。每月15日前（节假日顺延）</w:t>
            </w:r>
            <w:r>
              <w:rPr>
                <w:rFonts w:hint="eastAsia" w:ascii="Times New Roman" w:hAnsi="Times New Roman" w:cs="Times New Roman"/>
                <w:color w:val="auto"/>
                <w:szCs w:val="21"/>
                <w:highlight w:val="none"/>
                <w:lang w:val="en-US" w:eastAsia="zh-CN"/>
              </w:rPr>
              <w:t xml:space="preserve">乙方</w:t>
            </w:r>
            <w:r>
              <w:rPr>
                <w:rFonts w:hint="eastAsia" w:ascii="Times New Roman" w:hAnsi="Times New Roman" w:cs="Times New Roman"/>
                <w:color w:val="auto"/>
                <w:szCs w:val="21"/>
                <w:highlight w:val="none"/>
              </w:rPr>
              <w:t xml:space="preserve">按照原始验收单据主动与</w:t>
            </w:r>
            <w:r>
              <w:rPr>
                <w:rFonts w:hint="eastAsia" w:ascii="Times New Roman" w:hAnsi="Times New Roman" w:cs="Times New Roman"/>
                <w:color w:val="auto"/>
                <w:szCs w:val="21"/>
                <w:highlight w:val="none"/>
                <w:lang w:val="en-US" w:eastAsia="zh-CN"/>
              </w:rPr>
              <w:t xml:space="preserve">甲方</w:t>
            </w:r>
            <w:r>
              <w:rPr>
                <w:rFonts w:hint="eastAsia" w:ascii="Times New Roman" w:hAnsi="Times New Roman" w:cs="Times New Roman"/>
                <w:color w:val="auto"/>
                <w:szCs w:val="21"/>
                <w:highlight w:val="none"/>
              </w:rPr>
              <w:t xml:space="preserve">核对上一个月的货款和考核结果，按照《食材供应考核表》得分情况，确认最终结算金额。</w:t>
            </w:r>
            <w:r/>
          </w:p>
          <w:p>
            <w:pPr>
              <w:ind w:firstLine="420"/>
              <w:jc w:val="left"/>
              <w:pageBreakBefore w:val="0"/>
              <w:spacing w:beforeAutospacing="0" w:afterAutospacing="0"/>
              <w:tabs>
                <w:tab w:val="left" w:pos="840" w:leader="none"/>
              </w:tabs>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w:t>
            </w:r>
            <w:r>
              <w:rPr>
                <w:rFonts w:hint="eastAsia" w:ascii="Times New Roman" w:hAnsi="Times New Roman" w:cs="Times New Roman"/>
                <w:color w:val="auto"/>
                <w:szCs w:val="21"/>
                <w:highlight w:val="none"/>
                <w:lang w:eastAsia="zh-CN"/>
              </w:rPr>
              <w:t xml:space="preserve">2</w:t>
            </w:r>
            <w:r>
              <w:rPr>
                <w:rFonts w:hint="eastAsia" w:ascii="Times New Roman" w:hAnsi="Times New Roman" w:cs="Times New Roman"/>
                <w:color w:val="auto"/>
                <w:szCs w:val="21"/>
                <w:highlight w:val="none"/>
              </w:rPr>
              <w:t xml:space="preserve">）付款方式</w:t>
            </w:r>
            <w:r/>
          </w:p>
          <w:p>
            <w:pPr>
              <w:numPr>
                <w:ilvl w:val="0"/>
                <w:numId w:val="0"/>
              </w:numPr>
              <w:ind w:firstLine="420"/>
              <w:jc w:val="left"/>
              <w:pageBreakBefore w:val="0"/>
              <w:spacing w:beforeAutospacing="0" w:afterAutospacing="0"/>
              <w:tabs>
                <w:tab w:val="left" w:pos="840" w:leader="none"/>
              </w:tabs>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双方核对账目无误后，</w:t>
            </w:r>
            <w:r>
              <w:rPr>
                <w:rFonts w:hint="eastAsia" w:ascii="Times New Roman" w:hAnsi="Times New Roman" w:cs="Times New Roman"/>
                <w:color w:val="auto"/>
                <w:szCs w:val="21"/>
                <w:highlight w:val="none"/>
                <w:lang w:val="en-US" w:eastAsia="zh-CN"/>
              </w:rPr>
              <w:t xml:space="preserve">乙方</w:t>
            </w:r>
            <w:r>
              <w:rPr>
                <w:rFonts w:hint="eastAsia" w:ascii="Times New Roman" w:hAnsi="Times New Roman" w:cs="Times New Roman"/>
                <w:color w:val="auto"/>
                <w:szCs w:val="21"/>
                <w:highlight w:val="none"/>
              </w:rPr>
              <w:t xml:space="preserve">应向</w:t>
            </w:r>
            <w:r>
              <w:rPr>
                <w:rFonts w:hint="eastAsia" w:ascii="Times New Roman" w:hAnsi="Times New Roman" w:cs="Times New Roman"/>
                <w:color w:val="auto"/>
                <w:szCs w:val="21"/>
                <w:highlight w:val="none"/>
                <w:lang w:val="en-US" w:eastAsia="zh-CN"/>
              </w:rPr>
              <w:t xml:space="preserve">甲方</w:t>
            </w:r>
            <w:r>
              <w:rPr>
                <w:rFonts w:hint="eastAsia" w:ascii="Times New Roman" w:hAnsi="Times New Roman" w:cs="Times New Roman"/>
                <w:color w:val="auto"/>
                <w:szCs w:val="21"/>
                <w:highlight w:val="none"/>
              </w:rPr>
              <w:t xml:space="preserve">提供付款材料。每次办理付款时，</w:t>
            </w:r>
            <w:r>
              <w:rPr>
                <w:rFonts w:hint="eastAsia" w:ascii="Times New Roman" w:hAnsi="Times New Roman" w:cs="Times New Roman"/>
                <w:color w:val="auto"/>
                <w:szCs w:val="21"/>
                <w:highlight w:val="none"/>
                <w:lang w:val="en-US" w:eastAsia="zh-CN"/>
              </w:rPr>
              <w:t xml:space="preserve">乙方</w:t>
            </w:r>
            <w:r>
              <w:rPr>
                <w:rFonts w:hint="eastAsia" w:ascii="Times New Roman" w:hAnsi="Times New Roman" w:cs="Times New Roman"/>
                <w:color w:val="auto"/>
                <w:szCs w:val="21"/>
                <w:highlight w:val="none"/>
              </w:rPr>
              <w:t xml:space="preserve">应提供发票、供货明细、货物验收单据等合同约定的资料。</w:t>
            </w:r>
            <w:r>
              <w:rPr>
                <w:rFonts w:hint="eastAsia" w:ascii="Times New Roman" w:hAnsi="Times New Roman" w:cs="Times New Roman"/>
                <w:color w:val="auto"/>
                <w:szCs w:val="21"/>
                <w:highlight w:val="none"/>
                <w:lang w:val="en-US" w:eastAsia="zh-CN"/>
              </w:rPr>
              <w:t xml:space="preserve">甲方</w:t>
            </w:r>
            <w:r>
              <w:rPr>
                <w:rFonts w:hint="eastAsia" w:ascii="Times New Roman" w:hAnsi="Times New Roman" w:cs="Times New Roman"/>
                <w:color w:val="auto"/>
                <w:szCs w:val="21"/>
                <w:highlight w:val="none"/>
              </w:rPr>
              <w:t xml:space="preserve">在收到发票等合同约定资料后，进行核实；如发生</w:t>
            </w:r>
            <w:r>
              <w:rPr>
                <w:rFonts w:hint="eastAsia" w:ascii="Times New Roman" w:hAnsi="Times New Roman" w:cs="Times New Roman"/>
                <w:color w:val="auto"/>
                <w:szCs w:val="21"/>
                <w:highlight w:val="none"/>
                <w:lang w:val="en-US" w:eastAsia="zh-CN"/>
              </w:rPr>
              <w:t xml:space="preserve">乙方</w:t>
            </w:r>
            <w:r>
              <w:rPr>
                <w:rFonts w:hint="eastAsia" w:ascii="Times New Roman" w:hAnsi="Times New Roman" w:cs="Times New Roman"/>
                <w:color w:val="auto"/>
                <w:szCs w:val="21"/>
                <w:highlight w:val="none"/>
              </w:rPr>
              <w:t xml:space="preserve">违约等扣减项目的，</w:t>
            </w:r>
            <w:r>
              <w:rPr>
                <w:rFonts w:hint="eastAsia" w:ascii="Times New Roman" w:hAnsi="Times New Roman" w:cs="Times New Roman"/>
                <w:color w:val="auto"/>
                <w:szCs w:val="21"/>
                <w:highlight w:val="none"/>
                <w:lang w:val="en-US" w:eastAsia="zh-CN"/>
              </w:rPr>
              <w:t xml:space="preserve">甲方</w:t>
            </w:r>
            <w:r>
              <w:rPr>
                <w:rFonts w:hint="eastAsia" w:ascii="Times New Roman" w:hAnsi="Times New Roman" w:cs="Times New Roman"/>
                <w:color w:val="auto"/>
                <w:szCs w:val="21"/>
                <w:highlight w:val="none"/>
              </w:rPr>
              <w:t xml:space="preserve">无须经乙方同意在支付时有权予以相应扣减。满足合同约定支付条件的，</w:t>
            </w:r>
            <w:r>
              <w:rPr>
                <w:rFonts w:hint="eastAsia" w:ascii="Times New Roman" w:hAnsi="Times New Roman" w:cs="Times New Roman"/>
                <w:color w:val="auto"/>
                <w:szCs w:val="21"/>
                <w:highlight w:val="none"/>
                <w:lang w:val="en-US" w:eastAsia="zh-CN"/>
              </w:rPr>
              <w:t xml:space="preserve">甲方</w:t>
            </w:r>
            <w:r>
              <w:rPr>
                <w:rFonts w:hint="eastAsia" w:ascii="Times New Roman" w:hAnsi="Times New Roman" w:cs="Times New Roman"/>
                <w:color w:val="auto"/>
                <w:szCs w:val="21"/>
                <w:highlight w:val="none"/>
              </w:rPr>
              <w:t xml:space="preserve">原则上应当自收到发票后10个工作日内将资金支付到合同约定的成交供应商账户，如</w:t>
            </w:r>
            <w:r>
              <w:rPr>
                <w:rFonts w:hint="eastAsia" w:ascii="Times New Roman" w:hAnsi="Times New Roman" w:cs="Times New Roman"/>
                <w:color w:val="auto"/>
                <w:szCs w:val="21"/>
                <w:highlight w:val="none"/>
                <w:lang w:val="en-US" w:eastAsia="zh-CN"/>
              </w:rPr>
              <w:t xml:space="preserve">乙方</w:t>
            </w:r>
            <w:r>
              <w:rPr>
                <w:rFonts w:hint="eastAsia" w:ascii="Times New Roman" w:hAnsi="Times New Roman" w:cs="Times New Roman"/>
                <w:color w:val="auto"/>
                <w:szCs w:val="21"/>
                <w:highlight w:val="none"/>
              </w:rPr>
              <w:t xml:space="preserve">未提供发票等资料的，</w:t>
            </w:r>
            <w:r>
              <w:rPr>
                <w:rFonts w:hint="eastAsia" w:ascii="Times New Roman" w:hAnsi="Times New Roman" w:cs="Times New Roman"/>
                <w:color w:val="auto"/>
                <w:szCs w:val="21"/>
                <w:highlight w:val="none"/>
                <w:lang w:val="en-US" w:eastAsia="zh-CN"/>
              </w:rPr>
              <w:t xml:space="preserve">甲方</w:t>
            </w:r>
            <w:r>
              <w:rPr>
                <w:rFonts w:hint="eastAsia" w:ascii="Times New Roman" w:hAnsi="Times New Roman" w:cs="Times New Roman"/>
                <w:color w:val="auto"/>
                <w:szCs w:val="21"/>
                <w:highlight w:val="none"/>
              </w:rPr>
              <w:t xml:space="preserve">有权迟延支付款项并不承担违约责任。双方有争议或有特殊情况的除外，双方协商决定付款日期。对账、开票、付款日遇节假日可顺延。</w:t>
            </w:r>
            <w:r/>
          </w:p>
          <w:p>
            <w:pPr>
              <w:numPr>
                <w:ilvl w:val="0"/>
                <w:numId w:val="2"/>
              </w:numPr>
              <w:ind w:firstLine="420"/>
              <w:jc w:val="left"/>
              <w:pageBreakBefore w:val="0"/>
              <w:spacing w:beforeAutospacing="0" w:afterAutospacing="0"/>
              <w:tabs>
                <w:tab w:val="left" w:pos="840" w:leader="none"/>
              </w:tabs>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逾期付款利息约定</w:t>
            </w:r>
            <w:r/>
          </w:p>
          <w:p>
            <w:pPr>
              <w:ind w:firstLine="420"/>
              <w:jc w:val="left"/>
              <w:pageBreakBefore w:val="0"/>
              <w:spacing w:beforeAutospacing="0" w:afterAutospacing="0"/>
              <w:tabs>
                <w:tab w:val="left" w:pos="700" w:leader="none"/>
              </w:tabs>
              <w:rPr>
                <w:rFonts w:hint="eastAsia" w:ascii="宋体" w:hAnsi="宋体" w:eastAsia="宋体" w:cs="宋体"/>
                <w:color w:val="auto"/>
                <w:sz w:val="21"/>
                <w:szCs w:val="21"/>
                <w:highlight w:val="none"/>
                <w:lang w:val="en-US" w:eastAsia="zh-CN" w:bidi="ar-SA"/>
              </w:rPr>
            </w:pPr>
            <w:r>
              <w:rPr>
                <w:rFonts w:hint="eastAsia" w:ascii="Times New Roman" w:hAnsi="Times New Roman" w:cs="Times New Roman"/>
                <w:color w:val="auto"/>
                <w:szCs w:val="21"/>
                <w:highlight w:val="none"/>
                <w:lang w:val="en-US" w:eastAsia="zh-CN"/>
              </w:rPr>
              <w:t xml:space="preserve">甲方</w:t>
            </w:r>
            <w:r>
              <w:rPr>
                <w:rFonts w:hint="eastAsia" w:ascii="Times New Roman" w:hAnsi="Times New Roman" w:cs="Times New Roman"/>
                <w:color w:val="auto"/>
                <w:szCs w:val="21"/>
                <w:highlight w:val="none"/>
              </w:rPr>
              <w:t xml:space="preserve">如无正当理由延迟付款，应以应付款项为基数每日按合同订立时1年期贷款市场报价利率向</w:t>
            </w:r>
            <w:r>
              <w:rPr>
                <w:rFonts w:hint="eastAsia" w:ascii="Times New Roman" w:hAnsi="Times New Roman" w:cs="Times New Roman"/>
                <w:color w:val="auto"/>
                <w:szCs w:val="21"/>
                <w:highlight w:val="none"/>
                <w:lang w:val="en-US" w:eastAsia="zh-CN"/>
              </w:rPr>
              <w:t xml:space="preserve">乙方</w:t>
            </w:r>
            <w:r>
              <w:rPr>
                <w:rFonts w:hint="eastAsia" w:ascii="Times New Roman" w:hAnsi="Times New Roman" w:cs="Times New Roman"/>
                <w:color w:val="auto"/>
                <w:szCs w:val="21"/>
                <w:highlight w:val="none"/>
              </w:rPr>
              <w:t xml:space="preserve">支付逾期利息，逾期利息最高不超过应付款项的30%。</w:t>
            </w:r>
            <w:r/>
          </w:p>
        </w:tc>
      </w:tr>
      <w:tr>
        <w:trPr>
          <w:trHeight w:val="4116"/>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ind w:left="0" w:right="0"/>
              <w:jc w:val="center"/>
              <w:keepLines w:val="0"/>
              <w:keepNext w:val="0"/>
              <w:spacing w:before="62" w:beforeAutospacing="0" w:after="62"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11</w:t>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tcPr>
          <w:p>
            <w:pPr>
              <w:ind w:left="0" w:right="0"/>
              <w:jc w:val="center"/>
              <w:keepLines w:val="0"/>
              <w:keepNext w:val="0"/>
              <w:spacing w:before="62" w:beforeAutospacing="0" w:after="62"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履约保证金及返还</w:t>
            </w:r>
            <w:r/>
          </w:p>
        </w:tc>
        <w:tc>
          <w:tcPr>
            <w:gridSpan w:val="2"/>
            <w:tcBorders>
              <w:top w:val="single" w:color="auto" w:sz="4" w:space="0"/>
              <w:left w:val="single" w:color="auto" w:sz="4" w:space="0"/>
              <w:bottom w:val="single" w:color="auto" w:sz="4" w:space="0"/>
              <w:right w:val="single" w:color="auto" w:sz="4" w:space="0"/>
            </w:tcBorders>
            <w:tcW w:w="6277" w:type="dxa"/>
            <w:vAlign w:val="center"/>
            <w:textDirection w:val="lrTb"/>
            <w:noWrap/>
          </w:tcPr>
          <w:p>
            <w:pPr>
              <w:ind w:left="0" w:right="0" w:firstLine="0"/>
              <w:keepLines w:val="0"/>
              <w:keepNext w:val="0"/>
              <w:spacing w:before="0" w:beforeAutospacing="0" w:after="0" w:afterAutospacing="0" w:line="260" w:lineRule="auto"/>
              <w:tabs>
                <w:tab w:val="left" w:pos="700" w:leader="none"/>
              </w:tabs>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本项目</w:t>
            </w:r>
            <w:r>
              <w:rPr>
                <w:rFonts w:hint="eastAsia" w:ascii="宋体" w:hAnsi="宋体" w:eastAsia="宋体" w:cs="宋体"/>
                <w:color w:val="auto"/>
                <w:sz w:val="21"/>
                <w:szCs w:val="21"/>
                <w:highlight w:val="none"/>
              </w:rPr>
              <w:t xml:space="preserve">不要求提供</w:t>
            </w:r>
            <w:r>
              <w:rPr>
                <w:rFonts w:hint="eastAsia" w:ascii="宋体" w:hAnsi="宋体" w:eastAsia="宋体" w:cs="宋体"/>
                <w:color w:val="auto"/>
                <w:sz w:val="21"/>
                <w:szCs w:val="21"/>
                <w:highlight w:val="none"/>
                <w:lang w:eastAsia="zh-CN"/>
              </w:rPr>
              <w:t xml:space="preserve">履约保证金。</w:t>
            </w:r>
            <w:r/>
          </w:p>
          <w:p>
            <w:pPr>
              <w:ind w:left="0" w:right="0"/>
              <w:keepLines w:val="0"/>
              <w:keepNext w:val="0"/>
              <w:spacing w:before="62" w:beforeAutospacing="0" w:after="62"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本项目</w:t>
            </w:r>
            <w:r>
              <w:rPr>
                <w:rFonts w:hint="eastAsia" w:ascii="宋体" w:hAnsi="宋体" w:eastAsia="宋体" w:cs="宋体"/>
                <w:color w:val="auto"/>
                <w:sz w:val="21"/>
                <w:szCs w:val="21"/>
                <w:highlight w:val="none"/>
              </w:rPr>
              <w:t xml:space="preserve">要求提供</w:t>
            </w:r>
            <w:r>
              <w:rPr>
                <w:rFonts w:hint="eastAsia" w:ascii="宋体" w:hAnsi="宋体" w:eastAsia="宋体" w:cs="宋体"/>
                <w:color w:val="auto"/>
                <w:sz w:val="21"/>
                <w:szCs w:val="21"/>
                <w:highlight w:val="none"/>
                <w:lang w:eastAsia="zh-CN"/>
              </w:rPr>
              <w:t xml:space="preserve">履约保证金。</w:t>
            </w:r>
            <w:r>
              <w:rPr>
                <w:rFonts w:hint="eastAsia" w:ascii="宋体" w:hAnsi="宋体" w:eastAsia="宋体" w:cs="宋体"/>
                <w:color w:val="auto"/>
                <w:sz w:val="21"/>
                <w:szCs w:val="21"/>
                <w:highlight w:val="none"/>
              </w:rPr>
              <w:t xml:space="preserve">履约保证金为合同总金额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%，即</w:t>
            </w:r>
            <w:r>
              <w:rPr>
                <w:rFonts w:hint="eastAsia" w:ascii="宋体" w:hAnsi="宋体" w:eastAsia="宋体" w:cs="宋体"/>
                <w:color w:val="auto"/>
                <w:sz w:val="21"/>
                <w:szCs w:val="21"/>
                <w:highlight w:val="none"/>
                <w:lang w:eastAsia="zh-CN"/>
              </w:rPr>
              <w:t xml:space="preserve">人民币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元整（¥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，乙方应在合同签订之日起</w:t>
            </w:r>
            <w:r>
              <w:rPr>
                <w:rFonts w:hint="eastAsia" w:ascii="Times New Roman" w:hAnsi="Times New Roman" w:eastAsia="宋体" w:cs="宋体"/>
                <w:color w:val="auto"/>
                <w:sz w:val="21"/>
                <w:szCs w:val="21"/>
                <w:highlight w:val="none"/>
              </w:rPr>
              <w:t xml:space="preserve">30</w:t>
            </w:r>
            <w:r>
              <w:rPr>
                <w:rFonts w:hint="eastAsia" w:ascii="宋体" w:hAnsi="宋体" w:eastAsia="宋体" w:cs="宋体"/>
                <w:color w:val="auto"/>
                <w:sz w:val="21"/>
                <w:szCs w:val="21"/>
                <w:highlight w:val="none"/>
              </w:rPr>
              <w:t xml:space="preserve">日内提交甲方。</w:t>
            </w:r>
            <w:r>
              <w:rPr>
                <w:rFonts w:hint="eastAsia" w:ascii="宋体" w:hAnsi="宋体" w:eastAsia="宋体" w:cs="宋体"/>
                <w:color w:val="auto"/>
                <w:sz w:val="21"/>
                <w:szCs w:val="21"/>
                <w:highlight w:val="none"/>
                <w:lang w:eastAsia="zh-CN"/>
              </w:rPr>
              <w:t xml:space="preserve">提交方式为银行电汇、金融机构或担保机构出具的保函。</w:t>
            </w:r>
            <w:r>
              <w:rPr>
                <w:rFonts w:hint="eastAsia" w:ascii="宋体" w:hAnsi="宋体" w:eastAsia="宋体" w:cs="宋体"/>
                <w:color w:val="auto"/>
                <w:sz w:val="21"/>
                <w:szCs w:val="21"/>
                <w:highlight w:val="none"/>
              </w:rPr>
              <w:t xml:space="preserve">在合同履行期满，扣除应扣除的款项（如有）且双方无争议后，无息返还。</w:t>
            </w:r>
            <w:r/>
          </w:p>
          <w:p>
            <w:pPr>
              <w:ind w:left="0" w:right="0"/>
              <w:keepLines w:val="0"/>
              <w:keepNext w:val="0"/>
              <w:spacing w:before="62" w:beforeAutospacing="0" w:after="62"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办理返还履约保证金时，乙方应提供履约保证金返还申请（格式另附）、合同关键页复印件、合同约定的其他资料。涉及验收的，应同时提交甲方</w:t>
            </w:r>
            <w:r>
              <w:rPr>
                <w:rFonts w:hint="eastAsia" w:ascii="宋体" w:hAnsi="宋体" w:eastAsia="宋体" w:cs="宋体"/>
                <w:color w:val="auto"/>
                <w:sz w:val="21"/>
                <w:szCs w:val="21"/>
                <w:highlight w:val="none"/>
                <w:lang w:eastAsia="zh-CN"/>
              </w:rPr>
              <w:t xml:space="preserve">需求</w:t>
            </w:r>
            <w:r>
              <w:rPr>
                <w:rFonts w:hint="eastAsia" w:ascii="宋体" w:hAnsi="宋体" w:eastAsia="宋体" w:cs="宋体"/>
                <w:color w:val="auto"/>
                <w:sz w:val="21"/>
                <w:szCs w:val="21"/>
                <w:highlight w:val="none"/>
              </w:rPr>
              <w:t xml:space="preserve">部门出具的项目终验意见或质量保障期（服务期）满验收意见。</w:t>
            </w:r>
            <w:r/>
          </w:p>
          <w:p>
            <w:pPr>
              <w:ind w:left="0" w:right="0"/>
              <w:keepLines w:val="0"/>
              <w:keepNext w:val="0"/>
              <w:spacing w:before="62" w:beforeAutospacing="0" w:after="62"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满足履约保证金返还条件的，甲方在收到返还相关信息等合同约定资料后，进行核实。对核实结果无异议的，自完成核实之日起</w:t>
            </w:r>
            <w:r>
              <w:rPr>
                <w:rFonts w:hint="eastAsia" w:ascii="Times New Roman" w:hAnsi="Times New Roman" w:eastAsia="宋体" w:cs="宋体"/>
                <w:color w:val="auto"/>
                <w:sz w:val="21"/>
                <w:szCs w:val="21"/>
                <w:highlight w:val="none"/>
              </w:rPr>
              <w:t xml:space="preserve">30</w:t>
            </w:r>
            <w:r>
              <w:rPr>
                <w:rFonts w:hint="eastAsia" w:ascii="宋体" w:hAnsi="宋体" w:eastAsia="宋体" w:cs="宋体"/>
                <w:color w:val="auto"/>
                <w:sz w:val="21"/>
                <w:szCs w:val="21"/>
                <w:highlight w:val="none"/>
              </w:rPr>
              <w:t xml:space="preserve">日内，以电汇方式返还履约保证金或退回保函。</w:t>
            </w:r>
            <w:r/>
          </w:p>
        </w:tc>
      </w:tr>
      <w:tr>
        <w:trPr>
          <w:gridAfter w:val="1"/>
          <w:trHeight w:val="567" w:hRule="exact"/>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lang w:eastAsia="zh-CN"/>
              </w:rPr>
              <w:suppressLineNumbers w:val="0"/>
            </w:pPr>
            <w:r>
              <w:rPr>
                <w:rFonts w:hint="eastAsia" w:ascii="Times New Roman" w:hAnsi="Times New Roman" w:eastAsia="宋体" w:cs="宋体"/>
                <w:color w:val="auto"/>
                <w:sz w:val="21"/>
                <w:szCs w:val="21"/>
                <w:highlight w:val="none"/>
              </w:rPr>
              <w:t xml:space="preserve">12</w:t>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pageBreakBefore w:val="0"/>
              <w:spacing w:beforeAutospacing="0" w:afterAutospacing="0"/>
              <w:tabs>
                <w:tab w:val="left" w:pos="700" w:leader="none"/>
              </w:tabs>
              <w:rPr>
                <w:rFonts w:hint="eastAsia" w:ascii="宋体" w:hAnsi="宋体" w:eastAsia="宋体" w:cs="宋体"/>
                <w:color w:val="auto"/>
                <w:sz w:val="21"/>
                <w:szCs w:val="21"/>
                <w:highlight w:val="none"/>
                <w:lang w:eastAsia="zh-CN"/>
              </w:rPr>
            </w:pPr>
            <w:r>
              <w:rPr>
                <w:rFonts w:hint="eastAsia" w:ascii="Times New Roman" w:hAnsi="Times New Roman" w:eastAsia="宋体" w:cs="Times New Roman"/>
                <w:color w:val="auto"/>
                <w:szCs w:val="21"/>
                <w:highlight w:val="none"/>
                <w:lang w:eastAsia="zh-CN"/>
              </w:rPr>
              <w:t xml:space="preserve">自合同生效之日起一年（2026年7月1日至2027年6月30日）</w:t>
            </w:r>
            <w:r/>
          </w:p>
        </w:tc>
      </w:tr>
      <w:tr>
        <w:trPr>
          <w:gridAfter w:val="1"/>
          <w:trHeight w:val="567" w:hRule="exact"/>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lang w:eastAsia="zh-CN"/>
              </w:rPr>
              <w:suppressLineNumbers w:val="0"/>
            </w:pPr>
            <w:r>
              <w:rPr>
                <w:rFonts w:hint="eastAsia" w:ascii="Times New Roman" w:hAnsi="Times New Roman" w:eastAsia="宋体" w:cs="宋体"/>
                <w:color w:val="auto"/>
                <w:sz w:val="21"/>
                <w:szCs w:val="21"/>
                <w:highlight w:val="none"/>
              </w:rPr>
              <w:t xml:space="preserve">13</w:t>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lang w:val="en"/>
              </w:rPr>
              <w:suppressLineNumbers w:val="0"/>
            </w:pPr>
            <w:r>
              <w:rPr>
                <w:rFonts w:hint="eastAsia" w:ascii="宋体" w:hAnsi="宋体" w:eastAsia="宋体" w:cs="宋体"/>
                <w:color w:val="auto"/>
                <w:sz w:val="21"/>
                <w:szCs w:val="21"/>
                <w:highlight w:val="none"/>
              </w:rPr>
              <w:t xml:space="preserve">服务期</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pageBreakBefore w:val="0"/>
              <w:spacing w:beforeAutospacing="0" w:afterAutospacing="0"/>
              <w:tabs>
                <w:tab w:val="left" w:pos="700" w:leader="none"/>
              </w:tabs>
              <w:rPr>
                <w:rFonts w:hint="eastAsia" w:ascii="宋体" w:hAnsi="宋体" w:eastAsia="宋体" w:cs="宋体"/>
                <w:color w:val="auto"/>
                <w:sz w:val="21"/>
                <w:szCs w:val="21"/>
                <w:highlight w:val="none"/>
              </w:rPr>
            </w:pPr>
            <w:r>
              <w:rPr>
                <w:rFonts w:hint="eastAsia" w:ascii="Times New Roman" w:hAnsi="Times New Roman" w:eastAsia="宋体" w:cs="Times New Roman"/>
                <w:color w:val="auto"/>
                <w:szCs w:val="21"/>
                <w:highlight w:val="none"/>
                <w:lang w:eastAsia="zh-CN"/>
              </w:rPr>
              <w:t xml:space="preserve">自合同生效之日起一年（2026年</w:t>
            </w:r>
            <w:r>
              <w:rPr>
                <w:rFonts w:hint="eastAsia" w:ascii="Times New Roman" w:hAnsi="Times New Roman" w:eastAsia="宋体" w:cs="Times New Roman"/>
                <w:color w:val="auto"/>
                <w:szCs w:val="21"/>
                <w:highlight w:val="none"/>
                <w:lang w:val="en-US" w:eastAsia="zh-CN"/>
              </w:rPr>
              <w:t xml:space="preserve">7</w:t>
            </w:r>
            <w:r>
              <w:rPr>
                <w:rFonts w:hint="eastAsia" w:ascii="Times New Roman" w:hAnsi="Times New Roman" w:eastAsia="宋体" w:cs="Times New Roman"/>
                <w:color w:val="auto"/>
                <w:szCs w:val="21"/>
                <w:highlight w:val="none"/>
                <w:lang w:eastAsia="zh-CN"/>
              </w:rPr>
              <w:t xml:space="preserve">月</w:t>
            </w:r>
            <w:r>
              <w:rPr>
                <w:rFonts w:hint="eastAsia" w:ascii="Times New Roman" w:hAnsi="Times New Roman" w:eastAsia="宋体" w:cs="Times New Roman"/>
                <w:color w:val="auto"/>
                <w:szCs w:val="21"/>
                <w:highlight w:val="none"/>
                <w:lang w:val="en-US" w:eastAsia="zh-CN"/>
              </w:rPr>
              <w:t xml:space="preserve">1</w:t>
            </w:r>
            <w:r>
              <w:rPr>
                <w:rFonts w:hint="eastAsia" w:ascii="Times New Roman" w:hAnsi="Times New Roman" w:eastAsia="宋体" w:cs="Times New Roman"/>
                <w:color w:val="auto"/>
                <w:szCs w:val="21"/>
                <w:highlight w:val="none"/>
                <w:lang w:eastAsia="zh-CN"/>
              </w:rPr>
              <w:t xml:space="preserve">日至202</w:t>
            </w:r>
            <w:r>
              <w:rPr>
                <w:rFonts w:hint="eastAsia" w:ascii="Times New Roman" w:hAnsi="Times New Roman" w:eastAsia="宋体" w:cs="Times New Roman"/>
                <w:color w:val="auto"/>
                <w:szCs w:val="21"/>
                <w:highlight w:val="none"/>
                <w:lang w:val="en-US" w:eastAsia="zh-CN"/>
              </w:rPr>
              <w:t xml:space="preserve">7</w:t>
            </w:r>
            <w:r>
              <w:rPr>
                <w:rFonts w:hint="eastAsia" w:ascii="Times New Roman" w:hAnsi="Times New Roman" w:eastAsia="宋体" w:cs="Times New Roman"/>
                <w:color w:val="auto"/>
                <w:szCs w:val="21"/>
                <w:highlight w:val="none"/>
                <w:lang w:eastAsia="zh-CN"/>
              </w:rPr>
              <w:t xml:space="preserve">年</w:t>
            </w:r>
            <w:r>
              <w:rPr>
                <w:rFonts w:hint="eastAsia" w:ascii="Times New Roman" w:hAnsi="Times New Roman" w:eastAsia="宋体" w:cs="Times New Roman"/>
                <w:color w:val="auto"/>
                <w:szCs w:val="21"/>
                <w:highlight w:val="none"/>
                <w:lang w:val="en-US" w:eastAsia="zh-CN"/>
              </w:rPr>
              <w:t xml:space="preserve">6</w:t>
            </w:r>
            <w:r>
              <w:rPr>
                <w:rFonts w:hint="eastAsia" w:ascii="Times New Roman" w:hAnsi="Times New Roman" w:eastAsia="宋体" w:cs="Times New Roman"/>
                <w:color w:val="auto"/>
                <w:szCs w:val="21"/>
                <w:highlight w:val="none"/>
                <w:lang w:eastAsia="zh-CN"/>
              </w:rPr>
              <w:t xml:space="preserve">月</w:t>
            </w:r>
            <w:r>
              <w:rPr>
                <w:rFonts w:hint="eastAsia" w:ascii="Times New Roman" w:hAnsi="Times New Roman" w:eastAsia="宋体" w:cs="Times New Roman"/>
                <w:color w:val="auto"/>
                <w:szCs w:val="21"/>
                <w:highlight w:val="none"/>
                <w:lang w:val="en-US" w:eastAsia="zh-CN"/>
              </w:rPr>
              <w:t xml:space="preserve">30</w:t>
            </w:r>
            <w:r>
              <w:rPr>
                <w:rFonts w:hint="eastAsia" w:ascii="Times New Roman" w:hAnsi="Times New Roman" w:eastAsia="宋体" w:cs="Times New Roman"/>
                <w:color w:val="auto"/>
                <w:szCs w:val="21"/>
                <w:highlight w:val="none"/>
                <w:lang w:eastAsia="zh-CN"/>
              </w:rPr>
              <w:t xml:space="preserve">日）</w:t>
            </w:r>
            <w:r/>
          </w:p>
        </w:tc>
      </w:tr>
      <w:tr>
        <w:trPr>
          <w:gridAfter w:val="1"/>
          <w:trHeight w:val="567" w:hRule="exact"/>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lang w:eastAsia="zh-CN"/>
              </w:rPr>
              <w:suppressLineNumbers w:val="0"/>
            </w:pPr>
            <w:r>
              <w:rPr>
                <w:rFonts w:hint="eastAsia" w:ascii="Times New Roman" w:hAnsi="Times New Roman" w:eastAsia="宋体" w:cs="宋体"/>
                <w:color w:val="auto"/>
                <w:sz w:val="21"/>
                <w:szCs w:val="21"/>
                <w:highlight w:val="none"/>
              </w:rPr>
              <w:t xml:space="preserve">14</w:t>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合同履约地点</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pageBreakBefore w:val="0"/>
              <w:spacing w:beforeAutospacing="0" w:afterAutospacing="0"/>
              <w:tabs>
                <w:tab w:val="left" w:pos="700" w:leader="none"/>
              </w:tabs>
              <w:rPr>
                <w:rFonts w:hint="eastAsia" w:ascii="宋体" w:hAnsi="宋体" w:eastAsia="宋体" w:cs="宋体"/>
                <w:color w:val="auto"/>
                <w:sz w:val="21"/>
                <w:szCs w:val="21"/>
                <w:highlight w:val="none"/>
                <w:lang w:val="en-US" w:eastAsia="zh-CN"/>
              </w:rPr>
            </w:pPr>
            <w:r>
              <w:rPr>
                <w:rFonts w:ascii="Times New Roman" w:hAnsi="Times New Roman" w:cs="Times New Roman"/>
                <w:color w:val="auto"/>
                <w:szCs w:val="21"/>
                <w:highlight w:val="none"/>
              </w:rPr>
              <w:t xml:space="preserve">合同约定地点或甲方指定地点</w:t>
            </w:r>
            <w:r/>
          </w:p>
        </w:tc>
      </w:tr>
    </w:tbl>
    <w:p>
      <w:pPr>
        <w:spacing w:line="460" w:lineRule="exact"/>
        <w:tabs>
          <w:tab w:val="left" w:pos="70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jc w:val="center"/>
        <w:spacing w:after="0"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   合  同 </w:t>
      </w:r>
      <w:r/>
    </w:p>
    <w:p>
      <w:pPr>
        <w:spacing w:after="0" w:line="360" w:lineRule="auto"/>
        <w:tabs>
          <w:tab w:val="left" w:pos="54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0"/>
        <w:spacing w:after="0" w:line="360" w:lineRule="auto"/>
        <w:tabs>
          <w:tab w:val="left" w:pos="700" w:leader="none"/>
        </w:tabs>
        <w:rPr>
          <w:rFonts w:hint="eastAsia" w:ascii="宋体" w:hAnsi="宋体" w:eastAsia="宋体" w:cs="宋体"/>
          <w:b/>
          <w:color w:val="auto"/>
          <w:sz w:val="21"/>
          <w:szCs w:val="21"/>
          <w:highlight w:val="none"/>
        </w:rPr>
      </w:pPr>
      <w:r>
        <w:rPr>
          <w:rFonts w:hint="eastAsia" w:ascii="宋体" w:hAnsi="宋体" w:eastAsia="宋体" w:cs="宋体"/>
          <w:strike w:val="0"/>
          <w:color w:val="auto"/>
          <w:sz w:val="21"/>
          <w:szCs w:val="21"/>
          <w:highlight w:val="none"/>
          <w:u w:val="single"/>
          <w:lang w:val="en-US" w:eastAsia="zh-CN"/>
        </w:rPr>
        <w:t xml:space="preserve">国家税务总局南京市玄武区税务局</w:t>
      </w:r>
      <w:r>
        <w:rPr>
          <w:rFonts w:hint="eastAsia" w:ascii="宋体" w:hAnsi="宋体" w:eastAsia="宋体" w:cs="宋体"/>
          <w:color w:val="auto"/>
          <w:sz w:val="21"/>
          <w:szCs w:val="21"/>
          <w:highlight w:val="none"/>
        </w:rPr>
        <w:t xml:space="preserve">（以下简称“甲方”）通过</w:t>
      </w:r>
      <w:r>
        <w:rPr>
          <w:rFonts w:hint="eastAsia" w:ascii="宋体" w:hAnsi="宋体" w:eastAsia="宋体" w:cs="宋体"/>
          <w:color w:val="auto"/>
          <w:sz w:val="21"/>
          <w:szCs w:val="21"/>
          <w:highlight w:val="none"/>
          <w:u w:val="single"/>
          <w:lang w:val="en-US" w:eastAsia="zh-CN"/>
        </w:rPr>
        <w:t xml:space="preserve">竞争性磋商</w:t>
      </w:r>
      <w:r>
        <w:rPr>
          <w:rFonts w:hint="eastAsia" w:ascii="宋体" w:hAnsi="宋体" w:eastAsia="宋体" w:cs="宋体"/>
          <w:color w:val="auto"/>
          <w:sz w:val="21"/>
          <w:szCs w:val="21"/>
          <w:highlight w:val="none"/>
        </w:rPr>
        <w:t xml:space="preserve">采购方式，确定______公司（以下简称“乙方”）为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val="en-US" w:eastAsia="zh-CN"/>
        </w:rPr>
        <w:t xml:space="preserve">国家税务总局南京市玄武区税务局</w:t>
      </w:r>
      <w:r>
        <w:rPr>
          <w:rFonts w:hint="eastAsia" w:ascii="Times New Roman" w:hAnsi="Times New Roman" w:eastAsia="宋体" w:cs="宋体"/>
          <w:color w:val="auto"/>
          <w:sz w:val="21"/>
          <w:szCs w:val="21"/>
          <w:highlight w:val="none"/>
          <w:u w:val="single"/>
          <w:lang w:val="en-US" w:eastAsia="zh-CN"/>
        </w:rPr>
        <w:t xml:space="preserve">2026</w:t>
      </w:r>
      <w:r>
        <w:rPr>
          <w:rFonts w:hint="eastAsia" w:ascii="宋体" w:hAnsi="宋体" w:eastAsia="宋体" w:cs="宋体"/>
          <w:color w:val="auto"/>
          <w:sz w:val="21"/>
          <w:szCs w:val="21"/>
          <w:highlight w:val="none"/>
          <w:u w:val="single"/>
          <w:lang w:val="en-US" w:eastAsia="zh-CN"/>
        </w:rPr>
        <w:t xml:space="preserve">-</w:t>
      </w:r>
      <w:r>
        <w:rPr>
          <w:rFonts w:hint="eastAsia" w:ascii="Times New Roman" w:hAnsi="Times New Roman" w:eastAsia="宋体" w:cs="宋体"/>
          <w:color w:val="auto"/>
          <w:sz w:val="21"/>
          <w:szCs w:val="21"/>
          <w:highlight w:val="none"/>
          <w:u w:val="single"/>
          <w:lang w:val="en-US" w:eastAsia="zh-CN"/>
        </w:rPr>
        <w:t xml:space="preserve">2027</w:t>
      </w:r>
      <w:r>
        <w:rPr>
          <w:rFonts w:hint="eastAsia" w:ascii="宋体" w:hAnsi="宋体" w:eastAsia="宋体" w:cs="宋体"/>
          <w:color w:val="auto"/>
          <w:sz w:val="21"/>
          <w:szCs w:val="21"/>
          <w:highlight w:val="none"/>
          <w:u w:val="single"/>
          <w:lang w:val="en-US" w:eastAsia="zh-CN"/>
        </w:rPr>
        <w:t xml:space="preserve">年食堂食材配送服务采购</w:t>
      </w:r>
      <w:r>
        <w:rPr>
          <w:rFonts w:hint="eastAsia" w:ascii="宋体" w:hAnsi="宋体" w:eastAsia="宋体" w:cs="宋体"/>
          <w:color w:val="auto"/>
          <w:sz w:val="21"/>
          <w:szCs w:val="21"/>
          <w:highlight w:val="none"/>
          <w:u w:val="none"/>
          <w:lang w:val="en-US" w:eastAsia="zh-CN"/>
        </w:rPr>
        <w:t xml:space="preserve">项目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中标（成交）供应商。甲乙双方同意按照该项目招标（采购）文件约定的内容，签署《</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合同书》（合同编号：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，以下简称“合同”)。</w:t>
      </w:r>
      <w:r/>
    </w:p>
    <w:p>
      <w:pPr>
        <w:ind w:left="482"/>
        <w:spacing w:after="0" w:line="360" w:lineRule="auto"/>
        <w:rPr>
          <w:rFonts w:hint="eastAsia" w:ascii="宋体" w:hAnsi="宋体"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1</w:t>
      </w:r>
      <w:r>
        <w:rPr>
          <w:rFonts w:hint="eastAsia" w:ascii="宋体" w:hAnsi="宋体" w:eastAsia="宋体" w:cs="宋体"/>
          <w:b/>
          <w:color w:val="auto"/>
          <w:sz w:val="21"/>
          <w:szCs w:val="21"/>
          <w:highlight w:val="none"/>
        </w:rPr>
        <w:t xml:space="preserve">. 合同文件</w:t>
      </w:r>
      <w:r/>
    </w:p>
    <w:p>
      <w:pPr>
        <w:ind w:firstLine="420"/>
        <w:spacing w:after="0" w:line="360" w:lineRule="auto"/>
        <w:tabs>
          <w:tab w:val="left" w:pos="7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本合同所附下列文件是构成本合同不可分割的部分：</w:t>
      </w:r>
      <w:r/>
    </w:p>
    <w:p>
      <w:pPr>
        <w:ind w:firstLine="420"/>
        <w:spacing w:after="0" w:line="360" w:lineRule="auto"/>
        <w:tabs>
          <w:tab w:val="left" w:pos="7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）合同通用条款；</w:t>
      </w:r>
      <w:r/>
    </w:p>
    <w:p>
      <w:pPr>
        <w:ind w:firstLine="420"/>
        <w:spacing w:after="0" w:line="360" w:lineRule="auto"/>
        <w:tabs>
          <w:tab w:val="left" w:pos="7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）报价表（总报价表和分项报价表）；</w:t>
      </w:r>
      <w:r/>
    </w:p>
    <w:p>
      <w:pPr>
        <w:ind w:firstLine="420"/>
        <w:spacing w:after="0" w:line="360" w:lineRule="auto"/>
        <w:tabs>
          <w:tab w:val="left" w:pos="7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）招标（采购）文件（另附）；</w:t>
      </w:r>
      <w:r/>
    </w:p>
    <w:p>
      <w:pPr>
        <w:ind w:firstLine="420"/>
        <w:spacing w:after="0" w:line="360" w:lineRule="auto"/>
        <w:tabs>
          <w:tab w:val="left" w:pos="7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）投标（响应）文件（另附）。</w:t>
      </w:r>
      <w:r/>
    </w:p>
    <w:p>
      <w:pPr>
        <w:ind w:left="482"/>
        <w:spacing w:after="0" w:line="360" w:lineRule="auto"/>
        <w:rPr>
          <w:rFonts w:hint="eastAsia" w:ascii="宋体" w:hAnsi="宋体"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2</w:t>
      </w:r>
      <w:r>
        <w:rPr>
          <w:rFonts w:hint="eastAsia" w:ascii="宋体" w:hAnsi="宋体" w:eastAsia="宋体" w:cs="宋体"/>
          <w:b/>
          <w:color w:val="auto"/>
          <w:sz w:val="21"/>
          <w:szCs w:val="21"/>
          <w:highlight w:val="none"/>
        </w:rPr>
        <w:t xml:space="preserve">. 合同范围和条件</w:t>
      </w:r>
      <w:r/>
    </w:p>
    <w:p>
      <w:pPr>
        <w:ind w:firstLine="420"/>
        <w:spacing w:after="0" w:line="360" w:lineRule="auto"/>
        <w:tabs>
          <w:tab w:val="left" w:pos="7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本合同的范围和条件应与上述合同文件的规定相一致。</w:t>
      </w:r>
      <w:r/>
    </w:p>
    <w:p>
      <w:pPr>
        <w:ind w:firstLine="413"/>
        <w:spacing w:after="0" w:line="360" w:lineRule="auto"/>
        <w:tabs>
          <w:tab w:val="left" w:pos="700" w:leader="none"/>
        </w:tabs>
        <w:rPr>
          <w:rFonts w:hint="eastAsia" w:ascii="宋体" w:hAnsi="宋体"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3</w:t>
      </w:r>
      <w:r>
        <w:rPr>
          <w:rFonts w:hint="eastAsia" w:ascii="宋体" w:hAnsi="宋体" w:eastAsia="宋体" w:cs="宋体"/>
          <w:b/>
          <w:color w:val="auto"/>
          <w:sz w:val="21"/>
          <w:szCs w:val="21"/>
          <w:highlight w:val="none"/>
        </w:rPr>
        <w:t xml:space="preserve">. 合同金额</w:t>
      </w:r>
      <w:r/>
    </w:p>
    <w:p>
      <w:pPr>
        <w:ind w:firstLine="420"/>
        <w:keepLines w:val="0"/>
        <w:keepNext w:val="0"/>
        <w:pageBreakBefore w:val="0"/>
        <w:spacing w:beforeAutospacing="0" w:afterAutospacing="0" w:line="360" w:lineRule="auto"/>
        <w:widowControl w:val="off"/>
        <w:tabs>
          <w:tab w:val="left" w:pos="700" w:leader="none"/>
        </w:tabs>
        <w:rPr>
          <w:rFonts w:hint="eastAsia" w:ascii="宋体" w:hAnsi="宋体" w:eastAsia="宋体" w:cs="宋体"/>
          <w:color w:val="auto"/>
          <w:sz w:val="21"/>
          <w:szCs w:val="21"/>
          <w:highlight w:val="none"/>
        </w:rPr>
      </w:pPr>
      <w:r>
        <w:rPr>
          <w:rFonts w:ascii="Times New Roman" w:hAnsi="Times New Roman" w:cs="Times New Roman"/>
          <w:color w:val="auto"/>
          <w:szCs w:val="21"/>
          <w:highlight w:val="none"/>
        </w:rPr>
        <w:t xml:space="preserve">本合同</w:t>
      </w:r>
      <w:r>
        <w:rPr>
          <w:rFonts w:hint="eastAsia" w:ascii="Times New Roman" w:hAnsi="Times New Roman" w:cs="Times New Roman"/>
          <w:color w:val="auto"/>
          <w:szCs w:val="21"/>
          <w:highlight w:val="none"/>
          <w:lang w:eastAsia="zh"/>
        </w:rPr>
        <w:t xml:space="preserve">价格系数</w:t>
      </w:r>
      <w:r>
        <w:rPr>
          <w:rFonts w:ascii="Times New Roman" w:hAnsi="Times New Roman" w:cs="Times New Roman"/>
          <w:color w:val="auto"/>
          <w:szCs w:val="21"/>
          <w:highlight w:val="none"/>
        </w:rPr>
        <w:t xml:space="preserve">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 xml:space="preserve">，</w:t>
      </w:r>
      <w:r>
        <w:rPr>
          <w:rFonts w:hint="eastAsia" w:ascii="Times New Roman" w:hAnsi="Times New Roman" w:cs="Times New Roman"/>
          <w:color w:val="auto"/>
          <w:highlight w:val="none"/>
        </w:rPr>
        <w:t xml:space="preserve">总结算金额不超过本项目</w:t>
      </w:r>
      <w:r>
        <w:rPr>
          <w:rFonts w:hint="eastAsia" w:ascii="Times New Roman" w:hAnsi="Times New Roman" w:cs="Times New Roman"/>
          <w:color w:val="auto"/>
          <w:szCs w:val="21"/>
          <w:highlight w:val="none"/>
          <w:lang w:val="en-US" w:eastAsia="zh-CN"/>
        </w:rPr>
        <w:t xml:space="preserve">预算金额</w:t>
      </w:r>
      <w:r>
        <w:rPr>
          <w:rFonts w:ascii="Times New Roman" w:hAnsi="Times New Roman" w:cs="Times New Roman"/>
          <w:color w:val="auto"/>
          <w:szCs w:val="21"/>
          <w:highlight w:val="none"/>
        </w:rPr>
        <w:t xml:space="preserve">。</w:t>
      </w:r>
      <w:r/>
    </w:p>
    <w:p>
      <w:pPr>
        <w:numPr>
          <w:ilvl w:val="0"/>
          <w:numId w:val="3"/>
        </w:numPr>
        <w:ind w:firstLine="422"/>
        <w:spacing w:after="0" w:line="360" w:lineRule="auto"/>
        <w:tabs>
          <w:tab w:val="left" w:pos="70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付款条件</w:t>
      </w:r>
      <w:r/>
    </w:p>
    <w:p>
      <w:pPr>
        <w:ind w:firstLine="420"/>
        <w:keepLines w:val="0"/>
        <w:keepNext w:val="0"/>
        <w:pageBreakBefore w:val="0"/>
        <w:spacing w:beforeAutospacing="0" w:afterAutospacing="0" w:line="360" w:lineRule="auto"/>
        <w:widowControl w:val="off"/>
        <w:tabs>
          <w:tab w:val="left" w:pos="700" w:leader="none"/>
        </w:tabs>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采购食材按实际采购量进行结算，总结算金额不超过</w:t>
      </w:r>
      <w:r>
        <w:rPr>
          <w:rFonts w:hint="default" w:ascii="Times New Roman" w:hAnsi="Times New Roman" w:cs="Times New Roman"/>
          <w:color w:val="auto"/>
          <w:highlight w:val="none"/>
          <w:lang w:eastAsia="zh-CN"/>
        </w:rPr>
        <w:t xml:space="preserve">本项目</w:t>
      </w:r>
      <w:r>
        <w:rPr>
          <w:rFonts w:hint="eastAsia" w:ascii="Times New Roman" w:hAnsi="Times New Roman" w:cs="Times New Roman"/>
          <w:color w:val="auto"/>
          <w:szCs w:val="21"/>
          <w:highlight w:val="none"/>
          <w:lang w:val="en-US" w:eastAsia="zh-CN"/>
        </w:rPr>
        <w:t xml:space="preserve">预算金额</w:t>
      </w:r>
      <w:r>
        <w:rPr>
          <w:rFonts w:hint="eastAsia" w:ascii="Times New Roman" w:hAnsi="Times New Roman" w:cs="Times New Roman"/>
          <w:color w:val="auto"/>
          <w:szCs w:val="21"/>
          <w:highlight w:val="none"/>
        </w:rPr>
        <w:t xml:space="preserve">。合同以人民币结算，付款方式：</w:t>
      </w:r>
      <w:r/>
    </w:p>
    <w:p>
      <w:pPr>
        <w:ind w:firstLine="420"/>
        <w:keepLines w:val="0"/>
        <w:keepNext w:val="0"/>
        <w:pageBreakBefore w:val="0"/>
        <w:spacing w:beforeAutospacing="0" w:afterAutospacing="0" w:line="360" w:lineRule="auto"/>
        <w:widowControl w:val="off"/>
        <w:tabs>
          <w:tab w:val="left" w:pos="700" w:leader="none"/>
        </w:tabs>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（1）核对货款</w:t>
      </w:r>
      <w:r/>
    </w:p>
    <w:p>
      <w:pPr>
        <w:ind w:firstLine="420"/>
        <w:keepLines w:val="0"/>
        <w:keepNext w:val="0"/>
        <w:pageBreakBefore w:val="0"/>
        <w:spacing w:beforeAutospacing="0" w:afterAutospacing="0" w:line="360" w:lineRule="auto"/>
        <w:widowControl w:val="off"/>
        <w:tabs>
          <w:tab w:val="left" w:pos="700" w:leader="none"/>
        </w:tabs>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乙方每次送货均应提供当日送货单，一式两份，经双方确认签字后各自留存。每月15日前（节假日顺延）乙方按照原始验收单据主动与甲方核对上一个月的货款和考核结果，按照《食材供应考核表》得分情况，确认最终结算金额。</w:t>
      </w:r>
      <w:r/>
    </w:p>
    <w:p>
      <w:pPr>
        <w:ind w:firstLine="420"/>
        <w:keepLines w:val="0"/>
        <w:keepNext w:val="0"/>
        <w:pageBreakBefore w:val="0"/>
        <w:spacing w:beforeAutospacing="0" w:afterAutospacing="0" w:line="360" w:lineRule="auto"/>
        <w:widowControl w:val="off"/>
        <w:tabs>
          <w:tab w:val="left" w:pos="700" w:leader="none"/>
        </w:tabs>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（2）付款方式</w:t>
      </w:r>
      <w:r/>
    </w:p>
    <w:p>
      <w:pPr>
        <w:ind w:firstLine="420"/>
        <w:keepLines w:val="0"/>
        <w:keepNext w:val="0"/>
        <w:pageBreakBefore w:val="0"/>
        <w:spacing w:beforeAutospacing="0" w:afterAutospacing="0" w:line="360" w:lineRule="auto"/>
        <w:widowControl w:val="off"/>
        <w:tabs>
          <w:tab w:val="left" w:pos="700" w:leader="none"/>
        </w:tabs>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双方核对账目无误后，乙方应向甲方提供付款材料。每次办理付款时，乙方应提供发票、供货明细、货物验收单据等合同约定的资料。甲方在收到发票等合同约定资料后，进行核实；如发生乙方违约等扣减项目的，甲方无须经乙方同意在支付时有权予以相应扣减。满足合同约定支付条件的，甲方原则上应当自收到发票后10个工作日内将资金支付到合同约定的成交供应商账户，如乙方未提供发票等资料的，甲方有权迟延支付款项并不承担违约责任。双方有争议或有特殊情况的除外，双方协商决定付款日期。对账、开票、付款日遇节假日可顺延。</w:t>
      </w:r>
      <w:r/>
    </w:p>
    <w:p>
      <w:pPr>
        <w:ind w:firstLine="420"/>
        <w:keepLines w:val="0"/>
        <w:keepNext w:val="0"/>
        <w:pageBreakBefore w:val="0"/>
        <w:spacing w:beforeAutospacing="0" w:afterAutospacing="0" w:line="360" w:lineRule="auto"/>
        <w:widowControl w:val="off"/>
        <w:tabs>
          <w:tab w:val="left" w:pos="700" w:leader="none"/>
        </w:tabs>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（3）逾期付款利息约定</w:t>
      </w:r>
      <w:r/>
    </w:p>
    <w:p>
      <w:pPr>
        <w:ind w:firstLine="420"/>
        <w:keepLines w:val="0"/>
        <w:keepNext w:val="0"/>
        <w:pageBreakBefore w:val="0"/>
        <w:spacing w:beforeAutospacing="0" w:afterAutospacing="0" w:line="360" w:lineRule="auto"/>
        <w:widowControl w:val="off"/>
        <w:tabs>
          <w:tab w:val="left" w:pos="700" w:leader="none"/>
        </w:tabs>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甲方如无正当理由延迟付款，应以应付款项为基数每日按合同订立时1年期贷款市场报价利率向乙方支付逾期利息，逾期利息最高不超过应付款项的30%。</w:t>
      </w:r>
      <w:r/>
    </w:p>
    <w:p>
      <w:pPr>
        <w:ind w:left="0" w:firstLine="422"/>
        <w:keepLines w:val="0"/>
        <w:keepNext w:val="0"/>
        <w:pageBreakBefore w:val="0"/>
        <w:spacing w:after="0" w:line="360" w:lineRule="auto"/>
        <w:widowControl w:val="off"/>
        <w:rPr>
          <w:rFonts w:hint="eastAsia" w:ascii="宋体" w:hAnsi="宋体" w:eastAsia="宋体" w:cs="宋体"/>
          <w:b/>
          <w:color w:val="auto"/>
          <w:sz w:val="21"/>
          <w:szCs w:val="21"/>
          <w:highlight w:val="none"/>
        </w:rPr>
      </w:pPr>
      <w:r>
        <w:rPr>
          <w:rFonts w:hint="eastAsia" w:ascii="Times New Roman" w:hAnsi="Times New Roman"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 合同签订</w:t>
      </w:r>
      <w:r>
        <w:rPr>
          <w:rFonts w:hint="eastAsia" w:ascii="宋体" w:hAnsi="宋体" w:eastAsia="宋体" w:cs="宋体"/>
          <w:b/>
          <w:color w:val="auto"/>
          <w:sz w:val="21"/>
          <w:szCs w:val="21"/>
          <w:highlight w:val="none"/>
          <w:lang w:eastAsia="zh-CN"/>
        </w:rPr>
        <w:t xml:space="preserve">及</w:t>
      </w:r>
      <w:r>
        <w:rPr>
          <w:rFonts w:hint="eastAsia" w:ascii="宋体" w:hAnsi="宋体" w:eastAsia="宋体" w:cs="宋体"/>
          <w:b/>
          <w:color w:val="auto"/>
          <w:sz w:val="21"/>
          <w:szCs w:val="21"/>
          <w:highlight w:val="none"/>
        </w:rPr>
        <w:t xml:space="preserve">生效</w:t>
      </w:r>
      <w:r/>
    </w:p>
    <w:p>
      <w:pPr>
        <w:ind w:left="0" w:firstLine="420"/>
        <w:keepLines w:val="0"/>
        <w:keepNext w:val="0"/>
        <w:pageBreakBefore w:val="0"/>
        <w:spacing w:after="0" w:line="360" w:lineRule="auto"/>
        <w:widowControl w:val="off"/>
        <w:tabs>
          <w:tab w:val="left" w:pos="7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u w:val="single"/>
        </w:rPr>
        <w:t xml:space="preserve">肆</w:t>
      </w:r>
      <w:r>
        <w:rPr>
          <w:rFonts w:hint="eastAsia" w:ascii="宋体" w:hAnsi="宋体" w:eastAsia="宋体" w:cs="宋体"/>
          <w:color w:val="auto"/>
          <w:sz w:val="21"/>
          <w:szCs w:val="21"/>
          <w:highlight w:val="none"/>
        </w:rPr>
        <w:t xml:space="preserve">份，甲乙双方各执</w:t>
      </w:r>
      <w:r>
        <w:rPr>
          <w:rFonts w:hint="eastAsia" w:ascii="宋体" w:hAnsi="宋体" w:eastAsia="宋体" w:cs="宋体"/>
          <w:color w:val="auto"/>
          <w:sz w:val="21"/>
          <w:szCs w:val="21"/>
          <w:highlight w:val="none"/>
          <w:u w:val="single"/>
        </w:rPr>
        <w:t xml:space="preserve">贰</w:t>
      </w:r>
      <w:r>
        <w:rPr>
          <w:rFonts w:hint="eastAsia" w:ascii="宋体" w:hAnsi="宋体" w:eastAsia="宋体" w:cs="宋体"/>
          <w:color w:val="auto"/>
          <w:sz w:val="21"/>
          <w:szCs w:val="21"/>
          <w:highlight w:val="none"/>
        </w:rPr>
        <w:t xml:space="preserve">份，由甲乙双方法定代表人或被授权人签字并加盖公章后生效。</w:t>
      </w:r>
      <w:r/>
    </w:p>
    <w:p>
      <w:pPr>
        <w:ind w:firstLine="420"/>
        <w:spacing w:line="360" w:lineRule="auto"/>
        <w:tabs>
          <w:tab w:val="left" w:pos="7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after="0" w:line="360" w:lineRule="auto"/>
        <w:tabs>
          <w:tab w:val="left" w:pos="7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after="0" w:line="360" w:lineRule="auto"/>
        <w:tabs>
          <w:tab w:val="left" w:pos="7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after="0" w:line="360" w:lineRule="auto"/>
        <w:tabs>
          <w:tab w:val="left" w:pos="7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after="0" w:line="360" w:lineRule="auto"/>
        <w:tabs>
          <w:tab w:val="left" w:pos="7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360"/>
        <w:spacing w:line="360" w:lineRule="auto"/>
        <w:tabs>
          <w:tab w:val="left" w:pos="7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lang w:val="en-US" w:eastAsia="zh-CN"/>
        </w:rPr>
        <w:t xml:space="preserve">国家税务总局南京市玄武区税务局   </w:t>
      </w:r>
      <w:r>
        <w:rPr>
          <w:rFonts w:hint="eastAsia" w:ascii="宋体" w:hAnsi="宋体" w:eastAsia="宋体" w:cs="宋体"/>
          <w:color w:val="auto"/>
          <w:sz w:val="21"/>
          <w:szCs w:val="21"/>
          <w:highlight w:val="none"/>
        </w:rPr>
        <w:t xml:space="preserve">乙方：</w:t>
      </w:r>
      <w:r/>
    </w:p>
    <w:p>
      <w:pPr>
        <w:ind w:left="360"/>
        <w:spacing w:line="360" w:lineRule="auto"/>
        <w:tabs>
          <w:tab w:val="left" w:pos="7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盖章：</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盖章： </w:t>
      </w:r>
      <w:r/>
    </w:p>
    <w:p>
      <w:pPr>
        <w:ind w:left="360"/>
        <w:spacing w:line="360" w:lineRule="auto"/>
        <w:tabs>
          <w:tab w:val="left" w:pos="7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签署人</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签署人</w:t>
      </w:r>
      <w:r>
        <w:rPr>
          <w:rFonts w:hint="eastAsia" w:ascii="宋体" w:hAnsi="宋体" w:eastAsia="宋体" w:cs="宋体"/>
          <w:color w:val="auto"/>
          <w:sz w:val="21"/>
          <w:szCs w:val="21"/>
          <w:highlight w:val="none"/>
        </w:rPr>
        <w:t xml:space="preserve">：</w:t>
      </w:r>
      <w:r/>
    </w:p>
    <w:p>
      <w:pPr>
        <w:ind w:left="360"/>
        <w:spacing w:line="360" w:lineRule="auto"/>
        <w:tabs>
          <w:tab w:val="left" w:pos="7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日期：     年   月   日</w:t>
      </w:r>
      <w:r/>
    </w:p>
    <w:p>
      <w:pPr>
        <w:jc w:val="center"/>
        <w:spacing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二   合 同 通 用 条 款</w:t>
      </w:r>
      <w:r/>
    </w:p>
    <w:p>
      <w:pPr>
        <w:ind w:firstLine="422"/>
        <w:spacing w:after="0" w:line="360" w:lineRule="auto"/>
        <w:rPr>
          <w:rFonts w:hint="eastAsia" w:ascii="宋体" w:hAnsi="宋体"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1</w:t>
      </w:r>
      <w:r>
        <w:rPr>
          <w:rFonts w:hint="eastAsia" w:ascii="宋体" w:hAnsi="宋体" w:eastAsia="宋体" w:cs="宋体"/>
          <w:b/>
          <w:color w:val="auto"/>
          <w:sz w:val="21"/>
          <w:szCs w:val="21"/>
          <w:highlight w:val="none"/>
        </w:rPr>
        <w:t xml:space="preserve">. 定义</w:t>
      </w:r>
      <w:r/>
    </w:p>
    <w:p>
      <w:pPr>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本合同下列术语应解释为：</w:t>
      </w:r>
      <w:r/>
    </w:p>
    <w:p>
      <w:pPr>
        <w:ind w:firstLine="420"/>
        <w:spacing w:after="0" w:line="360" w:lineRule="auto"/>
        <w:tabs>
          <w:tab w:val="left" w:pos="700" w:leader="none"/>
        </w:tabs>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“甲方”是指</w:t>
      </w:r>
      <w:r>
        <w:rPr>
          <w:rFonts w:hint="eastAsia" w:ascii="宋体" w:hAnsi="宋体" w:eastAsia="宋体" w:cs="宋体"/>
          <w:strike w:val="0"/>
          <w:color w:val="auto"/>
          <w:sz w:val="21"/>
          <w:szCs w:val="21"/>
          <w:highlight w:val="none"/>
          <w:u w:val="single"/>
          <w:lang w:val="en-US" w:eastAsia="zh-CN"/>
        </w:rPr>
        <w:t xml:space="preserve">国家税务总局南京市玄武区税务局</w:t>
      </w:r>
      <w:r>
        <w:rPr>
          <w:rFonts w:hint="eastAsia" w:ascii="宋体" w:hAnsi="宋体" w:eastAsia="宋体" w:cs="宋体"/>
          <w:color w:val="auto"/>
          <w:sz w:val="21"/>
          <w:szCs w:val="21"/>
          <w:highlight w:val="none"/>
        </w:rPr>
        <w:t xml:space="preserve">。</w:t>
      </w:r>
      <w:r/>
    </w:p>
    <w:p>
      <w:pPr>
        <w:ind w:firstLine="420"/>
        <w:spacing w:after="0" w:line="360" w:lineRule="auto"/>
        <w:tabs>
          <w:tab w:val="left" w:pos="700" w:leader="none"/>
        </w:tabs>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“甲方采购部门”见“合同条款前附表”第</w:t>
      </w:r>
      <w:r>
        <w:rPr>
          <w:rFonts w:hint="eastAsia" w:ascii="Times New Roman" w:hAnsi="Times New Roman"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项“甲方采购部门”。</w:t>
      </w:r>
      <w:r/>
    </w:p>
    <w:p>
      <w:pPr>
        <w:ind w:firstLine="420"/>
        <w:spacing w:after="0" w:line="360" w:lineRule="auto"/>
        <w:tabs>
          <w:tab w:val="left" w:pos="700" w:leader="none"/>
        </w:tabs>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lang w:eastAsia="zh-CN"/>
        </w:rPr>
        <w:t xml:space="preserve">需求部门</w:t>
      </w:r>
      <w:r>
        <w:rPr>
          <w:rFonts w:hint="eastAsia" w:ascii="宋体" w:hAnsi="宋体" w:eastAsia="宋体" w:cs="宋体"/>
          <w:color w:val="auto"/>
          <w:sz w:val="21"/>
          <w:szCs w:val="21"/>
          <w:highlight w:val="none"/>
        </w:rPr>
        <w:t xml:space="preserve">”见“合同条款前附表”第</w:t>
      </w:r>
      <w:r>
        <w:rPr>
          <w:rFonts w:hint="eastAsia" w:ascii="Times New Roman" w:hAnsi="Times New Roman"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项“甲方</w:t>
      </w:r>
      <w:r>
        <w:rPr>
          <w:rFonts w:hint="eastAsia" w:ascii="宋体" w:hAnsi="宋体" w:eastAsia="宋体" w:cs="宋体"/>
          <w:color w:val="auto"/>
          <w:sz w:val="21"/>
          <w:szCs w:val="21"/>
          <w:highlight w:val="none"/>
          <w:lang w:eastAsia="zh-CN"/>
        </w:rPr>
        <w:t xml:space="preserve">需求部门</w:t>
      </w:r>
      <w:r>
        <w:rPr>
          <w:rFonts w:hint="eastAsia" w:ascii="宋体" w:hAnsi="宋体" w:eastAsia="宋体" w:cs="宋体"/>
          <w:color w:val="auto"/>
          <w:sz w:val="21"/>
          <w:szCs w:val="21"/>
          <w:highlight w:val="none"/>
        </w:rPr>
        <w:t xml:space="preserve">”。</w:t>
      </w:r>
      <w:r/>
    </w:p>
    <w:p>
      <w:pPr>
        <w:ind w:firstLine="420"/>
        <w:spacing w:after="0" w:line="360" w:lineRule="auto"/>
        <w:tabs>
          <w:tab w:val="left" w:pos="700" w:leader="none"/>
        </w:tabs>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“乙方”见“合同条款前附表”第</w:t>
      </w:r>
      <w:r>
        <w:rPr>
          <w:rFonts w:hint="eastAsia" w:ascii="Times New Roman" w:hAnsi="Times New Roman"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项“乙方名称”。</w:t>
      </w:r>
      <w:r/>
    </w:p>
    <w:p>
      <w:pPr>
        <w:ind w:firstLine="420"/>
        <w:spacing w:after="0" w:line="360" w:lineRule="auto"/>
        <w:tabs>
          <w:tab w:val="left" w:pos="700" w:leader="none"/>
        </w:tabs>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 “合同”系指甲乙双方签订的、合同格式中载明的甲乙双方所达成的协议，包括所有的附件、附录和上述文件所提到的构成合同的所有文件。</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 “天”除非特别指出，“天”均为自然天。</w:t>
      </w:r>
      <w:r/>
    </w:p>
    <w:p>
      <w:pPr>
        <w:ind w:firstLine="422"/>
        <w:spacing w:after="0" w:line="360" w:lineRule="auto"/>
        <w:rPr>
          <w:rFonts w:hint="eastAsia" w:ascii="宋体" w:hAnsi="宋体"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2</w:t>
      </w:r>
      <w:r>
        <w:rPr>
          <w:rFonts w:hint="eastAsia" w:ascii="宋体" w:hAnsi="宋体" w:eastAsia="宋体" w:cs="宋体"/>
          <w:b/>
          <w:bCs/>
          <w:color w:val="auto"/>
          <w:sz w:val="21"/>
          <w:szCs w:val="21"/>
          <w:highlight w:val="none"/>
        </w:rPr>
        <w:t xml:space="preserve">. 标准</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 乙方为甲方交付或提供的服务应符合招标（采购）文件所述的标准，如果没有提及适用标准，则应符合相应的国家标准。这些标准必须是有关机构发布的最新版本的标准。</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 除非技术要求中另有规定，计量单位均采用中华人民共和国法定计量单位。</w:t>
      </w:r>
      <w:r/>
    </w:p>
    <w:p>
      <w:pPr>
        <w:ind w:firstLine="422"/>
        <w:spacing w:after="0" w:line="360" w:lineRule="auto"/>
        <w:rPr>
          <w:rFonts w:hint="eastAsia" w:ascii="宋体" w:hAnsi="宋体"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3</w:t>
      </w:r>
      <w:r>
        <w:rPr>
          <w:rFonts w:hint="eastAsia" w:ascii="宋体" w:hAnsi="宋体" w:eastAsia="宋体" w:cs="宋体"/>
          <w:b/>
          <w:bCs/>
          <w:color w:val="auto"/>
          <w:sz w:val="21"/>
          <w:szCs w:val="21"/>
          <w:highlight w:val="none"/>
        </w:rPr>
        <w:t xml:space="preserve">. 服务</w:t>
      </w:r>
      <w:r/>
    </w:p>
    <w:p>
      <w:pPr>
        <w:ind w:firstLine="420"/>
        <w:spacing w:after="0" w:line="360" w:lineRule="auto"/>
        <w:tabs>
          <w:tab w:val="left" w:pos="700" w:leader="none"/>
        </w:tabs>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 本项目的“服务”见“合同条款前附表”第</w:t>
      </w:r>
      <w:r>
        <w:rPr>
          <w:rFonts w:hint="eastAsia" w:ascii="Times New Roman" w:hAnsi="Times New Roman"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项“服务内容”。</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 乙方应保证所提供的服务符合合同规定的技术要求。如不符时，乙方应负全责并在限期内尽快处理解决，由此造成的损失和相关费用由乙方承担，甲方保留解除合同及索赔的权利。</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 乙方应保证通过执行合同中全部方案后，可以取得本合同约定的结果，达到本合同约定的预期目标。对任何情况下出现的问题，应在限期内尽快提出解决方案。</w:t>
      </w:r>
      <w:r/>
    </w:p>
    <w:p>
      <w:pPr>
        <w:ind w:firstLine="420"/>
        <w:spacing w:after="0" w:line="360" w:lineRule="auto"/>
        <w:tabs>
          <w:tab w:val="left" w:pos="0" w:leader="none"/>
          <w:tab w:val="left" w:pos="540" w:leader="none"/>
        </w:tabs>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 如果乙方提供的服务和解决方案不符合甲方要求，或在规定的时间内没有弥补缺陷，甲方有权采取一切必要的补救措施，由此产生的费用和甲方的损失全部由乙方负责。</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5</w:t>
      </w:r>
      <w:r>
        <w:rPr>
          <w:rFonts w:hint="eastAsia" w:ascii="宋体" w:hAnsi="宋体" w:eastAsia="宋体" w:cs="宋体"/>
          <w:color w:val="auto"/>
          <w:sz w:val="21"/>
          <w:szCs w:val="21"/>
          <w:highlight w:val="none"/>
        </w:rPr>
        <w:t xml:space="preserve"> 除合同条款另行规定外，伴随服务的费用已全部含在合同总金额中，不单独进行支付。</w:t>
      </w:r>
      <w:r/>
    </w:p>
    <w:p>
      <w:pPr>
        <w:ind w:firstLine="422"/>
        <w:spacing w:after="0" w:line="360" w:lineRule="auto"/>
        <w:tabs>
          <w:tab w:val="left" w:pos="0" w:leader="none"/>
          <w:tab w:val="left" w:pos="540" w:leader="none"/>
        </w:tabs>
        <w:rPr>
          <w:rFonts w:hint="eastAsia" w:ascii="宋体" w:hAnsi="宋体"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4</w:t>
      </w:r>
      <w:r>
        <w:rPr>
          <w:rFonts w:hint="eastAsia" w:ascii="宋体" w:hAnsi="宋体" w:eastAsia="宋体" w:cs="宋体"/>
          <w:b/>
          <w:color w:val="auto"/>
          <w:sz w:val="21"/>
          <w:szCs w:val="21"/>
          <w:highlight w:val="none"/>
        </w:rPr>
        <w:t xml:space="preserve">. 知识产权</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 乙方应保证所提供的服务免受第三方提出侵犯其知识产权（专利权、商标权、软件著作权、版权等）的起诉。如果甲方在使用乙方货物或货物的任何一部分过程中，第三方提出货物侵犯其专利权、工业设计权、使用权等知识产权的，乙方应当修正以避免侵权。如果甲方在使用乙方货物或货物的任何一部分过程中，第三方指控侵犯其专利权、工业设计权、使用权等知识产权的，乙方应自费为甲方答辩，并支付法院最终判决的甲方应支付第三方的一切费用、赔偿甲方由此遭受的损失。</w:t>
      </w:r>
      <w:r/>
    </w:p>
    <w:p>
      <w:pPr>
        <w:ind w:firstLine="420"/>
        <w:spacing w:after="0" w:line="360" w:lineRule="auto"/>
        <w:tabs>
          <w:tab w:val="left" w:pos="0" w:leader="none"/>
          <w:tab w:val="left" w:pos="540" w:leader="none"/>
        </w:tabs>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 甲方对项目实施过程中所产生的所有成果（包括发明、发现、可运行系统、源代码及相关技术资料、文档等）享有永久使用权、复制权和修改权，其专利申请权、专利权、软件著作权、技术秘密的所有权、使用权、转让权等知识产权归甲方所有。</w:t>
      </w:r>
      <w:r/>
    </w:p>
    <w:p>
      <w:pPr>
        <w:ind w:firstLine="422"/>
        <w:spacing w:after="0" w:line="360" w:lineRule="auto"/>
        <w:rPr>
          <w:rFonts w:hint="eastAsia" w:ascii="宋体" w:hAnsi="宋体"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5</w:t>
      </w:r>
      <w:r>
        <w:rPr>
          <w:rFonts w:hint="eastAsia" w:ascii="宋体" w:hAnsi="宋体" w:eastAsia="宋体" w:cs="宋体"/>
          <w:b/>
          <w:color w:val="auto"/>
          <w:sz w:val="21"/>
          <w:szCs w:val="21"/>
          <w:highlight w:val="none"/>
        </w:rPr>
        <w:t xml:space="preserve">. 保密条款</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 甲乙双方应对在本合同签订或履行过程中所接触的对方信息，包括但不限于知识产权、技术资料、技术诀窍、内部管理及其他相关信息，负有保密义务。</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 乙方在使用甲方为乙方及其工作人员提供的数据、程序、用户名、口令、资料及甲方相关的业务和技术文档，包括税收政策、方案设计细节、程序文件、数据结构，以及相关业务系统的软硬件、文档、测试和测试产生的数据时，应遵循以下规定：</w:t>
      </w:r>
      <w:r/>
    </w:p>
    <w:p>
      <w:pPr>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 应以审慎态度避免泄漏、公开或传播甲方的信息；</w:t>
      </w:r>
      <w:r/>
    </w:p>
    <w:p>
      <w:pPr>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 在开发过程中对数据的处理方式应事先得到甲方的许可；</w:t>
      </w:r>
      <w:r/>
    </w:p>
    <w:p>
      <w:pPr>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 未经甲方书面许可，不得对有关信息进行修改、补充、复制；</w:t>
      </w:r>
      <w:r/>
    </w:p>
    <w:p>
      <w:pPr>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 未经甲方书面许可，不得将信息以任何方式（如E-mail）携带出甲方场所；</w:t>
      </w:r>
      <w:r/>
    </w:p>
    <w:p>
      <w:pPr>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5</w:t>
      </w:r>
      <w:r>
        <w:rPr>
          <w:rFonts w:hint="eastAsia" w:ascii="宋体" w:hAnsi="宋体" w:eastAsia="宋体" w:cs="宋体"/>
          <w:color w:val="auto"/>
          <w:sz w:val="21"/>
          <w:szCs w:val="21"/>
          <w:highlight w:val="none"/>
        </w:rPr>
        <w:t xml:space="preserve">） 未经甲方书面许可，不得将信息透露给任何其他人； </w:t>
      </w:r>
      <w:r/>
    </w:p>
    <w:p>
      <w:pPr>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6</w:t>
      </w:r>
      <w:r>
        <w:rPr>
          <w:rFonts w:hint="eastAsia" w:ascii="宋体" w:hAnsi="宋体" w:eastAsia="宋体" w:cs="宋体"/>
          <w:color w:val="auto"/>
          <w:sz w:val="21"/>
          <w:szCs w:val="21"/>
          <w:highlight w:val="none"/>
        </w:rPr>
        <w:t xml:space="preserve">） 严禁在提交的软件产品中设置远程维护接口和后门程序；</w:t>
      </w:r>
      <w:r/>
    </w:p>
    <w:p>
      <w:pPr>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7</w:t>
      </w:r>
      <w:r>
        <w:rPr>
          <w:rFonts w:hint="eastAsia" w:ascii="宋体" w:hAnsi="宋体" w:eastAsia="宋体" w:cs="宋体"/>
          <w:color w:val="auto"/>
          <w:sz w:val="21"/>
          <w:szCs w:val="21"/>
          <w:highlight w:val="none"/>
        </w:rPr>
        <w:t xml:space="preserve">） 不得进行系统软硬件设备的远程维护；</w:t>
      </w:r>
      <w:r/>
    </w:p>
    <w:p>
      <w:pPr>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8</w:t>
      </w:r>
      <w:r>
        <w:rPr>
          <w:rFonts w:hint="eastAsia" w:ascii="宋体" w:hAnsi="宋体" w:eastAsia="宋体" w:cs="宋体"/>
          <w:color w:val="auto"/>
          <w:sz w:val="21"/>
          <w:szCs w:val="21"/>
          <w:highlight w:val="none"/>
        </w:rPr>
        <w:t xml:space="preserve">） 甲方以书面形式提出的其他保密措施。</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 保密期限不受合同有效期的限制，在合同有效期结束后，信息接受方仍应承担保密义务，直至该等信息成为公开信息。</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 甲乙双方如出现泄密行为，泄密方应承担相关的法律责任，包括但不限于对由此给对方造成的经济损失进行赔偿。</w:t>
      </w:r>
      <w:r/>
    </w:p>
    <w:p>
      <w:pPr>
        <w:numPr>
          <w:ilvl w:val="0"/>
          <w:numId w:val="4"/>
        </w:numPr>
        <w:ind w:firstLine="422"/>
        <w:spacing w:after="0"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项目管理</w:t>
      </w:r>
      <w:r/>
    </w:p>
    <w:p>
      <w:pPr>
        <w:numPr>
          <w:ilvl w:val="0"/>
          <w:numId w:val="0"/>
        </w:numPr>
        <w:ind w:firstLine="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Times New Roman" w:hAnsi="Times New Roman"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w:t>
      </w:r>
      <w:r>
        <w:rPr>
          <w:rFonts w:hint="eastAsia" w:ascii="Times New Roman" w:hAnsi="Times New Roman"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 乙方应按照甲方项目整编归档内容、整理标准质量、移交时间等档案管理要求，对项目相关文件进行收集、整理、归档并移交。</w:t>
      </w:r>
      <w:r/>
    </w:p>
    <w:p>
      <w:pPr>
        <w:ind w:firstLine="422"/>
        <w:spacing w:after="0" w:line="360" w:lineRule="auto"/>
        <w:rPr>
          <w:rFonts w:hint="eastAsia" w:ascii="宋体" w:hAnsi="宋体" w:eastAsia="宋体" w:cs="宋体"/>
          <w:b/>
          <w:color w:val="auto"/>
          <w:sz w:val="21"/>
          <w:szCs w:val="21"/>
          <w:highlight w:val="none"/>
        </w:rPr>
      </w:pPr>
      <w:r>
        <w:rPr>
          <w:rFonts w:hint="eastAsia" w:ascii="Times New Roman" w:hAnsi="Times New Roman" w:eastAsia="宋体" w:cs="宋体"/>
          <w:b/>
          <w:color w:val="auto"/>
          <w:sz w:val="21"/>
          <w:szCs w:val="21"/>
          <w:highlight w:val="none"/>
          <w:lang w:val="en"/>
        </w:rPr>
        <w:t xml:space="preserve">7</w:t>
      </w:r>
      <w:r>
        <w:rPr>
          <w:rFonts w:hint="eastAsia" w:ascii="宋体" w:hAnsi="宋体" w:eastAsia="宋体" w:cs="宋体"/>
          <w:b/>
          <w:color w:val="auto"/>
          <w:sz w:val="21"/>
          <w:szCs w:val="21"/>
          <w:highlight w:val="none"/>
        </w:rPr>
        <w:t xml:space="preserve">. 履约验收</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lang w:val="en"/>
        </w:rPr>
        <w:t xml:space="preserve">7</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 甲方</w:t>
      </w:r>
      <w:r>
        <w:rPr>
          <w:rFonts w:hint="eastAsia" w:ascii="宋体" w:hAnsi="宋体" w:eastAsia="宋体" w:cs="宋体"/>
          <w:color w:val="auto"/>
          <w:sz w:val="21"/>
          <w:szCs w:val="21"/>
          <w:highlight w:val="none"/>
          <w:lang w:eastAsia="zh-CN"/>
        </w:rPr>
        <w:t xml:space="preserve">需求</w:t>
      </w:r>
      <w:r>
        <w:rPr>
          <w:rFonts w:hint="eastAsia" w:ascii="宋体" w:hAnsi="宋体" w:eastAsia="宋体" w:cs="宋体"/>
          <w:strike w:val="0"/>
          <w:color w:val="auto"/>
          <w:sz w:val="21"/>
          <w:szCs w:val="21"/>
          <w:highlight w:val="none"/>
          <w:lang w:eastAsia="zh-CN"/>
        </w:rPr>
        <w:t xml:space="preserve">部门应</w:t>
      </w:r>
      <w:r>
        <w:rPr>
          <w:rFonts w:hint="eastAsia" w:ascii="宋体" w:hAnsi="宋体" w:eastAsia="宋体" w:cs="宋体"/>
          <w:color w:val="auto"/>
          <w:sz w:val="21"/>
          <w:szCs w:val="21"/>
          <w:highlight w:val="none"/>
        </w:rPr>
        <w:t xml:space="preserve">严格按照采购合同开展履约验收。验收时,应当按照本合同约定的技术、服务和安全标准，对乙方各项义务履行情况进行验收确认。未约定相关标准的，应当按照国家强制性规定、政策要求、安全标准和行业有关标准进行验收确认。验收结束后，应当出具验收意见，列明合同事项、验收标准及验收情况，由全体验收人员签字。</w:t>
      </w:r>
      <w:r/>
    </w:p>
    <w:p>
      <w:pPr>
        <w:ind w:firstLine="420"/>
        <w:spacing w:after="0" w:line="360" w:lineRule="auto"/>
        <w:rPr>
          <w:rFonts w:hint="eastAsia" w:ascii="宋体" w:hAnsi="宋体"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
        </w:rPr>
        <w:t xml:space="preserve">7</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具体履约验收要求及验收方案详见招标（采购）文件。</w:t>
      </w:r>
      <w:r/>
    </w:p>
    <w:p>
      <w:pPr>
        <w:ind w:firstLine="422"/>
        <w:spacing w:after="0" w:line="360" w:lineRule="auto"/>
        <w:tabs>
          <w:tab w:val="left" w:pos="0" w:leader="none"/>
          <w:tab w:val="left" w:pos="540" w:leader="none"/>
        </w:tabs>
        <w:rPr>
          <w:rFonts w:hint="eastAsia" w:ascii="宋体" w:hAnsi="宋体" w:eastAsia="宋体" w:cs="宋体"/>
          <w:b/>
          <w:color w:val="auto"/>
          <w:sz w:val="21"/>
          <w:szCs w:val="21"/>
          <w:highlight w:val="none"/>
        </w:rPr>
      </w:pPr>
      <w:r>
        <w:rPr>
          <w:rFonts w:hint="eastAsia" w:ascii="Times New Roman" w:hAnsi="Times New Roman" w:eastAsia="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 履约保证金</w:t>
      </w:r>
      <w:r/>
    </w:p>
    <w:p>
      <w:pPr>
        <w:ind w:firstLine="420"/>
        <w:spacing w:after="0" w:line="360" w:lineRule="auto"/>
        <w:tabs>
          <w:tab w:val="left" w:pos="700" w:leader="none"/>
        </w:tabs>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需提交履约保证金的项目，乙方应按照</w:t>
      </w:r>
      <w:r>
        <w:rPr>
          <w:rFonts w:hint="eastAsia" w:ascii="宋体" w:hAnsi="宋体" w:eastAsia="宋体" w:cs="宋体"/>
          <w:color w:val="auto"/>
          <w:sz w:val="21"/>
          <w:szCs w:val="21"/>
          <w:highlight w:val="none"/>
        </w:rPr>
        <w:t xml:space="preserve">“合同条款前附表”第</w:t>
      </w:r>
      <w:r>
        <w:rPr>
          <w:rFonts w:hint="eastAsia" w:ascii="Times New Roman" w:hAnsi="Times New Roman"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项“履约保证金及返还”</w:t>
      </w:r>
      <w:r>
        <w:rPr>
          <w:rFonts w:hint="eastAsia" w:ascii="宋体" w:hAnsi="宋体" w:eastAsia="宋体" w:cs="宋体"/>
          <w:color w:val="auto"/>
          <w:sz w:val="21"/>
          <w:szCs w:val="21"/>
          <w:highlight w:val="none"/>
          <w:lang w:eastAsia="zh-CN"/>
        </w:rPr>
        <w:t xml:space="preserve">提交履约保证金。</w:t>
      </w:r>
      <w:r/>
    </w:p>
    <w:p>
      <w:pPr>
        <w:ind w:firstLine="420"/>
        <w:spacing w:after="0" w:line="360" w:lineRule="auto"/>
        <w:tabs>
          <w:tab w:val="left" w:pos="700" w:leader="none"/>
        </w:tabs>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履约保证金的金额可用于补偿甲方因乙方不能完成其合同义务而蒙受的损失。</w:t>
      </w:r>
      <w:r/>
    </w:p>
    <w:p>
      <w:pPr>
        <w:ind w:firstLine="420"/>
        <w:spacing w:after="0" w:line="360" w:lineRule="auto"/>
        <w:tabs>
          <w:tab w:val="left" w:pos="700" w:leader="none"/>
        </w:tabs>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如乙方未能按时支付合同约定的违约金、赔偿金、其他应付款项等的，甲方有权按照本合同的约定从履约保证金中扣除上述款项。乙方应在甲方扣除履约保证金后</w:t>
      </w:r>
      <w:r>
        <w:rPr>
          <w:rFonts w:hint="eastAsia" w:ascii="Times New Roman" w:hAnsi="Times New Roman" w:eastAsia="宋体" w:cs="宋体"/>
          <w:color w:val="auto"/>
          <w:sz w:val="21"/>
          <w:szCs w:val="21"/>
          <w:highlight w:val="none"/>
        </w:rPr>
        <w:t xml:space="preserve">15</w:t>
      </w:r>
      <w:r>
        <w:rPr>
          <w:rFonts w:hint="eastAsia" w:ascii="宋体" w:hAnsi="宋体" w:eastAsia="宋体" w:cs="宋体"/>
          <w:color w:val="auto"/>
          <w:sz w:val="21"/>
          <w:szCs w:val="21"/>
          <w:highlight w:val="none"/>
        </w:rPr>
        <w:t xml:space="preserve">天内，及时补充扣除部分金额</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总计收取履约保证金的数额不得超过政府采购合同金额的</w:t>
      </w:r>
      <w:r>
        <w:rPr>
          <w:rFonts w:hint="eastAsia" w:ascii="Times New Roman" w:hAnsi="Times New Roman" w:eastAsia="宋体" w:cs="宋体"/>
          <w:color w:val="auto"/>
          <w:sz w:val="21"/>
          <w:szCs w:val="21"/>
          <w:highlight w:val="none"/>
        </w:rPr>
        <w:t xml:space="preserve">10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若逾期补充的，每日应按应补充金额的万分之五（</w:t>
      </w:r>
      <w:r>
        <w:rPr>
          <w:rFonts w:hint="eastAsia" w:ascii="Times New Roman" w:hAnsi="Times New Roman" w:eastAsia="宋体" w:cs="宋体"/>
          <w:color w:val="auto"/>
          <w:sz w:val="21"/>
          <w:szCs w:val="21"/>
          <w:highlight w:val="none"/>
        </w:rPr>
        <w:t xml:space="preserve">0</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05</w:t>
      </w:r>
      <w:r>
        <w:rPr>
          <w:rFonts w:hint="eastAsia" w:ascii="宋体" w:hAnsi="宋体" w:eastAsia="宋体" w:cs="宋体"/>
          <w:color w:val="auto"/>
          <w:sz w:val="21"/>
          <w:szCs w:val="21"/>
          <w:highlight w:val="none"/>
        </w:rPr>
        <w:t xml:space="preserve">%）支付甲方违约金。</w:t>
      </w:r>
      <w:r/>
    </w:p>
    <w:p>
      <w:pPr>
        <w:ind w:firstLine="420"/>
        <w:spacing w:after="0" w:line="360" w:lineRule="auto"/>
        <w:tabs>
          <w:tab w:val="left" w:pos="700" w:leader="none"/>
        </w:tabs>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乙方不履行合同、或者履行合同义务不符合约定使得合同目的不能实现，履约保证金不予退还，并应按合同约定支付违约金、赔偿金等。</w:t>
      </w:r>
      <w:r/>
    </w:p>
    <w:p>
      <w:pPr>
        <w:ind w:firstLine="420"/>
        <w:spacing w:after="0" w:line="360" w:lineRule="auto"/>
        <w:tabs>
          <w:tab w:val="left" w:pos="700" w:leader="none"/>
        </w:tabs>
        <w:rPr>
          <w:rFonts w:hint="eastAsia" w:ascii="宋体" w:hAnsi="宋体" w:eastAsia="宋体" w:cs="宋体"/>
          <w:b/>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履约保证金在合同履行期满后，扣除相应款项（如有）且双方无争议后，凭返还申请等资料一次性无息返还，详见“合同条款前附表”第</w:t>
      </w: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项“履约保证金及返还”。</w:t>
      </w:r>
      <w:r/>
    </w:p>
    <w:p>
      <w:pPr>
        <w:ind w:firstLine="422"/>
        <w:spacing w:after="0" w:line="360" w:lineRule="auto"/>
        <w:tabs>
          <w:tab w:val="left" w:pos="0" w:leader="none"/>
          <w:tab w:val="left" w:pos="540" w:leader="none"/>
        </w:tabs>
        <w:rPr>
          <w:rFonts w:hint="eastAsia" w:ascii="宋体" w:hAnsi="宋体" w:eastAsia="宋体" w:cs="宋体"/>
          <w:b/>
          <w:color w:val="auto"/>
          <w:sz w:val="21"/>
          <w:szCs w:val="21"/>
          <w:highlight w:val="none"/>
        </w:rPr>
      </w:pPr>
      <w:r>
        <w:rPr>
          <w:rFonts w:hint="eastAsia" w:ascii="Times New Roman" w:hAnsi="Times New Roman" w:eastAsia="宋体" w:cs="宋体"/>
          <w:b/>
          <w:color w:val="auto"/>
          <w:sz w:val="21"/>
          <w:szCs w:val="21"/>
          <w:highlight w:val="none"/>
          <w:lang w:val="en-US" w:eastAsia="zh-CN"/>
        </w:rPr>
        <w:t xml:space="preserve">9</w:t>
      </w:r>
      <w:r>
        <w:rPr>
          <w:rFonts w:hint="eastAsia" w:ascii="宋体" w:hAnsi="宋体" w:eastAsia="宋体" w:cs="宋体"/>
          <w:b/>
          <w:color w:val="auto"/>
          <w:sz w:val="21"/>
          <w:szCs w:val="21"/>
          <w:highlight w:val="none"/>
        </w:rPr>
        <w:t xml:space="preserve">．履约延误</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 乙方应按照本合同的规定提供服务。</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 如乙方迟延履行合同义务，甲方将从应付合同金额中扣除误期违约金，每延误一天误期违约金按合同总金额的万分之</w:t>
      </w:r>
      <w:r>
        <w:rPr>
          <w:rFonts w:hint="eastAsia" w:ascii="宋体" w:hAnsi="宋体" w:eastAsia="宋体" w:cs="宋体"/>
          <w:color w:val="auto"/>
          <w:sz w:val="21"/>
          <w:szCs w:val="21"/>
          <w:highlight w:val="none"/>
          <w:lang w:eastAsia="zh-CN"/>
        </w:rPr>
        <w:t xml:space="preserve">三</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0</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0</w:t>
      </w:r>
      <w:r>
        <w:rPr>
          <w:rFonts w:hint="eastAsia" w:ascii="Times New Roman" w:hAnsi="Times New Roman"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%）计收。乙方支付的误期违约金不足以弥补甲方损失的，应继续承担赔偿责任。本合同约定的损失，包括但不限于：直接损失、调查取证费、诉讼费、律师费等。</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 在履行合同过程中，如果乙方可能遇到妨碍按时提供服务的情况时，应及时以书面形式将拖延的事实、可能拖延的期限和理由通知甲方。甲方在收到乙方通知后，应尽快对情况进行评估，并确定是否酌情延长工期以及是否收取误期违约金。</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 除不可抗力和根据合同规定延期取得甲方同意而不收取误期违约金之外，乙方延误工期，将按合同规定被收取误期违约金。</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w:t>
      </w:r>
      <w:r>
        <w:rPr>
          <w:rFonts w:hint="eastAsia" w:ascii="Times New Roman" w:hAnsi="Times New Roman"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 逾期退还履约保证金的违约责任。满足履约保证金返还条件的，甲方在收到返还相关信息等合同约定资料后，进行核实。对核实结果无异议的，应当自完成核实之日起</w:t>
      </w:r>
      <w:r>
        <w:rPr>
          <w:rFonts w:hint="eastAsia" w:ascii="Times New Roman" w:hAnsi="Times New Roman"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lang w:val="en-US" w:eastAsia="zh-CN"/>
        </w:rPr>
        <w:t xml:space="preserve">日内返还履约保证金。乙方可要求甲方按照合同订立时</w:t>
      </w:r>
      <w:r>
        <w:rPr>
          <w:rFonts w:hint="eastAsia" w:ascii="Times New Roman" w:hAnsi="Times New Roman"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年期贷款市场报价利率支付逾期利息。特殊原因逾期返还的，双方协商解决。</w:t>
      </w:r>
      <w:r/>
    </w:p>
    <w:p>
      <w:pPr>
        <w:numPr>
          <w:ilvl w:val="0"/>
          <w:numId w:val="0"/>
        </w:numPr>
        <w:ind w:firstLine="422"/>
        <w:spacing w:after="0" w:line="360" w:lineRule="auto"/>
        <w:rPr>
          <w:rFonts w:hint="eastAsia" w:ascii="宋体" w:hAnsi="宋体" w:eastAsia="宋体" w:cs="宋体"/>
          <w:b/>
          <w:color w:val="auto"/>
          <w:sz w:val="21"/>
          <w:szCs w:val="21"/>
          <w:highlight w:val="none"/>
        </w:rPr>
      </w:pPr>
      <w:r>
        <w:rPr>
          <w:rFonts w:hint="eastAsia" w:ascii="Times New Roman" w:hAnsi="Times New Roman" w:eastAsia="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违约责任</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 除本合同另有约定外，乙方不履行合同义务或者履行合同义务不符合合同约定的，按每违反一次从应付款项中扣除合同总金额的百分之</w:t>
      </w:r>
      <w:r>
        <w:rPr>
          <w:rFonts w:hint="eastAsia" w:ascii="宋体" w:hAnsi="宋体" w:eastAsia="宋体" w:cs="宋体"/>
          <w:color w:val="auto"/>
          <w:sz w:val="21"/>
          <w:szCs w:val="21"/>
          <w:highlight w:val="none"/>
          <w:lang w:eastAsia="zh-CN"/>
        </w:rPr>
        <w:t xml:space="preserve">一</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%）作为违约金；此外，应当承担继续履行、采取补救措施或者赔偿损失等违约责任。</w:t>
      </w:r>
      <w:r/>
    </w:p>
    <w:p>
      <w:pPr>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乙方支付的上述违约金、赔偿金等不足以弥补甲方损失的，应继续承担赔偿责任。本合同约定的损失，包括但不限于：直接损失、调查取证费、诉讼费、律师费等。</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 乙方没有按照时限要求提供服务，且在甲方指定的延长期限内没有采取补救措施，甲方有权自行采取其他方式进行补救，乙方除按合同第</w:t>
      </w:r>
      <w:r>
        <w:rPr>
          <w:rFonts w:hint="eastAsia" w:ascii="Times New Roman" w:hAnsi="Times New Roman"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条约定向甲方支付误期违约金外，另外甲方所发生的一切费用和甲方损失，甲方有权从应付的乙方的合同款项中扣除，不足扣除的乙方应另行支付。</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 除应支付甲方违约金等外，甲方有权根据合同或有关部门出具的检验证书</w:t>
      </w:r>
      <w:r>
        <w:rPr>
          <w:rFonts w:hint="eastAsia" w:ascii="宋体" w:hAnsi="宋体" w:eastAsia="宋体" w:cs="宋体"/>
          <w:color w:val="auto"/>
          <w:sz w:val="21"/>
          <w:szCs w:val="21"/>
          <w:highlight w:val="none"/>
          <w:lang w:eastAsia="zh-CN"/>
        </w:rPr>
        <w:t xml:space="preserve">等</w:t>
      </w:r>
      <w:r>
        <w:rPr>
          <w:rFonts w:hint="eastAsia" w:ascii="宋体" w:hAnsi="宋体" w:eastAsia="宋体" w:cs="宋体"/>
          <w:color w:val="auto"/>
          <w:sz w:val="21"/>
          <w:szCs w:val="21"/>
          <w:highlight w:val="none"/>
        </w:rPr>
        <w:t xml:space="preserve">向乙方提出索赔。</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rPr>
        <w:t xml:space="preserve">当甲方因</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rPr>
        <w:t xml:space="preserve">的实际履行与合同约定之间存在</w:t>
      </w:r>
      <w:r>
        <w:rPr>
          <w:rFonts w:hint="eastAsia" w:ascii="宋体" w:hAnsi="宋体" w:eastAsia="宋体" w:cs="宋体"/>
          <w:color w:val="auto"/>
          <w:sz w:val="21"/>
          <w:szCs w:val="21"/>
          <w:highlight w:val="none"/>
          <w:lang w:val="en-US" w:eastAsia="zh-CN"/>
        </w:rPr>
        <w:t xml:space="preserve">差异而提出索赔</w:t>
      </w:r>
      <w:r>
        <w:rPr>
          <w:rFonts w:hint="eastAsia" w:ascii="宋体" w:hAnsi="宋体" w:eastAsia="宋体" w:cs="宋体"/>
          <w:color w:val="auto"/>
          <w:sz w:val="21"/>
          <w:szCs w:val="21"/>
          <w:highlight w:val="none"/>
          <w:lang w:val="en-US"/>
        </w:rPr>
        <w:t xml:space="preserve">时</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乙方同意按照下列方式解决索赔事宜：</w:t>
      </w:r>
      <w:r/>
    </w:p>
    <w:p>
      <w:pPr>
        <w:ind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如果在甲方发出索赔通知后</w:t>
      </w:r>
      <w:r>
        <w:rPr>
          <w:rFonts w:hint="eastAsia" w:ascii="Times New Roman" w:hAnsi="Times New Roman" w:eastAsia="宋体" w:cs="宋体"/>
          <w:color w:val="auto"/>
          <w:sz w:val="21"/>
          <w:szCs w:val="21"/>
          <w:highlight w:val="none"/>
        </w:rPr>
        <w:t xml:space="preserve">5</w:t>
      </w:r>
      <w:r>
        <w:rPr>
          <w:rFonts w:hint="eastAsia" w:ascii="宋体" w:hAnsi="宋体" w:eastAsia="宋体" w:cs="宋体"/>
          <w:color w:val="auto"/>
          <w:sz w:val="21"/>
          <w:szCs w:val="21"/>
          <w:highlight w:val="none"/>
        </w:rPr>
        <w:t xml:space="preserve">个工作日内，乙方未作书面答复，上述索赔应视为已被乙方接受。如乙方未能在甲方发出索赔通知后</w:t>
      </w:r>
      <w:r>
        <w:rPr>
          <w:rFonts w:hint="eastAsia" w:ascii="Times New Roman" w:hAnsi="Times New Roman" w:eastAsia="宋体" w:cs="宋体"/>
          <w:color w:val="auto"/>
          <w:sz w:val="21"/>
          <w:szCs w:val="21"/>
          <w:highlight w:val="none"/>
        </w:rPr>
        <w:t xml:space="preserve">5</w:t>
      </w:r>
      <w:r>
        <w:rPr>
          <w:rFonts w:hint="eastAsia" w:ascii="宋体" w:hAnsi="宋体" w:eastAsia="宋体" w:cs="宋体"/>
          <w:color w:val="auto"/>
          <w:sz w:val="21"/>
          <w:szCs w:val="21"/>
          <w:highlight w:val="none"/>
        </w:rPr>
        <w:t xml:space="preserve">个工作日内或甲方同意的延长期限内着手解决索赔事宜，甲方有权从应付乙方的合同款项中扣除索赔金额。</w:t>
      </w:r>
      <w:r/>
    </w:p>
    <w:p>
      <w:pPr>
        <w:ind w:firstLine="420"/>
        <w:spacing w:after="0" w:line="360" w:lineRule="auto"/>
        <w:rPr>
          <w:rFonts w:hint="eastAsia" w:ascii="宋体" w:hAnsi="宋体" w:eastAsia="宋体" w:cs="宋体"/>
          <w:b/>
          <w:color w:val="auto"/>
          <w:sz w:val="21"/>
          <w:szCs w:val="21"/>
          <w:highlight w:val="none"/>
        </w:rPr>
      </w:pPr>
      <w:r>
        <w:rPr>
          <w:rFonts w:hint="eastAsia" w:ascii="Times New Roman" w:hAnsi="Times New Roman" w:eastAsia="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lang w:val="en-US" w:eastAsia="zh-CN"/>
        </w:rPr>
        <w:t xml:space="preserve">.</w:t>
      </w:r>
      <w:r>
        <w:rPr>
          <w:rFonts w:hint="eastAsia" w:ascii="Times New Roman" w:hAnsi="Times New Roman"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 </w:t>
      </w:r>
      <w:r>
        <w:rPr>
          <w:rFonts w:hint="eastAsia" w:ascii="宋体" w:hAnsi="宋体" w:eastAsia="宋体" w:cs="宋体"/>
          <w:b w:val="0"/>
          <w:bCs/>
          <w:color w:val="auto"/>
          <w:sz w:val="21"/>
          <w:szCs w:val="21"/>
          <w:highlight w:val="none"/>
          <w:lang w:eastAsia="zh-CN"/>
        </w:rPr>
        <w:t xml:space="preserve">对于本协议未约定的、招标（采购）文件（技术部分）中约定的违约处理条款，按招标（采购）文件（技术部分）相关约定执行；对本协议与招标（采购）文件（技术部分）约定不同的违约处理条款，以本协议约定为准。</w:t>
      </w:r>
      <w:r/>
    </w:p>
    <w:p>
      <w:pPr>
        <w:ind w:firstLine="422"/>
        <w:spacing w:after="0" w:line="360" w:lineRule="auto"/>
        <w:rPr>
          <w:rFonts w:hint="eastAsia" w:ascii="宋体" w:hAnsi="宋体"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1</w:t>
      </w:r>
      <w:r>
        <w:rPr>
          <w:rFonts w:hint="eastAsia" w:ascii="Times New Roman" w:hAnsi="Times New Roman"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 不可抗力及其他</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 如果乙方因不可抗力而导致合同实施延误或不能履行合同义务，不应承担误期赔偿或终止合同的责任。</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 本条所述的“不可抗力”系指双方不可预见、不可避免、不可克服的客观情况，但不包括双方的违约或疏忽。这些事件包括但不限于：战争、严重火灾、洪水、台风、地震、疫情等。</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 在不可抗力事件发生后，当事方应及时将不可抗力情况通知合同对方，在不可抗力事件结束后</w:t>
      </w:r>
      <w:r>
        <w:rPr>
          <w:rFonts w:hint="eastAsia" w:ascii="Times New Roman" w:hAnsi="Times New Roman"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日内以书面形式将不可抗力的情况和原因通知合同对方，并提供相应的证明文件。合同各方应尽可能继续履行合同义务，并积极寻求采取合理的措施履行不受不可抗力影响的其他事项。合同各方应通过友好协商在合理的时间内达成进一步履行的协议。</w:t>
      </w:r>
      <w:r/>
    </w:p>
    <w:p>
      <w:pPr>
        <w:ind w:firstLine="420"/>
        <w:spacing w:after="0" w:line="360" w:lineRule="auto"/>
        <w:rPr>
          <w:rFonts w:hint="eastAsia" w:ascii="宋体" w:hAnsi="宋体" w:eastAsia="宋体" w:cs="宋体"/>
          <w:b/>
          <w:color w:val="auto"/>
          <w:sz w:val="21"/>
          <w:szCs w:val="21"/>
          <w:highlight w:val="none"/>
        </w:rPr>
      </w:pPr>
      <w:r>
        <w:rPr>
          <w:rFonts w:hint="eastAsia" w:ascii="Times New Roman" w:hAnsi="Times New Roman" w:eastAsia="宋体" w:cs="宋体"/>
          <w:bCs/>
          <w:color w:val="auto"/>
          <w:sz w:val="21"/>
          <w:szCs w:val="21"/>
          <w:highlight w:val="none"/>
        </w:rPr>
        <w:t xml:space="preserve">1</w:t>
      </w:r>
      <w:r>
        <w:rPr>
          <w:rFonts w:hint="eastAsia" w:ascii="Times New Roman" w:hAnsi="Times New Roman"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w:t>
      </w:r>
      <w:r>
        <w:rPr>
          <w:rFonts w:hint="eastAsia" w:ascii="Times New Roman" w:hAnsi="Times New Roman" w:eastAsia="宋体" w:cs="宋体"/>
          <w:bCs/>
          <w:color w:val="auto"/>
          <w:sz w:val="21"/>
          <w:szCs w:val="21"/>
          <w:highlight w:val="none"/>
        </w:rPr>
        <w:t xml:space="preserve">4</w:t>
      </w:r>
      <w:r>
        <w:rPr>
          <w:rFonts w:hint="eastAsia" w:ascii="宋体" w:hAnsi="宋体" w:eastAsia="宋体" w:cs="宋体"/>
          <w:bCs/>
          <w:color w:val="auto"/>
          <w:sz w:val="21"/>
          <w:szCs w:val="21"/>
          <w:highlight w:val="none"/>
        </w:rPr>
        <w:t xml:space="preserve">如因</w:t>
      </w:r>
      <w:r>
        <w:rPr>
          <w:rFonts w:hint="eastAsia" w:ascii="宋体" w:hAnsi="宋体" w:eastAsia="宋体" w:cs="宋体"/>
          <w:color w:val="auto"/>
          <w:sz w:val="21"/>
          <w:szCs w:val="21"/>
          <w:highlight w:val="none"/>
        </w:rPr>
        <w:t xml:space="preserve">国家政策变化、技术实施所需的客观环境发生变化、重大技术变化、国家调减预算</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乙方在执行合同的过程中发生对履行合同有直接影响的重大事故或变故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甲方工作计划调整</w:t>
      </w:r>
      <w:r>
        <w:rPr>
          <w:rFonts w:hint="eastAsia" w:ascii="宋体" w:hAnsi="宋体" w:eastAsia="宋体" w:cs="宋体"/>
          <w:color w:val="auto"/>
          <w:sz w:val="21"/>
          <w:szCs w:val="21"/>
          <w:highlight w:val="none"/>
          <w:lang w:eastAsia="zh-CN"/>
        </w:rPr>
        <w:t xml:space="preserve">及</w:t>
      </w:r>
      <w:r>
        <w:rPr>
          <w:rFonts w:hint="eastAsia" w:ascii="宋体" w:hAnsi="宋体" w:eastAsia="宋体" w:cs="宋体"/>
          <w:color w:val="auto"/>
          <w:sz w:val="21"/>
          <w:szCs w:val="21"/>
          <w:highlight w:val="none"/>
        </w:rPr>
        <w:t xml:space="preserve">推广使用新应用系统导致本项目相关服务停止等原因，本合同不能继续全部或部分履行，甲方有权通知乙方解除本合同的全部或部分，双方将按已经实际履行并验收合格的合同内容进行结算。</w:t>
      </w:r>
      <w:r/>
    </w:p>
    <w:p>
      <w:pPr>
        <w:ind w:firstLine="422"/>
        <w:spacing w:after="0" w:line="360" w:lineRule="auto"/>
        <w:rPr>
          <w:rFonts w:hint="eastAsia" w:ascii="宋体" w:hAnsi="宋体"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1</w:t>
      </w:r>
      <w:r>
        <w:rPr>
          <w:rFonts w:hint="eastAsia" w:ascii="Times New Roman" w:hAnsi="Times New Roman"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 争端的解决</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 甲乙双方应通过友好协商，解决在执行本合同中所发生的或与本合同有关的一切争端。如从协商开始</w:t>
      </w:r>
      <w:r>
        <w:rPr>
          <w:rFonts w:hint="eastAsia" w:ascii="Times New Roman" w:hAnsi="Times New Roman" w:eastAsia="宋体" w:cs="宋体"/>
          <w:color w:val="auto"/>
          <w:sz w:val="21"/>
          <w:szCs w:val="21"/>
          <w:highlight w:val="none"/>
        </w:rPr>
        <w:t xml:space="preserve">30</w:t>
      </w:r>
      <w:r>
        <w:rPr>
          <w:rFonts w:hint="eastAsia" w:ascii="宋体" w:hAnsi="宋体" w:eastAsia="宋体" w:cs="宋体"/>
          <w:color w:val="auto"/>
          <w:sz w:val="21"/>
          <w:szCs w:val="21"/>
          <w:highlight w:val="none"/>
        </w:rPr>
        <w:t xml:space="preserve">天内仍不能解决，则应提请仲裁。</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 仲裁应由</w:t>
      </w:r>
      <w:r>
        <w:rPr>
          <w:rFonts w:hint="eastAsia" w:ascii="宋体" w:hAnsi="宋体" w:eastAsia="宋体" w:cs="宋体"/>
          <w:strike w:val="0"/>
          <w:color w:val="auto"/>
          <w:sz w:val="21"/>
          <w:szCs w:val="21"/>
          <w:highlight w:val="none"/>
          <w:u w:val="single"/>
          <w:lang w:val="en-US" w:eastAsia="zh-CN"/>
        </w:rPr>
        <w:t xml:space="preserve">南京仲裁委员会</w:t>
      </w:r>
      <w:r>
        <w:rPr>
          <w:rFonts w:hint="eastAsia" w:ascii="宋体" w:hAnsi="宋体" w:eastAsia="宋体" w:cs="宋体"/>
          <w:color w:val="auto"/>
          <w:sz w:val="21"/>
          <w:szCs w:val="21"/>
          <w:highlight w:val="none"/>
        </w:rPr>
        <w:t xml:space="preserve">根据其仲裁程序在</w:t>
      </w:r>
      <w:r>
        <w:rPr>
          <w:rFonts w:hint="eastAsia" w:ascii="宋体" w:hAnsi="宋体" w:eastAsia="宋体" w:cs="宋体"/>
          <w:strike w:val="0"/>
          <w:color w:val="auto"/>
          <w:sz w:val="21"/>
          <w:szCs w:val="21"/>
          <w:highlight w:val="none"/>
          <w:u w:val="single"/>
          <w:lang w:val="en-US" w:eastAsia="zh-CN"/>
        </w:rPr>
        <w:t xml:space="preserve">南京</w:t>
      </w:r>
      <w:r>
        <w:rPr>
          <w:rFonts w:hint="eastAsia" w:ascii="宋体" w:hAnsi="宋体" w:eastAsia="宋体" w:cs="宋体"/>
          <w:color w:val="auto"/>
          <w:sz w:val="21"/>
          <w:szCs w:val="21"/>
          <w:highlight w:val="none"/>
        </w:rPr>
        <w:t xml:space="preserve">进行仲裁。</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 仲裁裁决应为最终裁决，对双方均具有约束力。</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 仲裁费除仲裁机关另有裁决外应由败诉方负担。</w:t>
      </w:r>
      <w:r/>
    </w:p>
    <w:p>
      <w:pPr>
        <w:ind w:firstLine="420"/>
        <w:spacing w:after="0" w:line="360" w:lineRule="auto"/>
        <w:rPr>
          <w:rFonts w:hint="eastAsia" w:ascii="宋体" w:hAnsi="宋体" w:eastAsia="宋体" w:cs="宋体"/>
          <w:b/>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5</w:t>
      </w:r>
      <w:r>
        <w:rPr>
          <w:rFonts w:hint="eastAsia" w:ascii="宋体" w:hAnsi="宋体" w:eastAsia="宋体" w:cs="宋体"/>
          <w:color w:val="auto"/>
          <w:sz w:val="21"/>
          <w:szCs w:val="21"/>
          <w:highlight w:val="none"/>
        </w:rPr>
        <w:t xml:space="preserve"> 在仲裁期间，除正在进行仲裁部分外，本合同的其它部分应继续执行。</w:t>
      </w:r>
      <w:r/>
    </w:p>
    <w:p>
      <w:pPr>
        <w:ind w:firstLine="422"/>
        <w:spacing w:after="0" w:line="360" w:lineRule="auto"/>
        <w:rPr>
          <w:rFonts w:hint="eastAsia" w:ascii="宋体" w:hAnsi="宋体"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1</w:t>
      </w:r>
      <w:r>
        <w:rPr>
          <w:rFonts w:hint="eastAsia" w:ascii="Times New Roman" w:hAnsi="Times New Roman"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 违约解除合同</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 若出现如下情况，在甲方对乙方违约行为而采取的任何补救措施不受影响的情况下，甲方可向乙方发出书面通知书，提出解除部分或全部合同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自甲方发出书面通知书之日起</w:t>
      </w:r>
      <w:r>
        <w:rPr>
          <w:rFonts w:hint="eastAsia" w:ascii="Times New Roman" w:hAnsi="Times New Roman" w:eastAsia="宋体" w:cs="宋体"/>
          <w:color w:val="auto"/>
          <w:sz w:val="21"/>
          <w:szCs w:val="21"/>
          <w:highlight w:val="none"/>
        </w:rPr>
        <w:t xml:space="preserve">30</w:t>
      </w:r>
      <w:r>
        <w:rPr>
          <w:rFonts w:hint="eastAsia" w:ascii="宋体" w:hAnsi="宋体" w:eastAsia="宋体" w:cs="宋体"/>
          <w:color w:val="auto"/>
          <w:sz w:val="21"/>
          <w:szCs w:val="21"/>
          <w:highlight w:val="none"/>
        </w:rPr>
        <w:t xml:space="preserve">日内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乙方应支付甲方合同总金额</w:t>
      </w:r>
      <w:r>
        <w:rPr>
          <w:rFonts w:hint="eastAsia" w:ascii="Times New Roman" w:hAnsi="Times New Roman"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%的违约金，</w:t>
      </w:r>
      <w:r>
        <w:rPr>
          <w:rFonts w:hint="eastAsia" w:ascii="宋体" w:hAnsi="宋体" w:eastAsia="宋体" w:cs="宋体"/>
          <w:color w:val="auto"/>
          <w:sz w:val="21"/>
          <w:szCs w:val="21"/>
          <w:highlight w:val="none"/>
          <w:lang w:eastAsia="zh-CN"/>
        </w:rPr>
        <w:t xml:space="preserve">并根据合同执行情况</w:t>
      </w:r>
      <w:r>
        <w:rPr>
          <w:rFonts w:hint="eastAsia" w:ascii="宋体" w:hAnsi="宋体" w:eastAsia="宋体" w:cs="宋体"/>
          <w:color w:val="auto"/>
          <w:sz w:val="21"/>
          <w:szCs w:val="21"/>
          <w:highlight w:val="none"/>
        </w:rPr>
        <w:t xml:space="preserve">返还</w:t>
      </w:r>
      <w:r>
        <w:rPr>
          <w:rFonts w:hint="eastAsia" w:ascii="宋体" w:hAnsi="宋体" w:eastAsia="宋体" w:cs="宋体"/>
          <w:color w:val="auto"/>
          <w:sz w:val="21"/>
          <w:szCs w:val="21"/>
          <w:highlight w:val="none"/>
          <w:lang w:eastAsia="zh-CN"/>
        </w:rPr>
        <w:t xml:space="preserve">部分或全部</w:t>
      </w:r>
      <w:r>
        <w:rPr>
          <w:rFonts w:hint="eastAsia" w:ascii="宋体" w:hAnsi="宋体" w:eastAsia="宋体" w:cs="宋体"/>
          <w:color w:val="auto"/>
          <w:sz w:val="21"/>
          <w:szCs w:val="21"/>
          <w:highlight w:val="none"/>
        </w:rPr>
        <w:t xml:space="preserve">已收取款项。乙方支付的违约金不足以弥补甲方损失的，应继续承担赔偿责任。本合同约定的损失，包括但不限于：直接损失、调查取证费、诉讼费、律师费等。</w:t>
      </w:r>
      <w:r/>
    </w:p>
    <w:p>
      <w:pPr>
        <w:ind w:firstLine="420"/>
        <w:spacing w:after="0" w:line="360" w:lineRule="auto"/>
        <w:rPr>
          <w:rFonts w:hint="eastAsia" w:ascii="宋体" w:hAnsi="宋体"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t xml:space="preserve">1</w:t>
      </w:r>
      <w:r>
        <w:rPr>
          <w:rFonts w:hint="eastAsia" w:ascii="Times New Roman" w:hAnsi="Times New Roman"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w:t>
      </w:r>
      <w:r>
        <w:rPr>
          <w:rFonts w:hint="eastAsia" w:ascii="Times New Roman" w:hAnsi="Times New Roman"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rPr>
        <w:t xml:space="preserve">.</w:t>
      </w:r>
      <w:r>
        <w:rPr>
          <w:rFonts w:hint="eastAsia" w:ascii="Times New Roman" w:hAnsi="Times New Roman"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lang w:val="en-US" w:eastAsia="zh-CN"/>
        </w:rPr>
        <w:t xml:space="preserve">除另有约定外，</w:t>
      </w:r>
      <w:r>
        <w:rPr>
          <w:rFonts w:hint="eastAsia" w:ascii="宋体" w:hAnsi="宋体" w:eastAsia="宋体" w:cs="宋体"/>
          <w:b w:val="0"/>
          <w:bCs w:val="0"/>
          <w:color w:val="auto"/>
          <w:sz w:val="21"/>
          <w:szCs w:val="21"/>
          <w:highlight w:val="none"/>
        </w:rPr>
        <w:t xml:space="preserve">乙方不履行合同</w:t>
      </w:r>
      <w:r>
        <w:rPr>
          <w:rFonts w:hint="eastAsia" w:ascii="宋体" w:hAnsi="宋体" w:eastAsia="宋体" w:cs="宋体"/>
          <w:b w:val="0"/>
          <w:bCs w:val="0"/>
          <w:color w:val="auto"/>
          <w:sz w:val="21"/>
          <w:szCs w:val="21"/>
          <w:highlight w:val="none"/>
          <w:lang w:eastAsia="zh-CN"/>
        </w:rPr>
        <w:t xml:space="preserve">义</w:t>
      </w:r>
      <w:r>
        <w:rPr>
          <w:rFonts w:hint="eastAsia" w:ascii="宋体" w:hAnsi="宋体" w:eastAsia="宋体" w:cs="宋体"/>
          <w:b w:val="0"/>
          <w:bCs w:val="0"/>
          <w:color w:val="auto"/>
          <w:sz w:val="21"/>
          <w:szCs w:val="21"/>
          <w:highlight w:val="none"/>
        </w:rPr>
        <w:t xml:space="preserve">务或者履行合同义务不符合合同约定，累计达</w:t>
      </w:r>
      <w:r>
        <w:rPr>
          <w:rFonts w:hint="eastAsia" w:ascii="Times New Roman" w:hAnsi="Times New Roman"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rPr>
        <w:t xml:space="preserve">次的；</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b w:val="0"/>
          <w:bCs w:val="0"/>
          <w:color w:val="auto"/>
          <w:sz w:val="21"/>
          <w:szCs w:val="21"/>
          <w:highlight w:val="none"/>
          <w:lang w:val="en-US" w:eastAsia="zh-CN"/>
        </w:rPr>
        <w:t xml:space="preserve">除另有约定外，</w:t>
      </w:r>
      <w:r>
        <w:rPr>
          <w:rFonts w:hint="eastAsia" w:ascii="宋体" w:hAnsi="宋体" w:eastAsia="宋体" w:cs="宋体"/>
          <w:color w:val="auto"/>
          <w:sz w:val="21"/>
          <w:szCs w:val="21"/>
          <w:highlight w:val="none"/>
        </w:rPr>
        <w:t xml:space="preserve">如果乙方未能在合同规定的期限或甲方同意延长的期限内提供货物或服务，迟延累计达</w:t>
      </w:r>
      <w:r>
        <w:rPr>
          <w:rFonts w:hint="eastAsia" w:ascii="Times New Roman" w:hAnsi="Times New Roman"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日的；</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 因乙方人员自身技术能力、经验不足等问题造成甲方发生重大紧急故障，带来重大影响和损失的；</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 乙方对重大紧急故障没有及时响应，或不能在规定时间内解决处理故障、恢复正常运行的；</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5</w:t>
      </w:r>
      <w:r>
        <w:rPr>
          <w:rFonts w:hint="eastAsia" w:ascii="宋体" w:hAnsi="宋体" w:eastAsia="宋体" w:cs="宋体"/>
          <w:color w:val="auto"/>
          <w:sz w:val="21"/>
          <w:szCs w:val="21"/>
          <w:highlight w:val="none"/>
        </w:rPr>
        <w:t xml:space="preserve"> 不能满足本项目技术需求的管理要求和规范，且经</w:t>
      </w:r>
      <w:r>
        <w:rPr>
          <w:rFonts w:hint="eastAsia" w:ascii="Times New Roman" w:hAnsi="Times New Roman"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次整改无明显改进的；</w:t>
      </w:r>
      <w:r/>
    </w:p>
    <w:p>
      <w:pPr>
        <w:ind w:firstLine="420"/>
        <w:spacing w:after="0" w:line="360" w:lineRule="auto"/>
        <w:rPr>
          <w:rFonts w:hint="eastAsia" w:ascii="宋体" w:hAnsi="宋体"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t xml:space="preserve">1</w:t>
      </w:r>
      <w:r>
        <w:rPr>
          <w:rFonts w:hint="eastAsia" w:ascii="Times New Roman" w:hAnsi="Times New Roman"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w:t>
      </w:r>
      <w:r>
        <w:rPr>
          <w:rFonts w:hint="eastAsia" w:ascii="Times New Roman" w:hAnsi="Times New Roman"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rPr>
        <w:t xml:space="preserve">.</w:t>
      </w:r>
      <w:r>
        <w:rPr>
          <w:rFonts w:hint="eastAsia" w:ascii="Times New Roman" w:hAnsi="Times New Roman"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 乙方拒不修复或更换有缺陷的、损坏的货物的；</w:t>
      </w:r>
      <w:r/>
    </w:p>
    <w:p>
      <w:pPr>
        <w:ind w:firstLine="420"/>
        <w:spacing w:after="0" w:line="360" w:lineRule="auto"/>
        <w:rPr>
          <w:rFonts w:hint="eastAsia" w:ascii="宋体" w:hAnsi="宋体"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t xml:space="preserve">1</w:t>
      </w:r>
      <w:r>
        <w:rPr>
          <w:rFonts w:hint="eastAsia" w:ascii="Times New Roman" w:hAnsi="Times New Roman"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w:t>
      </w:r>
      <w:r>
        <w:rPr>
          <w:rFonts w:hint="eastAsia" w:ascii="Times New Roman" w:hAnsi="Times New Roman"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rPr>
        <w:t xml:space="preserve">.</w:t>
      </w:r>
      <w:r>
        <w:rPr>
          <w:rFonts w:hint="eastAsia" w:ascii="Times New Roman" w:hAnsi="Times New Roman"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 乙方提供的服务侵犯甲方、第三方知识产权等合法权益的；</w:t>
      </w:r>
      <w:r/>
    </w:p>
    <w:p>
      <w:pPr>
        <w:ind w:firstLine="420"/>
        <w:spacing w:after="0" w:line="360" w:lineRule="auto"/>
        <w:rPr>
          <w:rFonts w:hint="eastAsia" w:ascii="宋体" w:hAnsi="宋体"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t xml:space="preserve">1</w:t>
      </w:r>
      <w:r>
        <w:rPr>
          <w:rFonts w:hint="eastAsia" w:ascii="Times New Roman" w:hAnsi="Times New Roman"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w:t>
      </w:r>
      <w:r>
        <w:rPr>
          <w:rFonts w:hint="eastAsia" w:ascii="Times New Roman" w:hAnsi="Times New Roman"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rPr>
        <w:t xml:space="preserve">.</w:t>
      </w:r>
      <w:r>
        <w:rPr>
          <w:rFonts w:hint="eastAsia" w:ascii="Times New Roman" w:hAnsi="Times New Roman"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乙方或乙方人员造成甲方或第三方经济损失而拒不赔偿的；</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 乙方转让</w:t>
      </w:r>
      <w:r>
        <w:rPr>
          <w:rFonts w:hint="eastAsia" w:ascii="宋体" w:hAnsi="宋体" w:eastAsia="宋体" w:cs="宋体"/>
          <w:color w:val="auto"/>
          <w:sz w:val="21"/>
          <w:szCs w:val="21"/>
          <w:highlight w:val="none"/>
          <w:lang w:eastAsia="zh-CN"/>
        </w:rPr>
        <w:t xml:space="preserve">其应履行的</w:t>
      </w:r>
      <w:r>
        <w:rPr>
          <w:rFonts w:hint="eastAsia" w:ascii="宋体" w:hAnsi="宋体" w:eastAsia="宋体" w:cs="宋体"/>
          <w:color w:val="auto"/>
          <w:sz w:val="21"/>
          <w:szCs w:val="21"/>
          <w:highlight w:val="none"/>
        </w:rPr>
        <w:t xml:space="preserve">合同义务</w:t>
      </w:r>
      <w:r>
        <w:rPr>
          <w:rFonts w:hint="eastAsia" w:ascii="宋体" w:hAnsi="宋体" w:eastAsia="宋体" w:cs="宋体"/>
          <w:color w:val="auto"/>
          <w:sz w:val="21"/>
          <w:szCs w:val="21"/>
          <w:highlight w:val="none"/>
          <w:lang w:eastAsia="zh-CN"/>
        </w:rPr>
        <w:t xml:space="preserve">，或</w:t>
      </w:r>
      <w:r>
        <w:rPr>
          <w:rFonts w:hint="eastAsia" w:ascii="宋体" w:hAnsi="宋体" w:eastAsia="宋体" w:cs="宋体"/>
          <w:color w:val="auto"/>
          <w:sz w:val="21"/>
          <w:szCs w:val="21"/>
          <w:highlight w:val="none"/>
        </w:rPr>
        <w:t xml:space="preserve">未经甲方同意</w:t>
      </w:r>
      <w:r>
        <w:rPr>
          <w:rFonts w:hint="eastAsia" w:ascii="宋体" w:hAnsi="宋体" w:eastAsia="宋体" w:cs="宋体"/>
          <w:color w:val="auto"/>
          <w:sz w:val="21"/>
          <w:szCs w:val="21"/>
          <w:highlight w:val="none"/>
          <w:lang w:eastAsia="zh-CN"/>
        </w:rPr>
        <w:t xml:space="preserve">采取</w:t>
      </w:r>
      <w:r>
        <w:rPr>
          <w:rFonts w:hint="eastAsia" w:ascii="宋体" w:hAnsi="宋体" w:eastAsia="宋体" w:cs="宋体"/>
          <w:color w:val="auto"/>
          <w:sz w:val="21"/>
          <w:szCs w:val="21"/>
          <w:highlight w:val="none"/>
        </w:rPr>
        <w:t xml:space="preserve">分包</w:t>
      </w:r>
      <w:r>
        <w:rPr>
          <w:rFonts w:hint="eastAsia" w:ascii="宋体" w:hAnsi="宋体" w:eastAsia="宋体" w:cs="宋体"/>
          <w:color w:val="auto"/>
          <w:sz w:val="21"/>
          <w:szCs w:val="21"/>
          <w:highlight w:val="none"/>
          <w:lang w:eastAsia="zh-CN"/>
        </w:rPr>
        <w:t xml:space="preserve">方式履行合同</w:t>
      </w:r>
      <w:r>
        <w:rPr>
          <w:rFonts w:hint="eastAsia" w:ascii="宋体" w:hAnsi="宋体" w:eastAsia="宋体" w:cs="宋体"/>
          <w:color w:val="auto"/>
          <w:sz w:val="21"/>
          <w:szCs w:val="21"/>
          <w:highlight w:val="none"/>
        </w:rPr>
        <w:t xml:space="preserve">的；</w:t>
      </w:r>
      <w:r/>
    </w:p>
    <w:p>
      <w:pPr>
        <w:ind w:firstLine="420"/>
        <w:spacing w:after="0" w:line="360" w:lineRule="auto"/>
        <w:rPr>
          <w:rFonts w:hint="eastAsia" w:ascii="宋体" w:hAnsi="宋体"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lang w:val="en-US" w:eastAsia="zh-CN"/>
        </w:rPr>
        <w:t xml:space="preserve">.</w:t>
      </w:r>
      <w:r>
        <w:rPr>
          <w:rFonts w:hint="eastAsia" w:ascii="Times New Roman" w:hAnsi="Times New Roman"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Times New Roman" w:hAnsi="Times New Roman"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乙方在</w:t>
      </w:r>
      <w:r>
        <w:rPr>
          <w:rFonts w:hint="eastAsia" w:ascii="宋体" w:hAnsi="宋体" w:eastAsia="宋体" w:cs="宋体"/>
          <w:strike w:val="0"/>
          <w:color w:val="auto"/>
          <w:sz w:val="21"/>
          <w:szCs w:val="21"/>
          <w:highlight w:val="none"/>
          <w:lang w:eastAsia="zh-CN"/>
        </w:rPr>
        <w:t xml:space="preserve">本合同履行</w:t>
      </w:r>
      <w:r>
        <w:rPr>
          <w:rFonts w:hint="eastAsia" w:ascii="宋体" w:hAnsi="宋体" w:eastAsia="宋体" w:cs="宋体"/>
          <w:strike w:val="0"/>
          <w:color w:val="auto"/>
          <w:sz w:val="21"/>
          <w:szCs w:val="21"/>
          <w:highlight w:val="none"/>
        </w:rPr>
        <w:t xml:space="preserve">过程中</w:t>
      </w:r>
      <w:r>
        <w:rPr>
          <w:rFonts w:hint="eastAsia" w:ascii="宋体" w:hAnsi="宋体" w:eastAsia="宋体" w:cs="宋体"/>
          <w:color w:val="auto"/>
          <w:sz w:val="21"/>
          <w:szCs w:val="21"/>
          <w:highlight w:val="none"/>
          <w:lang w:val="en-US" w:eastAsia="zh-CN"/>
        </w:rPr>
        <w:t xml:space="preserve">存在“围猎”</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lang w:val="en-US" w:eastAsia="zh-CN"/>
        </w:rPr>
        <w:t xml:space="preserve">税务人员行为的（指以获取不正当利益为目的，采取馈赠礼品礼金、邀请娱乐旅游消费、提供便利条件等非正常交往手段“围猎”相关税务人员及亲属）；</w:t>
      </w:r>
      <w:r/>
    </w:p>
    <w:p>
      <w:pPr>
        <w:pStyle w:val="1170"/>
        <w:ind w:firstLine="420"/>
        <w:rPr>
          <w:rFonts w:hint="eastAsia" w:ascii="宋体" w:hAnsi="宋体"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t xml:space="preserve">1</w:t>
      </w:r>
      <w:r>
        <w:rPr>
          <w:rFonts w:hint="eastAsia" w:ascii="Times New Roman" w:hAnsi="Times New Roman"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w:t>
      </w:r>
      <w:r>
        <w:rPr>
          <w:rFonts w:hint="eastAsia" w:ascii="Times New Roman" w:hAnsi="Times New Roman"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rPr>
        <w:t xml:space="preserve">.</w:t>
      </w:r>
      <w:r>
        <w:rPr>
          <w:rFonts w:hint="eastAsia" w:ascii="Times New Roman" w:hAnsi="Times New Roman" w:eastAsia="宋体" w:cs="宋体"/>
          <w:b w:val="0"/>
          <w:bCs w:val="0"/>
          <w:color w:val="auto"/>
          <w:sz w:val="21"/>
          <w:szCs w:val="21"/>
          <w:highlight w:val="none"/>
        </w:rPr>
        <w:t xml:space="preserve">1</w:t>
      </w:r>
      <w:r>
        <w:rPr>
          <w:rFonts w:hint="eastAsia" w:ascii="Times New Roman" w:hAnsi="Times New Roman"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乙方有其他严重违约行为的。</w:t>
      </w:r>
      <w:r/>
    </w:p>
    <w:p>
      <w:pPr>
        <w:ind w:firstLine="441"/>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 如果甲方根据上述第</w:t>
      </w: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条的规定，解除了全部或部分合同，甲方可以适当的条件和方法购买乙方未能提供的货物及服务，乙方应对甲方购买类似货物及服务所超出的费用负责。同时，乙方应继续执行合同中未解除的部分。</w:t>
      </w:r>
      <w:r/>
    </w:p>
    <w:p>
      <w:pPr>
        <w:ind w:firstLine="422"/>
        <w:spacing w:after="0" w:line="360" w:lineRule="auto"/>
        <w:rPr>
          <w:rFonts w:hint="eastAsia" w:ascii="宋体" w:hAnsi="宋体"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1</w:t>
      </w:r>
      <w:r>
        <w:rPr>
          <w:rFonts w:hint="eastAsia" w:ascii="Times New Roman" w:hAnsi="Times New Roman"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 破产终止合同</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 如果乙方破产或无清偿能力，甲方可在任何时候以书面形式通知乙方终止合同而不给乙方补偿。</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该终止合同将不损害或影响甲方已经采取或将要采取的任何行动或补救措施的权利。</w:t>
      </w:r>
      <w:r/>
    </w:p>
    <w:p>
      <w:pPr>
        <w:ind w:firstLine="422"/>
        <w:spacing w:after="0" w:line="360" w:lineRule="auto"/>
        <w:tabs>
          <w:tab w:val="left" w:pos="700" w:leader="none"/>
        </w:tabs>
        <w:rPr>
          <w:rFonts w:hint="eastAsia" w:ascii="宋体" w:hAnsi="宋体"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1</w:t>
      </w:r>
      <w:r>
        <w:rPr>
          <w:rFonts w:hint="eastAsia" w:ascii="Times New Roman" w:hAnsi="Times New Roman"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 合同修改或变更</w:t>
      </w:r>
      <w:r/>
    </w:p>
    <w:p>
      <w:pPr>
        <w:ind w:firstLine="482"/>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 合同如有未尽事宜，须经甲乙双方共同协商，做出补充约定，并签订书面补充合同或变更协议。补充合同或变更协议作为本合同的一部分，与本合同具有同等效力。</w:t>
      </w:r>
      <w:r/>
    </w:p>
    <w:p>
      <w:pPr>
        <w:ind w:firstLine="420"/>
        <w:spacing w:after="0" w:line="360" w:lineRule="auto"/>
        <w:rPr>
          <w:rFonts w:hint="eastAsia" w:ascii="宋体" w:hAnsi="宋体" w:eastAsia="宋体" w:cs="宋体"/>
          <w:b/>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 除了双方签署书面修改或变更协议，并成为本合同不可分割的一部分的情况之外，本合同的条款不得有任何变化或修改。</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 由于甲方项目统一规划等原因导致本项目停止部分服务的，甲方将与乙方协商</w:t>
      </w:r>
      <w:r>
        <w:rPr>
          <w:rFonts w:hint="eastAsia" w:ascii="宋体" w:hAnsi="宋体" w:eastAsia="宋体" w:cs="宋体"/>
          <w:color w:val="auto"/>
          <w:sz w:val="21"/>
          <w:szCs w:val="21"/>
          <w:highlight w:val="none"/>
          <w:lang w:eastAsia="zh-CN"/>
        </w:rPr>
        <w:t xml:space="preserve">处理</w:t>
      </w:r>
      <w:r>
        <w:rPr>
          <w:rFonts w:hint="eastAsia" w:ascii="宋体" w:hAnsi="宋体" w:eastAsia="宋体" w:cs="宋体"/>
          <w:color w:val="auto"/>
          <w:sz w:val="21"/>
          <w:szCs w:val="21"/>
          <w:highlight w:val="none"/>
        </w:rPr>
        <w:t xml:space="preserve">。</w:t>
      </w:r>
      <w:r/>
    </w:p>
    <w:p>
      <w:pPr>
        <w:ind w:firstLine="422"/>
        <w:spacing w:after="0" w:line="360" w:lineRule="auto"/>
        <w:rPr>
          <w:rFonts w:hint="eastAsia" w:ascii="宋体" w:hAnsi="宋体"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1</w:t>
      </w:r>
      <w:r>
        <w:rPr>
          <w:rFonts w:hint="eastAsia" w:ascii="Times New Roman" w:hAnsi="Times New Roman"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 转让和分包</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乙方不得部分转让或全部转让其应履行的合同义务。</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 未经甲方同意，乙方不得采取分包方式履行合同。经甲方同意分包履行合同的，乙方就采购项目及分包项目向甲方负责，分包供应商就分包项目承担责任。</w:t>
      </w:r>
      <w:r/>
    </w:p>
    <w:p>
      <w:pPr>
        <w:ind w:firstLine="480"/>
        <w:spacing w:after="0" w:line="360" w:lineRule="auto"/>
        <w:rPr>
          <w:rFonts w:hint="eastAsia" w:ascii="宋体" w:hAnsi="宋体" w:eastAsia="宋体" w:cs="宋体"/>
          <w:color w:val="auto"/>
          <w:sz w:val="21"/>
          <w:szCs w:val="21"/>
          <w:highlight w:val="none"/>
          <w:lang w:val="en" w:eastAsia="zh-CN"/>
        </w:rPr>
      </w:pPr>
      <w:r>
        <w:rPr>
          <w:rFonts w:hint="eastAsia" w:ascii="Times New Roman" w:hAnsi="Times New Roman" w:eastAsia="宋体" w:cs="宋体"/>
          <w:color w:val="auto"/>
          <w:sz w:val="21"/>
          <w:szCs w:val="21"/>
          <w:highlight w:val="none"/>
          <w:lang w:val="en"/>
        </w:rPr>
        <w:t xml:space="preserve">1</w:t>
      </w:r>
      <w:r>
        <w:rPr>
          <w:rFonts w:hint="eastAsia" w:ascii="Times New Roman" w:hAnsi="Times New Roman"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
        </w:rPr>
        <w:t xml:space="preserve">.</w:t>
      </w:r>
      <w:r>
        <w:rPr>
          <w:rFonts w:hint="eastAsia" w:ascii="Times New Roman" w:hAnsi="Times New Roman" w:eastAsia="宋体" w:cs="宋体"/>
          <w:color w:val="auto"/>
          <w:sz w:val="21"/>
          <w:szCs w:val="21"/>
          <w:highlight w:val="none"/>
          <w:lang w:val="en"/>
        </w:rPr>
        <w:t xml:space="preserve">3</w:t>
      </w:r>
      <w:r>
        <w:rPr>
          <w:rFonts w:hint="eastAsia" w:ascii="宋体" w:hAnsi="宋体" w:eastAsia="宋体" w:cs="宋体"/>
          <w:color w:val="auto"/>
          <w:sz w:val="21"/>
          <w:szCs w:val="21"/>
          <w:highlight w:val="none"/>
          <w:lang w:val="en"/>
        </w:rPr>
        <w:t xml:space="preserve"> </w:t>
      </w:r>
      <w:r>
        <w:rPr>
          <w:rFonts w:hint="eastAsia" w:ascii="宋体" w:hAnsi="宋体" w:eastAsia="宋体" w:cs="宋体"/>
          <w:color w:val="auto"/>
          <w:sz w:val="21"/>
          <w:szCs w:val="21"/>
          <w:highlight w:val="none"/>
          <w:lang w:val="en" w:eastAsia="zh-CN"/>
        </w:rPr>
        <w:t xml:space="preserve">乙方不得对政务信息系统建设、运营、维护项目的主体和关键部分采取分包方式履行合同。</w:t>
      </w:r>
      <w:r/>
    </w:p>
    <w:p>
      <w:pPr>
        <w:ind w:firstLine="422"/>
        <w:spacing w:after="0" w:line="360" w:lineRule="auto"/>
        <w:rPr>
          <w:rFonts w:hint="eastAsia" w:ascii="宋体" w:hAnsi="宋体"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1</w:t>
      </w:r>
      <w:r>
        <w:rPr>
          <w:rFonts w:hint="eastAsia" w:ascii="Times New Roman" w:hAnsi="Times New Roman" w:eastAsia="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 合同语言</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 本合同语言为中文。</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 双方交换的与合同有关的信件和其他文件应用合同语言书写。</w:t>
      </w:r>
      <w:r/>
    </w:p>
    <w:p>
      <w:pPr>
        <w:ind w:firstLine="422"/>
        <w:spacing w:after="0" w:line="360" w:lineRule="auto"/>
        <w:rPr>
          <w:rFonts w:hint="eastAsia" w:ascii="宋体" w:hAnsi="宋体"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1</w:t>
      </w:r>
      <w:r>
        <w:rPr>
          <w:rFonts w:hint="eastAsia" w:ascii="Times New Roman" w:hAnsi="Times New Roman" w:eastAsia="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 适用法律</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 本合同按照中华人民共和国现行法律进行解释。</w:t>
      </w:r>
      <w:r/>
    </w:p>
    <w:p>
      <w:pPr>
        <w:ind w:firstLine="420"/>
        <w:spacing w:after="0" w:line="360" w:lineRule="auto"/>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 本合同的履行、违约责任和解决争议的方法等适用《中华人民共和国民法典》。</w:t>
      </w:r>
      <w:r/>
    </w:p>
    <w:p>
      <w:pPr>
        <w:ind w:firstLine="422"/>
        <w:spacing w:after="0" w:line="360" w:lineRule="auto"/>
        <w:rPr>
          <w:rFonts w:hint="eastAsia" w:ascii="宋体" w:hAnsi="宋体"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1</w:t>
      </w:r>
      <w:r>
        <w:rPr>
          <w:rFonts w:hint="eastAsia" w:ascii="Times New Roman" w:hAnsi="Times New Roman" w:eastAsia="宋体" w:cs="宋体"/>
          <w:b/>
          <w:color w:val="auto"/>
          <w:sz w:val="21"/>
          <w:szCs w:val="21"/>
          <w:highlight w:val="none"/>
          <w:lang w:val="en-US" w:eastAsia="zh-CN"/>
        </w:rPr>
        <w:t xml:space="preserve">9</w:t>
      </w:r>
      <w:r>
        <w:rPr>
          <w:rFonts w:hint="eastAsia" w:ascii="宋体" w:hAnsi="宋体" w:eastAsia="宋体" w:cs="宋体"/>
          <w:b/>
          <w:color w:val="auto"/>
          <w:sz w:val="21"/>
          <w:szCs w:val="21"/>
          <w:highlight w:val="none"/>
        </w:rPr>
        <w:t xml:space="preserve">. 税费</w:t>
      </w:r>
      <w:r/>
    </w:p>
    <w:p>
      <w:pPr>
        <w:ind w:firstLine="420"/>
        <w:spacing w:after="0" w:line="360" w:lineRule="auto"/>
        <w:rPr>
          <w:rFonts w:hint="eastAsia" w:ascii="宋体" w:hAnsi="宋体" w:eastAsia="宋体" w:cs="宋体"/>
          <w:b/>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乙方应依法缴纳的合同货物及服务相关税费，均已包含于合同总金额中，甲方不再另行支付</w:t>
      </w:r>
      <w:r>
        <w:rPr>
          <w:rFonts w:hint="eastAsia" w:ascii="宋体" w:hAnsi="宋体" w:eastAsia="宋体" w:cs="宋体"/>
          <w:color w:val="auto"/>
          <w:sz w:val="21"/>
          <w:szCs w:val="21"/>
          <w:highlight w:val="none"/>
        </w:rPr>
        <w:t xml:space="preserve">。</w:t>
      </w:r>
      <w:r/>
    </w:p>
    <w:p>
      <w:pPr>
        <w:ind w:firstLine="422"/>
        <w:spacing w:after="0" w:line="360" w:lineRule="auto"/>
        <w:tabs>
          <w:tab w:val="left" w:pos="700" w:leader="none"/>
        </w:tabs>
        <w:rPr>
          <w:rFonts w:hint="eastAsia" w:ascii="宋体" w:hAnsi="宋体" w:eastAsia="宋体" w:cs="宋体"/>
          <w:b/>
          <w:color w:val="auto"/>
          <w:sz w:val="21"/>
          <w:szCs w:val="21"/>
          <w:highlight w:val="none"/>
        </w:rPr>
      </w:pPr>
      <w:r>
        <w:rPr>
          <w:rFonts w:hint="eastAsia" w:ascii="Times New Roman" w:hAnsi="Times New Roman" w:eastAsia="宋体" w:cs="宋体"/>
          <w:b/>
          <w:color w:val="auto"/>
          <w:sz w:val="21"/>
          <w:szCs w:val="21"/>
          <w:highlight w:val="none"/>
          <w:lang w:val="en-US" w:eastAsia="zh-CN"/>
        </w:rPr>
        <w:t xml:space="preserve">20</w:t>
      </w:r>
      <w:r>
        <w:rPr>
          <w:rFonts w:hint="eastAsia" w:ascii="宋体" w:hAnsi="宋体" w:eastAsia="宋体" w:cs="宋体"/>
          <w:b/>
          <w:color w:val="auto"/>
          <w:sz w:val="21"/>
          <w:szCs w:val="21"/>
          <w:highlight w:val="none"/>
        </w:rPr>
        <w:t xml:space="preserve">. 合同生效</w:t>
      </w:r>
      <w:r/>
    </w:p>
    <w:p>
      <w:pPr>
        <w:ind w:firstLine="420"/>
        <w:spacing w:after="0" w:line="360" w:lineRule="auto"/>
        <w:rPr>
          <w:rFonts w:hint="eastAsia" w:ascii="Times New Roman" w:hAnsi="Times New Roman" w:eastAsia="宋体" w:cs="Times New Roman"/>
          <w:b/>
          <w:i/>
          <w:iCs/>
          <w:color w:val="auto"/>
          <w:sz w:val="28"/>
          <w:szCs w:val="28"/>
          <w:highlight w:val="none"/>
          <w:lang w:eastAsia="zh-CN"/>
        </w:rPr>
      </w:pPr>
      <w:r>
        <w:rPr>
          <w:rFonts w:hint="eastAsia" w:ascii="Times New Roman" w:hAnsi="Times New Roman" w:eastAsia="宋体" w:cs="宋体"/>
          <w:b w:val="0"/>
          <w:color w:val="auto"/>
          <w:sz w:val="21"/>
          <w:szCs w:val="21"/>
          <w:highlight w:val="none"/>
          <w:lang w:val="en-US" w:eastAsia="zh-CN"/>
        </w:rPr>
        <w:t xml:space="preserve">20</w:t>
      </w:r>
      <w:r>
        <w:rPr>
          <w:rFonts w:hint="eastAsia" w:ascii="宋体" w:hAnsi="宋体" w:eastAsia="宋体" w:cs="宋体"/>
          <w:b w:val="0"/>
          <w:color w:val="auto"/>
          <w:sz w:val="21"/>
          <w:szCs w:val="21"/>
          <w:highlight w:val="none"/>
        </w:rPr>
        <w:t xml:space="preserve">.</w:t>
      </w:r>
      <w:r>
        <w:rPr>
          <w:rFonts w:hint="eastAsia" w:ascii="Times New Roman" w:hAnsi="Times New Roman" w:eastAsia="宋体" w:cs="宋体"/>
          <w:b w:val="0"/>
          <w:color w:val="auto"/>
          <w:sz w:val="21"/>
          <w:szCs w:val="21"/>
          <w:highlight w:val="none"/>
        </w:rPr>
        <w:t xml:space="preserve">1</w:t>
      </w:r>
      <w:r>
        <w:rPr>
          <w:rFonts w:hint="eastAsia" w:ascii="宋体" w:hAnsi="宋体" w:eastAsia="宋体" w:cs="宋体"/>
          <w:b w:val="0"/>
          <w:color w:val="auto"/>
          <w:sz w:val="21"/>
          <w:szCs w:val="21"/>
          <w:highlight w:val="none"/>
        </w:rPr>
        <w:t xml:space="preserve"> 本合同一式</w:t>
      </w:r>
      <w:r>
        <w:rPr>
          <w:rFonts w:hint="eastAsia" w:ascii="宋体" w:hAnsi="宋体" w:eastAsia="宋体" w:cs="宋体"/>
          <w:b w:val="0"/>
          <w:color w:val="auto"/>
          <w:sz w:val="21"/>
          <w:szCs w:val="21"/>
          <w:highlight w:val="none"/>
          <w:u w:val="single"/>
        </w:rPr>
        <w:t xml:space="preserve">肆</w:t>
      </w:r>
      <w:r>
        <w:rPr>
          <w:rFonts w:hint="eastAsia" w:ascii="宋体" w:hAnsi="宋体" w:eastAsia="宋体" w:cs="宋体"/>
          <w:b w:val="0"/>
          <w:color w:val="auto"/>
          <w:sz w:val="21"/>
          <w:szCs w:val="21"/>
          <w:highlight w:val="none"/>
        </w:rPr>
        <w:t xml:space="preserve">份，甲乙双方各执</w:t>
      </w:r>
      <w:r>
        <w:rPr>
          <w:rFonts w:hint="eastAsia" w:ascii="宋体" w:hAnsi="宋体" w:eastAsia="宋体" w:cs="宋体"/>
          <w:b w:val="0"/>
          <w:color w:val="auto"/>
          <w:sz w:val="21"/>
          <w:szCs w:val="21"/>
          <w:highlight w:val="none"/>
          <w:u w:val="single"/>
        </w:rPr>
        <w:t xml:space="preserve">贰</w:t>
      </w:r>
      <w:r>
        <w:rPr>
          <w:rFonts w:hint="eastAsia" w:ascii="宋体" w:hAnsi="宋体" w:eastAsia="宋体" w:cs="宋体"/>
          <w:b w:val="0"/>
          <w:color w:val="auto"/>
          <w:sz w:val="21"/>
          <w:szCs w:val="21"/>
          <w:highlight w:val="none"/>
        </w:rPr>
        <w:t xml:space="preserve">份，由甲乙双方法定代表人或被授权人签字并加盖公章后生效。</w:t>
      </w:r>
      <w:r/>
    </w:p>
    <w:p>
      <w:pPr>
        <w:rPr>
          <w:rFonts w:ascii="Times New Roman" w:hAnsi="Times New Roman" w:cs="Times New Roman"/>
          <w:color w:val="auto"/>
          <w:highlight w:val="none"/>
        </w:rPr>
      </w:pPr>
      <w:r>
        <w:rPr>
          <w:rFonts w:ascii="Times New Roman" w:hAnsi="Times New Roman" w:cs="Times New Roman"/>
          <w:color w:val="auto"/>
          <w:highlight w:val="none"/>
        </w:rPr>
      </w:r>
      <w:r/>
    </w:p>
    <w:p>
      <w:pPr>
        <w:pageBreakBefore w:val="0"/>
        <w:spacing w:beforeAutospacing="0" w:afterAutospacing="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ageBreakBefore w:val="0"/>
        <w:spacing w:beforeAutospacing="0" w:afterAutospacing="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ageBreakBefore w:val="0"/>
        <w:spacing w:beforeAutospacing="0" w:afterAutospacing="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ageBreakBefore w:val="0"/>
        <w:spacing w:beforeAutospacing="0" w:afterAutospacing="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ageBreakBefore w:val="0"/>
        <w:spacing w:beforeAutospacing="0" w:afterAutospacing="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pageBreakBefore w:val="0"/>
        <w:spacing w:beforeAutospacing="0" w:afterAutospacing="0"/>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t xml:space="preserve">第五章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响应文件格式</w:t>
      </w:r>
      <w:bookmarkEnd w:id="14"/>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供应商必须按下列文本格式，如实提供具有法律效力的资格证明文件和真实有效的其他文件资料。</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.供应商应严格按照本章规定填写和提交全部格式文件以及其他有关资料。</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.所附表格中要求回答的全部问题和信息都必须正面回答。</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.资格声明文件的签字人应保证全部声明和问题的回答是真实的和准确的。</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.磋商小组将应用供应商提交的资料并根据自己的判断，决定供应商履行合同的合格性及能力。</w:t>
      </w:r>
      <w:r/>
    </w:p>
    <w:p>
      <w:pPr>
        <w:ind w:firstLine="420"/>
        <w:pageBreakBefore w:val="0"/>
        <w:spacing w:beforeAutospacing="0" w:afterAutospacing="0" w:line="360" w:lineRule="auto"/>
        <w:rPr>
          <w:rFonts w:hint="eastAsia" w:ascii="宋体" w:hAnsi="宋体" w:eastAsia="宋体" w:cs="宋体"/>
          <w:color w:val="auto"/>
          <w:szCs w:val="21"/>
          <w:highlight w:val="none"/>
        </w:rPr>
      </w:pPr>
      <w:r>
        <w:rPr>
          <w:rFonts w:hint="eastAsia" w:ascii="Times New Roman" w:hAnsi="Times New Roman"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.全部文件应按供应商须知中规定的语言提交。</w:t>
      </w:r>
      <w:r/>
    </w:p>
    <w:p>
      <w:pPr>
        <w:ind w:firstLine="422"/>
        <w:pageBreakBefore w:val="0"/>
        <w:spacing w:beforeAutospacing="0" w:afterAutospacing="0" w:line="360" w:lineRule="auto"/>
        <w:rPr>
          <w:rFonts w:hint="eastAsia" w:ascii="宋体" w:hAnsi="宋体" w:eastAsia="宋体" w:cs="宋体"/>
          <w:b/>
          <w:bCs/>
          <w:color w:val="auto"/>
          <w:highlight w:val="none"/>
        </w:rPr>
      </w:pPr>
      <w:r>
        <w:rPr>
          <w:rFonts w:hint="eastAsia" w:ascii="Times New Roman" w:hAnsi="Times New Roman" w:eastAsia="宋体" w:cs="宋体"/>
          <w:b/>
          <w:bCs/>
          <w:color w:val="auto"/>
          <w:szCs w:val="21"/>
          <w:highlight w:val="none"/>
          <w:lang w:eastAsia="zh-CN"/>
        </w:rPr>
        <w:t xml:space="preserve">6</w:t>
      </w:r>
      <w:r>
        <w:rPr>
          <w:rFonts w:hint="eastAsia" w:ascii="宋体" w:hAnsi="宋体" w:eastAsia="宋体" w:cs="宋体"/>
          <w:b/>
          <w:bCs/>
          <w:color w:val="auto"/>
          <w:szCs w:val="21"/>
          <w:highlight w:val="none"/>
        </w:rPr>
        <w:t xml:space="preserve">.以下格式文件为要求填写内容的固定格式，供应商不得擅自修改格式，其他未提供格式的文件和资料由供应商自行设计编制格式填写。</w:t>
      </w:r>
      <w:r/>
    </w:p>
    <w:p>
      <w:pPr>
        <w:jc w:val="center"/>
        <w:pageBreakBefore w:val="0"/>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jc w:val="center"/>
        <w:pageBreakBefore w:val="0"/>
        <w:spacing w:beforeAutospacing="0" w:afterAutospacing="0" w:line="360" w:lineRule="auto"/>
        <w:rPr>
          <w:rFonts w:hint="eastAsia" w:ascii="宋体" w:hAnsi="宋体" w:eastAsia="宋体" w:cs="宋体"/>
          <w:color w:val="auto"/>
          <w:sz w:val="28"/>
          <w:szCs w:val="28"/>
          <w:highlight w:val="none"/>
        </w:rPr>
        <w:outlineLvl w:val="1"/>
      </w:pPr>
      <w:r>
        <w:rPr>
          <w:rFonts w:hint="eastAsia" w:ascii="宋体" w:hAnsi="宋体" w:eastAsia="宋体" w:cs="宋体"/>
          <w:b/>
          <w:bCs/>
          <w:color w:val="auto"/>
          <w:sz w:val="24"/>
          <w:szCs w:val="24"/>
          <w:highlight w:val="none"/>
        </w:rPr>
        <w:t xml:space="preserve">评分索引表</w:t>
      </w:r>
      <w:r/>
    </w:p>
    <w:tbl>
      <w:tblPr>
        <w:tblStyle w:val="1164"/>
        <w:tblW w:w="8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5"/>
        <w:gridCol w:w="3504"/>
      </w:tblGrid>
      <w:tr>
        <w:trPr>
          <w:jc w:val="center"/>
          <w:trHeight w:val="694"/>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jc w:val="center"/>
              <w:pageBreakBefore w:val="0"/>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评分项目</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jc w:val="center"/>
              <w:pageBreakBefore w:val="0"/>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在响应文件中的页码位置</w:t>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0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left="420"/>
        <w:jc w:val="center"/>
        <w:keepLines/>
        <w:keepNext/>
        <w:pageBreakBefore w:val="0"/>
        <w:spacing w:beforeAutospacing="0" w:afterAutospacing="0" w:line="377" w:lineRule="auto"/>
        <w:tabs>
          <w:tab w:val="left" w:pos="780" w:leader="none"/>
        </w:tabs>
        <w:rPr>
          <w:rFonts w:hint="eastAsia" w:ascii="宋体" w:hAnsi="宋体" w:eastAsia="宋体" w:cs="宋体"/>
          <w:color w:val="auto"/>
          <w:szCs w:val="21"/>
          <w:highlight w:val="none"/>
        </w:rPr>
        <w:outlineLvl w:val="9"/>
      </w:pPr>
      <w:r>
        <w:rPr>
          <w:rFonts w:hint="eastAsia" w:ascii="宋体" w:hAnsi="宋体" w:eastAsia="宋体" w:cs="宋体"/>
          <w:b/>
          <w:color w:val="auto"/>
          <w:szCs w:val="21"/>
          <w:highlight w:val="none"/>
        </w:rPr>
        <w:t xml:space="preserve">（说明：各供应商需填写此表，按照磋商文件中评分办法逐项填写）</w:t>
      </w:r>
      <w:r/>
    </w:p>
    <w:p>
      <w:pPr>
        <w:jc w:val="center"/>
        <w:pageBreakBefore w:val="0"/>
        <w:spacing w:beforeAutospacing="0" w:afterAutospacing="0" w:line="60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168"/>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70"/>
        <w:pageBreakBefore w:val="0"/>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pageBreakBefore w:val="0"/>
        <w:spacing w:beforeAutospacing="0" w:afterAutospacing="0" w:line="600" w:lineRule="auto"/>
        <w:rPr>
          <w:rFonts w:hint="eastAsia" w:ascii="宋体" w:hAnsi="宋体" w:eastAsia="宋体" w:cs="宋体"/>
          <w:bCs/>
          <w:color w:val="auto"/>
          <w:sz w:val="32"/>
          <w:szCs w:val="32"/>
          <w:highlight w:val="none"/>
        </w:rPr>
        <w:outlineLvl w:val="9"/>
      </w:pPr>
      <w:r>
        <w:rPr>
          <w:rFonts w:hint="eastAsia" w:ascii="宋体" w:hAnsi="宋体" w:eastAsia="宋体" w:cs="宋体"/>
          <w:bCs/>
          <w:color w:val="auto"/>
          <w:sz w:val="32"/>
          <w:szCs w:val="32"/>
          <w:highlight w:val="none"/>
        </w:rPr>
        <w:t xml:space="preserve">响  应  文  件</w:t>
      </w:r>
      <w:r/>
    </w:p>
    <w:p>
      <w:pPr>
        <w:jc w:val="center"/>
        <w:pageBreakBefore w:val="0"/>
        <w:spacing w:beforeAutospacing="0" w:afterAutospacing="0" w:line="600" w:lineRule="auto"/>
        <w:rPr>
          <w:rFonts w:hint="eastAsia" w:ascii="宋体" w:hAnsi="宋体" w:eastAsia="宋体" w:cs="宋体"/>
          <w:bCs/>
          <w:color w:val="auto"/>
          <w:sz w:val="32"/>
          <w:szCs w:val="32"/>
          <w:highlight w:val="none"/>
        </w:rPr>
        <w:outlineLvl w:val="9"/>
      </w:pPr>
      <w:r>
        <w:rPr>
          <w:rFonts w:hint="eastAsia" w:ascii="宋体" w:hAnsi="宋体" w:eastAsia="宋体" w:cs="宋体"/>
          <w:bCs/>
          <w:color w:val="auto"/>
          <w:sz w:val="32"/>
          <w:szCs w:val="32"/>
          <w:highlight w:val="none"/>
        </w:rPr>
        <w:t xml:space="preserve">商务部分</w:t>
      </w:r>
      <w:r/>
    </w:p>
    <w:p>
      <w:pPr>
        <w:jc w:val="center"/>
        <w:pageBreakBefore w:val="0"/>
        <w:spacing w:beforeAutospacing="0" w:afterAutospacing="0"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jc w:val="center"/>
        <w:pageBreakBefore w:val="0"/>
        <w:spacing w:beforeAutospacing="0" w:afterAutospacing="0"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（填写正本或副本）</w:t>
      </w:r>
      <w:r/>
    </w:p>
    <w:p>
      <w:pPr>
        <w:ind w:firstLine="480"/>
        <w:jc w:val="center"/>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70"/>
        <w:pageBreakBefore w:val="0"/>
        <w:spacing w:beforeAutospacing="0" w:afterAutospacing="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ageBreakBefore w:val="0"/>
        <w:spacing w:beforeAutospacing="0" w:afterAutospacing="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70"/>
        <w:pageBreakBefore w:val="0"/>
        <w:spacing w:beforeAutospacing="0" w:afterAutospacing="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05"/>
        <w:pageBreakBefore w:val="0"/>
        <w:spacing w:beforeAutospacing="0" w:afterAutospacing="0" w:line="48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项目名称：</w:t>
      </w:r>
      <w:r>
        <w:rPr>
          <w:rFonts w:hint="eastAsia" w:ascii="宋体" w:hAnsi="宋体" w:eastAsia="宋体" w:cs="宋体"/>
          <w:b/>
          <w:color w:val="auto"/>
          <w:sz w:val="24"/>
          <w:szCs w:val="24"/>
          <w:highlight w:val="none"/>
          <w:lang w:val="en-US" w:eastAsia="zh-CN"/>
        </w:rPr>
        <w:t xml:space="preserve">国家税务总局南京市玄武区税务局</w:t>
      </w:r>
      <w:r/>
    </w:p>
    <w:p>
      <w:pPr>
        <w:ind w:firstLine="2409"/>
        <w:pageBreakBefore w:val="0"/>
        <w:spacing w:beforeAutospacing="0" w:afterAutospacing="0" w:line="480" w:lineRule="auto"/>
        <w:rPr>
          <w:rFonts w:hint="eastAsia" w:ascii="宋体" w:hAnsi="宋体" w:eastAsia="宋体" w:cs="宋体"/>
          <w:b/>
          <w:color w:val="auto"/>
          <w:sz w:val="24"/>
          <w:szCs w:val="24"/>
          <w:highlight w:val="none"/>
        </w:rPr>
      </w:pPr>
      <w:r>
        <w:rPr>
          <w:rFonts w:hint="eastAsia" w:ascii="Times New Roman" w:hAnsi="Times New Roman" w:eastAsia="宋体" w:cs="宋体"/>
          <w:b/>
          <w:color w:val="auto"/>
          <w:sz w:val="24"/>
          <w:szCs w:val="24"/>
          <w:highlight w:val="none"/>
          <w:lang w:eastAsia="zh-CN"/>
        </w:rPr>
        <w:t xml:space="preserve">2026</w:t>
      </w:r>
      <w:r>
        <w:rPr>
          <w:rFonts w:hint="eastAsia" w:ascii="宋体" w:hAnsi="宋体" w:eastAsia="宋体" w:cs="宋体"/>
          <w:b/>
          <w:color w:val="auto"/>
          <w:sz w:val="24"/>
          <w:szCs w:val="24"/>
          <w:highlight w:val="none"/>
          <w:lang w:eastAsia="zh-CN"/>
        </w:rPr>
        <w:t xml:space="preserve">-</w:t>
      </w:r>
      <w:r>
        <w:rPr>
          <w:rFonts w:hint="eastAsia" w:ascii="Times New Roman" w:hAnsi="Times New Roman" w:eastAsia="宋体" w:cs="宋体"/>
          <w:b/>
          <w:color w:val="auto"/>
          <w:sz w:val="24"/>
          <w:szCs w:val="24"/>
          <w:highlight w:val="none"/>
          <w:lang w:eastAsia="zh-CN"/>
        </w:rPr>
        <w:t xml:space="preserve">2027</w:t>
      </w:r>
      <w:r>
        <w:rPr>
          <w:rFonts w:hint="eastAsia" w:ascii="宋体" w:hAnsi="宋体" w:eastAsia="宋体" w:cs="宋体"/>
          <w:b/>
          <w:color w:val="auto"/>
          <w:sz w:val="24"/>
          <w:szCs w:val="24"/>
          <w:highlight w:val="none"/>
          <w:lang w:eastAsia="zh-CN"/>
        </w:rPr>
        <w:t xml:space="preserve">年食堂食材配送服务采购项目</w:t>
      </w:r>
      <w:r/>
    </w:p>
    <w:p>
      <w:pPr>
        <w:ind w:firstLine="1205"/>
        <w:pageBreakBefore w:val="0"/>
        <w:spacing w:beforeAutospacing="0" w:afterAutospacing="0"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项目编号：</w:t>
      </w:r>
      <w:r/>
    </w:p>
    <w:p>
      <w:pPr>
        <w:ind w:firstLine="1205"/>
        <w:pageBreakBefore w:val="0"/>
        <w:spacing w:beforeAutospacing="0" w:afterAutospacing="0"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所投采购包：/</w:t>
      </w:r>
      <w:r/>
    </w:p>
    <w:p>
      <w:pPr>
        <w:ind w:left="0" w:firstLine="0"/>
        <w:jc w:val="left"/>
        <w:pageBreakBefore w:val="0"/>
        <w:spacing w:beforeAutospacing="0" w:afterAutospacing="0"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168"/>
        <w:ind w:firstLine="0"/>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7"/>
        <w:pageBreakBefore w:val="0"/>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ind w:left="1470" w:firstLine="1687"/>
        <w:pageBreakBefore w:val="0"/>
        <w:spacing w:beforeAutospacing="0" w:afterAutospacing="0"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供应商：</w:t>
      </w:r>
      <w:r/>
    </w:p>
    <w:p>
      <w:pPr>
        <w:ind w:left="1470" w:firstLine="1687"/>
        <w:pageBreakBefore w:val="0"/>
        <w:spacing w:beforeAutospacing="0" w:afterAutospacing="0"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  期：</w:t>
      </w:r>
      <w:r/>
    </w:p>
    <w:p>
      <w:pPr>
        <w:jc w:val="center"/>
        <w:spacing w:after="0" w:line="360" w:lineRule="auto"/>
        <w:rPr>
          <w:rFonts w:hint="eastAsia" w:ascii="Times New Roman" w:hAnsi="Times New Roman" w:eastAsia="宋体" w:cs="Times New Roman"/>
          <w:b/>
          <w:bCs/>
          <w:color w:val="auto"/>
          <w:sz w:val="36"/>
          <w:szCs w:val="36"/>
          <w:highlight w:val="none"/>
        </w:rPr>
      </w:pPr>
      <w:r>
        <w:rPr>
          <w:rFonts w:hint="eastAsia" w:ascii="宋体" w:hAnsi="宋体" w:eastAsia="宋体" w:cs="宋体"/>
          <w:b/>
          <w:bCs/>
          <w:color w:val="auto"/>
          <w:sz w:val="36"/>
          <w:szCs w:val="36"/>
          <w:highlight w:val="none"/>
        </w:rPr>
        <w:br w:type="page" w:clear="all"/>
      </w:r>
      <w:r/>
    </w:p>
    <w:p>
      <w:pPr>
        <w:pStyle w:val="1170"/>
        <w:jc w:val="center"/>
        <w:rPr>
          <w:rFonts w:hint="default" w:ascii="Times New Roman" w:hAnsi="Times New Roman" w:cs="Times New Roman"/>
          <w:b/>
          <w:bCs/>
          <w:color w:val="auto"/>
          <w:sz w:val="28"/>
          <w:szCs w:val="28"/>
          <w:highlight w:val="none"/>
        </w:rPr>
        <w:outlineLvl w:val="1"/>
      </w:pPr>
      <w:r>
        <w:rPr>
          <w:rFonts w:hint="default" w:ascii="Times New Roman" w:hAnsi="Times New Roman" w:cs="Times New Roman"/>
          <w:b/>
          <w:bCs/>
          <w:color w:val="auto"/>
          <w:sz w:val="28"/>
          <w:szCs w:val="28"/>
          <w:highlight w:val="none"/>
        </w:rPr>
        <w:t xml:space="preserve">格式</w:t>
      </w:r>
      <w:r>
        <w:rPr>
          <w:rFonts w:hint="default" w:ascii="Times New Roman" w:hAnsi="Times New Roman" w:cs="Times New Roman"/>
          <w:b/>
          <w:bCs/>
          <w:color w:val="auto"/>
          <w:sz w:val="24"/>
          <w:szCs w:val="36"/>
          <w:highlight w:val="none"/>
          <w:lang w:eastAsia="zh-CN"/>
        </w:rPr>
        <w:t xml:space="preserve">1</w:t>
      </w:r>
      <w:r>
        <w:rPr>
          <w:rFonts w:hint="default" w:ascii="Times New Roman" w:hAnsi="Times New Roman" w:cs="Times New Roman"/>
          <w:b/>
          <w:bCs/>
          <w:color w:val="auto"/>
          <w:sz w:val="28"/>
          <w:szCs w:val="28"/>
          <w:highlight w:val="none"/>
        </w:rPr>
        <w:t xml:space="preserve"> 授权委托书</w:t>
      </w:r>
      <w:r/>
    </w:p>
    <w:p>
      <w:pPr>
        <w:jc w:val="center"/>
        <w:spacing w:line="360" w:lineRule="auto"/>
        <w:rPr>
          <w:rFonts w:hint="default" w:ascii="Times New Roman" w:hAnsi="Times New Roman" w:cs="Times New Roman"/>
          <w:b/>
          <w:bCs/>
          <w:color w:val="auto"/>
          <w:sz w:val="28"/>
          <w:szCs w:val="28"/>
          <w:highlight w:val="none"/>
        </w:rPr>
        <w:outlineLvl w:val="2"/>
      </w:pPr>
      <w:r>
        <w:rPr>
          <w:rFonts w:hint="default" w:ascii="Times New Roman" w:hAnsi="Times New Roman" w:cs="Times New Roman"/>
          <w:b/>
          <w:bCs/>
          <w:color w:val="auto"/>
          <w:sz w:val="24"/>
          <w:szCs w:val="36"/>
          <w:highlight w:val="none"/>
          <w:lang w:eastAsia="zh-CN"/>
        </w:rPr>
        <w:t xml:space="preserve">1</w:t>
      </w:r>
      <w:r>
        <w:rPr>
          <w:rFonts w:hint="default" w:ascii="Times New Roman" w:hAnsi="Times New Roman" w:eastAsia="Times New Roman" w:cs="Times New Roman"/>
          <w:b/>
          <w:bCs/>
          <w:color w:val="auto"/>
          <w:sz w:val="24"/>
          <w:szCs w:val="36"/>
          <w:highlight w:val="none"/>
        </w:rPr>
        <w:t xml:space="preserve">-</w:t>
      </w:r>
      <w:r>
        <w:rPr>
          <w:rFonts w:hint="default" w:ascii="Times New Roman" w:hAnsi="Times New Roman" w:cs="Times New Roman"/>
          <w:b/>
          <w:bCs/>
          <w:color w:val="auto"/>
          <w:sz w:val="24"/>
          <w:szCs w:val="36"/>
          <w:highlight w:val="none"/>
          <w:lang w:eastAsia="zh-CN"/>
        </w:rPr>
        <w:t xml:space="preserve">1</w:t>
      </w:r>
      <w:r>
        <w:rPr>
          <w:rFonts w:hint="default" w:ascii="Times New Roman" w:hAnsi="Times New Roman" w:cs="Times New Roman"/>
          <w:b/>
          <w:bCs/>
          <w:color w:val="auto"/>
          <w:sz w:val="28"/>
          <w:szCs w:val="28"/>
          <w:highlight w:val="none"/>
        </w:rPr>
        <w:t xml:space="preserve">法定代表人授权委托书</w:t>
      </w:r>
      <w:r/>
    </w:p>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适用于授权代表参加磋商</w:t>
      </w:r>
      <w:r>
        <w:rPr>
          <w:rFonts w:hint="default" w:ascii="Times New Roman" w:hAnsi="Times New Roman" w:cs="Times New Roman"/>
          <w:color w:val="auto"/>
          <w:szCs w:val="21"/>
          <w:highlight w:val="none"/>
          <w:lang w:eastAsia="zh-CN"/>
        </w:rPr>
        <w:t xml:space="preserve">）</w:t>
      </w:r>
      <w:r/>
    </w:p>
    <w:p>
      <w:pPr>
        <w:pStyle w:val="1172"/>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r>
      <w:r/>
    </w:p>
    <w:p>
      <w:pPr>
        <w:pStyle w:val="1172"/>
        <w:spacing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highlight w:val="none"/>
        </w:rPr>
        <w:t xml:space="preserve">致__________</w:t>
      </w:r>
      <w:r>
        <w:rPr>
          <w:rFonts w:hint="default" w:ascii="Times New Roman" w:hAnsi="Times New Roman" w:cs="Times New Roman"/>
          <w:color w:val="auto"/>
          <w:szCs w:val="21"/>
          <w:highlight w:val="none"/>
        </w:rPr>
        <w:t xml:space="preserve">（</w:t>
      </w:r>
      <w:r>
        <w:rPr>
          <w:rFonts w:hint="default" w:ascii="Times New Roman" w:hAnsi="Times New Roman" w:eastAsia="宋体" w:cs="Times New Roman"/>
          <w:color w:val="auto"/>
          <w:sz w:val="21"/>
          <w:szCs w:val="21"/>
          <w:highlight w:val="none"/>
          <w:lang w:val="en-US" w:eastAsia="zh-CN" w:bidi="ar-SA"/>
        </w:rPr>
        <w:t xml:space="preserve">采购人或采购代理机构</w:t>
      </w:r>
      <w:r>
        <w:rPr>
          <w:rFonts w:hint="default" w:ascii="Times New Roman" w:hAnsi="Times New Roman" w:cs="Times New Roman"/>
          <w:color w:val="auto"/>
          <w:szCs w:val="21"/>
          <w:highlight w:val="none"/>
        </w:rPr>
        <w:t xml:space="preserve">）</w:t>
      </w:r>
      <w:r>
        <w:rPr>
          <w:rFonts w:hint="default" w:ascii="Times New Roman" w:hAnsi="Times New Roman" w:eastAsia="宋体" w:cs="Times New Roman"/>
          <w:color w:val="auto"/>
          <w:sz w:val="21"/>
          <w:szCs w:val="21"/>
          <w:highlight w:val="none"/>
          <w:lang w:val="en-US" w:eastAsia="zh-CN" w:bidi="ar-SA"/>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本授权书声明：注册于___________ </w:t>
      </w:r>
      <w:r>
        <w:rPr>
          <w:rFonts w:hint="default" w:ascii="Times New Roman" w:hAnsi="Times New Roman" w:cs="Times New Roman"/>
          <w:color w:val="auto"/>
          <w:szCs w:val="21"/>
          <w:highlight w:val="none"/>
        </w:rPr>
        <w:t xml:space="preserve">（供应商住址）的___________（供应商名称）法定代表人_______（姓名、职务）代表本公司授权_______（授权代表姓名、职务）为本公司的合法磋商代表，就贵方组织的《</w:t>
      </w:r>
      <w:r>
        <w:rPr>
          <w:rFonts w:hint="default" w:ascii="Times New Roman" w:hAnsi="Times New Roman" w:cs="Times New Roman"/>
          <w:color w:val="auto"/>
          <w:szCs w:val="21"/>
          <w:highlight w:val="none"/>
          <w:u w:val="single"/>
          <w:lang w:val="en-US" w:eastAsia="zh-CN"/>
        </w:rPr>
        <w:t xml:space="preserve">国家税务总局南京市玄武区税务局2026-2027年食堂食材配送服务采购项目</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u w:val="single"/>
        </w:rPr>
        <w:t xml:space="preserve">项目编号：</w:t>
      </w:r>
      <w:r>
        <w:rPr>
          <w:rFonts w:hint="default" w:ascii="Times New Roman" w:hAnsi="Times New Roman" w:cs="Times New Roman"/>
          <w:color w:val="auto"/>
          <w:szCs w:val="21"/>
          <w:highlight w:val="none"/>
          <w:u w:val="single"/>
          <w:lang w:eastAsia="zh-CN"/>
        </w:rPr>
        <w:t xml:space="preserve">JSZC-320102-JITC-C2026-0186</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rPr>
        <w:t xml:space="preserve">磋商、澄清、</w:t>
      </w:r>
      <w:r>
        <w:rPr>
          <w:rFonts w:hint="default" w:ascii="Times New Roman" w:hAnsi="Times New Roman" w:cs="Times New Roman"/>
          <w:color w:val="auto"/>
          <w:szCs w:val="21"/>
          <w:highlight w:val="none"/>
        </w:rPr>
        <w:t xml:space="preserve">合同的执行，以本公司名义处理一切与之有关的事务。</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本授权书于______年______月_____日生效，特此声明。</w:t>
      </w:r>
      <w:r/>
    </w:p>
    <w:p>
      <w:pPr>
        <w:pStyle w:val="1172"/>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授权代表无转委托权。</w:t>
      </w:r>
      <w:r/>
    </w:p>
    <w:p>
      <w:pPr>
        <w:pStyle w:val="117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bl>
      <w:tblPr>
        <w:tblStyle w:val="1164"/>
        <w:tblW w:w="7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9"/>
      </w:tblGrid>
      <w:tr>
        <w:trPr>
          <w:jc w:val="center"/>
        </w:trPr>
        <w:tc>
          <w:tcPr>
            <w:tcW w:w="7389" w:type="dxa"/>
            <w:vAlign w:val="center"/>
            <w:textDirection w:val="lrTb"/>
            <w:noWrap/>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b/>
                <w:color w:val="auto"/>
                <w:highlight w:val="none"/>
              </w:rPr>
              <w:t xml:space="preserve">授权代表</w:t>
            </w:r>
            <w:r>
              <w:rPr>
                <w:rFonts w:hint="default" w:ascii="Times New Roman" w:hAnsi="Times New Roman" w:cs="Times New Roman"/>
                <w:color w:val="auto"/>
                <w:highlight w:val="none"/>
              </w:rPr>
              <w:t xml:space="preserve">身份证复印件</w:t>
            </w:r>
            <w:r/>
          </w:p>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r>
    </w:tbl>
    <w:p>
      <w:pPr>
        <w:pStyle w:val="1172"/>
        <w:jc w:val="left"/>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left="36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供应商名称（公章）：________________</w:t>
      </w:r>
      <w:r/>
    </w:p>
    <w:p>
      <w:pPr>
        <w:ind w:left="36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法定代表人（签字或签章）：________________</w:t>
      </w:r>
      <w:r/>
    </w:p>
    <w:p>
      <w:pPr>
        <w:ind w:left="36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授权代表（签字）：________________</w:t>
      </w:r>
      <w:r/>
    </w:p>
    <w:p>
      <w:pPr>
        <w:ind w:left="36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授权代表联系电话：____________</w:t>
      </w:r>
      <w:r/>
    </w:p>
    <w:p>
      <w:pPr>
        <w:ind w:left="36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日期：____________</w:t>
      </w:r>
      <w:r/>
    </w:p>
    <w:p>
      <w:pPr>
        <w:jc w:val="left"/>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spacing w:line="360" w:lineRule="auto"/>
        <w:rPr>
          <w:rFonts w:hint="default" w:ascii="Times New Roman" w:hAnsi="Times New Roman" w:cs="Times New Roman"/>
          <w:i/>
          <w:iCs/>
          <w:color w:val="auto"/>
          <w:highlight w:val="none"/>
        </w:rPr>
      </w:pPr>
      <w:r>
        <w:rPr>
          <w:rFonts w:hint="default" w:ascii="Times New Roman" w:hAnsi="Times New Roman" w:cs="Times New Roman"/>
          <w:color w:val="auto"/>
          <w:highlight w:val="none"/>
        </w:rPr>
        <w:t xml:space="preserve">特别说明：</w:t>
      </w:r>
      <w:r/>
    </w:p>
    <w:p>
      <w:pPr>
        <w:ind w:firstLine="420"/>
        <w:spacing w:line="360" w:lineRule="auto"/>
        <w:tabs>
          <w:tab w:val="left" w:pos="312" w:leader="none"/>
        </w:tabs>
        <w:rPr>
          <w:rFonts w:hint="default" w:ascii="Times New Roman" w:hAnsi="Times New Roman" w:cs="Times New Roman"/>
          <w:color w:val="auto"/>
          <w:szCs w:val="21"/>
          <w:highlight w:val="none"/>
        </w:rPr>
      </w:pPr>
      <w:r>
        <w:rPr>
          <w:rFonts w:hint="default" w:ascii="Times New Roman" w:hAnsi="Times New Roman" w:cs="Times New Roman"/>
          <w:color w:val="auto"/>
          <w:highlight w:val="none"/>
          <w:lang w:eastAsia="zh-CN"/>
        </w:rPr>
        <w:t xml:space="preserve">1</w:t>
      </w:r>
      <w:r>
        <w:rPr>
          <w:rFonts w:hint="default" w:ascii="Times New Roman" w:hAnsi="Times New Roman" w:cs="Times New Roman"/>
          <w:color w:val="auto"/>
          <w:highlight w:val="none"/>
        </w:rPr>
        <w:t xml:space="preserve">.供应商如由授权代表参与磋商活动的，须同时提供《法定代表人授权委托书》和授权代表身份证复印件</w:t>
      </w:r>
      <w:r>
        <w:rPr>
          <w:rFonts w:hint="default" w:ascii="Times New Roman" w:hAnsi="Times New Roman" w:cs="Times New Roman"/>
          <w:bCs/>
          <w:color w:val="auto"/>
          <w:szCs w:val="21"/>
          <w:highlight w:val="none"/>
        </w:rPr>
        <w:t xml:space="preserve">（线上采购项目提供扫描件，下同）</w:t>
      </w:r>
      <w:r>
        <w:rPr>
          <w:rFonts w:hint="default" w:ascii="Times New Roman" w:hAnsi="Times New Roman" w:cs="Times New Roman"/>
          <w:color w:val="auto"/>
          <w:highlight w:val="none"/>
        </w:rPr>
        <w:t xml:space="preserve">。《法定代表人授权委托书》应当按本格式要求加盖与供应商名称全称一致的标准公章，并由法定代表人</w:t>
      </w:r>
      <w:r>
        <w:rPr>
          <w:rFonts w:hint="default" w:ascii="Times New Roman" w:hAnsi="Times New Roman" w:cs="Times New Roman"/>
          <w:color w:val="auto"/>
          <w:highlight w:val="none"/>
          <w:lang w:eastAsia="zh-CN"/>
        </w:rPr>
        <w:t xml:space="preserve">签字或签章、被</w:t>
      </w:r>
      <w:r>
        <w:rPr>
          <w:rFonts w:hint="default" w:ascii="Times New Roman" w:hAnsi="Times New Roman" w:cs="Times New Roman"/>
          <w:color w:val="auto"/>
          <w:highlight w:val="none"/>
        </w:rPr>
        <w:t xml:space="preserve">授权代表</w:t>
      </w:r>
      <w:r>
        <w:rPr>
          <w:rFonts w:hint="default" w:ascii="Times New Roman" w:hAnsi="Times New Roman" w:cs="Times New Roman"/>
          <w:color w:val="auto"/>
          <w:highlight w:val="none"/>
          <w:lang w:eastAsia="zh-CN"/>
        </w:rPr>
        <w:t xml:space="preserve">签字</w:t>
      </w:r>
      <w:r>
        <w:rPr>
          <w:rFonts w:hint="default" w:ascii="Times New Roman" w:hAnsi="Times New Roman" w:cs="Times New Roman"/>
          <w:color w:val="auto"/>
          <w:szCs w:val="21"/>
          <w:highlight w:val="none"/>
        </w:rPr>
        <w:t xml:space="preserve">。</w:t>
      </w:r>
      <w:r/>
    </w:p>
    <w:p>
      <w:pPr>
        <w:pStyle w:val="1188"/>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spacing w:line="360" w:lineRule="auto"/>
        <w:rPr>
          <w:rFonts w:hint="default" w:ascii="Times New Roman" w:hAnsi="Times New Roman" w:cs="Times New Roman"/>
          <w:b/>
          <w:bCs/>
          <w:color w:val="auto"/>
          <w:sz w:val="28"/>
          <w:szCs w:val="28"/>
          <w:highlight w:val="none"/>
        </w:rPr>
        <w:outlineLvl w:val="2"/>
      </w:pPr>
      <w:r>
        <w:rPr>
          <w:rFonts w:hint="default" w:ascii="Times New Roman" w:hAnsi="Times New Roman" w:cs="Times New Roman"/>
          <w:b/>
          <w:bCs/>
          <w:color w:val="auto"/>
          <w:sz w:val="36"/>
          <w:szCs w:val="36"/>
          <w:highlight w:val="none"/>
        </w:rPr>
        <w:br w:type="page" w:clear="all"/>
      </w:r>
      <w:r>
        <w:rPr>
          <w:rFonts w:hint="default" w:ascii="Times New Roman" w:hAnsi="Times New Roman" w:cs="Times New Roman"/>
          <w:b/>
          <w:bCs/>
          <w:color w:val="auto"/>
          <w:sz w:val="24"/>
          <w:szCs w:val="36"/>
          <w:highlight w:val="none"/>
          <w:lang w:eastAsia="zh-CN"/>
        </w:rPr>
        <w:t xml:space="preserve">1</w:t>
      </w:r>
      <w:r>
        <w:rPr>
          <w:rFonts w:hint="default" w:ascii="Times New Roman" w:hAnsi="Times New Roman" w:eastAsia="Times New Roman" w:cs="Times New Roman"/>
          <w:b/>
          <w:bCs/>
          <w:color w:val="auto"/>
          <w:sz w:val="24"/>
          <w:szCs w:val="36"/>
          <w:highlight w:val="none"/>
        </w:rPr>
        <w:t xml:space="preserve">-</w:t>
      </w:r>
      <w:r>
        <w:rPr>
          <w:rFonts w:hint="default" w:ascii="Times New Roman" w:hAnsi="Times New Roman" w:cs="Times New Roman"/>
          <w:b/>
          <w:bCs/>
          <w:color w:val="auto"/>
          <w:sz w:val="24"/>
          <w:szCs w:val="36"/>
          <w:highlight w:val="none"/>
          <w:lang w:eastAsia="zh-CN"/>
        </w:rPr>
        <w:t xml:space="preserve">2</w:t>
      </w:r>
      <w:r>
        <w:rPr>
          <w:rFonts w:hint="default" w:ascii="Times New Roman" w:hAnsi="Times New Roman" w:cs="Times New Roman"/>
          <w:b/>
          <w:bCs/>
          <w:color w:val="auto"/>
          <w:sz w:val="28"/>
          <w:szCs w:val="28"/>
          <w:highlight w:val="none"/>
        </w:rPr>
        <w:t xml:space="preserve">法定代表人身份证明复印件</w:t>
      </w:r>
      <w:r/>
    </w:p>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适用于法定代表人参加磋商</w:t>
      </w:r>
      <w:r>
        <w:rPr>
          <w:rFonts w:hint="default" w:ascii="Times New Roman" w:hAnsi="Times New Roman" w:cs="Times New Roman"/>
          <w:color w:val="auto"/>
          <w:szCs w:val="21"/>
          <w:highlight w:val="none"/>
          <w:lang w:eastAsia="zh-CN"/>
        </w:rPr>
        <w:t xml:space="preserve">）</w:t>
      </w:r>
      <w:r/>
    </w:p>
    <w:p>
      <w:pPr>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bl>
      <w:tblPr>
        <w:tblStyle w:val="1164"/>
        <w:tblW w:w="7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9"/>
      </w:tblGrid>
      <w:tr>
        <w:trPr>
          <w:jc w:val="center"/>
        </w:trPr>
        <w:tc>
          <w:tcPr>
            <w:tcW w:w="7389" w:type="dxa"/>
            <w:vAlign w:val="center"/>
            <w:textDirection w:val="lrTb"/>
            <w:noWrap/>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法定代表人身份证明复印件</w:t>
            </w:r>
            <w:r/>
          </w:p>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r>
    </w:tbl>
    <w:p>
      <w:pPr>
        <w:jc w:val="left"/>
        <w:spacing w:line="360" w:lineRule="auto"/>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r>
      <w:r/>
    </w:p>
    <w:p>
      <w:pPr>
        <w:jc w:val="left"/>
        <w:spacing w:line="360" w:lineRule="auto"/>
        <w:rPr>
          <w:rFonts w:hint="default" w:ascii="Times New Roman" w:hAnsi="Times New Roman" w:cs="Times New Roman"/>
          <w:i/>
          <w:iCs/>
          <w:color w:val="auto"/>
          <w:highlight w:val="none"/>
        </w:rPr>
      </w:pPr>
      <w:r>
        <w:rPr>
          <w:rFonts w:hint="default" w:ascii="Times New Roman" w:hAnsi="Times New Roman" w:cs="Times New Roman"/>
          <w:color w:val="auto"/>
          <w:highlight w:val="none"/>
        </w:rPr>
        <w:t xml:space="preserve">特别说明：</w:t>
      </w:r>
      <w:r/>
    </w:p>
    <w:p>
      <w:pPr>
        <w:ind w:firstLine="420"/>
        <w:spacing w:line="360" w:lineRule="auto"/>
        <w:tabs>
          <w:tab w:val="left" w:pos="312" w:leader="none"/>
        </w:tabs>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供应商如由</w:t>
      </w:r>
      <w:r>
        <w:rPr>
          <w:rFonts w:hint="default" w:ascii="Times New Roman" w:hAnsi="Times New Roman" w:cs="Times New Roman"/>
          <w:b/>
          <w:bCs/>
          <w:color w:val="auto"/>
          <w:highlight w:val="none"/>
        </w:rPr>
        <w:t xml:space="preserve">法定代表人作为磋商代表参与磋商活动的，仅须提供法定代表人身份证复印件</w:t>
      </w:r>
      <w:r>
        <w:rPr>
          <w:rFonts w:hint="default" w:ascii="Times New Roman" w:hAnsi="Times New Roman" w:cs="Times New Roman"/>
          <w:bCs/>
          <w:color w:val="auto"/>
          <w:szCs w:val="21"/>
          <w:highlight w:val="none"/>
        </w:rPr>
        <w:t xml:space="preserve">（线上采购项目提供扫描件，下同）</w:t>
      </w:r>
      <w:r>
        <w:rPr>
          <w:rFonts w:hint="default" w:ascii="Times New Roman" w:hAnsi="Times New Roman" w:cs="Times New Roman"/>
          <w:color w:val="auto"/>
          <w:highlight w:val="none"/>
        </w:rPr>
        <w:t xml:space="preserve">。</w:t>
      </w:r>
      <w:r/>
    </w:p>
    <w:p>
      <w:pPr>
        <w:pStyle w:val="1172"/>
        <w:ind w:firstLine="420"/>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r>
      <w:r/>
    </w:p>
    <w:p>
      <w:pPr>
        <w:jc w:val="center"/>
        <w:widowControl/>
        <w:rPr>
          <w:rFonts w:hint="default" w:ascii="Times New Roman" w:hAnsi="Times New Roman" w:cs="Times New Roman"/>
          <w:b/>
          <w:bCs/>
          <w:color w:val="auto"/>
          <w:sz w:val="28"/>
          <w:szCs w:val="28"/>
          <w:highlight w:val="none"/>
        </w:rPr>
        <w:outlineLvl w:val="2"/>
      </w:pPr>
      <w:r>
        <w:rPr>
          <w:rFonts w:hint="default" w:ascii="Times New Roman" w:hAnsi="Times New Roman" w:cs="Times New Roman"/>
          <w:b/>
          <w:bCs/>
          <w:color w:val="auto"/>
          <w:sz w:val="36"/>
          <w:szCs w:val="36"/>
          <w:highlight w:val="none"/>
        </w:rPr>
        <w:br w:type="page" w:clear="all"/>
      </w:r>
      <w:r>
        <w:rPr>
          <w:rFonts w:hint="default" w:ascii="Times New Roman" w:hAnsi="Times New Roman" w:cs="Times New Roman"/>
          <w:b/>
          <w:bCs/>
          <w:color w:val="auto"/>
          <w:sz w:val="24"/>
          <w:szCs w:val="36"/>
          <w:highlight w:val="none"/>
          <w:lang w:eastAsia="zh-CN"/>
        </w:rPr>
        <w:t xml:space="preserve">1</w:t>
      </w:r>
      <w:r>
        <w:rPr>
          <w:rFonts w:hint="default" w:ascii="Times New Roman" w:hAnsi="Times New Roman" w:eastAsia="Times New Roman" w:cs="Times New Roman"/>
          <w:b/>
          <w:bCs/>
          <w:color w:val="auto"/>
          <w:sz w:val="24"/>
          <w:szCs w:val="36"/>
          <w:highlight w:val="none"/>
        </w:rPr>
        <w:t xml:space="preserve">-</w:t>
      </w:r>
      <w:r>
        <w:rPr>
          <w:rFonts w:hint="default" w:ascii="Times New Roman" w:hAnsi="Times New Roman" w:cs="Times New Roman"/>
          <w:b/>
          <w:bCs/>
          <w:color w:val="auto"/>
          <w:sz w:val="24"/>
          <w:szCs w:val="36"/>
          <w:highlight w:val="none"/>
          <w:lang w:eastAsia="zh-CN"/>
        </w:rPr>
        <w:t xml:space="preserve">3</w:t>
      </w:r>
      <w:r>
        <w:rPr>
          <w:rFonts w:hint="default" w:ascii="Times New Roman" w:hAnsi="Times New Roman" w:cs="Times New Roman"/>
          <w:b/>
          <w:bCs/>
          <w:color w:val="auto"/>
          <w:sz w:val="28"/>
          <w:szCs w:val="28"/>
          <w:highlight w:val="none"/>
        </w:rPr>
        <w:t xml:space="preserve">自然人授权委托书</w:t>
      </w:r>
      <w:r/>
    </w:p>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适用于自然人参加磋商</w:t>
      </w:r>
      <w:r>
        <w:rPr>
          <w:rFonts w:hint="default" w:ascii="Times New Roman" w:hAnsi="Times New Roman" w:cs="Times New Roman"/>
          <w:color w:val="auto"/>
          <w:szCs w:val="21"/>
          <w:highlight w:val="none"/>
          <w:lang w:eastAsia="zh-CN"/>
        </w:rPr>
        <w:t xml:space="preserve">）</w:t>
      </w:r>
      <w:r/>
    </w:p>
    <w:p>
      <w:pPr>
        <w:pStyle w:val="1172"/>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r>
      <w:r/>
    </w:p>
    <w:p>
      <w:pPr>
        <w:pStyle w:val="117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致____________</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采购人或采购代理机构</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w:t>
      </w:r>
      <w:r/>
    </w:p>
    <w:p>
      <w:pPr>
        <w:pStyle w:val="1172"/>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本授权书声明：我________</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姓名、身份证号码</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系自然人，现授权委托____________</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姓名、身份证号码</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以本人名义参加《</w:t>
      </w:r>
      <w:r>
        <w:rPr>
          <w:rFonts w:hint="default" w:ascii="Times New Roman" w:hAnsi="Times New Roman" w:cs="Times New Roman"/>
          <w:color w:val="auto"/>
          <w:highlight w:val="none"/>
          <w:u w:val="single"/>
          <w:lang w:val="en-US" w:eastAsia="zh-CN"/>
        </w:rPr>
        <w:t xml:space="preserve">国家税务总局南京市玄武区税务局2026-2027年食堂食材配送服务采购项目</w:t>
      </w:r>
      <w:r>
        <w:rPr>
          <w:rFonts w:hint="default" w:ascii="Times New Roman" w:hAnsi="Times New Roman" w:cs="Times New Roman"/>
          <w:color w:val="auto"/>
          <w:highlight w:val="none"/>
        </w:rPr>
        <w:t xml:space="preserve">》（</w:t>
      </w:r>
      <w:r>
        <w:rPr>
          <w:rFonts w:hint="default" w:ascii="Times New Roman" w:hAnsi="Times New Roman" w:cs="Times New Roman"/>
          <w:color w:val="auto"/>
          <w:highlight w:val="none"/>
          <w:u w:val="single"/>
        </w:rPr>
        <w:t xml:space="preserve">项目编号：</w:t>
      </w:r>
      <w:r>
        <w:rPr>
          <w:rFonts w:hint="default" w:ascii="Times New Roman" w:hAnsi="Times New Roman" w:cs="Times New Roman"/>
          <w:color w:val="auto"/>
          <w:szCs w:val="21"/>
          <w:highlight w:val="none"/>
          <w:u w:val="single"/>
          <w:lang w:eastAsia="zh-CN"/>
        </w:rPr>
        <w:t xml:space="preserve">JSZC-320102-JITC-C2026-0186</w:t>
      </w:r>
      <w:r>
        <w:rPr>
          <w:rFonts w:hint="default" w:ascii="Times New Roman" w:hAnsi="Times New Roman" w:cs="Times New Roman"/>
          <w:color w:val="auto"/>
          <w:highlight w:val="none"/>
        </w:rPr>
        <w:t xml:space="preserve">）的磋商活动，并代表本人全权办理针对上述项目的磋商、签约等具体事务和签署相关文件。</w:t>
      </w:r>
      <w:r/>
    </w:p>
    <w:p>
      <w:pPr>
        <w:pStyle w:val="1172"/>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本人对被授权人的签字事项负全部责任。</w:t>
      </w:r>
      <w:r/>
    </w:p>
    <w:p>
      <w:pPr>
        <w:pStyle w:val="1172"/>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授权委托代理期限：从</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 xml:space="preserve">年</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 xml:space="preserve">月</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 xml:space="preserve">日起至</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 xml:space="preserve">年</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 xml:space="preserve">月</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 xml:space="preserve">日止。</w:t>
      </w:r>
      <w:r/>
    </w:p>
    <w:p>
      <w:pPr>
        <w:pStyle w:val="1172"/>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72"/>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代理人无转委托权，特此委托。</w:t>
      </w:r>
      <w:r/>
    </w:p>
    <w:p>
      <w:pPr>
        <w:pStyle w:val="1172"/>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72"/>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我已在下面签字，以资证明。</w:t>
      </w:r>
      <w:r/>
    </w:p>
    <w:p>
      <w:pPr>
        <w:pStyle w:val="1172"/>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72"/>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自然人签字并在签名处加盖食指指印：</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 xml:space="preserve">年</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 xml:space="preserve">月</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 xml:space="preserve">日</w:t>
      </w:r>
      <w:r/>
    </w:p>
    <w:p>
      <w:pPr>
        <w:pStyle w:val="1172"/>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jc w:val="left"/>
        <w:spacing w:line="360" w:lineRule="auto"/>
        <w:rPr>
          <w:rFonts w:hint="default" w:ascii="Times New Roman" w:hAnsi="Times New Roman" w:cs="Times New Roman"/>
          <w:i/>
          <w:iCs/>
          <w:color w:val="auto"/>
          <w:highlight w:val="none"/>
        </w:rPr>
      </w:pPr>
      <w:r>
        <w:rPr>
          <w:rFonts w:hint="default" w:ascii="Times New Roman" w:hAnsi="Times New Roman" w:cs="Times New Roman"/>
          <w:color w:val="auto"/>
          <w:highlight w:val="none"/>
        </w:rPr>
        <w:t xml:space="preserve">特别说明：</w:t>
      </w:r>
      <w:r/>
    </w:p>
    <w:p>
      <w:pPr>
        <w:ind w:firstLine="420"/>
        <w:spacing w:line="360" w:lineRule="auto"/>
        <w:tabs>
          <w:tab w:val="left" w:pos="312" w:leader="none"/>
        </w:tabs>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供应商如由</w:t>
      </w:r>
      <w:r>
        <w:rPr>
          <w:rFonts w:hint="default" w:ascii="Times New Roman" w:hAnsi="Times New Roman" w:cs="Times New Roman"/>
          <w:b/>
          <w:bCs/>
          <w:color w:val="auto"/>
          <w:highlight w:val="none"/>
        </w:rPr>
        <w:t xml:space="preserve">被授权人参与磋商活动的，</w:t>
      </w:r>
      <w:r>
        <w:rPr>
          <w:rFonts w:hint="default" w:ascii="Times New Roman" w:hAnsi="Times New Roman" w:cs="Times New Roman"/>
          <w:color w:val="auto"/>
          <w:highlight w:val="none"/>
        </w:rPr>
        <w:t xml:space="preserve">须提供《自然人授权委托书》，《自然人授权委托书》应当按本格式要求签字并由自然人在签名处加盖食指指印</w:t>
      </w:r>
      <w:r>
        <w:rPr>
          <w:rFonts w:hint="default" w:ascii="Times New Roman" w:hAnsi="Times New Roman" w:cs="Times New Roman"/>
          <w:color w:val="auto"/>
          <w:szCs w:val="21"/>
          <w:highlight w:val="none"/>
        </w:rPr>
        <w:t xml:space="preserve">。</w:t>
      </w:r>
      <w:r/>
    </w:p>
    <w:p>
      <w:pPr>
        <w:spacing w:before="0" w:beforeAutospacing="0" w:after="0" w:afterAutospacing="0"/>
        <w:rPr>
          <w:rFonts w:hint="eastAsia"/>
          <w:highlight w:val="none"/>
        </w:rPr>
      </w:pPr>
      <w:r>
        <w:rPr>
          <w:rFonts w:hint="eastAsia"/>
          <w:highlight w:val="none"/>
        </w:rPr>
      </w:r>
      <w:r/>
    </w:p>
    <w:p>
      <w:pPr>
        <w:pStyle w:val="1170"/>
        <w:jc w:val="center"/>
        <w:rPr>
          <w:rFonts w:hint="default" w:ascii="Times New Roman" w:hAnsi="Times New Roman" w:cs="Times New Roman"/>
          <w:b/>
          <w:bCs/>
          <w:color w:val="auto"/>
          <w:sz w:val="36"/>
          <w:szCs w:val="36"/>
          <w:highlight w:val="none"/>
        </w:rPr>
        <w:outlineLvl w:val="1"/>
      </w:pPr>
      <w:r>
        <w:rPr>
          <w:color w:val="000000"/>
          <w:highlight w:val="none"/>
        </w:rPr>
        <w:br w:type="page" w:clear="all"/>
      </w:r>
      <w:r>
        <w:rPr>
          <w:rFonts w:hint="default" w:ascii="Times New Roman" w:hAnsi="Times New Roman" w:cs="Times New Roman"/>
          <w:b/>
          <w:bCs/>
          <w:color w:val="auto"/>
          <w:sz w:val="28"/>
          <w:szCs w:val="28"/>
          <w:highlight w:val="none"/>
        </w:rPr>
        <w:t xml:space="preserve">格式</w:t>
      </w:r>
      <w:r>
        <w:rPr>
          <w:rFonts w:hint="default" w:ascii="Times New Roman" w:hAnsi="Times New Roman" w:cs="Times New Roman"/>
          <w:b/>
          <w:bCs/>
          <w:color w:val="auto"/>
          <w:sz w:val="24"/>
          <w:szCs w:val="36"/>
          <w:highlight w:val="none"/>
          <w:lang w:eastAsia="zh-CN"/>
        </w:rPr>
        <w:t xml:space="preserve">2</w:t>
      </w:r>
      <w:r>
        <w:rPr>
          <w:rFonts w:hint="default" w:ascii="Times New Roman" w:hAnsi="Times New Roman" w:cs="Times New Roman"/>
          <w:b/>
          <w:bCs/>
          <w:color w:val="auto"/>
          <w:sz w:val="28"/>
          <w:szCs w:val="28"/>
          <w:highlight w:val="none"/>
        </w:rPr>
        <w:t xml:space="preserve"> 磋商响应函</w:t>
      </w:r>
      <w:r/>
    </w:p>
    <w:p>
      <w:pPr>
        <w:pStyle w:val="117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1172"/>
        <w:ind w:firstLine="420"/>
        <w:jc w:val="left"/>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致________（采购人或采购代理机构）：</w:t>
      </w:r>
      <w:r/>
    </w:p>
    <w:p>
      <w:pPr>
        <w:pStyle w:val="1172"/>
        <w:ind w:firstLine="420"/>
        <w:jc w:val="left"/>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根据</w:t>
      </w:r>
      <w:r>
        <w:rPr>
          <w:rFonts w:hint="default" w:ascii="Times New Roman" w:hAnsi="Times New Roman" w:cs="Times New Roman"/>
          <w:color w:val="auto"/>
          <w:highlight w:val="none"/>
          <w:u w:val="single"/>
          <w:lang w:val="en-US" w:eastAsia="zh-CN"/>
        </w:rPr>
        <w:t xml:space="preserve">国家税务总局南京市玄武区税务局2026-2027年食堂食材配送服务采购项目</w:t>
      </w:r>
      <w:r>
        <w:rPr>
          <w:rFonts w:hint="default" w:ascii="Times New Roman" w:hAnsi="Times New Roman" w:cs="Times New Roman"/>
          <w:color w:val="auto"/>
          <w:highlight w:val="none"/>
        </w:rPr>
        <w:t xml:space="preserve">（项目名称）（项目编号：</w:t>
      </w:r>
      <w:r>
        <w:rPr>
          <w:rFonts w:hint="default" w:ascii="Times New Roman" w:hAnsi="Times New Roman" w:cs="Times New Roman"/>
          <w:color w:val="auto"/>
          <w:szCs w:val="21"/>
          <w:highlight w:val="none"/>
          <w:u w:val="single"/>
          <w:lang w:eastAsia="zh-CN"/>
        </w:rPr>
        <w:t xml:space="preserve">JSZC-320102-JITC-C2026-0186</w:t>
      </w:r>
      <w:r>
        <w:rPr>
          <w:rFonts w:hint="default" w:ascii="Times New Roman" w:hAnsi="Times New Roman" w:cs="Times New Roman"/>
          <w:color w:val="auto"/>
          <w:highlight w:val="none"/>
        </w:rPr>
        <w:t xml:space="preserve">）的磋商邀请，______（姓名、职务）代表供应商______（供应商名称、地址）参加项目磋商的有关活动。据此函，作如下承诺：</w:t>
      </w:r>
      <w:r/>
    </w:p>
    <w:p>
      <w:pPr>
        <w:numPr>
          <w:ilvl w:val="0"/>
          <w:numId w:val="0"/>
        </w:numPr>
        <w:ind w:firstLine="428"/>
        <w:jc w:val="both"/>
        <w:keepLines w:val="0"/>
        <w:keepNext w:val="0"/>
        <w:pageBreakBefore w:val="0"/>
        <w:spacing w:beforeAutospacing="0" w:after="0" w:line="360" w:lineRule="auto"/>
        <w:widowControl w:val="off"/>
        <w:tabs>
          <w:tab w:val="left" w:pos="42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1.同意在本项目磋商文件中规定</w:t>
      </w:r>
      <w:r>
        <w:rPr>
          <w:rFonts w:hint="default" w:ascii="Times New Roman" w:hAnsi="Times New Roman" w:eastAsia="宋体" w:cs="Times New Roman"/>
          <w:color w:val="auto"/>
          <w:sz w:val="21"/>
          <w:szCs w:val="21"/>
          <w:highlight w:val="none"/>
          <w:lang w:val="en-US" w:eastAsia="zh-CN" w:bidi="ar-SA"/>
        </w:rPr>
        <w:t xml:space="preserve">的提交首次响应文件的截止之日起</w:t>
      </w:r>
      <w:r>
        <w:rPr>
          <w:rFonts w:hint="default" w:ascii="Times New Roman" w:hAnsi="Times New Roman" w:eastAsia="宋体" w:cs="Times New Roman"/>
          <w:color w:val="auto"/>
          <w:sz w:val="21"/>
          <w:szCs w:val="21"/>
          <w:highlight w:val="none"/>
          <w:u w:val="single"/>
          <w:lang w:val="en-US" w:eastAsia="zh-CN" w:bidi="ar-SA"/>
        </w:rPr>
        <w:t xml:space="preserve">90</w:t>
      </w:r>
      <w:r>
        <w:rPr>
          <w:rFonts w:hint="default" w:ascii="Times New Roman" w:hAnsi="Times New Roman" w:eastAsia="宋体" w:cs="Times New Roman"/>
          <w:color w:val="auto"/>
          <w:szCs w:val="21"/>
          <w:highlight w:val="none"/>
        </w:rPr>
        <w:t xml:space="preserve">日历日</w:t>
      </w:r>
      <w:r>
        <w:rPr>
          <w:rFonts w:hint="default" w:ascii="Times New Roman" w:hAnsi="Times New Roman" w:cs="Times New Roman"/>
          <w:color w:val="auto"/>
          <w:szCs w:val="21"/>
          <w:highlight w:val="none"/>
          <w:lang w:val="en-US" w:eastAsia="zh-CN"/>
        </w:rPr>
        <w:t xml:space="preserve">内</w:t>
      </w:r>
      <w:r>
        <w:rPr>
          <w:rFonts w:hint="default" w:ascii="Times New Roman" w:hAnsi="Times New Roman" w:eastAsia="宋体" w:cs="Times New Roman"/>
          <w:color w:val="auto"/>
          <w:sz w:val="21"/>
          <w:szCs w:val="21"/>
          <w:highlight w:val="none"/>
          <w:lang w:val="en-US" w:eastAsia="zh-CN" w:bidi="ar-SA"/>
        </w:rPr>
        <w:t xml:space="preserve">遵守本响应文件中的承诺，且在期满之前均具有约束力。</w:t>
      </w:r>
      <w:r/>
    </w:p>
    <w:p>
      <w:pPr>
        <w:numPr>
          <w:ilvl w:val="0"/>
          <w:numId w:val="0"/>
        </w:numPr>
        <w:ind w:firstLine="428"/>
        <w:jc w:val="both"/>
        <w:keepLines w:val="0"/>
        <w:keepNext w:val="0"/>
        <w:pageBreakBefore w:val="0"/>
        <w:spacing w:beforeAutospacing="0" w:after="0" w:line="360" w:lineRule="auto"/>
        <w:widowControl w:val="off"/>
        <w:tabs>
          <w:tab w:val="left" w:pos="42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2.具备政府采购相关法律法规规定的参加政府采购活动的供应商应当具备的条件：</w:t>
      </w:r>
      <w:r/>
    </w:p>
    <w:p>
      <w:pPr>
        <w:ind w:firstLine="428"/>
        <w:keepLines w:val="0"/>
        <w:keepNext w:val="0"/>
        <w:pageBreakBefore w:val="0"/>
        <w:spacing w:beforeAutospacing="0" w:after="0" w:line="360" w:lineRule="auto"/>
        <w:widowControl w:val="off"/>
        <w:tabs>
          <w:tab w:val="left" w:pos="70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rPr>
        <w:t xml:space="preserve">（1）具有独立承担民事责任的能力；</w:t>
      </w:r>
      <w:r/>
    </w:p>
    <w:p>
      <w:pPr>
        <w:ind w:firstLine="428"/>
        <w:keepLines w:val="0"/>
        <w:keepNext w:val="0"/>
        <w:pageBreakBefore w:val="0"/>
        <w:spacing w:beforeAutospacing="0" w:after="0" w:line="360" w:lineRule="auto"/>
        <w:widowControl w:val="off"/>
        <w:tabs>
          <w:tab w:val="left" w:pos="70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rPr>
        <w:t xml:space="preserve">（2）具有良好的商业信誉和健全的财务会计制度；</w:t>
      </w:r>
      <w:r/>
    </w:p>
    <w:p>
      <w:pPr>
        <w:ind w:firstLine="428"/>
        <w:keepLines w:val="0"/>
        <w:keepNext w:val="0"/>
        <w:pageBreakBefore w:val="0"/>
        <w:spacing w:beforeAutospacing="0" w:after="0" w:line="360" w:lineRule="auto"/>
        <w:widowControl w:val="off"/>
        <w:tabs>
          <w:tab w:val="left" w:pos="70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rPr>
        <w:t xml:space="preserve">（3）具有履行合同所必需的设备和专业技术能力；</w:t>
      </w:r>
      <w:r/>
    </w:p>
    <w:p>
      <w:pPr>
        <w:ind w:firstLine="428"/>
        <w:keepLines w:val="0"/>
        <w:keepNext w:val="0"/>
        <w:pageBreakBefore w:val="0"/>
        <w:spacing w:beforeAutospacing="0" w:after="0" w:line="360" w:lineRule="auto"/>
        <w:widowControl w:val="off"/>
        <w:tabs>
          <w:tab w:val="left" w:pos="70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rPr>
        <w:t xml:space="preserve">（4）有依法缴纳税收和社会保障资金的良好记录；</w:t>
      </w:r>
      <w:r/>
    </w:p>
    <w:p>
      <w:pPr>
        <w:ind w:firstLine="428"/>
        <w:keepLines w:val="0"/>
        <w:keepNext w:val="0"/>
        <w:pageBreakBefore w:val="0"/>
        <w:spacing w:beforeAutospacing="0" w:after="0" w:line="360" w:lineRule="auto"/>
        <w:widowControl w:val="off"/>
        <w:tabs>
          <w:tab w:val="left" w:pos="70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rPr>
        <w:t xml:space="preserve">（5）参加此项采购活动前三年内，在经营活动中没有重大违法记录。</w:t>
      </w:r>
      <w:r/>
    </w:p>
    <w:p>
      <w:pPr>
        <w:ind w:firstLine="428"/>
        <w:keepLines w:val="0"/>
        <w:keepNext w:val="0"/>
        <w:pageBreakBefore w:val="0"/>
        <w:spacing w:beforeAutospacing="0" w:after="0" w:line="360" w:lineRule="auto"/>
        <w:widowControl w:val="off"/>
        <w:tabs>
          <w:tab w:val="left" w:pos="70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rPr>
        <w:t xml:space="preserve">（6）法律、行政法规规定的其他条件。</w:t>
      </w:r>
      <w:r/>
    </w:p>
    <w:p>
      <w:pPr>
        <w:numPr>
          <w:ilvl w:val="0"/>
          <w:numId w:val="0"/>
        </w:numPr>
        <w:ind w:firstLine="428"/>
        <w:jc w:val="both"/>
        <w:keepLines w:val="0"/>
        <w:keepNext w:val="0"/>
        <w:pageBreakBefore w:val="0"/>
        <w:spacing w:beforeAutospacing="0" w:after="0" w:line="360" w:lineRule="auto"/>
        <w:widowControl w:val="off"/>
        <w:tabs>
          <w:tab w:val="left" w:pos="42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3.具备本项目磋商文件中规定的其他要求和资质条件。</w:t>
      </w:r>
      <w:r/>
    </w:p>
    <w:p>
      <w:pPr>
        <w:numPr>
          <w:ilvl w:val="0"/>
          <w:numId w:val="0"/>
        </w:numPr>
        <w:ind w:firstLine="428"/>
        <w:jc w:val="both"/>
        <w:keepLines w:val="0"/>
        <w:keepNext w:val="0"/>
        <w:pageBreakBefore w:val="0"/>
        <w:spacing w:beforeAutospacing="0" w:after="0" w:line="360" w:lineRule="auto"/>
        <w:widowControl w:val="off"/>
        <w:tabs>
          <w:tab w:val="left" w:pos="42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4.提供磋商须知规定的全部响应文件。</w:t>
      </w:r>
      <w:r/>
    </w:p>
    <w:p>
      <w:pPr>
        <w:numPr>
          <w:ilvl w:val="0"/>
          <w:numId w:val="0"/>
        </w:numPr>
        <w:ind w:firstLine="428"/>
        <w:jc w:val="both"/>
        <w:keepLines w:val="0"/>
        <w:keepNext w:val="0"/>
        <w:pageBreakBefore w:val="0"/>
        <w:spacing w:beforeAutospacing="0" w:after="0" w:line="360" w:lineRule="auto"/>
        <w:widowControl w:val="off"/>
        <w:tabs>
          <w:tab w:val="left" w:pos="42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5.已详细审阅全部磋商文件</w:t>
      </w:r>
      <w:r>
        <w:rPr>
          <w:rFonts w:hint="default" w:ascii="Times New Roman" w:hAnsi="Times New Roman" w:cs="Times New Roman"/>
          <w:color w:val="auto"/>
          <w:sz w:val="21"/>
          <w:szCs w:val="21"/>
          <w:highlight w:val="none"/>
          <w:lang w:val="en-US" w:eastAsia="zh-CN" w:bidi="ar-SA"/>
        </w:rPr>
        <w:t xml:space="preserve">（</w:t>
      </w:r>
      <w:r>
        <w:rPr>
          <w:rFonts w:hint="default" w:ascii="Times New Roman" w:hAnsi="Times New Roman" w:eastAsia="宋体" w:cs="Times New Roman"/>
          <w:color w:val="auto"/>
          <w:sz w:val="21"/>
          <w:szCs w:val="21"/>
          <w:highlight w:val="none"/>
          <w:lang w:val="en-US" w:eastAsia="zh-CN" w:bidi="ar-SA"/>
        </w:rPr>
        <w:t xml:space="preserve">包括磋商文件澄清</w:t>
      </w:r>
      <w:r>
        <w:rPr>
          <w:rFonts w:hint="default" w:ascii="Times New Roman" w:hAnsi="Times New Roman" w:cs="Times New Roman"/>
          <w:color w:val="auto"/>
          <w:sz w:val="21"/>
          <w:szCs w:val="21"/>
          <w:highlight w:val="none"/>
          <w:lang w:val="en-US" w:eastAsia="zh-CN" w:bidi="ar-SA"/>
        </w:rPr>
        <w:t xml:space="preserve">）</w:t>
      </w:r>
      <w:r>
        <w:rPr>
          <w:rFonts w:hint="default" w:ascii="Times New Roman" w:hAnsi="Times New Roman" w:eastAsia="宋体" w:cs="Times New Roman"/>
          <w:color w:val="auto"/>
          <w:sz w:val="21"/>
          <w:szCs w:val="21"/>
          <w:highlight w:val="none"/>
          <w:lang w:val="en-US" w:eastAsia="zh-CN" w:bidi="ar-SA"/>
        </w:rPr>
        <w:t xml:space="preserve">，理解磋商须知的所有条款。</w:t>
      </w:r>
      <w:r/>
    </w:p>
    <w:p>
      <w:pPr>
        <w:numPr>
          <w:ilvl w:val="0"/>
          <w:numId w:val="0"/>
        </w:numPr>
        <w:ind w:firstLine="428"/>
        <w:jc w:val="both"/>
        <w:keepLines w:val="0"/>
        <w:keepNext w:val="0"/>
        <w:pageBreakBefore w:val="0"/>
        <w:spacing w:beforeAutospacing="0" w:after="0" w:line="360" w:lineRule="auto"/>
        <w:widowControl w:val="off"/>
        <w:tabs>
          <w:tab w:val="left" w:pos="42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6.完全理解贵方“最低报价不能作为成交的保证”的规定。</w:t>
      </w:r>
      <w:r/>
    </w:p>
    <w:p>
      <w:pPr>
        <w:numPr>
          <w:ilvl w:val="0"/>
          <w:numId w:val="0"/>
        </w:numPr>
        <w:ind w:firstLine="428"/>
        <w:jc w:val="both"/>
        <w:keepLines w:val="0"/>
        <w:keepNext w:val="0"/>
        <w:pageBreakBefore w:val="0"/>
        <w:spacing w:beforeAutospacing="0" w:after="0" w:line="360" w:lineRule="auto"/>
        <w:widowControl w:val="off"/>
        <w:tabs>
          <w:tab w:val="left" w:pos="42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7.保证忠实地执行双方所签订的合同，并承担合同规定的责任和义务。</w:t>
      </w:r>
      <w:r/>
    </w:p>
    <w:p>
      <w:pPr>
        <w:numPr>
          <w:ilvl w:val="0"/>
          <w:numId w:val="0"/>
        </w:numPr>
        <w:ind w:firstLine="428"/>
        <w:jc w:val="both"/>
        <w:keepLines w:val="0"/>
        <w:keepNext w:val="0"/>
        <w:pageBreakBefore w:val="0"/>
        <w:spacing w:beforeAutospacing="0" w:after="0" w:line="360" w:lineRule="auto"/>
        <w:widowControl w:val="off"/>
        <w:tabs>
          <w:tab w:val="left" w:pos="42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8.完全满足和响应磋商文件中的各项商务和技术要求，若有偏差，已在响应文件中明确说明。</w:t>
      </w:r>
      <w:r/>
    </w:p>
    <w:p>
      <w:pPr>
        <w:numPr>
          <w:ilvl w:val="0"/>
          <w:numId w:val="0"/>
        </w:numPr>
        <w:ind w:firstLine="428"/>
        <w:jc w:val="both"/>
        <w:keepLines w:val="0"/>
        <w:keepNext w:val="0"/>
        <w:pageBreakBefore w:val="0"/>
        <w:spacing w:beforeAutospacing="0" w:after="0" w:line="360" w:lineRule="auto"/>
        <w:widowControl w:val="off"/>
        <w:tabs>
          <w:tab w:val="left" w:pos="42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9.愿意提供任何与磋商有关的数据、情况和技术资料等。若贵方需要，愿意提供一切证明材料。</w:t>
      </w:r>
      <w:r/>
    </w:p>
    <w:p>
      <w:pPr>
        <w:numPr>
          <w:ilvl w:val="0"/>
          <w:numId w:val="0"/>
        </w:numPr>
        <w:ind w:firstLine="428"/>
        <w:jc w:val="both"/>
        <w:keepLines w:val="0"/>
        <w:keepNext w:val="0"/>
        <w:pageBreakBefore w:val="0"/>
        <w:spacing w:beforeAutospacing="0" w:after="0" w:line="360" w:lineRule="auto"/>
        <w:widowControl w:val="off"/>
        <w:tabs>
          <w:tab w:val="left" w:pos="42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10.我方已详细审核提交的全部响应文件、参考资料及有关附件，确认无误。</w:t>
      </w:r>
      <w:r/>
    </w:p>
    <w:p>
      <w:pPr>
        <w:numPr>
          <w:ilvl w:val="0"/>
          <w:numId w:val="0"/>
        </w:numPr>
        <w:ind w:firstLine="428"/>
        <w:jc w:val="both"/>
        <w:keepLines w:val="0"/>
        <w:keepNext w:val="0"/>
        <w:pageBreakBefore w:val="0"/>
        <w:spacing w:beforeAutospacing="0" w:after="0" w:line="360" w:lineRule="auto"/>
        <w:widowControl w:val="off"/>
        <w:tabs>
          <w:tab w:val="left" w:pos="42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11.对本次磋商内容及与本项目有关的知识产权、技术资料、商业秘密及相关信息保密。</w:t>
      </w:r>
      <w:r/>
    </w:p>
    <w:p>
      <w:pPr>
        <w:numPr>
          <w:ilvl w:val="0"/>
          <w:numId w:val="0"/>
        </w:numPr>
        <w:ind w:left="0" w:right="0" w:firstLine="0"/>
        <w:jc w:val="both"/>
        <w:keepLines w:val="0"/>
        <w:keepNext w:val="0"/>
        <w:pageBreakBefore w:val="0"/>
        <w:spacing w:before="0" w:beforeAutospacing="0" w:after="0" w:afterAutospacing="0" w:line="360" w:lineRule="auto"/>
        <w:widowControl w:val="off"/>
        <w:tabs>
          <w:tab w:val="left" w:pos="420" w:leader="none"/>
        </w:tabs>
        <w:rPr>
          <w:rFonts w:hint="default" w:ascii="Times New Roman" w:hAnsi="Times New Roman" w:eastAsia="宋体" w:cs="Times New Roman"/>
          <w:color w:val="auto"/>
          <w:sz w:val="21"/>
          <w:szCs w:val="21"/>
          <w:highlight w:val="none"/>
          <w:lang w:val="en-US" w:eastAsia="zh-CN" w:bidi="ar-SA"/>
        </w:rPr>
        <w:suppressLineNumbers w:val="0"/>
      </w:pPr>
      <w:r>
        <w:rPr>
          <w:rFonts w:hint="default" w:ascii="Times New Roman" w:hAnsi="Times New Roman" w:eastAsia="宋体" w:cs="Times New Roman"/>
          <w:color w:val="auto"/>
          <w:sz w:val="21"/>
          <w:szCs w:val="21"/>
          <w:highlight w:val="none"/>
          <w:lang w:val="en-US" w:eastAsia="zh-CN" w:bidi="ar-SA"/>
        </w:rPr>
        <w:t xml:space="preserve">    12.</w:t>
      </w:r>
      <w:r>
        <w:rPr>
          <w:rFonts w:hint="default" w:ascii="Times New Roman" w:hAnsi="Times New Roman" w:eastAsia="宋体" w:cs="Times New Roman"/>
          <w:color w:val="auto"/>
          <w:sz w:val="21"/>
          <w:szCs w:val="21"/>
          <w:highlight w:val="none"/>
          <w:lang w:val="en-US" w:eastAsia="zh-CN" w:bidi="ar"/>
        </w:rPr>
        <w:t xml:space="preserve">承诺遵守政府采购法律法规及合同约定，对于存在相关失信行为的，接受采购人按照法律法规及合同约定的处理结果。</w:t>
      </w:r>
      <w:r/>
    </w:p>
    <w:p>
      <w:pPr>
        <w:numPr>
          <w:ilvl w:val="0"/>
          <w:numId w:val="0"/>
        </w:numPr>
        <w:ind w:left="0" w:right="0" w:firstLine="0"/>
        <w:jc w:val="both"/>
        <w:keepLines w:val="0"/>
        <w:keepNext w:val="0"/>
        <w:pageBreakBefore w:val="0"/>
        <w:spacing w:before="0" w:beforeAutospacing="0" w:after="0" w:afterAutospacing="0" w:line="360" w:lineRule="auto"/>
        <w:widowControl w:val="off"/>
        <w:tabs>
          <w:tab w:val="left" w:pos="420" w:leader="none"/>
        </w:tabs>
        <w:rPr>
          <w:rFonts w:hint="default" w:ascii="Times New Roman" w:hAnsi="Times New Roman" w:eastAsia="宋体" w:cs="Times New Roman"/>
          <w:color w:val="auto"/>
          <w:sz w:val="21"/>
          <w:szCs w:val="21"/>
          <w:highlight w:val="none"/>
          <w:lang w:val="en-US" w:eastAsia="zh-CN" w:bidi="ar-SA"/>
        </w:rPr>
        <w:suppressLineNumbers w:val="0"/>
      </w:pPr>
      <w:r>
        <w:rPr>
          <w:rFonts w:hint="default" w:ascii="Times New Roman" w:hAnsi="Times New Roman" w:eastAsia="宋体" w:cs="Times New Roman"/>
          <w:color w:val="auto"/>
          <w:sz w:val="21"/>
          <w:szCs w:val="21"/>
          <w:highlight w:val="none"/>
          <w:lang w:val="en-US" w:eastAsia="zh-CN" w:bidi="ar"/>
        </w:rPr>
        <w:t xml:space="preserve">    13.已知悉并承诺遵守采购文件中关于供应链安全管理（如有）的全部要求。</w:t>
      </w:r>
      <w:r/>
    </w:p>
    <w:p>
      <w:pPr>
        <w:numPr>
          <w:ilvl w:val="0"/>
          <w:numId w:val="0"/>
        </w:numPr>
        <w:ind w:left="0" w:right="0" w:firstLine="420"/>
        <w:jc w:val="both"/>
        <w:keepLines w:val="0"/>
        <w:keepNext w:val="0"/>
        <w:spacing w:before="0" w:beforeAutospacing="0" w:after="0" w:afterAutospacing="0" w:line="360" w:lineRule="auto"/>
        <w:widowControl w:val="off"/>
        <w:tabs>
          <w:tab w:val="left" w:pos="420" w:leader="none"/>
        </w:tabs>
        <w:rPr>
          <w:rFonts w:hint="default" w:ascii="Times New Roman" w:hAnsi="Times New Roman" w:eastAsia="宋体" w:cs="Times New Roman"/>
          <w:color w:val="auto"/>
          <w:sz w:val="21"/>
          <w:szCs w:val="21"/>
          <w:highlight w:val="none"/>
          <w:lang w:val="en-US" w:eastAsia="zh-CN" w:bidi="ar-SA"/>
        </w:rPr>
        <w:suppressLineNumbers w:val="0"/>
      </w:pPr>
      <w:r>
        <w:rPr>
          <w:rFonts w:hint="default" w:ascii="Times New Roman" w:hAnsi="Times New Roman" w:eastAsia="宋体" w:cs="Times New Roman"/>
          <w:color w:val="auto"/>
          <w:sz w:val="21"/>
          <w:szCs w:val="21"/>
          <w:highlight w:val="none"/>
          <w:lang w:val="en-US" w:eastAsia="zh-CN" w:bidi="ar"/>
        </w:rPr>
        <w:t xml:space="preserve">14.我方提交的响应文件真实有效，承诺公平参与市场竞争，不存在围标串标行为。</w:t>
      </w:r>
      <w:r/>
    </w:p>
    <w:p>
      <w:pPr>
        <w:pStyle w:val="1191"/>
        <w:ind w:firstLine="428"/>
        <w:spacing w:line="360" w:lineRule="auto"/>
        <w:tabs>
          <w:tab w:val="left" w:pos="420" w:leader="none"/>
        </w:tabs>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191"/>
        <w:ind w:firstLine="428"/>
        <w:spacing w:line="360" w:lineRule="auto"/>
        <w:tabs>
          <w:tab w:val="left" w:pos="420" w:leader="none"/>
        </w:tabs>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191"/>
        <w:ind w:firstLine="428"/>
        <w:spacing w:line="360" w:lineRule="auto"/>
        <w:tabs>
          <w:tab w:val="left" w:pos="420" w:leader="none"/>
        </w:tabs>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191"/>
        <w:ind w:firstLine="428"/>
        <w:spacing w:line="360" w:lineRule="auto"/>
        <w:tabs>
          <w:tab w:val="left" w:pos="420" w:leader="none"/>
        </w:tabs>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191"/>
        <w:ind w:firstLine="428"/>
        <w:jc w:val="left"/>
        <w:spacing w:line="360" w:lineRule="auto"/>
        <w:tabs>
          <w:tab w:val="left" w:pos="42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供应商名称（公章）：____________</w:t>
      </w:r>
      <w:r/>
    </w:p>
    <w:p>
      <w:pPr>
        <w:pStyle w:val="1191"/>
        <w:ind w:firstLine="428"/>
        <w:jc w:val="left"/>
        <w:spacing w:line="360" w:lineRule="auto"/>
        <w:tabs>
          <w:tab w:val="left" w:pos="42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法定代表人（签字或签章）/磋商代表（签字）：____________</w:t>
      </w:r>
      <w:r/>
    </w:p>
    <w:p>
      <w:pPr>
        <w:pStyle w:val="1191"/>
        <w:ind w:firstLine="428"/>
        <w:jc w:val="left"/>
        <w:spacing w:line="360" w:lineRule="auto"/>
        <w:tabs>
          <w:tab w:val="left" w:pos="42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供应商地址：____________</w:t>
      </w:r>
      <w:r/>
    </w:p>
    <w:p>
      <w:pPr>
        <w:pStyle w:val="1191"/>
        <w:ind w:firstLine="428"/>
        <w:jc w:val="left"/>
        <w:spacing w:line="360" w:lineRule="auto"/>
        <w:tabs>
          <w:tab w:val="left" w:pos="42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邮编：____________</w:t>
      </w:r>
      <w:r/>
    </w:p>
    <w:p>
      <w:pPr>
        <w:pStyle w:val="1191"/>
        <w:ind w:firstLine="428"/>
        <w:jc w:val="left"/>
        <w:spacing w:line="360" w:lineRule="auto"/>
        <w:tabs>
          <w:tab w:val="left" w:pos="42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电话：____________</w:t>
      </w:r>
      <w:r/>
    </w:p>
    <w:p>
      <w:pPr>
        <w:pStyle w:val="1191"/>
        <w:ind w:firstLine="428"/>
        <w:jc w:val="left"/>
        <w:spacing w:line="360" w:lineRule="auto"/>
        <w:tabs>
          <w:tab w:val="left" w:pos="42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传真：____________</w:t>
      </w:r>
      <w:r/>
    </w:p>
    <w:p>
      <w:pPr>
        <w:pStyle w:val="1191"/>
        <w:ind w:firstLine="420"/>
        <w:jc w:val="left"/>
        <w:spacing w:line="360" w:lineRule="auto"/>
        <w:tabs>
          <w:tab w:val="left" w:pos="420" w:leader="none"/>
        </w:tabs>
        <w:rPr>
          <w:rFonts w:hint="default" w:ascii="Times New Roman" w:hAnsi="Times New Roman"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日期：____________</w:t>
      </w:r>
      <w:r/>
    </w:p>
    <w:p>
      <w:pPr>
        <w:ind w:left="360"/>
        <w:spacing w:line="400" w:lineRule="exact"/>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480"/>
        <w:rPr>
          <w:rFonts w:hint="default" w:ascii="Times New Roman" w:hAnsi="Times New Roman" w:eastAsia="Times New Roman" w:cs="Times New Roman"/>
          <w:color w:val="auto"/>
          <w:sz w:val="24"/>
          <w:highlight w:val="none"/>
        </w:rPr>
      </w:pPr>
      <w:r>
        <w:rPr>
          <w:rFonts w:hint="default" w:ascii="Times New Roman" w:hAnsi="Times New Roman" w:eastAsia="Times New Roman" w:cs="Times New Roman"/>
          <w:color w:val="auto"/>
          <w:sz w:val="24"/>
          <w:highlight w:val="none"/>
        </w:rPr>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特别说明：</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供应商应当按上述格式要求加盖与供应商名称全称一致的标准公章，并签署法定代表人或</w:t>
      </w:r>
      <w:r>
        <w:rPr>
          <w:rFonts w:hint="default" w:ascii="Times New Roman" w:hAnsi="Times New Roman" w:cs="Times New Roman"/>
          <w:bCs/>
          <w:color w:val="auto"/>
          <w:szCs w:val="21"/>
          <w:highlight w:val="none"/>
        </w:rPr>
        <w:t xml:space="preserve">授权代表</w:t>
      </w:r>
      <w:r>
        <w:rPr>
          <w:rFonts w:hint="default" w:ascii="Times New Roman" w:hAnsi="Times New Roman" w:cs="Times New Roman"/>
          <w:color w:val="auto"/>
          <w:szCs w:val="21"/>
          <w:highlight w:val="none"/>
        </w:rPr>
        <w:t xml:space="preserve">的全名或加盖名章，线上采购项目应上传扫描件。</w:t>
      </w:r>
      <w:r/>
    </w:p>
    <w:p>
      <w:pPr>
        <w:rPr>
          <w:color w:val="000000"/>
          <w:highlight w:val="none"/>
        </w:rPr>
      </w:pPr>
      <w:r>
        <w:rPr>
          <w:color w:val="000000"/>
          <w:highlight w:val="none"/>
        </w:rPr>
        <w:br w:type="page" w:clear="all"/>
      </w:r>
      <w:r/>
    </w:p>
    <w:p>
      <w:pPr>
        <w:pStyle w:val="1170"/>
        <w:jc w:val="center"/>
        <w:rPr>
          <w:rFonts w:hint="default" w:ascii="Times New Roman" w:hAnsi="Times New Roman" w:cs="Times New Roman"/>
          <w:b/>
          <w:bCs/>
          <w:color w:val="auto"/>
          <w:sz w:val="28"/>
          <w:szCs w:val="28"/>
          <w:highlight w:val="none"/>
        </w:rPr>
        <w:outlineLvl w:val="1"/>
      </w:pPr>
      <w:r>
        <w:rPr>
          <w:rFonts w:hint="default" w:ascii="Times New Roman" w:hAnsi="Times New Roman" w:cs="Times New Roman"/>
          <w:b/>
          <w:bCs/>
          <w:color w:val="auto"/>
          <w:sz w:val="28"/>
          <w:szCs w:val="28"/>
          <w:highlight w:val="none"/>
        </w:rPr>
        <w:t xml:space="preserve">格式</w:t>
      </w:r>
      <w:r>
        <w:rPr>
          <w:rFonts w:hint="default" w:ascii="Times New Roman" w:hAnsi="Times New Roman" w:cs="Times New Roman"/>
          <w:b/>
          <w:bCs/>
          <w:color w:val="auto"/>
          <w:sz w:val="24"/>
          <w:szCs w:val="36"/>
          <w:highlight w:val="none"/>
          <w:lang w:eastAsia="zh-CN"/>
        </w:rPr>
        <w:t xml:space="preserve">3</w:t>
      </w:r>
      <w:r>
        <w:rPr>
          <w:rFonts w:hint="default" w:ascii="Times New Roman" w:hAnsi="Times New Roman" w:cs="Times New Roman"/>
          <w:b/>
          <w:bCs/>
          <w:color w:val="auto"/>
          <w:sz w:val="28"/>
          <w:szCs w:val="28"/>
          <w:highlight w:val="none"/>
        </w:rPr>
        <w:t xml:space="preserve"> 磋商报价表</w:t>
      </w:r>
      <w:r/>
    </w:p>
    <w:p>
      <w:pPr>
        <w:jc w:val="center"/>
        <w:widowControl/>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 xml:space="preserve">报价一览表（总报价表）</w:t>
      </w:r>
      <w:r/>
    </w:p>
    <w:p>
      <w:pPr>
        <w:pStyle w:val="1172"/>
        <w:ind w:left="2"/>
        <w:jc w:val="center"/>
        <w:spacing w:line="360" w:lineRule="auto"/>
        <w:rPr>
          <w:rFonts w:hint="default" w:ascii="Times New Roman" w:hAnsi="Times New Roman" w:cs="Times New Roman"/>
          <w:color w:val="auto"/>
          <w:highlight w:val="none"/>
          <w:lang w:eastAsia="zh-CN"/>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服务类项目适用</w:t>
      </w:r>
      <w:r>
        <w:rPr>
          <w:rFonts w:hint="default" w:ascii="Times New Roman" w:hAnsi="Times New Roman" w:cs="Times New Roman"/>
          <w:color w:val="auto"/>
          <w:highlight w:val="none"/>
          <w:lang w:eastAsia="zh-CN"/>
        </w:rPr>
        <w:t xml:space="preserve">）</w:t>
      </w:r>
      <w:r/>
    </w:p>
    <w:p>
      <w:pPr>
        <w:jc w:val="left"/>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 xml:space="preserve">项目名称：</w:t>
      </w:r>
      <w:r>
        <w:rPr>
          <w:rFonts w:hint="default" w:ascii="Times New Roman" w:hAnsi="Times New Roman" w:cs="Times New Roman"/>
          <w:color w:val="auto"/>
          <w:highlight w:val="none"/>
          <w:lang w:val="en-US" w:eastAsia="zh-CN"/>
        </w:rPr>
        <w:t xml:space="preserve">国家税务总局南京市玄武区税务局2026-2027年食堂食材配送服务采购项目</w:t>
      </w:r>
      <w:r/>
    </w:p>
    <w:p>
      <w:pPr>
        <w:jc w:val="left"/>
        <w:spacing w:line="360" w:lineRule="auto"/>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highlight w:val="none"/>
        </w:rPr>
        <w:t xml:space="preserve">项目编号：</w:t>
      </w:r>
      <w:r>
        <w:rPr>
          <w:rFonts w:hint="default" w:ascii="Times New Roman" w:hAnsi="Times New Roman" w:cs="Times New Roman"/>
          <w:color w:val="auto"/>
          <w:szCs w:val="21"/>
          <w:highlight w:val="none"/>
          <w:u w:val="single"/>
          <w:lang w:eastAsia="zh-CN"/>
        </w:rPr>
        <w:t xml:space="preserve">JSZC-320102-JITC-C2026-0186</w:t>
      </w:r>
      <w:r/>
    </w:p>
    <w:p>
      <w:pPr>
        <w:ind w:right="840"/>
        <w:spacing w:line="360" w:lineRule="auto"/>
        <w:rPr>
          <w:rFonts w:hint="default" w:ascii="Times New Roman" w:hAnsi="Times New Roman" w:cs="Times New Roman"/>
          <w:color w:val="auto"/>
          <w:highlight w:val="none"/>
          <w:lang w:eastAsia="zh-CN"/>
        </w:rPr>
      </w:pPr>
      <w:r>
        <w:rPr>
          <w:rFonts w:hint="default" w:ascii="Times New Roman" w:hAnsi="Times New Roman" w:cs="Times New Roman"/>
          <w:color w:val="auto"/>
          <w:highlight w:val="none"/>
        </w:rPr>
        <w:t xml:space="preserve">采购包号： </w:t>
      </w:r>
      <w:r>
        <w:rPr>
          <w:rFonts w:hint="default" w:ascii="Times New Roman" w:hAnsi="Times New Roman" w:cs="Times New Roman"/>
          <w:color w:val="auto"/>
          <w:highlight w:val="none"/>
          <w:u w:val="single"/>
        </w:rPr>
        <w:t xml:space="preserve">    /    </w:t>
      </w:r>
      <w:r>
        <w:rPr>
          <w:rFonts w:hint="default" w:ascii="Times New Roman" w:hAnsi="Times New Roman" w:cs="Times New Roman"/>
          <w:color w:val="auto"/>
          <w:highlight w:val="none"/>
        </w:rPr>
        <w:t xml:space="preserve">                      价格单位：价格系数</w:t>
      </w:r>
      <w:r/>
    </w:p>
    <w:tbl>
      <w:tblPr>
        <w:tblStyle w:val="1164"/>
        <w:tblW w:w="53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3909"/>
        <w:gridCol w:w="6149"/>
      </w:tblGrid>
      <w:tr>
        <w:trPr>
          <w:jc w:val="center"/>
          <w:trHeight w:val="661"/>
        </w:trPr>
        <w:tc>
          <w:tcPr>
            <w:tcW w:w="321" w:type="pct"/>
            <w:vAlign w:val="center"/>
            <w:textDirection w:val="lrTb"/>
            <w:noWrap/>
          </w:tcPr>
          <w:p>
            <w:pPr>
              <w:jc w:val="center"/>
              <w:spacing w:before="62" w:after="62"/>
              <w:rPr>
                <w:rFonts w:ascii="Times New Roman" w:hAnsi="Times New Roman" w:cs="Times New Roman"/>
                <w:b/>
                <w:color w:val="auto"/>
                <w:szCs w:val="21"/>
                <w:highlight w:val="none"/>
              </w:rPr>
            </w:pPr>
            <w:r>
              <w:rPr>
                <w:rFonts w:ascii="Times New Roman" w:hAnsi="Times New Roman" w:cs="Times New Roman"/>
                <w:b/>
                <w:color w:val="auto"/>
                <w:szCs w:val="21"/>
                <w:highlight w:val="none"/>
              </w:rPr>
              <w:t xml:space="preserve">序号</w:t>
            </w:r>
            <w:r/>
          </w:p>
        </w:tc>
        <w:tc>
          <w:tcPr>
            <w:tcW w:w="1824" w:type="pct"/>
            <w:vAlign w:val="center"/>
            <w:textDirection w:val="lrTb"/>
            <w:noWrap/>
          </w:tcPr>
          <w:p>
            <w:pPr>
              <w:jc w:val="center"/>
              <w:spacing w:before="62" w:after="62"/>
              <w:rPr>
                <w:rFonts w:ascii="Times New Roman" w:hAnsi="Times New Roman" w:cs="Times New Roman"/>
                <w:b/>
                <w:color w:val="auto"/>
                <w:szCs w:val="21"/>
                <w:highlight w:val="none"/>
              </w:rPr>
            </w:pPr>
            <w:r>
              <w:rPr>
                <w:rFonts w:ascii="Times New Roman" w:hAnsi="Times New Roman" w:cs="Times New Roman"/>
                <w:b/>
                <w:color w:val="auto"/>
                <w:szCs w:val="21"/>
                <w:highlight w:val="none"/>
              </w:rPr>
              <w:t xml:space="preserve">内容</w:t>
            </w:r>
            <w:r/>
          </w:p>
        </w:tc>
        <w:tc>
          <w:tcPr>
            <w:tcW w:w="2853" w:type="pct"/>
            <w:vAlign w:val="center"/>
            <w:textDirection w:val="lrTb"/>
            <w:noWrap/>
          </w:tcPr>
          <w:p>
            <w:pPr>
              <w:jc w:val="center"/>
              <w:spacing w:before="62" w:after="62"/>
              <w:rPr>
                <w:rFonts w:hint="eastAsia" w:ascii="Times New Roman" w:hAnsi="Times New Roman" w:cs="Times New Roman"/>
                <w:b/>
                <w:color w:val="auto"/>
                <w:szCs w:val="21"/>
                <w:highlight w:val="none"/>
              </w:rPr>
            </w:pPr>
            <w:r>
              <w:rPr>
                <w:rFonts w:hint="eastAsia" w:ascii="Times New Roman" w:hAnsi="Times New Roman" w:cs="Times New Roman"/>
                <w:b/>
                <w:color w:val="auto"/>
                <w:szCs w:val="21"/>
                <w:highlight w:val="none"/>
              </w:rPr>
              <w:t xml:space="preserve">价格系数</w:t>
            </w:r>
            <w:r/>
          </w:p>
          <w:p>
            <w:pPr>
              <w:jc w:val="center"/>
              <w:spacing w:before="62" w:after="62"/>
              <w:rPr>
                <w:rFonts w:ascii="Times New Roman" w:hAnsi="Times New Roman" w:cs="Times New Roman"/>
                <w:b/>
                <w:color w:val="auto"/>
                <w:szCs w:val="21"/>
                <w:highlight w:val="none"/>
              </w:rPr>
            </w:pPr>
            <w:r>
              <w:rPr>
                <w:rFonts w:hint="eastAsia" w:ascii="Times New Roman" w:hAnsi="Times New Roman" w:cs="Times New Roman"/>
                <w:b/>
                <w:bCs/>
                <w:color w:val="auto"/>
                <w:highlight w:val="none"/>
              </w:rPr>
              <w:t xml:space="preserve">（</w:t>
            </w:r>
            <w:r>
              <w:rPr>
                <w:rFonts w:hint="eastAsia" w:ascii="Times New Roman" w:hAnsi="Times New Roman" w:cs="Times New Roman"/>
                <w:b/>
                <w:bCs/>
                <w:color w:val="auto"/>
                <w:highlight w:val="none"/>
                <w:lang w:val="en-US" w:eastAsia="zh-CN"/>
              </w:rPr>
              <w:t xml:space="preserve">0</w:t>
            </w:r>
            <w:r>
              <w:rPr>
                <w:rFonts w:hint="eastAsia" w:ascii="Times New Roman" w:hAnsi="Times New Roman" w:cs="Times New Roman"/>
                <w:b/>
                <w:bCs/>
                <w:color w:val="auto"/>
                <w:highlight w:val="none"/>
              </w:rPr>
              <w:t xml:space="preserve">＜价格系数≤</w:t>
            </w:r>
            <w:r>
              <w:rPr>
                <w:rFonts w:hint="eastAsia" w:ascii="Times New Roman" w:hAnsi="Times New Roman" w:cs="Times New Roman"/>
                <w:b/>
                <w:bCs/>
                <w:color w:val="auto"/>
                <w:highlight w:val="none"/>
                <w:lang w:val="en-US" w:eastAsia="zh-CN"/>
              </w:rPr>
              <w:t xml:space="preserve">2</w:t>
            </w:r>
            <w:r>
              <w:rPr>
                <w:rFonts w:hint="eastAsia" w:ascii="Times New Roman" w:hAnsi="Times New Roman" w:cs="Times New Roman"/>
                <w:b/>
                <w:bCs/>
                <w:color w:val="auto"/>
                <w:highlight w:val="none"/>
              </w:rPr>
              <w:t xml:space="preserve">）</w:t>
            </w:r>
            <w:r/>
          </w:p>
        </w:tc>
      </w:tr>
      <w:tr>
        <w:trPr>
          <w:jc w:val="center"/>
          <w:trHeight w:val="620"/>
        </w:trPr>
        <w:tc>
          <w:tcPr>
            <w:tcW w:w="321" w:type="pct"/>
            <w:vAlign w:val="center"/>
            <w:textDirection w:val="lrTb"/>
            <w:noWrap/>
          </w:tcPr>
          <w:p>
            <w:pPr>
              <w:jc w:val="center"/>
              <w:spacing w:before="62" w:after="62"/>
              <w:rPr>
                <w:rFonts w:hint="eastAsia" w:ascii="Times New Roman" w:hAnsi="Times New Roman" w:eastAsia="宋体" w:cs="Times New Roman"/>
                <w:b/>
                <w:color w:val="auto"/>
                <w:szCs w:val="21"/>
                <w:highlight w:val="none"/>
                <w:lang w:eastAsia="zh-CN"/>
              </w:rPr>
            </w:pPr>
            <w:r>
              <w:rPr>
                <w:rFonts w:hint="eastAsia" w:ascii="Times New Roman" w:hAnsi="Times New Roman" w:eastAsia="宋体" w:cs="Times New Roman"/>
                <w:b/>
                <w:color w:val="auto"/>
                <w:szCs w:val="21"/>
                <w:highlight w:val="none"/>
                <w:lang w:eastAsia="zh-CN"/>
              </w:rPr>
            </w:r>
            <w:r/>
          </w:p>
        </w:tc>
        <w:tc>
          <w:tcPr>
            <w:tcW w:w="1824" w:type="pct"/>
            <w:vAlign w:val="center"/>
            <w:textDirection w:val="lrTb"/>
            <w:noWrap/>
          </w:tcPr>
          <w:p>
            <w:pPr>
              <w:jc w:val="center"/>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国家税务总局南京市玄武区税务局</w:t>
            </w:r>
            <w:r/>
          </w:p>
          <w:p>
            <w:pPr>
              <w:jc w:val="center"/>
              <w:spacing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2026-2027年食堂食材配送服务采购项目</w:t>
            </w:r>
            <w:r/>
          </w:p>
        </w:tc>
        <w:tc>
          <w:tcPr>
            <w:tcW w:w="2853" w:type="pct"/>
            <w:vAlign w:val="center"/>
            <w:textDirection w:val="lrTb"/>
            <w:noWrap/>
          </w:tcPr>
          <w:p>
            <w:pPr>
              <w:jc w:val="center"/>
              <w:spacing w:before="62" w:after="62"/>
              <w:rPr>
                <w:rFonts w:ascii="Times New Roman" w:hAnsi="Times New Roman" w:cs="Times New Roman"/>
                <w:b/>
                <w:color w:val="auto"/>
                <w:szCs w:val="21"/>
                <w:highlight w:val="none"/>
              </w:rPr>
            </w:pPr>
            <w:r>
              <w:rPr>
                <w:rFonts w:ascii="Times New Roman" w:hAnsi="Times New Roman" w:cs="Times New Roman"/>
                <w:b/>
                <w:color w:val="auto"/>
                <w:szCs w:val="21"/>
                <w:highlight w:val="none"/>
              </w:rPr>
            </w:r>
            <w:r/>
          </w:p>
        </w:tc>
      </w:tr>
      <w:tr>
        <w:trPr>
          <w:jc w:val="center"/>
          <w:trHeight w:val="635"/>
        </w:trPr>
        <w:tc>
          <w:tcPr>
            <w:gridSpan w:val="2"/>
            <w:tcW w:w="2146" w:type="pct"/>
            <w:vAlign w:val="center"/>
            <w:textDirection w:val="lrTb"/>
            <w:noWrap/>
          </w:tcPr>
          <w:p>
            <w:pPr>
              <w:jc w:val="center"/>
              <w:spacing w:before="62" w:after="62"/>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服务期</w:t>
            </w:r>
            <w:r/>
          </w:p>
        </w:tc>
        <w:tc>
          <w:tcPr>
            <w:tcW w:w="2853" w:type="pct"/>
            <w:vAlign w:val="center"/>
            <w:textDirection w:val="lrTb"/>
            <w:noWrap/>
          </w:tcPr>
          <w:p>
            <w:pPr>
              <w:jc w:val="center"/>
              <w:spacing w:before="62" w:after="62"/>
              <w:rPr>
                <w:rFonts w:ascii="Times New Roman" w:hAnsi="Times New Roman" w:cs="Times New Roman"/>
                <w:color w:val="auto"/>
                <w:szCs w:val="21"/>
                <w:highlight w:val="none"/>
              </w:rPr>
            </w:pPr>
            <w:r>
              <w:rPr>
                <w:rFonts w:hint="eastAsia" w:ascii="Times New Roman" w:hAnsi="Times New Roman" w:cs="Times New Roman"/>
                <w:color w:val="auto"/>
                <w:szCs w:val="21"/>
                <w:highlight w:val="none"/>
                <w:lang w:eastAsia="zh-CN"/>
              </w:rPr>
              <w:t xml:space="preserve">自合同生效之日起一年（2026年7月1日至2027年6月30日）</w:t>
            </w:r>
            <w:r/>
          </w:p>
        </w:tc>
      </w:tr>
    </w:tbl>
    <w:p>
      <w:pPr>
        <w:spacing w:line="360" w:lineRule="auto"/>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特别说明：</w:t>
      </w:r>
      <w:r/>
    </w:p>
    <w:p>
      <w:pPr>
        <w:jc w:val="left"/>
        <w:spacing w:before="0" w:beforeAutospacing="0" w:after="0" w:afterAutospacing="0" w:line="360" w:lineRule="auto"/>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1.本项目总价及分项报价均不接受任何形式的赠送、“零”报价。</w:t>
      </w:r>
      <w:r/>
    </w:p>
    <w:p>
      <w:pPr>
        <w:jc w:val="left"/>
        <w:spacing w:before="0" w:beforeAutospacing="0" w:after="0" w:afterAutospacing="0" w:line="360" w:lineRule="auto"/>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2.本项目执行中所发生的所有费用均计入总报价中，采购人不再另行支付其他任何费用。</w:t>
      </w:r>
      <w:r/>
    </w:p>
    <w:p>
      <w:pPr>
        <w:jc w:val="left"/>
        <w:spacing w:before="0" w:beforeAutospacing="0" w:after="0" w:afterAutospacing="0" w:line="360" w:lineRule="auto"/>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3.供应商应根据《采购文件-技术部分》相关要求填报。</w:t>
      </w:r>
      <w:r/>
    </w:p>
    <w:p>
      <w:pPr>
        <w:jc w:val="left"/>
        <w:spacing w:before="0" w:beforeAutospacing="0" w:after="0" w:afterAutospacing="0" w:line="360" w:lineRule="auto"/>
        <w:rPr>
          <w:rFonts w:hint="eastAsia" w:ascii="Times New Roman" w:hAnsi="Times New Roman" w:cs="Times New Roman"/>
          <w:b/>
          <w:bCs/>
          <w:color w:val="auto"/>
          <w:szCs w:val="21"/>
          <w:highlight w:val="none"/>
          <w:lang w:val="en-US" w:eastAsia="zh-CN"/>
        </w:rPr>
      </w:pPr>
      <w:r>
        <w:rPr>
          <w:rFonts w:hint="eastAsia" w:ascii="Times New Roman" w:hAnsi="Times New Roman" w:cs="Times New Roman"/>
          <w:b/>
          <w:bCs/>
          <w:color w:val="auto"/>
          <w:szCs w:val="21"/>
          <w:highlight w:val="none"/>
          <w:lang w:val="en-US" w:eastAsia="zh-CN"/>
        </w:rPr>
        <w:t xml:space="preserve">4.价格系数报价=供应商食材报价/参考食材价格，以小数表示，保留到小数后两位。</w:t>
      </w:r>
      <w:r/>
    </w:p>
    <w:p>
      <w:pPr>
        <w:jc w:val="left"/>
        <w:spacing w:before="0" w:beforeAutospacing="0" w:after="0" w:afterAutospacing="0" w:line="360" w:lineRule="auto"/>
        <w:rPr>
          <w:rFonts w:hint="eastAsia" w:ascii="Times New Roman" w:hAnsi="Times New Roman" w:cs="Times New Roman"/>
          <w:b/>
          <w:bCs/>
          <w:color w:val="auto"/>
          <w:szCs w:val="21"/>
          <w:highlight w:val="none"/>
          <w:lang w:val="en-US" w:eastAsia="zh-CN"/>
        </w:rPr>
      </w:pPr>
      <w:r>
        <w:rPr>
          <w:rFonts w:hint="eastAsia" w:ascii="Times New Roman" w:hAnsi="Times New Roman" w:cs="Times New Roman"/>
          <w:b/>
          <w:bCs/>
          <w:color w:val="auto"/>
          <w:szCs w:val="21"/>
          <w:highlight w:val="none"/>
          <w:lang w:val="en-US" w:eastAsia="zh-CN"/>
        </w:rPr>
        <w:t xml:space="preserve">例如：供应商报价100元，参考价格为80元，报价系数为1.25。</w:t>
      </w:r>
      <w:r/>
    </w:p>
    <w:p>
      <w:pPr>
        <w:jc w:val="left"/>
        <w:spacing w:before="0" w:beforeAutospacing="0" w:after="0" w:afterAutospacing="0" w:line="360" w:lineRule="auto"/>
        <w:rPr>
          <w:rFonts w:hint="eastAsia" w:ascii="Times New Roman" w:hAnsi="Times New Roman" w:cs="Times New Roman"/>
          <w:b/>
          <w:bCs/>
          <w:color w:val="auto"/>
          <w:szCs w:val="21"/>
          <w:highlight w:val="none"/>
          <w:lang w:val="en-US" w:eastAsia="zh-CN"/>
        </w:rPr>
      </w:pPr>
      <w:r>
        <w:rPr>
          <w:rFonts w:hint="eastAsia" w:ascii="Times New Roman" w:hAnsi="Times New Roman" w:cs="Times New Roman"/>
          <w:b/>
          <w:bCs/>
          <w:color w:val="auto"/>
          <w:szCs w:val="21"/>
          <w:highlight w:val="none"/>
          <w:lang w:val="en-US" w:eastAsia="zh-CN"/>
        </w:rPr>
        <w:t xml:space="preserve">5.供应商对本次项目范围内的所有品类须报1个价格系数。</w:t>
      </w:r>
      <w:r/>
    </w:p>
    <w:p>
      <w:pPr>
        <w:jc w:val="left"/>
        <w:spacing w:before="0" w:beforeAutospacing="0" w:after="0" w:afterAutospacing="0" w:line="360" w:lineRule="auto"/>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r>
      <w:r/>
    </w:p>
    <w:p>
      <w:pPr>
        <w:jc w:val="left"/>
        <w:spacing w:before="0" w:beforeAutospacing="0" w:after="0" w:afterAutospacing="0" w:line="360" w:lineRule="auto"/>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供应商（全称并加盖公章）：</w:t>
      </w:r>
      <w:r/>
    </w:p>
    <w:p>
      <w:pPr>
        <w:jc w:val="left"/>
        <w:spacing w:before="0" w:beforeAutospacing="0" w:after="0" w:afterAutospacing="0" w:line="360" w:lineRule="auto"/>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授权代表（签字或盖章）：</w:t>
      </w:r>
      <w:r/>
    </w:p>
    <w:p>
      <w:pPr>
        <w:jc w:val="left"/>
        <w:spacing w:before="0" w:beforeAutospacing="0" w:after="0" w:afterAutospacing="0" w:line="360" w:lineRule="auto"/>
        <w:rPr>
          <w:rFonts w:ascii="宋体" w:hAnsi="宋体" w:eastAsia="宋体" w:cs="宋体"/>
          <w:b w:val="0"/>
          <w:sz w:val="21"/>
          <w:highlight w:val="none"/>
        </w:rPr>
      </w:pPr>
      <w:r>
        <w:rPr>
          <w:rFonts w:hint="eastAsia" w:ascii="Times New Roman" w:hAnsi="Times New Roman" w:cs="Times New Roman"/>
          <w:color w:val="auto"/>
          <w:szCs w:val="21"/>
          <w:highlight w:val="none"/>
          <w:lang w:val="en-US" w:eastAsia="zh-CN"/>
        </w:rPr>
        <w:t xml:space="preserve">日期：</w:t>
      </w:r>
      <w:r/>
    </w:p>
    <w:p>
      <w:pPr>
        <w:jc w:val="left"/>
        <w:spacing w:before="0" w:beforeAutospacing="0" w:after="0" w:afterAutospacing="0" w:line="360" w:lineRule="auto"/>
        <w:rPr>
          <w:rFonts w:ascii="宋体" w:hAnsi="宋体" w:eastAsia="宋体" w:cs="宋体"/>
          <w:b w:val="0"/>
          <w:sz w:val="21"/>
          <w:highlight w:val="none"/>
        </w:rPr>
      </w:pPr>
      <w:r>
        <w:rPr>
          <w:rFonts w:ascii="宋体" w:hAnsi="宋体" w:eastAsia="宋体" w:cs="宋体"/>
          <w:b w:val="0"/>
          <w:sz w:val="21"/>
          <w:highlight w:val="none"/>
        </w:rPr>
      </w:r>
      <w:r/>
    </w:p>
    <w:p>
      <w:pPr>
        <w:ind w:firstLine="480"/>
        <w:jc w:val="left"/>
        <w:spacing w:before="0" w:beforeAutospacing="0" w:after="0" w:afterAutospacing="0" w:line="360" w:lineRule="auto"/>
        <w:rPr>
          <w:rFonts w:ascii="宋体" w:hAnsi="宋体" w:eastAsia="宋体" w:cs="宋体"/>
          <w:b w:val="0"/>
          <w:highlight w:val="none"/>
        </w:rPr>
      </w:pPr>
      <w:r>
        <w:rPr>
          <w:rFonts w:ascii="宋体" w:hAnsi="宋体" w:eastAsia="宋体" w:cs="宋体"/>
          <w:b w:val="0"/>
          <w:highlight w:val="none"/>
        </w:rPr>
      </w:r>
      <w:r/>
    </w:p>
    <w:p>
      <w:pPr>
        <w:ind w:firstLine="480"/>
        <w:spacing w:line="360" w:lineRule="auto"/>
        <w:tabs>
          <w:tab w:val="left" w:pos="1230" w:leader="none"/>
        </w:tabs>
        <w:rPr>
          <w:rFonts w:ascii="宋体" w:hAnsi="宋体" w:eastAsia="宋体" w:cs="宋体"/>
          <w:b/>
          <w:sz w:val="28"/>
          <w:highlight w:val="none"/>
        </w:rPr>
      </w:pPr>
      <w:r>
        <w:rPr>
          <w:rFonts w:ascii="宋体" w:hAnsi="宋体" w:eastAsia="宋体" w:cs="宋体"/>
          <w:b w:val="0"/>
          <w:color w:val="000000"/>
          <w:sz w:val="24"/>
          <w:highlight w:val="none"/>
        </w:rPr>
        <w:br w:type="page" w:clear="all"/>
      </w:r>
      <w:r/>
    </w:p>
    <w:p>
      <w:pPr>
        <w:pStyle w:val="1170"/>
        <w:jc w:val="center"/>
        <w:rPr>
          <w:rFonts w:hint="default" w:ascii="Times New Roman" w:hAnsi="Times New Roman" w:cs="Times New Roman"/>
          <w:b/>
          <w:bCs/>
          <w:color w:val="auto"/>
          <w:sz w:val="36"/>
          <w:szCs w:val="36"/>
          <w:highlight w:val="none"/>
        </w:rPr>
        <w:outlineLvl w:val="1"/>
      </w:pPr>
      <w:r>
        <w:rPr>
          <w:rFonts w:hint="default" w:ascii="Times New Roman" w:hAnsi="Times New Roman" w:cs="Times New Roman"/>
          <w:b/>
          <w:bCs/>
          <w:color w:val="auto"/>
          <w:sz w:val="28"/>
          <w:szCs w:val="28"/>
          <w:highlight w:val="none"/>
        </w:rPr>
        <w:t xml:space="preserve">格式</w:t>
      </w:r>
      <w:r>
        <w:rPr>
          <w:rFonts w:hint="default" w:ascii="Times New Roman" w:hAnsi="Times New Roman" w:cs="Times New Roman"/>
          <w:b/>
          <w:bCs/>
          <w:color w:val="auto"/>
          <w:sz w:val="24"/>
          <w:szCs w:val="36"/>
          <w:highlight w:val="none"/>
          <w:lang w:eastAsia="zh-CN"/>
        </w:rPr>
        <w:t xml:space="preserve">4</w:t>
      </w:r>
      <w:r>
        <w:rPr>
          <w:rFonts w:hint="default" w:ascii="Times New Roman" w:hAnsi="Times New Roman" w:cs="Times New Roman"/>
          <w:b/>
          <w:bCs/>
          <w:color w:val="auto"/>
          <w:sz w:val="28"/>
          <w:szCs w:val="28"/>
          <w:highlight w:val="none"/>
        </w:rPr>
        <w:t xml:space="preserve"> 商务条款偏离表</w:t>
      </w:r>
      <w:r/>
    </w:p>
    <w:tbl>
      <w:tblPr>
        <w:tblStyle w:val="1164"/>
        <w:tblW w:w="92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5"/>
        <w:gridCol w:w="1999"/>
        <w:gridCol w:w="1575"/>
        <w:gridCol w:w="1575"/>
        <w:gridCol w:w="1749"/>
        <w:gridCol w:w="1250"/>
      </w:tblGrid>
      <w:tr>
        <w:trPr>
          <w:jc w:val="center"/>
          <w:trHeight w:val="567"/>
        </w:trPr>
        <w:tc>
          <w:tcPr>
            <w:tcBorders>
              <w:top w:val="single" w:color="auto" w:sz="4" w:space="0"/>
              <w:left w:val="single" w:color="auto" w:sz="4" w:space="0"/>
              <w:bottom w:val="single" w:color="auto" w:sz="4" w:space="0"/>
              <w:right w:val="single" w:color="auto" w:sz="4" w:space="0"/>
            </w:tcBorders>
            <w:tcW w:w="1075" w:type="dxa"/>
            <w:vAlign w:val="center"/>
            <w:textDirection w:val="lrTb"/>
            <w:noWrap/>
          </w:tcPr>
          <w:p>
            <w:pPr>
              <w:jc w:val="center"/>
              <w:spacing w:before="62" w:after="4"/>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999" w:type="dxa"/>
            <w:vAlign w:val="center"/>
            <w:textDirection w:val="lrTb"/>
            <w:noWrap/>
          </w:tcPr>
          <w:p>
            <w:pPr>
              <w:jc w:val="center"/>
              <w:spacing w:before="62" w:after="4"/>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采购文件条目号</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tcPr>
          <w:p>
            <w:pPr>
              <w:jc w:val="center"/>
              <w:spacing w:before="62" w:after="4"/>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采购文件</w:t>
            </w:r>
            <w:r/>
          </w:p>
          <w:p>
            <w:pPr>
              <w:jc w:val="center"/>
              <w:spacing w:before="62" w:after="4"/>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商务条款</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tcPr>
          <w:p>
            <w:pPr>
              <w:jc w:val="center"/>
              <w:spacing w:before="62" w:after="4"/>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响应文件</w:t>
            </w:r>
            <w:r/>
          </w:p>
          <w:p>
            <w:pPr>
              <w:jc w:val="center"/>
              <w:spacing w:before="62" w:after="4"/>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商务条款</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tcPr>
          <w:p>
            <w:pPr>
              <w:jc w:val="center"/>
              <w:spacing w:before="62" w:after="4"/>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偏离</w:t>
            </w:r>
            <w:r/>
          </w:p>
          <w:p>
            <w:pPr>
              <w:jc w:val="center"/>
              <w:spacing w:before="62" w:after="4"/>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（无/正/负）</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tcPr>
          <w:p>
            <w:pPr>
              <w:jc w:val="center"/>
              <w:spacing w:before="62" w:after="4"/>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说明</w:t>
            </w:r>
            <w:r/>
          </w:p>
        </w:tc>
      </w:tr>
      <w:tr>
        <w:trPr>
          <w:jc w:val="center"/>
          <w:trHeight w:val="567"/>
        </w:trPr>
        <w:tc>
          <w:tcPr>
            <w:tcBorders>
              <w:top w:val="single" w:color="auto" w:sz="4" w:space="0"/>
              <w:left w:val="single" w:color="auto" w:sz="4" w:space="0"/>
              <w:bottom w:val="single" w:color="auto" w:sz="4" w:space="0"/>
              <w:right w:val="single" w:color="auto" w:sz="4" w:space="0"/>
            </w:tcBorders>
            <w:tcW w:w="1075" w:type="dxa"/>
            <w:vAlign w:val="center"/>
            <w:textDirection w:val="lrTb"/>
            <w:noWrap/>
          </w:tcPr>
          <w:p>
            <w:pPr>
              <w:jc w:val="center"/>
              <w:spacing w:before="62" w:after="4"/>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1</w:t>
            </w:r>
            <w:r/>
          </w:p>
        </w:tc>
        <w:tc>
          <w:tcPr>
            <w:tcBorders>
              <w:top w:val="single" w:color="auto" w:sz="4" w:space="0"/>
              <w:left w:val="single" w:color="auto" w:sz="4" w:space="0"/>
              <w:bottom w:val="single" w:color="auto" w:sz="4" w:space="0"/>
              <w:right w:val="single" w:color="auto" w:sz="4" w:space="0"/>
            </w:tcBorders>
            <w:tcW w:w="1999" w:type="dxa"/>
            <w:textDirection w:val="lrTb"/>
            <w:noWrap/>
          </w:tcPr>
          <w:p>
            <w:pPr>
              <w:jc w:val="center"/>
              <w:spacing w:before="62" w:after="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575"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75"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49"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250"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075" w:type="dxa"/>
            <w:vAlign w:val="center"/>
            <w:textDirection w:val="lrTb"/>
            <w:noWrap/>
          </w:tcPr>
          <w:p>
            <w:pPr>
              <w:jc w:val="center"/>
              <w:spacing w:before="62" w:after="4"/>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2</w:t>
            </w:r>
            <w:r/>
          </w:p>
        </w:tc>
        <w:tc>
          <w:tcPr>
            <w:tcBorders>
              <w:top w:val="single" w:color="auto" w:sz="4" w:space="0"/>
              <w:left w:val="single" w:color="auto" w:sz="4" w:space="0"/>
              <w:bottom w:val="single" w:color="auto" w:sz="4" w:space="0"/>
              <w:right w:val="single" w:color="auto" w:sz="4" w:space="0"/>
            </w:tcBorders>
            <w:tcW w:w="1999" w:type="dxa"/>
            <w:textDirection w:val="lrTb"/>
            <w:noWrap/>
          </w:tcPr>
          <w:p>
            <w:pPr>
              <w:jc w:val="center"/>
              <w:spacing w:before="62" w:after="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575"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75"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49"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250"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075" w:type="dxa"/>
            <w:vAlign w:val="center"/>
            <w:textDirection w:val="lrTb"/>
            <w:noWrap/>
          </w:tcPr>
          <w:p>
            <w:pPr>
              <w:jc w:val="center"/>
              <w:spacing w:before="62" w:after="4"/>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3</w:t>
            </w:r>
            <w:r/>
          </w:p>
        </w:tc>
        <w:tc>
          <w:tcPr>
            <w:tcBorders>
              <w:top w:val="single" w:color="auto" w:sz="4" w:space="0"/>
              <w:left w:val="single" w:color="auto" w:sz="4" w:space="0"/>
              <w:bottom w:val="single" w:color="auto" w:sz="4" w:space="0"/>
              <w:right w:val="single" w:color="auto" w:sz="4" w:space="0"/>
            </w:tcBorders>
            <w:tcW w:w="1999" w:type="dxa"/>
            <w:textDirection w:val="lrTb"/>
            <w:noWrap/>
          </w:tcPr>
          <w:p>
            <w:pPr>
              <w:jc w:val="center"/>
              <w:spacing w:before="62" w:after="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575"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75"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49"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250"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075" w:type="dxa"/>
            <w:vAlign w:val="center"/>
            <w:textDirection w:val="lrTb"/>
            <w:noWrap/>
          </w:tcPr>
          <w:p>
            <w:pPr>
              <w:jc w:val="center"/>
              <w:spacing w:before="62" w:after="4"/>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4</w:t>
            </w:r>
            <w:r/>
          </w:p>
        </w:tc>
        <w:tc>
          <w:tcPr>
            <w:tcBorders>
              <w:top w:val="single" w:color="auto" w:sz="4" w:space="0"/>
              <w:left w:val="single" w:color="auto" w:sz="4" w:space="0"/>
              <w:bottom w:val="single" w:color="auto" w:sz="4" w:space="0"/>
              <w:right w:val="single" w:color="auto" w:sz="4" w:space="0"/>
            </w:tcBorders>
            <w:tcW w:w="1999" w:type="dxa"/>
            <w:textDirection w:val="lrTb"/>
            <w:noWrap/>
          </w:tcPr>
          <w:p>
            <w:pPr>
              <w:jc w:val="center"/>
              <w:spacing w:before="62" w:after="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575"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75"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49"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250"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075" w:type="dxa"/>
            <w:vAlign w:val="center"/>
            <w:textDirection w:val="lrTb"/>
            <w:noWrap/>
          </w:tcPr>
          <w:p>
            <w:pPr>
              <w:jc w:val="center"/>
              <w:spacing w:before="62" w:after="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999" w:type="dxa"/>
            <w:textDirection w:val="lrTb"/>
            <w:noWrap/>
          </w:tcPr>
          <w:p>
            <w:pPr>
              <w:jc w:val="center"/>
              <w:spacing w:before="62" w:after="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575"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75"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49"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250"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bl>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特别说明：</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1</w:t>
      </w:r>
      <w:r>
        <w:rPr>
          <w:rFonts w:hint="default" w:ascii="Times New Roman" w:hAnsi="Times New Roman" w:cs="Times New Roman"/>
          <w:color w:val="auto"/>
          <w:szCs w:val="21"/>
          <w:highlight w:val="none"/>
        </w:rPr>
        <w:t xml:space="preserve">.</w:t>
      </w:r>
      <w:r>
        <w:rPr>
          <w:rFonts w:hint="default" w:ascii="Times New Roman" w:hAnsi="Times New Roman" w:cs="Times New Roman"/>
          <w:b/>
          <w:bCs/>
          <w:color w:val="auto"/>
          <w:szCs w:val="21"/>
          <w:highlight w:val="none"/>
        </w:rPr>
        <w:t xml:space="preserve">商务条款无需条对条应答</w:t>
      </w:r>
      <w:r>
        <w:rPr>
          <w:rFonts w:hint="default" w:ascii="Times New Roman" w:hAnsi="Times New Roman" w:cs="Times New Roman"/>
          <w:color w:val="auto"/>
          <w:szCs w:val="21"/>
          <w:highlight w:val="none"/>
        </w:rPr>
        <w:t xml:space="preserve">，如无偏离，请在此表中填写“无偏离”；如有偏离，请在此表中应答为“正/负偏离”并说明偏离情况。</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2</w:t>
      </w:r>
      <w:r>
        <w:rPr>
          <w:rFonts w:hint="default" w:ascii="Times New Roman" w:hAnsi="Times New Roman" w:cs="Times New Roman"/>
          <w:color w:val="auto"/>
          <w:szCs w:val="21"/>
          <w:highlight w:val="none"/>
        </w:rPr>
        <w:t xml:space="preserve">.如《磋商文件》中有标注★号的，则为实质性要求，必须满足，如应答为“负偏离”，将导致响应无效。</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3</w:t>
      </w:r>
      <w:r>
        <w:rPr>
          <w:rFonts w:hint="default" w:ascii="Times New Roman" w:hAnsi="Times New Roman" w:cs="Times New Roman"/>
          <w:color w:val="auto"/>
          <w:szCs w:val="21"/>
          <w:highlight w:val="none"/>
        </w:rPr>
        <w:t xml:space="preserve">.本表可扩展。</w:t>
      </w:r>
      <w:r/>
    </w:p>
    <w:p>
      <w:pPr>
        <w:spacing w:line="5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w:t>
      </w:r>
      <w:r>
        <w:rPr>
          <w:rFonts w:hint="default" w:ascii="Times New Roman" w:hAnsi="Times New Roman" w:cs="Times New Roman"/>
          <w:color w:val="auto"/>
          <w:szCs w:val="21"/>
          <w:highlight w:val="none"/>
        </w:rPr>
        <w:t xml:space="preserve">（全称并加盖公章</w:t>
      </w:r>
      <w:r>
        <w:rPr>
          <w:rFonts w:hint="default" w:ascii="Times New Roman" w:hAnsi="Times New Roman" w:cs="Times New Roman"/>
          <w:color w:val="auto"/>
          <w:szCs w:val="21"/>
          <w:highlight w:val="none"/>
        </w:rPr>
        <w:t xml:space="preserve">）：</w:t>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授权代表（签字或盖章）</w:t>
      </w:r>
      <w:r>
        <w:rPr>
          <w:rFonts w:hint="default" w:ascii="Times New Roman" w:hAnsi="Times New Roman" w:cs="Times New Roman"/>
          <w:color w:val="auto"/>
          <w:szCs w:val="21"/>
          <w:highlight w:val="none"/>
        </w:rPr>
        <w:t xml:space="preserve">：</w:t>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日期：</w:t>
      </w:r>
      <w:r/>
    </w:p>
    <w:p>
      <w:pPr>
        <w:ind w:firstLine="420"/>
        <w:jc w:val="left"/>
        <w:spacing w:after="0" w:line="360" w:lineRule="auto"/>
        <w:rPr>
          <w:rFonts w:hint="eastAsia"/>
          <w:highlight w:val="none"/>
        </w:rPr>
      </w:pPr>
      <w:r>
        <w:rPr>
          <w:color w:val="000000"/>
          <w:highlight w:val="none"/>
        </w:rPr>
        <w:br w:type="page" w:clear="all"/>
      </w:r>
      <w:r/>
    </w:p>
    <w:p>
      <w:pPr>
        <w:pStyle w:val="1170"/>
        <w:jc w:val="center"/>
        <w:rPr>
          <w:rFonts w:hint="default" w:ascii="Times New Roman" w:hAnsi="Times New Roman" w:cs="Times New Roman"/>
          <w:b/>
          <w:bCs/>
          <w:color w:val="auto"/>
          <w:sz w:val="28"/>
          <w:szCs w:val="28"/>
          <w:highlight w:val="none"/>
        </w:rPr>
        <w:outlineLvl w:val="1"/>
      </w:pPr>
      <w:r>
        <w:rPr>
          <w:rFonts w:hint="default" w:ascii="Times New Roman" w:hAnsi="Times New Roman" w:cs="Times New Roman"/>
          <w:b/>
          <w:bCs/>
          <w:color w:val="auto"/>
          <w:sz w:val="28"/>
          <w:szCs w:val="28"/>
          <w:highlight w:val="none"/>
        </w:rPr>
        <w:t xml:space="preserve">格式</w:t>
      </w:r>
      <w:r>
        <w:rPr>
          <w:rFonts w:hint="default" w:ascii="Times New Roman" w:hAnsi="Times New Roman" w:cs="Times New Roman"/>
          <w:b/>
          <w:bCs/>
          <w:color w:val="auto"/>
          <w:sz w:val="24"/>
          <w:szCs w:val="36"/>
          <w:highlight w:val="none"/>
          <w:lang w:eastAsia="zh-CN"/>
        </w:rPr>
        <w:t xml:space="preserve">5</w:t>
      </w:r>
      <w:r>
        <w:rPr>
          <w:rFonts w:hint="default" w:ascii="Times New Roman" w:hAnsi="Times New Roman" w:cs="Times New Roman"/>
          <w:b/>
          <w:bCs/>
          <w:color w:val="auto"/>
          <w:sz w:val="28"/>
          <w:szCs w:val="28"/>
          <w:highlight w:val="none"/>
        </w:rPr>
        <w:t xml:space="preserve"> 供应商具备资格证明文件</w:t>
      </w:r>
      <w:r/>
    </w:p>
    <w:p>
      <w:pPr>
        <w:jc w:val="center"/>
        <w:spacing w:line="360" w:lineRule="auto"/>
        <w:rPr>
          <w:rFonts w:hint="default" w:ascii="Times New Roman" w:hAnsi="Times New Roman" w:cs="Times New Roman"/>
          <w:b/>
          <w:bCs/>
          <w:color w:val="auto"/>
          <w:sz w:val="28"/>
          <w:szCs w:val="28"/>
          <w:highlight w:val="none"/>
        </w:rPr>
        <w:outlineLvl w:val="2"/>
      </w:pPr>
      <w:r>
        <w:rPr>
          <w:rFonts w:hint="default" w:ascii="Times New Roman" w:hAnsi="Times New Roman" w:cs="Times New Roman"/>
          <w:b/>
          <w:bCs/>
          <w:color w:val="auto"/>
          <w:sz w:val="24"/>
          <w:szCs w:val="36"/>
          <w:highlight w:val="none"/>
          <w:lang w:eastAsia="zh-CN"/>
        </w:rPr>
        <w:t xml:space="preserve">5</w:t>
      </w:r>
      <w:r>
        <w:rPr>
          <w:rFonts w:hint="default" w:ascii="Times New Roman" w:hAnsi="Times New Roman" w:eastAsia="Times New Roman" w:cs="Times New Roman"/>
          <w:b/>
          <w:bCs/>
          <w:color w:val="auto"/>
          <w:sz w:val="24"/>
          <w:szCs w:val="36"/>
          <w:highlight w:val="none"/>
        </w:rPr>
        <w:t xml:space="preserve">-</w:t>
      </w:r>
      <w:r>
        <w:rPr>
          <w:rFonts w:hint="default" w:ascii="Times New Roman" w:hAnsi="Times New Roman" w:cs="Times New Roman"/>
          <w:b/>
          <w:bCs/>
          <w:color w:val="auto"/>
          <w:sz w:val="24"/>
          <w:szCs w:val="36"/>
          <w:highlight w:val="none"/>
          <w:lang w:eastAsia="zh-CN"/>
        </w:rPr>
        <w:t xml:space="preserve">1</w:t>
      </w:r>
      <w:r>
        <w:rPr>
          <w:rFonts w:hint="default" w:ascii="Times New Roman" w:hAnsi="Times New Roman" w:cs="Times New Roman"/>
          <w:b/>
          <w:bCs/>
          <w:color w:val="auto"/>
          <w:sz w:val="28"/>
          <w:szCs w:val="28"/>
          <w:highlight w:val="none"/>
        </w:rPr>
        <w:t xml:space="preserve">供应商基本情况</w:t>
      </w:r>
      <w:r/>
    </w:p>
    <w:tbl>
      <w:tblPr>
        <w:tblStyle w:val="11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90"/>
        <w:gridCol w:w="1519"/>
        <w:gridCol w:w="1655"/>
        <w:gridCol w:w="2628"/>
      </w:tblGrid>
      <w:tr>
        <w:trPr>
          <w:jc w:val="center"/>
        </w:trPr>
        <w:tc>
          <w:tcPr>
            <w:tcW w:w="1543"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供应商名称</w:t>
            </w:r>
            <w:r/>
          </w:p>
        </w:tc>
        <w:tc>
          <w:tcPr>
            <w:tcW w:w="905"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986"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法定代表人</w:t>
            </w:r>
            <w:r/>
          </w:p>
        </w:tc>
        <w:tc>
          <w:tcPr>
            <w:tcW w:w="1565"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r>
      <w:tr>
        <w:trPr>
          <w:jc w:val="center"/>
        </w:trPr>
        <w:tc>
          <w:tcPr>
            <w:tcW w:w="1543"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统一社会信用代码</w:t>
            </w:r>
            <w:r/>
          </w:p>
        </w:tc>
        <w:tc>
          <w:tcPr>
            <w:tcW w:w="905"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986"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邮政编码</w:t>
            </w:r>
            <w:r/>
          </w:p>
        </w:tc>
        <w:tc>
          <w:tcPr>
            <w:tcW w:w="1565"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r>
      <w:tr>
        <w:trPr>
          <w:jc w:val="center"/>
        </w:trPr>
        <w:tc>
          <w:tcPr>
            <w:tcW w:w="1543"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授权代表</w:t>
            </w:r>
            <w:r/>
          </w:p>
        </w:tc>
        <w:tc>
          <w:tcPr>
            <w:tcW w:w="905"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986"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联系电话</w:t>
            </w:r>
            <w:r/>
          </w:p>
        </w:tc>
        <w:tc>
          <w:tcPr>
            <w:tcW w:w="1565"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r>
      <w:tr>
        <w:trPr>
          <w:jc w:val="center"/>
        </w:trPr>
        <w:tc>
          <w:tcPr>
            <w:tcW w:w="1543"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上年营业收入</w:t>
            </w:r>
            <w:r/>
          </w:p>
        </w:tc>
        <w:tc>
          <w:tcPr>
            <w:tcW w:w="905"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986"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员工总人数</w:t>
            </w:r>
            <w:r/>
          </w:p>
        </w:tc>
        <w:tc>
          <w:tcPr>
            <w:tcW w:w="1565"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r>
      <w:tr>
        <w:trPr>
          <w:jc w:val="center"/>
        </w:trPr>
        <w:tc>
          <w:tcPr>
            <w:tcW w:w="1543"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基本账户开户行及账号</w:t>
            </w:r>
            <w:r/>
          </w:p>
        </w:tc>
        <w:tc>
          <w:tcPr>
            <w:gridSpan w:val="3"/>
            <w:tcW w:w="3456"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r>
      <w:tr>
        <w:trPr>
          <w:jc w:val="center"/>
        </w:trPr>
        <w:tc>
          <w:tcPr>
            <w:tcW w:w="1543"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税务登记机关</w:t>
            </w:r>
            <w:r/>
          </w:p>
        </w:tc>
        <w:tc>
          <w:tcPr>
            <w:gridSpan w:val="3"/>
            <w:tcW w:w="3456"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r>
      <w:tr>
        <w:trPr>
          <w:jc w:val="center"/>
        </w:trPr>
        <w:tc>
          <w:tcPr>
            <w:tcW w:w="1543"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资质名称</w:t>
            </w:r>
            <w:r/>
          </w:p>
        </w:tc>
        <w:tc>
          <w:tcPr>
            <w:tcW w:w="905"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等级</w:t>
            </w:r>
            <w:r/>
          </w:p>
        </w:tc>
        <w:tc>
          <w:tcPr>
            <w:tcW w:w="986"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发证机关</w:t>
            </w:r>
            <w:r/>
          </w:p>
        </w:tc>
        <w:tc>
          <w:tcPr>
            <w:tcW w:w="1565"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有效期</w:t>
            </w:r>
            <w:r/>
          </w:p>
        </w:tc>
      </w:tr>
      <w:tr>
        <w:trPr>
          <w:jc w:val="center"/>
        </w:trPr>
        <w:tc>
          <w:tcPr>
            <w:tcW w:w="1543"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905"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986"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1565"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r>
      <w:tr>
        <w:trPr>
          <w:jc w:val="center"/>
        </w:trPr>
        <w:tc>
          <w:tcPr>
            <w:tcW w:w="1543"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905"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986"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1565"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r>
      <w:tr>
        <w:trPr>
          <w:jc w:val="center"/>
        </w:trPr>
        <w:tc>
          <w:tcPr>
            <w:tcW w:w="1543"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备注</w:t>
            </w:r>
            <w:r/>
          </w:p>
        </w:tc>
        <w:tc>
          <w:tcPr>
            <w:gridSpan w:val="3"/>
            <w:tcW w:w="3456" w:type="pct"/>
            <w:vAlign w:val="center"/>
            <w:textDirection w:val="lrTb"/>
            <w:noWrap w:val="false"/>
          </w:tcPr>
          <w:p>
            <w:pPr>
              <w:pStyle w:val="117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r>
    </w:tbl>
    <w:p>
      <w:pP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w:t>
      </w:r>
      <w:r>
        <w:rPr>
          <w:rFonts w:hint="default" w:ascii="Times New Roman" w:hAnsi="Times New Roman" w:cs="Times New Roman"/>
          <w:color w:val="auto"/>
          <w:szCs w:val="21"/>
          <w:highlight w:val="none"/>
        </w:rPr>
        <w:t xml:space="preserve">（全称并加盖公章</w:t>
      </w:r>
      <w:r>
        <w:rPr>
          <w:rFonts w:hint="default" w:ascii="Times New Roman" w:hAnsi="Times New Roman" w:cs="Times New Roman"/>
          <w:color w:val="auto"/>
          <w:szCs w:val="21"/>
          <w:highlight w:val="none"/>
        </w:rPr>
        <w:t xml:space="preserve">）：</w:t>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授权代表（签字或盖章）</w:t>
      </w:r>
      <w:r>
        <w:rPr>
          <w:rFonts w:hint="default" w:ascii="Times New Roman" w:hAnsi="Times New Roman" w:cs="Times New Roman"/>
          <w:color w:val="auto"/>
          <w:szCs w:val="21"/>
          <w:highlight w:val="none"/>
        </w:rPr>
        <w:t xml:space="preserve">：</w:t>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日期：</w:t>
      </w:r>
      <w:r/>
    </w:p>
    <w:p>
      <w:pPr>
        <w:pStyle w:val="1165"/>
        <w:ind w:left="420" w:firstLine="0"/>
        <w:keepLines w:val="0"/>
        <w:keepNext w:val="0"/>
        <w:pageBreakBefore w:val="0"/>
        <w:widowControl w:val="off"/>
        <w:rPr>
          <w:rFonts w:hint="eastAsia"/>
          <w:b/>
          <w:bCs/>
          <w:lang w:val="en-US" w:eastAsia="zh-CN"/>
        </w:rPr>
      </w:pPr>
      <w:r>
        <w:rPr>
          <w:rFonts w:hint="eastAsia"/>
          <w:b/>
          <w:bCs/>
          <w:lang w:val="en-US" w:eastAsia="zh-CN"/>
        </w:rPr>
        <w:t xml:space="preserve">附：法人或者其他组织的营业执照等证明文件，自然人的身份证明复印件；</w:t>
      </w:r>
      <w:r/>
    </w:p>
    <w:p>
      <w:pPr>
        <w:pStyle w:val="1165"/>
        <w:ind w:left="420" w:firstLine="0"/>
        <w:keepLines w:val="0"/>
        <w:keepNext w:val="0"/>
        <w:pageBreakBefore w:val="0"/>
        <w:widowControl w:val="off"/>
        <w:rPr>
          <w:rFonts w:hint="default" w:eastAsia="宋体"/>
          <w:b/>
          <w:bCs/>
          <w:lang w:val="en-US" w:eastAsia="zh-CN"/>
        </w:rPr>
      </w:pPr>
      <w:r>
        <w:rPr>
          <w:rFonts w:hint="default" w:eastAsia="宋体"/>
          <w:b/>
          <w:bCs/>
          <w:lang w:val="en-US" w:eastAsia="zh-CN"/>
        </w:rPr>
      </w:r>
      <w:r/>
    </w:p>
    <w:p>
      <w:pPr>
        <w:rPr>
          <w:rFonts w:hint="default" w:ascii="Times New Roman" w:hAnsi="Times New Roman" w:cs="Times New Roman"/>
          <w:b/>
          <w:bCs/>
          <w:color w:val="auto"/>
          <w:sz w:val="24"/>
          <w:szCs w:val="36"/>
          <w:highlight w:val="none"/>
          <w:lang w:eastAsia="zh-CN"/>
        </w:rPr>
      </w:pPr>
      <w:r>
        <w:rPr>
          <w:rFonts w:hint="default" w:ascii="Times New Roman" w:hAnsi="Times New Roman" w:cs="Times New Roman"/>
          <w:b/>
          <w:bCs/>
          <w:color w:val="auto"/>
          <w:sz w:val="24"/>
          <w:szCs w:val="36"/>
          <w:highlight w:val="none"/>
          <w:lang w:eastAsia="zh-CN"/>
        </w:rPr>
        <w:br w:type="page" w:clear="all"/>
      </w:r>
      <w:r/>
    </w:p>
    <w:p>
      <w:pPr>
        <w:jc w:val="center"/>
        <w:widowControl/>
        <w:rPr>
          <w:rFonts w:hint="default" w:ascii="Times New Roman" w:hAnsi="Times New Roman" w:cs="Times New Roman"/>
          <w:b/>
          <w:bCs/>
          <w:color w:val="auto"/>
          <w:sz w:val="28"/>
          <w:szCs w:val="28"/>
          <w:highlight w:val="none"/>
        </w:rPr>
        <w:outlineLvl w:val="2"/>
      </w:pPr>
      <w:r>
        <w:rPr>
          <w:rFonts w:hint="default" w:ascii="Times New Roman" w:hAnsi="Times New Roman" w:cs="Times New Roman"/>
          <w:b/>
          <w:bCs/>
          <w:color w:val="auto"/>
          <w:sz w:val="24"/>
          <w:szCs w:val="36"/>
          <w:highlight w:val="none"/>
          <w:lang w:eastAsia="zh-CN"/>
        </w:rPr>
        <w:t xml:space="preserve">5</w:t>
      </w:r>
      <w:r>
        <w:rPr>
          <w:rFonts w:hint="default" w:ascii="Times New Roman" w:hAnsi="Times New Roman" w:eastAsia="Times New Roman" w:cs="Times New Roman"/>
          <w:b/>
          <w:bCs/>
          <w:color w:val="auto"/>
          <w:sz w:val="24"/>
          <w:szCs w:val="36"/>
          <w:highlight w:val="none"/>
        </w:rPr>
        <w:t xml:space="preserve">-</w:t>
      </w:r>
      <w:r>
        <w:rPr>
          <w:rFonts w:hint="default" w:ascii="Times New Roman" w:hAnsi="Times New Roman" w:cs="Times New Roman"/>
          <w:b/>
          <w:bCs/>
          <w:color w:val="auto"/>
          <w:sz w:val="24"/>
          <w:szCs w:val="36"/>
          <w:highlight w:val="none"/>
          <w:lang w:eastAsia="zh-CN"/>
        </w:rPr>
        <w:t xml:space="preserve">2</w:t>
      </w:r>
      <w:r>
        <w:rPr>
          <w:rFonts w:hint="default" w:ascii="Times New Roman" w:hAnsi="Times New Roman" w:cs="Times New Roman"/>
          <w:b/>
          <w:bCs/>
          <w:color w:val="auto"/>
          <w:sz w:val="28"/>
          <w:szCs w:val="28"/>
          <w:highlight w:val="none"/>
        </w:rPr>
        <w:t xml:space="preserve">财务状况报告</w:t>
      </w:r>
      <w:r/>
    </w:p>
    <w:p>
      <w:pPr>
        <w:ind w:firstLine="420"/>
        <w:pageBreakBefore w:val="0"/>
        <w:spacing w:beforeAutospacing="0" w:afterAutospacing="0"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提供</w:t>
      </w:r>
      <w:r>
        <w:rPr>
          <w:rFonts w:hint="eastAsia" w:ascii="Times New Roman" w:hAnsi="Times New Roman" w:eastAsia="宋体" w:cs="宋体"/>
          <w:color w:val="auto"/>
          <w:szCs w:val="21"/>
          <w:highlight w:val="none"/>
          <w:lang w:eastAsia="zh-CN"/>
        </w:rPr>
        <w:t xml:space="preserve">2024</w:t>
      </w:r>
      <w:r>
        <w:rPr>
          <w:rFonts w:hint="eastAsia" w:ascii="宋体" w:hAnsi="宋体" w:eastAsia="宋体" w:cs="宋体"/>
          <w:color w:val="auto"/>
          <w:szCs w:val="21"/>
          <w:highlight w:val="none"/>
          <w:lang w:eastAsia="zh-CN"/>
        </w:rPr>
        <w:t xml:space="preserve">年度或</w:t>
      </w:r>
      <w:r>
        <w:rPr>
          <w:rFonts w:hint="eastAsia" w:ascii="Times New Roman" w:hAnsi="Times New Roman" w:eastAsia="宋体" w:cs="宋体"/>
          <w:color w:val="auto"/>
          <w:szCs w:val="21"/>
          <w:highlight w:val="none"/>
          <w:lang w:eastAsia="zh-CN"/>
        </w:rPr>
        <w:t xml:space="preserve">2025</w:t>
      </w:r>
      <w:r>
        <w:rPr>
          <w:rFonts w:hint="eastAsia" w:ascii="宋体" w:hAnsi="宋体" w:eastAsia="宋体" w:cs="宋体"/>
          <w:color w:val="auto"/>
          <w:szCs w:val="21"/>
          <w:highlight w:val="none"/>
          <w:lang w:eastAsia="zh-CN"/>
        </w:rPr>
        <w:t xml:space="preserve">年度经会计师事务所审计的财务报告（须提供加盖会计师事务所公章及注册会计师签章的复印件）；没有经审计的财务报告的，也可以提供</w:t>
      </w:r>
      <w:r>
        <w:rPr>
          <w:rFonts w:hint="eastAsia" w:ascii="Times New Roman" w:hAnsi="Times New Roman" w:eastAsia="宋体" w:cs="宋体"/>
          <w:color w:val="auto"/>
          <w:szCs w:val="21"/>
          <w:highlight w:val="none"/>
          <w:lang w:eastAsia="zh-CN"/>
        </w:rPr>
        <w:t xml:space="preserve">2025</w:t>
      </w:r>
      <w:r>
        <w:rPr>
          <w:rFonts w:hint="eastAsia" w:ascii="宋体" w:hAnsi="宋体" w:eastAsia="宋体" w:cs="宋体"/>
          <w:color w:val="auto"/>
          <w:szCs w:val="21"/>
          <w:highlight w:val="none"/>
          <w:lang w:eastAsia="zh-CN"/>
        </w:rPr>
        <w:t xml:space="preserve">年</w:t>
      </w:r>
      <w:r>
        <w:rPr>
          <w:rFonts w:hint="eastAsia" w:ascii="Times New Roman" w:hAnsi="Times New Roman"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月（含）至响应文件开启当日任一月份的财务报表，即资产负债表、利润表、现金流量表、所有者权益变动表及其附注（应当至少包含前三张表），或递交响应文件截止时间前三个月内银行出具的资信证明</w:t>
      </w:r>
      <w:r>
        <w:rPr>
          <w:rFonts w:hint="eastAsia" w:ascii="宋体" w:hAnsi="宋体" w:cs="宋体"/>
          <w:color w:val="auto"/>
          <w:szCs w:val="21"/>
          <w:highlight w:val="none"/>
          <w:lang w:eastAsia="zh-CN"/>
        </w:rPr>
        <w:t xml:space="preserve">。（法人或者其他组织成立未满一个月的可以不提供）</w:t>
      </w:r>
      <w:r/>
    </w:p>
    <w:p>
      <w:pPr>
        <w:ind w:firstLine="480"/>
        <w:jc w:val="left"/>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jc w:val="left"/>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jc w:val="center"/>
        <w:spacing w:line="360" w:lineRule="auto"/>
        <w:rPr>
          <w:rFonts w:hint="default" w:ascii="Times New Roman" w:hAnsi="Times New Roman" w:cs="Times New Roman"/>
          <w:b/>
          <w:bCs/>
          <w:color w:val="auto"/>
          <w:sz w:val="28"/>
          <w:szCs w:val="28"/>
          <w:highlight w:val="none"/>
        </w:rPr>
        <w:outlineLvl w:val="2"/>
      </w:pPr>
      <w:r>
        <w:rPr>
          <w:rFonts w:hint="default" w:ascii="Times New Roman" w:hAnsi="Times New Roman" w:cs="Times New Roman"/>
          <w:b/>
          <w:bCs/>
          <w:color w:val="auto"/>
          <w:sz w:val="24"/>
          <w:szCs w:val="36"/>
          <w:highlight w:val="none"/>
          <w:lang w:eastAsia="zh-CN"/>
        </w:rPr>
        <w:t xml:space="preserve">5</w:t>
      </w:r>
      <w:r>
        <w:rPr>
          <w:rFonts w:hint="default" w:ascii="Times New Roman" w:hAnsi="Times New Roman" w:eastAsia="Times New Roman" w:cs="Times New Roman"/>
          <w:b/>
          <w:bCs/>
          <w:color w:val="auto"/>
          <w:sz w:val="24"/>
          <w:szCs w:val="36"/>
          <w:highlight w:val="none"/>
        </w:rPr>
        <w:t xml:space="preserve">-</w:t>
      </w:r>
      <w:r>
        <w:rPr>
          <w:rFonts w:hint="default" w:ascii="Times New Roman" w:hAnsi="Times New Roman" w:cs="Times New Roman"/>
          <w:b/>
          <w:bCs/>
          <w:color w:val="auto"/>
          <w:sz w:val="24"/>
          <w:szCs w:val="36"/>
          <w:highlight w:val="none"/>
          <w:lang w:eastAsia="zh-CN"/>
        </w:rPr>
        <w:t xml:space="preserve">3</w:t>
      </w:r>
      <w:r>
        <w:rPr>
          <w:rFonts w:hint="default" w:ascii="Times New Roman" w:hAnsi="Times New Roman" w:cs="Times New Roman"/>
          <w:b/>
          <w:bCs/>
          <w:color w:val="auto"/>
          <w:sz w:val="28"/>
          <w:szCs w:val="28"/>
          <w:highlight w:val="none"/>
        </w:rPr>
        <w:t xml:space="preserve">依法缴纳税收</w:t>
      </w:r>
      <w:r>
        <w:rPr>
          <w:rFonts w:hint="eastAsia" w:ascii="Times New Roman" w:hAnsi="Times New Roman" w:cs="Times New Roman"/>
          <w:b/>
          <w:bCs/>
          <w:color w:val="auto"/>
          <w:sz w:val="28"/>
          <w:szCs w:val="28"/>
          <w:highlight w:val="none"/>
          <w:lang w:val="en-US" w:eastAsia="zh-CN"/>
        </w:rPr>
        <w:t xml:space="preserve">和</w:t>
      </w:r>
      <w:r>
        <w:rPr>
          <w:rFonts w:hint="default" w:ascii="Times New Roman" w:hAnsi="Times New Roman" w:cs="Times New Roman"/>
          <w:b/>
          <w:bCs/>
          <w:color w:val="auto"/>
          <w:sz w:val="28"/>
          <w:szCs w:val="28"/>
          <w:highlight w:val="none"/>
        </w:rPr>
        <w:t xml:space="preserve">社会保障资金的相关材料</w:t>
      </w:r>
      <w:r/>
    </w:p>
    <w:p>
      <w:pPr>
        <w:ind w:firstLine="420"/>
        <w:pageBreakBefore w:val="0"/>
        <w:spacing w:beforeAutospacing="0" w:afterAutospacing="0" w:line="440" w:lineRule="exact"/>
        <w:rPr>
          <w:rFonts w:hint="eastAsia" w:ascii="宋体" w:hAnsi="宋体" w:cs="宋体"/>
          <w:color w:val="auto"/>
          <w:szCs w:val="21"/>
          <w:highlight w:val="none"/>
          <w:lang w:eastAsia="zh-CN"/>
        </w:rPr>
      </w:pPr>
      <w:r>
        <w:rPr>
          <w:rFonts w:hint="eastAsia" w:ascii="宋体" w:hAnsi="宋体" w:eastAsia="宋体" w:cs="宋体"/>
          <w:color w:val="auto"/>
          <w:szCs w:val="21"/>
          <w:highlight w:val="none"/>
          <w:lang w:eastAsia="zh-CN"/>
        </w:rPr>
        <w:t xml:space="preserve">提供</w:t>
      </w:r>
      <w:r>
        <w:rPr>
          <w:rFonts w:hint="eastAsia" w:ascii="Times New Roman" w:hAnsi="Times New Roman" w:eastAsia="宋体" w:cs="宋体"/>
          <w:color w:val="auto"/>
          <w:szCs w:val="21"/>
          <w:highlight w:val="none"/>
          <w:lang w:eastAsia="zh-CN"/>
        </w:rPr>
        <w:t xml:space="preserve">2025</w:t>
      </w:r>
      <w:r>
        <w:rPr>
          <w:rFonts w:hint="eastAsia" w:ascii="宋体" w:hAnsi="宋体" w:eastAsia="宋体" w:cs="宋体"/>
          <w:color w:val="auto"/>
          <w:szCs w:val="21"/>
          <w:highlight w:val="none"/>
          <w:lang w:eastAsia="zh-CN"/>
        </w:rPr>
        <w:t xml:space="preserve">年</w:t>
      </w:r>
      <w:r>
        <w:rPr>
          <w:rFonts w:hint="eastAsia" w:ascii="Times New Roman" w:hAnsi="Times New Roman"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月（含）至响应文件开启当日任一月份依法缴纳税收（不包括个人所得税）</w:t>
      </w:r>
      <w:r>
        <w:rPr>
          <w:rFonts w:hint="eastAsia" w:ascii="宋体" w:hAnsi="宋体" w:eastAsia="宋体" w:cs="宋体"/>
          <w:color w:val="auto"/>
          <w:szCs w:val="21"/>
          <w:highlight w:val="none"/>
          <w:lang w:val="en-US" w:eastAsia="zh-CN"/>
        </w:rPr>
        <w:t xml:space="preserve">和</w:t>
      </w:r>
      <w:r>
        <w:rPr>
          <w:rFonts w:hint="eastAsia" w:ascii="宋体" w:hAnsi="宋体" w:eastAsia="宋体" w:cs="宋体"/>
          <w:color w:val="auto"/>
          <w:szCs w:val="21"/>
          <w:highlight w:val="none"/>
          <w:lang w:eastAsia="zh-CN"/>
        </w:rPr>
        <w:t xml:space="preserve">依法缴纳社会保障资金的相关材料复印件（如依法免税或不需要纳税的，则应提供相应证明材料复印件，如依法不需要缴纳社会保障资金的，则应提供相应证明材料复印件）</w:t>
      </w:r>
      <w:r>
        <w:rPr>
          <w:rFonts w:hint="eastAsia" w:ascii="宋体" w:hAnsi="宋体" w:cs="宋体"/>
          <w:color w:val="auto"/>
          <w:szCs w:val="21"/>
          <w:highlight w:val="none"/>
          <w:lang w:eastAsia="zh-CN"/>
        </w:rPr>
        <w:t xml:space="preserve">。（法人或者其他组织成立未满一个月的可以不提供）</w:t>
      </w:r>
      <w:r/>
    </w:p>
    <w:p>
      <w:pPr>
        <w:pStyle w:val="1165"/>
        <w:rPr>
          <w:rFonts w:hint="default"/>
        </w:rPr>
      </w:pPr>
      <w:r>
        <w:rPr>
          <w:rFonts w:hint="default"/>
        </w:rPr>
      </w:r>
      <w:r/>
    </w:p>
    <w:p>
      <w:pPr>
        <w:ind w:firstLine="480"/>
        <w:jc w:val="left"/>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jc w:val="center"/>
        <w:spacing w:line="360" w:lineRule="auto"/>
        <w:rPr>
          <w:rFonts w:hint="default" w:ascii="Times New Roman" w:hAnsi="Times New Roman" w:cs="Times New Roman"/>
          <w:b/>
          <w:bCs/>
          <w:color w:val="auto"/>
          <w:sz w:val="28"/>
          <w:szCs w:val="28"/>
          <w:highlight w:val="none"/>
        </w:rPr>
        <w:outlineLvl w:val="2"/>
      </w:pPr>
      <w:r>
        <w:rPr>
          <w:rFonts w:hint="default" w:ascii="Times New Roman" w:hAnsi="Times New Roman" w:cs="Times New Roman"/>
          <w:b/>
          <w:bCs/>
          <w:color w:val="auto"/>
          <w:sz w:val="24"/>
          <w:szCs w:val="36"/>
          <w:highlight w:val="none"/>
          <w:lang w:eastAsia="zh-CN"/>
        </w:rPr>
        <w:t xml:space="preserve">5</w:t>
      </w:r>
      <w:r>
        <w:rPr>
          <w:rFonts w:hint="default" w:ascii="Times New Roman" w:hAnsi="Times New Roman" w:eastAsia="Times New Roman" w:cs="Times New Roman"/>
          <w:b/>
          <w:bCs/>
          <w:color w:val="auto"/>
          <w:sz w:val="24"/>
          <w:szCs w:val="36"/>
          <w:highlight w:val="none"/>
        </w:rPr>
        <w:t xml:space="preserve">-</w:t>
      </w:r>
      <w:r>
        <w:rPr>
          <w:rFonts w:hint="eastAsia" w:ascii="Times New Roman" w:hAnsi="Times New Roman" w:cs="Times New Roman"/>
          <w:b/>
          <w:bCs/>
          <w:color w:val="auto"/>
          <w:sz w:val="24"/>
          <w:szCs w:val="36"/>
          <w:highlight w:val="none"/>
          <w:lang w:val="en-US" w:eastAsia="zh-CN"/>
        </w:rPr>
        <w:t xml:space="preserve">4</w:t>
      </w:r>
      <w:r>
        <w:rPr>
          <w:rFonts w:hint="default" w:ascii="Times New Roman" w:hAnsi="Times New Roman" w:cs="Times New Roman"/>
          <w:b/>
          <w:bCs/>
          <w:color w:val="auto"/>
          <w:sz w:val="28"/>
          <w:szCs w:val="28"/>
          <w:highlight w:val="none"/>
        </w:rPr>
        <w:t xml:space="preserve">具备履行合同所必需的设备和专业技术能力的证明材料</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具备履行合同所必需的设备和专业技术能力</w:t>
      </w:r>
      <w:r>
        <w:rPr>
          <w:rFonts w:hint="eastAsia"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根据项目需求提供履行合同所必需的设备和专业技术能力的证明材料或承诺函。</w:t>
      </w:r>
      <w:r/>
    </w:p>
    <w:p>
      <w:pPr>
        <w:jc w:val="center"/>
        <w:spacing w:line="360" w:lineRule="auto"/>
        <w:rPr>
          <w:rFonts w:hint="default" w:ascii="Times New Roman" w:hAnsi="Times New Roman" w:cs="Times New Roman"/>
          <w:b/>
          <w:bCs/>
          <w:color w:val="auto"/>
          <w:sz w:val="28"/>
          <w:szCs w:val="28"/>
          <w:highlight w:val="none"/>
        </w:rPr>
        <w:outlineLvl w:val="2"/>
      </w:pPr>
      <w:r>
        <w:rPr>
          <w:rFonts w:hint="default" w:ascii="Times New Roman" w:hAnsi="Times New Roman" w:cs="Times New Roman"/>
          <w:b/>
          <w:bCs/>
          <w:color w:val="auto"/>
          <w:sz w:val="36"/>
          <w:szCs w:val="36"/>
          <w:highlight w:val="none"/>
        </w:rPr>
        <w:br w:type="page" w:clear="all"/>
      </w:r>
      <w:r>
        <w:rPr>
          <w:rFonts w:hint="default" w:ascii="Times New Roman" w:hAnsi="Times New Roman" w:cs="Times New Roman"/>
          <w:b/>
          <w:bCs/>
          <w:color w:val="auto"/>
          <w:sz w:val="24"/>
          <w:szCs w:val="36"/>
          <w:highlight w:val="none"/>
          <w:lang w:eastAsia="zh-CN"/>
        </w:rPr>
        <w:t xml:space="preserve">5</w:t>
      </w:r>
      <w:r>
        <w:rPr>
          <w:rFonts w:hint="default" w:ascii="Times New Roman" w:hAnsi="Times New Roman" w:eastAsia="Times New Roman" w:cs="Times New Roman"/>
          <w:b/>
          <w:bCs/>
          <w:color w:val="auto"/>
          <w:sz w:val="24"/>
          <w:szCs w:val="36"/>
          <w:highlight w:val="none"/>
        </w:rPr>
        <w:t xml:space="preserve">-</w:t>
      </w:r>
      <w:r>
        <w:rPr>
          <w:rFonts w:hint="eastAsia" w:ascii="Times New Roman" w:hAnsi="Times New Roman" w:cs="Times New Roman"/>
          <w:b/>
          <w:bCs/>
          <w:color w:val="auto"/>
          <w:sz w:val="24"/>
          <w:szCs w:val="36"/>
          <w:highlight w:val="none"/>
          <w:lang w:val="en-US" w:eastAsia="zh-CN"/>
        </w:rPr>
        <w:t xml:space="preserve">5</w:t>
      </w:r>
      <w:r>
        <w:rPr>
          <w:rFonts w:hint="default" w:ascii="Times New Roman" w:hAnsi="Times New Roman" w:cs="Times New Roman"/>
          <w:b/>
          <w:bCs/>
          <w:color w:val="auto"/>
          <w:sz w:val="28"/>
          <w:szCs w:val="28"/>
          <w:highlight w:val="none"/>
        </w:rPr>
        <w:t xml:space="preserve">参加本次政府采购活动前三年内在经营活动中没有重大违法记录的书面声明</w:t>
      </w:r>
      <w:r/>
    </w:p>
    <w:p>
      <w:pPr>
        <w:pStyle w:val="1172"/>
        <w:jc w:val="center"/>
        <w:spacing w:line="360" w:lineRule="auto"/>
        <w:rPr>
          <w:rFonts w:hint="default" w:ascii="Times New Roman" w:hAnsi="Times New Roman" w:cs="Times New Roman"/>
          <w:b/>
          <w:color w:val="auto"/>
          <w:highlight w:val="none"/>
        </w:rPr>
      </w:pPr>
      <w:r>
        <w:rPr>
          <w:rFonts w:hint="default" w:ascii="Times New Roman" w:hAnsi="Times New Roman" w:cs="Times New Roman"/>
          <w:b/>
          <w:color w:val="auto"/>
          <w:highlight w:val="none"/>
        </w:rPr>
      </w:r>
      <w:r/>
    </w:p>
    <w:p>
      <w:pPr>
        <w:pStyle w:val="117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致________（采购人或采购代理机构）：</w:t>
      </w:r>
      <w:r/>
    </w:p>
    <w:p>
      <w:pPr>
        <w:pStyle w:val="1172"/>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我单位在参加本次采购活动前三年内在经营活动中没有《政府采购法》第二十二条第一款第（五）项所称重大违法记录，包括：</w:t>
      </w:r>
      <w:r/>
    </w:p>
    <w:p>
      <w:pPr>
        <w:pStyle w:val="1172"/>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我单位未因经营活动中的违法行为受到刑事处罚或者责令停产停业、吊销许可证或者执照、较大数额罚款等行政处罚。</w:t>
      </w:r>
      <w:r/>
    </w:p>
    <w:p>
      <w:pPr>
        <w:pStyle w:val="1172"/>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特此声明！</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（请供应商根据实际情况如实声明，否则视为提供虚假材料。）</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w:t>
      </w:r>
      <w:r>
        <w:rPr>
          <w:rFonts w:hint="default" w:ascii="Times New Roman" w:hAnsi="Times New Roman" w:cs="Times New Roman"/>
          <w:color w:val="auto"/>
          <w:szCs w:val="21"/>
          <w:highlight w:val="none"/>
        </w:rPr>
        <w:t xml:space="preserve">（全称并加盖公章</w:t>
      </w:r>
      <w:r>
        <w:rPr>
          <w:rFonts w:hint="default" w:ascii="Times New Roman" w:hAnsi="Times New Roman" w:cs="Times New Roman"/>
          <w:color w:val="auto"/>
          <w:szCs w:val="21"/>
          <w:highlight w:val="none"/>
        </w:rPr>
        <w:t xml:space="preserve">）：</w:t>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授权代表（签字或盖章）</w:t>
      </w:r>
      <w:r>
        <w:rPr>
          <w:rFonts w:hint="default" w:ascii="Times New Roman" w:hAnsi="Times New Roman" w:cs="Times New Roman"/>
          <w:color w:val="auto"/>
          <w:szCs w:val="21"/>
          <w:highlight w:val="none"/>
        </w:rPr>
        <w:t xml:space="preserve">：</w:t>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日期：</w:t>
      </w:r>
      <w:r/>
    </w:p>
    <w:p>
      <w:pPr>
        <w:jc w:val="center"/>
        <w:widowControl/>
        <w:rPr>
          <w:rFonts w:hint="default" w:ascii="Times New Roman" w:hAnsi="Times New Roman" w:cs="Times New Roman"/>
          <w:b/>
          <w:bCs/>
          <w:color w:val="auto"/>
          <w:sz w:val="36"/>
          <w:szCs w:val="36"/>
          <w:highlight w:val="none"/>
        </w:rPr>
        <w:outlineLvl w:val="2"/>
      </w:pPr>
      <w:r>
        <w:rPr>
          <w:rFonts w:hint="default" w:ascii="Times New Roman" w:hAnsi="Times New Roman" w:cs="Times New Roman"/>
          <w:color w:val="auto"/>
          <w:sz w:val="24"/>
          <w:highlight w:val="none"/>
        </w:rPr>
        <w:br w:type="page" w:clear="all"/>
      </w:r>
      <w:r>
        <w:rPr>
          <w:rFonts w:hint="default" w:ascii="Times New Roman" w:hAnsi="Times New Roman" w:cs="Times New Roman"/>
          <w:b/>
          <w:bCs/>
          <w:color w:val="auto"/>
          <w:sz w:val="24"/>
          <w:szCs w:val="36"/>
          <w:highlight w:val="none"/>
          <w:lang w:eastAsia="zh-CN"/>
        </w:rPr>
        <w:t xml:space="preserve">5</w:t>
      </w:r>
      <w:r>
        <w:rPr>
          <w:rFonts w:hint="default" w:ascii="Times New Roman" w:hAnsi="Times New Roman" w:eastAsia="Times New Roman" w:cs="Times New Roman"/>
          <w:b/>
          <w:bCs/>
          <w:color w:val="auto"/>
          <w:sz w:val="24"/>
          <w:szCs w:val="36"/>
          <w:highlight w:val="none"/>
        </w:rPr>
        <w:t xml:space="preserve">-</w:t>
      </w:r>
      <w:r>
        <w:rPr>
          <w:rFonts w:hint="eastAsia" w:ascii="Times New Roman" w:hAnsi="Times New Roman" w:cs="Times New Roman"/>
          <w:b/>
          <w:bCs/>
          <w:color w:val="auto"/>
          <w:sz w:val="24"/>
          <w:szCs w:val="36"/>
          <w:highlight w:val="none"/>
          <w:lang w:val="en-US" w:eastAsia="zh-CN"/>
        </w:rPr>
        <w:t xml:space="preserve">6</w:t>
      </w:r>
      <w:r>
        <w:rPr>
          <w:rFonts w:hint="default" w:ascii="Times New Roman" w:hAnsi="Times New Roman" w:cs="Times New Roman"/>
          <w:b/>
          <w:bCs/>
          <w:color w:val="auto"/>
          <w:sz w:val="28"/>
          <w:szCs w:val="28"/>
          <w:highlight w:val="none"/>
        </w:rPr>
        <w:t xml:space="preserve">具备法律、行政法规规定的其他条件的证明材料</w:t>
      </w:r>
      <w:r/>
    </w:p>
    <w:p>
      <w:pPr>
        <w:ind w:firstLine="420"/>
        <w:jc w:val="left"/>
        <w:spacing w:line="360" w:lineRule="auto"/>
        <w:rPr>
          <w:rFonts w:hint="default" w:ascii="Times New Roman" w:hAnsi="Times New Roman" w:cs="Times New Roman"/>
          <w:color w:val="auto"/>
          <w:szCs w:val="21"/>
          <w:highlight w:val="none"/>
        </w:rPr>
      </w:pPr>
      <w:r>
        <w:rPr>
          <w:rFonts w:hint="eastAsia" w:ascii="宋体" w:hAnsi="宋体" w:eastAsia="宋体" w:cs="宋体"/>
          <w:color w:val="auto"/>
          <w:szCs w:val="21"/>
          <w:highlight w:val="none"/>
          <w:lang w:eastAsia="zh-CN"/>
        </w:rPr>
        <w:t xml:space="preserve">无。</w:t>
      </w:r>
      <w:r/>
    </w:p>
    <w:p>
      <w:pPr>
        <w:jc w:val="center"/>
        <w:spacing w:line="360" w:lineRule="auto"/>
        <w:widowControl/>
        <w:rPr>
          <w:rFonts w:hint="default" w:ascii="Times New Roman" w:hAnsi="Times New Roman" w:cs="Times New Roman"/>
          <w:b/>
          <w:bCs/>
          <w:color w:val="auto"/>
          <w:sz w:val="28"/>
          <w:szCs w:val="28"/>
          <w:highlight w:val="none"/>
        </w:rPr>
        <w:outlineLvl w:val="2"/>
      </w:pPr>
      <w:r>
        <w:rPr>
          <w:rFonts w:hint="default" w:ascii="Times New Roman" w:hAnsi="Times New Roman" w:cs="Times New Roman"/>
          <w:b/>
          <w:bCs/>
          <w:color w:val="auto"/>
          <w:sz w:val="36"/>
          <w:szCs w:val="36"/>
          <w:highlight w:val="none"/>
        </w:rPr>
        <w:br w:type="page" w:clear="all"/>
      </w:r>
      <w:r>
        <w:rPr>
          <w:rFonts w:hint="default" w:ascii="Times New Roman" w:hAnsi="Times New Roman" w:cs="Times New Roman"/>
          <w:b/>
          <w:bCs/>
          <w:color w:val="auto"/>
          <w:sz w:val="24"/>
          <w:szCs w:val="36"/>
          <w:highlight w:val="none"/>
          <w:lang w:eastAsia="zh-CN"/>
        </w:rPr>
        <w:t xml:space="preserve">5</w:t>
      </w:r>
      <w:r>
        <w:rPr>
          <w:rFonts w:hint="default" w:ascii="Times New Roman" w:hAnsi="Times New Roman" w:eastAsia="Times New Roman" w:cs="Times New Roman"/>
          <w:b/>
          <w:bCs/>
          <w:color w:val="auto"/>
          <w:sz w:val="24"/>
          <w:szCs w:val="36"/>
          <w:highlight w:val="none"/>
        </w:rPr>
        <w:t xml:space="preserve">-</w:t>
      </w:r>
      <w:r>
        <w:rPr>
          <w:rFonts w:hint="eastAsia" w:ascii="Times New Roman" w:hAnsi="Times New Roman" w:cs="Times New Roman"/>
          <w:b/>
          <w:bCs/>
          <w:color w:val="auto"/>
          <w:sz w:val="24"/>
          <w:szCs w:val="36"/>
          <w:highlight w:val="none"/>
          <w:lang w:val="en-US" w:eastAsia="zh-CN"/>
        </w:rPr>
        <w:t xml:space="preserve">7</w:t>
      </w:r>
      <w:r>
        <w:rPr>
          <w:rFonts w:hint="default" w:ascii="Times New Roman" w:hAnsi="Times New Roman" w:cs="Times New Roman"/>
          <w:b/>
          <w:bCs/>
          <w:color w:val="auto"/>
          <w:sz w:val="28"/>
          <w:szCs w:val="28"/>
          <w:highlight w:val="none"/>
        </w:rPr>
        <w:t xml:space="preserve">其他资格证明文件（若有）</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根据资格条件要求提供相应材料。</w:t>
      </w:r>
      <w:r/>
    </w:p>
    <w:p>
      <w:pPr>
        <w:keepLines w:val="0"/>
        <w:keepNext w:val="0"/>
        <w:pageBreakBefore w:val="0"/>
        <w:widowControl w:val="off"/>
        <w:rPr>
          <w:rFonts w:hint="default"/>
          <w:lang w:val="en-US" w:eastAsia="zh-CN"/>
        </w:rPr>
      </w:pPr>
      <w:r>
        <w:rPr>
          <w:rFonts w:hint="default"/>
          <w:lang w:val="en-US" w:eastAsia="zh-CN"/>
        </w:rPr>
      </w:r>
      <w:r/>
    </w:p>
    <w:p>
      <w:pPr>
        <w:spacing w:before="0" w:beforeAutospacing="0" w:after="0" w:afterAutospacing="0"/>
        <w:rPr>
          <w:rFonts w:hint="eastAsia" w:ascii="宋体" w:hAnsi="宋体" w:cs="宋体"/>
          <w:b/>
          <w:bCs/>
          <w:color w:val="auto"/>
          <w:sz w:val="36"/>
          <w:szCs w:val="36"/>
          <w:highlight w:val="none"/>
        </w:rPr>
      </w:pPr>
      <w:r>
        <w:rPr>
          <w:color w:val="000000"/>
          <w:highlight w:val="none"/>
        </w:rPr>
        <w:br w:type="page" w:clear="all"/>
      </w:r>
      <w:r/>
    </w:p>
    <w:p>
      <w:pPr>
        <w:jc w:val="center"/>
        <w:spacing w:before="0" w:beforeAutospacing="0" w:after="0" w:afterAutospacing="0" w:line="360" w:lineRule="auto"/>
        <w:rPr>
          <w:rFonts w:hint="eastAsia" w:ascii="宋体" w:hAnsi="宋体" w:cs="宋体"/>
          <w:b/>
          <w:bCs/>
          <w:sz w:val="36"/>
          <w:szCs w:val="36"/>
          <w:highlight w:val="none"/>
        </w:rPr>
        <w:outlineLvl w:val="1"/>
      </w:pPr>
      <w:r>
        <w:rPr>
          <w:rFonts w:hint="eastAsia" w:ascii="宋体" w:hAnsi="宋体" w:cs="宋体"/>
          <w:b/>
          <w:bCs/>
          <w:color w:val="000000"/>
          <w:sz w:val="36"/>
          <w:szCs w:val="36"/>
          <w:highlight w:val="none"/>
        </w:rPr>
        <w:t xml:space="preserve">格式</w:t>
      </w:r>
      <w:r>
        <w:rPr>
          <w:rFonts w:hint="eastAsia" w:ascii="Times New Roman" w:hAnsi="Times New Roman" w:cs="宋体"/>
          <w:b/>
          <w:bCs/>
          <w:color w:val="000000"/>
          <w:sz w:val="36"/>
          <w:szCs w:val="36"/>
          <w:highlight w:val="none"/>
          <w:lang w:val="en-US" w:eastAsia="zh-CN"/>
        </w:rPr>
        <w:t xml:space="preserve">6</w:t>
      </w:r>
      <w:r>
        <w:rPr>
          <w:rFonts w:hint="eastAsia" w:ascii="宋体" w:hAnsi="宋体" w:cs="宋体"/>
          <w:b/>
          <w:bCs/>
          <w:color w:val="000000"/>
          <w:sz w:val="36"/>
          <w:szCs w:val="36"/>
          <w:highlight w:val="none"/>
          <w:lang w:val="en-US" w:eastAsia="zh-CN"/>
        </w:rPr>
        <w:t xml:space="preserve">中小企业声明函（服务）</w:t>
      </w:r>
      <w:r/>
    </w:p>
    <w:p>
      <w:pPr>
        <w:ind w:firstLine="420"/>
        <w:jc w:val="left"/>
        <w:keepLines w:val="0"/>
        <w:keepNext w:val="0"/>
        <w:pageBreakBefore w:val="0"/>
        <w:spacing w:before="0" w:beforeAutospacing="0" w:after="0" w:afterAutospacing="0" w:line="360" w:lineRule="auto"/>
        <w:widowControl/>
        <w:rPr>
          <w:rFonts w:hint="eastAsia" w:ascii="宋体" w:hAnsi="宋体" w:cs="宋体"/>
          <w:color w:val="auto"/>
          <w:highlight w:val="none"/>
          <w:lang w:bidi="ar"/>
        </w:rPr>
        <w:outlineLvl w:val="9"/>
        <w:suppressLineNumbers w:val="0"/>
      </w:pPr>
      <w:r>
        <w:rPr>
          <w:rFonts w:hint="eastAsia" w:ascii="宋体" w:hAnsi="宋体" w:cs="宋体"/>
          <w:color w:val="auto"/>
          <w:highlight w:val="none"/>
          <w:lang w:bidi="ar"/>
        </w:rPr>
      </w:r>
      <w:r/>
    </w:p>
    <w:p>
      <w:pPr>
        <w:pStyle w:val="1172"/>
        <w:ind w:firstLine="420"/>
        <w:spacing w:before="0" w:beforeAutospacing="0" w:after="0" w:afterAutospacing="0" w:line="360" w:lineRule="auto"/>
        <w:rPr>
          <w:rFonts w:hint="eastAsia" w:ascii="宋体" w:hAnsi="宋体" w:eastAsia="宋体" w:cs="宋体"/>
          <w:sz w:val="21"/>
          <w:szCs w:val="21"/>
          <w:highlight w:val="none"/>
          <w:lang w:val="en-US"/>
        </w:rPr>
      </w:pPr>
      <w:r>
        <w:rPr>
          <w:rFonts w:hint="eastAsia" w:ascii="宋体" w:hAnsi="宋体" w:eastAsia="宋体" w:cs="宋体"/>
          <w:color w:val="000000"/>
          <w:sz w:val="21"/>
          <w:szCs w:val="21"/>
          <w:highlight w:val="none"/>
          <w:lang w:val="en-US" w:eastAsia="zh-CN"/>
        </w:rPr>
        <w:t xml:space="preserve">本公司（联合体）郑重声明，根据《政府采购促进中小企业发展管理办法》（财库﹝2020﹞46 号）的规定，本公司（联合体）参加</w:t>
      </w:r>
      <w:r>
        <w:rPr>
          <w:rFonts w:hint="eastAsia" w:ascii="宋体" w:hAnsi="宋体" w:eastAsia="宋体" w:cs="宋体"/>
          <w:i/>
          <w:iCs/>
          <w:color w:val="000000"/>
          <w:sz w:val="21"/>
          <w:szCs w:val="21"/>
          <w:highlight w:val="none"/>
          <w:u w:val="single"/>
          <w:lang w:val="en-US" w:eastAsia="zh-CN"/>
        </w:rPr>
        <w:t xml:space="preserve">国家税务总局南京市玄武区税务局</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i/>
          <w:iCs/>
          <w:color w:val="000000"/>
          <w:sz w:val="21"/>
          <w:szCs w:val="21"/>
          <w:highlight w:val="none"/>
          <w:u w:val="single"/>
          <w:lang w:val="en-US" w:eastAsia="zh-CN"/>
        </w:rPr>
        <w:t xml:space="preserve">国家税务总局南京市玄武区税务局2026-2027年食堂食材配送服务采购项目</w:t>
      </w:r>
      <w:r>
        <w:rPr>
          <w:rFonts w:hint="eastAsia" w:ascii="宋体" w:hAnsi="宋体" w:eastAsia="宋体" w:cs="宋体"/>
          <w:color w:val="000000"/>
          <w:sz w:val="21"/>
          <w:szCs w:val="21"/>
          <w:highlight w:val="none"/>
          <w:lang w:val="en-US" w:eastAsia="zh-CN"/>
        </w:rPr>
        <w:t xml:space="preserve">采购活动，服务全部由符合政策要求的中小企业承接。相关企业（含联合体中的中小企业、签订分包意向协议的中小企业）的具体情况如下：</w:t>
      </w:r>
      <w:r/>
    </w:p>
    <w:p>
      <w:pPr>
        <w:pStyle w:val="1172"/>
        <w:ind w:firstLine="420"/>
        <w:spacing w:before="0" w:beforeAutospacing="0" w:after="0" w:afterAutospacing="0" w:line="360" w:lineRule="auto"/>
        <w:rPr>
          <w:rFonts w:hint="eastAsia" w:ascii="宋体" w:hAnsi="宋体" w:eastAsia="宋体" w:cs="宋体"/>
          <w:sz w:val="21"/>
          <w:szCs w:val="21"/>
          <w:highlight w:val="none"/>
          <w:lang w:val="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i/>
          <w:iCs/>
          <w:color w:val="000000"/>
          <w:sz w:val="21"/>
          <w:szCs w:val="21"/>
          <w:highlight w:val="none"/>
          <w:u w:val="single"/>
          <w:lang w:val="en-US" w:eastAsia="zh-CN"/>
        </w:rPr>
        <w:t xml:space="preserve">国家税务总局南京市玄武区税务局2026-2027年食堂食材配送服务采购项目</w:t>
      </w:r>
      <w:r>
        <w:rPr>
          <w:rFonts w:hint="eastAsia" w:ascii="宋体" w:hAnsi="宋体" w:eastAsia="宋体" w:cs="宋体"/>
          <w:color w:val="000000"/>
          <w:sz w:val="21"/>
          <w:szCs w:val="21"/>
          <w:highlight w:val="none"/>
          <w:lang w:val="en-US" w:eastAsia="zh-CN"/>
        </w:rPr>
        <w:t xml:space="preserve">，属于</w:t>
      </w:r>
      <w:r>
        <w:rPr>
          <w:rFonts w:hint="eastAsia" w:ascii="宋体" w:hAnsi="宋体" w:eastAsia="宋体" w:cs="宋体"/>
          <w:i/>
          <w:iCs/>
          <w:color w:val="000000"/>
          <w:sz w:val="21"/>
          <w:szCs w:val="21"/>
          <w:highlight w:val="none"/>
          <w:u w:val="single"/>
          <w:lang w:val="en-US" w:eastAsia="zh-CN"/>
        </w:rPr>
        <w:t xml:space="preserve">（批发业）</w:t>
      </w:r>
      <w:r>
        <w:rPr>
          <w:rFonts w:hint="eastAsia" w:ascii="宋体" w:hAnsi="宋体" w:eastAsia="宋体" w:cs="宋体"/>
          <w:color w:val="000000"/>
          <w:sz w:val="21"/>
          <w:szCs w:val="21"/>
          <w:highlight w:val="none"/>
          <w:lang w:val="en-US" w:eastAsia="zh-CN"/>
        </w:rPr>
        <w:t xml:space="preserve">；承建（承接）企业为</w:t>
      </w:r>
      <w:r>
        <w:rPr>
          <w:rFonts w:hint="eastAsia" w:ascii="宋体" w:hAnsi="宋体" w:eastAsia="宋体" w:cs="宋体"/>
          <w:i/>
          <w:iCs/>
          <w:color w:val="000000"/>
          <w:sz w:val="21"/>
          <w:szCs w:val="21"/>
          <w:highlight w:val="none"/>
          <w:u w:val="single"/>
          <w:lang w:val="en-US" w:eastAsia="zh-CN"/>
        </w:rPr>
        <w:t xml:space="preserve">（企业名称）</w:t>
      </w:r>
      <w:r>
        <w:rPr>
          <w:rFonts w:hint="eastAsia" w:ascii="宋体" w:hAnsi="宋体" w:eastAsia="宋体" w:cs="宋体"/>
          <w:color w:val="000000"/>
          <w:sz w:val="21"/>
          <w:szCs w:val="21"/>
          <w:highlight w:val="none"/>
          <w:lang w:val="en-US" w:eastAsia="zh-CN"/>
        </w:rPr>
        <w:t xml:space="preserve">，从业人员</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人，营业收入为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万元，资产总额为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万元</w:t>
      </w:r>
      <w:r>
        <w:rPr>
          <w:rFonts w:hint="eastAsia" w:ascii="宋体" w:hAnsi="宋体" w:eastAsia="宋体" w:cs="宋体"/>
          <w:color w:val="000000"/>
          <w:sz w:val="21"/>
          <w:szCs w:val="21"/>
          <w:highlight w:val="none"/>
          <w:vertAlign w:val="superscript"/>
          <w:lang w:val="en-US" w:eastAsia="zh-CN"/>
        </w:rPr>
        <w:t xml:space="preserve">1</w:t>
      </w:r>
      <w:r>
        <w:rPr>
          <w:rFonts w:hint="eastAsia" w:ascii="宋体" w:hAnsi="宋体" w:eastAsia="宋体" w:cs="宋体"/>
          <w:color w:val="000000"/>
          <w:sz w:val="21"/>
          <w:szCs w:val="21"/>
          <w:highlight w:val="none"/>
          <w:lang w:val="en-US" w:eastAsia="zh-CN"/>
        </w:rPr>
        <w:t xml:space="preserve">，属于</w:t>
      </w:r>
      <w:r>
        <w:rPr>
          <w:rFonts w:hint="eastAsia" w:ascii="宋体" w:hAnsi="宋体" w:eastAsia="宋体" w:cs="宋体"/>
          <w:i/>
          <w:iCs/>
          <w:color w:val="000000"/>
          <w:sz w:val="21"/>
          <w:szCs w:val="21"/>
          <w:highlight w:val="none"/>
          <w:u w:val="single"/>
          <w:lang w:val="en-US" w:eastAsia="zh-CN"/>
        </w:rPr>
        <w:t xml:space="preserve">（中型企业、小型企业、微型企业）</w:t>
      </w:r>
      <w:r>
        <w:rPr>
          <w:rFonts w:hint="eastAsia" w:ascii="宋体" w:hAnsi="宋体" w:eastAsia="宋体" w:cs="宋体"/>
          <w:color w:val="000000"/>
          <w:sz w:val="21"/>
          <w:szCs w:val="21"/>
          <w:highlight w:val="none"/>
          <w:lang w:val="en-US" w:eastAsia="zh-CN"/>
        </w:rPr>
        <w:t xml:space="preserve">； </w:t>
      </w:r>
      <w:r/>
    </w:p>
    <w:p>
      <w:pPr>
        <w:pStyle w:val="1172"/>
        <w:ind w:firstLine="420"/>
        <w:spacing w:before="0" w:beforeAutospacing="0" w:after="0" w:afterAutospacing="0" w:line="360" w:lineRule="auto"/>
        <w:rPr>
          <w:rFonts w:hint="eastAsia" w:ascii="宋体" w:hAnsi="宋体" w:eastAsia="宋体" w:cs="宋体"/>
          <w:sz w:val="21"/>
          <w:szCs w:val="21"/>
          <w:highlight w:val="none"/>
          <w:lang w:val="en-US"/>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i/>
          <w:iCs/>
          <w:color w:val="000000"/>
          <w:sz w:val="21"/>
          <w:szCs w:val="21"/>
          <w:highlight w:val="none"/>
          <w:u w:val="single"/>
          <w:lang w:val="en-US" w:eastAsia="zh-CN"/>
        </w:rPr>
        <w:t xml:space="preserve">国家税务总局南京市玄武区税务局2026-2027年食堂食材配送服务采购项目</w:t>
      </w:r>
      <w:r>
        <w:rPr>
          <w:rFonts w:hint="eastAsia" w:ascii="宋体" w:hAnsi="宋体" w:eastAsia="宋体" w:cs="宋体"/>
          <w:color w:val="000000"/>
          <w:sz w:val="21"/>
          <w:szCs w:val="21"/>
          <w:highlight w:val="none"/>
          <w:lang w:val="en-US" w:eastAsia="zh-CN"/>
        </w:rPr>
        <w:t xml:space="preserve">，属于</w:t>
      </w:r>
      <w:r>
        <w:rPr>
          <w:rFonts w:hint="eastAsia" w:ascii="宋体" w:hAnsi="宋体" w:eastAsia="宋体" w:cs="宋体"/>
          <w:i/>
          <w:iCs/>
          <w:color w:val="000000"/>
          <w:sz w:val="21"/>
          <w:szCs w:val="21"/>
          <w:highlight w:val="none"/>
          <w:u w:val="single"/>
          <w:lang w:val="en-US" w:eastAsia="zh-CN"/>
        </w:rPr>
        <w:t xml:space="preserve">（批发业）</w:t>
      </w:r>
      <w:r>
        <w:rPr>
          <w:rFonts w:hint="eastAsia" w:ascii="宋体" w:hAnsi="宋体" w:eastAsia="宋体" w:cs="宋体"/>
          <w:color w:val="000000"/>
          <w:sz w:val="21"/>
          <w:szCs w:val="21"/>
          <w:highlight w:val="none"/>
          <w:lang w:val="en-US" w:eastAsia="zh-CN"/>
        </w:rPr>
        <w:t xml:space="preserve">；承建（承接）企业为</w:t>
      </w:r>
      <w:r>
        <w:rPr>
          <w:rFonts w:hint="eastAsia" w:ascii="宋体" w:hAnsi="宋体" w:eastAsia="宋体" w:cs="宋体"/>
          <w:i/>
          <w:iCs/>
          <w:color w:val="000000"/>
          <w:sz w:val="21"/>
          <w:szCs w:val="21"/>
          <w:highlight w:val="none"/>
          <w:u w:val="single"/>
          <w:lang w:val="en-US" w:eastAsia="zh-CN"/>
        </w:rPr>
        <w:t xml:space="preserve">（企业名称）</w:t>
      </w:r>
      <w:r>
        <w:rPr>
          <w:rFonts w:hint="eastAsia" w:ascii="宋体" w:hAnsi="宋体" w:eastAsia="宋体" w:cs="宋体"/>
          <w:color w:val="000000"/>
          <w:sz w:val="21"/>
          <w:szCs w:val="21"/>
          <w:highlight w:val="none"/>
          <w:lang w:val="en-US" w:eastAsia="zh-CN"/>
        </w:rPr>
        <w:t xml:space="preserve">，从业人员</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人，营业收入为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万元，资产总额为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万元</w:t>
      </w:r>
      <w:r>
        <w:rPr>
          <w:rFonts w:hint="eastAsia" w:ascii="宋体" w:hAnsi="宋体" w:eastAsia="宋体" w:cs="宋体"/>
          <w:color w:val="000000"/>
          <w:sz w:val="21"/>
          <w:szCs w:val="21"/>
          <w:highlight w:val="none"/>
          <w:vertAlign w:val="superscript"/>
          <w:lang w:val="en-US" w:eastAsia="zh-CN"/>
        </w:rPr>
        <w:t xml:space="preserve">1</w:t>
      </w:r>
      <w:r>
        <w:rPr>
          <w:rFonts w:hint="eastAsia" w:ascii="宋体" w:hAnsi="宋体" w:eastAsia="宋体" w:cs="宋体"/>
          <w:color w:val="000000"/>
          <w:sz w:val="21"/>
          <w:szCs w:val="21"/>
          <w:highlight w:val="none"/>
          <w:lang w:val="en-US" w:eastAsia="zh-CN"/>
        </w:rPr>
        <w:t xml:space="preserve">，属于</w:t>
      </w:r>
      <w:r>
        <w:rPr>
          <w:rFonts w:hint="eastAsia" w:ascii="宋体" w:hAnsi="宋体" w:eastAsia="宋体" w:cs="宋体"/>
          <w:i/>
          <w:iCs/>
          <w:color w:val="000000"/>
          <w:sz w:val="21"/>
          <w:szCs w:val="21"/>
          <w:highlight w:val="none"/>
          <w:u w:val="single"/>
          <w:lang w:val="en-US" w:eastAsia="zh-CN"/>
        </w:rPr>
        <w:t xml:space="preserve">（中型企业、小型企业、微型企业）</w:t>
      </w:r>
      <w:r>
        <w:rPr>
          <w:rFonts w:hint="eastAsia" w:ascii="宋体" w:hAnsi="宋体" w:eastAsia="宋体" w:cs="宋体"/>
          <w:color w:val="000000"/>
          <w:sz w:val="21"/>
          <w:szCs w:val="21"/>
          <w:highlight w:val="none"/>
          <w:lang w:val="en-US" w:eastAsia="zh-CN"/>
        </w:rPr>
        <w:t xml:space="preserve">； </w:t>
      </w:r>
      <w:r/>
    </w:p>
    <w:p>
      <w:pPr>
        <w:pStyle w:val="1172"/>
        <w:ind w:firstLine="420"/>
        <w:spacing w:before="0" w:beforeAutospacing="0" w:after="0" w:afterAutospacing="0" w:line="360" w:lineRule="auto"/>
        <w:rPr>
          <w:rFonts w:hint="eastAsia" w:ascii="宋体" w:hAnsi="宋体" w:eastAsia="宋体" w:cs="宋体"/>
          <w:sz w:val="21"/>
          <w:szCs w:val="21"/>
          <w:highlight w:val="none"/>
          <w:lang w:val="en-US"/>
        </w:rPr>
      </w:pPr>
      <w:r>
        <w:rPr>
          <w:rFonts w:hint="eastAsia" w:ascii="宋体" w:hAnsi="宋体" w:eastAsia="宋体" w:cs="宋体"/>
          <w:color w:val="000000"/>
          <w:sz w:val="21"/>
          <w:szCs w:val="21"/>
          <w:highlight w:val="none"/>
          <w:lang w:val="en-US" w:eastAsia="zh-CN"/>
        </w:rPr>
        <w:t xml:space="preserve">……</w:t>
      </w:r>
      <w:r/>
    </w:p>
    <w:p>
      <w:pPr>
        <w:pStyle w:val="1172"/>
        <w:ind w:firstLine="420"/>
        <w:spacing w:before="0" w:beforeAutospacing="0" w:after="0" w:afterAutospacing="0" w:line="360" w:lineRule="auto"/>
        <w:rPr>
          <w:rFonts w:hint="eastAsia" w:ascii="宋体" w:hAnsi="宋体" w:eastAsia="宋体" w:cs="宋体"/>
          <w:sz w:val="21"/>
          <w:szCs w:val="21"/>
          <w:highlight w:val="none"/>
          <w:lang w:val="en-US"/>
        </w:rPr>
      </w:pPr>
      <w:r>
        <w:rPr>
          <w:rFonts w:hint="eastAsia" w:ascii="宋体" w:hAnsi="宋体" w:eastAsia="宋体" w:cs="宋体"/>
          <w:color w:val="000000"/>
          <w:sz w:val="21"/>
          <w:szCs w:val="21"/>
          <w:highlight w:val="none"/>
          <w:lang w:val="en-US" w:eastAsia="zh-CN"/>
        </w:rPr>
        <w:t xml:space="preserve">以上企业，不属于大企业的分支机构，不存在控股股东为大企业的情形，也不存在与大企业的负责人为同一人的情形。</w:t>
      </w:r>
      <w:r/>
    </w:p>
    <w:p>
      <w:pPr>
        <w:pStyle w:val="1172"/>
        <w:ind w:firstLine="420"/>
        <w:spacing w:before="0" w:beforeAutospacing="0" w:after="0" w:afterAutospacing="0" w:line="360" w:lineRule="auto"/>
        <w:rPr>
          <w:rFonts w:hint="eastAsia" w:ascii="宋体" w:hAnsi="宋体" w:eastAsia="宋体" w:cs="宋体"/>
          <w:sz w:val="21"/>
          <w:szCs w:val="21"/>
          <w:highlight w:val="none"/>
          <w:lang w:val="en-US"/>
        </w:rPr>
      </w:pPr>
      <w:r>
        <w:rPr>
          <w:rFonts w:hint="eastAsia" w:ascii="宋体" w:hAnsi="宋体" w:eastAsia="宋体" w:cs="宋体"/>
          <w:color w:val="000000"/>
          <w:sz w:val="21"/>
          <w:szCs w:val="21"/>
          <w:highlight w:val="none"/>
          <w:lang w:val="en-US" w:eastAsia="zh-CN"/>
        </w:rPr>
        <w:t xml:space="preserve">本企业对上述声明内容的真实性负责。如有虚假，将依法承担相应责任。 </w:t>
      </w:r>
      <w:r/>
    </w:p>
    <w:p>
      <w:pPr>
        <w:pStyle w:val="1172"/>
        <w:ind w:firstLine="420"/>
        <w:spacing w:before="0" w:beforeAutospacing="0" w:after="0" w:afterAutospacing="0" w:line="36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r>
      <w:r/>
    </w:p>
    <w:p>
      <w:pPr>
        <w:pStyle w:val="1172"/>
        <w:ind w:firstLine="420"/>
        <w:spacing w:before="0" w:beforeAutospacing="0" w:after="0" w:afterAutospacing="0" w:line="36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r>
      <w:r/>
    </w:p>
    <w:p>
      <w:pPr>
        <w:pStyle w:val="1172"/>
        <w:ind w:firstLine="3990"/>
        <w:spacing w:before="0" w:beforeAutospacing="0" w:after="0" w:afterAutospacing="0" w:line="360" w:lineRule="auto"/>
        <w:rPr>
          <w:rFonts w:hint="eastAsia" w:ascii="宋体" w:hAnsi="宋体" w:eastAsia="宋体" w:cs="宋体"/>
          <w:sz w:val="21"/>
          <w:szCs w:val="21"/>
          <w:highlight w:val="none"/>
          <w:lang w:val="en-US"/>
        </w:rPr>
      </w:pPr>
      <w:r>
        <w:rPr>
          <w:rFonts w:hint="eastAsia" w:ascii="宋体" w:hAnsi="宋体" w:eastAsia="宋体" w:cs="宋体"/>
          <w:color w:val="000000"/>
          <w:sz w:val="21"/>
          <w:szCs w:val="21"/>
          <w:highlight w:val="none"/>
          <w:lang w:val="en-US" w:eastAsia="zh-CN"/>
        </w:rPr>
        <w:t xml:space="preserve">企业名称（公章）： </w:t>
      </w:r>
      <w:r/>
    </w:p>
    <w:p>
      <w:pPr>
        <w:pStyle w:val="1172"/>
        <w:ind w:firstLine="3990"/>
        <w:spacing w:before="0" w:beforeAutospacing="0" w:after="0" w:afterAutospacing="0" w:line="360" w:lineRule="auto"/>
        <w:rPr>
          <w:rFonts w:hint="eastAsia" w:ascii="宋体" w:hAnsi="宋体" w:eastAsia="宋体" w:cs="宋体"/>
          <w:sz w:val="21"/>
          <w:szCs w:val="21"/>
          <w:highlight w:val="none"/>
          <w:lang w:val="en-US"/>
        </w:rPr>
      </w:pPr>
      <w:r>
        <w:rPr>
          <w:rFonts w:hint="eastAsia" w:ascii="宋体" w:hAnsi="宋体" w:eastAsia="宋体" w:cs="宋体"/>
          <w:color w:val="000000"/>
          <w:sz w:val="21"/>
          <w:szCs w:val="21"/>
          <w:highlight w:val="none"/>
          <w:lang w:val="en-US" w:eastAsia="zh-CN"/>
        </w:rPr>
        <w:t xml:space="preserve">日 期：</w:t>
      </w:r>
      <w:r/>
    </w:p>
    <w:p>
      <w:pPr>
        <w:pStyle w:val="1172"/>
        <w:ind w:firstLine="420"/>
        <w:spacing w:before="0" w:beforeAutospacing="0" w:after="0" w:afterAutospacing="0" w:line="36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r>
      <w:r/>
    </w:p>
    <w:p>
      <w:pPr>
        <w:pStyle w:val="1172"/>
        <w:ind w:firstLine="480"/>
        <w:spacing w:before="0" w:beforeAutospacing="0" w:after="0" w:afterAutospacing="0" w:line="360" w:lineRule="auto"/>
        <w:rPr>
          <w:rFonts w:hint="eastAsia" w:hAnsi="宋体" w:cs="宋体"/>
          <w:color w:val="000000"/>
          <w:sz w:val="24"/>
          <w:szCs w:val="24"/>
          <w:highlight w:val="none"/>
          <w:lang w:val="en-US" w:eastAsia="zh-CN"/>
        </w:rPr>
      </w:pPr>
      <w:r>
        <w:rPr>
          <w:rFonts w:hint="eastAsia" w:hAnsi="宋体" w:cs="宋体"/>
          <w:color w:val="000000"/>
          <w:sz w:val="24"/>
          <w:szCs w:val="24"/>
          <w:highlight w:val="none"/>
          <w:lang w:val="en-US" w:eastAsia="zh-CN"/>
        </w:rPr>
      </w:r>
      <w:r/>
    </w:p>
    <w:p>
      <w:pPr>
        <w:pStyle w:val="1172"/>
        <w:ind w:firstLine="480"/>
        <w:spacing w:before="0" w:beforeAutospacing="0" w:after="0" w:afterAutospacing="0" w:line="360" w:lineRule="auto"/>
        <w:rPr>
          <w:rFonts w:hint="eastAsia" w:hAnsi="宋体" w:cs="宋体"/>
          <w:color w:val="000000"/>
          <w:sz w:val="24"/>
          <w:szCs w:val="24"/>
          <w:highlight w:val="none"/>
          <w:lang w:val="en-US" w:eastAsia="zh-CN"/>
        </w:rPr>
      </w:pPr>
      <w:r>
        <w:rPr>
          <w:rFonts w:hint="eastAsia" w:hAnsi="宋体" w:cs="宋体"/>
          <w:color w:val="000000"/>
          <w:sz w:val="24"/>
          <w:szCs w:val="24"/>
          <w:highlight w:val="none"/>
          <w:lang w:val="en-US" w:eastAsia="zh-CN"/>
        </w:rPr>
      </w:r>
      <w:r/>
    </w:p>
    <w:p>
      <w:pPr>
        <w:pStyle w:val="1172"/>
        <w:ind w:firstLine="480"/>
        <w:spacing w:before="0" w:beforeAutospacing="0" w:after="0" w:afterAutospacing="0" w:line="360" w:lineRule="auto"/>
        <w:rPr>
          <w:rFonts w:hint="eastAsia" w:hAnsi="宋体" w:cs="宋体"/>
          <w:color w:val="000000"/>
          <w:sz w:val="24"/>
          <w:szCs w:val="24"/>
          <w:highlight w:val="none"/>
          <w:lang w:val="en-US" w:eastAsia="zh-CN"/>
        </w:rPr>
      </w:pPr>
      <w:r>
        <w:rPr>
          <w:rFonts w:hint="eastAsia" w:hAnsi="宋体" w:cs="宋体"/>
          <w:color w:val="000000"/>
          <w:sz w:val="24"/>
          <w:szCs w:val="24"/>
          <w:highlight w:val="none"/>
          <w:lang w:val="en-US" w:eastAsia="zh-CN"/>
        </w:rPr>
      </w:r>
      <w:r/>
    </w:p>
    <w:p>
      <w:pPr>
        <w:pStyle w:val="1172"/>
        <w:ind w:firstLine="480"/>
        <w:spacing w:before="0" w:beforeAutospacing="0" w:after="0" w:afterAutospacing="0" w:line="360" w:lineRule="auto"/>
        <w:rPr>
          <w:rFonts w:hint="eastAsia" w:hAnsi="宋体" w:cs="宋体"/>
          <w:color w:val="000000"/>
          <w:sz w:val="24"/>
          <w:szCs w:val="24"/>
          <w:highlight w:val="none"/>
          <w:lang w:val="en-US" w:eastAsia="zh-CN"/>
        </w:rPr>
      </w:pPr>
      <w:r>
        <w:rPr>
          <w:rFonts w:hint="eastAsia" w:hAnsi="宋体" w:cs="宋体"/>
          <w:color w:val="000000"/>
          <w:sz w:val="24"/>
          <w:szCs w:val="24"/>
          <w:highlight w:val="none"/>
          <w:lang w:val="en-US" w:eastAsia="zh-CN"/>
        </w:rPr>
      </w:r>
      <w:r/>
    </w:p>
    <w:p>
      <w:pPr>
        <w:pStyle w:val="1172"/>
        <w:ind w:firstLine="480"/>
        <w:spacing w:before="0" w:beforeAutospacing="0" w:after="0" w:afterAutospacing="0" w:line="360" w:lineRule="auto"/>
        <w:rPr>
          <w:rFonts w:hint="eastAsia" w:hAnsi="宋体" w:cs="宋体"/>
          <w:color w:val="000000"/>
          <w:sz w:val="24"/>
          <w:szCs w:val="24"/>
          <w:highlight w:val="none"/>
          <w:lang w:val="en-US" w:eastAsia="zh-CN"/>
        </w:rPr>
      </w:pPr>
      <w:r>
        <w:rPr>
          <w:rFonts w:hint="eastAsia" w:hAnsi="宋体" w:cs="宋体"/>
          <w:color w:val="000000"/>
          <w:sz w:val="24"/>
          <w:szCs w:val="24"/>
          <w:highlight w:val="none"/>
          <w:lang w:val="en-US" w:eastAsia="zh-CN"/>
        </w:rPr>
      </w:r>
      <w:r/>
    </w:p>
    <w:p>
      <w:pPr>
        <w:pStyle w:val="1172"/>
        <w:ind w:firstLine="480"/>
        <w:spacing w:before="0" w:beforeAutospacing="0" w:after="0" w:afterAutospacing="0" w:line="360" w:lineRule="auto"/>
        <w:rPr>
          <w:rFonts w:hint="eastAsia" w:hAnsi="宋体" w:cs="宋体"/>
          <w:sz w:val="24"/>
          <w:szCs w:val="24"/>
          <w:highlight w:val="none"/>
        </w:rPr>
      </w:pPr>
      <w:r>
        <w:rPr>
          <w:rFonts w:hint="eastAsia" w:hAnsi="宋体" w:cs="宋体"/>
          <w:color w:val="000000"/>
          <w:sz w:val="24"/>
          <w:szCs w:val="24"/>
          <w:highlight w:val="none"/>
          <w:lang w:val="en-US" w:eastAsia="zh-CN"/>
        </w:rPr>
        <w:t xml:space="preserve">                     </w:t>
      </w:r>
      <w:r/>
    </w:p>
    <w:p>
      <w:pPr>
        <w:jc w:val="both"/>
        <w:keepLines w:val="0"/>
        <w:keepNext w:val="0"/>
        <w:pageBreakBefore w:val="0"/>
        <w:spacing w:before="0" w:beforeAutospacing="0" w:after="0" w:afterAutospacing="0"/>
        <w:widowControl/>
        <w:rPr>
          <w:color w:val="auto"/>
          <w:highlight w:val="none"/>
        </w:rPr>
        <w:outlineLvl w:val="9"/>
        <w:suppressLineNumbers w:val="0"/>
      </w:pPr>
      <w:r>
        <w:rPr>
          <w:rFonts w:hint="eastAsia" w:ascii="仿宋" w:hAnsi="仿宋" w:eastAsia="仿宋" w:cs="仿宋"/>
          <w:color w:val="000000"/>
          <w:sz w:val="31"/>
          <w:szCs w:val="31"/>
          <w:highlight w:val="none"/>
          <w:u w:val="single"/>
          <w:lang w:val="en-US" w:eastAsia="zh-CN" w:bidi="ar"/>
        </w:rPr>
        <w:t xml:space="preserve">                    </w:t>
      </w:r>
      <w:r>
        <w:rPr>
          <w:rFonts w:hint="eastAsia" w:ascii="仿宋" w:hAnsi="仿宋" w:eastAsia="仿宋" w:cs="仿宋"/>
          <w:color w:val="000000"/>
          <w:sz w:val="31"/>
          <w:szCs w:val="31"/>
          <w:highlight w:val="none"/>
          <w:lang w:val="en-US" w:eastAsia="zh-CN" w:bidi="ar"/>
        </w:rPr>
        <w:t xml:space="preserve"> </w:t>
      </w:r>
      <w:r/>
    </w:p>
    <w:p>
      <w:pPr>
        <w:jc w:val="left"/>
        <w:keepLines w:val="0"/>
        <w:keepNext w:val="0"/>
        <w:pageBreakBefore w:val="0"/>
        <w:spacing w:before="0" w:beforeAutospacing="0" w:after="0" w:afterAutospacing="0"/>
        <w:widowControl/>
        <w:rPr>
          <w:color w:val="auto"/>
          <w:highlight w:val="none"/>
        </w:rPr>
        <w:outlineLvl w:val="9"/>
        <w:suppressLineNumbers w:val="0"/>
      </w:pPr>
      <w:r>
        <w:rPr>
          <w:rFonts w:hint="eastAsia" w:ascii="Times New Roman" w:hAnsi="Times New Roman" w:cs="宋体"/>
          <w:color w:val="000000"/>
          <w:sz w:val="18"/>
          <w:szCs w:val="18"/>
          <w:highlight w:val="none"/>
          <w:lang w:val="en-US" w:eastAsia="zh-CN" w:bidi="ar"/>
        </w:rPr>
        <w:t xml:space="preserve">1</w:t>
      </w:r>
      <w:r>
        <w:rPr>
          <w:rFonts w:hint="eastAsia" w:ascii="宋体" w:hAnsi="宋体" w:cs="宋体"/>
          <w:color w:val="000000"/>
          <w:sz w:val="18"/>
          <w:szCs w:val="18"/>
          <w:highlight w:val="none"/>
          <w:lang w:val="en-US" w:eastAsia="zh-CN" w:bidi="ar"/>
        </w:rPr>
        <w:t xml:space="preserve">.</w:t>
      </w:r>
      <w:r>
        <w:rPr>
          <w:rFonts w:hint="eastAsia" w:ascii="宋体" w:hAnsi="宋体" w:eastAsia="宋体" w:cs="宋体"/>
          <w:color w:val="000000"/>
          <w:sz w:val="18"/>
          <w:szCs w:val="18"/>
          <w:highlight w:val="none"/>
          <w:lang w:val="en-US" w:eastAsia="zh-CN" w:bidi="ar"/>
        </w:rPr>
        <w:t xml:space="preserve">从业人员、营业收入、资产总额填报上一年度数据，无上一年度数据的新成立企业可不填报。</w:t>
      </w:r>
      <w:r/>
    </w:p>
    <w:p>
      <w:pPr>
        <w:jc w:val="left"/>
        <w:keepLines w:val="0"/>
        <w:keepNext w:val="0"/>
        <w:pageBreakBefore w:val="0"/>
        <w:spacing w:before="0" w:beforeAutospacing="0" w:after="0" w:afterAutospacing="0"/>
        <w:widowControl/>
        <w:rPr>
          <w:rFonts w:hint="eastAsia" w:ascii="宋体" w:hAnsi="宋体" w:cs="宋体"/>
          <w:color w:val="auto"/>
          <w:sz w:val="18"/>
          <w:szCs w:val="18"/>
          <w:highlight w:val="none"/>
          <w:lang w:bidi="ar"/>
        </w:rPr>
        <w:outlineLvl w:val="9"/>
        <w:suppressLineNumbers w:val="0"/>
      </w:pPr>
      <w:r>
        <w:rPr>
          <w:rFonts w:hint="eastAsia" w:ascii="Times New Roman" w:hAnsi="Times New Roman" w:cs="Times New Roman"/>
          <w:b w:val="0"/>
          <w:i w:val="0"/>
          <w:color w:val="auto"/>
          <w:sz w:val="18"/>
          <w:szCs w:val="18"/>
          <w:highlight w:val="none"/>
          <w:u w:val="none"/>
          <w:vertAlign w:val="baseline"/>
          <w:lang w:val="en-US" w:eastAsia="zh-CN"/>
        </w:rPr>
        <w:t xml:space="preserve">2.</w:t>
      </w:r>
      <w:r>
        <w:rPr>
          <w:rFonts w:hint="eastAsia" w:ascii="Times New Roman" w:hAnsi="Times New Roman" w:cs="Times New Roman"/>
          <w:color w:val="auto"/>
          <w:sz w:val="18"/>
          <w:szCs w:val="18"/>
          <w:highlight w:val="none"/>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before="0" w:beforeAutospacing="0" w:after="0" w:afterAutospacing="0"/>
        <w:rPr>
          <w:highlight w:val="none"/>
        </w:rPr>
      </w:pPr>
      <w:r>
        <w:rPr>
          <w:highlight w:val="none"/>
        </w:rPr>
      </w:r>
      <w:r/>
    </w:p>
    <w:p>
      <w:pPr>
        <w:pStyle w:val="1170"/>
        <w:jc w:val="center"/>
        <w:rPr>
          <w:rFonts w:hint="default" w:ascii="Times New Roman" w:hAnsi="Times New Roman" w:cs="Times New Roman"/>
          <w:b/>
          <w:bCs/>
          <w:color w:val="auto"/>
          <w:sz w:val="28"/>
          <w:szCs w:val="28"/>
          <w:highlight w:val="none"/>
        </w:rPr>
        <w:outlineLvl w:val="1"/>
      </w:pPr>
      <w:r>
        <w:rPr>
          <w:rFonts w:hint="default" w:ascii="Times New Roman" w:hAnsi="Times New Roman" w:cs="Times New Roman"/>
          <w:b/>
          <w:bCs/>
          <w:color w:val="auto"/>
          <w:sz w:val="28"/>
          <w:szCs w:val="28"/>
          <w:highlight w:val="none"/>
        </w:rPr>
        <w:t xml:space="preserve">格式</w:t>
      </w:r>
      <w:r>
        <w:rPr>
          <w:rFonts w:hint="default" w:ascii="Times New Roman" w:hAnsi="Times New Roman" w:cs="Times New Roman"/>
          <w:b/>
          <w:bCs/>
          <w:color w:val="auto"/>
          <w:sz w:val="24"/>
          <w:szCs w:val="36"/>
          <w:highlight w:val="none"/>
          <w:lang w:eastAsia="zh-CN"/>
        </w:rPr>
        <w:t xml:space="preserve">7</w:t>
      </w:r>
      <w:r>
        <w:rPr>
          <w:rFonts w:hint="default" w:ascii="Times New Roman" w:hAnsi="Times New Roman" w:cs="Times New Roman"/>
          <w:b/>
          <w:bCs/>
          <w:color w:val="auto"/>
          <w:sz w:val="28"/>
          <w:szCs w:val="28"/>
          <w:highlight w:val="none"/>
        </w:rPr>
        <w:t xml:space="preserve"> 残疾人福利性单位声明函</w:t>
      </w:r>
      <w:r/>
    </w:p>
    <w:p>
      <w:pPr>
        <w:spacing w:line="588" w:lineRule="exact"/>
        <w:rPr>
          <w:rFonts w:hint="default" w:ascii="Times New Roman" w:hAnsi="Times New Roman" w:cs="Times New Roman"/>
          <w:b/>
          <w:color w:val="auto"/>
          <w:spacing w:val="6"/>
          <w:sz w:val="30"/>
          <w:szCs w:val="30"/>
          <w:highlight w:val="none"/>
        </w:rPr>
      </w:pPr>
      <w:r>
        <w:rPr>
          <w:rFonts w:hint="default" w:ascii="Times New Roman" w:hAnsi="Times New Roman" w:cs="Times New Roman"/>
          <w:b/>
          <w:color w:val="auto"/>
          <w:spacing w:val="6"/>
          <w:sz w:val="30"/>
          <w:szCs w:val="30"/>
          <w:highlight w:val="none"/>
        </w:rPr>
      </w:r>
      <w:r/>
    </w:p>
    <w:p>
      <w:pPr>
        <w:ind w:firstLine="444"/>
        <w:spacing w:line="360" w:lineRule="auto"/>
        <w:rPr>
          <w:rFonts w:hint="default" w:ascii="Times New Roman" w:hAnsi="Times New Roman" w:cs="Times New Roman"/>
          <w:color w:val="auto"/>
          <w:spacing w:val="6"/>
          <w:szCs w:val="21"/>
          <w:highlight w:val="none"/>
        </w:rPr>
      </w:pPr>
      <w:r>
        <w:rPr>
          <w:rFonts w:hint="default" w:ascii="Times New Roman" w:hAnsi="Times New Roman" w:cs="Times New Roman"/>
          <w:color w:val="auto"/>
          <w:spacing w:val="6"/>
          <w:szCs w:val="21"/>
          <w:highlight w:val="none"/>
        </w:rPr>
        <w:t xml:space="preserve">本单位郑重声明，根据《财政部 民政部 中国残疾人联合会关于促进残疾人就业政府采购政策的通知》（财库〔</w:t>
      </w:r>
      <w:r>
        <w:rPr>
          <w:rFonts w:hint="default" w:ascii="Times New Roman" w:hAnsi="Times New Roman" w:cs="Times New Roman"/>
          <w:color w:val="auto"/>
          <w:spacing w:val="6"/>
          <w:szCs w:val="21"/>
          <w:highlight w:val="none"/>
          <w:lang w:eastAsia="zh-CN"/>
        </w:rPr>
        <w:t xml:space="preserve">2017</w:t>
      </w:r>
      <w:r>
        <w:rPr>
          <w:rFonts w:hint="default" w:ascii="Times New Roman" w:hAnsi="Times New Roman" w:cs="Times New Roman"/>
          <w:color w:val="auto"/>
          <w:spacing w:val="6"/>
          <w:szCs w:val="21"/>
          <w:highlight w:val="none"/>
        </w:rPr>
        <w:t xml:space="preserve">〕</w:t>
      </w:r>
      <w:r>
        <w:rPr>
          <w:rFonts w:hint="default" w:ascii="Times New Roman" w:hAnsi="Times New Roman" w:cs="Times New Roman"/>
          <w:color w:val="auto"/>
          <w:spacing w:val="6"/>
          <w:szCs w:val="21"/>
          <w:highlight w:val="none"/>
          <w:lang w:eastAsia="zh-CN"/>
        </w:rPr>
        <w:t xml:space="preserve">141</w:t>
      </w:r>
      <w:r>
        <w:rPr>
          <w:rFonts w:hint="default" w:ascii="Times New Roman" w:hAnsi="Times New Roman" w:cs="Times New Roman"/>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default" w:ascii="Times New Roman" w:hAnsi="Times New Roman" w:cs="Times New Roman"/>
          <w:color w:val="auto"/>
          <w:spacing w:val="6"/>
          <w:szCs w:val="21"/>
          <w:highlight w:val="none"/>
        </w:rPr>
      </w:pPr>
      <w:r>
        <w:rPr>
          <w:rFonts w:hint="default" w:ascii="Times New Roman" w:hAnsi="Times New Roman" w:cs="Times New Roman"/>
          <w:color w:val="auto"/>
          <w:spacing w:val="6"/>
          <w:szCs w:val="21"/>
          <w:highlight w:val="none"/>
        </w:rPr>
        <w:t xml:space="preserve">本单位对上述声明的真实性负责。如有虚假，将依法承担相应责任。</w:t>
      </w:r>
      <w:r/>
    </w:p>
    <w:p>
      <w:pPr>
        <w:ind w:firstLine="444"/>
        <w:spacing w:line="360" w:lineRule="auto"/>
        <w:rPr>
          <w:rFonts w:hint="default" w:ascii="Times New Roman" w:hAnsi="Times New Roman" w:cs="Times New Roman"/>
          <w:color w:val="auto"/>
          <w:spacing w:val="6"/>
          <w:szCs w:val="21"/>
          <w:highlight w:val="none"/>
        </w:rPr>
      </w:pPr>
      <w:r>
        <w:rPr>
          <w:rFonts w:hint="default" w:ascii="Times New Roman" w:hAnsi="Times New Roman" w:cs="Times New Roman"/>
          <w:color w:val="auto"/>
          <w:spacing w:val="6"/>
          <w:szCs w:val="21"/>
          <w:highlight w:val="none"/>
        </w:rPr>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w:t>
      </w:r>
      <w:r>
        <w:rPr>
          <w:rFonts w:hint="default" w:ascii="Times New Roman" w:hAnsi="Times New Roman" w:cs="Times New Roman"/>
          <w:color w:val="auto"/>
          <w:szCs w:val="21"/>
          <w:highlight w:val="none"/>
        </w:rPr>
        <w:t xml:space="preserve">（全称并加盖公章</w:t>
      </w:r>
      <w:r>
        <w:rPr>
          <w:rFonts w:hint="default" w:ascii="Times New Roman" w:hAnsi="Times New Roman" w:cs="Times New Roman"/>
          <w:color w:val="auto"/>
          <w:szCs w:val="21"/>
          <w:highlight w:val="none"/>
        </w:rPr>
        <w:t xml:space="preserve">）：</w:t>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日期：</w:t>
      </w:r>
      <w:r/>
    </w:p>
    <w:p>
      <w:pPr>
        <w:ind w:firstLine="420"/>
        <w:jc w:val="left"/>
        <w:keepLines w:val="0"/>
        <w:keepNext w:val="0"/>
        <w:spacing w:before="0" w:beforeAutospacing="0" w:after="0" w:afterAutospacing="0"/>
        <w:widowControl/>
        <w:rPr>
          <w:highlight w:val="none"/>
        </w:rPr>
        <w:suppressLineNumbers w:val="0"/>
      </w:pPr>
      <w:r>
        <w:rPr>
          <w:highlight w:val="none"/>
        </w:rPr>
      </w:r>
      <w:r/>
    </w:p>
    <w:p>
      <w:pPr>
        <w:jc w:val="left"/>
        <w:keepLines w:val="0"/>
        <w:keepNext w:val="0"/>
        <w:spacing w:before="0" w:beforeAutospacing="0" w:after="0" w:afterAutospacing="0"/>
        <w:widowControl/>
        <w:rPr>
          <w:highlight w:val="none"/>
        </w:rPr>
        <w:suppressLineNumbers w:val="0"/>
      </w:pPr>
      <w:r>
        <w:rPr>
          <w:highlight w:val="none"/>
        </w:rPr>
      </w:r>
      <w:r/>
    </w:p>
    <w:p>
      <w:pPr>
        <w:spacing w:before="0" w:beforeAutospacing="0" w:after="0" w:afterAutospacing="0"/>
        <w:rPr>
          <w:highlight w:val="none"/>
        </w:rPr>
      </w:pPr>
      <w:r>
        <w:rPr>
          <w:highlight w:val="none"/>
        </w:rPr>
      </w:r>
      <w:r/>
    </w:p>
    <w:p>
      <w:pPr>
        <w:pStyle w:val="1170"/>
        <w:jc w:val="center"/>
        <w:rPr>
          <w:rFonts w:hint="default" w:ascii="Times New Roman" w:hAnsi="Times New Roman" w:cs="Times New Roman"/>
          <w:b/>
          <w:bCs/>
          <w:color w:val="auto"/>
          <w:sz w:val="28"/>
          <w:szCs w:val="28"/>
          <w:highlight w:val="none"/>
        </w:rPr>
        <w:outlineLvl w:val="1"/>
      </w:pPr>
      <w:r>
        <w:rPr>
          <w:rFonts w:ascii="Times New Roman" w:hAnsi="Times New Roman" w:eastAsia="Times New Roman"/>
          <w:color w:val="000000"/>
          <w:sz w:val="24"/>
          <w:szCs w:val="24"/>
          <w:highlight w:val="none"/>
          <w:lang w:eastAsia="en-US"/>
        </w:rPr>
        <w:br w:type="page" w:clear="all"/>
      </w:r>
      <w:r>
        <w:rPr>
          <w:rFonts w:hint="default" w:ascii="Times New Roman" w:hAnsi="Times New Roman" w:cs="Times New Roman"/>
          <w:b/>
          <w:bCs/>
          <w:color w:val="auto"/>
          <w:sz w:val="28"/>
          <w:szCs w:val="28"/>
          <w:highlight w:val="none"/>
        </w:rPr>
        <w:t xml:space="preserve">格式</w:t>
      </w:r>
      <w:r>
        <w:rPr>
          <w:rFonts w:hint="default" w:ascii="Times New Roman" w:hAnsi="Times New Roman" w:cs="Times New Roman"/>
          <w:b/>
          <w:bCs/>
          <w:color w:val="auto"/>
          <w:sz w:val="24"/>
          <w:szCs w:val="36"/>
          <w:highlight w:val="none"/>
          <w:lang w:val="en-US" w:eastAsia="zh-CN"/>
        </w:rPr>
        <w:t xml:space="preserve">8</w:t>
      </w:r>
      <w:r>
        <w:rPr>
          <w:rFonts w:hint="default" w:ascii="Times New Roman" w:hAnsi="Times New Roman" w:cs="Times New Roman"/>
          <w:b/>
          <w:bCs/>
          <w:color w:val="auto"/>
          <w:sz w:val="28"/>
          <w:szCs w:val="28"/>
          <w:highlight w:val="none"/>
        </w:rPr>
        <w:t xml:space="preserve"> 成功案例一览表</w:t>
      </w:r>
      <w:r/>
    </w:p>
    <w:p>
      <w:pPr>
        <w:pStyle w:val="1172"/>
        <w:ind w:left="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w:t>
      </w:r>
      <w:r>
        <w:rPr>
          <w:rFonts w:hint="default" w:ascii="Times New Roman" w:hAnsi="Times New Roman" w:cs="Times New Roman"/>
          <w:i/>
          <w:color w:val="auto"/>
          <w:highlight w:val="none"/>
        </w:rPr>
        <w:t xml:space="preserve">根据采购文件要求调整</w:t>
      </w:r>
      <w:r>
        <w:rPr>
          <w:rFonts w:hint="default" w:ascii="Times New Roman" w:hAnsi="Times New Roman" w:cs="Times New Roman"/>
          <w:color w:val="auto"/>
          <w:highlight w:val="none"/>
        </w:rPr>
        <w:t xml:space="preserve">）</w:t>
      </w:r>
      <w:r/>
    </w:p>
    <w:tbl>
      <w:tblPr>
        <w:tblStyle w:val="1164"/>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819"/>
        <w:gridCol w:w="864"/>
        <w:gridCol w:w="707"/>
        <w:gridCol w:w="744"/>
        <w:gridCol w:w="1221"/>
        <w:gridCol w:w="1161"/>
        <w:gridCol w:w="1065"/>
        <w:gridCol w:w="1737"/>
      </w:tblGrid>
      <w:tr>
        <w:trPr>
          <w:jc w:val="center"/>
          <w:trHeight w:val="90"/>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合同</w:t>
            </w:r>
            <w:r/>
          </w:p>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合同</w:t>
            </w:r>
            <w:r/>
          </w:p>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甲方</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合同时间</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合同</w:t>
            </w:r>
            <w:r/>
          </w:p>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金额</w:t>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合同主要</w:t>
            </w:r>
            <w:r/>
          </w:p>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用户</w:t>
            </w:r>
            <w:r/>
          </w:p>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用户联</w:t>
            </w:r>
            <w:r/>
          </w:p>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系电话</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备注</w:t>
            </w:r>
            <w:r/>
          </w:p>
        </w:tc>
      </w:tr>
      <w:tr>
        <w:trPr>
          <w:jc w:val="center"/>
          <w:trHeight w:val="575"/>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1</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07" w:type="dxa"/>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75"/>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2</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07" w:type="dxa"/>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75"/>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3</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07" w:type="dxa"/>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75"/>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4</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07" w:type="dxa"/>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75"/>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5</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07" w:type="dxa"/>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75"/>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07" w:type="dxa"/>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jc w:val="left"/>
        <w:keepLines w:val="0"/>
        <w:keepNext w:val="0"/>
        <w:pageBreakBefore w:val="0"/>
        <w:spacing w:beforeAutospacing="0" w:afterAutospacing="0" w:line="240" w:lineRule="auto"/>
        <w:widowControl/>
        <w:rPr>
          <w:rStyle w:val="1209"/>
          <w:rFonts w:hint="eastAsia" w:ascii="宋体" w:hAnsi="宋体" w:eastAsia="宋体" w:cs="宋体"/>
          <w:sz w:val="21"/>
          <w:szCs w:val="21"/>
          <w:highlight w:val="none"/>
          <w:lang w:bidi="ar"/>
        </w:rPr>
      </w:pPr>
      <w:r>
        <w:rPr>
          <w:rFonts w:hint="default" w:ascii="Times New Roman" w:hAnsi="Times New Roman" w:cs="Times New Roman"/>
          <w:color w:val="auto"/>
          <w:szCs w:val="21"/>
          <w:highlight w:val="none"/>
        </w:rPr>
        <w:t xml:space="preserve">特别说明：</w:t>
      </w:r>
      <w:r>
        <w:rPr>
          <w:rStyle w:val="1209"/>
          <w:rFonts w:hint="eastAsia" w:ascii="Times New Roman" w:hAnsi="Times New Roman" w:eastAsia="宋体" w:cs="宋体"/>
          <w:sz w:val="21"/>
          <w:szCs w:val="21"/>
          <w:highlight w:val="none"/>
          <w:lang w:eastAsia="zh-CN" w:bidi="ar"/>
        </w:rPr>
        <w:t xml:space="preserve">202</w:t>
      </w:r>
      <w:r>
        <w:rPr>
          <w:rStyle w:val="1209"/>
          <w:rFonts w:hint="eastAsia" w:ascii="Times New Roman" w:hAnsi="Times New Roman" w:eastAsia="宋体" w:cs="宋体"/>
          <w:sz w:val="21"/>
          <w:szCs w:val="21"/>
          <w:highlight w:val="none"/>
          <w:lang w:val="en-US" w:eastAsia="zh-CN" w:bidi="ar"/>
        </w:rPr>
        <w:t xml:space="preserve">3</w:t>
      </w:r>
      <w:r>
        <w:rPr>
          <w:rStyle w:val="1209"/>
          <w:rFonts w:hint="eastAsia" w:ascii="宋体" w:hAnsi="宋体" w:eastAsia="宋体" w:cs="宋体"/>
          <w:sz w:val="21"/>
          <w:szCs w:val="21"/>
          <w:highlight w:val="none"/>
          <w:lang w:bidi="ar"/>
        </w:rPr>
        <w:t xml:space="preserve">年</w:t>
      </w:r>
      <w:r>
        <w:rPr>
          <w:rStyle w:val="1209"/>
          <w:rFonts w:hint="eastAsia" w:ascii="Times New Roman" w:hAnsi="Times New Roman" w:eastAsia="宋体" w:cs="宋体"/>
          <w:sz w:val="21"/>
          <w:szCs w:val="21"/>
          <w:highlight w:val="none"/>
          <w:lang w:val="en-US" w:eastAsia="zh-CN" w:bidi="ar"/>
        </w:rPr>
        <w:t xml:space="preserve">6</w:t>
      </w:r>
      <w:r>
        <w:rPr>
          <w:rStyle w:val="1209"/>
          <w:rFonts w:hint="eastAsia" w:ascii="宋体" w:hAnsi="宋体" w:eastAsia="宋体" w:cs="宋体"/>
          <w:sz w:val="21"/>
          <w:szCs w:val="21"/>
          <w:highlight w:val="none"/>
          <w:lang w:bidi="ar"/>
        </w:rPr>
        <w:t xml:space="preserve">月</w:t>
      </w:r>
      <w:r>
        <w:rPr>
          <w:rStyle w:val="1209"/>
          <w:rFonts w:hint="eastAsia" w:ascii="Times New Roman" w:hAnsi="Times New Roman" w:eastAsia="宋体" w:cs="宋体"/>
          <w:sz w:val="21"/>
          <w:szCs w:val="21"/>
          <w:highlight w:val="none"/>
          <w:lang w:eastAsia="zh-CN" w:bidi="ar"/>
        </w:rPr>
        <w:t xml:space="preserve">1</w:t>
      </w:r>
      <w:r>
        <w:rPr>
          <w:rStyle w:val="1209"/>
          <w:rFonts w:hint="eastAsia" w:ascii="宋体" w:hAnsi="宋体" w:eastAsia="宋体" w:cs="宋体"/>
          <w:sz w:val="21"/>
          <w:szCs w:val="21"/>
          <w:highlight w:val="none"/>
          <w:lang w:bidi="ar"/>
        </w:rPr>
        <w:t xml:space="preserve">日</w:t>
      </w:r>
      <w:r>
        <w:rPr>
          <w:rFonts w:hint="eastAsia" w:ascii="宋体" w:hAnsi="宋体" w:eastAsia="宋体" w:cs="宋体"/>
          <w:sz w:val="21"/>
          <w:szCs w:val="21"/>
          <w:highlight w:val="none"/>
        </w:rPr>
        <w:t xml:space="preserve">至响应截止时间</w:t>
      </w:r>
      <w:r>
        <w:rPr>
          <w:rStyle w:val="1209"/>
          <w:rFonts w:hint="eastAsia" w:ascii="宋体" w:hAnsi="宋体" w:eastAsia="宋体" w:cs="宋体"/>
          <w:sz w:val="21"/>
          <w:szCs w:val="21"/>
          <w:highlight w:val="none"/>
          <w:lang w:bidi="ar"/>
        </w:rPr>
        <w:t xml:space="preserve">（以合同签订日期为准），供应商独立承担的食材供应项目类似案例（</w:t>
      </w:r>
      <w:r>
        <w:rPr>
          <w:rFonts w:hint="eastAsia" w:ascii="宋体" w:hAnsi="宋体" w:eastAsia="宋体" w:cs="宋体"/>
          <w:sz w:val="21"/>
          <w:szCs w:val="21"/>
          <w:highlight w:val="none"/>
        </w:rPr>
        <w:t xml:space="preserve">单个合同</w:t>
      </w:r>
      <w:r>
        <w:rPr>
          <w:rStyle w:val="1209"/>
          <w:rFonts w:hint="eastAsia" w:ascii="宋体" w:hAnsi="宋体" w:eastAsia="宋体" w:cs="宋体"/>
          <w:sz w:val="21"/>
          <w:szCs w:val="21"/>
          <w:highlight w:val="none"/>
          <w:lang w:bidi="ar"/>
        </w:rPr>
        <w:t xml:space="preserve">必须包含本包采购的肉类、主副食、鲜蔬等至少一类食材）。</w:t>
      </w:r>
      <w:r/>
    </w:p>
    <w:p>
      <w:pPr>
        <w:spacing w:line="360" w:lineRule="auto"/>
        <w:rPr>
          <w:rFonts w:hint="default" w:ascii="Times New Roman" w:hAnsi="Times New Roman" w:cs="Times New Roman"/>
          <w:color w:val="auto"/>
          <w:szCs w:val="21"/>
          <w:highlight w:val="none"/>
        </w:rPr>
      </w:pPr>
      <w:r>
        <w:rPr>
          <w:rStyle w:val="1209"/>
          <w:rFonts w:hint="eastAsia" w:ascii="宋体" w:hAnsi="宋体" w:eastAsia="宋体" w:cs="宋体"/>
          <w:b/>
          <w:bCs/>
          <w:sz w:val="21"/>
          <w:szCs w:val="21"/>
          <w:highlight w:val="none"/>
          <w:lang w:bidi="ar"/>
        </w:rPr>
        <w:t xml:space="preserve">（供应商提供的案例证明材料应包括合同及合同期内至少一笔货款支付的发票复印件，合同复印件应能清晰体现合同甲乙双方、合同时间、合同主要内容等，并提供对方联系人及联系方式，发票复印件与合同双方名称一致，否则不能获得相应分值。以上所提供的案例，相同用户单位的案例不重复得分）</w:t>
      </w:r>
      <w:r>
        <w:rPr>
          <w:rStyle w:val="1209"/>
          <w:rFonts w:hint="eastAsia" w:ascii="宋体" w:hAnsi="宋体" w:eastAsia="宋体" w:cs="宋体"/>
          <w:b/>
          <w:bCs/>
          <w:sz w:val="21"/>
          <w:szCs w:val="21"/>
          <w:highlight w:val="none"/>
          <w:lang w:eastAsia="zh-CN" w:bidi="ar"/>
        </w:rPr>
        <w:t xml:space="preserve">。</w:t>
      </w:r>
      <w:r/>
    </w:p>
    <w:p>
      <w:pPr>
        <w:ind w:firstLine="3330"/>
        <w:keepLines w:val="0"/>
        <w:keepNext w:val="0"/>
        <w:pageBreakBefore w:val="0"/>
        <w:spacing w:before="0" w:beforeAutospacing="0" w:after="0" w:afterAutospacing="0" w:line="360" w:lineRule="auto"/>
        <w:widowControl w:val="off"/>
        <w:rPr>
          <w:rFonts w:ascii="宋体" w:hAnsi="宋体"/>
          <w:spacing w:val="6"/>
          <w:highlight w:val="none"/>
        </w:rPr>
      </w:pPr>
      <w:r>
        <w:rPr>
          <w:rFonts w:ascii="宋体" w:hAnsi="宋体"/>
          <w:spacing w:val="6"/>
          <w:highlight w:val="none"/>
        </w:rPr>
      </w:r>
      <w:r/>
    </w:p>
    <w:p>
      <w:pPr>
        <w:spacing w:before="0" w:beforeAutospacing="0" w:after="0" w:afterAutospacing="0"/>
        <w:rPr>
          <w:rFonts w:hint="eastAsia"/>
          <w:highlight w:val="none"/>
        </w:rPr>
      </w:pPr>
      <w:r>
        <w:rPr>
          <w:rFonts w:hint="eastAsia"/>
          <w:highlight w:val="none"/>
        </w:rPr>
      </w:r>
      <w:r/>
    </w:p>
    <w:p>
      <w:pPr>
        <w:pStyle w:val="1170"/>
        <w:jc w:val="center"/>
        <w:rPr>
          <w:rFonts w:hint="default" w:ascii="Times New Roman" w:hAnsi="Times New Roman" w:cs="Times New Roman"/>
          <w:b/>
          <w:bCs/>
          <w:color w:val="auto"/>
          <w:sz w:val="28"/>
          <w:szCs w:val="28"/>
          <w:highlight w:val="none"/>
        </w:rPr>
        <w:outlineLvl w:val="1"/>
      </w:pPr>
      <w:r>
        <w:rPr>
          <w:rFonts w:ascii="Times New Roman" w:hAnsi="Times New Roman" w:eastAsia="Times New Roman"/>
          <w:color w:val="000000"/>
          <w:sz w:val="24"/>
          <w:szCs w:val="24"/>
          <w:highlight w:val="none"/>
          <w:lang w:eastAsia="en-US"/>
        </w:rPr>
        <w:br w:type="page" w:clear="all"/>
      </w:r>
      <w:r>
        <w:rPr>
          <w:rFonts w:hint="default" w:ascii="Times New Roman" w:hAnsi="Times New Roman" w:cs="Times New Roman"/>
          <w:b/>
          <w:bCs/>
          <w:color w:val="auto"/>
          <w:sz w:val="28"/>
          <w:szCs w:val="28"/>
          <w:highlight w:val="none"/>
        </w:rPr>
        <w:t xml:space="preserve">格式</w:t>
      </w:r>
      <w:r>
        <w:rPr>
          <w:rFonts w:hint="default" w:ascii="Times New Roman" w:hAnsi="Times New Roman" w:cs="Times New Roman"/>
          <w:b/>
          <w:bCs/>
          <w:color w:val="auto"/>
          <w:sz w:val="28"/>
          <w:szCs w:val="28"/>
          <w:highlight w:val="none"/>
          <w:lang w:val="en-US" w:eastAsia="zh-CN"/>
        </w:rPr>
        <w:t xml:space="preserve">9</w:t>
      </w:r>
      <w:r>
        <w:rPr>
          <w:rFonts w:hint="default" w:ascii="Times New Roman" w:hAnsi="Times New Roman" w:cs="Times New Roman"/>
          <w:b/>
          <w:bCs/>
          <w:color w:val="auto"/>
          <w:sz w:val="28"/>
          <w:szCs w:val="28"/>
          <w:highlight w:val="none"/>
        </w:rPr>
        <w:t xml:space="preserve"> 最终报价承诺书</w:t>
      </w:r>
      <w:r/>
    </w:p>
    <w:p>
      <w:pPr>
        <w:ind w:firstLine="3100"/>
        <w:jc w:val="both"/>
        <w:keepLines w:val="0"/>
        <w:keepNext w:val="0"/>
        <w:pageBreakBefore w:val="0"/>
        <w:spacing w:after="0" w:line="259" w:lineRule="auto"/>
        <w:widowControl w:val="off"/>
        <w:rPr>
          <w:rFonts w:hint="default" w:ascii="Times New Roman" w:hAnsi="Times New Roman" w:eastAsia="宋体" w:cs="Times New Roman"/>
          <w:color w:val="auto"/>
          <w:sz w:val="20"/>
          <w:szCs w:val="21"/>
          <w:highlight w:val="none"/>
          <w:lang w:val="en-US" w:eastAsia="zh-CN" w:bidi="ar-SA"/>
        </w:rPr>
      </w:pPr>
      <w:r>
        <w:rPr>
          <w:rFonts w:hint="default" w:ascii="Times New Roman" w:hAnsi="Times New Roman" w:eastAsia="宋体" w:cs="Times New Roman"/>
          <w:color w:val="auto"/>
          <w:sz w:val="20"/>
          <w:szCs w:val="21"/>
          <w:highlight w:val="none"/>
          <w:lang w:val="en-US" w:eastAsia="zh-CN" w:bidi="ar-SA"/>
        </w:rPr>
      </w:r>
      <w:r/>
    </w:p>
    <w:p>
      <w:pPr>
        <w:jc w:val="center"/>
        <w:spacing w:after="0" w:line="259" w:lineRule="auto"/>
        <w:widowControl w:val="off"/>
        <w:rPr>
          <w:rFonts w:hint="default" w:ascii="Times New Roman" w:hAnsi="Times New Roman" w:cs="Times New Roman"/>
          <w:color w:val="auto"/>
          <w:szCs w:val="21"/>
          <w:highlight w:val="none"/>
          <w:lang w:val="en-US" w:eastAsia="zh-CN"/>
        </w:rPr>
        <w:outlineLvl w:val="9"/>
      </w:pPr>
      <w:r>
        <w:rPr>
          <w:rFonts w:hint="default" w:ascii="Times New Roman" w:hAnsi="Times New Roman" w:cs="Times New Roman"/>
          <w:color w:val="auto"/>
          <w:szCs w:val="21"/>
          <w:highlight w:val="none"/>
          <w:lang w:val="en-US" w:eastAsia="zh-CN"/>
        </w:rPr>
        <w:t xml:space="preserve">（第</w:t>
      </w:r>
      <w:r>
        <w:rPr>
          <w:rFonts w:hint="default" w:ascii="Times New Roman" w:hAnsi="Times New Roman" w:cs="Times New Roman"/>
          <w:color w:val="auto"/>
          <w:szCs w:val="21"/>
          <w:highlight w:val="none"/>
          <w:u w:val="single"/>
          <w:lang w:val="en-US" w:eastAsia="zh-CN"/>
        </w:rPr>
        <w:t xml:space="preserve"> 二 </w:t>
      </w:r>
      <w:r>
        <w:rPr>
          <w:rFonts w:hint="default" w:ascii="Times New Roman" w:hAnsi="Times New Roman" w:cs="Times New Roman"/>
          <w:color w:val="auto"/>
          <w:szCs w:val="21"/>
          <w:highlight w:val="none"/>
          <w:lang w:val="en-US" w:eastAsia="zh-CN"/>
        </w:rPr>
        <w:t xml:space="preserve">次报价表）</w:t>
      </w:r>
      <w:r/>
    </w:p>
    <w:p>
      <w:pPr>
        <w:jc w:val="both"/>
        <w:spacing w:after="0" w:line="259" w:lineRule="auto"/>
        <w:shd w:val="clear" w:color="auto"/>
        <w:widowControl w:val="off"/>
        <w:rPr>
          <w:rFonts w:hint="default" w:ascii="Times New Roman" w:hAnsi="Times New Roman" w:eastAsia="宋体" w:cs="Times New Roman"/>
          <w:color w:val="auto"/>
          <w:sz w:val="20"/>
          <w:szCs w:val="21"/>
          <w:highlight w:val="none"/>
          <w:lang w:val="en-US" w:eastAsia="zh-CN" w:bidi="ar-SA"/>
        </w:rPr>
      </w:pPr>
      <w:r>
        <w:rPr>
          <w:rFonts w:hint="default" w:ascii="Times New Roman" w:hAnsi="Times New Roman" w:eastAsia="宋体" w:cs="Times New Roman"/>
          <w:color w:val="auto"/>
          <w:sz w:val="20"/>
          <w:szCs w:val="21"/>
          <w:highlight w:val="none"/>
          <w:lang w:val="en-US" w:eastAsia="zh-CN" w:bidi="ar-SA"/>
        </w:rPr>
        <w:t xml:space="preserve">项目名称：</w:t>
      </w:r>
      <w:r>
        <w:rPr>
          <w:rFonts w:hint="default" w:ascii="Times New Roman" w:hAnsi="Times New Roman" w:cs="Times New Roman"/>
          <w:color w:val="auto"/>
          <w:sz w:val="20"/>
          <w:szCs w:val="21"/>
          <w:highlight w:val="none"/>
          <w:lang w:val="en-US" w:eastAsia="zh-CN" w:bidi="ar-SA"/>
        </w:rPr>
        <w:t xml:space="preserve">国家税务总局南京市玄武区税务局2026-2027年食堂食材配送服务采购项目</w:t>
      </w:r>
      <w:r/>
    </w:p>
    <w:p>
      <w:pPr>
        <w:jc w:val="both"/>
        <w:spacing w:after="0" w:line="259" w:lineRule="auto"/>
        <w:shd w:val="clear" w:color="auto"/>
        <w:widowControl w:val="off"/>
        <w:rPr>
          <w:rFonts w:hint="default" w:ascii="Times New Roman" w:hAnsi="Times New Roman" w:cs="Times New Roman"/>
          <w:color w:val="auto"/>
          <w:szCs w:val="21"/>
          <w:highlight w:val="none"/>
          <w:lang w:eastAsia="zh-CN"/>
        </w:rPr>
      </w:pPr>
      <w:r>
        <w:rPr>
          <w:rFonts w:hint="default" w:ascii="Times New Roman" w:hAnsi="Times New Roman" w:eastAsia="宋体" w:cs="Times New Roman"/>
          <w:color w:val="auto"/>
          <w:sz w:val="20"/>
          <w:szCs w:val="21"/>
          <w:highlight w:val="none"/>
          <w:lang w:val="en-US" w:eastAsia="zh-CN" w:bidi="ar-SA"/>
        </w:rPr>
        <w:t xml:space="preserve">项目编号：</w:t>
      </w:r>
      <w:r>
        <w:rPr>
          <w:rFonts w:hint="default" w:ascii="Times New Roman" w:hAnsi="Times New Roman" w:cs="Times New Roman"/>
          <w:color w:val="auto"/>
          <w:szCs w:val="21"/>
          <w:highlight w:val="none"/>
          <w:lang w:eastAsia="zh-CN"/>
        </w:rPr>
        <w:t xml:space="preserve">JSZC-320102-JITC-C2026-0186</w:t>
      </w:r>
      <w:r/>
    </w:p>
    <w:p>
      <w:pPr>
        <w:jc w:val="both"/>
        <w:spacing w:after="0" w:line="259" w:lineRule="auto"/>
        <w:shd w:val="clear" w:color="auto"/>
        <w:widowControl w:val="off"/>
        <w:rPr>
          <w:rFonts w:hint="default" w:ascii="Times New Roman" w:hAnsi="Times New Roman" w:eastAsia="宋体" w:cs="Times New Roman"/>
          <w:color w:val="auto"/>
          <w:sz w:val="20"/>
          <w:szCs w:val="21"/>
          <w:highlight w:val="none"/>
          <w:lang w:val="en-US" w:eastAsia="zh-CN" w:bidi="ar-SA"/>
        </w:rPr>
      </w:pPr>
      <w:r>
        <w:rPr>
          <w:rFonts w:hint="default" w:ascii="Times New Roman" w:hAnsi="Times New Roman" w:eastAsia="宋体" w:cs="Times New Roman"/>
          <w:color w:val="auto"/>
          <w:sz w:val="20"/>
          <w:szCs w:val="21"/>
          <w:highlight w:val="none"/>
          <w:lang w:val="en-US" w:eastAsia="zh-CN" w:bidi="ar-SA"/>
        </w:rPr>
        <w:t xml:space="preserve">分包：/</w:t>
      </w:r>
      <w:r/>
    </w:p>
    <w:tbl>
      <w:tblPr>
        <w:tblStyle w:val="1164"/>
        <w:tblW w:w="8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1"/>
        <w:gridCol w:w="6488"/>
      </w:tblGrid>
      <w:tr>
        <w:trPr>
          <w:jc w:val="center"/>
          <w:trHeight w:val="1197"/>
        </w:trPr>
        <w:tc>
          <w:tcPr>
            <w:tcW w:w="1731" w:type="dxa"/>
            <w:vAlign w:val="center"/>
            <w:textDirection w:val="lrTb"/>
            <w:noWrap w:val="false"/>
          </w:tcPr>
          <w:p>
            <w:pPr>
              <w:jc w:val="center"/>
              <w:spacing w:after="0" w:line="259" w:lineRule="auto"/>
              <w:shd w:val="clear" w:color="auto"/>
              <w:widowControl w:val="off"/>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p>
            <w:pPr>
              <w:jc w:val="center"/>
              <w:spacing w:after="0" w:line="259" w:lineRule="auto"/>
              <w:shd w:val="clear" w:color="auto"/>
              <w:widowControl w:val="off"/>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供应商名称</w:t>
            </w:r>
            <w:r/>
          </w:p>
          <w:p>
            <w:pPr>
              <w:jc w:val="center"/>
              <w:spacing w:after="0" w:line="259" w:lineRule="auto"/>
              <w:shd w:val="clear" w:color="auto"/>
              <w:widowControl w:val="off"/>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tc>
        <w:tc>
          <w:tcPr>
            <w:tcW w:w="6488" w:type="dxa"/>
            <w:vAlign w:val="center"/>
            <w:textDirection w:val="lrTb"/>
            <w:noWrap w:val="false"/>
          </w:tcPr>
          <w:p>
            <w:pPr>
              <w:jc w:val="center"/>
              <w:spacing w:after="0" w:line="259" w:lineRule="auto"/>
              <w:shd w:val="clear" w:color="auto"/>
              <w:widowControl w:val="off"/>
              <w:rPr>
                <w:rFonts w:hint="default" w:ascii="Times New Roman" w:hAnsi="Times New Roman" w:eastAsia="宋体" w:cs="Times New Roman"/>
                <w:color w:val="auto"/>
                <w:sz w:val="20"/>
                <w:szCs w:val="21"/>
                <w:highlight w:val="none"/>
                <w:lang w:val="en-US" w:eastAsia="zh-CN" w:bidi="ar-SA"/>
              </w:rPr>
            </w:pPr>
            <w:r>
              <w:rPr>
                <w:rFonts w:hint="default" w:ascii="Times New Roman" w:hAnsi="Times New Roman" w:eastAsia="宋体" w:cs="Times New Roman"/>
                <w:color w:val="auto"/>
                <w:sz w:val="20"/>
                <w:szCs w:val="21"/>
                <w:highlight w:val="none"/>
                <w:lang w:val="en-US" w:eastAsia="zh-CN" w:bidi="ar-SA"/>
              </w:rPr>
            </w:r>
            <w:r/>
          </w:p>
        </w:tc>
      </w:tr>
      <w:tr>
        <w:trPr>
          <w:jc w:val="center"/>
          <w:trHeight w:val="1126"/>
        </w:trPr>
        <w:tc>
          <w:tcPr>
            <w:tcW w:w="1731" w:type="dxa"/>
            <w:vAlign w:val="center"/>
            <w:textDirection w:val="lrTb"/>
            <w:noWrap w:val="false"/>
          </w:tcPr>
          <w:p>
            <w:pPr>
              <w:jc w:val="center"/>
              <w:spacing w:after="0" w:line="259" w:lineRule="auto"/>
              <w:widowControl w:val="off"/>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p>
            <w:pPr>
              <w:jc w:val="center"/>
              <w:spacing w:after="0" w:line="259" w:lineRule="auto"/>
              <w:widowControl w:val="off"/>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磋商范围</w:t>
            </w:r>
            <w:r/>
          </w:p>
          <w:p>
            <w:pPr>
              <w:jc w:val="center"/>
              <w:spacing w:after="0" w:line="259" w:lineRule="auto"/>
              <w:widowControl w:val="off"/>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tc>
        <w:tc>
          <w:tcPr>
            <w:tcW w:w="6488" w:type="dxa"/>
            <w:vAlign w:val="center"/>
            <w:textDirection w:val="lrTb"/>
            <w:noWrap w:val="false"/>
          </w:tcPr>
          <w:p>
            <w:pPr>
              <w:jc w:val="center"/>
              <w:spacing w:after="0" w:line="259" w:lineRule="auto"/>
              <w:widowControl w:val="off"/>
              <w:rPr>
                <w:rFonts w:hint="default" w:ascii="Times New Roman" w:hAnsi="Times New Roman" w:eastAsia="宋体" w:cs="Times New Roman"/>
                <w:color w:val="auto"/>
                <w:sz w:val="20"/>
                <w:szCs w:val="21"/>
                <w:highlight w:val="none"/>
                <w:lang w:val="en-US" w:eastAsia="zh-CN" w:bidi="ar-SA"/>
              </w:rPr>
            </w:pPr>
            <w:r>
              <w:rPr>
                <w:rFonts w:hint="default" w:ascii="Times New Roman" w:hAnsi="Times New Roman" w:cs="Times New Roman"/>
                <w:color w:val="auto"/>
                <w:sz w:val="20"/>
                <w:szCs w:val="21"/>
                <w:highlight w:val="none"/>
                <w:lang w:val="en-US" w:eastAsia="zh-CN" w:bidi="ar-SA"/>
              </w:rPr>
              <w:t xml:space="preserve">国家税务总局南京市玄武区税务局2026-2027年食堂食材配送服务采购项目</w:t>
            </w:r>
            <w:r/>
          </w:p>
        </w:tc>
      </w:tr>
      <w:tr>
        <w:trPr>
          <w:jc w:val="center"/>
          <w:trHeight w:val="4178"/>
        </w:trPr>
        <w:tc>
          <w:tcPr>
            <w:tcW w:w="1731" w:type="dxa"/>
            <w:vAlign w:val="center"/>
            <w:textDirection w:val="lrTb"/>
            <w:noWrap w:val="false"/>
          </w:tcPr>
          <w:p>
            <w:pPr>
              <w:jc w:val="center"/>
              <w:spacing w:after="0" w:line="259" w:lineRule="auto"/>
              <w:widowControl w:val="off"/>
              <w:rPr>
                <w:rFonts w:hint="default" w:ascii="Times New Roman" w:hAnsi="Times New Roman" w:eastAsia="宋体" w:cs="Times New Roman"/>
                <w:color w:val="auto"/>
                <w:sz w:val="20"/>
                <w:szCs w:val="21"/>
                <w:highlight w:val="none"/>
                <w:lang w:val="en-US" w:eastAsia="zh-CN" w:bidi="ar-SA"/>
              </w:rPr>
            </w:pPr>
            <w:r>
              <w:rPr>
                <w:rFonts w:hint="default" w:ascii="Times New Roman" w:hAnsi="Times New Roman" w:eastAsia="宋体" w:cs="Times New Roman"/>
                <w:color w:val="auto"/>
                <w:sz w:val="20"/>
                <w:szCs w:val="21"/>
                <w:highlight w:val="none"/>
                <w:lang w:val="en-US" w:eastAsia="zh-CN" w:bidi="ar-SA"/>
              </w:rPr>
              <w:t xml:space="preserve">价格系数</w:t>
            </w:r>
            <w:r/>
          </w:p>
          <w:p>
            <w:pPr>
              <w:jc w:val="center"/>
              <w:spacing w:after="0" w:line="259" w:lineRule="auto"/>
              <w:widowControl w:val="off"/>
              <w:rPr>
                <w:rFonts w:hint="default" w:ascii="Times New Roman" w:hAnsi="Times New Roman" w:eastAsia="宋体" w:cs="Times New Roman"/>
                <w:color w:val="auto"/>
                <w:sz w:val="20"/>
                <w:szCs w:val="21"/>
                <w:highlight w:val="none"/>
                <w:lang w:val="en-US" w:eastAsia="zh-CN" w:bidi="ar-SA"/>
              </w:rPr>
            </w:pPr>
            <w:r>
              <w:rPr>
                <w:rFonts w:hint="default" w:ascii="Times New Roman" w:hAnsi="Times New Roman" w:eastAsia="宋体" w:cs="Times New Roman"/>
                <w:color w:val="auto"/>
                <w:sz w:val="20"/>
                <w:szCs w:val="21"/>
                <w:highlight w:val="none"/>
                <w:lang w:val="en-US" w:eastAsia="zh-CN" w:bidi="ar-SA"/>
              </w:rPr>
              <w:t xml:space="preserve">（</w:t>
            </w:r>
            <w:r>
              <w:rPr>
                <w:rFonts w:hint="default" w:ascii="Times New Roman" w:hAnsi="Times New Roman" w:cs="Times New Roman"/>
                <w:color w:val="auto"/>
                <w:sz w:val="20"/>
                <w:szCs w:val="21"/>
                <w:highlight w:val="none"/>
                <w:lang w:val="en-US" w:eastAsia="zh-CN" w:bidi="ar-SA"/>
              </w:rPr>
              <w:t xml:space="preserve">0</w:t>
            </w:r>
            <w:r>
              <w:rPr>
                <w:rFonts w:hint="default" w:ascii="Times New Roman" w:hAnsi="Times New Roman" w:eastAsia="宋体" w:cs="Times New Roman"/>
                <w:color w:val="auto"/>
                <w:sz w:val="20"/>
                <w:szCs w:val="21"/>
                <w:highlight w:val="none"/>
                <w:lang w:val="en-US" w:eastAsia="zh-CN" w:bidi="ar-SA"/>
              </w:rPr>
              <w:t xml:space="preserve">＜价格系数≤</w:t>
            </w:r>
            <w:r>
              <w:rPr>
                <w:rFonts w:hint="default" w:ascii="Times New Roman" w:hAnsi="Times New Roman" w:cs="Times New Roman"/>
                <w:color w:val="auto"/>
                <w:sz w:val="20"/>
                <w:szCs w:val="21"/>
                <w:highlight w:val="none"/>
                <w:lang w:val="en-US" w:eastAsia="zh-CN" w:bidi="ar-SA"/>
              </w:rPr>
              <w:t xml:space="preserve">2</w:t>
            </w:r>
            <w:r>
              <w:rPr>
                <w:rFonts w:hint="default" w:ascii="Times New Roman" w:hAnsi="Times New Roman" w:eastAsia="宋体" w:cs="Times New Roman"/>
                <w:color w:val="auto"/>
                <w:sz w:val="20"/>
                <w:szCs w:val="21"/>
                <w:highlight w:val="none"/>
                <w:lang w:val="en-US" w:eastAsia="zh-CN" w:bidi="ar-SA"/>
              </w:rPr>
              <w:t xml:space="preserve">）</w:t>
            </w:r>
            <w:r/>
          </w:p>
        </w:tc>
        <w:tc>
          <w:tcPr>
            <w:tcW w:w="6488" w:type="dxa"/>
            <w:vAlign w:val="center"/>
            <w:textDirection w:val="lrTb"/>
            <w:noWrap w:val="false"/>
          </w:tcPr>
          <w:p>
            <w:pPr>
              <w:ind w:left="1050" w:firstLine="0"/>
              <w:jc w:val="both"/>
              <w:spacing w:after="0" w:line="259" w:lineRule="auto"/>
              <w:widowControl w:val="off"/>
              <w:rPr>
                <w:rFonts w:hint="default" w:ascii="Times New Roman" w:hAnsi="Times New Roman" w:eastAsia="宋体" w:cs="Times New Roman"/>
                <w:color w:val="auto"/>
                <w:sz w:val="20"/>
                <w:szCs w:val="21"/>
                <w:highlight w:val="none"/>
                <w:lang w:val="en-US" w:eastAsia="zh-CN" w:bidi="ar-SA"/>
              </w:rPr>
            </w:pPr>
            <w:r>
              <w:rPr>
                <w:rFonts w:hint="default" w:ascii="Times New Roman" w:hAnsi="Times New Roman" w:eastAsia="宋体" w:cs="Times New Roman"/>
                <w:color w:val="auto"/>
                <w:sz w:val="20"/>
                <w:szCs w:val="21"/>
                <w:highlight w:val="none"/>
                <w:lang w:val="en-US" w:eastAsia="zh-CN" w:bidi="ar-SA"/>
              </w:rPr>
            </w:r>
            <w:r/>
          </w:p>
        </w:tc>
      </w:tr>
    </w:tbl>
    <w:p>
      <w:pPr>
        <w:ind w:firstLine="400"/>
        <w:jc w:val="right"/>
        <w:spacing w:after="0" w:line="259" w:lineRule="auto"/>
        <w:widowControl w:val="off"/>
        <w:rPr>
          <w:rFonts w:hint="default" w:ascii="Times New Roman" w:hAnsi="Times New Roman" w:eastAsia="宋体" w:cs="Times New Roman"/>
          <w:color w:val="auto"/>
          <w:sz w:val="20"/>
          <w:szCs w:val="21"/>
          <w:highlight w:val="none"/>
          <w:lang w:val="en-US" w:eastAsia="zh-CN" w:bidi="ar-SA"/>
        </w:rPr>
      </w:pPr>
      <w:r>
        <w:rPr>
          <w:rFonts w:hint="default" w:ascii="Times New Roman" w:hAnsi="Times New Roman" w:eastAsia="宋体" w:cs="Times New Roman"/>
          <w:color w:val="auto"/>
          <w:sz w:val="20"/>
          <w:szCs w:val="21"/>
          <w:highlight w:val="none"/>
          <w:lang w:val="en-US" w:eastAsia="zh-CN" w:bidi="ar-SA"/>
        </w:rPr>
      </w:r>
      <w:r/>
    </w:p>
    <w:p>
      <w:pPr>
        <w:ind w:right="-418"/>
        <w:jc w:val="right"/>
        <w:spacing w:after="0" w:line="259" w:lineRule="auto"/>
        <w:widowControl w:val="off"/>
        <w:rPr>
          <w:rFonts w:hint="default" w:ascii="Times New Roman" w:hAnsi="Times New Roman" w:eastAsia="宋体" w:cs="Times New Roman"/>
          <w:color w:val="auto"/>
          <w:sz w:val="20"/>
          <w:szCs w:val="21"/>
          <w:highlight w:val="none"/>
          <w:lang w:val="en-US" w:eastAsia="zh-CN" w:bidi="ar-SA"/>
        </w:rPr>
      </w:pPr>
      <w:r>
        <w:rPr>
          <w:rFonts w:hint="default" w:ascii="Times New Roman" w:hAnsi="Times New Roman" w:eastAsia="宋体" w:cs="Times New Roman"/>
          <w:color w:val="auto"/>
          <w:sz w:val="20"/>
          <w:szCs w:val="21"/>
          <w:highlight w:val="none"/>
          <w:lang w:val="en-US" w:eastAsia="zh-CN" w:bidi="ar-SA"/>
        </w:rPr>
        <w:t xml:space="preserve">                                        供应商公章或授权代表签字：</w:t>
      </w:r>
      <w:r>
        <w:rPr>
          <w:rFonts w:hint="default" w:ascii="Times New Roman" w:hAnsi="Times New Roman" w:eastAsia="宋体" w:cs="Times New Roman"/>
          <w:color w:val="auto"/>
          <w:sz w:val="20"/>
          <w:szCs w:val="21"/>
          <w:highlight w:val="none"/>
          <w:lang w:val="en-US" w:eastAsia="zh-CN" w:bidi="ar-SA"/>
        </w:rPr>
        <w:tab/>
      </w:r>
      <w:r>
        <w:rPr>
          <w:rFonts w:hint="default" w:ascii="Times New Roman" w:hAnsi="Times New Roman" w:eastAsia="宋体" w:cs="Times New Roman"/>
          <w:color w:val="auto"/>
          <w:sz w:val="20"/>
          <w:szCs w:val="21"/>
          <w:highlight w:val="none"/>
          <w:lang w:val="en-US" w:eastAsia="zh-CN" w:bidi="ar-SA"/>
        </w:rPr>
        <w:tab/>
      </w:r>
      <w:r/>
    </w:p>
    <w:p>
      <w:pPr>
        <w:ind w:right="-418"/>
        <w:jc w:val="right"/>
        <w:spacing w:after="0" w:line="259" w:lineRule="auto"/>
        <w:widowControl w:val="off"/>
        <w:rPr>
          <w:rFonts w:hint="default" w:ascii="Times New Roman" w:hAnsi="Times New Roman" w:eastAsia="宋体" w:cs="Times New Roman"/>
          <w:color w:val="auto"/>
          <w:sz w:val="20"/>
          <w:szCs w:val="21"/>
          <w:highlight w:val="none"/>
          <w:lang w:val="en-US" w:eastAsia="zh-CN" w:bidi="ar-SA"/>
        </w:rPr>
      </w:pPr>
      <w:r>
        <w:rPr>
          <w:rFonts w:hint="default" w:ascii="Times New Roman" w:hAnsi="Times New Roman" w:eastAsia="宋体" w:cs="Times New Roman"/>
          <w:color w:val="auto"/>
          <w:sz w:val="20"/>
          <w:szCs w:val="21"/>
          <w:highlight w:val="none"/>
          <w:lang w:val="en-US" w:eastAsia="zh-CN" w:bidi="ar-SA"/>
        </w:rPr>
      </w:r>
      <w:r/>
    </w:p>
    <w:p>
      <w:pPr>
        <w:ind w:right="-418"/>
        <w:jc w:val="right"/>
        <w:spacing w:after="0" w:line="259" w:lineRule="auto"/>
        <w:widowControl w:val="off"/>
        <w:rPr>
          <w:rFonts w:hint="default" w:ascii="Times New Roman" w:hAnsi="Times New Roman" w:eastAsia="宋体" w:cs="Times New Roman"/>
          <w:color w:val="auto"/>
          <w:sz w:val="20"/>
          <w:szCs w:val="21"/>
          <w:highlight w:val="none"/>
          <w:lang w:val="en-US" w:eastAsia="zh-CN" w:bidi="ar-SA"/>
        </w:rPr>
      </w:pPr>
      <w:r>
        <w:rPr>
          <w:rFonts w:hint="default" w:ascii="Times New Roman" w:hAnsi="Times New Roman" w:cs="Times New Roman"/>
          <w:color w:val="auto"/>
          <w:sz w:val="20"/>
          <w:szCs w:val="21"/>
          <w:highlight w:val="none"/>
          <w:lang w:val="en-US" w:eastAsia="zh-CN" w:bidi="ar-SA"/>
        </w:rPr>
        <w:t xml:space="preserve">    </w:t>
      </w:r>
      <w:r>
        <w:rPr>
          <w:rFonts w:hint="default" w:ascii="Times New Roman" w:hAnsi="Times New Roman" w:eastAsia="宋体" w:cs="Times New Roman"/>
          <w:color w:val="auto"/>
          <w:sz w:val="20"/>
          <w:szCs w:val="21"/>
          <w:highlight w:val="none"/>
          <w:lang w:val="en-US" w:eastAsia="zh-CN" w:bidi="ar-SA"/>
        </w:rPr>
        <w:t xml:space="preserve">年  月  日</w:t>
      </w:r>
      <w:r>
        <w:rPr>
          <w:rFonts w:hint="default" w:ascii="Times New Roman" w:hAnsi="Times New Roman" w:eastAsia="宋体" w:cs="Times New Roman"/>
          <w:color w:val="auto"/>
          <w:sz w:val="20"/>
          <w:szCs w:val="21"/>
          <w:highlight w:val="none"/>
          <w:lang w:val="en-US" w:eastAsia="zh-CN" w:bidi="ar-SA"/>
        </w:rPr>
        <w:tab/>
      </w:r>
      <w:r>
        <w:rPr>
          <w:rFonts w:hint="default" w:ascii="Times New Roman" w:hAnsi="Times New Roman" w:eastAsia="宋体" w:cs="Times New Roman"/>
          <w:color w:val="auto"/>
          <w:sz w:val="20"/>
          <w:szCs w:val="21"/>
          <w:highlight w:val="none"/>
          <w:lang w:val="en-US" w:eastAsia="zh-CN" w:bidi="ar-SA"/>
        </w:rPr>
        <w:tab/>
      </w:r>
      <w:r/>
    </w:p>
    <w:p>
      <w:pPr>
        <w:ind w:firstLine="0"/>
        <w:jc w:val="left"/>
        <w:spacing w:after="0" w:line="260" w:lineRule="auto"/>
        <w:widowControl w:val="off"/>
        <w:rPr>
          <w:rFonts w:hint="default" w:ascii="Times New Roman" w:hAnsi="Times New Roman" w:eastAsia="宋体" w:cs="Times New Roman"/>
          <w:color w:val="auto"/>
          <w:sz w:val="20"/>
          <w:szCs w:val="21"/>
          <w:highlight w:val="none"/>
          <w:lang w:val="en-US" w:eastAsia="zh-CN" w:bidi="ar-SA"/>
        </w:rPr>
      </w:pPr>
      <w:r>
        <w:rPr>
          <w:rFonts w:hint="default" w:ascii="Times New Roman" w:hAnsi="Times New Roman" w:eastAsia="宋体" w:cs="Times New Roman"/>
          <w:color w:val="auto"/>
          <w:sz w:val="20"/>
          <w:szCs w:val="21"/>
          <w:highlight w:val="none"/>
          <w:lang w:val="en-US" w:eastAsia="zh-CN" w:bidi="ar-SA"/>
        </w:rPr>
      </w:r>
      <w:r/>
    </w:p>
    <w:p>
      <w:pPr>
        <w:jc w:val="left"/>
        <w:spacing w:after="160" w:line="260" w:lineRule="auto"/>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jc w:val="left"/>
        <w:spacing w:after="160" w:line="260" w:lineRule="auto"/>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t xml:space="preserve">注：供应商在填写最终承诺价格系数后，此价格系数调整原则适用于合同内价格的计算及项目增减、变更时价格的计算。</w:t>
      </w:r>
      <w:r>
        <w:rPr>
          <w:rFonts w:hint="default" w:ascii="Times New Roman" w:hAnsi="Times New Roman" w:eastAsia="宋体" w:cs="Times New Roman"/>
          <w:b/>
          <w:bCs/>
          <w:color w:val="auto"/>
          <w:sz w:val="21"/>
          <w:szCs w:val="24"/>
          <w:highlight w:val="none"/>
          <w:lang w:val="en-US" w:eastAsia="zh-CN" w:bidi="ar-SA"/>
        </w:rPr>
        <w:t xml:space="preserve">不需要随响应文件一并提交。</w:t>
      </w:r>
      <w:r/>
    </w:p>
    <w:p>
      <w:pPr>
        <w:rPr>
          <w:rFonts w:ascii="宋体" w:hAnsi="宋体" w:cs="宋体"/>
          <w:b w:val="0"/>
          <w:bCs w:val="0"/>
          <w:color w:val="auto"/>
          <w:sz w:val="24"/>
          <w:szCs w:val="24"/>
          <w:highlight w:val="none"/>
        </w:rPr>
      </w:pPr>
      <w:r>
        <w:rPr>
          <w:rFonts w:ascii="宋体" w:hAnsi="宋体" w:cs="宋体"/>
          <w:b w:val="0"/>
          <w:bCs w:val="0"/>
          <w:color w:val="auto"/>
          <w:sz w:val="24"/>
          <w:szCs w:val="24"/>
          <w:highlight w:val="none"/>
        </w:rPr>
        <w:br w:type="page" w:clear="all"/>
      </w:r>
      <w:r/>
    </w:p>
    <w:p>
      <w:pPr>
        <w:jc w:val="center"/>
        <w:spacing w:line="600" w:lineRule="auto"/>
        <w:rPr>
          <w:rFonts w:hint="default" w:ascii="Times New Roman" w:hAnsi="Times New Roman" w:eastAsia="华文中宋" w:cs="Times New Roman"/>
          <w:bCs/>
          <w:color w:val="auto"/>
          <w:sz w:val="32"/>
          <w:szCs w:val="32"/>
          <w:highlight w:val="none"/>
        </w:rPr>
        <w:outlineLvl w:val="9"/>
      </w:pPr>
      <w:r>
        <w:rPr>
          <w:rFonts w:hint="default" w:ascii="Times New Roman" w:hAnsi="Times New Roman" w:eastAsia="华文中宋" w:cs="Times New Roman"/>
          <w:bCs/>
          <w:color w:val="auto"/>
          <w:sz w:val="32"/>
          <w:szCs w:val="32"/>
          <w:highlight w:val="none"/>
        </w:rPr>
        <w:t xml:space="preserve">响  应  文  件</w:t>
      </w:r>
      <w:r/>
    </w:p>
    <w:p>
      <w:pPr>
        <w:jc w:val="center"/>
        <w:spacing w:line="600" w:lineRule="auto"/>
        <w:rPr>
          <w:rFonts w:hint="default" w:ascii="Times New Roman" w:hAnsi="Times New Roman" w:eastAsia="华文中宋" w:cs="Times New Roman"/>
          <w:bCs/>
          <w:color w:val="auto"/>
          <w:sz w:val="32"/>
          <w:szCs w:val="32"/>
          <w:highlight w:val="none"/>
        </w:rPr>
        <w:outlineLvl w:val="9"/>
      </w:pPr>
      <w:r>
        <w:rPr>
          <w:rFonts w:hint="default" w:ascii="Times New Roman" w:hAnsi="Times New Roman" w:eastAsia="华文中宋" w:cs="Times New Roman"/>
          <w:bCs/>
          <w:color w:val="auto"/>
          <w:sz w:val="32"/>
          <w:szCs w:val="32"/>
          <w:highlight w:val="none"/>
        </w:rPr>
        <w:t xml:space="preserve">技术部分</w:t>
      </w:r>
      <w:r/>
    </w:p>
    <w:p>
      <w:pPr>
        <w:ind w:firstLine="640"/>
        <w:jc w:val="center"/>
        <w:spacing w:line="360" w:lineRule="auto"/>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r>
      <w:r/>
    </w:p>
    <w:p>
      <w:pPr>
        <w:jc w:val="center"/>
        <w:spacing w:line="360" w:lineRule="auto"/>
        <w:rPr>
          <w:rFonts w:hint="default" w:ascii="Times New Roman" w:hAnsi="Times New Roman" w:eastAsia="华文中宋" w:cs="Times New Roman"/>
          <w:bCs/>
          <w:color w:val="auto"/>
          <w:sz w:val="24"/>
          <w:szCs w:val="24"/>
          <w:highlight w:val="none"/>
        </w:rPr>
        <w:outlineLvl w:val="9"/>
      </w:pPr>
      <w:r>
        <w:rPr>
          <w:rFonts w:hint="default" w:ascii="Times New Roman" w:hAnsi="Times New Roman" w:eastAsia="华文中宋" w:cs="Times New Roman"/>
          <w:bCs/>
          <w:color w:val="auto"/>
          <w:sz w:val="24"/>
          <w:szCs w:val="24"/>
          <w:highlight w:val="none"/>
        </w:rPr>
        <w:t xml:space="preserve">（填写正本或副本）</w:t>
      </w:r>
      <w:r/>
    </w:p>
    <w:p>
      <w:pPr>
        <w:ind w:firstLine="480"/>
        <w:jc w:val="center"/>
        <w:spacing w:line="360" w:lineRule="auto"/>
        <w:rPr>
          <w:rFonts w:hint="default" w:ascii="Times New Roman" w:hAnsi="Times New Roman" w:eastAsia="华文中宋" w:cs="Times New Roman"/>
          <w:bCs/>
          <w:color w:val="auto"/>
          <w:sz w:val="24"/>
          <w:szCs w:val="24"/>
          <w:highlight w:val="none"/>
        </w:rPr>
      </w:pPr>
      <w:r>
        <w:rPr>
          <w:rFonts w:hint="default" w:ascii="Times New Roman" w:hAnsi="Times New Roman" w:eastAsia="华文中宋" w:cs="Times New Roman"/>
          <w:bCs/>
          <w:color w:val="auto"/>
          <w:sz w:val="24"/>
          <w:szCs w:val="24"/>
          <w:highlight w:val="none"/>
        </w:rPr>
      </w:r>
      <w:r/>
    </w:p>
    <w:p>
      <w:pPr>
        <w:pStyle w:val="1170"/>
        <w:rPr>
          <w:rFonts w:hint="default" w:ascii="Times New Roman" w:hAnsi="Times New Roman" w:eastAsia="华文中宋" w:cs="Times New Roman"/>
          <w:b w:val="0"/>
          <w:bCs/>
          <w:color w:val="auto"/>
          <w:sz w:val="24"/>
          <w:highlight w:val="none"/>
        </w:rPr>
      </w:pPr>
      <w:r>
        <w:rPr>
          <w:rFonts w:hint="default" w:ascii="Times New Roman" w:hAnsi="Times New Roman" w:eastAsia="华文中宋" w:cs="Times New Roman"/>
          <w:b w:val="0"/>
          <w:bCs/>
          <w:color w:val="auto"/>
          <w:sz w:val="24"/>
          <w:highlight w:val="none"/>
        </w:rPr>
      </w:r>
      <w:r/>
    </w:p>
    <w:p>
      <w:pPr>
        <w:rPr>
          <w:rFonts w:hint="default" w:ascii="Times New Roman" w:hAnsi="Times New Roman" w:eastAsia="华文中宋" w:cs="Times New Roman"/>
          <w:bCs/>
          <w:color w:val="auto"/>
          <w:sz w:val="24"/>
          <w:szCs w:val="24"/>
          <w:highlight w:val="none"/>
        </w:rPr>
      </w:pPr>
      <w:r>
        <w:rPr>
          <w:rFonts w:hint="default" w:ascii="Times New Roman" w:hAnsi="Times New Roman" w:eastAsia="华文中宋" w:cs="Times New Roman"/>
          <w:bCs/>
          <w:color w:val="auto"/>
          <w:sz w:val="24"/>
          <w:szCs w:val="24"/>
          <w:highlight w:val="none"/>
        </w:rPr>
      </w:r>
      <w:r/>
    </w:p>
    <w:p>
      <w:pPr>
        <w:pStyle w:val="1170"/>
        <w:rPr>
          <w:rFonts w:hint="default" w:ascii="Times New Roman" w:hAnsi="Times New Roman" w:eastAsia="华文中宋" w:cs="Times New Roman"/>
          <w:b w:val="0"/>
          <w:bCs/>
          <w:color w:val="auto"/>
          <w:sz w:val="24"/>
          <w:highlight w:val="none"/>
        </w:rPr>
      </w:pPr>
      <w:r>
        <w:rPr>
          <w:rFonts w:hint="default" w:ascii="Times New Roman" w:hAnsi="Times New Roman" w:eastAsia="华文中宋" w:cs="Times New Roman"/>
          <w:b w:val="0"/>
          <w:bCs/>
          <w:color w:val="auto"/>
          <w:sz w:val="24"/>
          <w:highlight w:val="none"/>
        </w:rPr>
      </w:r>
      <w:r/>
    </w:p>
    <w:p>
      <w:pPr>
        <w:rPr>
          <w:rFonts w:hint="default" w:ascii="Times New Roman" w:hAnsi="Times New Roman" w:eastAsia="华文中宋" w:cs="Times New Roman"/>
          <w:color w:val="auto"/>
          <w:highlight w:val="none"/>
        </w:rPr>
      </w:pPr>
      <w:r>
        <w:rPr>
          <w:rFonts w:hint="default" w:ascii="Times New Roman" w:hAnsi="Times New Roman" w:eastAsia="华文中宋" w:cs="Times New Roman"/>
          <w:color w:val="auto"/>
          <w:highlight w:val="none"/>
        </w:rPr>
      </w:r>
      <w:r/>
    </w:p>
    <w:p>
      <w:pPr>
        <w:ind w:firstLine="1687"/>
        <w:spacing w:line="480" w:lineRule="auto"/>
        <w:rPr>
          <w:rFonts w:hint="default" w:ascii="Times New Roman" w:hAnsi="Times New Roman" w:cs="Times New Roman"/>
          <w:b/>
          <w:color w:val="auto"/>
          <w:sz w:val="24"/>
          <w:szCs w:val="24"/>
          <w:highlight w:val="none"/>
          <w:lang w:val="en-US" w:eastAsia="zh-CN"/>
        </w:rPr>
      </w:pPr>
      <w:r>
        <w:rPr>
          <w:rFonts w:hint="default" w:ascii="Times New Roman" w:hAnsi="Times New Roman" w:cs="Times New Roman"/>
          <w:b/>
          <w:color w:val="auto"/>
          <w:sz w:val="24"/>
          <w:szCs w:val="24"/>
          <w:highlight w:val="none"/>
        </w:rPr>
        <w:t xml:space="preserve">项目名称：</w:t>
      </w:r>
      <w:r>
        <w:rPr>
          <w:rFonts w:hint="default" w:ascii="Times New Roman" w:hAnsi="Times New Roman" w:cs="Times New Roman"/>
          <w:b/>
          <w:color w:val="auto"/>
          <w:sz w:val="24"/>
          <w:szCs w:val="24"/>
          <w:highlight w:val="none"/>
          <w:lang w:val="en-US" w:eastAsia="zh-CN"/>
        </w:rPr>
        <w:t xml:space="preserve">国家税务总局南京市玄武区税务局</w:t>
      </w:r>
      <w:r/>
    </w:p>
    <w:p>
      <w:pPr>
        <w:ind w:firstLine="1687"/>
        <w:spacing w:line="480" w:lineRule="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 xml:space="preserve">2026-2027年食堂食材配送服务采购项目</w:t>
      </w:r>
      <w:r/>
    </w:p>
    <w:p>
      <w:pPr>
        <w:ind w:firstLine="1687"/>
        <w:spacing w:line="480" w:lineRule="auto"/>
        <w:rPr>
          <w:rFonts w:hint="default" w:ascii="Times New Roman" w:hAnsi="Times New Roman" w:eastAsia="宋体" w:cs="Times New Roman"/>
          <w:b/>
          <w:color w:val="auto"/>
          <w:sz w:val="24"/>
          <w:szCs w:val="24"/>
          <w:highlight w:val="none"/>
          <w:lang w:eastAsia="zh-CN"/>
        </w:rPr>
      </w:pPr>
      <w:r>
        <w:rPr>
          <w:rFonts w:hint="default" w:ascii="Times New Roman" w:hAnsi="Times New Roman" w:cs="Times New Roman"/>
          <w:b/>
          <w:color w:val="auto"/>
          <w:sz w:val="24"/>
          <w:szCs w:val="24"/>
          <w:highlight w:val="none"/>
        </w:rPr>
        <w:t xml:space="preserve">项目编号：</w:t>
      </w:r>
      <w:r>
        <w:rPr>
          <w:rFonts w:hint="default" w:ascii="Times New Roman" w:hAnsi="Times New Roman" w:cs="Times New Roman"/>
          <w:b/>
          <w:color w:val="auto"/>
          <w:sz w:val="24"/>
          <w:szCs w:val="24"/>
          <w:highlight w:val="none"/>
          <w:lang w:eastAsia="zh-CN"/>
        </w:rPr>
        <w:t xml:space="preserve">JSZC-320102-JITC-C2026-0186</w:t>
      </w:r>
      <w:r/>
    </w:p>
    <w:p>
      <w:pPr>
        <w:ind w:firstLine="1687"/>
        <w:keepLines w:val="0"/>
        <w:keepNext w:val="0"/>
        <w:pageBreakBefore w:val="0"/>
        <w:spacing w:line="480" w:lineRule="auto"/>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所投采购包：/</w:t>
      </w:r>
      <w:r/>
    </w:p>
    <w:p>
      <w:pPr>
        <w:ind w:left="1470" w:firstLine="1680"/>
        <w:spacing w:line="360" w:lineRule="auto"/>
        <w:rPr>
          <w:rFonts w:hint="default" w:ascii="Times New Roman" w:hAnsi="Times New Roman" w:eastAsia="华文中宋" w:cs="Times New Roman"/>
          <w:bCs/>
          <w:color w:val="auto"/>
          <w:sz w:val="24"/>
          <w:szCs w:val="24"/>
          <w:highlight w:val="none"/>
        </w:rPr>
      </w:pPr>
      <w:r>
        <w:rPr>
          <w:rFonts w:hint="default" w:ascii="Times New Roman" w:hAnsi="Times New Roman" w:eastAsia="华文中宋" w:cs="Times New Roman"/>
          <w:bCs/>
          <w:color w:val="auto"/>
          <w:sz w:val="24"/>
          <w:szCs w:val="24"/>
          <w:highlight w:val="none"/>
        </w:rPr>
      </w:r>
      <w:r/>
    </w:p>
    <w:p>
      <w:pPr>
        <w:ind w:left="1470" w:firstLine="480"/>
        <w:jc w:val="center"/>
        <w:spacing w:line="360" w:lineRule="auto"/>
        <w:rPr>
          <w:rFonts w:hint="default" w:ascii="Times New Roman" w:hAnsi="Times New Roman" w:eastAsia="华文中宋" w:cs="Times New Roman"/>
          <w:bCs/>
          <w:color w:val="auto"/>
          <w:sz w:val="24"/>
          <w:szCs w:val="24"/>
          <w:highlight w:val="none"/>
        </w:rPr>
      </w:pPr>
      <w:r>
        <w:rPr>
          <w:rFonts w:hint="default" w:ascii="Times New Roman" w:hAnsi="Times New Roman" w:eastAsia="华文中宋" w:cs="Times New Roman"/>
          <w:bCs/>
          <w:color w:val="auto"/>
          <w:sz w:val="24"/>
          <w:szCs w:val="24"/>
          <w:highlight w:val="none"/>
        </w:rPr>
      </w:r>
      <w:r/>
    </w:p>
    <w:p>
      <w:pPr>
        <w:ind w:left="1470" w:firstLine="1680"/>
        <w:spacing w:line="360" w:lineRule="auto"/>
        <w:rPr>
          <w:rFonts w:hint="default" w:ascii="Times New Roman" w:hAnsi="Times New Roman" w:eastAsia="华文中宋" w:cs="Times New Roman"/>
          <w:bCs/>
          <w:color w:val="auto"/>
          <w:sz w:val="24"/>
          <w:szCs w:val="24"/>
          <w:highlight w:val="none"/>
        </w:rPr>
      </w:pPr>
      <w:r>
        <w:rPr>
          <w:rFonts w:hint="default" w:ascii="Times New Roman" w:hAnsi="Times New Roman" w:eastAsia="华文中宋" w:cs="Times New Roman"/>
          <w:bCs/>
          <w:color w:val="auto"/>
          <w:sz w:val="24"/>
          <w:szCs w:val="24"/>
          <w:highlight w:val="none"/>
        </w:rPr>
        <w:t xml:space="preserve">供应商：</w:t>
      </w:r>
      <w:r/>
    </w:p>
    <w:p>
      <w:pPr>
        <w:pStyle w:val="1165"/>
      </w:pPr>
      <w:r>
        <w:rPr>
          <w:rFonts w:hint="default" w:ascii="Times New Roman" w:hAnsi="Times New Roman" w:eastAsia="华文中宋" w:cs="Times New Roman"/>
          <w:bCs/>
          <w:color w:val="auto"/>
          <w:sz w:val="24"/>
          <w:szCs w:val="24"/>
          <w:highlight w:val="none"/>
        </w:rPr>
        <w:t xml:space="preserve">日  期：</w:t>
      </w:r>
      <w:r/>
    </w:p>
    <w:p>
      <w:pPr>
        <w:rPr>
          <w:rFonts w:ascii="宋体" w:hAnsi="宋体" w:cs="宋体"/>
          <w:b w:val="0"/>
          <w:bCs w:val="0"/>
          <w:color w:val="auto"/>
          <w:sz w:val="24"/>
          <w:szCs w:val="24"/>
          <w:highlight w:val="none"/>
        </w:rPr>
      </w:pPr>
      <w:r>
        <w:rPr>
          <w:rFonts w:ascii="宋体" w:hAnsi="宋体" w:cs="宋体"/>
          <w:b w:val="0"/>
          <w:bCs w:val="0"/>
          <w:color w:val="000000"/>
          <w:sz w:val="24"/>
          <w:szCs w:val="24"/>
          <w:highlight w:val="none"/>
        </w:rPr>
        <w:br w:type="page" w:clear="all"/>
      </w:r>
      <w:r/>
    </w:p>
    <w:p>
      <w:pPr>
        <w:pStyle w:val="1170"/>
        <w:jc w:val="center"/>
        <w:rPr>
          <w:rFonts w:hint="default" w:ascii="Times New Roman" w:hAnsi="Times New Roman" w:cs="Times New Roman"/>
          <w:b/>
          <w:bCs/>
          <w:color w:val="auto"/>
          <w:sz w:val="28"/>
          <w:szCs w:val="28"/>
          <w:highlight w:val="none"/>
        </w:rPr>
        <w:outlineLvl w:val="1"/>
      </w:pPr>
      <w:r>
        <w:rPr>
          <w:rFonts w:hint="default" w:ascii="Times New Roman" w:hAnsi="Times New Roman" w:cs="Times New Roman"/>
          <w:b/>
          <w:bCs/>
          <w:color w:val="auto"/>
          <w:sz w:val="28"/>
          <w:szCs w:val="28"/>
          <w:highlight w:val="none"/>
        </w:rPr>
        <w:t xml:space="preserve">格式</w:t>
      </w:r>
      <w:r>
        <w:rPr>
          <w:rFonts w:hint="default" w:ascii="Times New Roman" w:hAnsi="Times New Roman" w:cs="Times New Roman"/>
          <w:b/>
          <w:bCs/>
          <w:color w:val="auto"/>
          <w:sz w:val="24"/>
          <w:szCs w:val="36"/>
          <w:highlight w:val="none"/>
          <w:lang w:val="en-US" w:eastAsia="zh-CN"/>
        </w:rPr>
        <w:t xml:space="preserve">10</w:t>
      </w:r>
      <w:r>
        <w:rPr>
          <w:rFonts w:hint="default" w:ascii="Times New Roman" w:hAnsi="Times New Roman" w:cs="Times New Roman"/>
          <w:b/>
          <w:bCs/>
          <w:color w:val="auto"/>
          <w:sz w:val="28"/>
          <w:szCs w:val="28"/>
          <w:highlight w:val="none"/>
        </w:rPr>
        <w:t xml:space="preserve"> </w:t>
      </w:r>
      <w:r>
        <w:rPr>
          <w:rFonts w:hint="default" w:ascii="Times New Roman" w:hAnsi="Times New Roman" w:cs="Times New Roman"/>
          <w:b/>
          <w:bCs/>
          <w:color w:val="auto"/>
          <w:sz w:val="28"/>
          <w:szCs w:val="28"/>
          <w:highlight w:val="none"/>
          <w:lang w:val="en-US" w:eastAsia="zh-CN"/>
        </w:rPr>
        <w:t xml:space="preserve">技术</w:t>
      </w:r>
      <w:r>
        <w:rPr>
          <w:rFonts w:hint="default" w:ascii="Times New Roman" w:hAnsi="Times New Roman" w:cs="Times New Roman"/>
          <w:b/>
          <w:bCs/>
          <w:color w:val="auto"/>
          <w:sz w:val="28"/>
          <w:szCs w:val="28"/>
          <w:highlight w:val="none"/>
        </w:rPr>
        <w:t xml:space="preserve">条款偏离表</w:t>
      </w:r>
      <w:r/>
    </w:p>
    <w:tbl>
      <w:tblPr>
        <w:tblStyle w:val="1164"/>
        <w:tblW w:w="919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19"/>
        <w:gridCol w:w="1513"/>
        <w:gridCol w:w="1308"/>
        <w:gridCol w:w="2057"/>
        <w:gridCol w:w="1362"/>
        <w:gridCol w:w="1322"/>
        <w:gridCol w:w="817"/>
      </w:tblGrid>
      <w:tr>
        <w:trPr>
          <w:jc w:val="center"/>
          <w:trHeight w:val="567"/>
        </w:trPr>
        <w:tc>
          <w:tcPr>
            <w:tcW w:w="819"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序号</w:t>
            </w:r>
            <w:r/>
          </w:p>
        </w:tc>
        <w:tc>
          <w:tcPr>
            <w:tcW w:w="1513" w:type="dxa"/>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采购文件</w:t>
            </w:r>
            <w:r/>
          </w:p>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lang w:eastAsia="zh-CN"/>
              </w:rPr>
              <w:t xml:space="preserve">服务</w:t>
            </w:r>
            <w:r>
              <w:rPr>
                <w:rFonts w:hint="default" w:ascii="Times New Roman" w:hAnsi="Times New Roman" w:cs="Times New Roman"/>
                <w:b/>
                <w:color w:val="auto"/>
                <w:szCs w:val="21"/>
                <w:highlight w:val="none"/>
              </w:rPr>
              <w:t xml:space="preserve">部分序号</w:t>
            </w:r>
            <w:r/>
          </w:p>
        </w:tc>
        <w:tc>
          <w:tcPr>
            <w:tcW w:w="1308"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重要性</w:t>
            </w:r>
            <w:r/>
          </w:p>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w:t>
            </w:r>
            <w:r/>
          </w:p>
        </w:tc>
        <w:tc>
          <w:tcPr>
            <w:tcW w:w="2057"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采购文件</w:t>
            </w:r>
            <w:r/>
          </w:p>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服务部分内容要求</w:t>
            </w:r>
            <w:r/>
          </w:p>
        </w:tc>
        <w:tc>
          <w:tcPr>
            <w:tcW w:w="1362"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响应文件</w:t>
            </w:r>
            <w:r/>
          </w:p>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应答情况</w:t>
            </w:r>
            <w:r/>
          </w:p>
        </w:tc>
        <w:tc>
          <w:tcPr>
            <w:tcW w:w="1322"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偏离</w:t>
            </w:r>
            <w:r/>
          </w:p>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（无/正/负）</w:t>
            </w:r>
            <w:r/>
          </w:p>
        </w:tc>
        <w:tc>
          <w:tcPr>
            <w:tcW w:w="817"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备注</w:t>
            </w:r>
            <w:r/>
          </w:p>
        </w:tc>
      </w:tr>
      <w:tr>
        <w:trPr>
          <w:jc w:val="center"/>
          <w:trHeight w:val="567"/>
        </w:trPr>
        <w:tc>
          <w:tcPr>
            <w:tcW w:w="819" w:type="dxa"/>
            <w:vAlign w:val="center"/>
            <w:textDirection w:val="lrTb"/>
            <w:noWrap/>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1</w:t>
            </w:r>
            <w:r/>
          </w:p>
        </w:tc>
        <w:tc>
          <w:tcPr>
            <w:tcW w:w="1513" w:type="dxa"/>
            <w:vAlign w:val="center"/>
            <w:textDirection w:val="lrTb"/>
            <w:noWrap/>
          </w:tcPr>
          <w:p>
            <w:pPr>
              <w:ind w:left="50" w:right="55"/>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08" w:type="dxa"/>
            <w:vAlign w:val="center"/>
            <w:textDirection w:val="lrTb"/>
            <w:noWrap/>
          </w:tcPr>
          <w:p>
            <w:pPr>
              <w:ind w:left="50" w:right="55"/>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05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62"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22"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1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trPr>
        <w:tc>
          <w:tcPr>
            <w:tcW w:w="819" w:type="dxa"/>
            <w:vAlign w:val="center"/>
            <w:textDirection w:val="lrTb"/>
            <w:noWrap/>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2</w:t>
            </w:r>
            <w:r/>
          </w:p>
        </w:tc>
        <w:tc>
          <w:tcPr>
            <w:tcW w:w="1513" w:type="dxa"/>
            <w:vAlign w:val="center"/>
            <w:textDirection w:val="lrTb"/>
            <w:noWrap/>
          </w:tcPr>
          <w:p>
            <w:pPr>
              <w:ind w:left="50" w:right="55"/>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08" w:type="dxa"/>
            <w:vAlign w:val="center"/>
            <w:textDirection w:val="lrTb"/>
            <w:noWrap/>
          </w:tcPr>
          <w:p>
            <w:pPr>
              <w:ind w:left="50" w:right="55"/>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05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62"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22"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1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trPr>
        <w:tc>
          <w:tcPr>
            <w:tcW w:w="819" w:type="dxa"/>
            <w:vAlign w:val="center"/>
            <w:textDirection w:val="lrTb"/>
            <w:noWrap/>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3</w:t>
            </w:r>
            <w:r/>
          </w:p>
        </w:tc>
        <w:tc>
          <w:tcPr>
            <w:tcW w:w="1513" w:type="dxa"/>
            <w:vAlign w:val="center"/>
            <w:textDirection w:val="lrTb"/>
            <w:noWrap/>
          </w:tcPr>
          <w:p>
            <w:pPr>
              <w:ind w:left="50" w:right="55"/>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08" w:type="dxa"/>
            <w:vAlign w:val="center"/>
            <w:textDirection w:val="lrTb"/>
            <w:noWrap/>
          </w:tcPr>
          <w:p>
            <w:pPr>
              <w:ind w:left="50" w:right="55"/>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05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62"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22"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1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trPr>
        <w:tc>
          <w:tcPr>
            <w:tcW w:w="819" w:type="dxa"/>
            <w:vAlign w:val="center"/>
            <w:textDirection w:val="lrTb"/>
            <w:noWrap/>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4</w:t>
            </w:r>
            <w:r/>
          </w:p>
        </w:tc>
        <w:tc>
          <w:tcPr>
            <w:tcW w:w="1513" w:type="dxa"/>
            <w:vAlign w:val="center"/>
            <w:textDirection w:val="lrTb"/>
            <w:noWrap/>
          </w:tcPr>
          <w:p>
            <w:pPr>
              <w:ind w:left="50" w:right="55"/>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08" w:type="dxa"/>
            <w:vAlign w:val="center"/>
            <w:textDirection w:val="lrTb"/>
            <w:noWrap/>
          </w:tcPr>
          <w:p>
            <w:pPr>
              <w:ind w:left="50" w:right="55"/>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05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62"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22"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1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trPr>
        <w:tc>
          <w:tcPr>
            <w:tcW w:w="819" w:type="dxa"/>
            <w:vAlign w:val="center"/>
            <w:textDirection w:val="lrTb"/>
            <w:noWrap/>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5</w:t>
            </w:r>
            <w:r/>
          </w:p>
        </w:tc>
        <w:tc>
          <w:tcPr>
            <w:tcW w:w="1513"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08"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05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62"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22"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1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trPr>
        <w:tc>
          <w:tcPr>
            <w:tcW w:w="819"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p>
        </w:tc>
        <w:tc>
          <w:tcPr>
            <w:tcW w:w="1513"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08"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05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62"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22"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1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特别说明：</w:t>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1</w:t>
      </w:r>
      <w:r>
        <w:rPr>
          <w:rFonts w:hint="default" w:ascii="Times New Roman" w:hAnsi="Times New Roman" w:cs="Times New Roman"/>
          <w:b/>
          <w:bCs/>
          <w:color w:val="auto"/>
          <w:szCs w:val="21"/>
          <w:highlight w:val="none"/>
        </w:rPr>
        <w:t xml:space="preserve">.按照《采购文件》内容要求，一一对应填写。</w:t>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2</w:t>
      </w:r>
      <w:r>
        <w:rPr>
          <w:rFonts w:hint="default" w:ascii="Times New Roman" w:hAnsi="Times New Roman" w:cs="Times New Roman"/>
          <w:b/>
          <w:bCs/>
          <w:color w:val="auto"/>
          <w:szCs w:val="21"/>
          <w:highlight w:val="none"/>
        </w:rPr>
        <w:t xml:space="preserve">.《采购文件》内容须逐条应答。如无偏离，请在此表中填写“无偏离”。如有偏离，请在此表中应答为“正/负偏离”并说明偏离情况；未在</w:t>
      </w:r>
      <w:r>
        <w:rPr>
          <w:rFonts w:hint="default" w:ascii="Times New Roman" w:hAnsi="Times New Roman" w:cs="Times New Roman"/>
          <w:b/>
          <w:bCs/>
          <w:color w:val="auto"/>
          <w:szCs w:val="21"/>
          <w:highlight w:val="none"/>
          <w:lang w:val="en-US" w:eastAsia="zh-CN"/>
        </w:rPr>
        <w:t xml:space="preserve">技术</w:t>
      </w:r>
      <w:r>
        <w:rPr>
          <w:rFonts w:hint="default" w:ascii="Times New Roman" w:hAnsi="Times New Roman" w:cs="Times New Roman"/>
          <w:b/>
          <w:bCs/>
          <w:color w:val="auto"/>
          <w:szCs w:val="21"/>
          <w:highlight w:val="none"/>
        </w:rPr>
        <w:t xml:space="preserve">条款偏离表中列出的部分，视同供应商完全响应《采购文件》内容。</w:t>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3</w:t>
      </w:r>
      <w:r>
        <w:rPr>
          <w:rFonts w:hint="default" w:ascii="Times New Roman" w:hAnsi="Times New Roman" w:cs="Times New Roman"/>
          <w:b/>
          <w:bCs/>
          <w:color w:val="auto"/>
          <w:szCs w:val="21"/>
          <w:highlight w:val="none"/>
        </w:rPr>
        <w:t xml:space="preserve">.如《采购文件》中有标注★号的，则为实质性要求，必须满足，如应答为“负偏离”，将导致响应无效。</w:t>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4</w:t>
      </w:r>
      <w:r>
        <w:rPr>
          <w:rFonts w:hint="default" w:ascii="Times New Roman" w:hAnsi="Times New Roman" w:cs="Times New Roman"/>
          <w:b/>
          <w:bCs/>
          <w:color w:val="auto"/>
          <w:szCs w:val="21"/>
          <w:highlight w:val="none"/>
        </w:rPr>
        <w:t xml:space="preserve">.如《采购文件》中有标注“#”为重要指标项、标注“△”为一般指标项，接受供应商应答为“负偏离”，应答为“负偏离”的，该指标项不得分；如供应商应答为“无偏离”或“正偏离”，将根据评审标准在评审时获得相应分值。</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5</w:t>
      </w:r>
      <w:r>
        <w:rPr>
          <w:rFonts w:hint="default" w:ascii="Times New Roman" w:hAnsi="Times New Roman" w:cs="Times New Roman"/>
          <w:color w:val="auto"/>
          <w:szCs w:val="21"/>
          <w:highlight w:val="none"/>
        </w:rPr>
        <w:t xml:space="preserve">.本表可扩展。</w:t>
      </w:r>
      <w:r/>
    </w:p>
    <w:p>
      <w:pPr>
        <w:ind w:firstLine="48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1188"/>
        <w:spacing w:after="156"/>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w:t>
      </w:r>
      <w:r>
        <w:rPr>
          <w:rFonts w:hint="default" w:ascii="Times New Roman" w:hAnsi="Times New Roman" w:cs="Times New Roman"/>
          <w:color w:val="auto"/>
          <w:szCs w:val="21"/>
          <w:highlight w:val="none"/>
        </w:rPr>
        <w:t xml:space="preserve">（全称并加盖公章</w:t>
      </w:r>
      <w:r>
        <w:rPr>
          <w:rFonts w:hint="default" w:ascii="Times New Roman" w:hAnsi="Times New Roman" w:cs="Times New Roman"/>
          <w:color w:val="auto"/>
          <w:szCs w:val="21"/>
          <w:highlight w:val="none"/>
        </w:rPr>
        <w:t xml:space="preserve">）：</w:t>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授权代表（签字或盖章）</w:t>
      </w:r>
      <w:r>
        <w:rPr>
          <w:rFonts w:hint="default" w:ascii="Times New Roman" w:hAnsi="Times New Roman" w:cs="Times New Roman"/>
          <w:color w:val="auto"/>
          <w:szCs w:val="21"/>
          <w:highlight w:val="none"/>
        </w:rPr>
        <w:t xml:space="preserve">：</w:t>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日期：</w:t>
      </w:r>
      <w:r/>
    </w:p>
    <w:p>
      <w:pPr>
        <w:jc w:val="center"/>
        <w:rPr>
          <w:rFonts w:hint="default" w:ascii="Times New Roman" w:hAnsi="Times New Roman" w:cs="Times New Roman"/>
          <w:color w:val="auto"/>
          <w:sz w:val="24"/>
          <w:highlight w:val="none"/>
        </w:rPr>
        <w:sectPr>
          <w:footnotePr/>
          <w:endnotePr/>
          <w:type w:val="nextPage"/>
          <w:pgSz w:w="11906" w:h="16838" w:orient="portrait"/>
          <w:pgMar w:top="1440" w:right="1752" w:bottom="1440" w:left="1752" w:header="851" w:footer="992" w:gutter="0"/>
          <w:cols w:num="1" w:sep="0" w:space="720" w:equalWidth="1"/>
          <w:docGrid w:linePitch="360"/>
          <w:titlePg/>
        </w:sectPr>
      </w:pPr>
      <w:r>
        <w:rPr>
          <w:rFonts w:hint="default" w:ascii="Times New Roman" w:hAnsi="Times New Roman" w:cs="Times New Roman"/>
          <w:color w:val="auto"/>
          <w:sz w:val="24"/>
          <w:highlight w:val="none"/>
        </w:rPr>
      </w:r>
      <w:r/>
    </w:p>
    <w:p>
      <w:pPr>
        <w:pStyle w:val="1170"/>
        <w:jc w:val="center"/>
        <w:rPr>
          <w:rFonts w:hint="default" w:ascii="Times New Roman" w:hAnsi="Times New Roman" w:eastAsia="黑体" w:cs="Times New Roman"/>
          <w:color w:val="auto"/>
          <w:szCs w:val="21"/>
          <w:highlight w:val="none"/>
        </w:rPr>
        <w:outlineLvl w:val="1"/>
      </w:pPr>
      <w:r>
        <w:rPr>
          <w:rFonts w:hint="default" w:ascii="Times New Roman" w:hAnsi="Times New Roman" w:cs="Times New Roman"/>
          <w:b/>
          <w:bCs/>
          <w:color w:val="auto"/>
          <w:sz w:val="28"/>
          <w:szCs w:val="28"/>
          <w:highlight w:val="none"/>
        </w:rPr>
        <w:t xml:space="preserve">格式</w:t>
      </w:r>
      <w:r>
        <w:rPr>
          <w:rFonts w:hint="default" w:ascii="Times New Roman" w:hAnsi="Times New Roman" w:cs="Times New Roman"/>
          <w:b/>
          <w:bCs/>
          <w:color w:val="auto"/>
          <w:sz w:val="24"/>
          <w:szCs w:val="36"/>
          <w:highlight w:val="none"/>
          <w:lang w:eastAsia="zh-CN"/>
        </w:rPr>
        <w:t xml:space="preserve">1</w:t>
      </w:r>
      <w:r>
        <w:rPr>
          <w:rFonts w:hint="default" w:ascii="Times New Roman" w:hAnsi="Times New Roman" w:cs="Times New Roman"/>
          <w:b/>
          <w:bCs/>
          <w:color w:val="auto"/>
          <w:sz w:val="24"/>
          <w:szCs w:val="36"/>
          <w:highlight w:val="none"/>
          <w:lang w:val="en-US" w:eastAsia="zh-CN"/>
        </w:rPr>
        <w:t xml:space="preserve">1</w:t>
      </w:r>
      <w:r>
        <w:rPr>
          <w:rFonts w:hint="default" w:ascii="Times New Roman" w:hAnsi="Times New Roman" w:cs="Times New Roman"/>
          <w:b/>
          <w:bCs/>
          <w:color w:val="auto"/>
          <w:sz w:val="28"/>
          <w:szCs w:val="28"/>
          <w:highlight w:val="none"/>
        </w:rPr>
        <w:t xml:space="preserve"> 服务方案说明</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服务方案说明包括但不限于：</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（1）</w:t>
      </w:r>
      <w:r>
        <w:rPr>
          <w:rFonts w:hint="default" w:ascii="Times New Roman" w:hAnsi="Times New Roman" w:cs="Times New Roman"/>
          <w:color w:val="auto"/>
          <w:szCs w:val="21"/>
          <w:highlight w:val="none"/>
        </w:rPr>
        <w:t xml:space="preserve">项目需求理解；</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（2）</w:t>
      </w:r>
      <w:r>
        <w:rPr>
          <w:rFonts w:hint="default" w:ascii="Times New Roman" w:hAnsi="Times New Roman" w:cs="Times New Roman"/>
          <w:color w:val="auto"/>
          <w:szCs w:val="21"/>
          <w:highlight w:val="none"/>
        </w:rPr>
        <w:t xml:space="preserve">供应方案；</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（3）</w:t>
      </w:r>
      <w:r>
        <w:rPr>
          <w:rFonts w:hint="default" w:ascii="Times New Roman" w:hAnsi="Times New Roman" w:cs="Times New Roman"/>
          <w:color w:val="auto"/>
          <w:szCs w:val="21"/>
          <w:highlight w:val="none"/>
          <w:lang w:bidi="ar"/>
        </w:rPr>
        <w:t xml:space="preserve">质量安全把控方案</w:t>
      </w:r>
      <w:r>
        <w:rPr>
          <w:rFonts w:hint="default" w:ascii="Times New Roman" w:hAnsi="Times New Roman" w:cs="Times New Roman"/>
          <w:color w:val="auto"/>
          <w:szCs w:val="21"/>
          <w:highlight w:val="none"/>
        </w:rPr>
        <w:t xml:space="preserve">；</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（4）</w:t>
      </w:r>
      <w:r>
        <w:rPr>
          <w:rFonts w:hint="default" w:ascii="Times New Roman" w:hAnsi="Times New Roman" w:cs="Times New Roman"/>
          <w:color w:val="auto"/>
          <w:szCs w:val="21"/>
          <w:highlight w:val="none"/>
        </w:rPr>
        <w:t xml:space="preserve">应急保障方案</w:t>
      </w:r>
      <w:r>
        <w:rPr>
          <w:rFonts w:hint="default" w:ascii="Times New Roman" w:hAnsi="Times New Roman" w:cs="Times New Roman"/>
          <w:color w:val="auto"/>
          <w:szCs w:val="21"/>
          <w:highlight w:val="none"/>
        </w:rPr>
        <w:t xml:space="preserve">；</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（5）</w:t>
      </w:r>
      <w:r>
        <w:rPr>
          <w:rFonts w:hint="default" w:ascii="Times New Roman" w:hAnsi="Times New Roman" w:cs="Times New Roman"/>
          <w:color w:val="auto"/>
          <w:szCs w:val="21"/>
          <w:highlight w:val="none"/>
        </w:rPr>
        <w:t xml:space="preserve">其他。</w:t>
      </w:r>
      <w:r/>
    </w:p>
    <w:p>
      <w:pPr>
        <w:ind w:firstLine="42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r>
      <w:r/>
    </w:p>
    <w:p>
      <w:pPr>
        <w:jc w:val="left"/>
        <w:widowControl/>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jc w:val="left"/>
        <w:widowControl/>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88"/>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88"/>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88"/>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88"/>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88"/>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88"/>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88"/>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88"/>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88"/>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88"/>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88"/>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88"/>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88"/>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88"/>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88"/>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jc w:val="left"/>
        <w:widowControl/>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t xml:space="preserve">      </w:t>
      </w:r>
      <w:r/>
    </w:p>
    <w:p>
      <w:pPr>
        <w:pStyle w:val="1170"/>
        <w:jc w:val="center"/>
        <w:rPr>
          <w:rFonts w:hint="default" w:ascii="Times New Roman" w:hAnsi="Times New Roman" w:cs="Times New Roman"/>
          <w:b/>
          <w:bCs/>
          <w:color w:val="auto"/>
          <w:sz w:val="28"/>
          <w:szCs w:val="28"/>
          <w:highlight w:val="none"/>
        </w:rPr>
        <w:outlineLvl w:val="1"/>
      </w:pPr>
      <w:r>
        <w:rPr>
          <w:rFonts w:hint="default" w:ascii="Times New Roman" w:hAnsi="Times New Roman" w:cs="Times New Roman"/>
          <w:b/>
          <w:bCs/>
          <w:color w:val="auto"/>
          <w:sz w:val="28"/>
          <w:szCs w:val="28"/>
          <w:highlight w:val="none"/>
        </w:rPr>
        <w:t xml:space="preserve">格式</w:t>
      </w:r>
      <w:r>
        <w:rPr>
          <w:rFonts w:hint="default" w:ascii="Times New Roman" w:hAnsi="Times New Roman" w:cs="Times New Roman"/>
          <w:b/>
          <w:bCs/>
          <w:color w:val="auto"/>
          <w:sz w:val="24"/>
          <w:szCs w:val="36"/>
          <w:highlight w:val="none"/>
          <w:lang w:eastAsia="zh-CN"/>
        </w:rPr>
        <w:t xml:space="preserve">1</w:t>
      </w:r>
      <w:r>
        <w:rPr>
          <w:rFonts w:hint="default" w:ascii="Times New Roman" w:hAnsi="Times New Roman" w:cs="Times New Roman"/>
          <w:b/>
          <w:bCs/>
          <w:color w:val="auto"/>
          <w:sz w:val="24"/>
          <w:szCs w:val="36"/>
          <w:highlight w:val="none"/>
          <w:lang w:val="en-US" w:eastAsia="zh-CN"/>
        </w:rPr>
        <w:t xml:space="preserve">2</w:t>
      </w:r>
      <w:r>
        <w:rPr>
          <w:rFonts w:hint="default" w:ascii="Times New Roman" w:hAnsi="Times New Roman" w:cs="Times New Roman"/>
          <w:b/>
          <w:bCs/>
          <w:color w:val="auto"/>
          <w:sz w:val="28"/>
          <w:szCs w:val="28"/>
          <w:highlight w:val="none"/>
        </w:rPr>
        <w:t xml:space="preserve"> 技术力量一览表</w:t>
      </w:r>
      <w:r/>
    </w:p>
    <w:tbl>
      <w:tblPr>
        <w:tblStyle w:val="1164"/>
        <w:tblW w:w="8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356"/>
        <w:gridCol w:w="1187"/>
        <w:gridCol w:w="1189"/>
        <w:gridCol w:w="1275"/>
        <w:gridCol w:w="1243"/>
        <w:gridCol w:w="1916"/>
      </w:tblGrid>
      <w:tr>
        <w:trPr>
          <w:trHeight w:val="759"/>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姓 名</w:t>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技术职称</w:t>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人员级别</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工作年限</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本项目中担任职务</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认证情况</w:t>
            </w:r>
            <w:r/>
          </w:p>
        </w:tc>
      </w:tr>
      <w:tr>
        <w:trPr>
          <w:trHeight w:val="90"/>
        </w:trPr>
        <w:tc>
          <w:tcPr>
            <w:gridSpan w:val="7"/>
            <w:tcBorders>
              <w:top w:val="single" w:color="auto" w:sz="4" w:space="0"/>
              <w:left w:val="single" w:color="auto" w:sz="4" w:space="0"/>
              <w:bottom w:val="single" w:color="auto" w:sz="4" w:space="0"/>
              <w:right w:val="single" w:color="auto" w:sz="4" w:space="0"/>
            </w:tcBorders>
            <w:tcW w:w="8960" w:type="dxa"/>
            <w:vAlign w:val="center"/>
            <w:textDirection w:val="lrTb"/>
            <w:noWrap/>
          </w:tcPr>
          <w:p>
            <w:pPr>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一、项目管理人员</w:t>
            </w:r>
            <w:r/>
          </w:p>
          <w:p>
            <w:pPr>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（一）项目负责人</w:t>
            </w:r>
            <w:r/>
          </w:p>
        </w:tc>
      </w:tr>
      <w:tr>
        <w:trPr>
          <w:trHeight w:val="90"/>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1</w:t>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c>
          <w:tcPr>
            <w:gridSpan w:val="7"/>
            <w:tcBorders>
              <w:top w:val="single" w:color="auto" w:sz="4" w:space="0"/>
              <w:left w:val="single" w:color="auto" w:sz="4" w:space="0"/>
              <w:bottom w:val="single" w:color="auto" w:sz="4" w:space="0"/>
              <w:right w:val="single" w:color="auto" w:sz="4" w:space="0"/>
            </w:tcBorders>
            <w:tcW w:w="8960" w:type="dxa"/>
            <w:vAlign w:val="center"/>
            <w:textDirection w:val="lrTb"/>
            <w:noWrap/>
          </w:tcPr>
          <w:p>
            <w:pPr>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二、XX人员</w:t>
            </w:r>
            <w:r/>
          </w:p>
        </w:tc>
      </w:tr>
      <w:tr>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1</w:t>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2</w:t>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c>
          <w:tcPr>
            <w:gridSpan w:val="7"/>
            <w:tcBorders>
              <w:top w:val="single" w:color="auto" w:sz="4" w:space="0"/>
              <w:left w:val="single" w:color="auto" w:sz="4" w:space="0"/>
              <w:bottom w:val="single" w:color="auto" w:sz="4" w:space="0"/>
              <w:right w:val="single" w:color="auto" w:sz="4" w:space="0"/>
            </w:tcBorders>
            <w:tcW w:w="8960" w:type="dxa"/>
            <w:vAlign w:val="center"/>
            <w:textDirection w:val="lrTb"/>
            <w:noWrap/>
          </w:tcPr>
          <w:p>
            <w:pPr>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三、XX人员</w:t>
            </w:r>
            <w:r/>
          </w:p>
        </w:tc>
      </w:tr>
      <w:tr>
        <w:trPr/>
        <w:tc>
          <w:tcPr>
            <w:tcW w:w="794" w:type="dxa"/>
            <w:vAlign w:val="center"/>
            <w:textDirection w:val="lrTb"/>
            <w:noWrap w:val="false"/>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1</w:t>
            </w:r>
            <w:r/>
          </w:p>
        </w:tc>
        <w:tc>
          <w:tcPr>
            <w:tcW w:w="135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87"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89"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75"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43"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91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c>
          <w:tcPr>
            <w:tcW w:w="794" w:type="dxa"/>
            <w:vAlign w:val="center"/>
            <w:textDirection w:val="lrTb"/>
            <w:noWrap w:val="false"/>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2</w:t>
            </w:r>
            <w:r/>
          </w:p>
        </w:tc>
        <w:tc>
          <w:tcPr>
            <w:tcW w:w="135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87"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89"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75"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43"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91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c>
          <w:tcPr>
            <w:tcW w:w="794"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p>
        </w:tc>
        <w:tc>
          <w:tcPr>
            <w:tcW w:w="135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87"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89"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75"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43"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91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特别说明：</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供应商须按照上述格式填写投入本项目所有人员的相关信息。</w:t>
      </w:r>
      <w:r/>
    </w:p>
    <w:p>
      <w:pPr>
        <w:spacing w:line="460" w:lineRule="exact"/>
        <w:rPr>
          <w:rFonts w:hint="default" w:ascii="Times New Roman" w:hAnsi="Times New Roman" w:cs="Times New Roman"/>
          <w:bCs/>
          <w:color w:val="auto"/>
          <w:sz w:val="24"/>
          <w:highlight w:val="none"/>
          <w:shd w:val="clear" w:color="auto" w:fill="ffff00"/>
        </w:rPr>
      </w:pPr>
      <w:r>
        <w:rPr>
          <w:rFonts w:hint="default" w:ascii="Times New Roman" w:hAnsi="Times New Roman" w:cs="Times New Roman"/>
          <w:bCs/>
          <w:color w:val="auto"/>
          <w:sz w:val="24"/>
          <w:highlight w:val="none"/>
          <w:shd w:val="clear" w:color="auto" w:fill="ffff00"/>
        </w:rPr>
      </w:r>
      <w:r/>
    </w:p>
    <w:p>
      <w:pPr>
        <w:pStyle w:val="1170"/>
        <w:jc w:val="center"/>
        <w:rPr>
          <w:rFonts w:hint="default" w:ascii="Times New Roman" w:hAnsi="Times New Roman" w:cs="Times New Roman"/>
          <w:b/>
          <w:bCs/>
          <w:color w:val="auto"/>
          <w:sz w:val="28"/>
          <w:szCs w:val="28"/>
          <w:highlight w:val="none"/>
        </w:rPr>
        <w:outlineLvl w:val="1"/>
      </w:pPr>
      <w:r>
        <w:rPr>
          <w:rFonts w:hint="default" w:ascii="Times New Roman" w:hAnsi="Times New Roman" w:cs="Times New Roman"/>
          <w:b/>
          <w:color w:val="auto"/>
          <w:sz w:val="30"/>
          <w:szCs w:val="30"/>
          <w:highlight w:val="none"/>
        </w:rPr>
        <w:br w:type="page" w:clear="all"/>
      </w:r>
      <w:r>
        <w:rPr>
          <w:rFonts w:hint="default" w:ascii="Times New Roman" w:hAnsi="Times New Roman" w:cs="Times New Roman"/>
          <w:b/>
          <w:bCs/>
          <w:color w:val="auto"/>
          <w:sz w:val="28"/>
          <w:szCs w:val="28"/>
          <w:highlight w:val="none"/>
        </w:rPr>
        <w:t xml:space="preserve">格式</w:t>
      </w:r>
      <w:r>
        <w:rPr>
          <w:rFonts w:hint="default" w:ascii="Times New Roman" w:hAnsi="Times New Roman" w:cs="Times New Roman"/>
          <w:b/>
          <w:bCs/>
          <w:color w:val="auto"/>
          <w:sz w:val="24"/>
          <w:szCs w:val="36"/>
          <w:highlight w:val="none"/>
          <w:lang w:val="en-US" w:eastAsia="zh-CN"/>
        </w:rPr>
        <w:t xml:space="preserve">13</w:t>
      </w:r>
      <w:r>
        <w:rPr>
          <w:rFonts w:hint="default" w:ascii="Times New Roman" w:hAnsi="Times New Roman" w:cs="Times New Roman"/>
          <w:b/>
          <w:bCs/>
          <w:color w:val="auto"/>
          <w:sz w:val="28"/>
          <w:szCs w:val="28"/>
          <w:highlight w:val="none"/>
        </w:rPr>
        <w:t xml:space="preserve"> 技术人员简历表</w:t>
      </w:r>
      <w:r/>
    </w:p>
    <w:tbl>
      <w:tblPr>
        <w:tblStyle w:val="1164"/>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713"/>
        <w:gridCol w:w="1505"/>
        <w:gridCol w:w="1388"/>
        <w:gridCol w:w="1796"/>
        <w:gridCol w:w="1263"/>
      </w:tblGrid>
      <w:tr>
        <w:trPr>
          <w:trHeight w:val="452"/>
        </w:trPr>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 xml:space="preserve">姓   名</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505"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 xml:space="preserve">性    别</w:t>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 xml:space="preserve">出生日期</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trHeight w:val="452"/>
        </w:trPr>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 xml:space="preserve">学   历</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505"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 xml:space="preserve">毕业学校</w:t>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 xml:space="preserve">技术职称</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trHeight w:val="452"/>
        </w:trPr>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 xml:space="preserve">公司职务</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505"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 xml:space="preserve">任职时间</w:t>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 xml:space="preserve">本项目任职</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trHeight w:val="270"/>
        </w:trPr>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 xml:space="preserve">人员级别</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505"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从事XXX工作年限</w:t>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Cs w:val="21"/>
                <w:highlight w:val="none"/>
              </w:rPr>
              <w:t xml:space="preserve">从事XXXX年限</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trHeight w:val="463"/>
        </w:trPr>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认证证书</w:t>
            </w:r>
            <w:r/>
          </w:p>
        </w:tc>
        <w:tc>
          <w:tcPr>
            <w:gridSpan w:val="5"/>
            <w:tcBorders>
              <w:top w:val="single" w:color="auto" w:sz="4" w:space="0"/>
              <w:left w:val="single" w:color="auto" w:sz="4" w:space="0"/>
              <w:bottom w:val="single" w:color="auto" w:sz="4" w:space="0"/>
              <w:right w:val="single" w:color="auto" w:sz="4" w:space="0"/>
            </w:tcBorders>
            <w:tcW w:w="7665"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trHeight w:val="5944"/>
        </w:trPr>
        <w:tc>
          <w:tcPr>
            <w:gridSpan w:val="6"/>
            <w:tcBorders>
              <w:top w:val="single" w:color="auto" w:sz="4" w:space="0"/>
              <w:left w:val="single" w:color="auto" w:sz="4" w:space="0"/>
              <w:bottom w:val="single" w:color="auto" w:sz="4" w:space="0"/>
              <w:right w:val="single" w:color="auto" w:sz="4" w:space="0"/>
            </w:tcBorders>
            <w:tcW w:w="8928" w:type="dxa"/>
            <w:textDirection w:val="lrTb"/>
            <w:noWrap w:val="false"/>
          </w:tcPr>
          <w:p>
            <w:pP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 xml:space="preserve">工作简历及主要业绩</w:t>
            </w:r>
            <w:r/>
          </w:p>
          <w:p>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bl>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特别说明：</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1</w:t>
      </w:r>
      <w:r>
        <w:rPr>
          <w:rFonts w:hint="default" w:ascii="Times New Roman" w:hAnsi="Times New Roman" w:cs="Times New Roman"/>
          <w:color w:val="auto"/>
          <w:szCs w:val="21"/>
          <w:highlight w:val="none"/>
        </w:rPr>
        <w:t xml:space="preserve">.供应商应提供投入本项目所有人员的简历。</w:t>
      </w:r>
      <w:r/>
    </w:p>
    <w:p>
      <w:pPr>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szCs w:val="21"/>
          <w:highlight w:val="none"/>
          <w:lang w:eastAsia="zh-CN"/>
        </w:rPr>
        <w:t xml:space="preserve">2</w:t>
      </w:r>
      <w:r>
        <w:rPr>
          <w:rFonts w:hint="default" w:ascii="Times New Roman" w:hAnsi="Times New Roman" w:cs="Times New Roman"/>
          <w:color w:val="auto"/>
          <w:szCs w:val="21"/>
          <w:highlight w:val="none"/>
        </w:rPr>
        <w:t xml:space="preserve">.团队等人员应提供相关证书复印件。 </w:t>
      </w:r>
      <w:r/>
    </w:p>
    <w:p>
      <w:pPr>
        <w:jc w:val="lef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70"/>
        <w:jc w:val="center"/>
        <w:rPr>
          <w:rFonts w:hint="default" w:ascii="Times New Roman" w:hAnsi="Times New Roman" w:cs="Times New Roman"/>
          <w:b/>
          <w:bCs/>
          <w:color w:val="auto"/>
          <w:sz w:val="28"/>
          <w:szCs w:val="28"/>
          <w:highlight w:val="none"/>
        </w:rPr>
        <w:outlineLvl w:val="1"/>
      </w:pPr>
      <w:r>
        <w:rPr>
          <w:rFonts w:hint="default" w:ascii="Times New Roman" w:hAnsi="Times New Roman" w:cs="Times New Roman"/>
          <w:bCs/>
          <w:color w:val="auto"/>
          <w:sz w:val="36"/>
          <w:szCs w:val="36"/>
          <w:highlight w:val="none"/>
        </w:rPr>
        <w:br w:type="page" w:clear="all"/>
      </w:r>
      <w:r>
        <w:rPr>
          <w:rFonts w:hint="default" w:ascii="Times New Roman" w:hAnsi="Times New Roman" w:cs="Times New Roman"/>
          <w:bCs/>
          <w:color w:val="auto"/>
          <w:sz w:val="28"/>
          <w:szCs w:val="28"/>
          <w:highlight w:val="none"/>
        </w:rPr>
        <w:t xml:space="preserve">格式</w:t>
      </w:r>
      <w:r>
        <w:rPr>
          <w:rFonts w:hint="default" w:ascii="Times New Roman" w:hAnsi="Times New Roman" w:cs="Times New Roman"/>
          <w:bCs/>
          <w:color w:val="auto"/>
          <w:sz w:val="24"/>
          <w:szCs w:val="36"/>
          <w:highlight w:val="none"/>
          <w:lang w:eastAsia="zh-CN"/>
        </w:rPr>
        <w:t xml:space="preserve">1</w:t>
      </w:r>
      <w:r>
        <w:rPr>
          <w:rFonts w:hint="default" w:ascii="Times New Roman" w:hAnsi="Times New Roman" w:cs="Times New Roman"/>
          <w:bCs/>
          <w:color w:val="auto"/>
          <w:sz w:val="24"/>
          <w:szCs w:val="36"/>
          <w:highlight w:val="none"/>
          <w:lang w:val="en-US" w:eastAsia="zh-CN"/>
        </w:rPr>
        <w:t xml:space="preserve">4</w:t>
      </w:r>
      <w:r>
        <w:rPr>
          <w:rFonts w:hint="default" w:ascii="Times New Roman" w:hAnsi="Times New Roman" w:cs="Times New Roman"/>
          <w:bCs/>
          <w:color w:val="auto"/>
          <w:sz w:val="28"/>
          <w:szCs w:val="28"/>
          <w:highlight w:val="none"/>
        </w:rPr>
        <w:t xml:space="preserve"> </w:t>
      </w:r>
      <w:r>
        <w:rPr>
          <w:rFonts w:hint="default" w:ascii="Times New Roman" w:hAnsi="Times New Roman" w:cs="Times New Roman"/>
          <w:bCs/>
          <w:color w:val="auto"/>
          <w:sz w:val="28"/>
          <w:szCs w:val="28"/>
          <w:highlight w:val="none"/>
        </w:rPr>
        <w:t xml:space="preserve">实质性指标响应（请勿缺项）</w:t>
      </w:r>
      <w:r/>
    </w:p>
    <w:tbl>
      <w:tblPr>
        <w:tblStyle w:val="11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3065"/>
        <w:gridCol w:w="1272"/>
        <w:gridCol w:w="2748"/>
      </w:tblGrid>
      <w:tr>
        <w:trPr>
          <w:trHeight w:val="776"/>
        </w:trPr>
        <w:tc>
          <w:tcPr>
            <w:tcW w:w="953" w:type="dxa"/>
            <w:vAlign w:val="center"/>
            <w:textDirection w:val="lrTb"/>
            <w:noWrap w:val="false"/>
          </w:tcPr>
          <w:p>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序号</w:t>
            </w:r>
            <w:r/>
          </w:p>
        </w:tc>
        <w:tc>
          <w:tcPr>
            <w:tcW w:w="3065" w:type="dxa"/>
            <w:vAlign w:val="center"/>
            <w:textDirection w:val="lrTb"/>
            <w:noWrap w:val="false"/>
          </w:tcPr>
          <w:p>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指标内容</w:t>
            </w:r>
            <w:r/>
          </w:p>
        </w:tc>
        <w:tc>
          <w:tcPr>
            <w:tcW w:w="1272" w:type="dxa"/>
            <w:vAlign w:val="center"/>
            <w:textDirection w:val="lrTb"/>
            <w:noWrap w:val="false"/>
          </w:tcPr>
          <w:p>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重要性</w:t>
            </w:r>
            <w:r/>
          </w:p>
        </w:tc>
        <w:tc>
          <w:tcPr>
            <w:tcW w:w="2748" w:type="dxa"/>
            <w:vAlign w:val="center"/>
            <w:textDirection w:val="lrTb"/>
            <w:noWrap w:val="false"/>
          </w:tcPr>
          <w:p>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是否需要证明材料及证明材料所在页码</w:t>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1</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2</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3</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4</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5</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6</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7</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8</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9</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10</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11</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12</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13</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14</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15</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67"/>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16</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67"/>
        </w:trPr>
        <w:tc>
          <w:tcPr>
            <w:tcW w:w="953" w:type="dxa"/>
            <w:vAlign w:val="center"/>
            <w:textDirection w:val="lrTb"/>
            <w:noWrap w:val="false"/>
          </w:tcPr>
          <w:p>
            <w:pPr>
              <w:jc w:val="center"/>
              <w:spacing w:line="240" w:lineRule="auto"/>
              <w:rPr>
                <w:rFonts w:hint="default" w:ascii="Times New Roman" w:hAnsi="Times New Roman" w:cs="Times New Roman"/>
                <w:b/>
                <w:bCs/>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17</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 w:val="20"/>
                <w:szCs w:val="20"/>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67"/>
        </w:trPr>
        <w:tc>
          <w:tcPr>
            <w:tcW w:w="953" w:type="dxa"/>
            <w:vAlign w:val="center"/>
            <w:textDirection w:val="lrTb"/>
            <w:noWrap w:val="false"/>
          </w:tcPr>
          <w:p>
            <w:pPr>
              <w:jc w:val="center"/>
              <w:spacing w:line="240" w:lineRule="auto"/>
              <w:rPr>
                <w:rFonts w:hint="default" w:ascii="Times New Roman" w:hAnsi="Times New Roman" w:cs="Times New Roman"/>
                <w:b/>
                <w:bCs/>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18</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 w:val="20"/>
                <w:szCs w:val="20"/>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75"/>
        </w:trPr>
        <w:tc>
          <w:tcPr>
            <w:tcW w:w="953" w:type="dxa"/>
            <w:vAlign w:val="center"/>
            <w:textDirection w:val="lrTb"/>
            <w:noWrap w:val="false"/>
          </w:tcPr>
          <w:p>
            <w:pPr>
              <w:jc w:val="center"/>
              <w:spacing w:line="240" w:lineRule="auto"/>
              <w:rPr>
                <w:rFonts w:hint="default" w:ascii="Times New Roman" w:hAnsi="Times New Roman" w:cs="Times New Roman"/>
                <w:b/>
                <w:bCs/>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19</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 w:val="20"/>
                <w:szCs w:val="20"/>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75"/>
        </w:trPr>
        <w:tc>
          <w:tcPr>
            <w:tcW w:w="953" w:type="dxa"/>
            <w:vAlign w:val="center"/>
            <w:textDirection w:val="lrTb"/>
            <w:noWrap w:val="false"/>
          </w:tcPr>
          <w:p>
            <w:pPr>
              <w:jc w:val="center"/>
              <w:spacing w:line="240" w:lineRule="auto"/>
              <w:rPr>
                <w:rFonts w:hint="default" w:ascii="Times New Roman" w:hAnsi="Times New Roman" w:cs="Times New Roman"/>
                <w:b/>
                <w:bCs/>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20</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 w:val="20"/>
                <w:szCs w:val="20"/>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75"/>
        </w:trPr>
        <w:tc>
          <w:tcPr>
            <w:tcW w:w="953" w:type="dxa"/>
            <w:vAlign w:val="center"/>
            <w:textDirection w:val="lrTb"/>
            <w:noWrap w:val="false"/>
          </w:tcPr>
          <w:p>
            <w:pPr>
              <w:jc w:val="center"/>
              <w:spacing w:line="240" w:lineRule="auto"/>
              <w:rPr>
                <w:rFonts w:hint="default" w:ascii="Times New Roman" w:hAnsi="Times New Roman" w:cs="Times New Roman"/>
                <w:b/>
                <w:bCs/>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21</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 w:val="20"/>
                <w:szCs w:val="20"/>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75"/>
        </w:trPr>
        <w:tc>
          <w:tcPr>
            <w:tcW w:w="953" w:type="dxa"/>
            <w:vAlign w:val="center"/>
            <w:textDirection w:val="lrTb"/>
            <w:noWrap w:val="false"/>
          </w:tcPr>
          <w:p>
            <w:pPr>
              <w:jc w:val="center"/>
              <w:spacing w:line="240" w:lineRule="auto"/>
              <w:rPr>
                <w:rFonts w:hint="default" w:ascii="Times New Roman" w:hAnsi="Times New Roman" w:cs="Times New Roman"/>
                <w:b/>
                <w:bCs/>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22</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 w:val="20"/>
                <w:szCs w:val="20"/>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75"/>
        </w:trPr>
        <w:tc>
          <w:tcPr>
            <w:tcW w:w="953" w:type="dxa"/>
            <w:vAlign w:val="center"/>
            <w:textDirection w:val="lrTb"/>
            <w:noWrap w:val="false"/>
          </w:tcPr>
          <w:p>
            <w:pPr>
              <w:jc w:val="center"/>
              <w:spacing w:line="240" w:lineRule="auto"/>
              <w:rPr>
                <w:rFonts w:hint="default" w:ascii="Times New Roman" w:hAnsi="Times New Roman" w:cs="Times New Roman"/>
                <w:b/>
                <w:bCs/>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23</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 w:val="20"/>
                <w:szCs w:val="20"/>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521"/>
        </w:trPr>
        <w:tc>
          <w:tcPr>
            <w:tcW w:w="953" w:type="dxa"/>
            <w:vAlign w:val="center"/>
            <w:textDirection w:val="lrTb"/>
            <w:noWrap w:val="false"/>
          </w:tcPr>
          <w:p>
            <w:pPr>
              <w:jc w:val="center"/>
              <w:spacing w:line="240" w:lineRule="auto"/>
              <w:rPr>
                <w:rFonts w:hint="default" w:ascii="Times New Roman" w:hAnsi="Times New Roman" w:cs="Times New Roman"/>
                <w:b/>
                <w:bCs/>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24</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 w:val="20"/>
                <w:szCs w:val="20"/>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521"/>
        </w:trPr>
        <w:tc>
          <w:tcPr>
            <w:tcW w:w="953" w:type="dxa"/>
            <w:vAlign w:val="center"/>
            <w:textDirection w:val="lrTb"/>
            <w:noWrap w:val="false"/>
          </w:tcPr>
          <w:p>
            <w:pPr>
              <w:jc w:val="center"/>
              <w:spacing w:line="240" w:lineRule="auto"/>
              <w:rPr>
                <w:rFonts w:hint="default" w:ascii="Times New Roman" w:hAnsi="Times New Roman" w:cs="Times New Roman"/>
                <w:b/>
                <w:bCs/>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25</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 w:val="20"/>
                <w:szCs w:val="20"/>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bl>
    <w:p>
      <w:pPr>
        <w:rPr>
          <w:rFonts w:hint="default" w:ascii="Times New Roman" w:hAnsi="Times New Roman" w:cs="Times New Roman"/>
          <w:b/>
          <w:bCs/>
          <w:i/>
          <w:iCs/>
          <w:color w:val="auto"/>
          <w:sz w:val="22"/>
          <w:highlight w:val="none"/>
          <w:u w:val="single"/>
        </w:rPr>
      </w:pPr>
      <w:r>
        <w:rPr>
          <w:rFonts w:hint="default" w:ascii="Times New Roman" w:hAnsi="Times New Roman" w:cs="Times New Roman"/>
          <w:b/>
          <w:bCs/>
          <w:i/>
          <w:iCs/>
          <w:color w:val="auto"/>
          <w:sz w:val="22"/>
          <w:highlight w:val="none"/>
          <w:u w:val="single"/>
        </w:rPr>
      </w:r>
      <w:r/>
    </w:p>
    <w:p>
      <w:pPr>
        <w:jc w:val="center"/>
        <w:keepLines w:val="0"/>
        <w:keepNext w:val="0"/>
        <w:pageBreakBefore w:val="0"/>
        <w:widowControl w:val="off"/>
        <w:rPr>
          <w:rFonts w:hint="default" w:ascii="Times New Roman" w:hAnsi="Times New Roman" w:cs="Times New Roman"/>
          <w:bCs/>
          <w:i/>
          <w:iCs/>
          <w:color w:val="auto"/>
          <w:sz w:val="22"/>
          <w:highlight w:val="none"/>
          <w:u w:val="single"/>
        </w:rPr>
        <w:sectPr>
          <w:footnotePr/>
          <w:endnotePr/>
          <w:type w:val="nextPage"/>
          <w:pgSz w:w="11906" w:h="16838" w:orient="portrait"/>
          <w:pgMar w:top="1440" w:right="1752" w:bottom="1440" w:left="1752" w:header="851" w:footer="992" w:gutter="0"/>
          <w:cols w:num="1" w:sep="0" w:space="720" w:equalWidth="1"/>
          <w:docGrid w:linePitch="360"/>
          <w:titlePg/>
        </w:sectPr>
      </w:pPr>
      <w:r>
        <w:rPr>
          <w:rFonts w:hint="default" w:ascii="Times New Roman" w:hAnsi="Times New Roman" w:cs="Times New Roman"/>
          <w:b/>
          <w:bCs/>
          <w:i/>
          <w:iCs/>
          <w:color w:val="auto"/>
          <w:sz w:val="22"/>
          <w:highlight w:val="none"/>
          <w:u w:val="single"/>
        </w:rPr>
        <w:t xml:space="preserve">注：实质性指标内容请逐一响应，勿缺项。如未响应或缺项，响应文件做无效处理。</w:t>
      </w:r>
      <w:r/>
    </w:p>
    <w:p>
      <w:pPr>
        <w:jc w:val="both"/>
        <w:pageBreakBefore w:val="0"/>
        <w:spacing w:beforeAutospacing="0" w:afterAutospacing="0" w:line="360" w:lineRule="auto"/>
        <w:rPr>
          <w:rFonts w:hint="eastAsia" w:ascii="宋体" w:hAnsi="宋体" w:eastAsia="宋体" w:cs="宋体"/>
          <w:bCs/>
          <w:color w:val="auto"/>
          <w:sz w:val="40"/>
          <w:szCs w:val="40"/>
          <w:highlight w:val="none"/>
        </w:rPr>
        <w:outlineLvl w:val="9"/>
      </w:pPr>
      <w:r>
        <w:rPr>
          <w:rFonts w:hint="eastAsia" w:ascii="宋体" w:hAnsi="宋体" w:eastAsia="宋体" w:cs="宋体"/>
          <w:bCs/>
          <w:color w:val="auto"/>
          <w:sz w:val="40"/>
          <w:szCs w:val="40"/>
          <w:highlight w:val="none"/>
        </w:rPr>
      </w:r>
      <w:r/>
    </w:p>
    <w:p>
      <w:pPr>
        <w:jc w:val="center"/>
        <w:pageBreakBefore w:val="0"/>
        <w:spacing w:beforeAutospacing="0" w:afterAutospacing="0" w:line="360" w:lineRule="auto"/>
        <w:rPr>
          <w:rFonts w:hint="eastAsia" w:ascii="宋体" w:hAnsi="宋体" w:eastAsia="宋体" w:cs="宋体"/>
          <w:bCs/>
          <w:color w:val="auto"/>
          <w:sz w:val="32"/>
          <w:szCs w:val="32"/>
          <w:highlight w:val="none"/>
        </w:rPr>
        <w:outlineLvl w:val="9"/>
      </w:pPr>
      <w:r>
        <w:rPr>
          <w:rFonts w:hint="eastAsia" w:ascii="宋体" w:hAnsi="宋体" w:eastAsia="宋体" w:cs="宋体"/>
          <w:bCs/>
          <w:color w:val="auto"/>
          <w:sz w:val="40"/>
          <w:szCs w:val="40"/>
          <w:highlight w:val="none"/>
        </w:rPr>
        <w:t xml:space="preserve">竞争性磋商文件</w:t>
      </w:r>
      <w:r/>
    </w:p>
    <w:p>
      <w:pPr>
        <w:jc w:val="center"/>
        <w:pageBreakBefore w:val="0"/>
        <w:spacing w:beforeAutospacing="0" w:afterAutospacing="0" w:line="360" w:lineRule="auto"/>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t xml:space="preserve">（技术部分）</w:t>
      </w:r>
      <w:r/>
    </w:p>
    <w:p>
      <w:pPr>
        <w:pageBreakBefore w:val="0"/>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ageBreakBefore w:val="0"/>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70"/>
        <w:pageBreakBefore w:val="0"/>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ageBreakBefore w:val="0"/>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70"/>
        <w:pageBreakBefore w:val="0"/>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70"/>
        <w:pageBreakBefore w:val="0"/>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ageBreakBefore w:val="0"/>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ageBreakBefore w:val="0"/>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ageBreakBefore w:val="0"/>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ageBreakBefore w:val="0"/>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ageBreakBefore w:val="0"/>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ageBreakBefore w:val="0"/>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70"/>
        <w:pageBreakBefore w:val="0"/>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ageBreakBefore w:val="0"/>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right="622" w:firstLine="964"/>
        <w:jc w:val="left"/>
        <w:keepLines w:val="0"/>
        <w:keepNext w:val="0"/>
        <w:pageBreakBefore w:val="0"/>
        <w:spacing w:beforeAutospacing="0" w:afterAutospacing="0" w:line="480" w:lineRule="auto"/>
        <w:widowControl w:val="off"/>
        <w:rPr>
          <w:rFonts w:hint="eastAsia" w:ascii="宋体" w:hAnsi="宋体" w:eastAsia="宋体" w:cs="宋体"/>
          <w:b/>
          <w:bCs/>
          <w:color w:val="auto"/>
          <w:sz w:val="24"/>
          <w:szCs w:val="24"/>
          <w:highlight w:val="none"/>
          <w:u w:val="single"/>
          <w:lang w:val="en-US"/>
        </w:rPr>
        <w:outlineLvl w:val="9"/>
      </w:pPr>
      <w:r>
        <w:rPr>
          <w:rFonts w:hint="eastAsia" w:ascii="宋体" w:hAnsi="宋体" w:eastAsia="宋体" w:cs="宋体"/>
          <w:b/>
          <w:bCs/>
          <w:color w:val="auto"/>
          <w:sz w:val="24"/>
          <w:szCs w:val="24"/>
          <w:highlight w:val="none"/>
        </w:rPr>
        <w:t xml:space="preserve">项目名称：</w:t>
      </w:r>
      <w:r>
        <w:rPr>
          <w:rFonts w:hint="eastAsia" w:ascii="宋体" w:hAnsi="宋体" w:eastAsia="宋体" w:cs="宋体"/>
          <w:b/>
          <w:bCs/>
          <w:color w:val="auto"/>
          <w:sz w:val="24"/>
          <w:szCs w:val="24"/>
          <w:highlight w:val="none"/>
          <w:u w:val="single"/>
          <w:lang w:val="en-US" w:eastAsia="zh-CN"/>
        </w:rPr>
        <w:t xml:space="preserve">国家税务总局南京市玄武区税务局</w:t>
      </w:r>
      <w:r>
        <w:rPr>
          <w:rFonts w:hint="eastAsia" w:ascii="Times New Roman" w:hAnsi="Times New Roman" w:eastAsia="宋体" w:cs="宋体"/>
          <w:b/>
          <w:bCs/>
          <w:color w:val="auto"/>
          <w:sz w:val="24"/>
          <w:szCs w:val="24"/>
          <w:highlight w:val="none"/>
          <w:u w:val="single"/>
          <w:lang w:val="en-US"/>
        </w:rPr>
        <w:t xml:space="preserve">2026</w:t>
      </w:r>
      <w:r>
        <w:rPr>
          <w:rFonts w:hint="eastAsia" w:ascii="宋体" w:hAnsi="宋体" w:eastAsia="宋体" w:cs="宋体"/>
          <w:b/>
          <w:bCs/>
          <w:color w:val="auto"/>
          <w:sz w:val="24"/>
          <w:szCs w:val="24"/>
          <w:highlight w:val="none"/>
          <w:u w:val="single"/>
          <w:lang w:val="en-US"/>
        </w:rPr>
        <w:t xml:space="preserve">-</w:t>
      </w:r>
      <w:r>
        <w:rPr>
          <w:rFonts w:hint="eastAsia" w:ascii="Times New Roman" w:hAnsi="Times New Roman" w:eastAsia="宋体" w:cs="宋体"/>
          <w:b/>
          <w:bCs/>
          <w:color w:val="auto"/>
          <w:sz w:val="24"/>
          <w:szCs w:val="24"/>
          <w:highlight w:val="none"/>
          <w:u w:val="single"/>
          <w:lang w:val="en-US"/>
        </w:rPr>
        <w:t xml:space="preserve">2027</w:t>
      </w:r>
      <w:r>
        <w:rPr>
          <w:rFonts w:hint="eastAsia" w:ascii="宋体" w:hAnsi="宋体" w:eastAsia="宋体" w:cs="宋体"/>
          <w:b/>
          <w:bCs/>
          <w:color w:val="auto"/>
          <w:sz w:val="24"/>
          <w:szCs w:val="24"/>
          <w:highlight w:val="none"/>
          <w:u w:val="single"/>
          <w:lang w:val="en-US"/>
        </w:rPr>
        <w:t xml:space="preserve">年</w:t>
      </w:r>
      <w:r/>
    </w:p>
    <w:p>
      <w:pPr>
        <w:ind w:right="622" w:firstLine="2168"/>
        <w:jc w:val="left"/>
        <w:keepLines w:val="0"/>
        <w:keepNext w:val="0"/>
        <w:pageBreakBefore w:val="0"/>
        <w:spacing w:beforeAutospacing="0" w:afterAutospacing="0" w:line="480" w:lineRule="auto"/>
        <w:widowControl w:val="off"/>
        <w:rPr>
          <w:rFonts w:hint="eastAsia" w:ascii="宋体" w:hAnsi="宋体" w:eastAsia="宋体" w:cs="宋体"/>
          <w:b/>
          <w:bCs/>
          <w:color w:val="auto"/>
          <w:sz w:val="24"/>
          <w:szCs w:val="24"/>
          <w:highlight w:val="none"/>
          <w:u w:val="single"/>
          <w:lang w:val="en-US"/>
        </w:rPr>
      </w:pPr>
      <w:r>
        <w:rPr>
          <w:rFonts w:hint="eastAsia" w:ascii="宋体" w:hAnsi="宋体" w:eastAsia="宋体" w:cs="宋体"/>
          <w:b/>
          <w:bCs/>
          <w:color w:val="auto"/>
          <w:sz w:val="24"/>
          <w:szCs w:val="24"/>
          <w:highlight w:val="none"/>
          <w:u w:val="single"/>
          <w:lang w:val="en-US"/>
        </w:rPr>
        <w:t xml:space="preserve">食堂食材配送服务采购项目</w:t>
      </w:r>
      <w:r/>
    </w:p>
    <w:p>
      <w:pPr>
        <w:ind w:right="622" w:firstLine="1084"/>
        <w:jc w:val="both"/>
        <w:pageBreakBefore w:val="0"/>
        <w:spacing w:beforeAutospacing="0" w:afterAutospacing="0" w:line="480" w:lineRule="auto"/>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bCs/>
          <w:color w:val="auto"/>
          <w:sz w:val="24"/>
          <w:szCs w:val="24"/>
          <w:highlight w:val="none"/>
          <w:lang w:eastAsia="zh-CN"/>
        </w:rPr>
        <w:t xml:space="preserve">“</w:t>
      </w:r>
      <w:r>
        <w:rPr>
          <w:rFonts w:hint="default" w:ascii="Times New Roman" w:hAnsi="Times New Roman" w:cs="Times New Roman"/>
          <w:b/>
          <w:bCs/>
          <w:color w:val="auto"/>
          <w:sz w:val="24"/>
          <w:szCs w:val="24"/>
          <w:highlight w:val="none"/>
          <w:lang w:val="en-US" w:eastAsia="zh-CN"/>
        </w:rPr>
        <w:t xml:space="preserve">苏采云</w:t>
      </w:r>
      <w:r>
        <w:rPr>
          <w:rFonts w:hint="default" w:ascii="Times New Roman" w:hAnsi="Times New Roman" w:cs="Times New Roman"/>
          <w:b/>
          <w:bCs/>
          <w:color w:val="auto"/>
          <w:sz w:val="24"/>
          <w:szCs w:val="24"/>
          <w:highlight w:val="none"/>
          <w:lang w:eastAsia="zh-CN"/>
        </w:rPr>
        <w:t xml:space="preserve">”</w:t>
      </w:r>
      <w:r>
        <w:rPr>
          <w:rFonts w:hint="default" w:ascii="Times New Roman" w:hAnsi="Times New Roman" w:cs="Times New Roman"/>
          <w:b/>
          <w:bCs/>
          <w:color w:val="auto"/>
          <w:sz w:val="24"/>
          <w:szCs w:val="24"/>
          <w:highlight w:val="none"/>
          <w:lang w:val="en-US" w:eastAsia="zh-CN"/>
        </w:rPr>
        <w:t xml:space="preserve">项目编号：JSZC-320102-JITC-C2026-0186</w:t>
      </w:r>
      <w:r/>
    </w:p>
    <w:p>
      <w:pPr>
        <w:ind w:right="622" w:firstLine="1084"/>
        <w:jc w:val="both"/>
        <w:pageBreakBefore w:val="0"/>
        <w:spacing w:beforeAutospacing="0" w:afterAutospacing="0" w:line="480" w:lineRule="auto"/>
        <w:rPr>
          <w:rFonts w:hint="eastAsia" w:ascii="宋体" w:hAnsi="宋体" w:eastAsia="宋体" w:cs="宋体"/>
          <w:b/>
          <w:bCs/>
          <w:color w:val="auto"/>
          <w:sz w:val="24"/>
          <w:szCs w:val="24"/>
          <w:highlight w:val="none"/>
        </w:rPr>
      </w:pPr>
      <w:r>
        <w:rPr>
          <w:rFonts w:hint="default" w:ascii="Times New Roman" w:hAnsi="Times New Roman" w:cs="Times New Roman"/>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rPr>
        <w:t xml:space="preserve">项目编号：JS2026-DLJC-C0147-B00</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JSSW0103-202606</w:t>
      </w:r>
      <w:r>
        <w:rPr>
          <w:rFonts w:hint="eastAsia" w:ascii="宋体" w:hAnsi="宋体" w:cs="宋体"/>
          <w:b/>
          <w:bCs/>
          <w:color w:val="auto"/>
          <w:sz w:val="24"/>
          <w:szCs w:val="24"/>
          <w:highlight w:val="none"/>
          <w:lang w:eastAsia="zh-CN"/>
        </w:rPr>
        <w:t xml:space="preserve">）</w:t>
      </w:r>
      <w:r/>
    </w:p>
    <w:p>
      <w:pPr>
        <w:ind w:right="622" w:firstLine="1084"/>
        <w:jc w:val="left"/>
        <w:pageBreakBefore w:val="0"/>
        <w:spacing w:beforeAutospacing="0" w:afterAutospacing="0" w:line="480" w:lineRule="auto"/>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rPr>
        <w:t xml:space="preserve">采 购 人：</w:t>
      </w:r>
      <w:r>
        <w:rPr>
          <w:rFonts w:hint="eastAsia" w:ascii="宋体" w:hAnsi="宋体" w:eastAsia="宋体" w:cs="宋体"/>
          <w:b/>
          <w:bCs/>
          <w:color w:val="auto"/>
          <w:sz w:val="24"/>
          <w:szCs w:val="24"/>
          <w:highlight w:val="none"/>
          <w:u w:val="single"/>
          <w:lang w:val="en-US" w:eastAsia="zh-CN"/>
        </w:rPr>
        <w:t xml:space="preserve">国家税务总局南京市玄武区税务局</w:t>
      </w:r>
      <w:r/>
    </w:p>
    <w:p>
      <w:pPr>
        <w:ind w:right="622" w:firstLine="1084"/>
        <w:jc w:val="left"/>
        <w:pageBreakBefore w:val="0"/>
        <w:spacing w:beforeAutospacing="0" w:afterAutospacing="0" w:line="48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b/>
          <w:bCs/>
          <w:color w:val="auto"/>
          <w:sz w:val="24"/>
          <w:szCs w:val="24"/>
          <w:highlight w:val="none"/>
        </w:rPr>
        <w:t xml:space="preserve">采购代理机构：</w:t>
      </w:r>
      <w:r>
        <w:rPr>
          <w:rFonts w:hint="eastAsia" w:ascii="宋体" w:hAnsi="宋体" w:eastAsia="宋体" w:cs="宋体"/>
          <w:b/>
          <w:bCs/>
          <w:color w:val="auto"/>
          <w:sz w:val="24"/>
          <w:szCs w:val="24"/>
          <w:highlight w:val="none"/>
          <w:u w:val="single"/>
          <w:lang w:eastAsia="zh-CN"/>
        </w:rPr>
        <w:t xml:space="preserve">江苏省招标中心有限公司</w:t>
      </w:r>
      <w:r/>
    </w:p>
    <w:p>
      <w:pPr>
        <w:ind w:right="622"/>
        <w:jc w:val="left"/>
        <w:pageBreakBefore w:val="0"/>
        <w:spacing w:beforeAutospacing="0" w:afterAutospacing="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right="622" w:firstLine="0"/>
        <w:jc w:val="left"/>
        <w:pageBreakBefore w:val="0"/>
        <w:spacing w:beforeAutospacing="0" w:afterAutospacing="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right="622" w:firstLine="0"/>
        <w:jc w:val="left"/>
        <w:pageBreakBefore w:val="0"/>
        <w:spacing w:beforeAutospacing="0" w:afterAutospacing="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right="622" w:firstLine="0"/>
        <w:jc w:val="left"/>
        <w:pageBreakBefore w:val="0"/>
        <w:spacing w:beforeAutospacing="0" w:afterAutospacing="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right="622" w:firstLine="1084"/>
        <w:jc w:val="center"/>
        <w:pageBreakBefore w:val="0"/>
        <w:spacing w:beforeAutospacing="0" w:afterAutospacing="0" w:line="480" w:lineRule="auto"/>
        <w:rPr>
          <w:rFonts w:hint="eastAsia" w:ascii="宋体" w:hAnsi="宋体" w:eastAsia="宋体" w:cs="宋体"/>
          <w:b/>
          <w:bCs/>
          <w:color w:val="auto"/>
          <w:sz w:val="24"/>
          <w:szCs w:val="24"/>
          <w:highlight w:val="none"/>
          <w:u w:val="single"/>
          <w:lang w:val="en-US" w:eastAsia="zh-CN"/>
        </w:rPr>
        <w:outlineLvl w:val="9"/>
      </w:pPr>
      <w:r>
        <w:rPr>
          <w:rFonts w:hint="eastAsia" w:ascii="宋体" w:hAnsi="宋体" w:eastAsia="宋体" w:cs="宋体"/>
          <w:b/>
          <w:bCs/>
          <w:color w:val="auto"/>
          <w:sz w:val="24"/>
          <w:szCs w:val="24"/>
          <w:highlight w:val="none"/>
          <w:u w:val="single"/>
          <w:lang w:val="en-US" w:eastAsia="zh-CN"/>
        </w:rPr>
        <w:t xml:space="preserve">国家税务总局南京市玄武区税务局</w:t>
      </w:r>
      <w:r/>
    </w:p>
    <w:p>
      <w:pPr>
        <w:ind w:right="622" w:firstLine="994"/>
        <w:jc w:val="center"/>
        <w:pageBreakBefore w:val="0"/>
        <w:spacing w:beforeAutospacing="0" w:afterAutospacing="0" w:line="480" w:lineRule="auto"/>
        <w:rPr>
          <w:rFonts w:hint="eastAsia" w:ascii="宋体" w:hAnsi="宋体" w:eastAsia="宋体" w:cs="宋体"/>
          <w:b/>
          <w:bCs/>
          <w:color w:val="auto"/>
          <w:sz w:val="24"/>
          <w:szCs w:val="24"/>
          <w:highlight w:val="none"/>
          <w:u w:val="single"/>
        </w:rPr>
      </w:pPr>
      <w:r>
        <w:rPr>
          <w:rFonts w:hint="eastAsia" w:ascii="Times New Roman" w:hAnsi="Times New Roman" w:eastAsia="宋体" w:cs="宋体"/>
          <w:b/>
          <w:bCs/>
          <w:color w:val="auto"/>
          <w:sz w:val="22"/>
          <w:szCs w:val="28"/>
          <w:highlight w:val="none"/>
          <w:u w:val="single"/>
          <w:lang w:eastAsia="zh-CN"/>
        </w:rPr>
        <w:t xml:space="preserve">2026</w:t>
      </w:r>
      <w:r>
        <w:rPr>
          <w:rFonts w:hint="eastAsia" w:ascii="宋体" w:hAnsi="宋体" w:eastAsia="宋体" w:cs="宋体"/>
          <w:b/>
          <w:bCs/>
          <w:color w:val="auto"/>
          <w:sz w:val="24"/>
          <w:szCs w:val="24"/>
          <w:highlight w:val="none"/>
          <w:u w:val="single"/>
        </w:rPr>
        <w:t xml:space="preserve">年</w:t>
      </w:r>
      <w:r>
        <w:rPr>
          <w:rFonts w:hint="eastAsia" w:ascii="宋体" w:hAnsi="宋体" w:cs="宋体"/>
          <w:b/>
          <w:bCs/>
          <w:color w:val="auto"/>
          <w:sz w:val="22"/>
          <w:szCs w:val="28"/>
          <w:highlight w:val="none"/>
          <w:u w:val="single"/>
          <w:lang w:val="en-US" w:eastAsia="zh-CN"/>
        </w:rPr>
        <w:t xml:space="preserve">6</w:t>
      </w:r>
      <w:r>
        <w:rPr>
          <w:rFonts w:hint="eastAsia" w:ascii="宋体" w:hAnsi="宋体" w:eastAsia="宋体" w:cs="宋体"/>
          <w:b/>
          <w:bCs/>
          <w:color w:val="auto"/>
          <w:sz w:val="24"/>
          <w:szCs w:val="24"/>
          <w:highlight w:val="none"/>
          <w:u w:val="single"/>
        </w:rPr>
        <w:t xml:space="preserve">月</w:t>
      </w:r>
      <w:r>
        <w:rPr>
          <w:rFonts w:hint="eastAsia" w:ascii="宋体" w:hAnsi="宋体" w:cs="宋体"/>
          <w:b/>
          <w:bCs/>
          <w:color w:val="auto"/>
          <w:sz w:val="22"/>
          <w:szCs w:val="22"/>
          <w:highlight w:val="none"/>
          <w:u w:val="single"/>
          <w:lang w:val="en-US" w:eastAsia="zh-CN"/>
        </w:rPr>
        <w:t xml:space="preserve">12</w:t>
      </w:r>
      <w:r>
        <w:rPr>
          <w:rFonts w:hint="eastAsia" w:ascii="宋体" w:hAnsi="宋体" w:eastAsia="宋体" w:cs="宋体"/>
          <w:b/>
          <w:bCs/>
          <w:color w:val="auto"/>
          <w:sz w:val="24"/>
          <w:szCs w:val="24"/>
          <w:highlight w:val="none"/>
          <w:u w:val="single"/>
        </w:rPr>
        <w:t xml:space="preserve">日</w:t>
      </w:r>
      <w:r/>
    </w:p>
    <w:p>
      <w:pPr>
        <w:jc w:val="center"/>
        <w:pageBreakBefore w:val="0"/>
        <w:spacing w:beforeAutospacing="0" w:afterAutospacing="0"/>
        <w:widowControl/>
        <w:rPr>
          <w:rFonts w:hint="eastAsia" w:ascii="宋体" w:hAnsi="宋体" w:eastAsia="宋体" w:cs="宋体"/>
          <w:color w:val="auto"/>
          <w:sz w:val="28"/>
          <w:szCs w:val="28"/>
          <w:highlight w:val="none"/>
        </w:rPr>
        <w:outlineLvl w:val="0"/>
      </w:pPr>
      <w:r>
        <w:rPr>
          <w:rFonts w:hint="eastAsia" w:ascii="宋体" w:hAnsi="宋体" w:eastAsia="宋体" w:cs="宋体"/>
          <w:color w:val="auto"/>
          <w:sz w:val="36"/>
          <w:szCs w:val="36"/>
          <w:highlight w:val="none"/>
        </w:rPr>
        <w:br w:type="page" w:clear="all"/>
      </w:r>
      <w:bookmarkStart w:id="15" w:name="_Toc9973"/>
      <w:r>
        <w:rPr>
          <w:rFonts w:hint="eastAsia" w:ascii="宋体" w:hAnsi="宋体" w:eastAsia="宋体" w:cs="宋体"/>
          <w:color w:val="auto"/>
          <w:sz w:val="28"/>
          <w:szCs w:val="28"/>
          <w:highlight w:val="none"/>
        </w:rPr>
        <w:t xml:space="preserve">第六章  项目采购需求</w:t>
      </w:r>
      <w:bookmarkEnd w:id="15"/>
      <w:r/>
      <w:r/>
    </w:p>
    <w:p>
      <w:pP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ind w:left="0" w:firstLine="420"/>
        <w:jc w:val="both"/>
        <w:keepLines w:val="0"/>
        <w:keepNext w:val="0"/>
        <w:pageBreakBefore w:val="0"/>
        <w:spacing w:beforeAutospacing="0" w:afterAutospacing="0" w:line="560" w:lineRule="exact"/>
        <w:widowControl w:val="off"/>
        <w:rPr>
          <w:rFonts w:hint="eastAsia" w:ascii="宋体" w:hAnsi="宋体" w:eastAsia="宋体" w:cs="宋体"/>
          <w:b w:val="0"/>
          <w:bCs w:val="0"/>
          <w:color w:val="auto"/>
          <w:sz w:val="21"/>
          <w:szCs w:val="21"/>
          <w:highlight w:val="none"/>
          <w:lang w:val="en-US" w:eastAsia="zh-CN"/>
        </w:rPr>
        <w:outlineLvl w:val="1"/>
      </w:pPr>
      <w:r/>
      <w:bookmarkStart w:id="16" w:name="_Toc256000001"/>
      <w:r>
        <w:rPr>
          <w:rFonts w:hint="eastAsia" w:ascii="宋体" w:hAnsi="宋体" w:eastAsia="宋体" w:cs="宋体"/>
          <w:b w:val="0"/>
          <w:bCs w:val="0"/>
          <w:color w:val="auto"/>
          <w:sz w:val="21"/>
          <w:szCs w:val="21"/>
          <w:highlight w:val="none"/>
          <w:lang w:val="en-US" w:eastAsia="zh-CN"/>
        </w:rPr>
        <w:t xml:space="preserve">一、基本情况</w:t>
      </w:r>
      <w:r/>
    </w:p>
    <w:p>
      <w:pPr>
        <w:ind w:firstLine="422"/>
        <w:jc w:val="both"/>
        <w:keepLines w:val="0"/>
        <w:keepNext w:val="0"/>
        <w:pageBreakBefore w:val="0"/>
        <w:spacing w:beforeAutospacing="0" w:afterAutospacing="0" w:line="560" w:lineRule="exact"/>
        <w:widowControl w:val="off"/>
        <w:tabs>
          <w:tab w:val="center" w:pos="489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（一）项目概述</w:t>
      </w:r>
      <w:bookmarkEnd w:id="16"/>
      <w:r/>
    </w:p>
    <w:p>
      <w:pPr>
        <w:ind w:left="0" w:firstLine="420"/>
        <w:jc w:val="both"/>
        <w:keepLines w:val="0"/>
        <w:keepNext w:val="0"/>
        <w:pageBreakBefore w:val="0"/>
        <w:spacing w:beforeAutospacing="0" w:afterAutospacing="0" w:line="560" w:lineRule="exact"/>
        <w:widowControl w:val="off"/>
        <w:tabs>
          <w:tab w:val="center" w:pos="489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为保障区局食堂用餐需求，确保后勤服务工作有效运转，根据市局要求，区局拟在</w:t>
      </w:r>
      <w:r>
        <w:rPr>
          <w:rFonts w:hint="eastAsia" w:ascii="Times New Roman" w:hAnsi="Times New Roman" w:eastAsia="宋体" w:cs="宋体"/>
          <w:b w:val="0"/>
          <w:bCs w:val="0"/>
          <w:color w:val="auto"/>
          <w:sz w:val="21"/>
          <w:szCs w:val="21"/>
          <w:highlight w:val="none"/>
          <w:lang w:val="en-US" w:eastAsia="zh-CN"/>
        </w:rPr>
        <w:t xml:space="preserve">2026</w:t>
      </w:r>
      <w:r>
        <w:rPr>
          <w:rFonts w:hint="eastAsia" w:ascii="宋体" w:hAnsi="宋体" w:eastAsia="宋体" w:cs="宋体"/>
          <w:b w:val="0"/>
          <w:bCs w:val="0"/>
          <w:color w:val="auto"/>
          <w:sz w:val="21"/>
          <w:szCs w:val="21"/>
          <w:highlight w:val="none"/>
          <w:lang w:val="en-US" w:eastAsia="zh-CN"/>
        </w:rPr>
        <w:t xml:space="preserve">年</w:t>
      </w:r>
      <w:r>
        <w:rPr>
          <w:rFonts w:hint="eastAsia" w:ascii="Times New Roman" w:hAnsi="Times New Roman"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月对食堂食材配送服务进行采购。玄武区局</w:t>
      </w:r>
      <w:r>
        <w:rPr>
          <w:rFonts w:hint="eastAsia" w:ascii="Times New Roman" w:hAnsi="Times New Roman" w:eastAsia="宋体" w:cs="宋体"/>
          <w:b w:val="0"/>
          <w:bCs w:val="0"/>
          <w:color w:val="auto"/>
          <w:sz w:val="21"/>
          <w:szCs w:val="21"/>
          <w:highlight w:val="none"/>
          <w:lang w:val="en-US" w:eastAsia="zh-CN"/>
        </w:rPr>
        <w:t xml:space="preserve">2026</w:t>
      </w:r>
      <w:r>
        <w:rPr>
          <w:rFonts w:hint="eastAsia" w:ascii="宋体" w:hAnsi="宋体" w:eastAsia="宋体" w:cs="宋体"/>
          <w:b w:val="0"/>
          <w:bCs w:val="0"/>
          <w:color w:val="auto"/>
          <w:sz w:val="21"/>
          <w:szCs w:val="21"/>
          <w:highlight w:val="none"/>
          <w:lang w:val="en-US" w:eastAsia="zh-CN"/>
        </w:rPr>
        <w:t xml:space="preserve">年平均在职人数</w:t>
      </w:r>
      <w: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t xml:space="preserve">209</w:t>
      </w:r>
      <w:r>
        <w:rPr>
          <w:rFonts w:hint="eastAsia" w:ascii="宋体" w:hAnsi="宋体" w:eastAsia="宋体" w:cs="宋体"/>
          <w:b w:val="0"/>
          <w:bCs w:val="0"/>
          <w:color w:val="auto"/>
          <w:sz w:val="21"/>
          <w:szCs w:val="21"/>
          <w:highlight w:val="none"/>
          <w:lang w:val="en-US" w:eastAsia="zh-CN"/>
        </w:rPr>
        <w:t xml:space="preserve">人，在职人员伙食费预算为人民币</w:t>
      </w:r>
      <w:r>
        <w:rPr>
          <w:rFonts w:hint="eastAsia" w:ascii="Times New Roman" w:hAnsi="Times New Roman" w:eastAsia="宋体" w:cs="宋体"/>
          <w:b w:val="0"/>
          <w:bCs w:val="0"/>
          <w:color w:val="auto"/>
          <w:sz w:val="21"/>
          <w:szCs w:val="21"/>
          <w:highlight w:val="none"/>
          <w:lang w:val="en-US" w:eastAsia="zh-CN"/>
        </w:rPr>
        <w:t xml:space="preserve">140</w:t>
      </w:r>
      <w:r>
        <w:rPr>
          <w:rFonts w:hint="eastAsia" w:ascii="宋体" w:hAnsi="宋体" w:eastAsia="宋体" w:cs="宋体"/>
          <w:b w:val="0"/>
          <w:bCs w:val="0"/>
          <w:color w:val="auto"/>
          <w:sz w:val="21"/>
          <w:szCs w:val="21"/>
          <w:highlight w:val="none"/>
          <w:lang w:val="en-US" w:eastAsia="zh-CN"/>
        </w:rPr>
        <w:t xml:space="preserve">.</w:t>
      </w:r>
      <w:r>
        <w:rPr>
          <w:rFonts w:hint="eastAsia" w:ascii="Times New Roman" w:hAnsi="Times New Roman" w:eastAsia="宋体" w:cs="宋体"/>
          <w:b w:val="0"/>
          <w:bCs w:val="0"/>
          <w:color w:val="auto"/>
          <w:sz w:val="21"/>
          <w:szCs w:val="21"/>
          <w:highlight w:val="none"/>
          <w:lang w:val="en-US" w:eastAsia="zh-CN"/>
        </w:rPr>
        <w:t xml:space="preserve">81</w:t>
      </w:r>
      <w:r>
        <w:rPr>
          <w:rFonts w:hint="eastAsia" w:ascii="宋体" w:hAnsi="宋体" w:eastAsia="宋体" w:cs="宋体"/>
          <w:b w:val="0"/>
          <w:bCs w:val="0"/>
          <w:color w:val="auto"/>
          <w:sz w:val="21"/>
          <w:szCs w:val="21"/>
          <w:highlight w:val="none"/>
          <w:lang w:val="en-US" w:eastAsia="zh-CN"/>
        </w:rPr>
        <w:t xml:space="preserve">万元在</w:t>
      </w:r>
      <w:r>
        <w:rPr>
          <w:rFonts w:hint="eastAsia" w:ascii="Times New Roman" w:hAnsi="Times New Roman" w:eastAsia="宋体" w:cs="宋体"/>
          <w:b w:val="0"/>
          <w:bCs w:val="0"/>
          <w:color w:val="auto"/>
          <w:sz w:val="21"/>
          <w:szCs w:val="21"/>
          <w:highlight w:val="none"/>
          <w:lang w:val="en-US" w:eastAsia="zh-CN"/>
        </w:rPr>
        <w:t xml:space="preserve">2026</w:t>
      </w:r>
      <w:r>
        <w:rPr>
          <w:rFonts w:hint="eastAsia" w:ascii="宋体" w:hAnsi="宋体" w:eastAsia="宋体" w:cs="宋体"/>
          <w:b w:val="0"/>
          <w:bCs w:val="0"/>
          <w:color w:val="auto"/>
          <w:sz w:val="21"/>
          <w:szCs w:val="21"/>
          <w:highlight w:val="none"/>
          <w:lang w:val="en-US" w:eastAsia="zh-CN"/>
        </w:rPr>
        <w:t xml:space="preserve">-</w:t>
      </w:r>
      <w:r>
        <w:rPr>
          <w:rFonts w:hint="eastAsia" w:ascii="Times New Roman" w:hAnsi="Times New Roman" w:eastAsia="宋体" w:cs="宋体"/>
          <w:b w:val="0"/>
          <w:bCs w:val="0"/>
          <w:color w:val="auto"/>
          <w:sz w:val="21"/>
          <w:szCs w:val="21"/>
          <w:highlight w:val="none"/>
          <w:lang w:val="en-US" w:eastAsia="zh-CN"/>
        </w:rPr>
        <w:t xml:space="preserve">2027</w:t>
      </w:r>
      <w:r>
        <w:rPr>
          <w:rFonts w:hint="eastAsia" w:ascii="宋体" w:hAnsi="宋体" w:eastAsia="宋体" w:cs="宋体"/>
          <w:b w:val="0"/>
          <w:bCs w:val="0"/>
          <w:color w:val="auto"/>
          <w:sz w:val="21"/>
          <w:szCs w:val="21"/>
          <w:highlight w:val="none"/>
          <w:lang w:val="en-US" w:eastAsia="zh-CN"/>
        </w:rPr>
        <w:t xml:space="preserve">年度行政运行经费下列支。</w:t>
      </w:r>
      <w:r/>
    </w:p>
    <w:p>
      <w:pPr>
        <w:ind w:left="0" w:firstLine="422"/>
        <w:jc w:val="both"/>
        <w:keepLines w:val="0"/>
        <w:keepNext w:val="0"/>
        <w:pageBreakBefore w:val="0"/>
        <w:spacing w:beforeAutospacing="0" w:afterAutospacing="0" w:line="560" w:lineRule="exact"/>
        <w:widowControl w:val="off"/>
        <w:tabs>
          <w:tab w:val="center" w:pos="489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（二）采购内容</w:t>
      </w:r>
      <w:r/>
    </w:p>
    <w:p>
      <w:pPr>
        <w:numPr>
          <w:ilvl w:val="0"/>
          <w:numId w:val="0"/>
        </w:numPr>
        <w:ind w:firstLine="640"/>
        <w:jc w:val="both"/>
        <w:keepLines w:val="0"/>
        <w:keepNext w:val="0"/>
        <w:pageBreakBefore w:val="0"/>
        <w:spacing w:beforeAutospacing="0" w:afterAutospacing="0"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本项目采购内容主要是食堂食材及配送服务，内容包括但不限于提供食堂米面油、调味品、干货、蔬菜、水果、鲜冻禽肉、鲜冻畜肉、鲜水产、乳制品、豆制品等类食材的供应、配送及售后等服务。</w:t>
      </w:r>
      <w:r/>
    </w:p>
    <w:p>
      <w:pPr>
        <w:ind w:left="0" w:firstLine="422"/>
        <w:jc w:val="both"/>
        <w:keepLines w:val="0"/>
        <w:keepNext w:val="0"/>
        <w:pageBreakBefore w:val="0"/>
        <w:spacing w:beforeAutospacing="0" w:afterAutospacing="0" w:line="560" w:lineRule="exact"/>
        <w:widowControl w:val="off"/>
        <w:tabs>
          <w:tab w:val="center" w:pos="489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（三）供货/服务时间</w:t>
      </w:r>
      <w:r/>
    </w:p>
    <w:p>
      <w:pPr>
        <w:ind w:left="0" w:firstLine="420"/>
        <w:jc w:val="both"/>
        <w:keepLines w:val="0"/>
        <w:keepNext w:val="0"/>
        <w:pageBreakBefore w:val="0"/>
        <w:spacing w:beforeAutospacing="0" w:afterAutospacing="0" w:line="560" w:lineRule="exact"/>
        <w:widowControl w:val="off"/>
        <w:tabs>
          <w:tab w:val="center" w:pos="489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履约期限为自合同生效之日起一年（</w:t>
      </w:r>
      <w:r>
        <w:rPr>
          <w:rFonts w:hint="eastAsia" w:ascii="Times New Roman" w:hAnsi="Times New Roman" w:eastAsia="宋体" w:cs="宋体"/>
          <w:b w:val="0"/>
          <w:bCs w:val="0"/>
          <w:color w:val="auto"/>
          <w:sz w:val="21"/>
          <w:szCs w:val="21"/>
          <w:highlight w:val="none"/>
          <w:lang w:val="en-US" w:eastAsia="en-US"/>
        </w:rPr>
        <w:t xml:space="preserve">2026</w:t>
      </w:r>
      <w:r>
        <w:rPr>
          <w:rFonts w:hint="eastAsia" w:ascii="宋体" w:hAnsi="宋体" w:eastAsia="宋体" w:cs="宋体"/>
          <w:b w:val="0"/>
          <w:bCs w:val="0"/>
          <w:color w:val="auto"/>
          <w:sz w:val="21"/>
          <w:szCs w:val="21"/>
          <w:highlight w:val="none"/>
          <w:lang w:val="en-US" w:eastAsia="en-US"/>
        </w:rPr>
        <w:t xml:space="preserve">年</w:t>
      </w:r>
      <w:r>
        <w:rPr>
          <w:rFonts w:hint="eastAsia" w:ascii="Times New Roman" w:hAnsi="Times New Roman"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val="en-US" w:eastAsia="en-US"/>
        </w:rPr>
        <w:t xml:space="preserve">月</w:t>
      </w:r>
      <w:r>
        <w:rPr>
          <w:rFonts w:hint="eastAsia" w:ascii="Times New Roman" w:hAnsi="Times New Roman" w:eastAsia="宋体" w:cs="宋体"/>
          <w:b w:val="0"/>
          <w:bCs w:val="0"/>
          <w:color w:val="auto"/>
          <w:sz w:val="21"/>
          <w:szCs w:val="21"/>
          <w:highlight w:val="none"/>
          <w:lang w:val="en-US" w:eastAsia="en-US"/>
        </w:rPr>
        <w:t xml:space="preserve">1</w:t>
      </w:r>
      <w:r>
        <w:rPr>
          <w:rFonts w:hint="eastAsia" w:ascii="宋体" w:hAnsi="宋体" w:eastAsia="宋体" w:cs="宋体"/>
          <w:b w:val="0"/>
          <w:bCs w:val="0"/>
          <w:color w:val="auto"/>
          <w:sz w:val="21"/>
          <w:szCs w:val="21"/>
          <w:highlight w:val="none"/>
          <w:lang w:val="en-US" w:eastAsia="en-US"/>
        </w:rPr>
        <w:t xml:space="preserve">日至</w:t>
      </w:r>
      <w:r>
        <w:rPr>
          <w:rFonts w:hint="eastAsia" w:ascii="Times New Roman" w:hAnsi="Times New Roman" w:eastAsia="宋体" w:cs="宋体"/>
          <w:b w:val="0"/>
          <w:bCs w:val="0"/>
          <w:color w:val="auto"/>
          <w:sz w:val="21"/>
          <w:szCs w:val="21"/>
          <w:highlight w:val="none"/>
          <w:lang w:val="en-US" w:eastAsia="en-US"/>
        </w:rPr>
        <w:t xml:space="preserve">202</w:t>
      </w:r>
      <w:r>
        <w:rPr>
          <w:rFonts w:hint="eastAsia" w:ascii="Times New Roman" w:hAnsi="Times New Roman"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val="en-US" w:eastAsia="en-US"/>
        </w:rPr>
        <w:t xml:space="preserve">年</w:t>
      </w:r>
      <w:r>
        <w:rPr>
          <w:rFonts w:hint="eastAsia" w:ascii="Times New Roman" w:hAnsi="Times New Roman"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en-US"/>
        </w:rPr>
        <w:t xml:space="preserve">月</w:t>
      </w:r>
      <w:r>
        <w:rPr>
          <w:rFonts w:hint="eastAsia" w:ascii="Times New Roman" w:hAnsi="Times New Roman" w:eastAsia="宋体" w:cs="宋体"/>
          <w:b w:val="0"/>
          <w:bCs w:val="0"/>
          <w:color w:val="auto"/>
          <w:sz w:val="21"/>
          <w:szCs w:val="21"/>
          <w:highlight w:val="none"/>
          <w:lang w:val="en-US" w:eastAsia="zh-CN"/>
        </w:rPr>
        <w:t xml:space="preserve">30</w:t>
      </w:r>
      <w:r>
        <w:rPr>
          <w:rFonts w:hint="eastAsia" w:ascii="宋体" w:hAnsi="宋体" w:eastAsia="宋体" w:cs="宋体"/>
          <w:b w:val="0"/>
          <w:bCs w:val="0"/>
          <w:color w:val="auto"/>
          <w:sz w:val="21"/>
          <w:szCs w:val="21"/>
          <w:highlight w:val="none"/>
          <w:lang w:val="en-US" w:eastAsia="en-US"/>
        </w:rPr>
        <w:t xml:space="preserve">日</w:t>
      </w:r>
      <w:r>
        <w:rPr>
          <w:rFonts w:hint="eastAsia" w:ascii="宋体" w:hAnsi="宋体" w:eastAsia="宋体" w:cs="宋体"/>
          <w:b w:val="0"/>
          <w:bCs w:val="0"/>
          <w:color w:val="auto"/>
          <w:sz w:val="21"/>
          <w:szCs w:val="21"/>
          <w:highlight w:val="none"/>
          <w:lang w:val="en-US" w:eastAsia="zh-CN"/>
        </w:rPr>
        <w:t xml:space="preserve">）。</w:t>
      </w:r>
      <w:r/>
    </w:p>
    <w:p>
      <w:pPr>
        <w:ind w:left="0" w:firstLine="422"/>
        <w:jc w:val="both"/>
        <w:keepLines w:val="0"/>
        <w:keepNext w:val="0"/>
        <w:pageBreakBefore w:val="0"/>
        <w:spacing w:beforeAutospacing="0" w:afterAutospacing="0" w:line="560" w:lineRule="exact"/>
        <w:widowControl w:val="off"/>
        <w:tabs>
          <w:tab w:val="center" w:pos="489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（四）供货/服务地点</w:t>
      </w:r>
      <w:r/>
    </w:p>
    <w:p>
      <w:pPr>
        <w:ind w:left="0" w:firstLine="420"/>
        <w:jc w:val="both"/>
        <w:keepLines w:val="0"/>
        <w:keepNext w:val="0"/>
        <w:pageBreakBefore w:val="0"/>
        <w:spacing w:beforeAutospacing="0" w:afterAutospacing="0" w:line="560" w:lineRule="exact"/>
        <w:widowControl w:val="off"/>
        <w:tabs>
          <w:tab w:val="center" w:pos="489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南京市玄武区珠江路</w:t>
      </w:r>
      <w:r>
        <w:rPr>
          <w:rFonts w:hint="eastAsia" w:ascii="Times New Roman" w:hAnsi="Times New Roman" w:eastAsia="宋体" w:cs="宋体"/>
          <w:b w:val="0"/>
          <w:bCs w:val="0"/>
          <w:color w:val="auto"/>
          <w:sz w:val="21"/>
          <w:szCs w:val="21"/>
          <w:highlight w:val="none"/>
          <w:lang w:val="en-US" w:eastAsia="zh-CN"/>
        </w:rPr>
        <w:t xml:space="preserve">306</w:t>
      </w:r>
      <w:r>
        <w:rPr>
          <w:rFonts w:hint="eastAsia" w:ascii="宋体" w:hAnsi="宋体" w:eastAsia="宋体" w:cs="宋体"/>
          <w:b w:val="0"/>
          <w:bCs w:val="0"/>
          <w:color w:val="auto"/>
          <w:sz w:val="21"/>
          <w:szCs w:val="21"/>
          <w:highlight w:val="none"/>
          <w:lang w:val="en-US" w:eastAsia="zh-CN"/>
        </w:rPr>
        <w:t xml:space="preserve">号。</w:t>
      </w:r>
      <w:r/>
    </w:p>
    <w:p>
      <w:pPr>
        <w:ind w:left="0" w:firstLine="420"/>
        <w:jc w:val="both"/>
        <w:keepLines w:val="0"/>
        <w:keepNext w:val="0"/>
        <w:pageBreakBefore w:val="0"/>
        <w:spacing w:beforeAutospacing="0" w:afterAutospacing="0" w:line="560" w:lineRule="exact"/>
        <w:widowControl w:val="off"/>
        <w:tabs>
          <w:tab w:val="center" w:pos="4890" w:leader="none"/>
        </w:tabs>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二、项目需求</w:t>
      </w:r>
      <w:r/>
    </w:p>
    <w:p>
      <w:pPr>
        <w:ind w:firstLine="422"/>
        <w:jc w:val="both"/>
        <w:keepLines w:val="0"/>
        <w:keepNext w:val="0"/>
        <w:pageBreakBefore w:val="0"/>
        <w:spacing w:beforeAutospacing="0" w:afterAutospacing="0" w:line="5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（一）总体要求</w:t>
      </w:r>
      <w:r/>
    </w:p>
    <w:p>
      <w:pPr>
        <w:pStyle w:val="1203"/>
        <w:ind w:firstLine="420"/>
        <w:jc w:val="both"/>
        <w:keepLines w:val="0"/>
        <w:keepNext w:val="0"/>
        <w:pageBreakBefore w:val="0"/>
        <w:spacing w:beforeAutospacing="0" w:after="0" w:afterAutospacing="0" w:line="56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供应商应严格遵守《食品安全法》等相关规定，严格保证食品质量符合国家相关产品质量标准，符合国家各级强制性规范的要求。在成交后如出现因食用其提供的食品导致食物中毒事故发生，供应商应对此承担一切法律责任。 </w:t>
      </w:r>
      <w:r/>
    </w:p>
    <w:p>
      <w:pPr>
        <w:ind w:firstLine="422"/>
        <w:jc w:val="both"/>
        <w:keepLines w:val="0"/>
        <w:keepNext w:val="0"/>
        <w:pageBreakBefore w:val="0"/>
        <w:spacing w:beforeAutospacing="0" w:afterAutospacing="0" w:line="5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（二）采购产品详细清单及技术指标</w:t>
      </w:r>
      <w:r/>
    </w:p>
    <w:tbl>
      <w:tblPr>
        <w:tblStyle w:val="1164"/>
        <w:tblpPr w:horzAnchor="page" w:tblpX="1820" w:vertAnchor="text" w:tblpY="571" w:leftFromText="180" w:topFromText="0" w:rightFromText="180" w:bottomFromText="0"/>
        <w:tblW w:w="4998" w:type="pct"/>
        <w:tblInd w:w="0" w:type="dxa"/>
        <w:tblLayout w:type="autofit"/>
        <w:tblCellMar>
          <w:left w:w="15" w:type="dxa"/>
          <w:top w:w="15" w:type="dxa"/>
          <w:right w:w="15" w:type="dxa"/>
          <w:bottom w:w="15" w:type="dxa"/>
        </w:tblCellMar>
        <w:tblLook w:val="04A0" w:firstRow="1" w:lastRow="0" w:firstColumn="1" w:lastColumn="0" w:noHBand="0" w:noVBand="1"/>
      </w:tblPr>
      <w:tblGrid>
        <w:gridCol w:w="625"/>
        <w:gridCol w:w="1487"/>
        <w:gridCol w:w="3479"/>
        <w:gridCol w:w="794"/>
        <w:gridCol w:w="1918"/>
      </w:tblGrid>
      <w:tr>
        <w:trPr>
          <w:trHeight w:val="90"/>
          <w:tblHeader/>
        </w:trPr>
        <w:tc>
          <w:tcPr>
            <w:shd w:val="clear" w:color="auto" w:fill="d3d3d3"/>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 xml:space="preserve">序号</w:t>
            </w:r>
            <w:r/>
          </w:p>
        </w:tc>
        <w:tc>
          <w:tcPr>
            <w:shd w:val="clear" w:color="auto" w:fill="d3d3d3"/>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 xml:space="preserve">指标名称</w:t>
            </w:r>
            <w:r/>
          </w:p>
        </w:tc>
        <w:tc>
          <w:tcPr>
            <w:shd w:val="clear" w:color="auto" w:fill="d3d3d3"/>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 xml:space="preserve">指标内容</w:t>
            </w:r>
            <w:r/>
          </w:p>
        </w:tc>
        <w:tc>
          <w:tcPr>
            <w:shd w:val="clear" w:color="auto" w:fill="d3d3d3"/>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 xml:space="preserve">重要性</w:t>
            </w:r>
            <w:r/>
          </w:p>
        </w:tc>
        <w:tc>
          <w:tcPr>
            <w:shd w:val="clear" w:color="auto" w:fill="d3d3d3"/>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 xml:space="preserve">是否需要证明材料</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总体质量要求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eastAsia="zh-CN"/>
              </w:rPr>
              <w:t xml:space="preserve">（</w:t>
            </w:r>
            <w:r>
              <w:rPr>
                <w:rFonts w:hint="eastAsia" w:ascii="Times New Roman" w:hAnsi="Times New Roman" w:eastAsia="宋体" w:cs="宋体"/>
                <w:b w:val="0"/>
                <w:bCs w:val="0"/>
                <w:i w:val="0"/>
                <w:iCs w:val="0"/>
                <w:smallCaps w:val="0"/>
                <w:color w:val="auto"/>
                <w:sz w:val="21"/>
                <w:szCs w:val="21"/>
                <w:highlight w:val="none"/>
                <w:lang w:val="en-US" w:eastAsia="zh-CN"/>
              </w:rPr>
              <w:t xml:space="preserve">1</w:t>
            </w:r>
            <w:r>
              <w:rPr>
                <w:rFonts w:hint="eastAsia" w:ascii="宋体" w:hAnsi="宋体" w:eastAsia="宋体" w:cs="宋体"/>
                <w:b w:val="0"/>
                <w:bCs w:val="0"/>
                <w:i w:val="0"/>
                <w:iCs w:val="0"/>
                <w:smallCaps w:val="0"/>
                <w:color w:val="auto"/>
                <w:sz w:val="21"/>
                <w:szCs w:val="21"/>
                <w:highlight w:val="none"/>
                <w:lang w:val="en-US" w:eastAsia="zh-CN"/>
              </w:rPr>
              <w:t xml:space="preserve">）</w:t>
            </w:r>
            <w:r>
              <w:rPr>
                <w:rFonts w:hint="eastAsia" w:ascii="宋体" w:hAnsi="宋体" w:eastAsia="宋体" w:cs="宋体"/>
                <w:b w:val="0"/>
                <w:bCs w:val="0"/>
                <w:i w:val="0"/>
                <w:iCs w:val="0"/>
                <w:smallCaps w:val="0"/>
                <w:color w:val="auto"/>
                <w:sz w:val="21"/>
                <w:szCs w:val="21"/>
                <w:highlight w:val="none"/>
              </w:rPr>
              <w:t xml:space="preserve">肉类的理化指标及卫生标准符合国家或采购人所在地区最新标准执行。</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总体质量要求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eastAsia="zh-CN"/>
              </w:rPr>
              <w:t xml:space="preserve">（</w:t>
            </w:r>
            <w:r>
              <w:rPr>
                <w:rFonts w:hint="eastAsia" w:ascii="Times New Roman" w:hAnsi="Times New Roman" w:eastAsia="宋体" w:cs="宋体"/>
                <w:b w:val="0"/>
                <w:bCs w:val="0"/>
                <w:i w:val="0"/>
                <w:iCs w:val="0"/>
                <w:smallCaps w:val="0"/>
                <w:color w:val="auto"/>
                <w:sz w:val="21"/>
                <w:szCs w:val="21"/>
                <w:highlight w:val="none"/>
                <w:lang w:val="en-US" w:eastAsia="zh-CN"/>
              </w:rPr>
              <w:t xml:space="preserve">2</w:t>
            </w:r>
            <w:r>
              <w:rPr>
                <w:rFonts w:hint="eastAsia" w:ascii="宋体" w:hAnsi="宋体" w:eastAsia="宋体" w:cs="宋体"/>
                <w:b w:val="0"/>
                <w:bCs w:val="0"/>
                <w:i w:val="0"/>
                <w:iCs w:val="0"/>
                <w:smallCaps w:val="0"/>
                <w:color w:val="auto"/>
                <w:sz w:val="21"/>
                <w:szCs w:val="21"/>
                <w:highlight w:val="none"/>
                <w:lang w:val="en-US" w:eastAsia="zh-CN"/>
              </w:rPr>
              <w:t xml:space="preserve">）</w:t>
            </w:r>
            <w:r>
              <w:rPr>
                <w:rFonts w:hint="eastAsia" w:ascii="宋体" w:hAnsi="宋体" w:eastAsia="宋体" w:cs="宋体"/>
                <w:b w:val="0"/>
                <w:bCs w:val="0"/>
                <w:i w:val="0"/>
                <w:iCs w:val="0"/>
                <w:smallCaps w:val="0"/>
                <w:color w:val="auto"/>
                <w:sz w:val="21"/>
                <w:szCs w:val="21"/>
                <w:highlight w:val="none"/>
              </w:rPr>
              <w:t xml:space="preserve">对于没有国家标准的应符合行业标准或企业标准，其中国家有强制性技术标准要求的产品，还应符合国家强制性技术标准，确保配送的货物安全、卫生。</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总体质量要求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eastAsia="zh-CN"/>
              </w:rPr>
              <w:t xml:space="preserve">（</w:t>
            </w:r>
            <w:r>
              <w:rPr>
                <w:rFonts w:hint="eastAsia" w:ascii="Times New Roman" w:hAnsi="Times New Roman" w:eastAsia="宋体" w:cs="宋体"/>
                <w:b w:val="0"/>
                <w:bCs w:val="0"/>
                <w:i w:val="0"/>
                <w:iCs w:val="0"/>
                <w:smallCaps w:val="0"/>
                <w:color w:val="auto"/>
                <w:sz w:val="21"/>
                <w:szCs w:val="21"/>
                <w:highlight w:val="none"/>
                <w:lang w:val="en-US" w:eastAsia="zh-CN"/>
              </w:rPr>
              <w:t xml:space="preserve">3</w:t>
            </w:r>
            <w:r>
              <w:rPr>
                <w:rFonts w:hint="eastAsia" w:ascii="宋体" w:hAnsi="宋体" w:eastAsia="宋体" w:cs="宋体"/>
                <w:b w:val="0"/>
                <w:bCs w:val="0"/>
                <w:i w:val="0"/>
                <w:iCs w:val="0"/>
                <w:smallCaps w:val="0"/>
                <w:color w:val="auto"/>
                <w:sz w:val="21"/>
                <w:szCs w:val="21"/>
                <w:highlight w:val="none"/>
                <w:lang w:val="en-US" w:eastAsia="zh-CN"/>
              </w:rPr>
              <w:t xml:space="preserve">）</w:t>
            </w:r>
            <w:r>
              <w:rPr>
                <w:rFonts w:hint="eastAsia" w:ascii="宋体" w:hAnsi="宋体" w:eastAsia="宋体" w:cs="宋体"/>
                <w:b w:val="0"/>
                <w:bCs w:val="0"/>
                <w:i w:val="0"/>
                <w:iCs w:val="0"/>
                <w:smallCaps w:val="0"/>
                <w:color w:val="auto"/>
                <w:sz w:val="21"/>
                <w:szCs w:val="21"/>
                <w:highlight w:val="none"/>
              </w:rPr>
              <w:t xml:space="preserve">肉类</w:t>
            </w:r>
            <w:r>
              <w:rPr>
                <w:rFonts w:hint="eastAsia" w:ascii="宋体" w:hAnsi="宋体" w:eastAsia="宋体" w:cs="宋体"/>
                <w:b w:val="0"/>
                <w:bCs w:val="0"/>
                <w:i w:val="0"/>
                <w:iCs w:val="0"/>
                <w:smallCaps w:val="0"/>
                <w:color w:val="auto"/>
                <w:sz w:val="21"/>
                <w:szCs w:val="21"/>
                <w:highlight w:val="none"/>
                <w:lang w:eastAsia="zh-CN"/>
              </w:rPr>
              <w:t xml:space="preserve">供应商</w:t>
            </w:r>
            <w:r>
              <w:rPr>
                <w:rFonts w:hint="eastAsia" w:ascii="宋体" w:hAnsi="宋体" w:eastAsia="宋体" w:cs="宋体"/>
                <w:b w:val="0"/>
                <w:bCs w:val="0"/>
                <w:i w:val="0"/>
                <w:iCs w:val="0"/>
                <w:smallCaps w:val="0"/>
                <w:color w:val="auto"/>
                <w:sz w:val="21"/>
                <w:szCs w:val="21"/>
                <w:highlight w:val="none"/>
              </w:rPr>
              <w:t xml:space="preserve">供应的动物类食品必须经过检验检疫，供货时一并提交出厂合格证复印件，必要时应按采购人要求提供生产厂家的卫生许可证。</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总体质量要求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eastAsia="zh-CN"/>
              </w:rPr>
              <w:t xml:space="preserve">（</w:t>
            </w:r>
            <w:r>
              <w:rPr>
                <w:rFonts w:hint="eastAsia" w:ascii="Times New Roman" w:hAnsi="Times New Roman" w:eastAsia="宋体" w:cs="宋体"/>
                <w:b w:val="0"/>
                <w:bCs w:val="0"/>
                <w:i w:val="0"/>
                <w:iCs w:val="0"/>
                <w:smallCaps w:val="0"/>
                <w:color w:val="auto"/>
                <w:sz w:val="21"/>
                <w:szCs w:val="21"/>
                <w:highlight w:val="none"/>
                <w:lang w:val="en-US" w:eastAsia="zh-CN"/>
              </w:rPr>
              <w:t xml:space="preserve">4</w:t>
            </w:r>
            <w:r>
              <w:rPr>
                <w:rFonts w:hint="eastAsia" w:ascii="宋体" w:hAnsi="宋体" w:eastAsia="宋体" w:cs="宋体"/>
                <w:b w:val="0"/>
                <w:bCs w:val="0"/>
                <w:i w:val="0"/>
                <w:iCs w:val="0"/>
                <w:smallCaps w:val="0"/>
                <w:color w:val="auto"/>
                <w:sz w:val="21"/>
                <w:szCs w:val="21"/>
                <w:highlight w:val="none"/>
                <w:lang w:val="en-US" w:eastAsia="zh-CN"/>
              </w:rPr>
              <w:t xml:space="preserve">）</w:t>
            </w:r>
            <w:r>
              <w:rPr>
                <w:rFonts w:hint="eastAsia" w:ascii="宋体" w:hAnsi="宋体" w:eastAsia="宋体" w:cs="宋体"/>
                <w:b w:val="0"/>
                <w:bCs w:val="0"/>
                <w:i w:val="0"/>
                <w:iCs w:val="0"/>
                <w:smallCaps w:val="0"/>
                <w:color w:val="auto"/>
                <w:sz w:val="21"/>
                <w:szCs w:val="21"/>
                <w:highlight w:val="none"/>
              </w:rPr>
              <w:t xml:space="preserve">所供生鲜肉确保为出厂后</w:t>
            </w:r>
            <w:r>
              <w:rPr>
                <w:rFonts w:hint="eastAsia" w:ascii="Times New Roman" w:hAnsi="Times New Roman" w:eastAsia="宋体" w:cs="宋体"/>
                <w:b w:val="0"/>
                <w:bCs w:val="0"/>
                <w:i w:val="0"/>
                <w:iCs w:val="0"/>
                <w:smallCaps w:val="0"/>
                <w:color w:val="auto"/>
                <w:sz w:val="21"/>
                <w:szCs w:val="21"/>
                <w:highlight w:val="none"/>
              </w:rPr>
              <w:t xml:space="preserve">48</w:t>
            </w:r>
            <w:r>
              <w:rPr>
                <w:rFonts w:hint="eastAsia" w:ascii="宋体" w:hAnsi="宋体" w:eastAsia="宋体" w:cs="宋体"/>
                <w:b w:val="0"/>
                <w:bCs w:val="0"/>
                <w:i w:val="0"/>
                <w:iCs w:val="0"/>
                <w:smallCaps w:val="0"/>
                <w:color w:val="auto"/>
                <w:sz w:val="21"/>
                <w:szCs w:val="21"/>
                <w:highlight w:val="none"/>
              </w:rPr>
              <w:t xml:space="preserve">小时内；冻肉确保为出厂后</w:t>
            </w:r>
            <w:r>
              <w:rPr>
                <w:rFonts w:hint="eastAsia" w:ascii="Times New Roman" w:hAnsi="Times New Roman" w:eastAsia="宋体" w:cs="宋体"/>
                <w:b w:val="0"/>
                <w:bCs w:val="0"/>
                <w:i w:val="0"/>
                <w:iCs w:val="0"/>
                <w:smallCaps w:val="0"/>
                <w:color w:val="auto"/>
                <w:sz w:val="21"/>
                <w:szCs w:val="21"/>
                <w:highlight w:val="none"/>
              </w:rPr>
              <w:t xml:space="preserve">3</w:t>
            </w:r>
            <w:r>
              <w:rPr>
                <w:rFonts w:hint="eastAsia" w:ascii="宋体" w:hAnsi="宋体" w:eastAsia="宋体" w:cs="宋体"/>
                <w:b w:val="0"/>
                <w:bCs w:val="0"/>
                <w:i w:val="0"/>
                <w:iCs w:val="0"/>
                <w:smallCaps w:val="0"/>
                <w:color w:val="auto"/>
                <w:sz w:val="21"/>
                <w:szCs w:val="21"/>
                <w:highlight w:val="none"/>
              </w:rPr>
              <w:t xml:space="preserve">个月内。</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总体质量要求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eastAsia="zh-CN"/>
              </w:rPr>
              <w:t xml:space="preserve">（</w:t>
            </w:r>
            <w:r>
              <w:rPr>
                <w:rFonts w:hint="eastAsia" w:ascii="Times New Roman" w:hAnsi="Times New Roman" w:eastAsia="宋体" w:cs="宋体"/>
                <w:b w:val="0"/>
                <w:bCs w:val="0"/>
                <w:i w:val="0"/>
                <w:iCs w:val="0"/>
                <w:smallCaps w:val="0"/>
                <w:color w:val="auto"/>
                <w:sz w:val="21"/>
                <w:szCs w:val="21"/>
                <w:highlight w:val="none"/>
                <w:lang w:val="en-US" w:eastAsia="zh-CN"/>
              </w:rPr>
              <w:t xml:space="preserve">5</w:t>
            </w:r>
            <w:r>
              <w:rPr>
                <w:rFonts w:hint="eastAsia" w:ascii="宋体" w:hAnsi="宋体" w:eastAsia="宋体" w:cs="宋体"/>
                <w:b w:val="0"/>
                <w:bCs w:val="0"/>
                <w:i w:val="0"/>
                <w:iCs w:val="0"/>
                <w:smallCaps w:val="0"/>
                <w:color w:val="auto"/>
                <w:sz w:val="21"/>
                <w:szCs w:val="21"/>
                <w:highlight w:val="none"/>
                <w:lang w:val="en-US" w:eastAsia="zh-CN"/>
              </w:rPr>
              <w:t xml:space="preserve">）</w:t>
            </w:r>
            <w:r>
              <w:rPr>
                <w:rFonts w:hint="eastAsia" w:ascii="宋体" w:hAnsi="宋体" w:eastAsia="宋体" w:cs="宋体"/>
                <w:b w:val="0"/>
                <w:bCs w:val="0"/>
                <w:i w:val="0"/>
                <w:iCs w:val="0"/>
                <w:smallCaps w:val="0"/>
                <w:color w:val="auto"/>
                <w:sz w:val="21"/>
                <w:szCs w:val="21"/>
                <w:highlight w:val="none"/>
              </w:rPr>
              <w:t xml:space="preserve">保证所供肉类渠道来源正规可溯，参考正规市场品质及来源。</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cs="Times New Roman"/>
                <w:color w:val="auto"/>
                <w:szCs w:val="21"/>
                <w:highlight w:val="none"/>
                <w:lang w:bidi="ar"/>
              </w:rPr>
              <w:t xml:space="preserve">是，提供承诺函，格式自拟并加盖公章</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6</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总体质量要求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eastAsia="zh-CN"/>
              </w:rPr>
              <w:t xml:space="preserve">（</w:t>
            </w:r>
            <w:r>
              <w:rPr>
                <w:rFonts w:hint="eastAsia" w:ascii="Times New Roman" w:hAnsi="Times New Roman" w:eastAsia="宋体" w:cs="宋体"/>
                <w:b w:val="0"/>
                <w:bCs w:val="0"/>
                <w:i w:val="0"/>
                <w:iCs w:val="0"/>
                <w:smallCaps w:val="0"/>
                <w:color w:val="auto"/>
                <w:sz w:val="21"/>
                <w:szCs w:val="21"/>
                <w:highlight w:val="none"/>
                <w:lang w:val="en-US" w:eastAsia="zh-CN"/>
              </w:rPr>
              <w:t xml:space="preserve">6</w:t>
            </w:r>
            <w:r>
              <w:rPr>
                <w:rFonts w:hint="eastAsia" w:ascii="宋体" w:hAnsi="宋体" w:eastAsia="宋体" w:cs="宋体"/>
                <w:b w:val="0"/>
                <w:bCs w:val="0"/>
                <w:i w:val="0"/>
                <w:iCs w:val="0"/>
                <w:smallCaps w:val="0"/>
                <w:color w:val="auto"/>
                <w:sz w:val="21"/>
                <w:szCs w:val="21"/>
                <w:highlight w:val="none"/>
                <w:lang w:val="en-US" w:eastAsia="zh-CN"/>
              </w:rPr>
              <w:t xml:space="preserve">）</w:t>
            </w:r>
            <w:r>
              <w:rPr>
                <w:rFonts w:hint="eastAsia" w:ascii="宋体" w:hAnsi="宋体" w:eastAsia="宋体" w:cs="宋体"/>
                <w:b w:val="0"/>
                <w:bCs w:val="0"/>
                <w:i w:val="0"/>
                <w:iCs w:val="0"/>
                <w:smallCaps w:val="0"/>
                <w:color w:val="auto"/>
                <w:sz w:val="21"/>
                <w:szCs w:val="21"/>
                <w:highlight w:val="none"/>
              </w:rPr>
              <w:t xml:space="preserve">食品必须符合国家饮食卫生标准，同时保证食品新鲜，不得出现腐烂、变质，以次充好等情况。</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7</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总体质量要求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eastAsia="zh-CN"/>
              </w:rPr>
              <w:t xml:space="preserve">（</w:t>
            </w:r>
            <w:r>
              <w:rPr>
                <w:rFonts w:hint="eastAsia" w:ascii="Times New Roman" w:hAnsi="Times New Roman" w:eastAsia="宋体" w:cs="宋体"/>
                <w:b w:val="0"/>
                <w:bCs w:val="0"/>
                <w:i w:val="0"/>
                <w:iCs w:val="0"/>
                <w:smallCaps w:val="0"/>
                <w:color w:val="auto"/>
                <w:sz w:val="21"/>
                <w:szCs w:val="21"/>
                <w:highlight w:val="none"/>
                <w:lang w:val="en-US" w:eastAsia="zh-CN"/>
              </w:rPr>
              <w:t xml:space="preserve">7</w:t>
            </w:r>
            <w:r>
              <w:rPr>
                <w:rFonts w:hint="eastAsia" w:ascii="宋体" w:hAnsi="宋体" w:eastAsia="宋体" w:cs="宋体"/>
                <w:b w:val="0"/>
                <w:bCs w:val="0"/>
                <w:i w:val="0"/>
                <w:iCs w:val="0"/>
                <w:smallCaps w:val="0"/>
                <w:color w:val="auto"/>
                <w:sz w:val="21"/>
                <w:szCs w:val="21"/>
                <w:highlight w:val="none"/>
                <w:lang w:val="en-US" w:eastAsia="zh-CN"/>
              </w:rPr>
              <w:t xml:space="preserve">）</w:t>
            </w:r>
            <w:r>
              <w:rPr>
                <w:rFonts w:hint="eastAsia" w:ascii="宋体" w:hAnsi="宋体" w:eastAsia="宋体" w:cs="宋体"/>
                <w:b w:val="0"/>
                <w:bCs w:val="0"/>
                <w:i w:val="0"/>
                <w:iCs w:val="0"/>
                <w:smallCaps w:val="0"/>
                <w:color w:val="auto"/>
                <w:sz w:val="21"/>
                <w:szCs w:val="21"/>
                <w:highlight w:val="none"/>
              </w:rPr>
              <w:t xml:space="preserve">食品的质量与包装应符合国家相关法律法规的规定，符合行业主管部门发布的规定、标准、规范。</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8</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总体质量要求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eastAsia="zh-CN"/>
              </w:rPr>
              <w:t xml:space="preserve">（</w:t>
            </w:r>
            <w:r>
              <w:rPr>
                <w:rFonts w:hint="eastAsia" w:ascii="Times New Roman" w:hAnsi="Times New Roman" w:eastAsia="宋体" w:cs="宋体"/>
                <w:b w:val="0"/>
                <w:bCs w:val="0"/>
                <w:i w:val="0"/>
                <w:iCs w:val="0"/>
                <w:smallCaps w:val="0"/>
                <w:color w:val="auto"/>
                <w:sz w:val="21"/>
                <w:szCs w:val="21"/>
                <w:highlight w:val="none"/>
                <w:lang w:val="en-US" w:eastAsia="zh-CN"/>
              </w:rPr>
              <w:t xml:space="preserve">8</w:t>
            </w:r>
            <w:r>
              <w:rPr>
                <w:rFonts w:hint="eastAsia" w:ascii="宋体" w:hAnsi="宋体" w:eastAsia="宋体" w:cs="宋体"/>
                <w:b w:val="0"/>
                <w:bCs w:val="0"/>
                <w:i w:val="0"/>
                <w:iCs w:val="0"/>
                <w:smallCaps w:val="0"/>
                <w:color w:val="auto"/>
                <w:sz w:val="21"/>
                <w:szCs w:val="21"/>
                <w:highlight w:val="none"/>
                <w:lang w:val="en-US" w:eastAsia="zh-CN"/>
              </w:rPr>
              <w:t xml:space="preserve">）</w:t>
            </w:r>
            <w:r>
              <w:rPr>
                <w:rFonts w:hint="eastAsia" w:ascii="宋体" w:hAnsi="宋体" w:eastAsia="宋体" w:cs="宋体"/>
                <w:b w:val="0"/>
                <w:bCs w:val="0"/>
                <w:i w:val="0"/>
                <w:iCs w:val="0"/>
                <w:smallCaps w:val="0"/>
                <w:color w:val="auto"/>
                <w:sz w:val="21"/>
                <w:szCs w:val="21"/>
                <w:highlight w:val="none"/>
              </w:rPr>
              <w:t xml:space="preserve">按规定必须经由法定食品检验机构检测的食品，</w:t>
            </w:r>
            <w:r>
              <w:rPr>
                <w:rFonts w:hint="eastAsia" w:ascii="宋体" w:hAnsi="宋体" w:eastAsia="宋体" w:cs="宋体"/>
                <w:b w:val="0"/>
                <w:bCs w:val="0"/>
                <w:i w:val="0"/>
                <w:iCs w:val="0"/>
                <w:smallCaps w:val="0"/>
                <w:color w:val="auto"/>
                <w:sz w:val="21"/>
                <w:szCs w:val="21"/>
                <w:highlight w:val="none"/>
                <w:lang w:eastAsia="zh-CN"/>
              </w:rPr>
              <w:t xml:space="preserve">供应商</w:t>
            </w:r>
            <w:r>
              <w:rPr>
                <w:rFonts w:hint="eastAsia" w:ascii="宋体" w:hAnsi="宋体" w:eastAsia="宋体" w:cs="宋体"/>
                <w:b w:val="0"/>
                <w:bCs w:val="0"/>
                <w:i w:val="0"/>
                <w:iCs w:val="0"/>
                <w:smallCaps w:val="0"/>
                <w:color w:val="auto"/>
                <w:sz w:val="21"/>
                <w:szCs w:val="21"/>
                <w:highlight w:val="none"/>
              </w:rPr>
              <w:t xml:space="preserve">应在交货时向采购人提供同批次食品检验报告或合格证（交货时需提供复印件并加盖公章）。</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9</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总体质量要求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eastAsia="zh-CN"/>
              </w:rPr>
              <w:t xml:space="preserve">（</w:t>
            </w:r>
            <w:r>
              <w:rPr>
                <w:rFonts w:hint="eastAsia" w:ascii="Times New Roman" w:hAnsi="Times New Roman" w:eastAsia="宋体" w:cs="宋体"/>
                <w:b w:val="0"/>
                <w:bCs w:val="0"/>
                <w:i w:val="0"/>
                <w:iCs w:val="0"/>
                <w:smallCaps w:val="0"/>
                <w:color w:val="auto"/>
                <w:sz w:val="21"/>
                <w:szCs w:val="21"/>
                <w:highlight w:val="none"/>
                <w:lang w:val="en-US" w:eastAsia="zh-CN"/>
              </w:rPr>
              <w:t xml:space="preserve">9</w:t>
            </w:r>
            <w:r>
              <w:rPr>
                <w:rFonts w:hint="eastAsia" w:ascii="宋体" w:hAnsi="宋体" w:eastAsia="宋体" w:cs="宋体"/>
                <w:b w:val="0"/>
                <w:bCs w:val="0"/>
                <w:i w:val="0"/>
                <w:iCs w:val="0"/>
                <w:smallCaps w:val="0"/>
                <w:color w:val="auto"/>
                <w:sz w:val="21"/>
                <w:szCs w:val="21"/>
                <w:highlight w:val="none"/>
                <w:lang w:val="en-US" w:eastAsia="zh-CN"/>
              </w:rPr>
              <w:t xml:space="preserve">）</w:t>
            </w:r>
            <w:r>
              <w:rPr>
                <w:rFonts w:hint="eastAsia" w:ascii="宋体" w:hAnsi="宋体" w:eastAsia="宋体" w:cs="宋体"/>
                <w:b w:val="0"/>
                <w:bCs w:val="0"/>
                <w:i w:val="0"/>
                <w:iCs w:val="0"/>
                <w:smallCaps w:val="0"/>
                <w:color w:val="auto"/>
                <w:sz w:val="21"/>
                <w:szCs w:val="21"/>
                <w:highlight w:val="none"/>
              </w:rPr>
              <w:t xml:space="preserve">蔬菜和水果化学药物不超标，保持较好的色泽及新鲜度，无黄叶、泥沙；包装食品标注生产厂家，生产日期，并在保质期范围内，保持较好的外观；水产品品质新鲜质量安全。</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总体质量要求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eastAsia="zh-CN"/>
              </w:rPr>
              <w:t xml:space="preserve">（</w:t>
            </w:r>
            <w:r>
              <w:rPr>
                <w:rFonts w:hint="eastAsia" w:ascii="Times New Roman" w:hAnsi="Times New Roman" w:eastAsia="宋体" w:cs="宋体"/>
                <w:b w:val="0"/>
                <w:bCs w:val="0"/>
                <w:i w:val="0"/>
                <w:iCs w:val="0"/>
                <w:smallCaps w:val="0"/>
                <w:color w:val="auto"/>
                <w:sz w:val="21"/>
                <w:szCs w:val="21"/>
                <w:highlight w:val="none"/>
                <w:lang w:val="en-US" w:eastAsia="zh-CN"/>
              </w:rPr>
              <w:t xml:space="preserve">10</w:t>
            </w:r>
            <w:r>
              <w:rPr>
                <w:rFonts w:hint="eastAsia" w:ascii="宋体" w:hAnsi="宋体" w:eastAsia="宋体" w:cs="宋体"/>
                <w:b w:val="0"/>
                <w:bCs w:val="0"/>
                <w:i w:val="0"/>
                <w:iCs w:val="0"/>
                <w:smallCaps w:val="0"/>
                <w:color w:val="auto"/>
                <w:sz w:val="21"/>
                <w:szCs w:val="21"/>
                <w:highlight w:val="none"/>
                <w:lang w:val="en-US" w:eastAsia="zh-CN"/>
              </w:rPr>
              <w:t xml:space="preserve">）</w:t>
            </w:r>
            <w:r>
              <w:rPr>
                <w:rFonts w:hint="eastAsia" w:ascii="宋体" w:hAnsi="宋体" w:eastAsia="宋体" w:cs="宋体"/>
                <w:b w:val="0"/>
                <w:bCs w:val="0"/>
                <w:i w:val="0"/>
                <w:iCs w:val="0"/>
                <w:smallCaps w:val="0"/>
                <w:color w:val="auto"/>
                <w:sz w:val="21"/>
                <w:szCs w:val="21"/>
                <w:highlight w:val="none"/>
              </w:rPr>
              <w:t xml:space="preserve">所有食材的来源清晰，蔬菜来源于受到地方政府部门监管的自有基地、商品菜基地或蔬菜专业流通市场，不供应散户溯源不清的蔬菜。</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cs="Times New Roman"/>
                <w:color w:val="auto"/>
                <w:szCs w:val="21"/>
                <w:highlight w:val="none"/>
                <w:lang w:bidi="ar"/>
              </w:rPr>
              <w:t xml:space="preserve">是，提供承诺函，格式自拟并加盖公章</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总体质量要求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eastAsia="zh-CN"/>
              </w:rPr>
              <w:t xml:space="preserve">（</w:t>
            </w:r>
            <w:r>
              <w:rPr>
                <w:rFonts w:hint="eastAsia" w:ascii="Times New Roman" w:hAnsi="Times New Roman" w:eastAsia="宋体" w:cs="宋体"/>
                <w:b w:val="0"/>
                <w:bCs w:val="0"/>
                <w:i w:val="0"/>
                <w:iCs w:val="0"/>
                <w:smallCaps w:val="0"/>
                <w:color w:val="auto"/>
                <w:sz w:val="21"/>
                <w:szCs w:val="21"/>
                <w:highlight w:val="none"/>
                <w:lang w:val="en-US" w:eastAsia="zh-CN"/>
              </w:rPr>
              <w:t xml:space="preserve">11</w:t>
            </w:r>
            <w:r>
              <w:rPr>
                <w:rFonts w:hint="eastAsia" w:ascii="宋体" w:hAnsi="宋体" w:eastAsia="宋体" w:cs="宋体"/>
                <w:b w:val="0"/>
                <w:bCs w:val="0"/>
                <w:i w:val="0"/>
                <w:iCs w:val="0"/>
                <w:smallCaps w:val="0"/>
                <w:color w:val="auto"/>
                <w:sz w:val="21"/>
                <w:szCs w:val="21"/>
                <w:highlight w:val="none"/>
                <w:lang w:val="en-US" w:eastAsia="zh-CN"/>
              </w:rPr>
              <w:t xml:space="preserve">）</w:t>
            </w:r>
            <w:r>
              <w:rPr>
                <w:rFonts w:hint="eastAsia" w:ascii="宋体" w:hAnsi="宋体" w:eastAsia="宋体" w:cs="宋体"/>
                <w:b w:val="0"/>
                <w:bCs w:val="0"/>
                <w:i w:val="0"/>
                <w:iCs w:val="0"/>
                <w:smallCaps w:val="0"/>
                <w:color w:val="auto"/>
                <w:sz w:val="21"/>
                <w:szCs w:val="21"/>
                <w:highlight w:val="none"/>
              </w:rPr>
              <w:t xml:space="preserve">配送食材送达时不超过食材生产日期至保质期限日的</w:t>
            </w:r>
            <w:r>
              <w:rPr>
                <w:rFonts w:hint="eastAsia" w:ascii="Times New Roman" w:hAnsi="Times New Roman" w:eastAsia="宋体" w:cs="宋体"/>
                <w:b w:val="0"/>
                <w:bCs w:val="0"/>
                <w:i w:val="0"/>
                <w:iCs w:val="0"/>
                <w:smallCaps w:val="0"/>
                <w:color w:val="auto"/>
                <w:sz w:val="21"/>
                <w:szCs w:val="21"/>
                <w:highlight w:val="none"/>
              </w:rPr>
              <w:t xml:space="preserve">1</w:t>
            </w: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3</w:t>
            </w:r>
            <w:r>
              <w:rPr>
                <w:rFonts w:hint="eastAsia" w:ascii="宋体" w:hAnsi="宋体" w:eastAsia="宋体" w:cs="宋体"/>
                <w:b w:val="0"/>
                <w:bCs w:val="0"/>
                <w:i w:val="0"/>
                <w:iCs w:val="0"/>
                <w:smallCaps w:val="0"/>
                <w:color w:val="auto"/>
                <w:sz w:val="21"/>
                <w:szCs w:val="21"/>
                <w:highlight w:val="none"/>
              </w:rPr>
              <w:t xml:space="preserve">（例如：食材保质期限为</w:t>
            </w:r>
            <w:r>
              <w:rPr>
                <w:rFonts w:hint="eastAsia" w:ascii="Times New Roman" w:hAnsi="Times New Roman" w:eastAsia="宋体" w:cs="宋体"/>
                <w:b w:val="0"/>
                <w:bCs w:val="0"/>
                <w:i w:val="0"/>
                <w:iCs w:val="0"/>
                <w:smallCaps w:val="0"/>
                <w:color w:val="auto"/>
                <w:sz w:val="21"/>
                <w:szCs w:val="21"/>
                <w:highlight w:val="none"/>
              </w:rPr>
              <w:t xml:space="preserve">10</w:t>
            </w:r>
            <w:r>
              <w:rPr>
                <w:rFonts w:hint="eastAsia" w:ascii="宋体" w:hAnsi="宋体" w:eastAsia="宋体" w:cs="宋体"/>
                <w:b w:val="0"/>
                <w:bCs w:val="0"/>
                <w:i w:val="0"/>
                <w:iCs w:val="0"/>
                <w:smallCaps w:val="0"/>
                <w:color w:val="auto"/>
                <w:sz w:val="21"/>
                <w:szCs w:val="21"/>
                <w:highlight w:val="none"/>
              </w:rPr>
              <w:t xml:space="preserve">天以内的，送达时间不能超过</w:t>
            </w:r>
            <w:r>
              <w:rPr>
                <w:rFonts w:hint="eastAsia" w:ascii="Times New Roman" w:hAnsi="Times New Roman" w:eastAsia="宋体" w:cs="宋体"/>
                <w:b w:val="0"/>
                <w:bCs w:val="0"/>
                <w:i w:val="0"/>
                <w:iCs w:val="0"/>
                <w:smallCaps w:val="0"/>
                <w:color w:val="auto"/>
                <w:sz w:val="21"/>
                <w:szCs w:val="21"/>
                <w:highlight w:val="none"/>
              </w:rPr>
              <w:t xml:space="preserve">3</w:t>
            </w:r>
            <w:r>
              <w:rPr>
                <w:rFonts w:hint="eastAsia" w:ascii="宋体" w:hAnsi="宋体" w:eastAsia="宋体" w:cs="宋体"/>
                <w:b w:val="0"/>
                <w:bCs w:val="0"/>
                <w:i w:val="0"/>
                <w:iCs w:val="0"/>
                <w:smallCaps w:val="0"/>
                <w:color w:val="auto"/>
                <w:sz w:val="21"/>
                <w:szCs w:val="21"/>
                <w:highlight w:val="none"/>
              </w:rPr>
              <w:t xml:space="preserve">天；食材保质期为</w:t>
            </w:r>
            <w:r>
              <w:rPr>
                <w:rFonts w:hint="eastAsia" w:ascii="Times New Roman" w:hAnsi="Times New Roman" w:eastAsia="宋体" w:cs="宋体"/>
                <w:b w:val="0"/>
                <w:bCs w:val="0"/>
                <w:i w:val="0"/>
                <w:iCs w:val="0"/>
                <w:smallCaps w:val="0"/>
                <w:color w:val="auto"/>
                <w:sz w:val="21"/>
                <w:szCs w:val="21"/>
                <w:highlight w:val="none"/>
              </w:rPr>
              <w:t xml:space="preserve">6</w:t>
            </w:r>
            <w:r>
              <w:rPr>
                <w:rFonts w:hint="eastAsia" w:ascii="宋体" w:hAnsi="宋体" w:eastAsia="宋体" w:cs="宋体"/>
                <w:b w:val="0"/>
                <w:bCs w:val="0"/>
                <w:i w:val="0"/>
                <w:iCs w:val="0"/>
                <w:smallCaps w:val="0"/>
                <w:color w:val="auto"/>
                <w:sz w:val="21"/>
                <w:szCs w:val="21"/>
                <w:highlight w:val="none"/>
              </w:rPr>
              <w:t xml:space="preserve">个月以内的，送达时间不能超过</w:t>
            </w:r>
            <w:r>
              <w:rPr>
                <w:rFonts w:hint="eastAsia" w:ascii="Times New Roman" w:hAnsi="Times New Roman" w:eastAsia="宋体" w:cs="宋体"/>
                <w:b w:val="0"/>
                <w:bCs w:val="0"/>
                <w:i w:val="0"/>
                <w:iCs w:val="0"/>
                <w:smallCaps w:val="0"/>
                <w:color w:val="auto"/>
                <w:sz w:val="21"/>
                <w:szCs w:val="21"/>
                <w:highlight w:val="none"/>
              </w:rPr>
              <w:t xml:space="preserve">2</w:t>
            </w:r>
            <w:r>
              <w:rPr>
                <w:rFonts w:hint="eastAsia" w:ascii="宋体" w:hAnsi="宋体" w:eastAsia="宋体" w:cs="宋体"/>
                <w:b w:val="0"/>
                <w:bCs w:val="0"/>
                <w:i w:val="0"/>
                <w:iCs w:val="0"/>
                <w:smallCaps w:val="0"/>
                <w:color w:val="auto"/>
                <w:sz w:val="21"/>
                <w:szCs w:val="21"/>
                <w:highlight w:val="none"/>
              </w:rPr>
              <w:t xml:space="preserve">个月，其他同理以此类推）。</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12</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通用质量要求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eastAsia="zh-CN"/>
              </w:rPr>
              <w:t xml:space="preserve">（</w:t>
            </w:r>
            <w:r>
              <w:rPr>
                <w:rFonts w:hint="eastAsia" w:ascii="Times New Roman" w:hAnsi="Times New Roman" w:eastAsia="宋体" w:cs="宋体"/>
                <w:b w:val="0"/>
                <w:bCs w:val="0"/>
                <w:i w:val="0"/>
                <w:iCs w:val="0"/>
                <w:smallCaps w:val="0"/>
                <w:color w:val="auto"/>
                <w:sz w:val="21"/>
                <w:szCs w:val="21"/>
                <w:highlight w:val="none"/>
                <w:lang w:val="en-US" w:eastAsia="zh-CN"/>
              </w:rPr>
              <w:t xml:space="preserve">1</w:t>
            </w:r>
            <w:r>
              <w:rPr>
                <w:rFonts w:hint="eastAsia" w:ascii="宋体" w:hAnsi="宋体" w:eastAsia="宋体" w:cs="宋体"/>
                <w:b w:val="0"/>
                <w:bCs w:val="0"/>
                <w:i w:val="0"/>
                <w:iCs w:val="0"/>
                <w:smallCaps w:val="0"/>
                <w:color w:val="auto"/>
                <w:sz w:val="21"/>
                <w:szCs w:val="21"/>
                <w:highlight w:val="none"/>
                <w:lang w:val="en-US" w:eastAsia="zh-CN"/>
              </w:rPr>
              <w:t xml:space="preserve">）</w:t>
            </w:r>
            <w:r>
              <w:rPr>
                <w:rFonts w:hint="eastAsia" w:ascii="宋体" w:hAnsi="宋体" w:eastAsia="宋体" w:cs="宋体"/>
                <w:b w:val="0"/>
                <w:bCs w:val="0"/>
                <w:i w:val="0"/>
                <w:iCs w:val="0"/>
                <w:smallCaps w:val="0"/>
                <w:color w:val="auto"/>
                <w:sz w:val="21"/>
                <w:szCs w:val="21"/>
                <w:highlight w:val="none"/>
              </w:rPr>
              <w:t xml:space="preserve">鲜肉品须表皮洁净、膘厚适中、色泽鲜亮、脂肪洁白；纹理清晰、肉质细腻、无异味、去骨、无毛；按压无水迹，肉质有弹性，放手后指压的凹陷立即恢复，不粘手；外表微干或微湿润，脂肪团聚于表面为白色或乳白色，整体色泽光润；切面红色、微微湿润但不粘手；无淤血，无注水，无寄生虫。</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通用质量要求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eastAsia="zh-CN"/>
              </w:rPr>
              <w:t xml:space="preserve">（</w:t>
            </w:r>
            <w:r>
              <w:rPr>
                <w:rFonts w:hint="eastAsia" w:ascii="Times New Roman" w:hAnsi="Times New Roman" w:eastAsia="宋体" w:cs="宋体"/>
                <w:b w:val="0"/>
                <w:bCs w:val="0"/>
                <w:i w:val="0"/>
                <w:iCs w:val="0"/>
                <w:smallCaps w:val="0"/>
                <w:color w:val="auto"/>
                <w:sz w:val="21"/>
                <w:szCs w:val="21"/>
                <w:highlight w:val="none"/>
                <w:lang w:val="en-US" w:eastAsia="zh-CN"/>
              </w:rPr>
              <w:t xml:space="preserve">2</w:t>
            </w:r>
            <w:r>
              <w:rPr>
                <w:rFonts w:hint="eastAsia" w:ascii="宋体" w:hAnsi="宋体" w:eastAsia="宋体" w:cs="宋体"/>
                <w:b w:val="0"/>
                <w:bCs w:val="0"/>
                <w:i w:val="0"/>
                <w:iCs w:val="0"/>
                <w:smallCaps w:val="0"/>
                <w:color w:val="auto"/>
                <w:sz w:val="21"/>
                <w:szCs w:val="21"/>
                <w:highlight w:val="none"/>
                <w:lang w:val="en-US" w:eastAsia="zh-CN"/>
              </w:rPr>
              <w:t xml:space="preserve">）</w:t>
            </w:r>
            <w:r>
              <w:rPr>
                <w:rFonts w:hint="eastAsia" w:ascii="宋体" w:hAnsi="宋体" w:eastAsia="宋体" w:cs="宋体"/>
                <w:b w:val="0"/>
                <w:bCs w:val="0"/>
                <w:i w:val="0"/>
                <w:iCs w:val="0"/>
                <w:smallCaps w:val="0"/>
                <w:color w:val="auto"/>
                <w:sz w:val="21"/>
                <w:szCs w:val="21"/>
                <w:highlight w:val="none"/>
              </w:rPr>
              <w:t xml:space="preserve">冻品外包装需密封、完整，无破损，商品合格证齐全。冻品在解冻后，发现质量问题承诺退货。</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14</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鲜猪肉通用质量要求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猪主要部位肉符合GB/T </w:t>
            </w:r>
            <w:r>
              <w:rPr>
                <w:rFonts w:hint="eastAsia" w:ascii="Times New Roman" w:hAnsi="Times New Roman" w:eastAsia="宋体" w:cs="宋体"/>
                <w:b w:val="0"/>
                <w:bCs w:val="0"/>
                <w:i w:val="0"/>
                <w:iCs w:val="0"/>
                <w:smallCaps w:val="0"/>
                <w:color w:val="auto"/>
                <w:sz w:val="21"/>
                <w:szCs w:val="21"/>
                <w:highlight w:val="none"/>
              </w:rPr>
              <w:t xml:space="preserve">9959</w:t>
            </w: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1</w:t>
            </w:r>
            <w:r>
              <w:rPr>
                <w:rFonts w:hint="eastAsia" w:ascii="宋体" w:hAnsi="宋体" w:eastAsia="宋体" w:cs="宋体"/>
                <w:b w:val="0"/>
                <w:bCs w:val="0"/>
                <w:i w:val="0"/>
                <w:iCs w:val="0"/>
                <w:smallCaps w:val="0"/>
                <w:color w:val="auto"/>
                <w:sz w:val="21"/>
                <w:szCs w:val="21"/>
                <w:highlight w:val="none"/>
              </w:rPr>
              <w:t xml:space="preserve">和GB/T</w:t>
            </w:r>
            <w:r>
              <w:rPr>
                <w:rFonts w:hint="eastAsia" w:ascii="Times New Roman" w:hAnsi="Times New Roman" w:eastAsia="宋体" w:cs="宋体"/>
                <w:b w:val="0"/>
                <w:bCs w:val="0"/>
                <w:i w:val="0"/>
                <w:iCs w:val="0"/>
                <w:smallCaps w:val="0"/>
                <w:color w:val="auto"/>
                <w:sz w:val="21"/>
                <w:szCs w:val="21"/>
                <w:highlight w:val="none"/>
              </w:rPr>
              <w:t xml:space="preserve">9959</w:t>
            </w: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3</w:t>
            </w:r>
            <w:r>
              <w:rPr>
                <w:rFonts w:hint="eastAsia" w:ascii="宋体" w:hAnsi="宋体" w:eastAsia="宋体" w:cs="宋体"/>
                <w:b w:val="0"/>
                <w:bCs w:val="0"/>
                <w:i w:val="0"/>
                <w:iCs w:val="0"/>
                <w:smallCaps w:val="0"/>
                <w:color w:val="auto"/>
                <w:sz w:val="21"/>
                <w:szCs w:val="21"/>
                <w:highlight w:val="none"/>
              </w:rPr>
              <w:t xml:space="preserve">等规定。包括去骨前腿肉、去骨后腿肉、带骨方肉和去骨方肉，均要求一级。肌肉颜色为鲜红色，脂肪颜色为白色。肥膘厚度</w:t>
            </w:r>
            <w:r>
              <w:rPr>
                <w:rFonts w:hint="eastAsia" w:ascii="Times New Roman" w:hAnsi="Times New Roman" w:eastAsia="宋体" w:cs="宋体"/>
                <w:b w:val="0"/>
                <w:bCs w:val="0"/>
                <w:i w:val="0"/>
                <w:iCs w:val="0"/>
                <w:smallCaps w:val="0"/>
                <w:color w:val="auto"/>
                <w:sz w:val="21"/>
                <w:szCs w:val="21"/>
                <w:highlight w:val="none"/>
              </w:rPr>
              <w:t xml:space="preserve">1</w:t>
            </w: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0</w:t>
            </w: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2</w:t>
            </w: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5</w:t>
            </w:r>
            <w:r>
              <w:rPr>
                <w:rFonts w:hint="eastAsia" w:ascii="宋体" w:hAnsi="宋体" w:eastAsia="宋体" w:cs="宋体"/>
                <w:b w:val="0"/>
                <w:bCs w:val="0"/>
                <w:i w:val="0"/>
                <w:iCs w:val="0"/>
                <w:smallCaps w:val="0"/>
                <w:color w:val="auto"/>
                <w:sz w:val="21"/>
                <w:szCs w:val="21"/>
                <w:highlight w:val="none"/>
              </w:rPr>
              <w:t xml:space="preserve">cm，质地呈现肉色红、光亮、致密，没有霜降或异味。</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五花肉质量要求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一级五花肉，肥膘厚度≤</w:t>
            </w:r>
            <w:r>
              <w:rPr>
                <w:rFonts w:hint="eastAsia" w:ascii="Times New Roman" w:hAnsi="Times New Roman" w:eastAsia="宋体" w:cs="宋体"/>
                <w:b w:val="0"/>
                <w:bCs w:val="0"/>
                <w:i w:val="0"/>
                <w:iCs w:val="0"/>
                <w:smallCaps w:val="0"/>
                <w:color w:val="auto"/>
                <w:sz w:val="21"/>
                <w:szCs w:val="21"/>
                <w:highlight w:val="none"/>
              </w:rPr>
              <w:t xml:space="preserve">2</w:t>
            </w: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0</w:t>
            </w:r>
            <w:r>
              <w:rPr>
                <w:rFonts w:hint="eastAsia" w:ascii="宋体" w:hAnsi="宋体" w:eastAsia="宋体" w:cs="宋体"/>
                <w:b w:val="0"/>
                <w:bCs w:val="0"/>
                <w:i w:val="0"/>
                <w:iCs w:val="0"/>
                <w:smallCaps w:val="0"/>
                <w:color w:val="auto"/>
                <w:sz w:val="21"/>
                <w:szCs w:val="21"/>
                <w:highlight w:val="none"/>
              </w:rPr>
              <w:t xml:space="preserve">cm，肥瘦相间，肉质细腻，三层见花。</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16</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肋排质量要求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肋排去剔前排后</w:t>
            </w:r>
            <w:r>
              <w:rPr>
                <w:rFonts w:hint="eastAsia" w:ascii="Times New Roman" w:hAnsi="Times New Roman" w:eastAsia="宋体" w:cs="宋体"/>
                <w:b w:val="0"/>
                <w:bCs w:val="0"/>
                <w:i w:val="0"/>
                <w:iCs w:val="0"/>
                <w:smallCaps w:val="0"/>
                <w:color w:val="auto"/>
                <w:sz w:val="21"/>
                <w:szCs w:val="21"/>
                <w:highlight w:val="none"/>
              </w:rPr>
              <w:t xml:space="preserve">11</w:t>
            </w: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13</w:t>
            </w:r>
            <w:r>
              <w:rPr>
                <w:rFonts w:hint="eastAsia" w:ascii="宋体" w:hAnsi="宋体" w:eastAsia="宋体" w:cs="宋体"/>
                <w:b w:val="0"/>
                <w:bCs w:val="0"/>
                <w:i w:val="0"/>
                <w:iCs w:val="0"/>
                <w:smallCaps w:val="0"/>
                <w:color w:val="auto"/>
                <w:sz w:val="21"/>
                <w:szCs w:val="21"/>
                <w:highlight w:val="none"/>
              </w:rPr>
              <w:t xml:space="preserve">根肋骨，整块重</w:t>
            </w:r>
            <w:r>
              <w:rPr>
                <w:rFonts w:hint="eastAsia" w:ascii="Times New Roman" w:hAnsi="Times New Roman" w:eastAsia="宋体" w:cs="宋体"/>
                <w:b w:val="0"/>
                <w:bCs w:val="0"/>
                <w:i w:val="0"/>
                <w:iCs w:val="0"/>
                <w:smallCaps w:val="0"/>
                <w:color w:val="auto"/>
                <w:sz w:val="21"/>
                <w:szCs w:val="21"/>
                <w:highlight w:val="none"/>
              </w:rPr>
              <w:t xml:space="preserve">1</w:t>
            </w: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2</w:t>
            </w:r>
            <w:r>
              <w:rPr>
                <w:rFonts w:hint="eastAsia" w:ascii="Times New Roman" w:hAnsi="Times New Roman" w:cs="宋体"/>
                <w:b w:val="0"/>
                <w:bCs w:val="0"/>
                <w:i w:val="0"/>
                <w:iCs w:val="0"/>
                <w:smallCaps w:val="0"/>
                <w:color w:val="auto"/>
                <w:sz w:val="21"/>
                <w:szCs w:val="21"/>
                <w:highlight w:val="none"/>
                <w:lang w:val="en-US" w:eastAsia="zh-CN"/>
              </w:rPr>
              <w:t xml:space="preserve">kg</w:t>
            </w: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1</w:t>
            </w: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8</w:t>
            </w:r>
            <w:r>
              <w:rPr>
                <w:rFonts w:hint="eastAsia" w:ascii="宋体" w:hAnsi="宋体" w:cs="宋体"/>
                <w:b w:val="0"/>
                <w:bCs w:val="0"/>
                <w:i w:val="0"/>
                <w:iCs w:val="0"/>
                <w:smallCaps w:val="0"/>
                <w:color w:val="auto"/>
                <w:sz w:val="21"/>
                <w:szCs w:val="21"/>
                <w:highlight w:val="none"/>
                <w:lang w:val="en-US" w:eastAsia="zh-CN"/>
              </w:rPr>
              <w:t xml:space="preserve">kg</w:t>
            </w:r>
            <w:r>
              <w:rPr>
                <w:rFonts w:hint="eastAsia" w:ascii="宋体" w:hAnsi="宋体" w:eastAsia="宋体" w:cs="宋体"/>
                <w:b w:val="0"/>
                <w:bCs w:val="0"/>
                <w:i w:val="0"/>
                <w:iCs w:val="0"/>
                <w:smallCaps w:val="0"/>
                <w:color w:val="auto"/>
                <w:sz w:val="21"/>
                <w:szCs w:val="21"/>
                <w:highlight w:val="none"/>
              </w:rPr>
              <w:t xml:space="preserve">，纹理清晰，边缘整齐。</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17</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猪脏器及副产品质量要求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numPr>
                <w:ilvl w:val="0"/>
                <w:numId w:val="5"/>
              </w:num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心肝、腰子类：品质新鲜、外形完整、无异味、无病变、无凝血块、无血污、泥污、颜色正常。</w:t>
            </w:r>
            <w:r/>
          </w:p>
          <w:p>
            <w:pPr>
              <w:numPr>
                <w:ilvl w:val="0"/>
                <w:numId w:val="0"/>
              </w:num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2</w:t>
            </w:r>
            <w:r>
              <w:rPr>
                <w:rFonts w:hint="eastAsia" w:ascii="宋体" w:hAnsi="宋体" w:eastAsia="宋体" w:cs="宋体"/>
                <w:b w:val="0"/>
                <w:bCs w:val="0"/>
                <w:i w:val="0"/>
                <w:iCs w:val="0"/>
                <w:smallCaps w:val="0"/>
                <w:color w:val="auto"/>
                <w:sz w:val="21"/>
                <w:szCs w:val="21"/>
                <w:highlight w:val="none"/>
              </w:rPr>
              <w:t xml:space="preserve">）肚：品质新鲜、外形完整、无溃疡面及其他病变现象、无内容物、无粘膜、无边油。</w:t>
            </w:r>
            <w:r/>
          </w:p>
          <w:p>
            <w:pPr>
              <w:numPr>
                <w:ilvl w:val="0"/>
                <w:numId w:val="0"/>
              </w:num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3</w:t>
            </w:r>
            <w:r>
              <w:rPr>
                <w:rFonts w:hint="eastAsia" w:ascii="宋体" w:hAnsi="宋体" w:eastAsia="宋体" w:cs="宋体"/>
                <w:b w:val="0"/>
                <w:bCs w:val="0"/>
                <w:i w:val="0"/>
                <w:iCs w:val="0"/>
                <w:smallCaps w:val="0"/>
                <w:color w:val="auto"/>
                <w:sz w:val="21"/>
                <w:szCs w:val="21"/>
                <w:highlight w:val="none"/>
              </w:rPr>
              <w:t xml:space="preserve">）大肠、肥肠类：品质新鲜、无破损、无病变组织、无肠头细毛、无内容物、去净粘膜。</w:t>
            </w:r>
            <w:r/>
          </w:p>
          <w:p>
            <w:pPr>
              <w:numPr>
                <w:ilvl w:val="0"/>
                <w:numId w:val="0"/>
              </w:num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4</w:t>
            </w:r>
            <w:r>
              <w:rPr>
                <w:rFonts w:hint="eastAsia" w:ascii="宋体" w:hAnsi="宋体" w:eastAsia="宋体" w:cs="宋体"/>
                <w:b w:val="0"/>
                <w:bCs w:val="0"/>
                <w:i w:val="0"/>
                <w:iCs w:val="0"/>
                <w:smallCaps w:val="0"/>
                <w:color w:val="auto"/>
                <w:sz w:val="21"/>
                <w:szCs w:val="21"/>
                <w:highlight w:val="none"/>
              </w:rPr>
              <w:t xml:space="preserve">）舌：品质新鲜、外形完整、无病变、无异物、无舌苔、附肉少、无血污、泥污。</w:t>
            </w:r>
            <w:r/>
          </w:p>
          <w:p>
            <w:pPr>
              <w:numPr>
                <w:ilvl w:val="0"/>
                <w:numId w:val="0"/>
              </w:num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5</w:t>
            </w:r>
            <w:r>
              <w:rPr>
                <w:rFonts w:hint="eastAsia" w:ascii="宋体" w:hAnsi="宋体" w:eastAsia="宋体" w:cs="宋体"/>
                <w:b w:val="0"/>
                <w:bCs w:val="0"/>
                <w:i w:val="0"/>
                <w:iCs w:val="0"/>
                <w:smallCaps w:val="0"/>
                <w:color w:val="auto"/>
                <w:sz w:val="21"/>
                <w:szCs w:val="21"/>
                <w:highlight w:val="none"/>
              </w:rPr>
              <w:t xml:space="preserve">）耳：品质新鲜、外形完整、无溃烂、病斑、无破损。</w:t>
            </w:r>
            <w:r/>
          </w:p>
          <w:p>
            <w:pPr>
              <w:numPr>
                <w:ilvl w:val="0"/>
                <w:numId w:val="0"/>
              </w:num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6</w:t>
            </w:r>
            <w:r>
              <w:rPr>
                <w:rFonts w:hint="eastAsia" w:ascii="宋体" w:hAnsi="宋体" w:eastAsia="宋体" w:cs="宋体"/>
                <w:b w:val="0"/>
                <w:bCs w:val="0"/>
                <w:i w:val="0"/>
                <w:iCs w:val="0"/>
                <w:smallCaps w:val="0"/>
                <w:color w:val="auto"/>
                <w:sz w:val="21"/>
                <w:szCs w:val="21"/>
                <w:highlight w:val="none"/>
              </w:rPr>
              <w:t xml:space="preserve">）蹄爪类：品质新鲜、去蹄壳、不带蹄筋、刮除粗毛、细毛及趾间黑垢、无松香残留。</w:t>
            </w:r>
            <w:r/>
          </w:p>
          <w:p>
            <w:pPr>
              <w:numPr>
                <w:ilvl w:val="0"/>
                <w:numId w:val="0"/>
              </w:num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7</w:t>
            </w:r>
            <w:r>
              <w:rPr>
                <w:rFonts w:hint="eastAsia" w:ascii="宋体" w:hAnsi="宋体" w:eastAsia="宋体" w:cs="宋体"/>
                <w:b w:val="0"/>
                <w:bCs w:val="0"/>
                <w:i w:val="0"/>
                <w:iCs w:val="0"/>
                <w:smallCaps w:val="0"/>
                <w:color w:val="auto"/>
                <w:sz w:val="21"/>
                <w:szCs w:val="21"/>
                <w:highlight w:val="none"/>
              </w:rPr>
              <w:t xml:space="preserve">）蹄筋类：品质新鲜、无色透明、表面光亮、无油脂、无精肉、无充血现象、顺直、干燥。</w:t>
            </w:r>
            <w:r/>
          </w:p>
          <w:p>
            <w:pPr>
              <w:numPr>
                <w:ilvl w:val="0"/>
                <w:numId w:val="0"/>
              </w:num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8</w:t>
            </w:r>
            <w:r>
              <w:rPr>
                <w:rFonts w:hint="eastAsia" w:ascii="宋体" w:hAnsi="宋体" w:eastAsia="宋体" w:cs="宋体"/>
                <w:b w:val="0"/>
                <w:bCs w:val="0"/>
                <w:i w:val="0"/>
                <w:iCs w:val="0"/>
                <w:smallCaps w:val="0"/>
                <w:color w:val="auto"/>
                <w:sz w:val="21"/>
                <w:szCs w:val="21"/>
                <w:highlight w:val="none"/>
              </w:rPr>
              <w:t xml:space="preserve">）猪心：淡红色，脂肪乳白色稍红色，结实，有弹性，外形完整，心房内无瘀血，无凝血块，无病变，气味正常。</w:t>
            </w:r>
            <w:r/>
          </w:p>
          <w:p>
            <w:pPr>
              <w:numPr>
                <w:ilvl w:val="0"/>
                <w:numId w:val="6"/>
              </w:num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猪肝：红褐色或棕黄色，有光泽，湿润，略有弹性，组织结实微密，肝叶完整，无脂肪</w:t>
            </w:r>
            <w:r>
              <w:rPr>
                <w:rFonts w:hint="eastAsia" w:ascii="宋体" w:hAnsi="宋体" w:eastAsia="宋体" w:cs="宋体"/>
                <w:b w:val="0"/>
                <w:bCs w:val="0"/>
                <w:i w:val="0"/>
                <w:iCs w:val="0"/>
                <w:smallCaps w:val="0"/>
                <w:color w:val="auto"/>
                <w:sz w:val="21"/>
                <w:szCs w:val="21"/>
                <w:highlight w:val="none"/>
                <w:lang w:eastAsia="zh-CN"/>
              </w:rPr>
              <w:t xml:space="preserve">，</w:t>
            </w:r>
            <w:r>
              <w:rPr>
                <w:rFonts w:hint="eastAsia" w:ascii="宋体" w:hAnsi="宋体" w:eastAsia="宋体" w:cs="宋体"/>
                <w:b w:val="0"/>
                <w:bCs w:val="0"/>
                <w:i w:val="0"/>
                <w:iCs w:val="0"/>
                <w:smallCaps w:val="0"/>
                <w:color w:val="auto"/>
                <w:sz w:val="21"/>
                <w:szCs w:val="21"/>
                <w:highlight w:val="none"/>
              </w:rPr>
              <w:t xml:space="preserve">胆囊、粗输、胆管、无寄生虫、炎症水泡、薄膜，无胆汁污染，微有鱼腥味。</w:t>
            </w:r>
            <w:r/>
          </w:p>
          <w:p>
            <w:pPr>
              <w:numPr>
                <w:ilvl w:val="0"/>
                <w:numId w:val="6"/>
              </w:numPr>
              <w:ind w:left="0" w:firstLine="0"/>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猪口条：品质新鲜，外形完整，无根附着的肌肉、舌骨、舌苔、脂肪、无病伤，无异物。</w:t>
            </w:r>
            <w:r/>
          </w:p>
          <w:p>
            <w:pPr>
              <w:numPr>
                <w:ilvl w:val="0"/>
                <w:numId w:val="0"/>
              </w:num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11</w:t>
            </w:r>
            <w:r>
              <w:rPr>
                <w:rFonts w:hint="eastAsia" w:ascii="宋体" w:hAnsi="宋体" w:eastAsia="宋体" w:cs="宋体"/>
                <w:b w:val="0"/>
                <w:bCs w:val="0"/>
                <w:i w:val="0"/>
                <w:iCs w:val="0"/>
                <w:smallCaps w:val="0"/>
                <w:color w:val="auto"/>
                <w:sz w:val="21"/>
                <w:szCs w:val="21"/>
                <w:highlight w:val="none"/>
              </w:rPr>
              <w:t xml:space="preserve">）猪尾：品质新鲜，去毛洁净，不带毛根或绒毛。</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18</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鲜牛肉通用质量要求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精修牛肉，颜色呈正常鲜红状，脂肪微黄，表面有光泽有正常油脂分泌，触摸略感粘稠，按压有弹性，无发酸发臭气味，无腐坏变色现象，挤压无水溢出。</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19</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牛柳（牛里脊肉）质量要求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精修牛里脊，圆形长条，形如黄瓜，肉质非常细嫩。</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20</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牛腩质量要求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精修牛腩肉，牛腹部及靠近牛肋处的松软肌肉，带有筋、肉、油花的肉块。</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21</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鲜羊肉质量要求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精修羊肉，肌肉红色均匀，有光泽，脂肪洁白。外表微干或有风干膜，触摸不粘手。弹性好，指压后凹陷立即恢复。具有鲜羊肉正常气味，无泥污，血污，肉边整齐，无碎肉，碎骨，按标准部位分割，无多余脂肪及血管。</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22</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冻畜肉质量要求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numPr>
                <w:ilvl w:val="0"/>
                <w:numId w:val="7"/>
              </w:num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色泽：颜色比冷却肉鲜明，在表面切开处为浅玫瑰色至灰色，用手或热刀触之，</w:t>
            </w:r>
            <w:r>
              <w:rPr>
                <w:rFonts w:hint="eastAsia" w:ascii="宋体" w:hAnsi="宋体" w:cs="宋体"/>
                <w:b w:val="0"/>
                <w:bCs w:val="0"/>
                <w:i w:val="0"/>
                <w:iCs w:val="0"/>
                <w:smallCaps w:val="0"/>
                <w:color w:val="auto"/>
                <w:sz w:val="21"/>
                <w:szCs w:val="21"/>
                <w:highlight w:val="none"/>
                <w:lang w:val="en-US" w:eastAsia="zh-CN"/>
              </w:rPr>
              <w:t xml:space="preserve">即</w:t>
            </w:r>
            <w:r>
              <w:rPr>
                <w:rFonts w:hint="eastAsia" w:ascii="宋体" w:hAnsi="宋体" w:eastAsia="宋体" w:cs="宋体"/>
                <w:b w:val="0"/>
                <w:bCs w:val="0"/>
                <w:i w:val="0"/>
                <w:iCs w:val="0"/>
                <w:smallCaps w:val="0"/>
                <w:color w:val="auto"/>
                <w:sz w:val="21"/>
                <w:szCs w:val="21"/>
                <w:highlight w:val="none"/>
              </w:rPr>
              <w:t xml:space="preserve">显示鲜红色。脂肪猪、羊为白色，牛为淡黄色。肌腱为白色，石灰色。</w:t>
            </w:r>
            <w:r/>
          </w:p>
          <w:p>
            <w:pPr>
              <w:numPr>
                <w:ilvl w:val="0"/>
                <w:numId w:val="7"/>
              </w:numPr>
              <w:ind w:left="0" w:firstLine="0"/>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外表：无杂质，无肌肉风干现象，无白、黄、绿斑、紫斑、污血、过多冰衣无白霜。</w:t>
            </w:r>
            <w:r/>
          </w:p>
          <w:p>
            <w:pPr>
              <w:numPr>
                <w:ilvl w:val="0"/>
                <w:numId w:val="7"/>
              </w:numPr>
              <w:ind w:left="0" w:firstLine="0"/>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气味：化冻时，有肉的正常味，略潮，没有熟肉味。</w:t>
            </w:r>
            <w:r/>
          </w:p>
          <w:p>
            <w:pPr>
              <w:numPr>
                <w:ilvl w:val="0"/>
                <w:numId w:val="0"/>
              </w:num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4</w:t>
            </w:r>
            <w:r>
              <w:rPr>
                <w:rFonts w:hint="eastAsia" w:ascii="宋体" w:hAnsi="宋体" w:eastAsia="宋体" w:cs="宋体"/>
                <w:b w:val="0"/>
                <w:bCs w:val="0"/>
                <w:i w:val="0"/>
                <w:iCs w:val="0"/>
                <w:smallCaps w:val="0"/>
                <w:color w:val="auto"/>
                <w:sz w:val="21"/>
                <w:szCs w:val="21"/>
                <w:highlight w:val="none"/>
              </w:rPr>
              <w:t xml:space="preserve">）包装：按标准部位分割外包装无破损有生产日期。</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23</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鲜鸡（鸭、鹅）类质量要求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numPr>
                <w:ilvl w:val="0"/>
                <w:numId w:val="8"/>
              </w:num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眼球：无干缩凹陷或晶体状浑浊现象。</w:t>
            </w:r>
            <w:r/>
          </w:p>
          <w:p>
            <w:pPr>
              <w:numPr>
                <w:ilvl w:val="0"/>
                <w:numId w:val="8"/>
              </w:numPr>
              <w:ind w:left="0" w:firstLine="0"/>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外表：具有其固有表皮颜色、肌肉切面有光泽、无绿、紫等异常颜色、无残羽（尤其在脖、翅等处无较长细毛）、无破损、无残缺、新切面不发粘。</w:t>
            </w:r>
            <w:r/>
          </w:p>
          <w:p>
            <w:pPr>
              <w:numPr>
                <w:ilvl w:val="0"/>
                <w:numId w:val="8"/>
              </w:numPr>
              <w:ind w:left="0" w:firstLine="0"/>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气味：具有其固有气味、无异味。</w:t>
            </w:r>
            <w:r/>
          </w:p>
          <w:p>
            <w:pPr>
              <w:numPr>
                <w:ilvl w:val="0"/>
                <w:numId w:val="0"/>
              </w:num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4</w:t>
            </w:r>
            <w:r>
              <w:rPr>
                <w:rFonts w:hint="eastAsia" w:ascii="宋体" w:hAnsi="宋体" w:eastAsia="宋体" w:cs="宋体"/>
                <w:b w:val="0"/>
                <w:bCs w:val="0"/>
                <w:i w:val="0"/>
                <w:iCs w:val="0"/>
                <w:smallCaps w:val="0"/>
                <w:color w:val="auto"/>
                <w:sz w:val="21"/>
                <w:szCs w:val="21"/>
                <w:highlight w:val="none"/>
              </w:rPr>
              <w:t xml:space="preserve">）弹性：指压后凹陷、能恢复。</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24</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鲜鸡类各部件质量要求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numPr>
                <w:ilvl w:val="0"/>
                <w:numId w:val="9"/>
              </w:num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鸡爪：品质新鲜、呈白色或灰白色、无黄皮趾壳、无血污、血水、无残缺、脚趾根上无黑斑、允许有少量红斑。</w:t>
            </w:r>
            <w:r/>
          </w:p>
          <w:p>
            <w:pPr>
              <w:numPr>
                <w:ilvl w:val="0"/>
                <w:numId w:val="0"/>
              </w:num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2</w:t>
            </w:r>
            <w:r>
              <w:rPr>
                <w:rFonts w:hint="eastAsia" w:ascii="宋体" w:hAnsi="宋体" w:eastAsia="宋体" w:cs="宋体"/>
                <w:b w:val="0"/>
                <w:bCs w:val="0"/>
                <w:i w:val="0"/>
                <w:iCs w:val="0"/>
                <w:smallCaps w:val="0"/>
                <w:color w:val="auto"/>
                <w:sz w:val="21"/>
                <w:szCs w:val="21"/>
                <w:highlight w:val="none"/>
              </w:rPr>
              <w:t xml:space="preserve">）鸡翅：品质新鲜、无残羽、无黄衣、无伤斑及溃烂、无血水血污、允许有少数斑、允许剪修但最大范围不超转弯关节处。</w:t>
            </w:r>
            <w:r/>
          </w:p>
          <w:p>
            <w:pPr>
              <w:numPr>
                <w:ilvl w:val="0"/>
                <w:numId w:val="0"/>
              </w:num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3</w:t>
            </w:r>
            <w:r>
              <w:rPr>
                <w:rFonts w:hint="eastAsia" w:ascii="宋体" w:hAnsi="宋体" w:eastAsia="宋体" w:cs="宋体"/>
                <w:b w:val="0"/>
                <w:bCs w:val="0"/>
                <w:i w:val="0"/>
                <w:iCs w:val="0"/>
                <w:smallCaps w:val="0"/>
                <w:color w:val="auto"/>
                <w:sz w:val="21"/>
                <w:szCs w:val="21"/>
                <w:highlight w:val="none"/>
              </w:rPr>
              <w:t xml:space="preserve">）鸡腿：无残羽、无血水、血污、品质新鲜、无残骨无伤斑及溃烂、炎症、允许有少数红斑、外形美观。</w:t>
            </w:r>
            <w:r/>
          </w:p>
          <w:p>
            <w:pPr>
              <w:numPr>
                <w:ilvl w:val="0"/>
                <w:numId w:val="0"/>
              </w:num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4</w:t>
            </w:r>
            <w:r>
              <w:rPr>
                <w:rFonts w:hint="eastAsia" w:ascii="宋体" w:hAnsi="宋体" w:eastAsia="宋体" w:cs="宋体"/>
                <w:b w:val="0"/>
                <w:bCs w:val="0"/>
                <w:i w:val="0"/>
                <w:iCs w:val="0"/>
                <w:smallCaps w:val="0"/>
                <w:color w:val="auto"/>
                <w:sz w:val="21"/>
                <w:szCs w:val="21"/>
                <w:highlight w:val="none"/>
              </w:rPr>
              <w:t xml:space="preserve">）鸡胸肉：品质新鲜、无残羽、无血水、血污、无残骨、无伤斑、溃烂、炎症，允许有少数红斑。</w:t>
            </w:r>
            <w:r/>
          </w:p>
          <w:p>
            <w:pPr>
              <w:numPr>
                <w:ilvl w:val="0"/>
                <w:numId w:val="0"/>
              </w:num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5</w:t>
            </w:r>
            <w:r>
              <w:rPr>
                <w:rFonts w:hint="eastAsia" w:ascii="宋体" w:hAnsi="宋体" w:eastAsia="宋体" w:cs="宋体"/>
                <w:b w:val="0"/>
                <w:bCs w:val="0"/>
                <w:i w:val="0"/>
                <w:iCs w:val="0"/>
                <w:smallCaps w:val="0"/>
                <w:color w:val="auto"/>
                <w:sz w:val="21"/>
                <w:szCs w:val="21"/>
                <w:highlight w:val="none"/>
              </w:rPr>
              <w:t xml:space="preserve">）鸡肝：品质新鲜、外形完整、去胆、无寄生虫、炎症、水泡，无胆汁污染无血渍。</w:t>
            </w:r>
            <w:r/>
          </w:p>
          <w:p>
            <w:pPr>
              <w:numPr>
                <w:ilvl w:val="0"/>
                <w:numId w:val="0"/>
              </w:num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6</w:t>
            </w:r>
            <w:r>
              <w:rPr>
                <w:rFonts w:hint="eastAsia" w:ascii="宋体" w:hAnsi="宋体" w:eastAsia="宋体" w:cs="宋体"/>
                <w:b w:val="0"/>
                <w:bCs w:val="0"/>
                <w:i w:val="0"/>
                <w:iCs w:val="0"/>
                <w:smallCaps w:val="0"/>
                <w:color w:val="auto"/>
                <w:sz w:val="21"/>
                <w:szCs w:val="21"/>
                <w:highlight w:val="none"/>
              </w:rPr>
              <w:t xml:space="preserve">）鸡胗：品质新鲜、外形完整无内容物、鸡内金、腺胃、肠管及脂肪，无出血、瘀血、病变。</w:t>
            </w:r>
            <w:r/>
          </w:p>
          <w:p>
            <w:pPr>
              <w:numPr>
                <w:ilvl w:val="0"/>
                <w:numId w:val="0"/>
              </w:num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7</w:t>
            </w:r>
            <w:r>
              <w:rPr>
                <w:rFonts w:hint="eastAsia" w:ascii="宋体" w:hAnsi="宋体" w:eastAsia="宋体" w:cs="宋体"/>
                <w:b w:val="0"/>
                <w:bCs w:val="0"/>
                <w:i w:val="0"/>
                <w:iCs w:val="0"/>
                <w:smallCaps w:val="0"/>
                <w:color w:val="auto"/>
                <w:sz w:val="21"/>
                <w:szCs w:val="21"/>
                <w:highlight w:val="none"/>
              </w:rPr>
              <w:t xml:space="preserve">）鸡心：品质新鲜、褐红色，脂肪稍红，组织结实，有弹性，心房内无瘀血、病变，气味正常。</w:t>
            </w:r>
            <w:r/>
          </w:p>
          <w:p>
            <w:pPr>
              <w:numPr>
                <w:ilvl w:val="0"/>
                <w:numId w:val="0"/>
              </w:num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8</w:t>
            </w:r>
            <w:r>
              <w:rPr>
                <w:rFonts w:hint="eastAsia" w:ascii="宋体" w:hAnsi="宋体" w:eastAsia="宋体" w:cs="宋体"/>
                <w:b w:val="0"/>
                <w:bCs w:val="0"/>
                <w:i w:val="0"/>
                <w:iCs w:val="0"/>
                <w:smallCaps w:val="0"/>
                <w:color w:val="auto"/>
                <w:sz w:val="21"/>
                <w:szCs w:val="21"/>
                <w:highlight w:val="none"/>
              </w:rPr>
              <w:t xml:space="preserve">）鸡脖：品质新鲜、去颈部皮、无羽毛、无血污。</w:t>
            </w:r>
            <w:r/>
          </w:p>
          <w:p>
            <w:pPr>
              <w:numPr>
                <w:ilvl w:val="0"/>
                <w:numId w:val="0"/>
              </w:num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9</w:t>
            </w:r>
            <w:r>
              <w:rPr>
                <w:rFonts w:hint="eastAsia" w:ascii="宋体" w:hAnsi="宋体" w:eastAsia="宋体" w:cs="宋体"/>
                <w:b w:val="0"/>
                <w:bCs w:val="0"/>
                <w:i w:val="0"/>
                <w:iCs w:val="0"/>
                <w:smallCaps w:val="0"/>
                <w:color w:val="auto"/>
                <w:sz w:val="21"/>
                <w:szCs w:val="21"/>
                <w:highlight w:val="none"/>
              </w:rPr>
              <w:t xml:space="preserve">）鸡头：品质新鲜、外形完整、无伤斑、无溃烂、无血污。</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25</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禽肉（冻）</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numPr>
                <w:ilvl w:val="0"/>
                <w:numId w:val="10"/>
              </w:num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色泽：外观滋润，呈乳白或微黄色。</w:t>
            </w:r>
            <w:r/>
          </w:p>
          <w:p>
            <w:pPr>
              <w:numPr>
                <w:ilvl w:val="0"/>
                <w:numId w:val="0"/>
              </w:num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2</w:t>
            </w:r>
            <w:r>
              <w:rPr>
                <w:rFonts w:hint="eastAsia" w:ascii="宋体" w:hAnsi="宋体" w:eastAsia="宋体" w:cs="宋体"/>
                <w:b w:val="0"/>
                <w:bCs w:val="0"/>
                <w:i w:val="0"/>
                <w:iCs w:val="0"/>
                <w:smallCaps w:val="0"/>
                <w:color w:val="auto"/>
                <w:sz w:val="21"/>
                <w:szCs w:val="21"/>
                <w:highlight w:val="none"/>
              </w:rPr>
              <w:t xml:space="preserve">）外表：基本无血脉、风干现象，无白、黄绿、紫斑、无冰衣，解冻后与鲜禽特征相同。</w:t>
            </w:r>
            <w:r/>
          </w:p>
          <w:p>
            <w:pPr>
              <w:numPr>
                <w:ilvl w:val="0"/>
                <w:numId w:val="0"/>
              </w:num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3</w:t>
            </w:r>
            <w:r>
              <w:rPr>
                <w:rFonts w:hint="eastAsia" w:ascii="宋体" w:hAnsi="宋体" w:eastAsia="宋体" w:cs="宋体"/>
                <w:b w:val="0"/>
                <w:bCs w:val="0"/>
                <w:i w:val="0"/>
                <w:iCs w:val="0"/>
                <w:smallCaps w:val="0"/>
                <w:color w:val="auto"/>
                <w:sz w:val="21"/>
                <w:szCs w:val="21"/>
                <w:highlight w:val="none"/>
              </w:rPr>
              <w:t xml:space="preserve">）气味：无腐臭气味。</w:t>
            </w:r>
            <w:r/>
          </w:p>
          <w:p>
            <w:pPr>
              <w:numPr>
                <w:ilvl w:val="0"/>
                <w:numId w:val="0"/>
              </w:num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4</w:t>
            </w:r>
            <w:r>
              <w:rPr>
                <w:rFonts w:hint="eastAsia" w:ascii="宋体" w:hAnsi="宋体" w:eastAsia="宋体" w:cs="宋体"/>
                <w:b w:val="0"/>
                <w:bCs w:val="0"/>
                <w:i w:val="0"/>
                <w:iCs w:val="0"/>
                <w:smallCaps w:val="0"/>
                <w:color w:val="auto"/>
                <w:sz w:val="21"/>
                <w:szCs w:val="21"/>
                <w:highlight w:val="none"/>
              </w:rPr>
              <w:t xml:space="preserve">）包装：分割部件应符合标准，外包装完好、商标规格、产品说明清晰完整。</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26</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面条米线质量要求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不含非食品用化学物质、无杂质。以小麦、大米为原料的面条、米线颜色呈白色、乳白色、奶黄色，色亮不发灰发暗。表面结构细密、光滑。软硬适中，爽口不粘牙，口感光滑，具有清香，无异味。</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27</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鲜冻鱼质量要求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体表光滑，有鳞鱼鳞片完整，无鳞鱼无浑浊粘液，呈白色或淡黄色，眼球外突饱满透明，鳃丝清晰鲜红或暗红，保持活体状态固有本色，无异味，肌肉紧密有弹性，内脏清晰可辨、无腐烂。净膛鱼鳞片，内脏，鱼鳃去除干净，无残留物，眼球外突饱满透明，无异味。</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28</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鸡蛋质量要求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一级清洁鸡蛋，蛋壳清洁完整，呈规则卵圆形，具有蛋壳固有的色泽，表面无肉眼可见污物，鸡蛋新鲜，蛋白浓稠、蛋黄圆润，单个鸡蛋重量</w:t>
            </w:r>
            <w:r>
              <w:rPr>
                <w:rFonts w:hint="eastAsia" w:ascii="Times New Roman" w:hAnsi="Times New Roman" w:eastAsia="宋体" w:cs="宋体"/>
                <w:b w:val="0"/>
                <w:bCs w:val="0"/>
                <w:i w:val="0"/>
                <w:iCs w:val="0"/>
                <w:smallCaps w:val="0"/>
                <w:color w:val="auto"/>
                <w:sz w:val="21"/>
                <w:szCs w:val="21"/>
                <w:highlight w:val="none"/>
              </w:rPr>
              <w:t xml:space="preserve">58</w:t>
            </w: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68</w:t>
            </w:r>
            <w:r>
              <w:rPr>
                <w:rFonts w:hint="eastAsia" w:ascii="宋体" w:hAnsi="宋体" w:eastAsia="宋体" w:cs="宋体"/>
                <w:b w:val="0"/>
                <w:bCs w:val="0"/>
                <w:i w:val="0"/>
                <w:iCs w:val="0"/>
                <w:smallCaps w:val="0"/>
                <w:color w:val="auto"/>
                <w:sz w:val="21"/>
                <w:szCs w:val="21"/>
                <w:highlight w:val="none"/>
              </w:rPr>
              <w:t xml:space="preserve">g。</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29</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冻品质量要求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冻品外包装需密封、完整，无破损，商品合格证齐全。冻品在解冻后，发现质量问题承诺退货。</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cs="Times New Roman"/>
                <w:color w:val="auto"/>
                <w:szCs w:val="21"/>
                <w:highlight w:val="none"/>
                <w:lang w:bidi="ar"/>
              </w:rPr>
              <w:t xml:space="preserve">是，提供承诺函，格式自拟并加盖公章</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30</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蔬菜质量要求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eastAsia="zh-CN"/>
              </w:rPr>
              <w:t xml:space="preserve">（</w:t>
            </w:r>
            <w:r>
              <w:rPr>
                <w:rFonts w:hint="eastAsia" w:ascii="Times New Roman" w:hAnsi="Times New Roman" w:eastAsia="宋体" w:cs="宋体"/>
                <w:b w:val="0"/>
                <w:bCs w:val="0"/>
                <w:i w:val="0"/>
                <w:iCs w:val="0"/>
                <w:smallCaps w:val="0"/>
                <w:color w:val="auto"/>
                <w:sz w:val="21"/>
                <w:szCs w:val="21"/>
                <w:highlight w:val="none"/>
                <w:lang w:val="en-US" w:eastAsia="zh-CN"/>
              </w:rPr>
              <w:t xml:space="preserve">1</w:t>
            </w:r>
            <w:r>
              <w:rPr>
                <w:rFonts w:hint="eastAsia" w:ascii="宋体" w:hAnsi="宋体" w:eastAsia="宋体" w:cs="宋体"/>
                <w:b w:val="0"/>
                <w:bCs w:val="0"/>
                <w:i w:val="0"/>
                <w:iCs w:val="0"/>
                <w:smallCaps w:val="0"/>
                <w:color w:val="auto"/>
                <w:sz w:val="21"/>
                <w:szCs w:val="21"/>
                <w:highlight w:val="none"/>
                <w:lang w:val="en-US" w:eastAsia="zh-CN"/>
              </w:rPr>
              <w:t xml:space="preserve">）</w:t>
            </w:r>
            <w:r>
              <w:rPr>
                <w:rFonts w:hint="eastAsia" w:ascii="宋体" w:hAnsi="宋体" w:eastAsia="宋体" w:cs="宋体"/>
                <w:b w:val="0"/>
                <w:bCs w:val="0"/>
                <w:i w:val="0"/>
                <w:iCs w:val="0"/>
                <w:smallCaps w:val="0"/>
                <w:color w:val="auto"/>
                <w:sz w:val="21"/>
                <w:szCs w:val="21"/>
                <w:highlight w:val="none"/>
              </w:rPr>
              <w:t xml:space="preserve">供应当季各类新鲜蔬菜以及大棚种植蔬菜，蔬菜类无黄叶、枯死叶，无虫，无杂质，原菜菜面干净、无明显泥土、码放整齐、无破损、大小基本统一、不得过熟或欠熟。</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31</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蔬菜质量要求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eastAsia="zh-CN"/>
              </w:rPr>
              <w:t xml:space="preserve">（</w:t>
            </w:r>
            <w:r>
              <w:rPr>
                <w:rFonts w:hint="eastAsia" w:ascii="Times New Roman" w:hAnsi="Times New Roman" w:eastAsia="宋体" w:cs="宋体"/>
                <w:b w:val="0"/>
                <w:bCs w:val="0"/>
                <w:i w:val="0"/>
                <w:iCs w:val="0"/>
                <w:smallCaps w:val="0"/>
                <w:color w:val="auto"/>
                <w:sz w:val="21"/>
                <w:szCs w:val="21"/>
                <w:highlight w:val="none"/>
                <w:lang w:val="en-US" w:eastAsia="zh-CN"/>
              </w:rPr>
              <w:t xml:space="preserve">2</w:t>
            </w:r>
            <w:r>
              <w:rPr>
                <w:rFonts w:hint="eastAsia" w:ascii="宋体" w:hAnsi="宋体" w:eastAsia="宋体" w:cs="宋体"/>
                <w:b w:val="0"/>
                <w:bCs w:val="0"/>
                <w:i w:val="0"/>
                <w:iCs w:val="0"/>
                <w:smallCaps w:val="0"/>
                <w:color w:val="auto"/>
                <w:sz w:val="21"/>
                <w:szCs w:val="21"/>
                <w:highlight w:val="none"/>
                <w:lang w:val="en-US" w:eastAsia="zh-CN"/>
              </w:rPr>
              <w:t xml:space="preserve">）</w:t>
            </w:r>
            <w:r>
              <w:rPr>
                <w:rFonts w:hint="eastAsia" w:ascii="宋体" w:hAnsi="宋体" w:eastAsia="宋体" w:cs="宋体"/>
                <w:b w:val="0"/>
                <w:bCs w:val="0"/>
                <w:i w:val="0"/>
                <w:iCs w:val="0"/>
                <w:smallCaps w:val="0"/>
                <w:color w:val="auto"/>
                <w:sz w:val="21"/>
                <w:szCs w:val="21"/>
                <w:highlight w:val="none"/>
              </w:rPr>
              <w:t xml:space="preserve">净菜须保证菜面完全干净、无泥土、按统一标准加工、码放整齐、无须二次处理可以直接进行熟加工。</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32</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水果质量要求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供应当季各类水果，无虫、无杂质。果面干净，无明显泥土，码放整齐，无破损，大小基本统一，不过熟或欠熟。</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33</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豆腐及豆制品质量要求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须保证食品干净，不含非食品用化学物质，按统一标准加工，码放整齐，无须二次处理可以直接进行熟加工。</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34</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大米质量标准</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符合GB/T </w:t>
            </w:r>
            <w:r>
              <w:rPr>
                <w:rFonts w:hint="eastAsia" w:ascii="Times New Roman" w:hAnsi="Times New Roman" w:eastAsia="宋体" w:cs="宋体"/>
                <w:b w:val="0"/>
                <w:bCs w:val="0"/>
                <w:i w:val="0"/>
                <w:iCs w:val="0"/>
                <w:smallCaps w:val="0"/>
                <w:color w:val="auto"/>
                <w:sz w:val="21"/>
                <w:szCs w:val="21"/>
                <w:highlight w:val="none"/>
              </w:rPr>
              <w:t xml:space="preserve">1354</w:t>
            </w: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2018</w:t>
            </w:r>
            <w:r>
              <w:rPr>
                <w:rFonts w:hint="eastAsia" w:ascii="宋体" w:hAnsi="宋体" w:eastAsia="宋体" w:cs="宋体"/>
                <w:b w:val="0"/>
                <w:bCs w:val="0"/>
                <w:i w:val="0"/>
                <w:iCs w:val="0"/>
                <w:smallCaps w:val="0"/>
                <w:color w:val="auto"/>
                <w:sz w:val="21"/>
                <w:szCs w:val="21"/>
                <w:highlight w:val="none"/>
              </w:rPr>
              <w:t xml:space="preserve">中关于一级米的标准，加工精度为精碾，小碎米含量≤</w:t>
            </w:r>
            <w:r>
              <w:rPr>
                <w:rFonts w:hint="eastAsia" w:ascii="Times New Roman" w:hAnsi="Times New Roman" w:eastAsia="宋体" w:cs="宋体"/>
                <w:b w:val="0"/>
                <w:bCs w:val="0"/>
                <w:i w:val="0"/>
                <w:iCs w:val="0"/>
                <w:smallCaps w:val="0"/>
                <w:color w:val="auto"/>
                <w:sz w:val="21"/>
                <w:szCs w:val="21"/>
                <w:highlight w:val="none"/>
              </w:rPr>
              <w:t xml:space="preserve">1</w:t>
            </w: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0</w:t>
            </w:r>
            <w:r>
              <w:rPr>
                <w:rFonts w:hint="eastAsia" w:ascii="宋体" w:hAnsi="宋体" w:eastAsia="宋体" w:cs="宋体"/>
                <w:b w:val="0"/>
                <w:bCs w:val="0"/>
                <w:i w:val="0"/>
                <w:iCs w:val="0"/>
                <w:smallCaps w:val="0"/>
                <w:color w:val="auto"/>
                <w:sz w:val="21"/>
                <w:szCs w:val="21"/>
                <w:highlight w:val="none"/>
              </w:rPr>
              <w:t xml:space="preserve">%，不完善粒≤</w:t>
            </w:r>
            <w:r>
              <w:rPr>
                <w:rFonts w:hint="eastAsia" w:ascii="Times New Roman" w:hAnsi="Times New Roman" w:eastAsia="宋体" w:cs="宋体"/>
                <w:b w:val="0"/>
                <w:bCs w:val="0"/>
                <w:i w:val="0"/>
                <w:iCs w:val="0"/>
                <w:smallCaps w:val="0"/>
                <w:color w:val="auto"/>
                <w:sz w:val="21"/>
                <w:szCs w:val="21"/>
                <w:highlight w:val="none"/>
              </w:rPr>
              <w:t xml:space="preserve">3</w:t>
            </w: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0</w:t>
            </w: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35</w:t>
            </w:r>
            <w:r/>
          </w:p>
        </w:tc>
        <w:tc>
          <w:tcPr>
            <w:tcBorders>
              <w:top w:val="single" w:color="000000" w:sz="6" w:space="0"/>
              <w:left w:val="single" w:color="000000" w:sz="6" w:space="0"/>
              <w:right w:val="single" w:color="000000" w:sz="6" w:space="0"/>
            </w:tcBorders>
            <w:tcMar>
              <w:left w:w="22" w:type="dxa"/>
              <w:top w:w="22" w:type="dxa"/>
              <w:right w:w="22" w:type="dxa"/>
              <w:bottom w:w="22" w:type="dxa"/>
            </w:tcMar>
            <w:tcW w:w="895" w:type="pct"/>
            <w:vAlign w:val="center"/>
            <w:vMerge w:val="restart"/>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面粉（含面粉配料）质量标准</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eastAsia="zh-CN"/>
              </w:rPr>
              <w:t xml:space="preserve">（</w:t>
            </w:r>
            <w:r>
              <w:rPr>
                <w:rFonts w:hint="eastAsia" w:ascii="Times New Roman" w:hAnsi="Times New Roman" w:eastAsia="宋体" w:cs="宋体"/>
                <w:b w:val="0"/>
                <w:bCs w:val="0"/>
                <w:i w:val="0"/>
                <w:iCs w:val="0"/>
                <w:smallCaps w:val="0"/>
                <w:color w:val="auto"/>
                <w:sz w:val="21"/>
                <w:szCs w:val="21"/>
                <w:highlight w:val="none"/>
                <w:lang w:val="en-US" w:eastAsia="zh-CN"/>
              </w:rPr>
              <w:t xml:space="preserve">1</w:t>
            </w:r>
            <w:r>
              <w:rPr>
                <w:rFonts w:hint="eastAsia" w:ascii="宋体" w:hAnsi="宋体" w:eastAsia="宋体" w:cs="宋体"/>
                <w:b w:val="0"/>
                <w:bCs w:val="0"/>
                <w:i w:val="0"/>
                <w:iCs w:val="0"/>
                <w:smallCaps w:val="0"/>
                <w:color w:val="auto"/>
                <w:sz w:val="21"/>
                <w:szCs w:val="21"/>
                <w:highlight w:val="none"/>
                <w:lang w:val="en-US" w:eastAsia="zh-CN"/>
              </w:rPr>
              <w:t xml:space="preserve">）</w:t>
            </w:r>
            <w:r>
              <w:rPr>
                <w:rFonts w:hint="eastAsia" w:ascii="宋体" w:hAnsi="宋体" w:eastAsia="宋体" w:cs="宋体"/>
                <w:b w:val="0"/>
                <w:bCs w:val="0"/>
                <w:i w:val="0"/>
                <w:iCs w:val="0"/>
                <w:smallCaps w:val="0"/>
                <w:color w:val="auto"/>
                <w:sz w:val="21"/>
                <w:szCs w:val="21"/>
                <w:highlight w:val="none"/>
              </w:rPr>
              <w:t xml:space="preserve">通用面粉达GB/T </w:t>
            </w:r>
            <w:r>
              <w:rPr>
                <w:rFonts w:hint="eastAsia" w:ascii="Times New Roman" w:hAnsi="Times New Roman" w:eastAsia="宋体" w:cs="宋体"/>
                <w:b w:val="0"/>
                <w:bCs w:val="0"/>
                <w:i w:val="0"/>
                <w:iCs w:val="0"/>
                <w:smallCaps w:val="0"/>
                <w:color w:val="auto"/>
                <w:sz w:val="21"/>
                <w:szCs w:val="21"/>
                <w:highlight w:val="none"/>
              </w:rPr>
              <w:t xml:space="preserve">1355</w:t>
            </w: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2021</w:t>
            </w:r>
            <w:r>
              <w:rPr>
                <w:rFonts w:hint="eastAsia" w:ascii="宋体" w:hAnsi="宋体" w:eastAsia="宋体" w:cs="宋体"/>
                <w:b w:val="0"/>
                <w:bCs w:val="0"/>
                <w:i w:val="0"/>
                <w:iCs w:val="0"/>
                <w:smallCaps w:val="0"/>
                <w:color w:val="auto"/>
                <w:sz w:val="21"/>
                <w:szCs w:val="21"/>
                <w:highlight w:val="none"/>
              </w:rPr>
              <w:t xml:space="preserve">国家标准。</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36</w:t>
            </w:r>
            <w:r/>
          </w:p>
        </w:tc>
        <w:tc>
          <w:tcPr>
            <w:tcBorders>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vMerge w:val="continue"/>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eastAsia="zh-CN"/>
              </w:rPr>
              <w:t xml:space="preserve">（</w:t>
            </w:r>
            <w:r>
              <w:rPr>
                <w:rFonts w:hint="eastAsia" w:ascii="Times New Roman" w:hAnsi="Times New Roman" w:eastAsia="宋体" w:cs="宋体"/>
                <w:b w:val="0"/>
                <w:bCs w:val="0"/>
                <w:i w:val="0"/>
                <w:iCs w:val="0"/>
                <w:smallCaps w:val="0"/>
                <w:color w:val="auto"/>
                <w:sz w:val="21"/>
                <w:szCs w:val="21"/>
                <w:highlight w:val="none"/>
                <w:lang w:val="en-US" w:eastAsia="zh-CN"/>
              </w:rPr>
              <w:t xml:space="preserve">2</w:t>
            </w:r>
            <w:r>
              <w:rPr>
                <w:rFonts w:hint="eastAsia" w:ascii="宋体" w:hAnsi="宋体" w:eastAsia="宋体" w:cs="宋体"/>
                <w:b w:val="0"/>
                <w:bCs w:val="0"/>
                <w:i w:val="0"/>
                <w:iCs w:val="0"/>
                <w:smallCaps w:val="0"/>
                <w:color w:val="auto"/>
                <w:sz w:val="21"/>
                <w:szCs w:val="21"/>
                <w:highlight w:val="none"/>
                <w:lang w:eastAsia="zh-CN"/>
              </w:rPr>
              <w:t xml:space="preserve">）</w:t>
            </w:r>
            <w:r>
              <w:rPr>
                <w:rFonts w:hint="eastAsia" w:ascii="宋体" w:hAnsi="宋体" w:eastAsia="宋体" w:cs="宋体"/>
                <w:b w:val="0"/>
                <w:bCs w:val="0"/>
                <w:i w:val="0"/>
                <w:iCs w:val="0"/>
                <w:smallCaps w:val="0"/>
                <w:color w:val="auto"/>
                <w:sz w:val="21"/>
                <w:szCs w:val="21"/>
                <w:highlight w:val="none"/>
              </w:rPr>
              <w:t xml:space="preserve">高筋面粉达 GB/T</w:t>
            </w:r>
            <w:r>
              <w:rPr>
                <w:rFonts w:hint="eastAsia" w:ascii="Times New Roman" w:hAnsi="Times New Roman" w:eastAsia="宋体" w:cs="宋体"/>
                <w:b w:val="0"/>
                <w:bCs w:val="0"/>
                <w:i w:val="0"/>
                <w:iCs w:val="0"/>
                <w:smallCaps w:val="0"/>
                <w:color w:val="auto"/>
                <w:sz w:val="21"/>
                <w:szCs w:val="21"/>
                <w:highlight w:val="none"/>
              </w:rPr>
              <w:t xml:space="preserve">8607</w:t>
            </w: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2024</w:t>
            </w:r>
            <w:r>
              <w:rPr>
                <w:rFonts w:hint="eastAsia" w:ascii="宋体" w:hAnsi="宋体" w:eastAsia="宋体" w:cs="宋体"/>
                <w:b w:val="0"/>
                <w:bCs w:val="0"/>
                <w:i w:val="0"/>
                <w:iCs w:val="0"/>
                <w:smallCaps w:val="0"/>
                <w:color w:val="auto"/>
                <w:sz w:val="21"/>
                <w:szCs w:val="21"/>
                <w:highlight w:val="none"/>
              </w:rPr>
              <w:t xml:space="preserve">国家标准，质量等级一级；低筋面粉达 GB/T</w:t>
            </w:r>
            <w:r>
              <w:rPr>
                <w:rFonts w:hint="eastAsia" w:ascii="Times New Roman" w:hAnsi="Times New Roman" w:eastAsia="宋体" w:cs="宋体"/>
                <w:b w:val="0"/>
                <w:bCs w:val="0"/>
                <w:i w:val="0"/>
                <w:iCs w:val="0"/>
                <w:smallCaps w:val="0"/>
                <w:color w:val="auto"/>
                <w:sz w:val="21"/>
                <w:szCs w:val="21"/>
                <w:highlight w:val="none"/>
              </w:rPr>
              <w:t xml:space="preserve">8607</w:t>
            </w: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2024</w:t>
            </w:r>
            <w:r>
              <w:rPr>
                <w:rFonts w:hint="eastAsia" w:ascii="宋体" w:hAnsi="宋体" w:eastAsia="宋体" w:cs="宋体"/>
                <w:b w:val="0"/>
                <w:bCs w:val="0"/>
                <w:i w:val="0"/>
                <w:iCs w:val="0"/>
                <w:smallCaps w:val="0"/>
                <w:color w:val="auto"/>
                <w:sz w:val="21"/>
                <w:szCs w:val="21"/>
                <w:highlight w:val="none"/>
              </w:rPr>
              <w:t xml:space="preserve">标准，质量等级一级。色泽正常，干爽无异味。</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37</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食用油通用标准</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供应非转基因食用油。外观的色泽、透明度、气味滋味等无异常，定型包装。</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38</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大豆油质量标准</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符合质量标准GB/T</w:t>
            </w:r>
            <w:r>
              <w:rPr>
                <w:rFonts w:hint="eastAsia" w:ascii="Times New Roman" w:hAnsi="Times New Roman" w:eastAsia="宋体" w:cs="宋体"/>
                <w:b w:val="0"/>
                <w:bCs w:val="0"/>
                <w:i w:val="0"/>
                <w:iCs w:val="0"/>
                <w:smallCaps w:val="0"/>
                <w:color w:val="auto"/>
                <w:sz w:val="21"/>
                <w:szCs w:val="21"/>
                <w:highlight w:val="none"/>
              </w:rPr>
              <w:t xml:space="preserve">1535</w:t>
            </w: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2017</w:t>
            </w:r>
            <w:r>
              <w:rPr>
                <w:rFonts w:hint="eastAsia" w:ascii="宋体" w:hAnsi="宋体" w:eastAsia="宋体" w:cs="宋体"/>
                <w:b w:val="0"/>
                <w:bCs w:val="0"/>
                <w:i w:val="0"/>
                <w:iCs w:val="0"/>
                <w:smallCaps w:val="0"/>
                <w:color w:val="auto"/>
                <w:sz w:val="21"/>
                <w:szCs w:val="21"/>
                <w:highlight w:val="none"/>
              </w:rPr>
              <w:t xml:space="preserve">，质量等级一级，色泽为淡黄至浅黄色，冷冻试验澄清、透明，无异味、口感好，水分及挥发物含量≤</w:t>
            </w:r>
            <w:r>
              <w:rPr>
                <w:rFonts w:hint="eastAsia" w:ascii="Times New Roman" w:hAnsi="Times New Roman" w:eastAsia="宋体" w:cs="宋体"/>
                <w:b w:val="0"/>
                <w:bCs w:val="0"/>
                <w:i w:val="0"/>
                <w:iCs w:val="0"/>
                <w:smallCaps w:val="0"/>
                <w:color w:val="auto"/>
                <w:sz w:val="21"/>
                <w:szCs w:val="21"/>
                <w:highlight w:val="none"/>
              </w:rPr>
              <w:t xml:space="preserve">0</w:t>
            </w: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10</w:t>
            </w:r>
            <w:r>
              <w:rPr>
                <w:rFonts w:hint="eastAsia" w:ascii="宋体" w:hAnsi="宋体" w:eastAsia="宋体" w:cs="宋体"/>
                <w:b w:val="0"/>
                <w:bCs w:val="0"/>
                <w:i w:val="0"/>
                <w:iCs w:val="0"/>
                <w:smallCaps w:val="0"/>
                <w:color w:val="auto"/>
                <w:sz w:val="21"/>
                <w:szCs w:val="21"/>
                <w:highlight w:val="none"/>
              </w:rPr>
              <w:t xml:space="preserve">%，不溶性杂质含量≤</w:t>
            </w:r>
            <w:r>
              <w:rPr>
                <w:rFonts w:hint="eastAsia" w:ascii="Times New Roman" w:hAnsi="Times New Roman" w:eastAsia="宋体" w:cs="宋体"/>
                <w:b w:val="0"/>
                <w:bCs w:val="0"/>
                <w:i w:val="0"/>
                <w:iCs w:val="0"/>
                <w:smallCaps w:val="0"/>
                <w:color w:val="auto"/>
                <w:sz w:val="21"/>
                <w:szCs w:val="21"/>
                <w:highlight w:val="none"/>
              </w:rPr>
              <w:t xml:space="preserve">0</w:t>
            </w: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05</w:t>
            </w:r>
            <w:r>
              <w:rPr>
                <w:rFonts w:hint="eastAsia" w:ascii="宋体" w:hAnsi="宋体" w:eastAsia="宋体" w:cs="宋体"/>
                <w:b w:val="0"/>
                <w:bCs w:val="0"/>
                <w:i w:val="0"/>
                <w:iCs w:val="0"/>
                <w:smallCaps w:val="0"/>
                <w:color w:val="auto"/>
                <w:sz w:val="21"/>
                <w:szCs w:val="21"/>
                <w:highlight w:val="none"/>
              </w:rPr>
              <w:t xml:space="preserve">%，酸价≤</w:t>
            </w:r>
            <w:r>
              <w:rPr>
                <w:rFonts w:hint="eastAsia" w:ascii="Times New Roman" w:hAnsi="Times New Roman" w:eastAsia="宋体" w:cs="宋体"/>
                <w:b w:val="0"/>
                <w:bCs w:val="0"/>
                <w:i w:val="0"/>
                <w:iCs w:val="0"/>
                <w:smallCaps w:val="0"/>
                <w:color w:val="auto"/>
                <w:sz w:val="21"/>
                <w:szCs w:val="21"/>
                <w:highlight w:val="none"/>
              </w:rPr>
              <w:t xml:space="preserve">0</w:t>
            </w: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50</w:t>
            </w:r>
            <w:r>
              <w:rPr>
                <w:rFonts w:hint="eastAsia" w:ascii="宋体" w:hAnsi="宋体" w:eastAsia="宋体" w:cs="宋体"/>
                <w:b w:val="0"/>
                <w:bCs w:val="0"/>
                <w:i w:val="0"/>
                <w:iCs w:val="0"/>
                <w:smallCaps w:val="0"/>
                <w:color w:val="auto"/>
                <w:sz w:val="21"/>
                <w:szCs w:val="21"/>
                <w:highlight w:val="none"/>
              </w:rPr>
              <w:t xml:space="preserve">mg/g，过氧化值≤</w:t>
            </w:r>
            <w:r>
              <w:rPr>
                <w:rFonts w:hint="eastAsia" w:ascii="Times New Roman" w:hAnsi="Times New Roman" w:eastAsia="宋体" w:cs="宋体"/>
                <w:b w:val="0"/>
                <w:bCs w:val="0"/>
                <w:i w:val="0"/>
                <w:iCs w:val="0"/>
                <w:smallCaps w:val="0"/>
                <w:color w:val="auto"/>
                <w:sz w:val="21"/>
                <w:szCs w:val="21"/>
                <w:highlight w:val="none"/>
              </w:rPr>
              <w:t xml:space="preserve">5</w:t>
            </w: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0</w:t>
            </w:r>
            <w:r>
              <w:rPr>
                <w:rFonts w:hint="eastAsia" w:ascii="宋体" w:hAnsi="宋体" w:eastAsia="宋体" w:cs="宋体"/>
                <w:b w:val="0"/>
                <w:bCs w:val="0"/>
                <w:i w:val="0"/>
                <w:iCs w:val="0"/>
                <w:smallCaps w:val="0"/>
                <w:color w:val="auto"/>
                <w:sz w:val="21"/>
                <w:szCs w:val="21"/>
                <w:highlight w:val="none"/>
              </w:rPr>
              <w:t xml:space="preserve">mmol/kg</w:t>
            </w:r>
            <w:r>
              <w:rPr>
                <w:rFonts w:hint="eastAsia" w:ascii="宋体" w:hAnsi="宋体" w:eastAsia="宋体" w:cs="宋体"/>
                <w:b w:val="0"/>
                <w:bCs w:val="0"/>
                <w:i w:val="0"/>
                <w:iCs w:val="0"/>
                <w:smallCaps w:val="0"/>
                <w:color w:val="auto"/>
                <w:sz w:val="21"/>
                <w:szCs w:val="21"/>
                <w:highlight w:val="none"/>
                <w:lang w:eastAsia="zh-CN"/>
              </w:rPr>
              <w:t xml:space="preserve">，</w:t>
            </w:r>
            <w:r>
              <w:rPr>
                <w:rFonts w:hint="eastAsia" w:ascii="宋体" w:hAnsi="宋体" w:eastAsia="宋体" w:cs="宋体"/>
                <w:b w:val="0"/>
                <w:bCs w:val="0"/>
                <w:i w:val="0"/>
                <w:iCs w:val="0"/>
                <w:smallCaps w:val="0"/>
                <w:color w:val="auto"/>
                <w:sz w:val="21"/>
                <w:szCs w:val="21"/>
                <w:highlight w:val="none"/>
              </w:rPr>
              <w:t xml:space="preserve">烟点≥</w:t>
            </w:r>
            <w:r>
              <w:rPr>
                <w:rFonts w:hint="eastAsia" w:ascii="Times New Roman" w:hAnsi="Times New Roman" w:eastAsia="宋体" w:cs="宋体"/>
                <w:b w:val="0"/>
                <w:bCs w:val="0"/>
                <w:i w:val="0"/>
                <w:iCs w:val="0"/>
                <w:smallCaps w:val="0"/>
                <w:color w:val="auto"/>
                <w:sz w:val="21"/>
                <w:szCs w:val="21"/>
                <w:highlight w:val="none"/>
              </w:rPr>
              <w:t xml:space="preserve">190</w:t>
            </w: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39</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其他食材质量标准</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以上未详细列明的商品须符合国家食品安全卫生相关质量标准。</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76"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40</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95"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特殊准入认证要求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94" w:type="pct"/>
            <w:vAlign w:val="center"/>
            <w:textDirection w:val="lrTb"/>
            <w:noWrap w:val="false"/>
          </w:tcPr>
          <w:p>
            <w:pPr>
              <w:jc w:val="both"/>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对实行食品质量（SC）安全市场准入制的食品，须在验收时提供SC认证的相关证明资料。</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78"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54" w:type="pct"/>
            <w:vAlign w:val="center"/>
            <w:textDirection w:val="lrTb"/>
            <w:noWrap w:val="false"/>
          </w:tcPr>
          <w:p>
            <w:pPr>
              <w:jc w:val="center"/>
              <w:keepLines w:val="0"/>
              <w:keepNext w:val="0"/>
              <w:pageBreakBefore w:val="0"/>
              <w:spacing w:beforeAutospacing="0" w:afterAutospacing="0" w:line="360" w:lineRule="exact"/>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cs="Times New Roman"/>
                <w:color w:val="auto"/>
                <w:szCs w:val="21"/>
                <w:highlight w:val="none"/>
                <w:lang w:bidi="ar"/>
              </w:rPr>
              <w:t xml:space="preserve">是，提供承诺函，格式自拟并加盖公章</w:t>
            </w:r>
            <w:r/>
          </w:p>
        </w:tc>
      </w:tr>
    </w:tbl>
    <w:p>
      <w:pPr>
        <w:numPr>
          <w:ilvl w:val="0"/>
          <w:numId w:val="0"/>
        </w:numPr>
        <w:ind w:firstLine="422"/>
        <w:jc w:val="both"/>
        <w:keepLines w:val="0"/>
        <w:keepNext w:val="0"/>
        <w:pageBreakBefore w:val="0"/>
        <w:spacing w:beforeAutospacing="0" w:afterAutospacing="0" w:line="560" w:lineRule="exact"/>
        <w:widowControl w:val="off"/>
        <w:rPr>
          <w:rFonts w:hint="eastAsia" w:ascii="宋体" w:hAnsi="宋体" w:eastAsia="宋体" w:cs="宋体"/>
          <w:b/>
          <w:bCs/>
          <w:i w:val="0"/>
          <w:iCs w:val="0"/>
          <w:caps w:val="0"/>
          <w:color w:val="auto"/>
          <w:spacing w:val="0"/>
          <w:sz w:val="21"/>
          <w:szCs w:val="21"/>
          <w:highlight w:val="none"/>
          <w:shd w:val="clear" w:color="auto" w:fill="ffffff"/>
        </w:rPr>
      </w:pPr>
      <w:r>
        <w:rPr>
          <w:rFonts w:hint="eastAsia" w:ascii="宋体" w:hAnsi="宋体" w:eastAsia="宋体" w:cs="宋体"/>
          <w:b/>
          <w:bCs/>
          <w:i w:val="0"/>
          <w:iCs w:val="0"/>
          <w:caps w:val="0"/>
          <w:color w:val="auto"/>
          <w:spacing w:val="0"/>
          <w:sz w:val="21"/>
          <w:szCs w:val="21"/>
          <w:highlight w:val="none"/>
          <w:shd w:val="clear" w:color="auto" w:fill="ffffff"/>
          <w:lang w:eastAsia="zh-CN"/>
        </w:rPr>
        <w:t xml:space="preserve">（三）</w:t>
      </w:r>
      <w:r>
        <w:rPr>
          <w:rFonts w:hint="eastAsia" w:ascii="宋体" w:hAnsi="宋体" w:eastAsia="宋体" w:cs="宋体"/>
          <w:b/>
          <w:bCs/>
          <w:i w:val="0"/>
          <w:iCs w:val="0"/>
          <w:caps w:val="0"/>
          <w:color w:val="auto"/>
          <w:spacing w:val="0"/>
          <w:sz w:val="21"/>
          <w:szCs w:val="21"/>
          <w:highlight w:val="none"/>
          <w:shd w:val="clear" w:color="auto" w:fill="ffffff"/>
        </w:rPr>
        <w:t xml:space="preserve">服务要求</w:t>
      </w:r>
      <w:r/>
    </w:p>
    <w:tbl>
      <w:tblPr>
        <w:tblStyle w:val="1164"/>
        <w:tblW w:w="4998" w:type="pct"/>
        <w:tblInd w:w="0" w:type="dxa"/>
        <w:tblLayout w:type="autofit"/>
        <w:tblCellMar>
          <w:left w:w="15" w:type="dxa"/>
          <w:top w:w="15" w:type="dxa"/>
          <w:right w:w="15" w:type="dxa"/>
          <w:bottom w:w="15" w:type="dxa"/>
        </w:tblCellMar>
        <w:tblLook w:val="04A0" w:firstRow="1" w:lastRow="0" w:firstColumn="1" w:lastColumn="0" w:noHBand="0" w:noVBand="1"/>
      </w:tblPr>
      <w:tblGrid>
        <w:gridCol w:w="605"/>
        <w:gridCol w:w="1430"/>
        <w:gridCol w:w="3329"/>
        <w:gridCol w:w="764"/>
        <w:gridCol w:w="2175"/>
      </w:tblGrid>
      <w:tr>
        <w:trPr>
          <w:tblHeader/>
        </w:trPr>
        <w:tc>
          <w:tcPr>
            <w:shd w:val="clear" w:color="auto" w:fill="d3d3d3"/>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4"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 xml:space="preserve">序号</w:t>
            </w:r>
            <w:r/>
          </w:p>
        </w:tc>
        <w:tc>
          <w:tcPr>
            <w:shd w:val="clear" w:color="auto" w:fill="d3d3d3"/>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61"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bCs/>
                <w:i w:val="0"/>
                <w:iCs w:val="0"/>
                <w:smallCaps w:val="0"/>
                <w:color w:val="auto"/>
                <w:sz w:val="21"/>
                <w:szCs w:val="21"/>
                <w:highlight w:val="none"/>
                <w:lang w:eastAsia="zh-CN"/>
              </w:rPr>
            </w:pPr>
            <w:r>
              <w:rPr>
                <w:rFonts w:hint="eastAsia" w:ascii="宋体" w:hAnsi="宋体" w:eastAsia="宋体" w:cs="宋体"/>
                <w:b/>
                <w:bCs/>
                <w:i w:val="0"/>
                <w:iCs w:val="0"/>
                <w:smallCaps w:val="0"/>
                <w:color w:val="auto"/>
                <w:sz w:val="21"/>
                <w:szCs w:val="21"/>
                <w:highlight w:val="none"/>
                <w:lang w:eastAsia="zh-CN"/>
              </w:rPr>
              <w:t xml:space="preserve">服务项目</w:t>
            </w:r>
            <w:r/>
          </w:p>
        </w:tc>
        <w:tc>
          <w:tcPr>
            <w:shd w:val="clear" w:color="auto" w:fill="d3d3d3"/>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4"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bCs/>
                <w:i w:val="0"/>
                <w:iCs w:val="0"/>
                <w:smallCaps w:val="0"/>
                <w:color w:val="auto"/>
                <w:sz w:val="21"/>
                <w:szCs w:val="21"/>
                <w:highlight w:val="none"/>
                <w:lang w:eastAsia="zh-CN"/>
              </w:rPr>
            </w:pPr>
            <w:r>
              <w:rPr>
                <w:rFonts w:hint="eastAsia" w:ascii="宋体" w:hAnsi="宋体" w:eastAsia="宋体" w:cs="宋体"/>
                <w:b/>
                <w:bCs/>
                <w:i w:val="0"/>
                <w:iCs w:val="0"/>
                <w:smallCaps w:val="0"/>
                <w:color w:val="auto"/>
                <w:sz w:val="21"/>
                <w:szCs w:val="21"/>
                <w:highlight w:val="none"/>
                <w:lang w:eastAsia="zh-CN"/>
              </w:rPr>
              <w:t xml:space="preserve">具体服务要求</w:t>
            </w:r>
            <w:r/>
          </w:p>
        </w:tc>
        <w:tc>
          <w:tcPr>
            <w:shd w:val="clear" w:color="auto" w:fill="d3d3d3"/>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6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 xml:space="preserve">重要性</w:t>
            </w:r>
            <w:r/>
          </w:p>
        </w:tc>
        <w:tc>
          <w:tcPr>
            <w:shd w:val="clear" w:color="auto" w:fill="d3d3d3"/>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309"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 xml:space="preserve">是否需要证明材料</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4"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eastAsia="宋体" w:cs="宋体"/>
                <w:b w:val="0"/>
                <w:bCs w:val="0"/>
                <w:i w:val="0"/>
                <w:iCs w:val="0"/>
                <w:smallCaps w:val="0"/>
                <w:color w:val="auto"/>
                <w:sz w:val="21"/>
                <w:szCs w:val="21"/>
                <w:highlight w:val="none"/>
                <w:lang w:val="en-US" w:eastAsia="zh-CN"/>
              </w:rPr>
              <w:t xml:space="preserve">1</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61"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仓储设施要求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4"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eastAsia="zh-CN"/>
              </w:rPr>
              <w:t xml:space="preserve">供应商</w:t>
            </w:r>
            <w:r>
              <w:rPr>
                <w:rFonts w:hint="eastAsia" w:ascii="宋体" w:hAnsi="宋体" w:eastAsia="宋体" w:cs="宋体"/>
                <w:b w:val="0"/>
                <w:bCs w:val="0"/>
                <w:i w:val="0"/>
                <w:iCs w:val="0"/>
                <w:smallCaps w:val="0"/>
                <w:color w:val="auto"/>
                <w:sz w:val="21"/>
                <w:szCs w:val="21"/>
                <w:highlight w:val="none"/>
              </w:rPr>
              <w:t xml:space="preserve">自有或租赁冷库，面积不小于</w:t>
            </w:r>
            <w:r>
              <w:rPr>
                <w:rFonts w:hint="eastAsia" w:ascii="Times New Roman" w:hAnsi="Times New Roman" w:eastAsia="宋体" w:cs="宋体"/>
                <w:b w:val="0"/>
                <w:bCs w:val="0"/>
                <w:i w:val="0"/>
                <w:iCs w:val="0"/>
                <w:smallCaps w:val="0"/>
                <w:color w:val="auto"/>
                <w:sz w:val="21"/>
                <w:szCs w:val="21"/>
                <w:highlight w:val="none"/>
              </w:rPr>
              <w:t xml:space="preserve">300</w:t>
            </w:r>
            <w:r>
              <w:rPr>
                <w:rFonts w:hint="eastAsia" w:ascii="宋体" w:hAnsi="宋体" w:eastAsia="宋体" w:cs="宋体"/>
                <w:b w:val="0"/>
                <w:bCs w:val="0"/>
                <w:i w:val="0"/>
                <w:iCs w:val="0"/>
                <w:smallCaps w:val="0"/>
                <w:color w:val="auto"/>
                <w:sz w:val="21"/>
                <w:szCs w:val="21"/>
                <w:highlight w:val="none"/>
              </w:rPr>
              <w:t xml:space="preserve">平米。能够满足按采购人需求完成配送任务。</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6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309"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是</w:t>
            </w:r>
            <w:r>
              <w:rPr>
                <w:rFonts w:hint="eastAsia" w:ascii="Times New Roman" w:hAnsi="Times New Roman" w:cs="Times New Roman"/>
                <w:color w:val="auto"/>
                <w:szCs w:val="21"/>
                <w:highlight w:val="none"/>
                <w:lang w:bidi="ar"/>
              </w:rPr>
              <w:t xml:space="preserve">，提供</w:t>
            </w:r>
            <w:r>
              <w:rPr>
                <w:rFonts w:hint="eastAsia" w:ascii="Times New Roman" w:hAnsi="Times New Roman" w:cs="Times New Roman"/>
                <w:color w:val="auto"/>
                <w:szCs w:val="21"/>
                <w:highlight w:val="none"/>
              </w:rPr>
              <w:t xml:space="preserve">自有</w:t>
            </w:r>
            <w:r>
              <w:rPr>
                <w:rFonts w:hint="eastAsia" w:ascii="Times New Roman" w:hAnsi="Times New Roman" w:cs="Times New Roman"/>
                <w:color w:val="auto"/>
                <w:szCs w:val="21"/>
                <w:highlight w:val="none"/>
                <w:lang w:bidi="ar"/>
              </w:rPr>
              <w:t xml:space="preserve">产权证明或租赁合同复印件</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4"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eastAsia="宋体" w:cs="宋体"/>
                <w:b w:val="0"/>
                <w:bCs w:val="0"/>
                <w:i w:val="0"/>
                <w:iCs w:val="0"/>
                <w:smallCaps w:val="0"/>
                <w:color w:val="auto"/>
                <w:sz w:val="21"/>
                <w:szCs w:val="21"/>
                <w:highlight w:val="none"/>
                <w:lang w:val="en-US" w:eastAsia="zh-CN"/>
              </w:rPr>
              <w:t xml:space="preserve">2</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61"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物流设施要求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4"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eastAsia="zh-CN"/>
              </w:rPr>
              <w:t xml:space="preserve">供应商</w:t>
            </w:r>
            <w:r>
              <w:rPr>
                <w:rFonts w:hint="eastAsia" w:ascii="宋体" w:hAnsi="宋体" w:eastAsia="宋体" w:cs="宋体"/>
                <w:b w:val="0"/>
                <w:bCs w:val="0"/>
                <w:i w:val="0"/>
                <w:iCs w:val="0"/>
                <w:smallCaps w:val="0"/>
                <w:color w:val="auto"/>
                <w:sz w:val="21"/>
                <w:szCs w:val="21"/>
                <w:highlight w:val="none"/>
              </w:rPr>
              <w:t xml:space="preserve">自有或租赁配送中心，面积不小于</w:t>
            </w:r>
            <w:r>
              <w:rPr>
                <w:rFonts w:hint="eastAsia" w:ascii="Times New Roman" w:hAnsi="Times New Roman" w:eastAsia="宋体" w:cs="宋体"/>
                <w:b w:val="0"/>
                <w:bCs w:val="0"/>
                <w:i w:val="0"/>
                <w:iCs w:val="0"/>
                <w:smallCaps w:val="0"/>
                <w:color w:val="auto"/>
                <w:sz w:val="21"/>
                <w:szCs w:val="21"/>
                <w:highlight w:val="none"/>
              </w:rPr>
              <w:t xml:space="preserve">500</w:t>
            </w:r>
            <w:r>
              <w:rPr>
                <w:rFonts w:hint="eastAsia" w:ascii="宋体" w:hAnsi="宋体" w:eastAsia="宋体" w:cs="宋体"/>
                <w:b w:val="0"/>
                <w:bCs w:val="0"/>
                <w:i w:val="0"/>
                <w:iCs w:val="0"/>
                <w:smallCaps w:val="0"/>
                <w:color w:val="auto"/>
                <w:sz w:val="21"/>
                <w:szCs w:val="21"/>
                <w:highlight w:val="none"/>
              </w:rPr>
              <w:t xml:space="preserve">平米。能够满足按采购人需求完成配送任务。</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6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309"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是</w:t>
            </w:r>
            <w:r>
              <w:rPr>
                <w:rFonts w:hint="eastAsia" w:ascii="Times New Roman" w:hAnsi="Times New Roman" w:cs="Times New Roman"/>
                <w:color w:val="auto"/>
                <w:szCs w:val="21"/>
                <w:highlight w:val="none"/>
                <w:lang w:bidi="ar"/>
              </w:rPr>
              <w:t xml:space="preserve">，提供</w:t>
            </w:r>
            <w:r>
              <w:rPr>
                <w:rFonts w:hint="eastAsia" w:ascii="Times New Roman" w:hAnsi="Times New Roman" w:cs="Times New Roman"/>
                <w:color w:val="auto"/>
                <w:szCs w:val="21"/>
                <w:highlight w:val="none"/>
              </w:rPr>
              <w:t xml:space="preserve">自有</w:t>
            </w:r>
            <w:r>
              <w:rPr>
                <w:rFonts w:hint="eastAsia" w:ascii="Times New Roman" w:hAnsi="Times New Roman" w:cs="Times New Roman"/>
                <w:color w:val="auto"/>
                <w:szCs w:val="21"/>
                <w:highlight w:val="none"/>
                <w:lang w:bidi="ar"/>
              </w:rPr>
              <w:t xml:space="preserve">产权证明或租赁合同复印件</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4"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eastAsia="宋体" w:cs="宋体"/>
                <w:b w:val="0"/>
                <w:bCs w:val="0"/>
                <w:i w:val="0"/>
                <w:iCs w:val="0"/>
                <w:smallCaps w:val="0"/>
                <w:color w:val="auto"/>
                <w:sz w:val="21"/>
                <w:szCs w:val="21"/>
                <w:highlight w:val="none"/>
                <w:lang w:val="en-US" w:eastAsia="zh-CN"/>
              </w:rPr>
              <w:t xml:space="preserve">3</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61"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配送车辆要求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4"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eastAsia="zh-CN"/>
              </w:rPr>
              <w:t xml:space="preserve">供应商</w:t>
            </w:r>
            <w:r>
              <w:rPr>
                <w:rFonts w:hint="eastAsia" w:ascii="宋体" w:hAnsi="宋体" w:eastAsia="宋体" w:cs="宋体"/>
                <w:b w:val="0"/>
                <w:bCs w:val="0"/>
                <w:i w:val="0"/>
                <w:iCs w:val="0"/>
                <w:smallCaps w:val="0"/>
                <w:color w:val="auto"/>
                <w:sz w:val="21"/>
                <w:szCs w:val="21"/>
                <w:highlight w:val="none"/>
              </w:rPr>
              <w:t xml:space="preserve">应自有或固定租赁</w:t>
            </w:r>
            <w:r>
              <w:rPr>
                <w:rFonts w:hint="eastAsia" w:ascii="Times New Roman" w:hAnsi="Times New Roman" w:eastAsia="宋体" w:cs="宋体"/>
                <w:b w:val="0"/>
                <w:bCs w:val="0"/>
                <w:i w:val="0"/>
                <w:iCs w:val="0"/>
                <w:smallCaps w:val="0"/>
                <w:color w:val="auto"/>
                <w:sz w:val="21"/>
                <w:szCs w:val="21"/>
                <w:highlight w:val="none"/>
              </w:rPr>
              <w:t xml:space="preserve">1</w:t>
            </w:r>
            <w:r>
              <w:rPr>
                <w:rFonts w:hint="eastAsia" w:ascii="宋体" w:hAnsi="宋体" w:eastAsia="宋体" w:cs="宋体"/>
                <w:b w:val="0"/>
                <w:bCs w:val="0"/>
                <w:i w:val="0"/>
                <w:iCs w:val="0"/>
                <w:smallCaps w:val="0"/>
                <w:color w:val="auto"/>
                <w:sz w:val="21"/>
                <w:szCs w:val="21"/>
                <w:highlight w:val="none"/>
              </w:rPr>
              <w:t xml:space="preserve">台以上冷藏车辆，确保</w:t>
            </w:r>
            <w:r>
              <w:rPr>
                <w:rFonts w:hint="eastAsia" w:ascii="Times New Roman" w:hAnsi="Times New Roman" w:eastAsia="宋体" w:cs="宋体"/>
                <w:b w:val="0"/>
                <w:bCs w:val="0"/>
                <w:i w:val="0"/>
                <w:iCs w:val="0"/>
                <w:smallCaps w:val="0"/>
                <w:color w:val="auto"/>
                <w:sz w:val="21"/>
                <w:szCs w:val="21"/>
                <w:highlight w:val="none"/>
              </w:rPr>
              <w:t xml:space="preserve">24</w:t>
            </w:r>
            <w:r>
              <w:rPr>
                <w:rFonts w:hint="eastAsia" w:ascii="宋体" w:hAnsi="宋体" w:eastAsia="宋体" w:cs="宋体"/>
                <w:b w:val="0"/>
                <w:bCs w:val="0"/>
                <w:i w:val="0"/>
                <w:iCs w:val="0"/>
                <w:smallCaps w:val="0"/>
                <w:color w:val="auto"/>
                <w:sz w:val="21"/>
                <w:szCs w:val="21"/>
                <w:highlight w:val="none"/>
              </w:rPr>
              <w:t xml:space="preserve">小时响应，按采购人需求完成配送任务。</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6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309"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是</w:t>
            </w:r>
            <w:r>
              <w:rPr>
                <w:rFonts w:hint="eastAsia" w:ascii="Times New Roman" w:hAnsi="Times New Roman" w:cs="Times New Roman"/>
                <w:color w:val="auto"/>
                <w:szCs w:val="21"/>
                <w:highlight w:val="none"/>
                <w:lang w:bidi="ar"/>
              </w:rPr>
              <w:t xml:space="preserve">，自有车辆提供自有证明材料，租赁车辆提供租赁合同复印件证明</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4"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eastAsia="宋体" w:cs="宋体"/>
                <w:b w:val="0"/>
                <w:bCs w:val="0"/>
                <w:i w:val="0"/>
                <w:iCs w:val="0"/>
                <w:smallCaps w:val="0"/>
                <w:color w:val="auto"/>
                <w:sz w:val="21"/>
                <w:szCs w:val="21"/>
                <w:highlight w:val="none"/>
                <w:lang w:val="en-US" w:eastAsia="zh-CN"/>
              </w:rPr>
              <w:t xml:space="preserve">4</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61"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猪肉供应链能力要求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4"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具有自有、签约的猪肉屠宰、加工厂或者直销、代理、经销商资格之一。</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6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309"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是</w:t>
            </w:r>
            <w:r>
              <w:rPr>
                <w:rFonts w:hint="eastAsia" w:ascii="Times New Roman" w:hAnsi="Times New Roman" w:cs="Times New Roman"/>
                <w:color w:val="auto"/>
                <w:szCs w:val="21"/>
                <w:highlight w:val="none"/>
                <w:lang w:bidi="ar"/>
              </w:rPr>
              <w:t xml:space="preserve">，提供相应证明材料复印件</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4"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eastAsia="宋体" w:cs="宋体"/>
                <w:b w:val="0"/>
                <w:bCs w:val="0"/>
                <w:i w:val="0"/>
                <w:iCs w:val="0"/>
                <w:smallCaps w:val="0"/>
                <w:color w:val="auto"/>
                <w:sz w:val="21"/>
                <w:szCs w:val="21"/>
                <w:highlight w:val="none"/>
                <w:lang w:val="en-US" w:eastAsia="zh-CN"/>
              </w:rPr>
              <w:t xml:space="preserve">5</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61"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牛肉供应链能力要求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4"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具有自有、签约的牛肉屠宰、加工厂或者直销、代理、经销商资格之一。</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6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309"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是</w:t>
            </w:r>
            <w:r>
              <w:rPr>
                <w:rFonts w:hint="eastAsia" w:ascii="Times New Roman" w:hAnsi="Times New Roman" w:cs="Times New Roman"/>
                <w:color w:val="auto"/>
                <w:szCs w:val="21"/>
                <w:highlight w:val="none"/>
                <w:lang w:bidi="ar"/>
              </w:rPr>
              <w:t xml:space="preserve">，提供相应证明材料复印件</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4"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eastAsia="宋体" w:cs="宋体"/>
                <w:b w:val="0"/>
                <w:bCs w:val="0"/>
                <w:i w:val="0"/>
                <w:iCs w:val="0"/>
                <w:smallCaps w:val="0"/>
                <w:color w:val="auto"/>
                <w:sz w:val="21"/>
                <w:szCs w:val="21"/>
                <w:highlight w:val="none"/>
                <w:lang w:val="en-US" w:eastAsia="zh-CN"/>
              </w:rPr>
              <w:t xml:space="preserve">6</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61"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羊肉供应链能力要求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4"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具有自有、签约的羊肉屠宰、加工厂或者直销、代理、经销商资格之一。</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6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309"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是</w:t>
            </w:r>
            <w:r>
              <w:rPr>
                <w:rFonts w:hint="eastAsia" w:ascii="Times New Roman" w:hAnsi="Times New Roman" w:cs="Times New Roman"/>
                <w:color w:val="auto"/>
                <w:szCs w:val="21"/>
                <w:highlight w:val="none"/>
                <w:lang w:bidi="ar"/>
              </w:rPr>
              <w:t xml:space="preserve">，提供相应证明材料复印件</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4"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eastAsia="宋体" w:cs="宋体"/>
                <w:b w:val="0"/>
                <w:bCs w:val="0"/>
                <w:i w:val="0"/>
                <w:iCs w:val="0"/>
                <w:smallCaps w:val="0"/>
                <w:color w:val="auto"/>
                <w:sz w:val="21"/>
                <w:szCs w:val="21"/>
                <w:highlight w:val="none"/>
                <w:lang w:val="en-US" w:eastAsia="zh-CN"/>
              </w:rPr>
              <w:t xml:space="preserve">7</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61"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禽肉供应链能力要求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4"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具有自有、签约的禽肉屠宰、加工厂或者直销、代理、经销商资格之一。</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6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309"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是</w:t>
            </w:r>
            <w:r>
              <w:rPr>
                <w:rFonts w:hint="eastAsia" w:ascii="Times New Roman" w:hAnsi="Times New Roman" w:cs="Times New Roman"/>
                <w:color w:val="auto"/>
                <w:szCs w:val="21"/>
                <w:highlight w:val="none"/>
                <w:lang w:bidi="ar"/>
              </w:rPr>
              <w:t xml:space="preserve">，提供相应证明材料复印件</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4"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eastAsia="宋体" w:cs="宋体"/>
                <w:b w:val="0"/>
                <w:bCs w:val="0"/>
                <w:i w:val="0"/>
                <w:iCs w:val="0"/>
                <w:smallCaps w:val="0"/>
                <w:color w:val="auto"/>
                <w:sz w:val="21"/>
                <w:szCs w:val="21"/>
                <w:highlight w:val="none"/>
                <w:lang w:val="en-US" w:eastAsia="zh-CN"/>
              </w:rPr>
              <w:t xml:space="preserve">8</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61"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果蔬供应链能力要求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4"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具有自有、签约的蔬菜、水果基地之一。</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6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309"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是</w:t>
            </w:r>
            <w:r>
              <w:rPr>
                <w:rFonts w:hint="eastAsia" w:ascii="Times New Roman" w:hAnsi="Times New Roman" w:cs="Times New Roman"/>
                <w:color w:val="auto"/>
                <w:szCs w:val="21"/>
                <w:highlight w:val="none"/>
                <w:lang w:bidi="ar"/>
              </w:rPr>
              <w:t xml:space="preserve">，提供相应证明材料复印件</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4"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eastAsia="宋体" w:cs="宋体"/>
                <w:b w:val="0"/>
                <w:bCs w:val="0"/>
                <w:i w:val="0"/>
                <w:iCs w:val="0"/>
                <w:smallCaps w:val="0"/>
                <w:color w:val="auto"/>
                <w:sz w:val="21"/>
                <w:szCs w:val="21"/>
                <w:highlight w:val="none"/>
                <w:lang w:val="en-US" w:eastAsia="zh-CN"/>
              </w:rPr>
              <w:t xml:space="preserve">9</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61"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主食供应链能力要求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4"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具有自有、签约的大米、面粉生产基地、加工厂或者直销、代理、经销商资格之一。</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6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309"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是</w:t>
            </w:r>
            <w:r>
              <w:rPr>
                <w:rFonts w:hint="eastAsia" w:ascii="Times New Roman" w:hAnsi="Times New Roman" w:cs="Times New Roman"/>
                <w:color w:val="auto"/>
                <w:szCs w:val="21"/>
                <w:highlight w:val="none"/>
                <w:lang w:bidi="ar"/>
              </w:rPr>
              <w:t xml:space="preserve">，提供相应证明材料复印件</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4"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val="en-US" w:eastAsia="zh-CN"/>
              </w:rPr>
            </w:pPr>
            <w:r>
              <w:rPr>
                <w:rFonts w:hint="eastAsia" w:ascii="Times New Roman" w:hAnsi="Times New Roman" w:eastAsia="宋体" w:cs="宋体"/>
                <w:b w:val="0"/>
                <w:bCs w:val="0"/>
                <w:i w:val="0"/>
                <w:iCs w:val="0"/>
                <w:smallCaps w:val="0"/>
                <w:color w:val="auto"/>
                <w:sz w:val="21"/>
                <w:szCs w:val="21"/>
                <w:highlight w:val="none"/>
                <w:lang w:val="en-US" w:eastAsia="zh-CN"/>
              </w:rPr>
              <w:t xml:space="preserve">10</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61"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食用油供应链能力要求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4"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具有自有或签约的食用油加工厂或者直销、代理、经销商资格之一。</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6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309"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是</w:t>
            </w:r>
            <w:r>
              <w:rPr>
                <w:rFonts w:hint="eastAsia" w:ascii="Times New Roman" w:hAnsi="Times New Roman" w:cs="Times New Roman"/>
                <w:color w:val="auto"/>
                <w:szCs w:val="21"/>
                <w:highlight w:val="none"/>
                <w:lang w:bidi="ar"/>
              </w:rPr>
              <w:t xml:space="preserve">，提供相应证明材料复印件</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4"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val="en-US" w:eastAsia="zh-CN"/>
              </w:rPr>
            </w:pPr>
            <w:r>
              <w:rPr>
                <w:rFonts w:hint="eastAsia" w:ascii="Times New Roman" w:hAnsi="Times New Roman" w:eastAsia="宋体" w:cs="宋体"/>
                <w:b w:val="0"/>
                <w:bCs w:val="0"/>
                <w:i w:val="0"/>
                <w:iCs w:val="0"/>
                <w:smallCaps w:val="0"/>
                <w:color w:val="auto"/>
                <w:sz w:val="21"/>
                <w:szCs w:val="21"/>
                <w:highlight w:val="none"/>
                <w:lang w:val="en-US" w:eastAsia="zh-CN"/>
              </w:rPr>
              <w:t xml:space="preserve">11</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61"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牛奶供应链能力要求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4"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具有自有或签约的牛奶生产工厂或者直销、代理、经销商资格之一。</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6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309"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是</w:t>
            </w:r>
            <w:r>
              <w:rPr>
                <w:rFonts w:hint="eastAsia" w:ascii="Times New Roman" w:hAnsi="Times New Roman" w:cs="Times New Roman"/>
                <w:color w:val="auto"/>
                <w:szCs w:val="21"/>
                <w:highlight w:val="none"/>
                <w:lang w:bidi="ar"/>
              </w:rPr>
              <w:t xml:space="preserve">，提供相应证明材料复印件</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4"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val="en-US" w:eastAsia="zh-CN"/>
              </w:rPr>
            </w:pPr>
            <w:r>
              <w:rPr>
                <w:rFonts w:hint="eastAsia" w:ascii="Times New Roman" w:hAnsi="Times New Roman" w:eastAsia="宋体" w:cs="宋体"/>
                <w:b w:val="0"/>
                <w:bCs w:val="0"/>
                <w:i w:val="0"/>
                <w:iCs w:val="0"/>
                <w:smallCaps w:val="0"/>
                <w:color w:val="auto"/>
                <w:sz w:val="21"/>
                <w:szCs w:val="21"/>
                <w:highlight w:val="none"/>
                <w:lang w:val="en-US" w:eastAsia="zh-CN"/>
              </w:rPr>
              <w:t xml:space="preserve">12</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61"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采购能力要求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4"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rPr>
              <w:t xml:space="preserve">202</w:t>
            </w:r>
            <w:r>
              <w:rPr>
                <w:rFonts w:hint="eastAsia" w:ascii="Times New Roman" w:hAnsi="Times New Roman" w:eastAsia="宋体" w:cs="宋体"/>
                <w:b w:val="0"/>
                <w:bCs w:val="0"/>
                <w:i w:val="0"/>
                <w:iCs w:val="0"/>
                <w:smallCaps w:val="0"/>
                <w:color w:val="auto"/>
                <w:sz w:val="21"/>
                <w:szCs w:val="21"/>
                <w:highlight w:val="none"/>
                <w:lang w:val="en-US" w:eastAsia="zh-CN"/>
              </w:rPr>
              <w:t xml:space="preserve">5</w:t>
            </w:r>
            <w:r>
              <w:rPr>
                <w:rFonts w:hint="eastAsia" w:ascii="宋体" w:hAnsi="宋体" w:eastAsia="宋体" w:cs="宋体"/>
                <w:b w:val="0"/>
                <w:bCs w:val="0"/>
                <w:i w:val="0"/>
                <w:iCs w:val="0"/>
                <w:smallCaps w:val="0"/>
                <w:color w:val="auto"/>
                <w:sz w:val="21"/>
                <w:szCs w:val="21"/>
                <w:highlight w:val="none"/>
              </w:rPr>
              <w:t xml:space="preserve">年</w:t>
            </w:r>
            <w:r>
              <w:rPr>
                <w:rFonts w:hint="eastAsia" w:ascii="Times New Roman" w:hAnsi="Times New Roman" w:eastAsia="宋体" w:cs="宋体"/>
                <w:b w:val="0"/>
                <w:bCs w:val="0"/>
                <w:i w:val="0"/>
                <w:iCs w:val="0"/>
                <w:smallCaps w:val="0"/>
                <w:color w:val="auto"/>
                <w:sz w:val="21"/>
                <w:szCs w:val="21"/>
                <w:highlight w:val="none"/>
              </w:rPr>
              <w:t xml:space="preserve">1</w:t>
            </w:r>
            <w:r>
              <w:rPr>
                <w:rFonts w:hint="eastAsia" w:ascii="宋体" w:hAnsi="宋体" w:eastAsia="宋体" w:cs="宋体"/>
                <w:b w:val="0"/>
                <w:bCs w:val="0"/>
                <w:i w:val="0"/>
                <w:iCs w:val="0"/>
                <w:smallCaps w:val="0"/>
                <w:color w:val="auto"/>
                <w:sz w:val="21"/>
                <w:szCs w:val="21"/>
                <w:highlight w:val="none"/>
              </w:rPr>
              <w:t xml:space="preserve">月</w:t>
            </w:r>
            <w:r>
              <w:rPr>
                <w:rFonts w:hint="eastAsia" w:ascii="Times New Roman" w:hAnsi="Times New Roman" w:eastAsia="宋体" w:cs="宋体"/>
                <w:b w:val="0"/>
                <w:bCs w:val="0"/>
                <w:i w:val="0"/>
                <w:iCs w:val="0"/>
                <w:smallCaps w:val="0"/>
                <w:color w:val="auto"/>
                <w:sz w:val="21"/>
                <w:szCs w:val="21"/>
                <w:highlight w:val="none"/>
              </w:rPr>
              <w:t xml:space="preserve">1</w:t>
            </w:r>
            <w:r>
              <w:rPr>
                <w:rFonts w:hint="eastAsia" w:ascii="宋体" w:hAnsi="宋体" w:eastAsia="宋体" w:cs="宋体"/>
                <w:b w:val="0"/>
                <w:bCs w:val="0"/>
                <w:i w:val="0"/>
                <w:iCs w:val="0"/>
                <w:smallCaps w:val="0"/>
                <w:color w:val="auto"/>
                <w:sz w:val="21"/>
                <w:szCs w:val="21"/>
                <w:highlight w:val="none"/>
              </w:rPr>
              <w:t xml:space="preserve">日以来具有鲜冻禽畜肉类食材、主副食鲜蔬等其他食材类食材（含本项目拟配送食材）的进货内容。</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6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309"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是</w:t>
            </w:r>
            <w:r>
              <w:rPr>
                <w:rFonts w:hint="eastAsia" w:ascii="宋体" w:hAnsi="宋体" w:cs="宋体"/>
                <w:b w:val="0"/>
                <w:bCs w:val="0"/>
                <w:i w:val="0"/>
                <w:iCs w:val="0"/>
                <w:smallCaps w:val="0"/>
                <w:color w:val="auto"/>
                <w:sz w:val="21"/>
                <w:szCs w:val="21"/>
                <w:highlight w:val="none"/>
                <w:lang w:eastAsia="zh-CN"/>
              </w:rPr>
              <w:t xml:space="preserve">，</w:t>
            </w:r>
            <w:r>
              <w:rPr>
                <w:rFonts w:hint="eastAsia" w:ascii="Times New Roman" w:hAnsi="Times New Roman" w:cs="Times New Roman"/>
                <w:color w:val="auto"/>
                <w:szCs w:val="21"/>
                <w:highlight w:val="none"/>
                <w:lang w:bidi="ar"/>
              </w:rPr>
              <w:t xml:space="preserve">提供</w:t>
            </w:r>
            <w:r>
              <w:rPr>
                <w:rFonts w:hint="eastAsia" w:ascii="Times New Roman" w:hAnsi="Times New Roman" w:cs="Times New Roman"/>
                <w:color w:val="auto"/>
                <w:szCs w:val="21"/>
                <w:highlight w:val="none"/>
                <w:lang w:eastAsia="zh-CN" w:bidi="ar"/>
              </w:rPr>
              <w:t xml:space="preserve">2025</w:t>
            </w:r>
            <w:r>
              <w:rPr>
                <w:rFonts w:hint="eastAsia" w:ascii="Times New Roman" w:hAnsi="Times New Roman" w:cs="Times New Roman"/>
                <w:color w:val="auto"/>
                <w:szCs w:val="21"/>
                <w:highlight w:val="none"/>
                <w:lang w:bidi="ar"/>
              </w:rPr>
              <w:t xml:space="preserve">年</w:t>
            </w:r>
            <w:r>
              <w:rPr>
                <w:rFonts w:hint="eastAsia" w:ascii="Times New Roman" w:hAnsi="Times New Roman" w:cs="Times New Roman"/>
                <w:color w:val="auto"/>
                <w:szCs w:val="21"/>
                <w:highlight w:val="none"/>
                <w:lang w:eastAsia="zh-CN" w:bidi="ar"/>
              </w:rPr>
              <w:t xml:space="preserve">1</w:t>
            </w:r>
            <w:r>
              <w:rPr>
                <w:rFonts w:hint="eastAsia" w:ascii="Times New Roman" w:hAnsi="Times New Roman" w:cs="Times New Roman"/>
                <w:color w:val="auto"/>
                <w:szCs w:val="21"/>
                <w:highlight w:val="none"/>
                <w:lang w:bidi="ar"/>
              </w:rPr>
              <w:t xml:space="preserve">月</w:t>
            </w:r>
            <w:r>
              <w:rPr>
                <w:rFonts w:hint="eastAsia" w:ascii="Times New Roman" w:hAnsi="Times New Roman" w:cs="Times New Roman"/>
                <w:color w:val="auto"/>
                <w:szCs w:val="21"/>
                <w:highlight w:val="none"/>
                <w:lang w:eastAsia="zh-CN" w:bidi="ar"/>
              </w:rPr>
              <w:t xml:space="preserve">1</w:t>
            </w:r>
            <w:r>
              <w:rPr>
                <w:rFonts w:hint="eastAsia" w:ascii="Times New Roman" w:hAnsi="Times New Roman" w:cs="Times New Roman"/>
                <w:color w:val="auto"/>
                <w:szCs w:val="21"/>
                <w:highlight w:val="none"/>
                <w:lang w:bidi="ar"/>
              </w:rPr>
              <w:t xml:space="preserve">日以来的从上游供货商进货单或双方的合作协议或交易发票，合作协议或交易发票，其内容应体现供应商名称</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4"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val="en-US" w:eastAsia="zh-CN"/>
              </w:rPr>
            </w:pPr>
            <w:r>
              <w:rPr>
                <w:rFonts w:hint="eastAsia" w:ascii="Times New Roman" w:hAnsi="Times New Roman" w:eastAsia="宋体" w:cs="宋体"/>
                <w:b w:val="0"/>
                <w:bCs w:val="0"/>
                <w:i w:val="0"/>
                <w:iCs w:val="0"/>
                <w:smallCaps w:val="0"/>
                <w:color w:val="auto"/>
                <w:sz w:val="21"/>
                <w:szCs w:val="21"/>
                <w:highlight w:val="none"/>
                <w:lang w:val="en-US" w:eastAsia="zh-CN"/>
              </w:rPr>
              <w:t xml:space="preserve">13</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61"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简易加工能力要求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4"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能够完成本合同采购食材的简易加工，如鱼类宰杀去鳃去鳞去内脏、蔬菜洗净削皮、鲜冻禽畜肉的、切丝、丁、块、片等。</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6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309"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是</w:t>
            </w:r>
            <w:r>
              <w:rPr>
                <w:rFonts w:hint="eastAsia" w:ascii="Times New Roman" w:hAnsi="Times New Roman" w:cs="Times New Roman"/>
                <w:color w:val="auto"/>
                <w:szCs w:val="21"/>
                <w:highlight w:val="none"/>
                <w:lang w:bidi="ar"/>
              </w:rPr>
              <w:t xml:space="preserve">，提供承诺函，格式自拟，加盖公章</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4"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val="en-US" w:eastAsia="zh-CN"/>
              </w:rPr>
            </w:pPr>
            <w:r>
              <w:rPr>
                <w:rFonts w:hint="eastAsia" w:ascii="Times New Roman" w:hAnsi="Times New Roman" w:eastAsia="宋体" w:cs="宋体"/>
                <w:b w:val="0"/>
                <w:bCs w:val="0"/>
                <w:i w:val="0"/>
                <w:iCs w:val="0"/>
                <w:smallCaps w:val="0"/>
                <w:color w:val="auto"/>
                <w:sz w:val="21"/>
                <w:szCs w:val="21"/>
                <w:highlight w:val="none"/>
                <w:lang w:val="en-US" w:eastAsia="zh-CN"/>
              </w:rPr>
              <w:t xml:space="preserve">14</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61"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运输卫生要求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4"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eastAsia="zh-CN"/>
              </w:rPr>
              <w:t xml:space="preserve">供应商</w:t>
            </w:r>
            <w:r>
              <w:rPr>
                <w:rFonts w:hint="eastAsia" w:ascii="宋体" w:hAnsi="宋体" w:eastAsia="宋体" w:cs="宋体"/>
                <w:b w:val="0"/>
                <w:bCs w:val="0"/>
                <w:i w:val="0"/>
                <w:iCs w:val="0"/>
                <w:smallCaps w:val="0"/>
                <w:color w:val="auto"/>
                <w:sz w:val="21"/>
                <w:szCs w:val="21"/>
                <w:highlight w:val="none"/>
              </w:rPr>
              <w:t xml:space="preserve">整个运输过程应采用符合卫生要求的外包装和运载工具，对运输工具做到每日清洗消毒，车厢内无不良气味、异味，确保运输过程安全卫生。冷冻制品、冷冻家禽、鲜猪肉等冷链食品必须使用符合规范标准的冷藏车进行运输。</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6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309"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4"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val="en-US" w:eastAsia="zh-CN"/>
              </w:rPr>
            </w:pPr>
            <w:r>
              <w:rPr>
                <w:rFonts w:hint="eastAsia" w:ascii="Times New Roman" w:hAnsi="Times New Roman" w:eastAsia="宋体" w:cs="宋体"/>
                <w:b w:val="0"/>
                <w:bCs w:val="0"/>
                <w:i w:val="0"/>
                <w:iCs w:val="0"/>
                <w:smallCaps w:val="0"/>
                <w:color w:val="auto"/>
                <w:sz w:val="21"/>
                <w:szCs w:val="21"/>
                <w:highlight w:val="none"/>
                <w:lang w:val="en-US" w:eastAsia="zh-CN"/>
              </w:rPr>
              <w:t xml:space="preserve">15</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61"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运输工具管理要求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4"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eastAsia="zh-CN"/>
              </w:rPr>
              <w:t xml:space="preserve">供应商</w:t>
            </w:r>
            <w:r>
              <w:rPr>
                <w:rFonts w:hint="eastAsia" w:ascii="宋体" w:hAnsi="宋体" w:eastAsia="宋体" w:cs="宋体"/>
                <w:b w:val="0"/>
                <w:bCs w:val="0"/>
                <w:i w:val="0"/>
                <w:iCs w:val="0"/>
                <w:smallCaps w:val="0"/>
                <w:color w:val="auto"/>
                <w:sz w:val="21"/>
                <w:szCs w:val="21"/>
                <w:highlight w:val="none"/>
              </w:rPr>
              <w:t xml:space="preserve">运输工具进入采购人管理范围，必须接受采购人统一管理，发生任何人员与设施损伤，均由</w:t>
            </w:r>
            <w:r>
              <w:rPr>
                <w:rFonts w:hint="eastAsia" w:ascii="宋体" w:hAnsi="宋体" w:eastAsia="宋体" w:cs="宋体"/>
                <w:b w:val="0"/>
                <w:bCs w:val="0"/>
                <w:i w:val="0"/>
                <w:iCs w:val="0"/>
                <w:smallCaps w:val="0"/>
                <w:color w:val="auto"/>
                <w:sz w:val="21"/>
                <w:szCs w:val="21"/>
                <w:highlight w:val="none"/>
                <w:lang w:eastAsia="zh-CN"/>
              </w:rPr>
              <w:t xml:space="preserve">供应商</w:t>
            </w:r>
            <w:r>
              <w:rPr>
                <w:rFonts w:hint="eastAsia" w:ascii="宋体" w:hAnsi="宋体" w:eastAsia="宋体" w:cs="宋体"/>
                <w:b w:val="0"/>
                <w:bCs w:val="0"/>
                <w:i w:val="0"/>
                <w:iCs w:val="0"/>
                <w:smallCaps w:val="0"/>
                <w:color w:val="auto"/>
                <w:sz w:val="21"/>
                <w:szCs w:val="21"/>
                <w:highlight w:val="none"/>
              </w:rPr>
              <w:t xml:space="preserve">承担责任。</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6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309"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4"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val="en-US" w:eastAsia="zh-CN"/>
              </w:rPr>
            </w:pPr>
            <w:r>
              <w:rPr>
                <w:rFonts w:hint="eastAsia" w:ascii="Times New Roman" w:hAnsi="Times New Roman" w:eastAsia="宋体" w:cs="宋体"/>
                <w:b w:val="0"/>
                <w:bCs w:val="0"/>
                <w:i w:val="0"/>
                <w:iCs w:val="0"/>
                <w:smallCaps w:val="0"/>
                <w:color w:val="auto"/>
                <w:sz w:val="21"/>
                <w:szCs w:val="21"/>
                <w:highlight w:val="none"/>
                <w:lang w:val="en-US" w:eastAsia="zh-CN"/>
              </w:rPr>
              <w:t xml:space="preserve">16</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61"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安全完整包装要求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4"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包装产品交付时，必须保证原包装完好无损，不得使用有色、有毒塑料制品包装食材，否则采购人有权拒收。</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6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309"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cs="Times New Roman"/>
                <w:color w:val="auto"/>
                <w:szCs w:val="21"/>
                <w:highlight w:val="none"/>
                <w:lang w:bidi="ar"/>
              </w:rPr>
              <w:t xml:space="preserve">是，提供承诺函，格式自拟，加盖公章</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4"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val="en-US" w:eastAsia="zh-CN"/>
              </w:rPr>
            </w:pPr>
            <w:r>
              <w:rPr>
                <w:rFonts w:hint="eastAsia" w:ascii="Times New Roman" w:hAnsi="Times New Roman" w:eastAsia="宋体" w:cs="宋体"/>
                <w:b w:val="0"/>
                <w:bCs w:val="0"/>
                <w:i w:val="0"/>
                <w:iCs w:val="0"/>
                <w:smallCaps w:val="0"/>
                <w:color w:val="auto"/>
                <w:sz w:val="21"/>
                <w:szCs w:val="21"/>
                <w:highlight w:val="none"/>
                <w:lang w:val="en-US" w:eastAsia="zh-CN"/>
              </w:rPr>
              <w:t xml:space="preserve">17</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61"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一般配送要求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4"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采购人按期（日/周）向</w:t>
            </w:r>
            <w:r>
              <w:rPr>
                <w:rFonts w:hint="eastAsia" w:ascii="宋体" w:hAnsi="宋体" w:eastAsia="宋体" w:cs="宋体"/>
                <w:b w:val="0"/>
                <w:bCs w:val="0"/>
                <w:i w:val="0"/>
                <w:iCs w:val="0"/>
                <w:smallCaps w:val="0"/>
                <w:color w:val="auto"/>
                <w:sz w:val="21"/>
                <w:szCs w:val="21"/>
                <w:highlight w:val="none"/>
                <w:lang w:eastAsia="zh-CN"/>
              </w:rPr>
              <w:t xml:space="preserve">供应商</w:t>
            </w:r>
            <w:r>
              <w:rPr>
                <w:rFonts w:hint="eastAsia" w:ascii="宋体" w:hAnsi="宋体" w:eastAsia="宋体" w:cs="宋体"/>
                <w:b w:val="0"/>
                <w:bCs w:val="0"/>
                <w:i w:val="0"/>
                <w:iCs w:val="0"/>
                <w:smallCaps w:val="0"/>
                <w:color w:val="auto"/>
                <w:sz w:val="21"/>
                <w:szCs w:val="21"/>
                <w:highlight w:val="none"/>
              </w:rPr>
              <w:t xml:space="preserve">发布采购内容，</w:t>
            </w:r>
            <w:r>
              <w:rPr>
                <w:rFonts w:hint="eastAsia" w:ascii="宋体" w:hAnsi="宋体" w:eastAsia="宋体" w:cs="宋体"/>
                <w:b w:val="0"/>
                <w:bCs w:val="0"/>
                <w:i w:val="0"/>
                <w:iCs w:val="0"/>
                <w:smallCaps w:val="0"/>
                <w:color w:val="auto"/>
                <w:sz w:val="21"/>
                <w:szCs w:val="21"/>
                <w:highlight w:val="none"/>
                <w:lang w:eastAsia="zh-CN"/>
              </w:rPr>
              <w:t xml:space="preserve">供应商</w:t>
            </w:r>
            <w:r>
              <w:rPr>
                <w:rFonts w:hint="eastAsia" w:ascii="宋体" w:hAnsi="宋体" w:eastAsia="宋体" w:cs="宋体"/>
                <w:b w:val="0"/>
                <w:bCs w:val="0"/>
                <w:i w:val="0"/>
                <w:iCs w:val="0"/>
                <w:smallCaps w:val="0"/>
                <w:color w:val="auto"/>
                <w:sz w:val="21"/>
                <w:szCs w:val="21"/>
                <w:highlight w:val="none"/>
              </w:rPr>
              <w:t xml:space="preserve">应在送货前一个工作日与采购人核对确认采购内容无误后，在次日</w:t>
            </w:r>
            <w:r>
              <w:rPr>
                <w:rFonts w:hint="eastAsia" w:ascii="Times New Roman" w:hAnsi="Times New Roman" w:eastAsia="宋体" w:cs="宋体"/>
                <w:b w:val="0"/>
                <w:bCs w:val="0"/>
                <w:i w:val="0"/>
                <w:iCs w:val="0"/>
                <w:smallCaps w:val="0"/>
                <w:color w:val="auto"/>
                <w:sz w:val="21"/>
                <w:szCs w:val="21"/>
                <w:highlight w:val="none"/>
                <w:lang w:val="en-US" w:eastAsia="zh-CN"/>
              </w:rPr>
              <w:t xml:space="preserve">5</w:t>
            </w:r>
            <w:r>
              <w:rPr>
                <w:rFonts w:hint="eastAsia" w:ascii="宋体" w:hAnsi="宋体" w:eastAsia="宋体" w:cs="宋体"/>
                <w:b w:val="0"/>
                <w:bCs w:val="0"/>
                <w:i w:val="0"/>
                <w:iCs w:val="0"/>
                <w:smallCaps w:val="0"/>
                <w:color w:val="auto"/>
                <w:sz w:val="21"/>
                <w:szCs w:val="21"/>
                <w:highlight w:val="none"/>
              </w:rPr>
              <w:t xml:space="preserve">点前配送至采购人指定验收地点。</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6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309"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是</w:t>
            </w:r>
            <w:r>
              <w:rPr>
                <w:rFonts w:hint="eastAsia" w:ascii="Times New Roman" w:hAnsi="Times New Roman" w:cs="Times New Roman"/>
                <w:color w:val="auto"/>
                <w:szCs w:val="21"/>
                <w:highlight w:val="none"/>
                <w:lang w:bidi="ar"/>
              </w:rPr>
              <w:t xml:space="preserve">，提供承诺函，格式自拟，加盖公章</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4"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val="en-US" w:eastAsia="zh-CN"/>
              </w:rPr>
            </w:pPr>
            <w:r>
              <w:rPr>
                <w:rFonts w:hint="eastAsia" w:ascii="Times New Roman" w:hAnsi="Times New Roman" w:eastAsia="宋体" w:cs="宋体"/>
                <w:b w:val="0"/>
                <w:bCs w:val="0"/>
                <w:i w:val="0"/>
                <w:iCs w:val="0"/>
                <w:smallCaps w:val="0"/>
                <w:color w:val="auto"/>
                <w:sz w:val="21"/>
                <w:szCs w:val="21"/>
                <w:highlight w:val="none"/>
                <w:lang w:val="en-US" w:eastAsia="zh-CN"/>
              </w:rPr>
              <w:t xml:space="preserve">18</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61"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应急配送要求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4"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eastAsia="zh-CN"/>
              </w:rPr>
              <w:t xml:space="preserve">供应商</w:t>
            </w:r>
            <w:r>
              <w:rPr>
                <w:rFonts w:hint="eastAsia" w:ascii="宋体" w:hAnsi="宋体" w:eastAsia="宋体" w:cs="宋体"/>
                <w:b w:val="0"/>
                <w:bCs w:val="0"/>
                <w:i w:val="0"/>
                <w:iCs w:val="0"/>
                <w:smallCaps w:val="0"/>
                <w:color w:val="auto"/>
                <w:sz w:val="21"/>
                <w:szCs w:val="21"/>
                <w:highlight w:val="none"/>
              </w:rPr>
              <w:t xml:space="preserve">应能按采购人要求及时补货，具备应急采购、储备、运输等能力，通讯工具</w:t>
            </w:r>
            <w:r>
              <w:rPr>
                <w:rFonts w:hint="eastAsia" w:ascii="Times New Roman" w:hAnsi="Times New Roman" w:eastAsia="宋体" w:cs="宋体"/>
                <w:b w:val="0"/>
                <w:bCs w:val="0"/>
                <w:i w:val="0"/>
                <w:iCs w:val="0"/>
                <w:smallCaps w:val="0"/>
                <w:color w:val="auto"/>
                <w:sz w:val="21"/>
                <w:szCs w:val="21"/>
                <w:highlight w:val="none"/>
              </w:rPr>
              <w:t xml:space="preserve">24</w:t>
            </w:r>
            <w:r>
              <w:rPr>
                <w:rFonts w:hint="eastAsia" w:ascii="宋体" w:hAnsi="宋体" w:eastAsia="宋体" w:cs="宋体"/>
                <w:b w:val="0"/>
                <w:bCs w:val="0"/>
                <w:i w:val="0"/>
                <w:iCs w:val="0"/>
                <w:smallCaps w:val="0"/>
                <w:color w:val="auto"/>
                <w:sz w:val="21"/>
                <w:szCs w:val="21"/>
                <w:highlight w:val="none"/>
              </w:rPr>
              <w:t xml:space="preserve">小时保持畅通，全天候备勤。在收到采购人布置的临时需求后 </w:t>
            </w:r>
            <w:r>
              <w:rPr>
                <w:rFonts w:hint="eastAsia" w:ascii="Times New Roman" w:hAnsi="Times New Roman" w:eastAsia="宋体" w:cs="宋体"/>
                <w:b w:val="0"/>
                <w:bCs w:val="0"/>
                <w:i w:val="0"/>
                <w:iCs w:val="0"/>
                <w:smallCaps w:val="0"/>
                <w:color w:val="auto"/>
                <w:sz w:val="21"/>
                <w:szCs w:val="21"/>
                <w:highlight w:val="none"/>
              </w:rPr>
              <w:t xml:space="preserve">1</w:t>
            </w:r>
            <w:r>
              <w:rPr>
                <w:rFonts w:hint="eastAsia" w:ascii="宋体" w:hAnsi="宋体" w:eastAsia="宋体" w:cs="宋体"/>
                <w:b w:val="0"/>
                <w:bCs w:val="0"/>
                <w:i w:val="0"/>
                <w:iCs w:val="0"/>
                <w:smallCaps w:val="0"/>
                <w:color w:val="auto"/>
                <w:sz w:val="21"/>
                <w:szCs w:val="21"/>
                <w:highlight w:val="none"/>
              </w:rPr>
              <w:t xml:space="preserve"> 个小时内响应，</w:t>
            </w:r>
            <w:r>
              <w:rPr>
                <w:rFonts w:hint="eastAsia" w:ascii="Times New Roman" w:hAnsi="Times New Roman" w:eastAsia="宋体" w:cs="宋体"/>
                <w:b w:val="0"/>
                <w:bCs w:val="0"/>
                <w:i w:val="0"/>
                <w:iCs w:val="0"/>
                <w:smallCaps w:val="0"/>
                <w:color w:val="auto"/>
                <w:sz w:val="21"/>
                <w:szCs w:val="21"/>
                <w:highlight w:val="none"/>
              </w:rPr>
              <w:t xml:space="preserve">2</w:t>
            </w:r>
            <w:r>
              <w:rPr>
                <w:rFonts w:hint="eastAsia" w:ascii="宋体" w:hAnsi="宋体" w:eastAsia="宋体" w:cs="宋体"/>
                <w:b w:val="0"/>
                <w:bCs w:val="0"/>
                <w:i w:val="0"/>
                <w:iCs w:val="0"/>
                <w:smallCaps w:val="0"/>
                <w:color w:val="auto"/>
                <w:sz w:val="21"/>
                <w:szCs w:val="21"/>
                <w:highlight w:val="none"/>
              </w:rPr>
              <w:t xml:space="preserve"> 个小时内完成配送。</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6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309"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是</w:t>
            </w:r>
            <w:r>
              <w:rPr>
                <w:rFonts w:hint="eastAsia" w:ascii="Times New Roman" w:hAnsi="Times New Roman" w:cs="Times New Roman"/>
                <w:color w:val="auto"/>
                <w:szCs w:val="21"/>
                <w:highlight w:val="none"/>
                <w:lang w:bidi="ar"/>
              </w:rPr>
              <w:t xml:space="preserve">，提供承诺函，格式自拟，加盖公章</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4"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val="en-US" w:eastAsia="zh-CN"/>
              </w:rPr>
            </w:pPr>
            <w:r>
              <w:rPr>
                <w:rFonts w:hint="eastAsia" w:ascii="Times New Roman" w:hAnsi="Times New Roman" w:eastAsia="宋体" w:cs="宋体"/>
                <w:b w:val="0"/>
                <w:bCs w:val="0"/>
                <w:i w:val="0"/>
                <w:iCs w:val="0"/>
                <w:smallCaps w:val="0"/>
                <w:color w:val="auto"/>
                <w:sz w:val="21"/>
                <w:szCs w:val="21"/>
                <w:highlight w:val="none"/>
                <w:lang w:val="en-US" w:eastAsia="zh-CN"/>
              </w:rPr>
              <w:t xml:space="preserve">19</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61"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质量检验场所要求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4"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eastAsia="zh-CN"/>
              </w:rPr>
              <w:t xml:space="preserve">供应商</w:t>
            </w:r>
            <w:r>
              <w:rPr>
                <w:rFonts w:hint="eastAsia" w:ascii="宋体" w:hAnsi="宋体" w:eastAsia="宋体" w:cs="宋体"/>
                <w:b w:val="0"/>
                <w:bCs w:val="0"/>
                <w:i w:val="0"/>
                <w:iCs w:val="0"/>
                <w:smallCaps w:val="0"/>
                <w:color w:val="auto"/>
                <w:sz w:val="21"/>
                <w:szCs w:val="21"/>
                <w:highlight w:val="none"/>
              </w:rPr>
              <w:t xml:space="preserve">具有自有、租赁或固定合作质检实验室，能够用于检测采购的食材。</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6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309"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是</w:t>
            </w:r>
            <w:r>
              <w:rPr>
                <w:rFonts w:hint="eastAsia" w:ascii="Times New Roman" w:hAnsi="Times New Roman" w:cs="Times New Roman"/>
                <w:color w:val="auto"/>
                <w:szCs w:val="21"/>
                <w:highlight w:val="none"/>
                <w:lang w:bidi="ar"/>
              </w:rPr>
              <w:t xml:space="preserve">，提供自有证明或租赁、合作合同等证明材料复印件</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4"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val="en-US" w:eastAsia="zh-CN"/>
              </w:rPr>
            </w:pPr>
            <w:r>
              <w:rPr>
                <w:rFonts w:hint="eastAsia" w:ascii="Times New Roman" w:hAnsi="Times New Roman" w:eastAsia="宋体" w:cs="宋体"/>
                <w:b w:val="0"/>
                <w:bCs w:val="0"/>
                <w:i w:val="0"/>
                <w:iCs w:val="0"/>
                <w:smallCaps w:val="0"/>
                <w:color w:val="auto"/>
                <w:sz w:val="21"/>
                <w:szCs w:val="21"/>
                <w:highlight w:val="none"/>
                <w:lang w:val="en-US" w:eastAsia="zh-CN"/>
              </w:rPr>
              <w:t xml:space="preserve">20</w:t>
            </w:r>
            <w:r/>
          </w:p>
        </w:tc>
        <w:tc>
          <w:tcPr>
            <w:tcBorders>
              <w:top w:val="single" w:color="000000" w:sz="6" w:space="0"/>
              <w:left w:val="single" w:color="000000" w:sz="6" w:space="0"/>
              <w:right w:val="single" w:color="000000" w:sz="6" w:space="0"/>
            </w:tcBorders>
            <w:tcMar>
              <w:left w:w="22" w:type="dxa"/>
              <w:top w:w="22" w:type="dxa"/>
              <w:right w:w="22" w:type="dxa"/>
              <w:bottom w:w="22" w:type="dxa"/>
            </w:tcMar>
            <w:tcW w:w="861" w:type="pct"/>
            <w:vAlign w:val="center"/>
            <w:vMerge w:val="restart"/>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质量检验能力</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4"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1</w:t>
            </w:r>
            <w:r>
              <w:rPr>
                <w:rFonts w:hint="eastAsia" w:ascii="宋体" w:hAnsi="宋体" w:eastAsia="宋体" w:cs="宋体"/>
                <w:b w:val="0"/>
                <w:bCs w:val="0"/>
                <w:i w:val="0"/>
                <w:iCs w:val="0"/>
                <w:smallCaps w:val="0"/>
                <w:color w:val="auto"/>
                <w:sz w:val="21"/>
                <w:szCs w:val="21"/>
                <w:highlight w:val="none"/>
              </w:rPr>
              <w:t xml:space="preserve">）能够检测成品和半成品中的食品添加剂，包括防腐剂、抗氧化剂、甜味剂、着色剂、漂白剂、酸度调节剂。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6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309"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是</w:t>
            </w:r>
            <w:r>
              <w:rPr>
                <w:rFonts w:hint="eastAsia" w:ascii="Times New Roman" w:hAnsi="Times New Roman" w:cs="Times New Roman"/>
                <w:color w:val="auto"/>
                <w:szCs w:val="21"/>
                <w:highlight w:val="none"/>
                <w:lang w:bidi="ar"/>
              </w:rPr>
              <w:t xml:space="preserve">，提供具备检验能力的承诺函，格式自拟，加盖公章</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4"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val="en-US" w:eastAsia="zh-CN"/>
              </w:rPr>
            </w:pPr>
            <w:r>
              <w:rPr>
                <w:rFonts w:hint="eastAsia" w:ascii="Times New Roman" w:hAnsi="Times New Roman" w:eastAsia="宋体" w:cs="宋体"/>
                <w:b w:val="0"/>
                <w:bCs w:val="0"/>
                <w:i w:val="0"/>
                <w:iCs w:val="0"/>
                <w:smallCaps w:val="0"/>
                <w:color w:val="auto"/>
                <w:sz w:val="21"/>
                <w:szCs w:val="21"/>
                <w:highlight w:val="none"/>
                <w:lang w:val="en-US" w:eastAsia="zh-CN"/>
              </w:rPr>
              <w:t xml:space="preserve">21</w:t>
            </w:r>
            <w:r/>
          </w:p>
        </w:tc>
        <w:tc>
          <w:tcPr>
            <w:tcBorders>
              <w:left w:val="single" w:color="000000" w:sz="6" w:space="0"/>
              <w:right w:val="single" w:color="000000" w:sz="6" w:space="0"/>
            </w:tcBorders>
            <w:tcMar>
              <w:left w:w="22" w:type="dxa"/>
              <w:top w:w="22" w:type="dxa"/>
              <w:right w:w="22" w:type="dxa"/>
              <w:bottom w:w="22" w:type="dxa"/>
            </w:tcMar>
            <w:tcW w:w="861" w:type="pct"/>
            <w:vAlign w:val="center"/>
            <w:vMerge w:val="continue"/>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4"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2</w:t>
            </w:r>
            <w:r>
              <w:rPr>
                <w:rFonts w:hint="eastAsia" w:ascii="宋体" w:hAnsi="宋体" w:eastAsia="宋体" w:cs="宋体"/>
                <w:b w:val="0"/>
                <w:bCs w:val="0"/>
                <w:i w:val="0"/>
                <w:iCs w:val="0"/>
                <w:smallCaps w:val="0"/>
                <w:color w:val="auto"/>
                <w:sz w:val="21"/>
                <w:szCs w:val="21"/>
                <w:highlight w:val="none"/>
              </w:rPr>
              <w:t xml:space="preserve">）能够检测鲜冻禽畜肉中的瘦肉精（克伦特罗、莱克多巴胺、沙丁胺醇）。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6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309"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是</w:t>
            </w:r>
            <w:r>
              <w:rPr>
                <w:rFonts w:hint="eastAsia" w:ascii="Times New Roman" w:hAnsi="Times New Roman" w:cs="Times New Roman"/>
                <w:color w:val="auto"/>
                <w:szCs w:val="21"/>
                <w:highlight w:val="none"/>
                <w:lang w:bidi="ar"/>
              </w:rPr>
              <w:t xml:space="preserve">，提供具备检验能力的承诺函，格式自拟，加盖公章</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4"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val="en-US" w:eastAsia="zh-CN"/>
              </w:rPr>
            </w:pPr>
            <w:r>
              <w:rPr>
                <w:rFonts w:hint="eastAsia" w:ascii="Times New Roman" w:hAnsi="Times New Roman" w:eastAsia="宋体" w:cs="宋体"/>
                <w:b w:val="0"/>
                <w:bCs w:val="0"/>
                <w:i w:val="0"/>
                <w:iCs w:val="0"/>
                <w:smallCaps w:val="0"/>
                <w:color w:val="auto"/>
                <w:sz w:val="21"/>
                <w:szCs w:val="21"/>
                <w:highlight w:val="none"/>
                <w:lang w:val="en-US" w:eastAsia="zh-CN"/>
              </w:rPr>
              <w:t xml:space="preserve">22</w:t>
            </w:r>
            <w:r/>
          </w:p>
        </w:tc>
        <w:tc>
          <w:tcPr>
            <w:tcBorders>
              <w:left w:val="single" w:color="000000" w:sz="6" w:space="0"/>
              <w:right w:val="single" w:color="000000" w:sz="6" w:space="0"/>
            </w:tcBorders>
            <w:tcMar>
              <w:left w:w="22" w:type="dxa"/>
              <w:top w:w="22" w:type="dxa"/>
              <w:right w:w="22" w:type="dxa"/>
              <w:bottom w:w="22" w:type="dxa"/>
            </w:tcMar>
            <w:tcW w:w="861" w:type="pct"/>
            <w:vAlign w:val="center"/>
            <w:vMerge w:val="continue"/>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4"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3</w:t>
            </w:r>
            <w:r>
              <w:rPr>
                <w:rFonts w:hint="eastAsia" w:ascii="宋体" w:hAnsi="宋体" w:eastAsia="宋体" w:cs="宋体"/>
                <w:b w:val="0"/>
                <w:bCs w:val="0"/>
                <w:i w:val="0"/>
                <w:iCs w:val="0"/>
                <w:smallCaps w:val="0"/>
                <w:color w:val="auto"/>
                <w:sz w:val="21"/>
                <w:szCs w:val="21"/>
                <w:highlight w:val="none"/>
              </w:rPr>
              <w:t xml:space="preserve">）能够检测鲜冻禽畜肉中的微生物，至少包括菌落总数和大肠菌群。</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6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309"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是</w:t>
            </w:r>
            <w:r>
              <w:rPr>
                <w:rFonts w:hint="eastAsia" w:ascii="Times New Roman" w:hAnsi="Times New Roman" w:cs="Times New Roman"/>
                <w:color w:val="auto"/>
                <w:szCs w:val="21"/>
                <w:highlight w:val="none"/>
                <w:lang w:bidi="ar"/>
              </w:rPr>
              <w:t xml:space="preserve">，提供具备检验能力的承诺函，格式自拟，加盖公章</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4"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val="en-US" w:eastAsia="zh-CN"/>
              </w:rPr>
            </w:pPr>
            <w:r>
              <w:rPr>
                <w:rFonts w:hint="eastAsia" w:ascii="Times New Roman" w:hAnsi="Times New Roman" w:eastAsia="宋体" w:cs="宋体"/>
                <w:b w:val="0"/>
                <w:bCs w:val="0"/>
                <w:i w:val="0"/>
                <w:iCs w:val="0"/>
                <w:smallCaps w:val="0"/>
                <w:color w:val="auto"/>
                <w:sz w:val="21"/>
                <w:szCs w:val="21"/>
                <w:highlight w:val="none"/>
                <w:lang w:val="en-US" w:eastAsia="zh-CN"/>
              </w:rPr>
              <w:t xml:space="preserve">23</w:t>
            </w:r>
            <w:r/>
          </w:p>
        </w:tc>
        <w:tc>
          <w:tcPr>
            <w:tcBorders>
              <w:left w:val="single" w:color="000000" w:sz="6" w:space="0"/>
              <w:right w:val="single" w:color="000000" w:sz="6" w:space="0"/>
            </w:tcBorders>
            <w:tcMar>
              <w:left w:w="22" w:type="dxa"/>
              <w:top w:w="22" w:type="dxa"/>
              <w:right w:w="22" w:type="dxa"/>
              <w:bottom w:w="22" w:type="dxa"/>
            </w:tcMar>
            <w:tcW w:w="861" w:type="pct"/>
            <w:vAlign w:val="center"/>
            <w:vMerge w:val="continue"/>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4"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4</w:t>
            </w:r>
            <w:r>
              <w:rPr>
                <w:rFonts w:hint="eastAsia" w:ascii="宋体" w:hAnsi="宋体" w:eastAsia="宋体" w:cs="宋体"/>
                <w:b w:val="0"/>
                <w:bCs w:val="0"/>
                <w:i w:val="0"/>
                <w:iCs w:val="0"/>
                <w:smallCaps w:val="0"/>
                <w:color w:val="auto"/>
                <w:sz w:val="21"/>
                <w:szCs w:val="21"/>
                <w:highlight w:val="none"/>
              </w:rPr>
              <w:t xml:space="preserve">）能够检测鲜冻禽畜肉中的重金属，至少包括铅（Pb）镉（Cd）汞（Hg）砷（As）铬（Cr）。</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6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309"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是</w:t>
            </w:r>
            <w:r>
              <w:rPr>
                <w:rFonts w:hint="eastAsia" w:ascii="Times New Roman" w:hAnsi="Times New Roman" w:cs="Times New Roman"/>
                <w:color w:val="auto"/>
                <w:szCs w:val="21"/>
                <w:highlight w:val="none"/>
                <w:lang w:bidi="ar"/>
              </w:rPr>
              <w:t xml:space="preserve">，提供具备检验能力的承诺函，格式自拟，加盖公章</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4"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val="en-US" w:eastAsia="zh-CN"/>
              </w:rPr>
            </w:pPr>
            <w:r>
              <w:rPr>
                <w:rFonts w:hint="eastAsia" w:ascii="Times New Roman" w:hAnsi="Times New Roman" w:eastAsia="宋体" w:cs="宋体"/>
                <w:b w:val="0"/>
                <w:bCs w:val="0"/>
                <w:i w:val="0"/>
                <w:iCs w:val="0"/>
                <w:smallCaps w:val="0"/>
                <w:color w:val="auto"/>
                <w:sz w:val="21"/>
                <w:szCs w:val="21"/>
                <w:highlight w:val="none"/>
                <w:lang w:val="en-US" w:eastAsia="zh-CN"/>
              </w:rPr>
              <w:t xml:space="preserve">24</w:t>
            </w:r>
            <w:r/>
          </w:p>
        </w:tc>
        <w:tc>
          <w:tcPr>
            <w:tcBorders>
              <w:left w:val="single" w:color="000000" w:sz="6" w:space="0"/>
              <w:bottom w:val="single" w:color="000000" w:sz="6" w:space="0"/>
              <w:right w:val="single" w:color="000000" w:sz="6" w:space="0"/>
            </w:tcBorders>
            <w:tcMar>
              <w:left w:w="22" w:type="dxa"/>
              <w:top w:w="22" w:type="dxa"/>
              <w:right w:w="22" w:type="dxa"/>
              <w:bottom w:w="22" w:type="dxa"/>
            </w:tcMar>
            <w:tcW w:w="861" w:type="pct"/>
            <w:vAlign w:val="center"/>
            <w:vMerge w:val="continue"/>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4"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rPr>
                <w:rFonts w:hint="eastAsia" w:ascii="Times New Roman" w:hAnsi="Times New Roman" w:eastAsia="宋体" w:cs="宋体"/>
                <w:b w:val="0"/>
                <w:bCs w:val="0"/>
                <w:i w:val="0"/>
                <w:iCs w:val="0"/>
                <w:smallCaps w:val="0"/>
                <w:color w:val="auto"/>
                <w:sz w:val="21"/>
                <w:szCs w:val="21"/>
                <w:highlight w:val="none"/>
              </w:rPr>
              <w:t xml:space="preserve">5</w:t>
            </w:r>
            <w:r>
              <w:rPr>
                <w:rFonts w:hint="eastAsia" w:ascii="宋体" w:hAnsi="宋体" w:eastAsia="宋体" w:cs="宋体"/>
                <w:b w:val="0"/>
                <w:bCs w:val="0"/>
                <w:i w:val="0"/>
                <w:iCs w:val="0"/>
                <w:smallCaps w:val="0"/>
                <w:color w:val="auto"/>
                <w:sz w:val="21"/>
                <w:szCs w:val="21"/>
                <w:highlight w:val="none"/>
              </w:rPr>
              <w:t xml:space="preserve">）能够检测食材中的农药（敌敌畏、六六六、滴滴涕）和兽药（磺胺类、甲氧苄啶、氟苯尼考、四环素、土霉素、金霉素、多西环素、地塞米松、喹乙醇代谢物、氯丙嗪、替米考星、甲硝锉、恩诺沙星和环丙沙星、氯毒素、AOZ、SEM、无氯芬酸钠）残留。</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6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309"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是</w:t>
            </w:r>
            <w:r>
              <w:rPr>
                <w:rFonts w:hint="eastAsia" w:ascii="Times New Roman" w:hAnsi="Times New Roman" w:cs="Times New Roman"/>
                <w:color w:val="auto"/>
                <w:szCs w:val="21"/>
                <w:highlight w:val="none"/>
                <w:lang w:bidi="ar"/>
              </w:rPr>
              <w:t xml:space="preserve">，提供具备检验能力的承诺函，格式自拟，加盖公章</w:t>
            </w:r>
            <w:r/>
          </w:p>
        </w:tc>
      </w:tr>
    </w:tbl>
    <w:p>
      <w:pPr>
        <w:ind w:firstLine="422"/>
        <w:jc w:val="both"/>
        <w:keepLines w:val="0"/>
        <w:keepNext w:val="0"/>
        <w:pageBreakBefore w:val="0"/>
        <w:spacing w:beforeAutospacing="0" w:afterAutospacing="0" w:line="560" w:lineRule="exact"/>
        <w:widowControl/>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 xml:space="preserve">注：以上表格内容中标有“★”项为关键指标，不允许负偏离，如有负偏离</w:t>
      </w:r>
      <w:r>
        <w:rPr>
          <w:rFonts w:hint="eastAsia" w:ascii="宋体" w:hAnsi="宋体" w:eastAsia="宋体" w:cs="宋体"/>
          <w:b/>
          <w:bCs/>
          <w:color w:val="auto"/>
          <w:sz w:val="21"/>
          <w:szCs w:val="21"/>
          <w:highlight w:val="none"/>
          <w:u w:val="single"/>
          <w:lang w:eastAsia="zh-CN"/>
        </w:rPr>
        <w:t xml:space="preserve">响应</w:t>
      </w:r>
      <w:r>
        <w:rPr>
          <w:rFonts w:hint="eastAsia" w:ascii="宋体" w:hAnsi="宋体" w:eastAsia="宋体" w:cs="宋体"/>
          <w:b/>
          <w:bCs/>
          <w:color w:val="auto"/>
          <w:sz w:val="21"/>
          <w:szCs w:val="21"/>
          <w:highlight w:val="none"/>
          <w:u w:val="single"/>
        </w:rPr>
        <w:t xml:space="preserve">文件作无效处理；标“</w:t>
      </w:r>
      <w:r>
        <w:rPr>
          <w:rFonts w:hint="eastAsia" w:ascii="宋体" w:hAnsi="宋体" w:eastAsia="宋体" w:cs="宋体"/>
          <w:color w:val="auto"/>
          <w:sz w:val="21"/>
          <w:szCs w:val="21"/>
          <w:highlight w:val="none"/>
          <w:u w:val="single"/>
          <w:lang w:bidi="ar"/>
        </w:rPr>
        <w:t xml:space="preserve">#</w:t>
      </w:r>
      <w:r>
        <w:rPr>
          <w:rFonts w:hint="eastAsia" w:ascii="宋体" w:hAnsi="宋体" w:eastAsia="宋体" w:cs="宋体"/>
          <w:b/>
          <w:bCs/>
          <w:color w:val="auto"/>
          <w:sz w:val="21"/>
          <w:szCs w:val="21"/>
          <w:highlight w:val="none"/>
          <w:u w:val="single"/>
        </w:rPr>
        <w:t xml:space="preserve">”项为重要指标项和标“</w:t>
      </w:r>
      <w:r>
        <w:rPr>
          <w:rFonts w:hint="eastAsia" w:ascii="宋体" w:hAnsi="宋体" w:eastAsia="宋体" w:cs="宋体"/>
          <w:color w:val="auto"/>
          <w:sz w:val="21"/>
          <w:szCs w:val="21"/>
          <w:highlight w:val="none"/>
          <w:u w:val="single"/>
          <w:lang w:bidi="ar"/>
        </w:rPr>
        <w:t xml:space="preserve">△</w:t>
      </w:r>
      <w:r>
        <w:rPr>
          <w:rFonts w:hint="eastAsia" w:ascii="宋体" w:hAnsi="宋体" w:eastAsia="宋体" w:cs="宋体"/>
          <w:b/>
          <w:bCs/>
          <w:color w:val="auto"/>
          <w:sz w:val="21"/>
          <w:szCs w:val="21"/>
          <w:highlight w:val="none"/>
          <w:u w:val="single"/>
        </w:rPr>
        <w:t xml:space="preserve">”项为一般指标项，均为评审项。</w:t>
      </w:r>
      <w:r/>
    </w:p>
    <w:p>
      <w:pPr>
        <w:numPr>
          <w:ilvl w:val="0"/>
          <w:numId w:val="0"/>
        </w:numPr>
        <w:ind w:firstLine="420"/>
        <w:jc w:val="both"/>
        <w:keepLines w:val="0"/>
        <w:keepNext w:val="0"/>
        <w:pageBreakBefore w:val="0"/>
        <w:spacing w:beforeAutospacing="0" w:afterAutospacing="0" w:line="560" w:lineRule="exact"/>
        <w:widowControl w:val="off"/>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三、服务团队要求</w:t>
      </w:r>
      <w:r/>
    </w:p>
    <w:p>
      <w:pPr>
        <w:pStyle w:val="1205"/>
        <w:ind w:firstLine="420"/>
        <w:jc w:val="both"/>
        <w:keepLines w:val="0"/>
        <w:keepNext w:val="0"/>
        <w:pageBreakBefore w:val="0"/>
        <w:spacing w:beforeAutospacing="0" w:afterAutospacing="0" w:line="5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（一）服务团队应配有不少于</w:t>
      </w:r>
      <w:r>
        <w:rPr>
          <w:rFonts w:hint="eastAsia" w:ascii="Times New Roman" w:hAnsi="Times New Roman"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名工作人员，其中至少包含：项目经理</w:t>
      </w:r>
      <w:r>
        <w:rPr>
          <w:rFonts w:hint="eastAsia" w:ascii="Times New Roman" w:hAnsi="Times New Roman"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人（具</w:t>
      </w:r>
      <w:r>
        <w:rPr>
          <w:rFonts w:hint="eastAsia" w:ascii="宋体" w:hAnsi="宋体" w:eastAsia="宋体" w:cs="宋体"/>
          <w:color w:val="auto"/>
          <w:sz w:val="21"/>
          <w:szCs w:val="21"/>
          <w:highlight w:val="none"/>
        </w:rPr>
        <w:t xml:space="preserve">有</w:t>
      </w:r>
      <w:r>
        <w:rPr>
          <w:rFonts w:hint="eastAsia" w:ascii="Times New Roman" w:hAnsi="Times New Roman"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年及以上食材供应项目管理工作经验</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食品安全管理员</w:t>
      </w:r>
      <w:r>
        <w:rPr>
          <w:rFonts w:hint="eastAsia" w:ascii="Times New Roman" w:hAnsi="Times New Roman"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具有</w:t>
      </w:r>
      <w:r>
        <w:rPr>
          <w:rFonts w:hint="eastAsia" w:ascii="Times New Roman" w:hAnsi="Times New Roman"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年及以上食品安全管理工作经验</w:t>
      </w:r>
      <w:r>
        <w:rPr>
          <w:rFonts w:hint="eastAsia" w:ascii="宋体" w:hAnsi="宋体" w:eastAsia="宋体" w:cs="宋体"/>
          <w:color w:val="auto"/>
          <w:sz w:val="21"/>
          <w:szCs w:val="21"/>
          <w:highlight w:val="none"/>
          <w:lang w:val="en-US" w:eastAsia="zh-CN"/>
        </w:rPr>
        <w:t xml:space="preserve">），采购员</w:t>
      </w:r>
      <w:r>
        <w:rPr>
          <w:rFonts w:hint="eastAsia" w:ascii="Times New Roman" w:hAnsi="Times New Roman"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具有</w:t>
      </w:r>
      <w:r>
        <w:rPr>
          <w:rFonts w:hint="eastAsia" w:ascii="Times New Roman" w:hAnsi="Times New Roman"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年及以上食材采购工作经验</w:t>
      </w:r>
      <w:r>
        <w:rPr>
          <w:rFonts w:hint="eastAsia" w:ascii="宋体" w:hAnsi="宋体" w:eastAsia="宋体" w:cs="宋体"/>
          <w:color w:val="auto"/>
          <w:sz w:val="21"/>
          <w:szCs w:val="21"/>
          <w:highlight w:val="none"/>
          <w:lang w:val="en-US" w:eastAsia="zh-CN"/>
        </w:rPr>
        <w:t xml:space="preserve">），配送司机</w:t>
      </w:r>
      <w:r>
        <w:rPr>
          <w:rFonts w:hint="eastAsia" w:ascii="Times New Roman" w:hAnsi="Times New Roman"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w:t>
      </w:r>
      <w:r>
        <w:rPr>
          <w:rFonts w:hint="eastAsia" w:ascii="Times New Roman" w:hAnsi="Times New Roman"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年及以上相关工作经验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w:t>
      </w:r>
      <w:r/>
    </w:p>
    <w:p>
      <w:pPr>
        <w:pStyle w:val="1205"/>
        <w:ind w:firstLine="420"/>
        <w:jc w:val="both"/>
        <w:keepLines w:val="0"/>
        <w:keepNext w:val="0"/>
        <w:pageBreakBefore w:val="0"/>
        <w:spacing w:beforeAutospacing="0" w:afterAutospacing="0" w:line="5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w:t>
      </w:r>
      <w:r>
        <w:rPr>
          <w:rFonts w:hint="eastAsia" w:ascii="宋体" w:hAnsi="宋体" w:eastAsia="宋体" w:cs="宋体"/>
          <w:color w:val="auto"/>
          <w:sz w:val="21"/>
          <w:szCs w:val="21"/>
          <w:highlight w:val="none"/>
        </w:rPr>
        <w:t xml:space="preserve">★供应商应提供专业的管理和采购团队，团队编制和人员资质务必保证运营服务质量，提供的服务团队应保持稳定。</w:t>
      </w:r>
      <w:r/>
    </w:p>
    <w:p>
      <w:pPr>
        <w:pStyle w:val="1205"/>
        <w:ind w:firstLine="420"/>
        <w:jc w:val="both"/>
        <w:keepLines w:val="0"/>
        <w:keepNext w:val="0"/>
        <w:pageBreakBefore w:val="0"/>
        <w:spacing w:beforeAutospacing="0" w:afterAutospacing="0"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（三）</w:t>
      </w:r>
      <w:r>
        <w:rPr>
          <w:rFonts w:hint="eastAsia" w:ascii="宋体" w:hAnsi="宋体" w:eastAsia="宋体" w:cs="宋体"/>
          <w:color w:val="auto"/>
          <w:sz w:val="21"/>
          <w:szCs w:val="21"/>
          <w:highlight w:val="none"/>
        </w:rPr>
        <w:t xml:space="preserve">★为本项目</w:t>
      </w:r>
      <w:r>
        <w:rPr>
          <w:rFonts w:hint="eastAsia" w:ascii="宋体" w:hAnsi="宋体" w:eastAsia="宋体" w:cs="宋体"/>
          <w:color w:val="auto"/>
          <w:sz w:val="21"/>
          <w:szCs w:val="21"/>
          <w:highlight w:val="none"/>
          <w:lang w:eastAsia="zh-CN"/>
        </w:rPr>
        <w:t xml:space="preserve">拟</w:t>
      </w:r>
      <w:r>
        <w:rPr>
          <w:rFonts w:hint="eastAsia" w:ascii="宋体" w:hAnsi="宋体" w:eastAsia="宋体" w:cs="宋体"/>
          <w:color w:val="auto"/>
          <w:sz w:val="21"/>
          <w:szCs w:val="21"/>
          <w:highlight w:val="none"/>
        </w:rPr>
        <w:t xml:space="preserve">提供的服务团队中所有人员必须具有从业人员健康证明，否则不予认可。</w:t>
      </w:r>
      <w:r/>
    </w:p>
    <w:p>
      <w:pPr>
        <w:numPr>
          <w:ilvl w:val="0"/>
          <w:numId w:val="0"/>
        </w:numPr>
        <w:ind w:firstLine="420"/>
        <w:jc w:val="both"/>
        <w:keepLines w:val="0"/>
        <w:keepNext w:val="0"/>
        <w:pageBreakBefore w:val="0"/>
        <w:spacing w:beforeAutospacing="0" w:afterAutospacing="0" w:line="560" w:lineRule="exact"/>
        <w:widowControl w:val="off"/>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四、供应方案要求</w:t>
      </w:r>
      <w:r/>
    </w:p>
    <w:p>
      <w:pPr>
        <w:ind w:firstLine="420"/>
        <w:jc w:val="both"/>
        <w:keepLines w:val="0"/>
        <w:keepNext w:val="0"/>
        <w:pageBreakBefore w:val="0"/>
        <w:spacing w:beforeAutospacing="0" w:afterAutospacing="0"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（一）供应商</w:t>
      </w:r>
      <w:r>
        <w:rPr>
          <w:rFonts w:hint="eastAsia" w:ascii="宋体" w:hAnsi="宋体" w:eastAsia="宋体" w:cs="宋体"/>
          <w:color w:val="auto"/>
          <w:sz w:val="21"/>
          <w:szCs w:val="21"/>
          <w:highlight w:val="none"/>
        </w:rPr>
        <w:t xml:space="preserve">应提交科学合理的供应方案。方案应包含服务团队管理措施、内部采购管理措施、储存分拣管理措施、科学合理运输措施等。</w:t>
      </w:r>
      <w:r/>
    </w:p>
    <w:p>
      <w:pPr>
        <w:ind w:firstLine="420"/>
        <w:jc w:val="both"/>
        <w:keepLines w:val="0"/>
        <w:keepNext w:val="0"/>
        <w:pageBreakBefore w:val="0"/>
        <w:spacing w:beforeAutospacing="0" w:afterAutospacing="0" w:line="560" w:lineRule="exact"/>
        <w:widowControl w:val="off"/>
        <w:rPr>
          <w:rFonts w:hint="eastAsia" w:ascii="宋体" w:hAnsi="宋体" w:eastAsia="宋体" w:cs="宋体"/>
          <w:color w:val="auto"/>
          <w:sz w:val="21"/>
          <w:szCs w:val="21"/>
          <w:highlight w:val="none"/>
          <w:lang w:eastAsia="zh"/>
        </w:rPr>
      </w:pPr>
      <w:r>
        <w:rPr>
          <w:rFonts w:hint="eastAsia" w:ascii="宋体" w:hAnsi="宋体" w:eastAsia="宋体" w:cs="宋体"/>
          <w:color w:val="auto"/>
          <w:sz w:val="21"/>
          <w:szCs w:val="21"/>
          <w:highlight w:val="none"/>
          <w:lang w:eastAsia="zh"/>
        </w:rPr>
        <w:t xml:space="preserve">（</w:t>
      </w:r>
      <w:r>
        <w:rPr>
          <w:rFonts w:hint="eastAsia" w:ascii="宋体" w:hAnsi="宋体" w:eastAsia="宋体" w:cs="宋体"/>
          <w:color w:val="auto"/>
          <w:sz w:val="21"/>
          <w:szCs w:val="21"/>
          <w:highlight w:val="none"/>
          <w:lang w:eastAsia="zh-CN"/>
        </w:rPr>
        <w:t xml:space="preserve">二</w:t>
      </w:r>
      <w:r>
        <w:rPr>
          <w:rFonts w:hint="eastAsia" w:ascii="宋体" w:hAnsi="宋体" w:eastAsia="宋体" w:cs="宋体"/>
          <w:color w:val="auto"/>
          <w:sz w:val="21"/>
          <w:szCs w:val="21"/>
          <w:highlight w:val="none"/>
          <w:lang w:eastAsia="zh"/>
        </w:rPr>
        <w:t xml:space="preserve">）食材预定</w:t>
      </w:r>
      <w:r/>
    </w:p>
    <w:p>
      <w:pPr>
        <w:ind w:firstLine="420"/>
        <w:jc w:val="both"/>
        <w:keepLines w:val="0"/>
        <w:keepNext w:val="0"/>
        <w:pageBreakBefore w:val="0"/>
        <w:spacing w:beforeAutospacing="0" w:afterAutospacing="0" w:line="560" w:lineRule="exact"/>
        <w:widowControl w:val="off"/>
        <w:rPr>
          <w:rFonts w:hint="eastAsia" w:ascii="宋体" w:hAnsi="宋体" w:eastAsia="宋体" w:cs="宋体"/>
          <w:color w:val="auto"/>
          <w:sz w:val="21"/>
          <w:szCs w:val="21"/>
          <w:highlight w:val="none"/>
          <w:lang w:eastAsia="zh"/>
        </w:rPr>
      </w:pPr>
      <w:r>
        <w:rPr>
          <w:rFonts w:hint="eastAsia" w:ascii="Times New Roman" w:hAnsi="Times New Roman"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eastAsia="zh"/>
        </w:rPr>
        <w:t xml:space="preserve">应具备配送食材过程中相关数据的处理能力，其中包括食材订购、入库、出库、盘点等功能，数据处理方式不限于计算机网络。</w:t>
      </w:r>
      <w:r/>
    </w:p>
    <w:p>
      <w:pPr>
        <w:ind w:firstLine="420"/>
        <w:jc w:val="both"/>
        <w:keepLines w:val="0"/>
        <w:keepNext w:val="0"/>
        <w:pageBreakBefore w:val="0"/>
        <w:spacing w:beforeAutospacing="0" w:afterAutospacing="0" w:line="560" w:lineRule="exact"/>
        <w:widowControl w:val="off"/>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供应商食材订购系统食材商品名称要规范、品类要齐全、信息要完整，包含“品名（品类）、品牌（产地）、等级（规格）、计重方式、单位、单价、订购数量、总额”等信息，食材信息规范以南京农副产品物流中心官网公布的价格参考表为标准。</w:t>
      </w:r>
      <w:r/>
    </w:p>
    <w:p>
      <w:pPr>
        <w:ind w:firstLine="420"/>
        <w:jc w:val="both"/>
        <w:keepLines w:val="0"/>
        <w:keepNext w:val="0"/>
        <w:pageBreakBefore w:val="0"/>
        <w:spacing w:beforeAutospacing="0" w:afterAutospacing="0" w:line="560" w:lineRule="exact"/>
        <w:widowControl w:val="off"/>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
        </w:rPr>
        <w:t xml:space="preserve">每周五上午，初预定下周主要食材。每天下午</w:t>
      </w:r>
      <w:r>
        <w:rPr>
          <w:rFonts w:hint="eastAsia" w:ascii="Times New Roman" w:hAnsi="Times New Roman" w:eastAsia="宋体" w:cs="宋体"/>
          <w:color w:val="auto"/>
          <w:sz w:val="21"/>
          <w:szCs w:val="21"/>
          <w:highlight w:val="none"/>
          <w:lang w:eastAsia="zh-CN"/>
        </w:rPr>
        <w:t xml:space="preserve">19</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eastAsia="zh-CN"/>
        </w:rPr>
        <w:t xml:space="preserve">00</w:t>
      </w:r>
      <w:r>
        <w:rPr>
          <w:rFonts w:hint="eastAsia" w:ascii="宋体" w:hAnsi="宋体" w:eastAsia="宋体" w:cs="宋体"/>
          <w:color w:val="auto"/>
          <w:sz w:val="21"/>
          <w:szCs w:val="21"/>
          <w:highlight w:val="none"/>
        </w:rPr>
        <w:t xml:space="preserve">前</w:t>
      </w:r>
      <w:r>
        <w:rPr>
          <w:rFonts w:hint="eastAsia" w:ascii="宋体" w:hAnsi="宋体" w:eastAsia="宋体" w:cs="宋体"/>
          <w:color w:val="auto"/>
          <w:sz w:val="21"/>
          <w:szCs w:val="21"/>
          <w:highlight w:val="none"/>
          <w:lang w:eastAsia="zh"/>
        </w:rPr>
        <w:t xml:space="preserve">，预定确认第二天食材</w:t>
      </w:r>
      <w:r>
        <w:rPr>
          <w:rFonts w:hint="eastAsia" w:ascii="宋体" w:hAnsi="宋体" w:eastAsia="宋体" w:cs="宋体"/>
          <w:color w:val="auto"/>
          <w:sz w:val="21"/>
          <w:szCs w:val="21"/>
          <w:highlight w:val="none"/>
        </w:rPr>
        <w:t xml:space="preserve">。除紧急就餐需要外，食材预订当天一次性下单，不另外补充。</w:t>
      </w:r>
      <w:r/>
    </w:p>
    <w:p>
      <w:pPr>
        <w:numPr>
          <w:ilvl w:val="0"/>
          <w:numId w:val="0"/>
        </w:numPr>
        <w:ind w:firstLine="420"/>
        <w:jc w:val="both"/>
        <w:keepLines w:val="0"/>
        <w:keepNext w:val="0"/>
        <w:pageBreakBefore w:val="0"/>
        <w:spacing w:beforeAutospacing="0" w:afterAutospacing="0" w:line="560" w:lineRule="exact"/>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五、质量安全把控要求</w:t>
      </w:r>
      <w:r/>
    </w:p>
    <w:p>
      <w:pPr>
        <w:ind w:firstLine="420"/>
        <w:jc w:val="both"/>
        <w:keepLines w:val="0"/>
        <w:keepNext w:val="0"/>
        <w:pageBreakBefore w:val="0"/>
        <w:spacing w:beforeAutospacing="0" w:afterAutospacing="0" w:line="5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（一）供应商应提供质量安全把控方案。方案内容详细描述供应货物质量把控措施、检验检疫关键环节把控、不符合质量标准货品处置等内容，确保提供食材安全可靠。</w:t>
      </w:r>
      <w:r/>
    </w:p>
    <w:p>
      <w:pPr>
        <w:ind w:firstLine="420"/>
        <w:jc w:val="both"/>
        <w:keepLines w:val="0"/>
        <w:keepNext w:val="0"/>
        <w:pageBreakBefore w:val="0"/>
        <w:spacing w:beforeAutospacing="0" w:afterAutospacing="0" w:line="5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eastAsia="zh"/>
        </w:rPr>
        <w:t xml:space="preserve">★</w:t>
      </w:r>
      <w:r>
        <w:rPr>
          <w:rFonts w:hint="eastAsia" w:ascii="宋体" w:hAnsi="宋体" w:eastAsia="宋体" w:cs="宋体"/>
          <w:color w:val="auto"/>
          <w:sz w:val="21"/>
          <w:szCs w:val="21"/>
          <w:highlight w:val="none"/>
          <w:lang w:val="en-US" w:eastAsia="zh-CN"/>
        </w:rPr>
        <w:t xml:space="preserve">供应商供应以下食品的，采购人全部退货，供应商承担由此造成的一切经济责任和法律责任：</w:t>
      </w:r>
      <w:r/>
    </w:p>
    <w:p>
      <w:pPr>
        <w:ind w:firstLine="420"/>
        <w:jc w:val="both"/>
        <w:keepLines w:val="0"/>
        <w:keepNext w:val="0"/>
        <w:pageBreakBefore w:val="0"/>
        <w:spacing w:beforeAutospacing="0" w:afterAutospacing="0" w:line="560" w:lineRule="exact"/>
        <w:widowControl w:val="off"/>
        <w:rPr>
          <w:rFonts w:hint="eastAsia" w:ascii="宋体" w:hAnsi="宋体"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.腐败变质、油脂酸败、霉变、生虫、污秽不洁、混有异物或者其他感官性状异常，对人体健康有害的。</w:t>
      </w:r>
      <w:r/>
    </w:p>
    <w:p>
      <w:pPr>
        <w:ind w:firstLine="420"/>
        <w:jc w:val="both"/>
        <w:keepLines w:val="0"/>
        <w:keepNext w:val="0"/>
        <w:pageBreakBefore w:val="0"/>
        <w:spacing w:beforeAutospacing="0" w:afterAutospacing="0" w:line="560" w:lineRule="exact"/>
        <w:widowControl w:val="off"/>
        <w:rPr>
          <w:rFonts w:hint="eastAsia" w:ascii="宋体" w:hAnsi="宋体"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.含有毒、有害物质或者被有毒、有害物质污染，对人体健康有害的。</w:t>
      </w:r>
      <w:r/>
    </w:p>
    <w:p>
      <w:pPr>
        <w:ind w:firstLine="420"/>
        <w:jc w:val="both"/>
        <w:keepLines w:val="0"/>
        <w:keepNext w:val="0"/>
        <w:pageBreakBefore w:val="0"/>
        <w:spacing w:beforeAutospacing="0" w:afterAutospacing="0" w:line="560" w:lineRule="exact"/>
        <w:widowControl w:val="off"/>
        <w:rPr>
          <w:rFonts w:hint="eastAsia" w:ascii="宋体" w:hAnsi="宋体"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.含有致病性寄生虫、微生物或者微生物含量超过国家限定标准的。</w:t>
      </w:r>
      <w:r/>
    </w:p>
    <w:p>
      <w:pPr>
        <w:ind w:firstLine="420"/>
        <w:jc w:val="both"/>
        <w:keepLines w:val="0"/>
        <w:keepNext w:val="0"/>
        <w:pageBreakBefore w:val="0"/>
        <w:spacing w:beforeAutospacing="0" w:afterAutospacing="0" w:line="560" w:lineRule="exact"/>
        <w:widowControl w:val="off"/>
        <w:rPr>
          <w:rFonts w:hint="eastAsia" w:ascii="宋体" w:hAnsi="宋体"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.掺假、掺杂、伪造，影响营养、卫生的。</w:t>
      </w:r>
      <w:r/>
    </w:p>
    <w:p>
      <w:pPr>
        <w:ind w:firstLine="420"/>
        <w:jc w:val="both"/>
        <w:keepLines w:val="0"/>
        <w:keepNext w:val="0"/>
        <w:pageBreakBefore w:val="0"/>
        <w:spacing w:beforeAutospacing="0" w:afterAutospacing="0" w:line="560" w:lineRule="exact"/>
        <w:widowControl w:val="off"/>
        <w:rPr>
          <w:rFonts w:hint="eastAsia" w:ascii="宋体" w:hAnsi="宋体"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.用非食品原料加工的，加入非食品用化学物质或者将非食品当作食品的。</w:t>
      </w:r>
      <w:r/>
    </w:p>
    <w:p>
      <w:pPr>
        <w:ind w:firstLine="420"/>
        <w:jc w:val="both"/>
        <w:keepLines w:val="0"/>
        <w:keepNext w:val="0"/>
        <w:pageBreakBefore w:val="0"/>
        <w:spacing w:beforeAutospacing="0" w:afterAutospacing="0" w:line="560" w:lineRule="exact"/>
        <w:widowControl w:val="off"/>
        <w:rPr>
          <w:rFonts w:hint="eastAsia" w:ascii="宋体" w:hAnsi="宋体"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.超过保质期限的。</w:t>
      </w:r>
      <w:r/>
    </w:p>
    <w:p>
      <w:pPr>
        <w:ind w:firstLine="420"/>
        <w:jc w:val="both"/>
        <w:keepLines w:val="0"/>
        <w:keepNext w:val="0"/>
        <w:pageBreakBefore w:val="0"/>
        <w:spacing w:beforeAutospacing="0" w:afterAutospacing="0" w:line="560" w:lineRule="exact"/>
        <w:widowControl w:val="off"/>
        <w:rPr>
          <w:rFonts w:hint="eastAsia" w:ascii="宋体" w:hAnsi="宋体"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.使用有色、有毒塑料制品、包装食材的。</w:t>
      </w:r>
      <w:r/>
    </w:p>
    <w:p>
      <w:pPr>
        <w:ind w:firstLine="420"/>
        <w:jc w:val="both"/>
        <w:keepLines w:val="0"/>
        <w:keepNext w:val="0"/>
        <w:pageBreakBefore w:val="0"/>
        <w:spacing w:beforeAutospacing="0" w:afterAutospacing="0" w:line="560" w:lineRule="exact"/>
        <w:widowControl w:val="off"/>
        <w:rPr>
          <w:rFonts w:hint="eastAsia" w:ascii="宋体" w:hAnsi="宋体"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.其他不符合《食品安全法》《产品质量法》和《动物检疫管理办法》等相关规定的。</w:t>
      </w:r>
      <w:r/>
    </w:p>
    <w:p>
      <w:pPr>
        <w:ind w:firstLine="420"/>
        <w:jc w:val="both"/>
        <w:keepLines w:val="0"/>
        <w:keepNext w:val="0"/>
        <w:pageBreakBefore w:val="0"/>
        <w:spacing w:beforeAutospacing="0" w:afterAutospacing="0" w:line="5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lang w:eastAsia="zh"/>
        </w:rPr>
        <w:t xml:space="preserve">★</w:t>
      </w:r>
      <w:r>
        <w:rPr>
          <w:rFonts w:hint="eastAsia" w:ascii="宋体" w:hAnsi="宋体" w:eastAsia="宋体" w:cs="宋体"/>
          <w:color w:val="auto"/>
          <w:sz w:val="21"/>
          <w:szCs w:val="21"/>
          <w:highlight w:val="none"/>
          <w:lang w:val="en-US" w:eastAsia="zh-CN"/>
        </w:rPr>
        <w:t xml:space="preserve">凡供应商所供应货物应为原箱包装，原包装标签清晰。拆包或重组包装的应提前向采购人说明，外包装标签要标注货物的名称、数量、规格、生产日期、分装日期、到期日期及生产厂家等信息，定量包装批量误差不应超过实际标示的</w:t>
      </w:r>
      <w:r>
        <w:rPr>
          <w:rFonts w:hint="eastAsia" w:ascii="Times New Roman" w:hAnsi="Times New Roman"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w:t>
      </w:r>
      <w:r/>
    </w:p>
    <w:p>
      <w:pPr>
        <w:numPr>
          <w:ilvl w:val="0"/>
          <w:numId w:val="0"/>
        </w:numPr>
        <w:ind w:firstLine="420"/>
        <w:jc w:val="both"/>
        <w:keepLines w:val="0"/>
        <w:keepNext w:val="0"/>
        <w:pageBreakBefore w:val="0"/>
        <w:spacing w:beforeAutospacing="0" w:afterAutospacing="0" w:line="560" w:lineRule="exact"/>
        <w:widowControl w:val="off"/>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六、风险管控要求</w:t>
      </w:r>
      <w:r/>
    </w:p>
    <w:p>
      <w:pPr>
        <w:numPr>
          <w:ilvl w:val="0"/>
          <w:numId w:val="0"/>
        </w:numPr>
        <w:ind w:firstLine="422"/>
        <w:jc w:val="both"/>
        <w:keepLines w:val="0"/>
        <w:keepNext w:val="0"/>
        <w:pageBreakBefore w:val="0"/>
        <w:spacing w:beforeAutospacing="0" w:afterAutospacing="0" w:line="5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（一）应急保障方案要求</w:t>
      </w:r>
      <w:r/>
    </w:p>
    <w:p>
      <w:pPr>
        <w:numPr>
          <w:ilvl w:val="0"/>
          <w:numId w:val="0"/>
        </w:numPr>
        <w:ind w:firstLine="420"/>
        <w:jc w:val="both"/>
        <w:keepLines w:val="0"/>
        <w:keepNext w:val="0"/>
        <w:pageBreakBefore w:val="0"/>
        <w:spacing w:beforeAutospacing="0" w:afterAutospacing="0" w:line="56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供应商应提供在自然灾害、极端事件、市场关闭、物资紧缺等突发紧急情况下拟采取的应急保障方案，包括充分供应、按时保障等措施，确保食材及时供应不间断。</w:t>
      </w:r>
      <w:r/>
    </w:p>
    <w:p>
      <w:pPr>
        <w:numPr>
          <w:ilvl w:val="0"/>
          <w:numId w:val="0"/>
        </w:numPr>
        <w:ind w:firstLine="422"/>
        <w:jc w:val="both"/>
        <w:keepLines w:val="0"/>
        <w:keepNext w:val="0"/>
        <w:pageBreakBefore w:val="0"/>
        <w:spacing w:beforeAutospacing="0" w:afterAutospacing="0" w:line="5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color w:val="auto"/>
          <w:sz w:val="21"/>
          <w:szCs w:val="21"/>
          <w:highlight w:val="none"/>
          <w:lang w:eastAsia="zh"/>
        </w:rPr>
        <w:t xml:space="preserve">★</w:t>
      </w:r>
      <w:r>
        <w:rPr>
          <w:rFonts w:hint="eastAsia" w:ascii="宋体" w:hAnsi="宋体" w:eastAsia="宋体" w:cs="宋体"/>
          <w:b/>
          <w:bCs/>
          <w:color w:val="auto"/>
          <w:sz w:val="21"/>
          <w:szCs w:val="21"/>
          <w:highlight w:val="none"/>
          <w:lang w:val="en-US" w:eastAsia="zh-CN"/>
        </w:rPr>
        <w:t xml:space="preserve">违约风险管控要求</w:t>
      </w:r>
      <w:r/>
    </w:p>
    <w:p>
      <w:pPr>
        <w:numPr>
          <w:ilvl w:val="0"/>
          <w:numId w:val="0"/>
        </w:numPr>
        <w:ind w:firstLine="420"/>
        <w:jc w:val="both"/>
        <w:keepLines w:val="0"/>
        <w:keepNext w:val="0"/>
        <w:pageBreakBefore w:val="0"/>
        <w:spacing w:beforeAutospacing="0" w:afterAutospacing="0" w:line="56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供应商成交后采用先送货后结账的模式，不另外收取履约保证金。供应商有下列情形之一的，采购人有权解除合同，由供应商承担全部经济损失和相关责任，采购人可从尚未结算的货款中抵扣相应损失：</w:t>
      </w:r>
      <w:r/>
    </w:p>
    <w:p>
      <w:pPr>
        <w:numPr>
          <w:ilvl w:val="0"/>
          <w:numId w:val="0"/>
        </w:numPr>
        <w:ind w:firstLine="420"/>
        <w:jc w:val="both"/>
        <w:keepLines w:val="0"/>
        <w:keepNext w:val="0"/>
        <w:pageBreakBefore w:val="0"/>
        <w:spacing w:beforeAutospacing="0" w:afterAutospacing="0" w:line="560" w:lineRule="exact"/>
        <w:widowControl w:val="off"/>
        <w:rPr>
          <w:rFonts w:hint="eastAsia" w:ascii="宋体" w:hAnsi="宋体"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.因供应商所提供的原料原因造成采购人食堂出现食物中毒等卫生安全事故的。</w:t>
      </w:r>
      <w:r/>
    </w:p>
    <w:p>
      <w:pPr>
        <w:numPr>
          <w:ilvl w:val="0"/>
          <w:numId w:val="0"/>
        </w:numPr>
        <w:ind w:firstLine="420"/>
        <w:jc w:val="both"/>
        <w:keepLines w:val="0"/>
        <w:keepNext w:val="0"/>
        <w:pageBreakBefore w:val="0"/>
        <w:spacing w:beforeAutospacing="0" w:afterAutospacing="0" w:line="560" w:lineRule="exact"/>
        <w:widowControl w:val="off"/>
        <w:rPr>
          <w:rFonts w:hint="eastAsia" w:ascii="宋体" w:hAnsi="宋体"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.除不可抗力及采购人原因外，因供应商配送不及时导致采购人伙食供应延时两次的。</w:t>
      </w:r>
      <w:r/>
    </w:p>
    <w:p>
      <w:pPr>
        <w:numPr>
          <w:ilvl w:val="0"/>
          <w:numId w:val="0"/>
        </w:numPr>
        <w:ind w:firstLine="420"/>
        <w:jc w:val="both"/>
        <w:keepLines w:val="0"/>
        <w:keepNext w:val="0"/>
        <w:pageBreakBefore w:val="0"/>
        <w:spacing w:beforeAutospacing="0" w:afterAutospacing="0" w:line="560" w:lineRule="exact"/>
        <w:widowControl w:val="off"/>
        <w:rPr>
          <w:rFonts w:hint="eastAsia" w:ascii="宋体" w:hAnsi="宋体"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因供应商供应食材（货品）过程中，所使用的配送工具等，未达到采购文件的“技术和服务指标要求”要求的，供应商也未按照采购人的要求及时更换或改正的；或者虽在采购文件要求的退换货的时限内及时完成更换或者改正，但出现同一问题退换三次的。</w:t>
      </w:r>
      <w:r/>
    </w:p>
    <w:p>
      <w:pPr>
        <w:numPr>
          <w:ilvl w:val="0"/>
          <w:numId w:val="0"/>
        </w:numPr>
        <w:ind w:firstLine="420"/>
        <w:jc w:val="both"/>
        <w:keepLines w:val="0"/>
        <w:keepNext w:val="0"/>
        <w:pageBreakBefore w:val="0"/>
        <w:spacing w:beforeAutospacing="0" w:afterAutospacing="0" w:line="560" w:lineRule="exact"/>
        <w:widowControl w:val="off"/>
        <w:rPr>
          <w:rFonts w:hint="eastAsia" w:ascii="宋体" w:hAnsi="宋体"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.因供应商供应食材（货品）单品质量未达到采购文件的“技术和服务指标要求”要求、供应商虽然在采购文件要求的退换货的时限内及时完成更换或者改正，但同类食材（货品）出现同一问题退换三次的。</w:t>
      </w:r>
      <w:r/>
    </w:p>
    <w:p>
      <w:pPr>
        <w:numPr>
          <w:ilvl w:val="0"/>
          <w:numId w:val="0"/>
        </w:numPr>
        <w:ind w:firstLine="420"/>
        <w:jc w:val="both"/>
        <w:keepLines w:val="0"/>
        <w:keepNext w:val="0"/>
        <w:pageBreakBefore w:val="0"/>
        <w:spacing w:beforeAutospacing="0" w:afterAutospacing="0" w:line="560" w:lineRule="exact"/>
        <w:widowControl w:val="off"/>
        <w:rPr>
          <w:rFonts w:hint="eastAsia" w:ascii="宋体" w:hAnsi="宋体"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.因供应商供应的半成品食材、预包装食品在生产厂商、质保期、口味及外观包装等方面达不到采购人使用要求、虽然应采购人要求退（换）及时退（换），但同类食材或预包装食品出现同一问题三次的。</w:t>
      </w:r>
      <w:r/>
    </w:p>
    <w:p>
      <w:pPr>
        <w:numPr>
          <w:ilvl w:val="0"/>
          <w:numId w:val="0"/>
        </w:numPr>
        <w:ind w:firstLine="420"/>
        <w:jc w:val="both"/>
        <w:keepLines w:val="0"/>
        <w:keepNext w:val="0"/>
        <w:pageBreakBefore w:val="0"/>
        <w:spacing w:beforeAutospacing="0" w:afterAutospacing="0" w:line="560" w:lineRule="exact"/>
        <w:widowControl w:val="off"/>
        <w:rPr>
          <w:rFonts w:hint="eastAsia" w:ascii="宋体" w:hAnsi="宋体"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.供应商未通知采购人不再供货，但</w:t>
      </w:r>
      <w:r>
        <w:rPr>
          <w:rFonts w:hint="eastAsia" w:ascii="Times New Roman" w:hAnsi="Times New Roman"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天没有按照订货单供应采购人采购的货物或食材、也没有说明，同一问题出现两次的。</w:t>
      </w:r>
      <w:r/>
    </w:p>
    <w:p>
      <w:pPr>
        <w:numPr>
          <w:ilvl w:val="0"/>
          <w:numId w:val="0"/>
        </w:numPr>
        <w:ind w:firstLine="420"/>
        <w:jc w:val="both"/>
        <w:keepLines w:val="0"/>
        <w:keepNext w:val="0"/>
        <w:pageBreakBefore w:val="0"/>
        <w:spacing w:beforeAutospacing="0" w:afterAutospacing="0" w:line="560" w:lineRule="exact"/>
        <w:widowControl w:val="off"/>
        <w:rPr>
          <w:rFonts w:hint="eastAsia" w:ascii="宋体" w:hAnsi="宋体"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val="en-US" w:eastAsia="zh-CN"/>
        </w:rPr>
        <w:t xml:space="preserve">.供应商将采购人的订货清单及相关信息泄露给第三方，造成不良影响的。</w:t>
      </w:r>
      <w:r/>
    </w:p>
    <w:p>
      <w:pPr>
        <w:numPr>
          <w:ilvl w:val="0"/>
          <w:numId w:val="0"/>
        </w:numPr>
        <w:ind w:firstLine="420"/>
        <w:jc w:val="both"/>
        <w:keepLines w:val="0"/>
        <w:keepNext w:val="0"/>
        <w:pageBreakBefore w:val="0"/>
        <w:spacing w:beforeAutospacing="0" w:afterAutospacing="0" w:line="560" w:lineRule="exact"/>
        <w:widowControl w:val="off"/>
        <w:rPr>
          <w:rFonts w:hint="eastAsia" w:ascii="宋体" w:hAnsi="宋体"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en-US" w:eastAsia="zh-CN"/>
        </w:rPr>
        <w:t xml:space="preserve">.供应商在供货过程中，送货人员未遵守采购人机关管理规定、出现不良行为，或与采购人发出冲突纠纷、造成不良影响，出现三次的。</w:t>
      </w:r>
      <w:r/>
    </w:p>
    <w:p>
      <w:pPr>
        <w:numPr>
          <w:ilvl w:val="0"/>
          <w:numId w:val="0"/>
        </w:numPr>
        <w:ind w:firstLine="420"/>
        <w:jc w:val="both"/>
        <w:keepLines w:val="0"/>
        <w:keepNext w:val="0"/>
        <w:pageBreakBefore w:val="0"/>
        <w:spacing w:beforeAutospacing="0" w:afterAutospacing="0" w:line="560" w:lineRule="exact"/>
        <w:widowControl w:val="off"/>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lang w:eastAsia="zh"/>
        </w:rPr>
        <w:t xml:space="preserve">★</w:t>
      </w:r>
      <w:r>
        <w:rPr>
          <w:rFonts w:hint="eastAsia" w:ascii="宋体" w:hAnsi="宋体" w:eastAsia="宋体" w:cs="宋体"/>
          <w:color w:val="auto"/>
          <w:sz w:val="21"/>
          <w:szCs w:val="21"/>
          <w:highlight w:val="none"/>
          <w:lang w:val="en-US" w:eastAsia="zh-CN"/>
        </w:rPr>
        <w:t xml:space="preserve">履约验收要求</w:t>
      </w:r>
      <w:r/>
    </w:p>
    <w:p>
      <w:pPr>
        <w:numPr>
          <w:ilvl w:val="0"/>
          <w:numId w:val="0"/>
        </w:numPr>
        <w:ind w:firstLine="422"/>
        <w:jc w:val="both"/>
        <w:keepLines w:val="0"/>
        <w:keepNext w:val="0"/>
        <w:pageBreakBefore w:val="0"/>
        <w:spacing w:beforeAutospacing="0" w:afterAutospacing="0" w:line="5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（一）总体要求</w:t>
      </w:r>
      <w:r/>
    </w:p>
    <w:p>
      <w:pPr>
        <w:numPr>
          <w:ilvl w:val="0"/>
          <w:numId w:val="0"/>
        </w:numPr>
        <w:ind w:firstLine="420"/>
        <w:jc w:val="both"/>
        <w:keepLines w:val="0"/>
        <w:keepNext w:val="0"/>
        <w:pageBreakBefore w:val="0"/>
        <w:spacing w:beforeAutospacing="0" w:afterAutospacing="0" w:line="560" w:lineRule="exact"/>
        <w:widowControl w:val="off"/>
        <w:rPr>
          <w:rFonts w:hint="eastAsia" w:ascii="宋体" w:hAnsi="宋体" w:eastAsia="宋体" w:cs="宋体"/>
          <w:b w:val="0"/>
          <w:bCs w:val="0"/>
          <w:color w:val="auto"/>
          <w:sz w:val="21"/>
          <w:szCs w:val="21"/>
          <w:highlight w:val="none"/>
          <w:lang w:eastAsia="zh-CN"/>
        </w:rPr>
      </w:pPr>
      <w:r>
        <w:rPr>
          <w:rFonts w:hint="eastAsia" w:ascii="Times New Roman" w:hAnsi="Times New Roman"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供应商应在验收时提供与送货内容一致的送货单</w:t>
      </w:r>
      <w:r>
        <w:rPr>
          <w:rFonts w:hint="eastAsia" w:ascii="宋体" w:hAnsi="宋体" w:eastAsia="宋体" w:cs="宋体"/>
          <w:b w:val="0"/>
          <w:bCs w:val="0"/>
          <w:color w:val="auto"/>
          <w:sz w:val="21"/>
          <w:szCs w:val="21"/>
          <w:highlight w:val="none"/>
          <w:lang w:eastAsia="zh-CN"/>
        </w:rPr>
        <w:t xml:space="preserve">。</w:t>
      </w:r>
      <w:r/>
    </w:p>
    <w:p>
      <w:pPr>
        <w:numPr>
          <w:ilvl w:val="0"/>
          <w:numId w:val="0"/>
        </w:numPr>
        <w:ind w:firstLine="420"/>
        <w:jc w:val="both"/>
        <w:keepLines w:val="0"/>
        <w:keepNext w:val="0"/>
        <w:pageBreakBefore w:val="0"/>
        <w:spacing w:beforeAutospacing="0" w:afterAutospacing="0" w:line="560" w:lineRule="exact"/>
        <w:widowControl w:val="off"/>
        <w:rPr>
          <w:rFonts w:hint="eastAsia" w:ascii="宋体" w:hAnsi="宋体" w:eastAsia="宋体" w:cs="宋体"/>
          <w:b w:val="0"/>
          <w:bCs w:val="0"/>
          <w:color w:val="auto"/>
          <w:sz w:val="21"/>
          <w:szCs w:val="21"/>
          <w:highlight w:val="none"/>
          <w:lang w:eastAsia="zh-CN"/>
        </w:rPr>
      </w:pPr>
      <w:r>
        <w:rPr>
          <w:rFonts w:hint="eastAsia" w:ascii="Times New Roman" w:hAnsi="Times New Roman"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食材运输必须采用符合卫生要求的外包装和运输工具，车厢内保持清洁和定期消毒，无异味。冷藏、冷冻食品必须用专用冷藏、冷冻载具运输，在运输过程中保持安全的冷藏、冷冻温度，冷冻食品没有曾经解冻痕迹或软化现象，包装呈干爽状态。食材应清洁，无损伤、腐烂现象，外包装完整，无寄生虫或已受虫害现象</w:t>
      </w:r>
      <w:r>
        <w:rPr>
          <w:rFonts w:hint="eastAsia" w:ascii="宋体" w:hAnsi="宋体" w:eastAsia="宋体" w:cs="宋体"/>
          <w:b w:val="0"/>
          <w:bCs w:val="0"/>
          <w:color w:val="auto"/>
          <w:sz w:val="21"/>
          <w:szCs w:val="21"/>
          <w:highlight w:val="none"/>
          <w:lang w:eastAsia="zh-CN"/>
        </w:rPr>
        <w:t xml:space="preserve">。</w:t>
      </w:r>
      <w:r/>
    </w:p>
    <w:p>
      <w:pPr>
        <w:numPr>
          <w:ilvl w:val="0"/>
          <w:numId w:val="0"/>
        </w:numPr>
        <w:ind w:firstLine="420"/>
        <w:jc w:val="both"/>
        <w:keepLines w:val="0"/>
        <w:keepNext w:val="0"/>
        <w:pageBreakBefore w:val="0"/>
        <w:spacing w:beforeAutospacing="0" w:afterAutospacing="0" w:line="560" w:lineRule="exact"/>
        <w:widowControl w:val="off"/>
        <w:rPr>
          <w:rFonts w:hint="eastAsia" w:ascii="宋体" w:hAnsi="宋体" w:eastAsia="宋体" w:cs="宋体"/>
          <w:b w:val="0"/>
          <w:bCs w:val="0"/>
          <w:color w:val="auto"/>
          <w:sz w:val="21"/>
          <w:szCs w:val="21"/>
          <w:highlight w:val="none"/>
          <w:lang w:eastAsia="zh-CN"/>
        </w:rPr>
      </w:pPr>
      <w:r>
        <w:rPr>
          <w:rFonts w:hint="eastAsia" w:ascii="Times New Roman" w:hAnsi="Times New Roman"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要求供应商提供产品质量检测报告及卫生合格报告书，蔬菜类应提供农药残留检测结果，证明内容与产品内容要一致。供应商以提供原件为主，不能留原件的提供复印件</w:t>
      </w:r>
      <w:r>
        <w:rPr>
          <w:rFonts w:hint="eastAsia" w:ascii="宋体" w:hAnsi="宋体" w:eastAsia="宋体" w:cs="宋体"/>
          <w:b w:val="0"/>
          <w:bCs w:val="0"/>
          <w:color w:val="auto"/>
          <w:sz w:val="21"/>
          <w:szCs w:val="21"/>
          <w:highlight w:val="none"/>
          <w:lang w:eastAsia="zh-CN"/>
        </w:rPr>
        <w:t xml:space="preserve">。</w:t>
      </w:r>
      <w:r/>
    </w:p>
    <w:p>
      <w:pPr>
        <w:numPr>
          <w:ilvl w:val="0"/>
          <w:numId w:val="0"/>
        </w:numPr>
        <w:ind w:firstLine="420"/>
        <w:jc w:val="both"/>
        <w:keepLines w:val="0"/>
        <w:keepNext w:val="0"/>
        <w:pageBreakBefore w:val="0"/>
        <w:spacing w:beforeAutospacing="0" w:afterAutospacing="0" w:line="560" w:lineRule="exact"/>
        <w:widowControl w:val="off"/>
        <w:rPr>
          <w:rFonts w:hint="eastAsia" w:ascii="宋体" w:hAnsi="宋体" w:eastAsia="宋体" w:cs="宋体"/>
          <w:b w:val="0"/>
          <w:bCs w:val="0"/>
          <w:color w:val="auto"/>
          <w:sz w:val="21"/>
          <w:szCs w:val="21"/>
          <w:highlight w:val="none"/>
          <w:lang w:eastAsia="zh-CN"/>
        </w:rPr>
      </w:pPr>
      <w:r>
        <w:rPr>
          <w:rFonts w:hint="eastAsia" w:ascii="Times New Roman" w:hAnsi="Times New Roman"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发现食品质量安全问题的处理：抽查时发现食品质量不过关或影响食用安全的，对当日所送同批次产品全部退货；若抽查未发现问题，按储藏要求储藏后在加工食用前发现产品质量问题的，供应商必须退货或更换</w:t>
      </w:r>
      <w:r>
        <w:rPr>
          <w:rFonts w:hint="eastAsia" w:ascii="宋体" w:hAnsi="宋体" w:eastAsia="宋体" w:cs="宋体"/>
          <w:b w:val="0"/>
          <w:bCs w:val="0"/>
          <w:color w:val="auto"/>
          <w:sz w:val="21"/>
          <w:szCs w:val="21"/>
          <w:highlight w:val="none"/>
          <w:lang w:eastAsia="zh-CN"/>
        </w:rPr>
        <w:t xml:space="preserve">。</w:t>
      </w:r>
      <w:r/>
    </w:p>
    <w:p>
      <w:pPr>
        <w:numPr>
          <w:ilvl w:val="0"/>
          <w:numId w:val="0"/>
        </w:numPr>
        <w:ind w:firstLine="420"/>
        <w:jc w:val="both"/>
        <w:keepLines w:val="0"/>
        <w:keepNext w:val="0"/>
        <w:pageBreakBefore w:val="0"/>
        <w:spacing w:beforeAutospacing="0" w:afterAutospacing="0" w:line="5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（二）</w:t>
      </w:r>
      <w:r>
        <w:rPr>
          <w:rFonts w:hint="eastAsia" w:ascii="宋体" w:hAnsi="宋体" w:eastAsia="宋体" w:cs="宋体"/>
          <w:b w:val="0"/>
          <w:bCs w:val="0"/>
          <w:color w:val="auto"/>
          <w:sz w:val="21"/>
          <w:szCs w:val="21"/>
          <w:highlight w:val="none"/>
        </w:rPr>
        <w:t xml:space="preserve">退（补）货流程</w:t>
      </w:r>
      <w:r/>
    </w:p>
    <w:p>
      <w:pPr>
        <w:numPr>
          <w:ilvl w:val="0"/>
          <w:numId w:val="0"/>
        </w:numPr>
        <w:ind w:firstLine="420"/>
        <w:jc w:val="both"/>
        <w:keepLines w:val="0"/>
        <w:keepNext w:val="0"/>
        <w:pageBreakBefore w:val="0"/>
        <w:spacing w:beforeAutospacing="0" w:afterAutospacing="0" w:line="5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对不符合采购要求的货物，由验收人员直接向供应商提出退（补）货申请，供应商按照申请内容给予退（补）货。发现质量隐患，但双方对质量或重量有争议的可送具有检验资质的部门检测，检测费用由供应商承担。对数量不足或退货的，供应商必须</w:t>
      </w:r>
      <w:r>
        <w:rPr>
          <w:rFonts w:hint="eastAsia" w:ascii="Times New Roman" w:hAnsi="Times New Roman" w:eastAsia="宋体" w:cs="宋体"/>
          <w:b w:val="0"/>
          <w:bCs w:val="0"/>
          <w:color w:val="auto"/>
          <w:sz w:val="21"/>
          <w:szCs w:val="21"/>
          <w:highlight w:val="none"/>
          <w:lang w:eastAsia="zh-CN"/>
        </w:rPr>
        <w:t xml:space="preserve">1</w:t>
      </w:r>
      <w:r>
        <w:rPr>
          <w:rFonts w:hint="eastAsia" w:ascii="宋体" w:hAnsi="宋体" w:eastAsia="宋体" w:cs="宋体"/>
          <w:b w:val="0"/>
          <w:bCs w:val="0"/>
          <w:color w:val="auto"/>
          <w:sz w:val="21"/>
          <w:szCs w:val="21"/>
          <w:highlight w:val="none"/>
        </w:rPr>
        <w:t xml:space="preserve">小时内补送订单品种。</w:t>
      </w:r>
      <w:r/>
    </w:p>
    <w:p>
      <w:pPr>
        <w:numPr>
          <w:ilvl w:val="0"/>
          <w:numId w:val="0"/>
        </w:numPr>
        <w:ind w:firstLine="420"/>
        <w:jc w:val="both"/>
        <w:keepLines w:val="0"/>
        <w:keepNext w:val="0"/>
        <w:pageBreakBefore w:val="0"/>
        <w:spacing w:beforeAutospacing="0" w:afterAutospacing="0" w:line="5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（三）</w:t>
      </w:r>
      <w:r>
        <w:rPr>
          <w:rFonts w:hint="eastAsia" w:ascii="宋体" w:hAnsi="宋体" w:eastAsia="宋体" w:cs="宋体"/>
          <w:b w:val="0"/>
          <w:bCs w:val="0"/>
          <w:color w:val="auto"/>
          <w:sz w:val="21"/>
          <w:szCs w:val="21"/>
          <w:highlight w:val="none"/>
        </w:rPr>
        <w:t xml:space="preserve">鲜活鱼类需进行宰杀处理，如去鳞去腮去内脏等，净膛的统一按</w:t>
      </w:r>
      <w:r>
        <w:rPr>
          <w:rFonts w:hint="eastAsia" w:ascii="Times New Roman" w:hAnsi="Times New Roman" w:eastAsia="宋体" w:cs="宋体"/>
          <w:b w:val="0"/>
          <w:bCs w:val="0"/>
          <w:color w:val="auto"/>
          <w:sz w:val="21"/>
          <w:szCs w:val="21"/>
          <w:highlight w:val="none"/>
          <w:lang w:eastAsia="zh-CN"/>
        </w:rPr>
        <w:t xml:space="preserve">0</w:t>
      </w:r>
      <w:r>
        <w:rPr>
          <w:rFonts w:hint="eastAsia" w:ascii="宋体" w:hAnsi="宋体" w:eastAsia="宋体" w:cs="宋体"/>
          <w:b w:val="0"/>
          <w:bCs w:val="0"/>
          <w:color w:val="auto"/>
          <w:sz w:val="21"/>
          <w:szCs w:val="21"/>
          <w:highlight w:val="none"/>
        </w:rPr>
        <w:t xml:space="preserve">.</w:t>
      </w:r>
      <w:r>
        <w:rPr>
          <w:rFonts w:hint="eastAsia" w:ascii="Times New Roman" w:hAnsi="Times New Roman" w:eastAsia="宋体" w:cs="宋体"/>
          <w:b w:val="0"/>
          <w:bCs w:val="0"/>
          <w:color w:val="auto"/>
          <w:sz w:val="21"/>
          <w:szCs w:val="21"/>
          <w:highlight w:val="none"/>
          <w:lang w:eastAsia="zh-CN"/>
        </w:rPr>
        <w:t xml:space="preserve">8</w:t>
      </w:r>
      <w:r>
        <w:rPr>
          <w:rFonts w:hint="eastAsia" w:ascii="宋体" w:hAnsi="宋体" w:eastAsia="宋体" w:cs="宋体"/>
          <w:b w:val="0"/>
          <w:bCs w:val="0"/>
          <w:color w:val="auto"/>
          <w:sz w:val="21"/>
          <w:szCs w:val="21"/>
          <w:highlight w:val="none"/>
        </w:rPr>
        <w:t xml:space="preserve">的出成率计算净膛价。</w:t>
      </w:r>
      <w:r/>
    </w:p>
    <w:p>
      <w:pPr>
        <w:numPr>
          <w:ilvl w:val="0"/>
          <w:numId w:val="0"/>
        </w:numPr>
        <w:ind w:firstLine="420"/>
        <w:jc w:val="both"/>
        <w:keepLines w:val="0"/>
        <w:keepNext w:val="0"/>
        <w:pageBreakBefore w:val="0"/>
        <w:spacing w:beforeAutospacing="0" w:afterAutospacing="0" w:line="5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（四）</w:t>
      </w:r>
      <w:r>
        <w:rPr>
          <w:rFonts w:hint="eastAsia" w:ascii="宋体" w:hAnsi="宋体" w:eastAsia="宋体" w:cs="宋体"/>
          <w:b w:val="0"/>
          <w:bCs w:val="0"/>
          <w:color w:val="auto"/>
          <w:sz w:val="21"/>
          <w:szCs w:val="21"/>
          <w:highlight w:val="none"/>
        </w:rPr>
        <w:t xml:space="preserve">采购人不采购净菜，个别种类的蔬菜如需交货前进行简易处理的，如去皮摘叶摘筋等，统一按</w:t>
      </w:r>
      <w:r>
        <w:rPr>
          <w:rFonts w:hint="eastAsia" w:ascii="Times New Roman" w:hAnsi="Times New Roman" w:eastAsia="宋体" w:cs="宋体"/>
          <w:b w:val="0"/>
          <w:bCs w:val="0"/>
          <w:color w:val="auto"/>
          <w:sz w:val="21"/>
          <w:szCs w:val="21"/>
          <w:highlight w:val="none"/>
          <w:lang w:eastAsia="zh-CN"/>
        </w:rPr>
        <w:t xml:space="preserve">0</w:t>
      </w:r>
      <w:r>
        <w:rPr>
          <w:rFonts w:hint="eastAsia" w:ascii="宋体" w:hAnsi="宋体" w:eastAsia="宋体" w:cs="宋体"/>
          <w:b w:val="0"/>
          <w:bCs w:val="0"/>
          <w:color w:val="auto"/>
          <w:sz w:val="21"/>
          <w:szCs w:val="21"/>
          <w:highlight w:val="none"/>
        </w:rPr>
        <w:t xml:space="preserve">.</w:t>
      </w:r>
      <w:r>
        <w:rPr>
          <w:rFonts w:hint="eastAsia" w:ascii="Times New Roman" w:hAnsi="Times New Roman" w:eastAsia="宋体" w:cs="宋体"/>
          <w:b w:val="0"/>
          <w:bCs w:val="0"/>
          <w:color w:val="auto"/>
          <w:sz w:val="21"/>
          <w:szCs w:val="21"/>
          <w:highlight w:val="none"/>
          <w:lang w:eastAsia="zh-CN"/>
        </w:rPr>
        <w:t xml:space="preserve">85</w:t>
      </w:r>
      <w:r>
        <w:rPr>
          <w:rFonts w:hint="eastAsia" w:ascii="宋体" w:hAnsi="宋体" w:eastAsia="宋体" w:cs="宋体"/>
          <w:b w:val="0"/>
          <w:bCs w:val="0"/>
          <w:color w:val="auto"/>
          <w:sz w:val="21"/>
          <w:szCs w:val="21"/>
          <w:highlight w:val="none"/>
        </w:rPr>
        <w:t xml:space="preserve">的出成率计算净菜价。</w:t>
      </w:r>
      <w:r/>
    </w:p>
    <w:p>
      <w:pPr>
        <w:numPr>
          <w:ilvl w:val="0"/>
          <w:numId w:val="0"/>
        </w:numPr>
        <w:ind w:firstLine="420"/>
        <w:jc w:val="both"/>
        <w:keepLines w:val="0"/>
        <w:keepNext w:val="0"/>
        <w:pageBreakBefore w:val="0"/>
        <w:spacing w:beforeAutospacing="0" w:afterAutospacing="0" w:line="5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（五）</w:t>
      </w:r>
      <w:r>
        <w:rPr>
          <w:rFonts w:hint="eastAsia" w:ascii="宋体" w:hAnsi="宋体" w:eastAsia="宋体" w:cs="宋体"/>
          <w:b w:val="0"/>
          <w:bCs w:val="0"/>
          <w:color w:val="auto"/>
          <w:sz w:val="21"/>
          <w:szCs w:val="21"/>
          <w:highlight w:val="none"/>
        </w:rPr>
        <w:t xml:space="preserve">包装带箱、筐的食材按照去除箱、筐后的重量计算。供应商需配合</w:t>
      </w:r>
      <w:r>
        <w:rPr>
          <w:rFonts w:hint="eastAsia" w:ascii="宋体" w:hAnsi="宋体" w:eastAsia="宋体" w:cs="宋体"/>
          <w:b w:val="0"/>
          <w:bCs w:val="0"/>
          <w:color w:val="auto"/>
          <w:sz w:val="21"/>
          <w:szCs w:val="21"/>
          <w:highlight w:val="none"/>
          <w:lang w:eastAsia="zh-CN"/>
        </w:rPr>
        <w:t xml:space="preserve">采购人</w:t>
      </w:r>
      <w:r>
        <w:rPr>
          <w:rFonts w:hint="eastAsia" w:ascii="宋体" w:hAnsi="宋体" w:eastAsia="宋体" w:cs="宋体"/>
          <w:b w:val="0"/>
          <w:bCs w:val="0"/>
          <w:color w:val="auto"/>
          <w:sz w:val="21"/>
          <w:szCs w:val="21"/>
          <w:highlight w:val="none"/>
        </w:rPr>
        <w:t xml:space="preserve">库管人员进行倒筐称重。箱、筐等如需留置采购人处，采购人有义务妥善保管，不接受支付押金。</w:t>
      </w:r>
      <w:r/>
    </w:p>
    <w:p>
      <w:pPr>
        <w:numPr>
          <w:ilvl w:val="0"/>
          <w:numId w:val="0"/>
        </w:numPr>
        <w:ind w:firstLine="420"/>
        <w:jc w:val="both"/>
        <w:keepLines w:val="0"/>
        <w:keepNext w:val="0"/>
        <w:pageBreakBefore w:val="0"/>
        <w:spacing w:beforeAutospacing="0" w:afterAutospacing="0" w:line="560" w:lineRule="exact"/>
        <w:widowControl w:val="off"/>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lang w:eastAsia="zh"/>
        </w:rPr>
        <w:t xml:space="preserve">★</w:t>
      </w:r>
      <w:r>
        <w:rPr>
          <w:rFonts w:hint="eastAsia" w:ascii="宋体" w:hAnsi="宋体" w:eastAsia="宋体" w:cs="宋体"/>
          <w:color w:val="auto"/>
          <w:sz w:val="21"/>
          <w:szCs w:val="21"/>
          <w:highlight w:val="none"/>
          <w:lang w:val="en-US" w:eastAsia="zh-CN"/>
        </w:rPr>
        <w:t xml:space="preserve">通用必备要求</w:t>
      </w:r>
      <w:r/>
    </w:p>
    <w:p>
      <w:pPr>
        <w:pStyle w:val="1165"/>
        <w:ind w:left="0" w:firstLine="420"/>
        <w:jc w:val="both"/>
        <w:keepLines w:val="0"/>
        <w:keepNext w:val="0"/>
        <w:pageBreakBefore w:val="0"/>
        <w:spacing w:beforeAutospacing="0" w:afterAutospacing="0" w:line="5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（一）本项目中如涉及商品包装和快递包装的，其包装需求标准应不低于《关于印发〈商品包装政府采购需求标准（试行）〉、〈快递包装政府采购需求标准（试行）〉的通知》（财办库〔</w:t>
      </w:r>
      <w:r>
        <w:rPr>
          <w:rFonts w:hint="eastAsia" w:ascii="Times New Roman" w:hAnsi="Times New Roman" w:eastAsia="宋体" w:cs="宋体"/>
          <w:sz w:val="21"/>
          <w:szCs w:val="21"/>
          <w:highlight w:val="none"/>
          <w:lang w:val="en-US" w:eastAsia="zh-CN"/>
        </w:rPr>
        <w:t xml:space="preserve">2020</w:t>
      </w:r>
      <w:r>
        <w:rPr>
          <w:rFonts w:hint="eastAsia" w:ascii="宋体" w:hAnsi="宋体" w:eastAsia="宋体" w:cs="宋体"/>
          <w:sz w:val="21"/>
          <w:szCs w:val="21"/>
          <w:highlight w:val="none"/>
          <w:lang w:val="en-US" w:eastAsia="zh-CN"/>
        </w:rPr>
        <w:t xml:space="preserve">〕</w:t>
      </w:r>
      <w:r>
        <w:rPr>
          <w:rFonts w:hint="eastAsia" w:ascii="Times New Roman" w:hAnsi="Times New Roman" w:eastAsia="宋体" w:cs="宋体"/>
          <w:sz w:val="21"/>
          <w:szCs w:val="21"/>
          <w:highlight w:val="none"/>
          <w:lang w:val="en-US" w:eastAsia="zh-CN"/>
        </w:rPr>
        <w:t xml:space="preserve">123</w:t>
      </w:r>
      <w:r>
        <w:rPr>
          <w:rFonts w:hint="eastAsia" w:ascii="宋体" w:hAnsi="宋体" w:eastAsia="宋体" w:cs="宋体"/>
          <w:sz w:val="21"/>
          <w:szCs w:val="21"/>
          <w:highlight w:val="none"/>
          <w:lang w:val="en-US" w:eastAsia="zh-CN"/>
        </w:rPr>
        <w:t xml:space="preserve">号）规定的包装要求，如有其他包装需求，详见采购文件技术部分相关章节。</w:t>
      </w:r>
      <w:r/>
    </w:p>
    <w:p>
      <w:pPr>
        <w:pStyle w:val="1165"/>
        <w:ind w:left="0" w:firstLine="420"/>
        <w:jc w:val="both"/>
        <w:keepLines w:val="0"/>
        <w:keepNext w:val="0"/>
        <w:pageBreakBefore w:val="0"/>
        <w:spacing w:beforeAutospacing="0" w:afterAutospacing="0" w:line="5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（二）本项目中如涉及网络关键设备或网络安全专用产品的，应严格执行国家互联网信息办公室、工业和信息化部、公安部、财政部和国家认证认可监督管理委员会</w:t>
      </w:r>
      <w:r>
        <w:rPr>
          <w:rFonts w:hint="eastAsia" w:ascii="Times New Roman" w:hAnsi="Times New Roman" w:eastAsia="宋体" w:cs="宋体"/>
          <w:sz w:val="21"/>
          <w:szCs w:val="21"/>
          <w:highlight w:val="none"/>
          <w:lang w:val="en-US" w:eastAsia="zh-CN"/>
        </w:rPr>
        <w:t xml:space="preserve">2023</w:t>
      </w:r>
      <w:r>
        <w:rPr>
          <w:rFonts w:hint="eastAsia" w:ascii="宋体" w:hAnsi="宋体" w:eastAsia="宋体" w:cs="宋体"/>
          <w:sz w:val="21"/>
          <w:szCs w:val="21"/>
          <w:highlight w:val="none"/>
          <w:lang w:val="en-US" w:eastAsia="zh-CN"/>
        </w:rPr>
        <w:t xml:space="preserve">年第</w:t>
      </w:r>
      <w:r>
        <w:rPr>
          <w:rFonts w:hint="eastAsia" w:ascii="Times New Roman" w:hAnsi="Times New Roman"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号《关于调整网络安全专用产品安全管理有关事项的公告》及国家互联网信息办公室、工业和信息化部、公安部和国家认证认可监督管理委员会</w:t>
      </w:r>
      <w:r>
        <w:rPr>
          <w:rFonts w:hint="eastAsia" w:ascii="Times New Roman" w:hAnsi="Times New Roman" w:eastAsia="宋体" w:cs="宋体"/>
          <w:sz w:val="21"/>
          <w:szCs w:val="21"/>
          <w:highlight w:val="none"/>
          <w:lang w:val="en-US" w:eastAsia="zh-CN"/>
        </w:rPr>
        <w:t xml:space="preserve">2023</w:t>
      </w:r>
      <w:r>
        <w:rPr>
          <w:rFonts w:hint="eastAsia" w:ascii="宋体" w:hAnsi="宋体" w:eastAsia="宋体" w:cs="宋体"/>
          <w:sz w:val="21"/>
          <w:szCs w:val="21"/>
          <w:highlight w:val="none"/>
          <w:lang w:val="en-US" w:eastAsia="zh-CN"/>
        </w:rPr>
        <w:t xml:space="preserve">年第</w:t>
      </w:r>
      <w:r>
        <w:rPr>
          <w:rFonts w:hint="eastAsia" w:ascii="Times New Roman" w:hAnsi="Times New Roman"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号《关于调整〈网络关键设备和网络安全专用产品目录〉的公告》等相关文件要求，所投标（响应）设备或产品至少符合以下条件之一：一是已由具备资格的机构安全认证合格或安全检测符合要求；二是已获得《计算机信息系统安全专用产品销售许可证》，且在有效期内。</w:t>
      </w:r>
      <w:r/>
    </w:p>
    <w:p>
      <w:pPr>
        <w:pStyle w:val="1165"/>
        <w:ind w:left="0" w:firstLine="420"/>
        <w:jc w:val="both"/>
        <w:keepLines w:val="0"/>
        <w:keepNext w:val="0"/>
        <w:pageBreakBefore w:val="0"/>
        <w:spacing w:beforeAutospacing="0" w:afterAutospacing="0" w:line="5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（三）本项目中如涉及国家强制性产品认证证书（CCC认证证书）、电信设备进网许可证、无线电发射设备核准证等市场准入类资质的，应严格执行国家相关法律法规的要求。</w:t>
      </w:r>
      <w:r/>
    </w:p>
    <w:p>
      <w:pPr>
        <w:numPr>
          <w:ilvl w:val="0"/>
          <w:numId w:val="0"/>
        </w:numPr>
        <w:ind w:firstLine="420"/>
        <w:jc w:val="both"/>
        <w:keepLines w:val="0"/>
        <w:keepNext w:val="0"/>
        <w:pageBreakBefore w:val="0"/>
        <w:spacing w:beforeAutospacing="0" w:afterAutospacing="0" w:line="5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以上相关要求，由供应商在响应时应答，在履约验收中，采购人将按照采购文件、成交供应商响应文件、采购合同等对成交供应商提供的货物和服务进行验收，必要时依法依规开展相应检测、认证。</w:t>
      </w:r>
      <w:r/>
    </w:p>
    <w:p>
      <w:pPr>
        <w:numPr>
          <w:ilvl w:val="0"/>
          <w:numId w:val="0"/>
        </w:numPr>
        <w:ind w:firstLine="420"/>
        <w:jc w:val="both"/>
        <w:keepLines w:val="0"/>
        <w:keepNext w:val="0"/>
        <w:pageBreakBefore w:val="0"/>
        <w:spacing w:beforeAutospacing="0" w:afterAutospacing="0" w:line="560" w:lineRule="exact"/>
        <w:widowControl w:val="off"/>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lang w:eastAsia="zh"/>
        </w:rPr>
        <w:t xml:space="preserve">★</w:t>
      </w:r>
      <w:r>
        <w:rPr>
          <w:rFonts w:hint="eastAsia" w:ascii="宋体" w:hAnsi="宋体" w:eastAsia="宋体" w:cs="宋体"/>
          <w:color w:val="auto"/>
          <w:sz w:val="21"/>
          <w:szCs w:val="21"/>
          <w:highlight w:val="none"/>
          <w:lang w:val="en-US" w:eastAsia="zh-CN"/>
        </w:rPr>
        <w:t xml:space="preserve">其他要求</w:t>
      </w:r>
      <w:r/>
    </w:p>
    <w:p>
      <w:pPr>
        <w:numPr>
          <w:ilvl w:val="0"/>
          <w:numId w:val="0"/>
        </w:numPr>
        <w:ind w:firstLine="422"/>
        <w:jc w:val="both"/>
        <w:keepLines w:val="0"/>
        <w:keepNext w:val="0"/>
        <w:pageBreakBefore w:val="0"/>
        <w:spacing w:beforeAutospacing="0" w:afterAutospacing="0" w:line="5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（一）定价和结算依据</w:t>
      </w:r>
      <w:r/>
    </w:p>
    <w:p>
      <w:pPr>
        <w:ind w:firstLine="420"/>
        <w:jc w:val="both"/>
        <w:keepLines w:val="0"/>
        <w:keepNext w:val="0"/>
        <w:pageBreakBefore w:val="0"/>
        <w:spacing w:beforeAutospacing="0" w:afterAutospacing="0" w:line="560" w:lineRule="exact"/>
        <w:widowControl/>
        <w:rPr>
          <w:rFonts w:hint="eastAsia" w:ascii="宋体" w:hAnsi="宋体" w:eastAsia="宋体" w:cs="宋体"/>
          <w:b w:val="0"/>
          <w:bCs w:val="0"/>
          <w:color w:val="auto"/>
          <w:sz w:val="21"/>
          <w:szCs w:val="21"/>
          <w:highlight w:val="none"/>
          <w:lang w:val="en-US" w:eastAsia="en-US" w:bidi="ar-SA"/>
        </w:rPr>
      </w:pPr>
      <w:r>
        <w:rPr>
          <w:rFonts w:hint="eastAsia" w:ascii="Times New Roman" w:hAnsi="Times New Roman" w:eastAsia="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en-US" w:bidi="ar-SA"/>
        </w:rPr>
        <w:t xml:space="preserve">供应商食材报价=参考食材价格×本项目</w:t>
      </w:r>
      <w:r>
        <w:rPr>
          <w:rFonts w:hint="eastAsia" w:ascii="宋体" w:hAnsi="宋体" w:eastAsia="宋体" w:cs="宋体"/>
          <w:b w:val="0"/>
          <w:bCs w:val="0"/>
          <w:color w:val="auto"/>
          <w:sz w:val="21"/>
          <w:szCs w:val="21"/>
          <w:highlight w:val="none"/>
          <w:lang w:val="en-US" w:eastAsia="zh-CN" w:bidi="ar-SA"/>
        </w:rPr>
        <w:t xml:space="preserve">响应</w:t>
      </w:r>
      <w:r>
        <w:rPr>
          <w:rFonts w:hint="eastAsia" w:ascii="宋体" w:hAnsi="宋体" w:eastAsia="宋体" w:cs="宋体"/>
          <w:b w:val="0"/>
          <w:bCs w:val="0"/>
          <w:color w:val="auto"/>
          <w:sz w:val="21"/>
          <w:szCs w:val="21"/>
          <w:highlight w:val="none"/>
          <w:lang w:val="en-US" w:eastAsia="en-US" w:bidi="ar-SA"/>
        </w:rPr>
        <w:t xml:space="preserve">价格系数。</w:t>
      </w:r>
      <w:r/>
    </w:p>
    <w:p>
      <w:pPr>
        <w:ind w:firstLine="420"/>
        <w:jc w:val="both"/>
        <w:keepLines w:val="0"/>
        <w:keepNext w:val="0"/>
        <w:pageBreakBefore w:val="0"/>
        <w:spacing w:beforeAutospacing="0" w:afterAutospacing="0" w:line="560" w:lineRule="exact"/>
        <w:widowControl/>
        <w:rPr>
          <w:rFonts w:hint="eastAsia" w:ascii="宋体" w:hAnsi="宋体" w:eastAsia="宋体" w:cs="宋体"/>
          <w:b w:val="0"/>
          <w:bCs w:val="0"/>
          <w:color w:val="auto"/>
          <w:sz w:val="21"/>
          <w:szCs w:val="21"/>
          <w:highlight w:val="none"/>
          <w:lang w:val="en-US" w:eastAsia="en-US" w:bidi="ar-SA"/>
        </w:rPr>
      </w:pPr>
      <w:r>
        <w:rPr>
          <w:rFonts w:hint="eastAsia" w:ascii="宋体" w:hAnsi="宋体" w:eastAsia="宋体" w:cs="宋体"/>
          <w:b w:val="0"/>
          <w:bCs w:val="0"/>
          <w:color w:val="auto"/>
          <w:sz w:val="21"/>
          <w:szCs w:val="21"/>
          <w:highlight w:val="none"/>
          <w:lang w:val="en-US" w:eastAsia="en-US" w:bidi="ar-SA"/>
        </w:rPr>
        <w:t xml:space="preserve">供应商配送的食材的“参考食材价格”以南京农副产品物流中心官网（https://www.njnfwl.com/）“经营动态”栏当日价格为依据确定。</w:t>
      </w:r>
      <w:r/>
    </w:p>
    <w:p>
      <w:pPr>
        <w:ind w:firstLine="420"/>
        <w:jc w:val="both"/>
        <w:keepLines w:val="0"/>
        <w:keepNext w:val="0"/>
        <w:pageBreakBefore w:val="0"/>
        <w:spacing w:beforeAutospacing="0" w:afterAutospacing="0" w:line="560" w:lineRule="exact"/>
        <w:widowControl/>
        <w:rPr>
          <w:rFonts w:hint="eastAsia" w:ascii="宋体" w:hAnsi="宋体" w:eastAsia="宋体" w:cs="宋体"/>
          <w:b w:val="0"/>
          <w:bCs w:val="0"/>
          <w:color w:val="auto"/>
          <w:sz w:val="21"/>
          <w:szCs w:val="21"/>
          <w:highlight w:val="none"/>
          <w:lang w:val="en-US" w:eastAsia="en-US" w:bidi="ar-SA"/>
        </w:rPr>
      </w:pPr>
      <w:r>
        <w:rPr>
          <w:rFonts w:hint="eastAsia" w:ascii="宋体" w:hAnsi="宋体" w:eastAsia="宋体" w:cs="宋体"/>
          <w:b w:val="0"/>
          <w:bCs w:val="0"/>
          <w:color w:val="auto"/>
          <w:sz w:val="21"/>
          <w:szCs w:val="21"/>
          <w:highlight w:val="none"/>
          <w:lang w:val="en-US" w:eastAsia="en-US" w:bidi="ar-SA"/>
        </w:rPr>
        <w:t xml:space="preserve">南京农副产品物流中心官网没有列举的货品，以“快驴”或“美菜”平台的当日同类货品最低三家的平均价格进行定价。以上网站、平台没有的食材和货品，参照“供货地点”周围</w:t>
      </w:r>
      <w:r>
        <w:rPr>
          <w:rFonts w:hint="eastAsia" w:ascii="Times New Roman" w:hAnsi="Times New Roman" w:eastAsia="宋体" w:cs="宋体"/>
          <w:b w:val="0"/>
          <w:bCs w:val="0"/>
          <w:color w:val="auto"/>
          <w:sz w:val="21"/>
          <w:szCs w:val="21"/>
          <w:highlight w:val="none"/>
          <w:lang w:val="en-US" w:eastAsia="zh-CN" w:bidi="ar-SA"/>
        </w:rPr>
        <w:t xml:space="preserve">10</w:t>
      </w:r>
      <w:r>
        <w:rPr>
          <w:rFonts w:hint="eastAsia" w:ascii="宋体" w:hAnsi="宋体" w:eastAsia="宋体" w:cs="宋体"/>
          <w:b w:val="0"/>
          <w:bCs w:val="0"/>
          <w:color w:val="auto"/>
          <w:sz w:val="21"/>
          <w:szCs w:val="21"/>
          <w:highlight w:val="none"/>
          <w:lang w:val="en-US" w:eastAsia="en-US" w:bidi="ar-SA"/>
        </w:rPr>
        <w:t xml:space="preserve">公里内的菜市场（超市）当日售卖价格进行定价。定价单位为</w:t>
      </w:r>
      <w:r>
        <w:rPr>
          <w:rFonts w:hint="eastAsia" w:ascii="Times New Roman" w:hAnsi="Times New Roman" w:eastAsia="宋体" w:cs="宋体"/>
          <w:b w:val="0"/>
          <w:bCs w:val="0"/>
          <w:color w:val="auto"/>
          <w:sz w:val="21"/>
          <w:szCs w:val="21"/>
          <w:highlight w:val="none"/>
          <w:lang w:val="en-US" w:eastAsia="zh-CN" w:bidi="ar-SA"/>
        </w:rPr>
        <w:t xml:space="preserve">500</w:t>
      </w:r>
      <w:r>
        <w:rPr>
          <w:rFonts w:hint="eastAsia" w:ascii="宋体" w:hAnsi="宋体" w:eastAsia="宋体" w:cs="宋体"/>
          <w:b w:val="0"/>
          <w:bCs w:val="0"/>
          <w:color w:val="auto"/>
          <w:sz w:val="21"/>
          <w:szCs w:val="21"/>
          <w:highlight w:val="none"/>
          <w:lang w:val="en-US" w:eastAsia="en-US" w:bidi="ar-SA"/>
        </w:rPr>
        <w:t xml:space="preserve">克。</w:t>
      </w:r>
      <w:r/>
    </w:p>
    <w:p>
      <w:pPr>
        <w:ind w:firstLine="420"/>
        <w:jc w:val="both"/>
        <w:keepLines w:val="0"/>
        <w:keepNext w:val="0"/>
        <w:pageBreakBefore w:val="0"/>
        <w:spacing w:beforeAutospacing="0" w:afterAutospacing="0" w:line="560" w:lineRule="exact"/>
        <w:widowControl/>
        <w:rPr>
          <w:rFonts w:hint="eastAsia" w:ascii="宋体" w:hAnsi="宋体" w:eastAsia="宋体" w:cs="宋体"/>
          <w:b w:val="0"/>
          <w:bCs w:val="0"/>
          <w:color w:val="auto"/>
          <w:sz w:val="21"/>
          <w:szCs w:val="21"/>
          <w:highlight w:val="none"/>
          <w:lang w:val="en-US" w:eastAsia="en-US" w:bidi="ar-SA"/>
        </w:rPr>
      </w:pPr>
      <w:r>
        <w:rPr>
          <w:rFonts w:hint="eastAsia" w:ascii="宋体" w:hAnsi="宋体" w:eastAsia="宋体" w:cs="宋体"/>
          <w:b w:val="0"/>
          <w:bCs w:val="0"/>
          <w:color w:val="auto"/>
          <w:sz w:val="21"/>
          <w:szCs w:val="21"/>
          <w:highlight w:val="none"/>
          <w:lang w:val="en-US" w:eastAsia="en-US" w:bidi="ar-SA"/>
        </w:rPr>
        <w:t xml:space="preserve">同一商品有多个产地的，以价格孰低为定价依据确定具体的“参考食材价格”；商品有多个规格的，以最大规格的每</w:t>
      </w:r>
      <w:r>
        <w:rPr>
          <w:rFonts w:hint="eastAsia" w:ascii="Times New Roman" w:hAnsi="Times New Roman" w:eastAsia="宋体" w:cs="宋体"/>
          <w:b w:val="0"/>
          <w:bCs w:val="0"/>
          <w:color w:val="auto"/>
          <w:sz w:val="21"/>
          <w:szCs w:val="21"/>
          <w:highlight w:val="none"/>
          <w:lang w:val="en-US" w:eastAsia="zh-CN" w:bidi="ar-SA"/>
        </w:rPr>
        <w:t xml:space="preserve">500</w:t>
      </w:r>
      <w:r>
        <w:rPr>
          <w:rFonts w:hint="eastAsia" w:ascii="宋体" w:hAnsi="宋体" w:eastAsia="宋体" w:cs="宋体"/>
          <w:b w:val="0"/>
          <w:bCs w:val="0"/>
          <w:color w:val="auto"/>
          <w:sz w:val="21"/>
          <w:szCs w:val="21"/>
          <w:highlight w:val="none"/>
          <w:lang w:val="en-US" w:eastAsia="en-US" w:bidi="ar-SA"/>
        </w:rPr>
        <w:t xml:space="preserve">克单价为定价依据确定具体的“参考食材价格”。</w:t>
      </w:r>
      <w:r/>
    </w:p>
    <w:p>
      <w:pPr>
        <w:pStyle w:val="1203"/>
        <w:ind w:firstLine="420"/>
        <w:jc w:val="both"/>
        <w:keepLines w:val="0"/>
        <w:keepNext w:val="0"/>
        <w:pageBreakBefore w:val="0"/>
        <w:spacing w:beforeAutospacing="0" w:after="0" w:afterAutospacing="0" w:line="560" w:lineRule="exact"/>
        <w:widowControl/>
        <w:rPr>
          <w:rFonts w:hint="eastAsia" w:ascii="宋体" w:hAnsi="宋体" w:eastAsia="宋体" w:cs="宋体"/>
          <w:b w:val="0"/>
          <w:bCs w:val="0"/>
          <w:color w:val="auto"/>
          <w:sz w:val="21"/>
          <w:szCs w:val="21"/>
          <w:highlight w:val="none"/>
          <w:lang w:val="en-US" w:eastAsia="en-US" w:bidi="ar-SA"/>
        </w:rPr>
      </w:pPr>
      <w:r>
        <w:rPr>
          <w:rFonts w:hint="eastAsia" w:ascii="Times New Roman" w:hAnsi="Times New Roman" w:eastAsia="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en-US" w:bidi="ar-SA"/>
        </w:rPr>
        <w:t xml:space="preserve">结算依据</w:t>
      </w:r>
      <w:r/>
    </w:p>
    <w:p>
      <w:pPr>
        <w:ind w:firstLine="420"/>
        <w:jc w:val="both"/>
        <w:keepLines w:val="0"/>
        <w:keepNext w:val="0"/>
        <w:pageBreakBefore w:val="0"/>
        <w:spacing w:beforeAutospacing="0" w:afterAutospacing="0" w:line="56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响应价格系数：供应商应综合考虑食材（货品）价格、运输、装卸、售后服务、搬运费、管理费、食品安全责任保险、税金等一切将可能发生的费用确定合适的价格系数，价格系数范围（</w:t>
      </w:r>
      <w:r>
        <w:rPr>
          <w:rFonts w:hint="eastAsia" w:ascii="Times New Roman" w:hAnsi="Times New Roman" w:eastAsia="宋体" w:cs="宋体"/>
          <w:b w:val="0"/>
          <w:bCs w:val="0"/>
          <w:color w:val="auto"/>
          <w:sz w:val="21"/>
          <w:szCs w:val="21"/>
          <w:highlight w:val="none"/>
          <w:lang w:val="en-US" w:eastAsia="zh-CN" w:bidi="ar-SA"/>
        </w:rPr>
        <w:t xml:space="preserve">0</w:t>
      </w:r>
      <w:r>
        <w:rPr>
          <w:rFonts w:hint="eastAsia" w:ascii="宋体" w:hAnsi="宋体" w:eastAsia="宋体" w:cs="宋体"/>
          <w:b w:val="0"/>
          <w:bCs w:val="0"/>
          <w:color w:val="auto"/>
          <w:sz w:val="21"/>
          <w:szCs w:val="21"/>
          <w:highlight w:val="none"/>
          <w:lang w:val="en-US" w:eastAsia="zh-CN" w:bidi="ar-SA"/>
        </w:rPr>
        <w:t xml:space="preserve">＜价格系数≤</w:t>
      </w:r>
      <w:r>
        <w:rPr>
          <w:rFonts w:hint="eastAsia" w:ascii="Times New Roman" w:hAnsi="Times New Roman" w:eastAsia="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en-US" w:eastAsia="zh-CN" w:bidi="ar-SA"/>
        </w:rPr>
        <w:t xml:space="preserve">），不接受响应价格系数为</w:t>
      </w:r>
      <w:r>
        <w:rPr>
          <w:rFonts w:hint="eastAsia" w:ascii="Times New Roman" w:hAnsi="Times New Roman" w:eastAsia="宋体" w:cs="宋体"/>
          <w:b w:val="0"/>
          <w:bCs w:val="0"/>
          <w:color w:val="auto"/>
          <w:sz w:val="21"/>
          <w:szCs w:val="21"/>
          <w:highlight w:val="none"/>
          <w:lang w:val="en-US" w:eastAsia="zh-CN" w:bidi="ar-SA"/>
        </w:rPr>
        <w:t xml:space="preserve">0</w:t>
      </w:r>
      <w:r>
        <w:rPr>
          <w:rFonts w:hint="eastAsia" w:ascii="宋体" w:hAnsi="宋体" w:eastAsia="宋体" w:cs="宋体"/>
          <w:b w:val="0"/>
          <w:bCs w:val="0"/>
          <w:color w:val="auto"/>
          <w:sz w:val="21"/>
          <w:szCs w:val="21"/>
          <w:highlight w:val="none"/>
          <w:lang w:val="en-US" w:eastAsia="zh-CN" w:bidi="ar-SA"/>
        </w:rPr>
        <w:t xml:space="preserve">或负数。供应商的响应价格不得超过预算，响应价格不作为最终合同金额，采购食材按实际采购量进行结算，总结算金额不超过预算金额。</w:t>
      </w:r>
      <w:r/>
    </w:p>
    <w:p>
      <w:pPr>
        <w:ind w:firstLine="420"/>
        <w:jc w:val="both"/>
        <w:keepLines w:val="0"/>
        <w:keepNext w:val="0"/>
        <w:pageBreakBefore w:val="0"/>
        <w:spacing w:beforeAutospacing="0" w:afterAutospacing="0" w:line="560" w:lineRule="exact"/>
        <w:widowControl/>
        <w:rPr>
          <w:rFonts w:hint="eastAsia" w:ascii="宋体" w:hAnsi="宋体"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lang w:val="en-US" w:eastAsia="zh-CN" w:bidi="ar-SA"/>
        </w:rPr>
        <w:t xml:space="preserve">.食材供应考核标准</w:t>
      </w:r>
      <w:r/>
    </w:p>
    <w:p>
      <w:pPr>
        <w:ind w:firstLine="420"/>
        <w:jc w:val="both"/>
        <w:keepLines w:val="0"/>
        <w:keepNext w:val="0"/>
        <w:pageBreakBefore w:val="0"/>
        <w:spacing w:beforeAutospacing="0" w:afterAutospacing="0" w:line="56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w:t>
      </w:r>
      <w:r>
        <w:rPr>
          <w:rFonts w:hint="eastAsia" w:ascii="Times New Roman" w:hAnsi="Times New Roman" w:eastAsia="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lang w:val="en-US" w:eastAsia="zh-CN" w:bidi="ar-SA"/>
        </w:rPr>
        <w:t xml:space="preserve">）采购人监督检查供应商食材供应的执行情况，每月</w:t>
      </w:r>
      <w:r>
        <w:rPr>
          <w:rFonts w:hint="eastAsia" w:ascii="Times New Roman" w:hAnsi="Times New Roman" w:eastAsia="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lang w:val="en-US" w:eastAsia="zh-CN" w:bidi="ar-SA"/>
        </w:rPr>
        <w:t xml:space="preserve">个考核周期，一共</w:t>
      </w:r>
      <w:r>
        <w:rPr>
          <w:rFonts w:hint="eastAsia" w:ascii="Times New Roman" w:hAnsi="Times New Roman" w:eastAsia="宋体" w:cs="宋体"/>
          <w:b w:val="0"/>
          <w:bCs w:val="0"/>
          <w:color w:val="auto"/>
          <w:sz w:val="21"/>
          <w:szCs w:val="21"/>
          <w:highlight w:val="none"/>
          <w:lang w:val="en-US" w:eastAsia="zh-CN" w:bidi="ar-SA"/>
        </w:rPr>
        <w:t xml:space="preserve">12</w:t>
      </w:r>
      <w:r>
        <w:rPr>
          <w:rFonts w:hint="eastAsia" w:ascii="宋体" w:hAnsi="宋体" w:eastAsia="宋体" w:cs="宋体"/>
          <w:b w:val="0"/>
          <w:bCs w:val="0"/>
          <w:color w:val="auto"/>
          <w:sz w:val="21"/>
          <w:szCs w:val="21"/>
          <w:highlight w:val="none"/>
          <w:lang w:val="en-US" w:eastAsia="zh-CN" w:bidi="ar-SA"/>
        </w:rPr>
        <w:t xml:space="preserve">个考核周期，每周期进行一次考核评定，并将考核结果与考核周期的货款结算挂钩。</w:t>
      </w:r>
      <w:r/>
    </w:p>
    <w:p>
      <w:pPr>
        <w:ind w:firstLine="420"/>
        <w:jc w:val="both"/>
        <w:keepLines w:val="0"/>
        <w:keepNext w:val="0"/>
        <w:pageBreakBefore w:val="0"/>
        <w:spacing w:beforeAutospacing="0" w:afterAutospacing="0" w:line="56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w:t>
      </w:r>
      <w:r>
        <w:rPr>
          <w:rFonts w:hint="eastAsia" w:ascii="Times New Roman" w:hAnsi="Times New Roman" w:eastAsia="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en-US" w:eastAsia="zh-CN" w:bidi="ar-SA"/>
        </w:rPr>
        <w:t xml:space="preserve">）采购人每月</w:t>
      </w:r>
      <w:r>
        <w:rPr>
          <w:rFonts w:hint="eastAsia" w:ascii="Times New Roman" w:hAnsi="Times New Roman" w:eastAsia="宋体" w:cs="宋体"/>
          <w:b w:val="0"/>
          <w:bCs w:val="0"/>
          <w:color w:val="auto"/>
          <w:sz w:val="21"/>
          <w:szCs w:val="21"/>
          <w:highlight w:val="none"/>
          <w:lang w:val="en-US" w:eastAsia="zh-CN" w:bidi="ar-SA"/>
        </w:rPr>
        <w:t xml:space="preserve">10</w:t>
      </w:r>
      <w:r>
        <w:rPr>
          <w:rFonts w:hint="eastAsia" w:ascii="宋体" w:hAnsi="宋体" w:eastAsia="宋体" w:cs="宋体"/>
          <w:b w:val="0"/>
          <w:bCs w:val="0"/>
          <w:color w:val="auto"/>
          <w:sz w:val="21"/>
          <w:szCs w:val="21"/>
          <w:highlight w:val="none"/>
          <w:lang w:val="en-US" w:eastAsia="zh-CN" w:bidi="ar-SA"/>
        </w:rPr>
        <w:t xml:space="preserve">日前完成（节假日顺延）对上个月对供应商的考核，填写《食材供应考核表》，供应商与采购人现场签名确认；供应商对查实情况拒绝签名确认的，由采购人对情况做出书面说明，以此为依据有权直接扣分。</w:t>
      </w:r>
      <w:r/>
    </w:p>
    <w:p>
      <w:pPr>
        <w:ind w:firstLine="420"/>
        <w:jc w:val="both"/>
        <w:keepLines w:val="0"/>
        <w:keepNext w:val="0"/>
        <w:pageBreakBefore w:val="0"/>
        <w:spacing w:beforeAutospacing="0" w:afterAutospacing="0" w:line="56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①考核得分≥</w:t>
      </w:r>
      <w:r>
        <w:rPr>
          <w:rFonts w:hint="eastAsia" w:ascii="Times New Roman" w:hAnsi="Times New Roman" w:eastAsia="宋体" w:cs="宋体"/>
          <w:b w:val="0"/>
          <w:bCs w:val="0"/>
          <w:color w:val="auto"/>
          <w:sz w:val="21"/>
          <w:szCs w:val="21"/>
          <w:highlight w:val="none"/>
          <w:lang w:val="en-US" w:eastAsia="zh-CN" w:bidi="ar-SA"/>
        </w:rPr>
        <w:t xml:space="preserve">95</w:t>
      </w:r>
      <w:r>
        <w:rPr>
          <w:rFonts w:hint="eastAsia" w:ascii="宋体" w:hAnsi="宋体" w:eastAsia="宋体" w:cs="宋体"/>
          <w:b w:val="0"/>
          <w:bCs w:val="0"/>
          <w:color w:val="auto"/>
          <w:sz w:val="21"/>
          <w:szCs w:val="21"/>
          <w:highlight w:val="none"/>
          <w:lang w:val="en-US" w:eastAsia="zh-CN" w:bidi="ar-SA"/>
        </w:rPr>
        <w:t xml:space="preserve">分的为合格，采购人按全额支付供应商当期货款，不予扣罚，供应商针对扣分较多项目进行限期整改；</w:t>
      </w:r>
      <w:r/>
    </w:p>
    <w:p>
      <w:pPr>
        <w:ind w:firstLine="420"/>
        <w:jc w:val="both"/>
        <w:keepLines w:val="0"/>
        <w:keepNext w:val="0"/>
        <w:pageBreakBefore w:val="0"/>
        <w:spacing w:beforeAutospacing="0" w:afterAutospacing="0" w:line="56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②</w:t>
      </w:r>
      <w:r>
        <w:rPr>
          <w:rFonts w:hint="eastAsia" w:ascii="Times New Roman" w:hAnsi="Times New Roman" w:eastAsia="宋体" w:cs="宋体"/>
          <w:b w:val="0"/>
          <w:bCs w:val="0"/>
          <w:color w:val="auto"/>
          <w:sz w:val="21"/>
          <w:szCs w:val="21"/>
          <w:highlight w:val="none"/>
          <w:lang w:val="en-US" w:eastAsia="zh-CN" w:bidi="ar-SA"/>
        </w:rPr>
        <w:t xml:space="preserve">75</w:t>
      </w:r>
      <w:r>
        <w:rPr>
          <w:rFonts w:hint="eastAsia" w:ascii="宋体" w:hAnsi="宋体" w:eastAsia="宋体" w:cs="宋体"/>
          <w:b w:val="0"/>
          <w:bCs w:val="0"/>
          <w:color w:val="auto"/>
          <w:sz w:val="21"/>
          <w:szCs w:val="21"/>
          <w:highlight w:val="none"/>
          <w:lang w:val="en-US" w:eastAsia="zh-CN" w:bidi="ar-SA"/>
        </w:rPr>
        <w:t xml:space="preserve">分≤考核得分＜</w:t>
      </w:r>
      <w:r>
        <w:rPr>
          <w:rFonts w:hint="eastAsia" w:ascii="Times New Roman" w:hAnsi="Times New Roman" w:eastAsia="宋体" w:cs="宋体"/>
          <w:b w:val="0"/>
          <w:bCs w:val="0"/>
          <w:color w:val="auto"/>
          <w:sz w:val="21"/>
          <w:szCs w:val="21"/>
          <w:highlight w:val="none"/>
          <w:lang w:val="en-US" w:eastAsia="zh-CN" w:bidi="ar-SA"/>
        </w:rPr>
        <w:t xml:space="preserve">95</w:t>
      </w:r>
      <w:r>
        <w:rPr>
          <w:rFonts w:hint="eastAsia" w:ascii="宋体" w:hAnsi="宋体" w:eastAsia="宋体" w:cs="宋体"/>
          <w:b w:val="0"/>
          <w:bCs w:val="0"/>
          <w:color w:val="auto"/>
          <w:sz w:val="21"/>
          <w:szCs w:val="21"/>
          <w:highlight w:val="none"/>
          <w:lang w:val="en-US" w:eastAsia="zh-CN" w:bidi="ar-SA"/>
        </w:rPr>
        <w:t xml:space="preserve">分的，按考核分数，</w:t>
      </w:r>
      <w:bookmarkStart w:id="17" w:name="OLE_LINK2"/>
      <w:r>
        <w:rPr>
          <w:rFonts w:hint="eastAsia" w:ascii="宋体" w:hAnsi="宋体" w:eastAsia="宋体" w:cs="宋体"/>
          <w:b w:val="0"/>
          <w:bCs w:val="0"/>
          <w:color w:val="auto"/>
          <w:sz w:val="21"/>
          <w:szCs w:val="21"/>
          <w:highlight w:val="none"/>
          <w:lang w:val="en-US" w:eastAsia="zh-CN" w:bidi="ar-SA"/>
        </w:rPr>
        <w:t xml:space="preserve">比</w:t>
      </w:r>
      <w:r>
        <w:rPr>
          <w:rFonts w:hint="eastAsia" w:ascii="Times New Roman" w:hAnsi="Times New Roman" w:eastAsia="宋体" w:cs="宋体"/>
          <w:b w:val="0"/>
          <w:bCs w:val="0"/>
          <w:color w:val="auto"/>
          <w:sz w:val="21"/>
          <w:szCs w:val="21"/>
          <w:highlight w:val="none"/>
          <w:lang w:val="en-US" w:eastAsia="zh-CN" w:bidi="ar-SA"/>
        </w:rPr>
        <w:t xml:space="preserve">95</w:t>
      </w:r>
      <w:r>
        <w:rPr>
          <w:rFonts w:hint="eastAsia" w:ascii="宋体" w:hAnsi="宋体" w:eastAsia="宋体" w:cs="宋体"/>
          <w:b w:val="0"/>
          <w:bCs w:val="0"/>
          <w:color w:val="auto"/>
          <w:sz w:val="21"/>
          <w:szCs w:val="21"/>
          <w:highlight w:val="none"/>
          <w:lang w:val="en-US" w:eastAsia="zh-CN" w:bidi="ar-SA"/>
        </w:rPr>
        <w:t xml:space="preserve">分每低</w:t>
      </w:r>
      <w:r>
        <w:rPr>
          <w:rFonts w:hint="eastAsia" w:ascii="Times New Roman" w:hAnsi="Times New Roman" w:eastAsia="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lang w:val="en-US" w:eastAsia="zh-CN" w:bidi="ar-SA"/>
        </w:rPr>
        <w:t xml:space="preserve">分，采购人按当月货款的百分之一（</w:t>
      </w:r>
      <w:r>
        <w:rPr>
          <w:rFonts w:hint="eastAsia" w:ascii="Times New Roman" w:hAnsi="Times New Roman" w:eastAsia="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lang w:val="en-US" w:eastAsia="zh-CN" w:bidi="ar-SA"/>
        </w:rPr>
        <w:t xml:space="preserve">%）累计扣减</w:t>
      </w:r>
      <w:bookmarkEnd w:id="17"/>
      <w:r>
        <w:rPr>
          <w:rFonts w:hint="eastAsia" w:ascii="宋体" w:hAnsi="宋体" w:eastAsia="宋体" w:cs="宋体"/>
          <w:b w:val="0"/>
          <w:bCs w:val="0"/>
          <w:color w:val="auto"/>
          <w:sz w:val="21"/>
          <w:szCs w:val="21"/>
          <w:highlight w:val="none"/>
          <w:lang w:val="en-US" w:eastAsia="zh-CN" w:bidi="ar-SA"/>
        </w:rPr>
        <w:t xml:space="preserve">，供应商针对扣分较多项目进行限期整改至合格（下月考核高于</w:t>
      </w:r>
      <w:r>
        <w:rPr>
          <w:rFonts w:hint="eastAsia" w:ascii="Times New Roman" w:hAnsi="Times New Roman" w:eastAsia="宋体" w:cs="宋体"/>
          <w:b w:val="0"/>
          <w:bCs w:val="0"/>
          <w:color w:val="auto"/>
          <w:sz w:val="21"/>
          <w:szCs w:val="21"/>
          <w:highlight w:val="none"/>
          <w:lang w:val="en-US" w:eastAsia="zh-CN" w:bidi="ar-SA"/>
        </w:rPr>
        <w:t xml:space="preserve">95</w:t>
      </w:r>
      <w:r>
        <w:rPr>
          <w:rFonts w:hint="eastAsia" w:ascii="宋体" w:hAnsi="宋体" w:eastAsia="宋体" w:cs="宋体"/>
          <w:b w:val="0"/>
          <w:bCs w:val="0"/>
          <w:color w:val="auto"/>
          <w:sz w:val="21"/>
          <w:szCs w:val="21"/>
          <w:highlight w:val="none"/>
          <w:lang w:val="en-US" w:eastAsia="zh-CN" w:bidi="ar-SA"/>
        </w:rPr>
        <w:t xml:space="preserve">分）；</w:t>
      </w:r>
      <w:r/>
    </w:p>
    <w:p>
      <w:pPr>
        <w:ind w:firstLine="420"/>
        <w:jc w:val="both"/>
        <w:keepLines w:val="0"/>
        <w:keepNext w:val="0"/>
        <w:pageBreakBefore w:val="0"/>
        <w:spacing w:beforeAutospacing="0" w:afterAutospacing="0" w:line="56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③考核得分低于</w:t>
      </w:r>
      <w:r>
        <w:rPr>
          <w:rFonts w:hint="eastAsia" w:ascii="Times New Roman" w:hAnsi="Times New Roman" w:eastAsia="宋体" w:cs="宋体"/>
          <w:b w:val="0"/>
          <w:bCs w:val="0"/>
          <w:color w:val="auto"/>
          <w:sz w:val="21"/>
          <w:szCs w:val="21"/>
          <w:highlight w:val="none"/>
          <w:lang w:val="en-US" w:eastAsia="zh-CN" w:bidi="ar-SA"/>
        </w:rPr>
        <w:t xml:space="preserve">75</w:t>
      </w:r>
      <w:r>
        <w:rPr>
          <w:rFonts w:hint="eastAsia" w:ascii="宋体" w:hAnsi="宋体" w:eastAsia="宋体" w:cs="宋体"/>
          <w:b w:val="0"/>
          <w:bCs w:val="0"/>
          <w:color w:val="auto"/>
          <w:sz w:val="21"/>
          <w:szCs w:val="21"/>
          <w:highlight w:val="none"/>
          <w:lang w:val="en-US" w:eastAsia="zh-CN" w:bidi="ar-SA"/>
        </w:rPr>
        <w:t xml:space="preserve">分的，考核不合格。在一个合同期内，供应商服务考核结果不合格达</w:t>
      </w:r>
      <w:r>
        <w:rPr>
          <w:rFonts w:hint="eastAsia" w:ascii="Times New Roman" w:hAnsi="Times New Roman" w:eastAsia="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en-US" w:eastAsia="zh-CN" w:bidi="ar-SA"/>
        </w:rPr>
        <w:t xml:space="preserve">次及以上，视为配送服务无法达到采购文件中采购人需求约定，采购人有权解除合同，在解除合同的同时供应商仍需根据前述条款支付违约金并赔偿损失。</w:t>
      </w:r>
      <w:r/>
    </w:p>
    <w:p>
      <w:pPr>
        <w:pStyle w:val="1203"/>
        <w:numPr>
          <w:ilvl w:val="0"/>
          <w:numId w:val="0"/>
        </w:numPr>
        <w:ind w:firstLine="420"/>
        <w:jc w:val="both"/>
        <w:keepLines w:val="0"/>
        <w:keepNext w:val="0"/>
        <w:pageBreakBefore w:val="0"/>
        <w:spacing w:beforeAutospacing="0" w:after="0" w:afterAutospacing="0" w:line="560" w:lineRule="exact"/>
        <w:widowControl/>
        <w:rPr>
          <w:rFonts w:hint="eastAsia" w:ascii="宋体" w:hAnsi="宋体" w:eastAsia="宋体" w:cs="宋体"/>
          <w:sz w:val="21"/>
          <w:szCs w:val="21"/>
          <w:highlight w:val="none"/>
          <w:lang w:val="en-US" w:eastAsia="en-US"/>
        </w:rPr>
      </w:pPr>
      <w:r>
        <w:rPr>
          <w:rFonts w:hint="eastAsia" w:ascii="宋体" w:hAnsi="宋体" w:eastAsia="宋体" w:cs="宋体"/>
          <w:b w:val="0"/>
          <w:bCs w:val="0"/>
          <w:color w:val="auto"/>
          <w:sz w:val="21"/>
          <w:szCs w:val="21"/>
          <w:highlight w:val="none"/>
          <w:lang w:val="en-US" w:eastAsia="zh-CN" w:bidi="ar-SA"/>
        </w:rPr>
        <w:t xml:space="preserve">（</w:t>
      </w:r>
      <w:r>
        <w:rPr>
          <w:rFonts w:hint="eastAsia" w:ascii="Times New Roman" w:hAnsi="Times New Roman" w:eastAsia="宋体" w:cs="宋体"/>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en-US" w:bidi="ar-SA"/>
        </w:rPr>
        <w:t xml:space="preserve">考核评定内容详见《食材供应考核表》。</w:t>
      </w:r>
      <w:r/>
    </w:p>
    <w:tbl>
      <w:tblPr>
        <w:tblStyle w:val="1213"/>
        <w:tblW w:w="4965"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5" w:type="dxa"/>
          <w:top w:w="15" w:type="dxa"/>
          <w:right w:w="15" w:type="dxa"/>
          <w:bottom w:w="15" w:type="dxa"/>
        </w:tblCellMar>
        <w:tblLook w:val="04A0" w:firstRow="1" w:lastRow="0" w:firstColumn="1" w:lastColumn="0" w:noHBand="0" w:noVBand="1"/>
      </w:tblPr>
      <w:tblGrid>
        <w:gridCol w:w="609"/>
        <w:gridCol w:w="617"/>
        <w:gridCol w:w="719"/>
        <w:gridCol w:w="4884"/>
        <w:gridCol w:w="708"/>
        <w:gridCol w:w="691"/>
      </w:tblGrid>
      <w:tr>
        <w:trPr>
          <w:trHeight w:val="584"/>
          <w:tblHeader/>
        </w:trPr>
        <w:tc>
          <w:tcPr>
            <w:tcMar>
              <w:left w:w="128" w:type="dxa"/>
              <w:top w:w="0" w:type="dxa"/>
              <w:right w:w="128" w:type="dxa"/>
              <w:bottom w:w="0" w:type="dxa"/>
            </w:tcMar>
            <w:tcW w:w="37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bCs/>
                <w:i w:val="0"/>
                <w:iCs w:val="0"/>
                <w:smallCaps w:val="0"/>
                <w:color w:val="auto"/>
                <w:sz w:val="21"/>
                <w:szCs w:val="21"/>
                <w:highlight w:val="none"/>
                <w:lang w:eastAsia="en-US"/>
              </w:rPr>
            </w:pPr>
            <w:r>
              <w:rPr>
                <w:rFonts w:hint="eastAsia" w:ascii="宋体" w:hAnsi="宋体" w:eastAsia="宋体" w:cs="宋体"/>
                <w:b/>
                <w:bCs/>
                <w:i w:val="0"/>
                <w:iCs w:val="0"/>
                <w:smallCaps w:val="0"/>
                <w:color w:val="auto"/>
                <w:sz w:val="21"/>
                <w:szCs w:val="21"/>
                <w:highlight w:val="none"/>
                <w:lang w:eastAsia="en-US"/>
              </w:rPr>
              <w:t xml:space="preserve">序号</w:t>
            </w:r>
            <w:r/>
          </w:p>
        </w:tc>
        <w:tc>
          <w:tcPr>
            <w:tcMar>
              <w:left w:w="113" w:type="dxa"/>
              <w:top w:w="0" w:type="dxa"/>
              <w:right w:w="128" w:type="dxa"/>
              <w:bottom w:w="0" w:type="dxa"/>
            </w:tcMar>
            <w:tcW w:w="375"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bCs/>
                <w:i w:val="0"/>
                <w:iCs w:val="0"/>
                <w:smallCaps w:val="0"/>
                <w:color w:val="auto"/>
                <w:sz w:val="21"/>
                <w:szCs w:val="21"/>
                <w:highlight w:val="none"/>
                <w:lang w:eastAsia="en-US"/>
              </w:rPr>
            </w:pPr>
            <w:r>
              <w:rPr>
                <w:rFonts w:hint="eastAsia" w:ascii="宋体" w:hAnsi="宋体" w:eastAsia="宋体" w:cs="宋体"/>
                <w:b/>
                <w:bCs/>
                <w:i w:val="0"/>
                <w:iCs w:val="0"/>
                <w:smallCaps w:val="0"/>
                <w:color w:val="auto"/>
                <w:sz w:val="21"/>
                <w:szCs w:val="21"/>
                <w:highlight w:val="none"/>
                <w:lang w:eastAsia="en-US"/>
              </w:rPr>
              <w:t xml:space="preserve">类别</w:t>
            </w:r>
            <w:r/>
          </w:p>
        </w:tc>
        <w:tc>
          <w:tcPr>
            <w:tcMar>
              <w:left w:w="113" w:type="dxa"/>
              <w:top w:w="0" w:type="dxa"/>
              <w:right w:w="128" w:type="dxa"/>
              <w:bottom w:w="0" w:type="dxa"/>
            </w:tcMar>
            <w:tcW w:w="437"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bCs/>
                <w:i w:val="0"/>
                <w:iCs w:val="0"/>
                <w:smallCaps w:val="0"/>
                <w:color w:val="auto"/>
                <w:sz w:val="21"/>
                <w:szCs w:val="21"/>
                <w:highlight w:val="none"/>
                <w:lang w:eastAsia="en-US"/>
              </w:rPr>
            </w:pPr>
            <w:r>
              <w:rPr>
                <w:rFonts w:hint="eastAsia" w:ascii="宋体" w:hAnsi="宋体" w:eastAsia="宋体" w:cs="宋体"/>
                <w:b/>
                <w:bCs/>
                <w:i w:val="0"/>
                <w:iCs w:val="0"/>
                <w:smallCaps w:val="0"/>
                <w:color w:val="auto"/>
                <w:sz w:val="21"/>
                <w:szCs w:val="21"/>
                <w:highlight w:val="none"/>
                <w:lang w:eastAsia="en-US"/>
              </w:rPr>
              <w:t xml:space="preserve">内容</w:t>
            </w:r>
            <w:r/>
          </w:p>
        </w:tc>
        <w:tc>
          <w:tcPr>
            <w:tcMar>
              <w:left w:w="113" w:type="dxa"/>
              <w:top w:w="0" w:type="dxa"/>
              <w:right w:w="128" w:type="dxa"/>
              <w:bottom w:w="0" w:type="dxa"/>
            </w:tcMar>
            <w:tcW w:w="2967"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bCs/>
                <w:i w:val="0"/>
                <w:iCs w:val="0"/>
                <w:smallCaps w:val="0"/>
                <w:color w:val="auto"/>
                <w:sz w:val="21"/>
                <w:szCs w:val="21"/>
                <w:highlight w:val="none"/>
                <w:lang w:eastAsia="en-US"/>
              </w:rPr>
            </w:pPr>
            <w:r>
              <w:rPr>
                <w:rFonts w:hint="eastAsia" w:ascii="宋体" w:hAnsi="宋体" w:eastAsia="宋体" w:cs="宋体"/>
                <w:b/>
                <w:bCs/>
                <w:i w:val="0"/>
                <w:iCs w:val="0"/>
                <w:smallCaps w:val="0"/>
                <w:color w:val="auto"/>
                <w:sz w:val="21"/>
                <w:szCs w:val="21"/>
                <w:highlight w:val="none"/>
                <w:lang w:eastAsia="en-US"/>
              </w:rPr>
              <w:t xml:space="preserve">评分细则</w:t>
            </w:r>
            <w:r/>
          </w:p>
        </w:tc>
        <w:tc>
          <w:tcPr>
            <w:tcMar>
              <w:left w:w="113" w:type="dxa"/>
              <w:top w:w="0" w:type="dxa"/>
              <w:right w:w="128" w:type="dxa"/>
              <w:bottom w:w="0" w:type="dxa"/>
            </w:tcMar>
            <w:tcW w:w="43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bCs/>
                <w:i w:val="0"/>
                <w:iCs w:val="0"/>
                <w:smallCaps w:val="0"/>
                <w:color w:val="auto"/>
                <w:sz w:val="21"/>
                <w:szCs w:val="21"/>
                <w:highlight w:val="none"/>
                <w:lang w:eastAsia="en-US"/>
              </w:rPr>
            </w:pPr>
            <w:r>
              <w:rPr>
                <w:rFonts w:hint="eastAsia" w:ascii="宋体" w:hAnsi="宋体" w:eastAsia="宋体" w:cs="宋体"/>
                <w:b/>
                <w:bCs/>
                <w:i w:val="0"/>
                <w:iCs w:val="0"/>
                <w:smallCaps w:val="0"/>
                <w:color w:val="auto"/>
                <w:sz w:val="21"/>
                <w:szCs w:val="21"/>
                <w:highlight w:val="none"/>
                <w:lang w:eastAsia="en-US"/>
              </w:rPr>
              <w:t xml:space="preserve">分值</w:t>
            </w:r>
            <w:r/>
          </w:p>
        </w:tc>
        <w:tc>
          <w:tcPr>
            <w:tcMar>
              <w:left w:w="113" w:type="dxa"/>
              <w:top w:w="0" w:type="dxa"/>
              <w:right w:w="128" w:type="dxa"/>
              <w:bottom w:w="0" w:type="dxa"/>
            </w:tcMar>
            <w:tcW w:w="419"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bCs/>
                <w:i w:val="0"/>
                <w:iCs w:val="0"/>
                <w:smallCaps w:val="0"/>
                <w:color w:val="auto"/>
                <w:sz w:val="21"/>
                <w:szCs w:val="21"/>
                <w:highlight w:val="none"/>
                <w:lang w:eastAsia="en-US"/>
              </w:rPr>
            </w:pPr>
            <w:r>
              <w:rPr>
                <w:rFonts w:hint="eastAsia" w:ascii="宋体" w:hAnsi="宋体" w:eastAsia="宋体" w:cs="宋体"/>
                <w:b/>
                <w:bCs/>
                <w:i w:val="0"/>
                <w:iCs w:val="0"/>
                <w:smallCaps w:val="0"/>
                <w:color w:val="auto"/>
                <w:sz w:val="21"/>
                <w:szCs w:val="21"/>
                <w:highlight w:val="none"/>
                <w:lang w:eastAsia="en-US"/>
              </w:rPr>
              <w:t xml:space="preserve">得分</w:t>
            </w:r>
            <w:r/>
          </w:p>
        </w:tc>
      </w:tr>
      <w:tr>
        <w:trPr/>
        <w:tc>
          <w:tcPr>
            <w:tcMar>
              <w:left w:w="128" w:type="dxa"/>
              <w:top w:w="0" w:type="dxa"/>
              <w:right w:w="128" w:type="dxa"/>
              <w:bottom w:w="0" w:type="dxa"/>
            </w:tcMar>
            <w:tcW w:w="37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eastAsia="宋体" w:cs="宋体"/>
                <w:b w:val="0"/>
                <w:bCs w:val="0"/>
                <w:i w:val="0"/>
                <w:iCs w:val="0"/>
                <w:smallCaps w:val="0"/>
                <w:color w:val="auto"/>
                <w:sz w:val="21"/>
                <w:szCs w:val="21"/>
                <w:highlight w:val="none"/>
                <w:lang w:eastAsia="zh-CN"/>
              </w:rPr>
              <w:t xml:space="preserve">1</w:t>
            </w:r>
            <w:r/>
          </w:p>
        </w:tc>
        <w:tc>
          <w:tcPr>
            <w:tcMar>
              <w:left w:w="113" w:type="dxa"/>
              <w:top w:w="0" w:type="dxa"/>
              <w:right w:w="128" w:type="dxa"/>
              <w:bottom w:w="0" w:type="dxa"/>
            </w:tcMar>
            <w:tcW w:w="375"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en-US"/>
              </w:rPr>
            </w:pPr>
            <w:r>
              <w:rPr>
                <w:rFonts w:hint="eastAsia" w:ascii="宋体" w:hAnsi="宋体" w:eastAsia="宋体" w:cs="宋体"/>
                <w:b w:val="0"/>
                <w:bCs w:val="0"/>
                <w:i w:val="0"/>
                <w:iCs w:val="0"/>
                <w:smallCaps w:val="0"/>
                <w:color w:val="auto"/>
                <w:sz w:val="21"/>
                <w:szCs w:val="21"/>
                <w:highlight w:val="none"/>
                <w:lang w:eastAsia="en-US"/>
              </w:rPr>
              <w:t xml:space="preserve">价格方面</w:t>
            </w:r>
            <w:r/>
          </w:p>
        </w:tc>
        <w:tc>
          <w:tcPr>
            <w:tcMar>
              <w:left w:w="113" w:type="dxa"/>
              <w:top w:w="0" w:type="dxa"/>
              <w:right w:w="128" w:type="dxa"/>
              <w:bottom w:w="0" w:type="dxa"/>
            </w:tcMar>
            <w:tcW w:w="437"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en-US"/>
              </w:rPr>
            </w:pPr>
            <w:r>
              <w:rPr>
                <w:rFonts w:hint="eastAsia" w:ascii="宋体" w:hAnsi="宋体" w:eastAsia="宋体" w:cs="宋体"/>
                <w:b w:val="0"/>
                <w:bCs w:val="0"/>
                <w:i w:val="0"/>
                <w:iCs w:val="0"/>
                <w:smallCaps w:val="0"/>
                <w:color w:val="auto"/>
                <w:sz w:val="21"/>
                <w:szCs w:val="21"/>
                <w:highlight w:val="none"/>
                <w:lang w:eastAsia="en-US"/>
              </w:rPr>
              <w:t xml:space="preserve">价格执行情况</w:t>
            </w:r>
            <w:r/>
          </w:p>
        </w:tc>
        <w:tc>
          <w:tcPr>
            <w:tcMar>
              <w:left w:w="113" w:type="dxa"/>
              <w:top w:w="0" w:type="dxa"/>
              <w:right w:w="128" w:type="dxa"/>
              <w:bottom w:w="0" w:type="dxa"/>
            </w:tcMar>
            <w:tcW w:w="2967"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cs="宋体"/>
                <w:b w:val="0"/>
                <w:bCs w:val="0"/>
                <w:i w:val="0"/>
                <w:iCs w:val="0"/>
                <w:smallCaps w:val="0"/>
                <w:color w:val="auto"/>
                <w:sz w:val="21"/>
                <w:szCs w:val="21"/>
                <w:highlight w:val="none"/>
                <w:lang w:eastAsia="zh-CN"/>
              </w:rPr>
              <w:t xml:space="preserve">1.</w:t>
            </w:r>
            <w:r>
              <w:rPr>
                <w:rFonts w:hint="eastAsia" w:ascii="宋体" w:hAnsi="宋体" w:eastAsia="宋体" w:cs="宋体"/>
                <w:b w:val="0"/>
                <w:bCs w:val="0"/>
                <w:i w:val="0"/>
                <w:iCs w:val="0"/>
                <w:smallCaps w:val="0"/>
                <w:color w:val="auto"/>
                <w:sz w:val="21"/>
                <w:szCs w:val="21"/>
                <w:highlight w:val="none"/>
              </w:rPr>
              <w:t xml:space="preserve">每日配送食材的价格，严格执行“定价和结算依据”核算机制。采购</w:t>
            </w:r>
            <w:r>
              <w:rPr>
                <w:rFonts w:hint="eastAsia" w:ascii="宋体" w:hAnsi="宋体" w:eastAsia="宋体" w:cs="宋体"/>
                <w:b w:val="0"/>
                <w:bCs w:val="0"/>
                <w:i w:val="0"/>
                <w:iCs w:val="0"/>
                <w:smallCaps w:val="0"/>
                <w:color w:val="auto"/>
                <w:sz w:val="21"/>
                <w:szCs w:val="21"/>
                <w:highlight w:val="none"/>
                <w:lang w:eastAsia="zh-CN"/>
              </w:rPr>
              <w:t xml:space="preserve">人</w:t>
            </w:r>
            <w:r>
              <w:rPr>
                <w:rFonts w:hint="eastAsia" w:ascii="宋体" w:hAnsi="宋体" w:eastAsia="宋体" w:cs="宋体"/>
                <w:b w:val="0"/>
                <w:bCs w:val="0"/>
                <w:i w:val="0"/>
                <w:iCs w:val="0"/>
                <w:smallCaps w:val="0"/>
                <w:color w:val="auto"/>
                <w:sz w:val="21"/>
                <w:szCs w:val="21"/>
                <w:highlight w:val="none"/>
              </w:rPr>
              <w:t xml:space="preserve">每月对食材配送的价格进行抽检，对比“南京农副产品物流中心官网”报价，任一项价格超过“当日参考食材价格×</w:t>
            </w:r>
            <w:r>
              <w:rPr>
                <w:rFonts w:hint="eastAsia" w:ascii="宋体" w:hAnsi="宋体" w:eastAsia="宋体" w:cs="宋体"/>
                <w:b w:val="0"/>
                <w:bCs w:val="0"/>
                <w:i w:val="0"/>
                <w:iCs w:val="0"/>
                <w:smallCaps w:val="0"/>
                <w:color w:val="auto"/>
                <w:sz w:val="21"/>
                <w:szCs w:val="21"/>
                <w:highlight w:val="none"/>
                <w:lang w:eastAsia="zh-CN"/>
              </w:rPr>
              <w:t xml:space="preserve">成交</w:t>
            </w:r>
            <w:r>
              <w:rPr>
                <w:rFonts w:hint="eastAsia" w:ascii="宋体" w:hAnsi="宋体" w:eastAsia="宋体" w:cs="宋体"/>
                <w:b w:val="0"/>
                <w:bCs w:val="0"/>
                <w:i w:val="0"/>
                <w:iCs w:val="0"/>
                <w:smallCaps w:val="0"/>
                <w:color w:val="auto"/>
                <w:sz w:val="21"/>
                <w:szCs w:val="21"/>
                <w:highlight w:val="none"/>
              </w:rPr>
              <w:t xml:space="preserve">价格系数”的，或依据“快驴”或“美菜”平台定价超过平均价格的，</w:t>
            </w:r>
            <w:r>
              <w:rPr>
                <w:rFonts w:hint="eastAsia" w:ascii="Times New Roman" w:hAnsi="Times New Roman" w:eastAsia="宋体" w:cs="宋体"/>
                <w:b w:val="0"/>
                <w:bCs w:val="0"/>
                <w:i w:val="0"/>
                <w:iCs w:val="0"/>
                <w:smallCaps w:val="0"/>
                <w:color w:val="auto"/>
                <w:sz w:val="21"/>
                <w:szCs w:val="21"/>
                <w:highlight w:val="none"/>
                <w:lang w:eastAsia="zh-CN"/>
              </w:rPr>
              <w:t xml:space="preserve">1</w:t>
            </w:r>
            <w:r>
              <w:rPr>
                <w:rFonts w:hint="eastAsia" w:ascii="宋体" w:hAnsi="宋体" w:eastAsia="宋体" w:cs="宋体"/>
                <w:b w:val="0"/>
                <w:bCs w:val="0"/>
                <w:i w:val="0"/>
                <w:iCs w:val="0"/>
                <w:smallCaps w:val="0"/>
                <w:color w:val="auto"/>
                <w:sz w:val="21"/>
                <w:szCs w:val="21"/>
                <w:highlight w:val="none"/>
              </w:rPr>
              <w:t xml:space="preserve">项扣</w:t>
            </w:r>
            <w:r>
              <w:rPr>
                <w:rFonts w:hint="eastAsia" w:ascii="Times New Roman" w:hAnsi="Times New Roman" w:eastAsia="宋体" w:cs="宋体"/>
                <w:b w:val="0"/>
                <w:bCs w:val="0"/>
                <w:i w:val="0"/>
                <w:iCs w:val="0"/>
                <w:smallCaps w:val="0"/>
                <w:color w:val="auto"/>
                <w:sz w:val="21"/>
                <w:szCs w:val="21"/>
                <w:highlight w:val="none"/>
                <w:lang w:eastAsia="zh-CN"/>
              </w:rPr>
              <w:t xml:space="preserve">2</w:t>
            </w:r>
            <w:r>
              <w:rPr>
                <w:rFonts w:hint="eastAsia" w:ascii="宋体" w:hAnsi="宋体" w:eastAsia="宋体" w:cs="宋体"/>
                <w:b w:val="0"/>
                <w:bCs w:val="0"/>
                <w:i w:val="0"/>
                <w:iCs w:val="0"/>
                <w:smallCaps w:val="0"/>
                <w:color w:val="auto"/>
                <w:sz w:val="21"/>
                <w:szCs w:val="21"/>
                <w:highlight w:val="none"/>
              </w:rPr>
              <w:t xml:space="preserve">分</w:t>
            </w:r>
            <w:r>
              <w:rPr>
                <w:rFonts w:hint="eastAsia" w:ascii="宋体" w:hAnsi="宋体" w:eastAsia="宋体" w:cs="宋体"/>
                <w:b w:val="0"/>
                <w:bCs w:val="0"/>
                <w:i w:val="0"/>
                <w:iCs w:val="0"/>
                <w:smallCaps w:val="0"/>
                <w:color w:val="auto"/>
                <w:sz w:val="21"/>
                <w:szCs w:val="21"/>
                <w:highlight w:val="none"/>
                <w:lang w:eastAsia="zh-CN"/>
              </w:rPr>
              <w:t xml:space="preserve">。</w:t>
            </w:r>
            <w:r/>
          </w:p>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cs="宋体"/>
                <w:b w:val="0"/>
                <w:bCs w:val="0"/>
                <w:i w:val="0"/>
                <w:iCs w:val="0"/>
                <w:smallCaps w:val="0"/>
                <w:color w:val="auto"/>
                <w:sz w:val="21"/>
                <w:szCs w:val="21"/>
                <w:highlight w:val="none"/>
                <w:lang w:eastAsia="zh-CN"/>
              </w:rPr>
              <w:t xml:space="preserve">2.</w:t>
            </w:r>
            <w:r>
              <w:rPr>
                <w:rFonts w:hint="eastAsia" w:ascii="宋体" w:hAnsi="宋体" w:eastAsia="宋体" w:cs="宋体"/>
                <w:b w:val="0"/>
                <w:bCs w:val="0"/>
                <w:i w:val="0"/>
                <w:iCs w:val="0"/>
                <w:smallCaps w:val="0"/>
                <w:color w:val="auto"/>
                <w:sz w:val="21"/>
                <w:szCs w:val="21"/>
                <w:highlight w:val="none"/>
              </w:rPr>
              <w:t xml:space="preserve">存在月度结算对账不及时、送货单不完整等情况，</w:t>
            </w:r>
            <w:r>
              <w:rPr>
                <w:rFonts w:hint="eastAsia" w:ascii="Times New Roman" w:hAnsi="Times New Roman" w:eastAsia="宋体" w:cs="宋体"/>
                <w:b w:val="0"/>
                <w:bCs w:val="0"/>
                <w:i w:val="0"/>
                <w:iCs w:val="0"/>
                <w:smallCaps w:val="0"/>
                <w:color w:val="auto"/>
                <w:sz w:val="21"/>
                <w:szCs w:val="21"/>
                <w:highlight w:val="none"/>
                <w:lang w:eastAsia="zh-CN"/>
              </w:rPr>
              <w:t xml:space="preserve">1</w:t>
            </w:r>
            <w:r>
              <w:rPr>
                <w:rFonts w:hint="eastAsia" w:ascii="宋体" w:hAnsi="宋体" w:eastAsia="宋体" w:cs="宋体"/>
                <w:b w:val="0"/>
                <w:bCs w:val="0"/>
                <w:i w:val="0"/>
                <w:iCs w:val="0"/>
                <w:smallCaps w:val="0"/>
                <w:color w:val="auto"/>
                <w:sz w:val="21"/>
                <w:szCs w:val="21"/>
                <w:highlight w:val="none"/>
              </w:rPr>
              <w:t xml:space="preserve">次扣</w:t>
            </w:r>
            <w:r>
              <w:rPr>
                <w:rFonts w:hint="eastAsia" w:ascii="Times New Roman" w:hAnsi="Times New Roman" w:eastAsia="宋体" w:cs="宋体"/>
                <w:b w:val="0"/>
                <w:bCs w:val="0"/>
                <w:i w:val="0"/>
                <w:iCs w:val="0"/>
                <w:smallCaps w:val="0"/>
                <w:color w:val="auto"/>
                <w:sz w:val="21"/>
                <w:szCs w:val="21"/>
                <w:highlight w:val="none"/>
                <w:lang w:eastAsia="zh-CN"/>
              </w:rPr>
              <w:t xml:space="preserve">2</w:t>
            </w:r>
            <w:r>
              <w:rPr>
                <w:rFonts w:hint="eastAsia" w:ascii="宋体" w:hAnsi="宋体" w:eastAsia="宋体" w:cs="宋体"/>
                <w:b w:val="0"/>
                <w:bCs w:val="0"/>
                <w:i w:val="0"/>
                <w:iCs w:val="0"/>
                <w:smallCaps w:val="0"/>
                <w:color w:val="auto"/>
                <w:sz w:val="21"/>
                <w:szCs w:val="21"/>
                <w:highlight w:val="none"/>
              </w:rPr>
              <w:t xml:space="preserve">分。</w:t>
            </w:r>
            <w:r/>
          </w:p>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每月累计最高扣分</w:t>
            </w:r>
            <w:r>
              <w:rPr>
                <w:rFonts w:hint="eastAsia" w:ascii="Times New Roman" w:hAnsi="Times New Roman" w:eastAsia="宋体" w:cs="宋体"/>
                <w:b w:val="0"/>
                <w:bCs w:val="0"/>
                <w:i w:val="0"/>
                <w:iCs w:val="0"/>
                <w:smallCaps w:val="0"/>
                <w:color w:val="auto"/>
                <w:sz w:val="21"/>
                <w:szCs w:val="21"/>
                <w:highlight w:val="none"/>
                <w:lang w:eastAsia="zh-CN"/>
              </w:rPr>
              <w:t xml:space="preserve">30</w:t>
            </w:r>
            <w:r>
              <w:rPr>
                <w:rFonts w:hint="eastAsia" w:ascii="宋体" w:hAnsi="宋体" w:eastAsia="宋体" w:cs="宋体"/>
                <w:b w:val="0"/>
                <w:bCs w:val="0"/>
                <w:i w:val="0"/>
                <w:iCs w:val="0"/>
                <w:smallCaps w:val="0"/>
                <w:color w:val="auto"/>
                <w:sz w:val="21"/>
                <w:szCs w:val="21"/>
                <w:highlight w:val="none"/>
              </w:rPr>
              <w:t xml:space="preserve">分。</w:t>
            </w:r>
            <w:r/>
          </w:p>
        </w:tc>
        <w:tc>
          <w:tcPr>
            <w:tcMar>
              <w:left w:w="113" w:type="dxa"/>
              <w:top w:w="0" w:type="dxa"/>
              <w:right w:w="128" w:type="dxa"/>
              <w:bottom w:w="0" w:type="dxa"/>
            </w:tcMar>
            <w:tcW w:w="43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eastAsia="宋体" w:cs="宋体"/>
                <w:b w:val="0"/>
                <w:bCs w:val="0"/>
                <w:i w:val="0"/>
                <w:iCs w:val="0"/>
                <w:smallCaps w:val="0"/>
                <w:color w:val="auto"/>
                <w:sz w:val="21"/>
                <w:szCs w:val="21"/>
                <w:highlight w:val="none"/>
                <w:lang w:eastAsia="zh-CN"/>
              </w:rPr>
              <w:t xml:space="preserve">30</w:t>
            </w:r>
            <w:r/>
          </w:p>
        </w:tc>
        <w:tc>
          <w:tcPr>
            <w:tcMar>
              <w:left w:w="113" w:type="dxa"/>
              <w:top w:w="0" w:type="dxa"/>
              <w:right w:w="128" w:type="dxa"/>
              <w:bottom w:w="0" w:type="dxa"/>
            </w:tcMar>
            <w:tcW w:w="419"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en-US"/>
              </w:rPr>
            </w:pPr>
            <w:r>
              <w:rPr>
                <w:rFonts w:hint="eastAsia" w:ascii="宋体" w:hAnsi="宋体" w:eastAsia="宋体" w:cs="宋体"/>
                <w:b w:val="0"/>
                <w:bCs w:val="0"/>
                <w:i w:val="0"/>
                <w:iCs w:val="0"/>
                <w:smallCaps w:val="0"/>
                <w:color w:val="auto"/>
                <w:sz w:val="21"/>
                <w:szCs w:val="21"/>
                <w:highlight w:val="none"/>
                <w:lang w:eastAsia="en-US"/>
              </w:rPr>
            </w:r>
            <w:r/>
          </w:p>
        </w:tc>
      </w:tr>
      <w:tr>
        <w:trPr>
          <w:trHeight w:val="1410"/>
        </w:trPr>
        <w:tc>
          <w:tcPr>
            <w:tcMar>
              <w:left w:w="128" w:type="dxa"/>
              <w:top w:w="0" w:type="dxa"/>
              <w:right w:w="128" w:type="dxa"/>
              <w:bottom w:w="0" w:type="dxa"/>
            </w:tcMar>
            <w:tcW w:w="37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eastAsia="宋体" w:cs="宋体"/>
                <w:b w:val="0"/>
                <w:bCs w:val="0"/>
                <w:i w:val="0"/>
                <w:iCs w:val="0"/>
                <w:smallCaps w:val="0"/>
                <w:color w:val="auto"/>
                <w:sz w:val="21"/>
                <w:szCs w:val="21"/>
                <w:highlight w:val="none"/>
                <w:lang w:eastAsia="zh-CN"/>
              </w:rPr>
              <w:t xml:space="preserve">2</w:t>
            </w:r>
            <w:r/>
          </w:p>
        </w:tc>
        <w:tc>
          <w:tcPr>
            <w:tcMar>
              <w:left w:w="113" w:type="dxa"/>
              <w:top w:w="0" w:type="dxa"/>
              <w:right w:w="128" w:type="dxa"/>
              <w:bottom w:w="0" w:type="dxa"/>
            </w:tcMar>
            <w:tcW w:w="375" w:type="pct"/>
            <w:vAlign w:val="center"/>
            <w:vMerge w:val="restart"/>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en-US"/>
              </w:rPr>
            </w:pPr>
            <w:r>
              <w:rPr>
                <w:rFonts w:hint="eastAsia" w:ascii="宋体" w:hAnsi="宋体" w:eastAsia="宋体" w:cs="宋体"/>
                <w:b w:val="0"/>
                <w:bCs w:val="0"/>
                <w:i w:val="0"/>
                <w:iCs w:val="0"/>
                <w:smallCaps w:val="0"/>
                <w:color w:val="auto"/>
                <w:sz w:val="21"/>
                <w:szCs w:val="21"/>
                <w:highlight w:val="none"/>
                <w:lang w:eastAsia="en-US"/>
              </w:rPr>
              <w:t xml:space="preserve">质量方面</w:t>
            </w:r>
            <w:r/>
          </w:p>
        </w:tc>
        <w:tc>
          <w:tcPr>
            <w:tcMar>
              <w:left w:w="113" w:type="dxa"/>
              <w:top w:w="0" w:type="dxa"/>
              <w:right w:w="128" w:type="dxa"/>
              <w:bottom w:w="0" w:type="dxa"/>
            </w:tcMar>
            <w:tcW w:w="437"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en-US"/>
              </w:rPr>
            </w:pPr>
            <w:r>
              <w:rPr>
                <w:rFonts w:hint="eastAsia" w:ascii="宋体" w:hAnsi="宋体" w:eastAsia="宋体" w:cs="宋体"/>
                <w:b w:val="0"/>
                <w:bCs w:val="0"/>
                <w:i w:val="0"/>
                <w:iCs w:val="0"/>
                <w:smallCaps w:val="0"/>
                <w:color w:val="auto"/>
                <w:sz w:val="21"/>
                <w:szCs w:val="21"/>
                <w:highlight w:val="none"/>
                <w:lang w:eastAsia="en-US"/>
              </w:rPr>
              <w:t xml:space="preserve">食材品质</w:t>
            </w:r>
            <w:r/>
          </w:p>
        </w:tc>
        <w:tc>
          <w:tcPr>
            <w:tcMar>
              <w:left w:w="113" w:type="dxa"/>
              <w:top w:w="0" w:type="dxa"/>
              <w:right w:w="128" w:type="dxa"/>
              <w:bottom w:w="0" w:type="dxa"/>
            </w:tcMar>
            <w:tcW w:w="2967"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cs="宋体"/>
                <w:b w:val="0"/>
                <w:bCs w:val="0"/>
                <w:i w:val="0"/>
                <w:iCs w:val="0"/>
                <w:smallCaps w:val="0"/>
                <w:color w:val="auto"/>
                <w:sz w:val="21"/>
                <w:szCs w:val="21"/>
                <w:highlight w:val="none"/>
                <w:lang w:eastAsia="zh-CN"/>
              </w:rPr>
              <w:t xml:space="preserve">1.</w:t>
            </w:r>
            <w:r>
              <w:rPr>
                <w:rFonts w:hint="eastAsia" w:ascii="宋体" w:hAnsi="宋体" w:eastAsia="宋体" w:cs="宋体"/>
                <w:b w:val="0"/>
                <w:bCs w:val="0"/>
                <w:i w:val="0"/>
                <w:iCs w:val="0"/>
                <w:smallCaps w:val="0"/>
                <w:color w:val="auto"/>
                <w:sz w:val="21"/>
                <w:szCs w:val="21"/>
                <w:highlight w:val="none"/>
              </w:rPr>
              <w:t xml:space="preserve">配送食材、食品存在霉烂、变质、过期等不符合“技术和服务指标要求”的情况，</w:t>
            </w:r>
            <w:r>
              <w:rPr>
                <w:rFonts w:hint="eastAsia" w:ascii="Times New Roman" w:hAnsi="Times New Roman" w:eastAsia="宋体" w:cs="宋体"/>
                <w:b w:val="0"/>
                <w:bCs w:val="0"/>
                <w:i w:val="0"/>
                <w:iCs w:val="0"/>
                <w:smallCaps w:val="0"/>
                <w:color w:val="auto"/>
                <w:sz w:val="21"/>
                <w:szCs w:val="21"/>
                <w:highlight w:val="none"/>
                <w:lang w:eastAsia="zh-CN"/>
              </w:rPr>
              <w:t xml:space="preserve">1</w:t>
            </w:r>
            <w:r>
              <w:rPr>
                <w:rFonts w:hint="eastAsia" w:ascii="宋体" w:hAnsi="宋体" w:eastAsia="宋体" w:cs="宋体"/>
                <w:b w:val="0"/>
                <w:bCs w:val="0"/>
                <w:i w:val="0"/>
                <w:iCs w:val="0"/>
                <w:smallCaps w:val="0"/>
                <w:color w:val="auto"/>
                <w:sz w:val="21"/>
                <w:szCs w:val="21"/>
                <w:highlight w:val="none"/>
              </w:rPr>
              <w:t xml:space="preserve">项扣</w:t>
            </w:r>
            <w:r>
              <w:rPr>
                <w:rFonts w:hint="eastAsia" w:ascii="Times New Roman" w:hAnsi="Times New Roman" w:eastAsia="宋体" w:cs="宋体"/>
                <w:b w:val="0"/>
                <w:bCs w:val="0"/>
                <w:i w:val="0"/>
                <w:iCs w:val="0"/>
                <w:smallCaps w:val="0"/>
                <w:color w:val="auto"/>
                <w:sz w:val="21"/>
                <w:szCs w:val="21"/>
                <w:highlight w:val="none"/>
                <w:lang w:eastAsia="zh-CN"/>
              </w:rPr>
              <w:t xml:space="preserve">2</w:t>
            </w:r>
            <w:r>
              <w:rPr>
                <w:rFonts w:hint="eastAsia" w:ascii="宋体" w:hAnsi="宋体" w:eastAsia="宋体" w:cs="宋体"/>
                <w:b w:val="0"/>
                <w:bCs w:val="0"/>
                <w:i w:val="0"/>
                <w:iCs w:val="0"/>
                <w:smallCaps w:val="0"/>
                <w:color w:val="auto"/>
                <w:sz w:val="21"/>
                <w:szCs w:val="21"/>
                <w:highlight w:val="none"/>
              </w:rPr>
              <w:t xml:space="preserve">分</w:t>
            </w:r>
            <w:r>
              <w:rPr>
                <w:rFonts w:hint="eastAsia" w:ascii="宋体" w:hAnsi="宋体" w:eastAsia="宋体" w:cs="宋体"/>
                <w:b w:val="0"/>
                <w:bCs w:val="0"/>
                <w:i w:val="0"/>
                <w:iCs w:val="0"/>
                <w:smallCaps w:val="0"/>
                <w:color w:val="auto"/>
                <w:sz w:val="21"/>
                <w:szCs w:val="21"/>
                <w:highlight w:val="none"/>
                <w:lang w:eastAsia="zh-CN"/>
              </w:rPr>
              <w:t xml:space="preserve">。</w:t>
            </w:r>
            <w:r/>
          </w:p>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cs="宋体"/>
                <w:b w:val="0"/>
                <w:bCs w:val="0"/>
                <w:i w:val="0"/>
                <w:iCs w:val="0"/>
                <w:smallCaps w:val="0"/>
                <w:color w:val="auto"/>
                <w:sz w:val="21"/>
                <w:szCs w:val="21"/>
                <w:highlight w:val="none"/>
                <w:lang w:eastAsia="zh-CN"/>
              </w:rPr>
              <w:t xml:space="preserve">2.</w:t>
            </w:r>
            <w:r>
              <w:rPr>
                <w:rFonts w:hint="eastAsia" w:ascii="宋体" w:hAnsi="宋体" w:eastAsia="宋体" w:cs="宋体"/>
                <w:b w:val="0"/>
                <w:bCs w:val="0"/>
                <w:i w:val="0"/>
                <w:iCs w:val="0"/>
                <w:smallCaps w:val="0"/>
                <w:color w:val="auto"/>
                <w:sz w:val="21"/>
                <w:szCs w:val="21"/>
                <w:highlight w:val="none"/>
              </w:rPr>
              <w:t xml:space="preserve">是否存在以次充好，达不到</w:t>
            </w:r>
            <w:r>
              <w:rPr>
                <w:rFonts w:hint="eastAsia" w:ascii="宋体" w:hAnsi="宋体" w:eastAsia="宋体" w:cs="宋体"/>
                <w:b w:val="0"/>
                <w:bCs w:val="0"/>
                <w:i w:val="0"/>
                <w:iCs w:val="0"/>
                <w:smallCaps w:val="0"/>
                <w:color w:val="auto"/>
                <w:sz w:val="21"/>
                <w:szCs w:val="21"/>
                <w:highlight w:val="none"/>
                <w:lang w:eastAsia="zh-CN"/>
              </w:rPr>
              <w:t xml:space="preserve">采购人</w:t>
            </w:r>
            <w:r>
              <w:rPr>
                <w:rFonts w:hint="eastAsia" w:ascii="宋体" w:hAnsi="宋体" w:eastAsia="宋体" w:cs="宋体"/>
                <w:b w:val="0"/>
                <w:bCs w:val="0"/>
                <w:i w:val="0"/>
                <w:iCs w:val="0"/>
                <w:smallCaps w:val="0"/>
                <w:color w:val="auto"/>
                <w:sz w:val="21"/>
                <w:szCs w:val="21"/>
                <w:highlight w:val="none"/>
              </w:rPr>
              <w:t xml:space="preserve">要求的情况，</w:t>
            </w:r>
            <w:r>
              <w:rPr>
                <w:rFonts w:hint="eastAsia" w:ascii="Times New Roman" w:hAnsi="Times New Roman" w:eastAsia="宋体" w:cs="宋体"/>
                <w:b w:val="0"/>
                <w:bCs w:val="0"/>
                <w:i w:val="0"/>
                <w:iCs w:val="0"/>
                <w:smallCaps w:val="0"/>
                <w:color w:val="auto"/>
                <w:sz w:val="21"/>
                <w:szCs w:val="21"/>
                <w:highlight w:val="none"/>
                <w:lang w:eastAsia="zh-CN"/>
              </w:rPr>
              <w:t xml:space="preserve">1</w:t>
            </w:r>
            <w:r>
              <w:rPr>
                <w:rFonts w:hint="eastAsia" w:ascii="宋体" w:hAnsi="宋体" w:eastAsia="宋体" w:cs="宋体"/>
                <w:b w:val="0"/>
                <w:bCs w:val="0"/>
                <w:i w:val="0"/>
                <w:iCs w:val="0"/>
                <w:smallCaps w:val="0"/>
                <w:color w:val="auto"/>
                <w:sz w:val="21"/>
                <w:szCs w:val="21"/>
                <w:highlight w:val="none"/>
              </w:rPr>
              <w:t xml:space="preserve">项扣</w:t>
            </w:r>
            <w:r>
              <w:rPr>
                <w:rFonts w:hint="eastAsia" w:ascii="Times New Roman" w:hAnsi="Times New Roman" w:eastAsia="宋体" w:cs="宋体"/>
                <w:b w:val="0"/>
                <w:bCs w:val="0"/>
                <w:i w:val="0"/>
                <w:iCs w:val="0"/>
                <w:smallCaps w:val="0"/>
                <w:color w:val="auto"/>
                <w:sz w:val="21"/>
                <w:szCs w:val="21"/>
                <w:highlight w:val="none"/>
                <w:lang w:eastAsia="zh-CN"/>
              </w:rPr>
              <w:t xml:space="preserve">1</w:t>
            </w:r>
            <w:r>
              <w:rPr>
                <w:rFonts w:hint="eastAsia" w:ascii="宋体" w:hAnsi="宋体" w:eastAsia="宋体" w:cs="宋体"/>
                <w:b w:val="0"/>
                <w:bCs w:val="0"/>
                <w:i w:val="0"/>
                <w:iCs w:val="0"/>
                <w:smallCaps w:val="0"/>
                <w:color w:val="auto"/>
                <w:sz w:val="21"/>
                <w:szCs w:val="21"/>
                <w:highlight w:val="none"/>
              </w:rPr>
              <w:t xml:space="preserve">分。每月累计最高扣分</w:t>
            </w:r>
            <w:r>
              <w:rPr>
                <w:rFonts w:hint="eastAsia" w:ascii="Times New Roman" w:hAnsi="Times New Roman" w:eastAsia="宋体" w:cs="宋体"/>
                <w:b w:val="0"/>
                <w:bCs w:val="0"/>
                <w:i w:val="0"/>
                <w:iCs w:val="0"/>
                <w:smallCaps w:val="0"/>
                <w:color w:val="auto"/>
                <w:sz w:val="21"/>
                <w:szCs w:val="21"/>
                <w:highlight w:val="none"/>
                <w:lang w:eastAsia="zh-CN"/>
              </w:rPr>
              <w:t xml:space="preserve">20</w:t>
            </w:r>
            <w:r>
              <w:rPr>
                <w:rFonts w:hint="eastAsia" w:ascii="宋体" w:hAnsi="宋体" w:eastAsia="宋体" w:cs="宋体"/>
                <w:b w:val="0"/>
                <w:bCs w:val="0"/>
                <w:i w:val="0"/>
                <w:iCs w:val="0"/>
                <w:smallCaps w:val="0"/>
                <w:color w:val="auto"/>
                <w:sz w:val="21"/>
                <w:szCs w:val="21"/>
                <w:highlight w:val="none"/>
              </w:rPr>
              <w:t xml:space="preserve">分。</w:t>
            </w:r>
            <w:r/>
          </w:p>
        </w:tc>
        <w:tc>
          <w:tcPr>
            <w:tcMar>
              <w:left w:w="113" w:type="dxa"/>
              <w:top w:w="0" w:type="dxa"/>
              <w:right w:w="128" w:type="dxa"/>
              <w:bottom w:w="0" w:type="dxa"/>
            </w:tcMar>
            <w:tcW w:w="43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eastAsia="宋体" w:cs="宋体"/>
                <w:b w:val="0"/>
                <w:bCs w:val="0"/>
                <w:i w:val="0"/>
                <w:iCs w:val="0"/>
                <w:smallCaps w:val="0"/>
                <w:color w:val="auto"/>
                <w:sz w:val="21"/>
                <w:szCs w:val="21"/>
                <w:highlight w:val="none"/>
                <w:lang w:eastAsia="zh-CN"/>
              </w:rPr>
              <w:t xml:space="preserve">20</w:t>
            </w:r>
            <w:r/>
          </w:p>
        </w:tc>
        <w:tc>
          <w:tcPr>
            <w:tcMar>
              <w:left w:w="113" w:type="dxa"/>
              <w:top w:w="0" w:type="dxa"/>
              <w:right w:w="128" w:type="dxa"/>
              <w:bottom w:w="0" w:type="dxa"/>
            </w:tcMar>
            <w:tcW w:w="419" w:type="pct"/>
            <w:vAlign w:val="center"/>
            <w:vMerge w:val="restart"/>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en-US"/>
              </w:rPr>
            </w:pPr>
            <w:r>
              <w:rPr>
                <w:rFonts w:hint="eastAsia" w:ascii="宋体" w:hAnsi="宋体" w:eastAsia="宋体" w:cs="宋体"/>
                <w:b w:val="0"/>
                <w:bCs w:val="0"/>
                <w:i w:val="0"/>
                <w:iCs w:val="0"/>
                <w:smallCaps w:val="0"/>
                <w:color w:val="auto"/>
                <w:sz w:val="21"/>
                <w:szCs w:val="21"/>
                <w:highlight w:val="none"/>
                <w:lang w:eastAsia="en-US"/>
              </w:rPr>
            </w:r>
            <w:r/>
          </w:p>
        </w:tc>
      </w:tr>
      <w:tr>
        <w:trPr/>
        <w:tc>
          <w:tcPr>
            <w:tcMar>
              <w:left w:w="128" w:type="dxa"/>
              <w:top w:w="0" w:type="dxa"/>
              <w:right w:w="128" w:type="dxa"/>
              <w:bottom w:w="0" w:type="dxa"/>
            </w:tcMar>
            <w:tcW w:w="37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eastAsia="宋体" w:cs="宋体"/>
                <w:b w:val="0"/>
                <w:bCs w:val="0"/>
                <w:i w:val="0"/>
                <w:iCs w:val="0"/>
                <w:smallCaps w:val="0"/>
                <w:color w:val="auto"/>
                <w:sz w:val="21"/>
                <w:szCs w:val="21"/>
                <w:highlight w:val="none"/>
                <w:lang w:eastAsia="zh-CN"/>
              </w:rPr>
              <w:t xml:space="preserve">3</w:t>
            </w:r>
            <w:r/>
          </w:p>
        </w:tc>
        <w:tc>
          <w:tcPr>
            <w:tcW w:w="375" w:type="pct"/>
            <w:vAlign w:val="center"/>
            <w:vMerge w:val="continue"/>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en-US"/>
              </w:rPr>
            </w:pPr>
            <w:r>
              <w:rPr>
                <w:rFonts w:hint="eastAsia" w:ascii="宋体" w:hAnsi="宋体" w:eastAsia="宋体" w:cs="宋体"/>
                <w:b w:val="0"/>
                <w:bCs w:val="0"/>
                <w:i w:val="0"/>
                <w:iCs w:val="0"/>
                <w:smallCaps w:val="0"/>
                <w:color w:val="auto"/>
                <w:sz w:val="21"/>
                <w:szCs w:val="21"/>
                <w:highlight w:val="none"/>
                <w:lang w:eastAsia="en-US"/>
              </w:rPr>
            </w:r>
            <w:r/>
          </w:p>
        </w:tc>
        <w:tc>
          <w:tcPr>
            <w:tcMar>
              <w:left w:w="113" w:type="dxa"/>
              <w:top w:w="0" w:type="dxa"/>
              <w:right w:w="128" w:type="dxa"/>
              <w:bottom w:w="0" w:type="dxa"/>
            </w:tcMar>
            <w:tcW w:w="437"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en-US"/>
              </w:rPr>
            </w:pPr>
            <w:r>
              <w:rPr>
                <w:rFonts w:hint="eastAsia" w:ascii="宋体" w:hAnsi="宋体" w:eastAsia="宋体" w:cs="宋体"/>
                <w:b w:val="0"/>
                <w:bCs w:val="0"/>
                <w:i w:val="0"/>
                <w:iCs w:val="0"/>
                <w:smallCaps w:val="0"/>
                <w:color w:val="auto"/>
                <w:sz w:val="21"/>
                <w:szCs w:val="21"/>
                <w:highlight w:val="none"/>
                <w:lang w:eastAsia="en-US"/>
              </w:rPr>
              <w:t xml:space="preserve">食品检测</w:t>
            </w:r>
            <w:r/>
          </w:p>
        </w:tc>
        <w:tc>
          <w:tcPr>
            <w:tcMar>
              <w:left w:w="113" w:type="dxa"/>
              <w:top w:w="0" w:type="dxa"/>
              <w:right w:w="128" w:type="dxa"/>
              <w:bottom w:w="0" w:type="dxa"/>
            </w:tcMar>
            <w:tcW w:w="2967"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cs="宋体"/>
                <w:b w:val="0"/>
                <w:bCs w:val="0"/>
                <w:i w:val="0"/>
                <w:iCs w:val="0"/>
                <w:smallCaps w:val="0"/>
                <w:color w:val="auto"/>
                <w:sz w:val="21"/>
                <w:szCs w:val="21"/>
                <w:highlight w:val="none"/>
                <w:lang w:eastAsia="zh-CN"/>
              </w:rPr>
              <w:t xml:space="preserve">1.</w:t>
            </w:r>
            <w:r>
              <w:rPr>
                <w:rFonts w:hint="eastAsia" w:ascii="宋体" w:hAnsi="宋体" w:eastAsia="宋体" w:cs="宋体"/>
                <w:b w:val="0"/>
                <w:bCs w:val="0"/>
                <w:i w:val="0"/>
                <w:iCs w:val="0"/>
                <w:smallCaps w:val="0"/>
                <w:color w:val="auto"/>
                <w:sz w:val="21"/>
                <w:szCs w:val="21"/>
                <w:highlight w:val="none"/>
              </w:rPr>
              <w:t xml:space="preserve">根据“技术和服务指标要求”，配送食材需要检测的，要附带对应的检测报告，检测报告清晰显示合格，缺</w:t>
            </w:r>
            <w:r>
              <w:rPr>
                <w:rFonts w:hint="eastAsia" w:ascii="Times New Roman" w:hAnsi="Times New Roman" w:eastAsia="宋体" w:cs="宋体"/>
                <w:b w:val="0"/>
                <w:bCs w:val="0"/>
                <w:i w:val="0"/>
                <w:iCs w:val="0"/>
                <w:smallCaps w:val="0"/>
                <w:color w:val="auto"/>
                <w:sz w:val="21"/>
                <w:szCs w:val="21"/>
                <w:highlight w:val="none"/>
                <w:lang w:eastAsia="zh-CN"/>
              </w:rPr>
              <w:t xml:space="preserve">1</w:t>
            </w:r>
            <w:r>
              <w:rPr>
                <w:rFonts w:hint="eastAsia" w:ascii="宋体" w:hAnsi="宋体" w:eastAsia="宋体" w:cs="宋体"/>
                <w:b w:val="0"/>
                <w:bCs w:val="0"/>
                <w:i w:val="0"/>
                <w:iCs w:val="0"/>
                <w:smallCaps w:val="0"/>
                <w:color w:val="auto"/>
                <w:sz w:val="21"/>
                <w:szCs w:val="21"/>
                <w:highlight w:val="none"/>
              </w:rPr>
              <w:t xml:space="preserve">项扣</w:t>
            </w:r>
            <w:r>
              <w:rPr>
                <w:rFonts w:hint="eastAsia" w:ascii="Times New Roman" w:hAnsi="Times New Roman" w:eastAsia="宋体" w:cs="宋体"/>
                <w:b w:val="0"/>
                <w:bCs w:val="0"/>
                <w:i w:val="0"/>
                <w:iCs w:val="0"/>
                <w:smallCaps w:val="0"/>
                <w:color w:val="auto"/>
                <w:sz w:val="21"/>
                <w:szCs w:val="21"/>
                <w:highlight w:val="none"/>
                <w:lang w:eastAsia="zh-CN"/>
              </w:rPr>
              <w:t xml:space="preserve">2</w:t>
            </w:r>
            <w:r>
              <w:rPr>
                <w:rFonts w:hint="eastAsia" w:ascii="宋体" w:hAnsi="宋体" w:eastAsia="宋体" w:cs="宋体"/>
                <w:b w:val="0"/>
                <w:bCs w:val="0"/>
                <w:i w:val="0"/>
                <w:iCs w:val="0"/>
                <w:smallCaps w:val="0"/>
                <w:color w:val="auto"/>
                <w:sz w:val="21"/>
                <w:szCs w:val="21"/>
                <w:highlight w:val="none"/>
              </w:rPr>
              <w:t xml:space="preserve">分</w:t>
            </w:r>
            <w:r>
              <w:rPr>
                <w:rFonts w:hint="eastAsia" w:ascii="宋体" w:hAnsi="宋体" w:eastAsia="宋体" w:cs="宋体"/>
                <w:b w:val="0"/>
                <w:bCs w:val="0"/>
                <w:i w:val="0"/>
                <w:iCs w:val="0"/>
                <w:smallCaps w:val="0"/>
                <w:color w:val="auto"/>
                <w:sz w:val="21"/>
                <w:szCs w:val="21"/>
                <w:highlight w:val="none"/>
                <w:lang w:eastAsia="zh-CN"/>
              </w:rPr>
              <w:t xml:space="preserve">。</w:t>
            </w:r>
            <w:r/>
          </w:p>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cs="宋体"/>
                <w:b w:val="0"/>
                <w:bCs w:val="0"/>
                <w:i w:val="0"/>
                <w:iCs w:val="0"/>
                <w:smallCaps w:val="0"/>
                <w:color w:val="auto"/>
                <w:sz w:val="21"/>
                <w:szCs w:val="21"/>
                <w:highlight w:val="none"/>
                <w:lang w:eastAsia="zh-CN"/>
              </w:rPr>
              <w:t xml:space="preserve">2.</w:t>
            </w:r>
            <w:r>
              <w:rPr>
                <w:rFonts w:hint="eastAsia" w:ascii="宋体" w:hAnsi="宋体" w:eastAsia="宋体" w:cs="宋体"/>
                <w:b w:val="0"/>
                <w:bCs w:val="0"/>
                <w:i w:val="0"/>
                <w:iCs w:val="0"/>
                <w:smallCaps w:val="0"/>
                <w:color w:val="auto"/>
                <w:sz w:val="21"/>
                <w:szCs w:val="21"/>
                <w:highlight w:val="none"/>
              </w:rPr>
              <w:t xml:space="preserve">采购人对配送食材、食品进行安全检测，</w:t>
            </w:r>
            <w:r>
              <w:rPr>
                <w:rFonts w:hint="eastAsia" w:ascii="Times New Roman" w:hAnsi="Times New Roman" w:eastAsia="宋体" w:cs="宋体"/>
                <w:b w:val="0"/>
                <w:bCs w:val="0"/>
                <w:i w:val="0"/>
                <w:iCs w:val="0"/>
                <w:smallCaps w:val="0"/>
                <w:color w:val="auto"/>
                <w:sz w:val="21"/>
                <w:szCs w:val="21"/>
                <w:highlight w:val="none"/>
                <w:lang w:eastAsia="zh-CN"/>
              </w:rPr>
              <w:t xml:space="preserve">1</w:t>
            </w:r>
            <w:r>
              <w:rPr>
                <w:rFonts w:hint="eastAsia" w:ascii="宋体" w:hAnsi="宋体" w:eastAsia="宋体" w:cs="宋体"/>
                <w:b w:val="0"/>
                <w:bCs w:val="0"/>
                <w:i w:val="0"/>
                <w:iCs w:val="0"/>
                <w:smallCaps w:val="0"/>
                <w:color w:val="auto"/>
                <w:sz w:val="21"/>
                <w:szCs w:val="21"/>
                <w:highlight w:val="none"/>
              </w:rPr>
              <w:t xml:space="preserve">项不合格扣</w:t>
            </w:r>
            <w:r>
              <w:rPr>
                <w:rFonts w:hint="eastAsia" w:ascii="Times New Roman" w:hAnsi="Times New Roman" w:eastAsia="宋体" w:cs="宋体"/>
                <w:b w:val="0"/>
                <w:bCs w:val="0"/>
                <w:i w:val="0"/>
                <w:iCs w:val="0"/>
                <w:smallCaps w:val="0"/>
                <w:color w:val="auto"/>
                <w:sz w:val="21"/>
                <w:szCs w:val="21"/>
                <w:highlight w:val="none"/>
                <w:lang w:eastAsia="zh-CN"/>
              </w:rPr>
              <w:t xml:space="preserve">5</w:t>
            </w:r>
            <w:r>
              <w:rPr>
                <w:rFonts w:hint="eastAsia" w:ascii="宋体" w:hAnsi="宋体" w:eastAsia="宋体" w:cs="宋体"/>
                <w:b w:val="0"/>
                <w:bCs w:val="0"/>
                <w:i w:val="0"/>
                <w:iCs w:val="0"/>
                <w:smallCaps w:val="0"/>
                <w:color w:val="auto"/>
                <w:sz w:val="21"/>
                <w:szCs w:val="21"/>
                <w:highlight w:val="none"/>
              </w:rPr>
              <w:t xml:space="preserve">分。</w:t>
            </w:r>
            <w:r/>
          </w:p>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每月累计最高扣分</w:t>
            </w:r>
            <w:r>
              <w:rPr>
                <w:rFonts w:hint="eastAsia" w:ascii="Times New Roman" w:hAnsi="Times New Roman" w:eastAsia="宋体" w:cs="宋体"/>
                <w:b w:val="0"/>
                <w:bCs w:val="0"/>
                <w:i w:val="0"/>
                <w:iCs w:val="0"/>
                <w:smallCaps w:val="0"/>
                <w:color w:val="auto"/>
                <w:sz w:val="21"/>
                <w:szCs w:val="21"/>
                <w:highlight w:val="none"/>
                <w:lang w:eastAsia="zh-CN"/>
              </w:rPr>
              <w:t xml:space="preserve">5</w:t>
            </w:r>
            <w:r>
              <w:rPr>
                <w:rFonts w:hint="eastAsia" w:ascii="宋体" w:hAnsi="宋体" w:eastAsia="宋体" w:cs="宋体"/>
                <w:b w:val="0"/>
                <w:bCs w:val="0"/>
                <w:i w:val="0"/>
                <w:iCs w:val="0"/>
                <w:smallCaps w:val="0"/>
                <w:color w:val="auto"/>
                <w:sz w:val="21"/>
                <w:szCs w:val="21"/>
                <w:highlight w:val="none"/>
              </w:rPr>
              <w:t xml:space="preserve">分。</w:t>
            </w:r>
            <w:r/>
          </w:p>
        </w:tc>
        <w:tc>
          <w:tcPr>
            <w:tcMar>
              <w:left w:w="113" w:type="dxa"/>
              <w:top w:w="0" w:type="dxa"/>
              <w:right w:w="128" w:type="dxa"/>
              <w:bottom w:w="0" w:type="dxa"/>
            </w:tcMar>
            <w:tcW w:w="43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eastAsia="宋体" w:cs="宋体"/>
                <w:b w:val="0"/>
                <w:bCs w:val="0"/>
                <w:i w:val="0"/>
                <w:iCs w:val="0"/>
                <w:smallCaps w:val="0"/>
                <w:color w:val="auto"/>
                <w:sz w:val="21"/>
                <w:szCs w:val="21"/>
                <w:highlight w:val="none"/>
                <w:lang w:eastAsia="zh-CN"/>
              </w:rPr>
              <w:t xml:space="preserve">5</w:t>
            </w:r>
            <w:r/>
          </w:p>
        </w:tc>
        <w:tc>
          <w:tcPr>
            <w:tcW w:w="419" w:type="pct"/>
            <w:vAlign w:val="center"/>
            <w:vMerge w:val="continue"/>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en-US"/>
              </w:rPr>
            </w:pPr>
            <w:r>
              <w:rPr>
                <w:rFonts w:hint="eastAsia" w:ascii="宋体" w:hAnsi="宋体" w:eastAsia="宋体" w:cs="宋体"/>
                <w:b w:val="0"/>
                <w:bCs w:val="0"/>
                <w:i w:val="0"/>
                <w:iCs w:val="0"/>
                <w:smallCaps w:val="0"/>
                <w:color w:val="auto"/>
                <w:sz w:val="21"/>
                <w:szCs w:val="21"/>
                <w:highlight w:val="none"/>
                <w:lang w:eastAsia="en-US"/>
              </w:rPr>
            </w:r>
            <w:r/>
          </w:p>
        </w:tc>
      </w:tr>
      <w:tr>
        <w:trPr/>
        <w:tc>
          <w:tcPr>
            <w:tcMar>
              <w:left w:w="128" w:type="dxa"/>
              <w:top w:w="0" w:type="dxa"/>
              <w:right w:w="128" w:type="dxa"/>
              <w:bottom w:w="0" w:type="dxa"/>
            </w:tcMar>
            <w:tcW w:w="37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eastAsia="宋体" w:cs="宋体"/>
                <w:b w:val="0"/>
                <w:bCs w:val="0"/>
                <w:i w:val="0"/>
                <w:iCs w:val="0"/>
                <w:smallCaps w:val="0"/>
                <w:color w:val="auto"/>
                <w:sz w:val="21"/>
                <w:szCs w:val="21"/>
                <w:highlight w:val="none"/>
                <w:lang w:eastAsia="zh-CN"/>
              </w:rPr>
              <w:t xml:space="preserve">4</w:t>
            </w:r>
            <w:r/>
          </w:p>
        </w:tc>
        <w:tc>
          <w:tcPr>
            <w:tcW w:w="375" w:type="pct"/>
            <w:vAlign w:val="center"/>
            <w:vMerge w:val="continue"/>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en-US"/>
              </w:rPr>
            </w:pPr>
            <w:r>
              <w:rPr>
                <w:rFonts w:hint="eastAsia" w:ascii="宋体" w:hAnsi="宋体" w:eastAsia="宋体" w:cs="宋体"/>
                <w:b w:val="0"/>
                <w:bCs w:val="0"/>
                <w:i w:val="0"/>
                <w:iCs w:val="0"/>
                <w:smallCaps w:val="0"/>
                <w:color w:val="auto"/>
                <w:sz w:val="21"/>
                <w:szCs w:val="21"/>
                <w:highlight w:val="none"/>
                <w:lang w:eastAsia="en-US"/>
              </w:rPr>
            </w:r>
            <w:r/>
          </w:p>
        </w:tc>
        <w:tc>
          <w:tcPr>
            <w:tcMar>
              <w:left w:w="113" w:type="dxa"/>
              <w:top w:w="0" w:type="dxa"/>
              <w:right w:w="128" w:type="dxa"/>
              <w:bottom w:w="0" w:type="dxa"/>
            </w:tcMar>
            <w:tcW w:w="437"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en-US"/>
              </w:rPr>
            </w:pPr>
            <w:r>
              <w:rPr>
                <w:rFonts w:hint="eastAsia" w:ascii="宋体" w:hAnsi="宋体" w:eastAsia="宋体" w:cs="宋体"/>
                <w:b w:val="0"/>
                <w:bCs w:val="0"/>
                <w:i w:val="0"/>
                <w:iCs w:val="0"/>
                <w:smallCaps w:val="0"/>
                <w:color w:val="auto"/>
                <w:sz w:val="21"/>
                <w:szCs w:val="21"/>
                <w:highlight w:val="none"/>
                <w:lang w:eastAsia="en-US"/>
              </w:rPr>
              <w:t xml:space="preserve">索证制度</w:t>
            </w:r>
            <w:r/>
          </w:p>
        </w:tc>
        <w:tc>
          <w:tcPr>
            <w:tcMar>
              <w:left w:w="113" w:type="dxa"/>
              <w:top w:w="0" w:type="dxa"/>
              <w:right w:w="128" w:type="dxa"/>
              <w:bottom w:w="0" w:type="dxa"/>
            </w:tcMar>
            <w:tcW w:w="2967"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cs="宋体"/>
                <w:b w:val="0"/>
                <w:bCs w:val="0"/>
                <w:i w:val="0"/>
                <w:iCs w:val="0"/>
                <w:smallCaps w:val="0"/>
                <w:color w:val="auto"/>
                <w:sz w:val="21"/>
                <w:szCs w:val="21"/>
                <w:highlight w:val="none"/>
                <w:lang w:eastAsia="zh-CN"/>
              </w:rPr>
              <w:t xml:space="preserve">1.</w:t>
            </w:r>
            <w:r>
              <w:rPr>
                <w:rFonts w:hint="eastAsia" w:ascii="宋体" w:hAnsi="宋体" w:eastAsia="宋体" w:cs="宋体"/>
                <w:b w:val="0"/>
                <w:bCs w:val="0"/>
                <w:i w:val="0"/>
                <w:iCs w:val="0"/>
                <w:smallCaps w:val="0"/>
                <w:color w:val="auto"/>
                <w:sz w:val="21"/>
                <w:szCs w:val="21"/>
                <w:highlight w:val="none"/>
              </w:rPr>
              <w:t xml:space="preserve">是否建立相应的追踪溯源体系，专门台账档案</w:t>
            </w:r>
            <w:r>
              <w:rPr>
                <w:rFonts w:hint="eastAsia" w:ascii="宋体" w:hAnsi="宋体" w:eastAsia="宋体" w:cs="宋体"/>
                <w:b w:val="0"/>
                <w:bCs w:val="0"/>
                <w:i w:val="0"/>
                <w:iCs w:val="0"/>
                <w:smallCaps w:val="0"/>
                <w:color w:val="auto"/>
                <w:sz w:val="21"/>
                <w:szCs w:val="21"/>
                <w:highlight w:val="none"/>
                <w:lang w:eastAsia="zh-CN"/>
              </w:rPr>
              <w:t xml:space="preserve">。</w:t>
            </w:r>
            <w:r/>
          </w:p>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cs="宋体"/>
                <w:b w:val="0"/>
                <w:bCs w:val="0"/>
                <w:i w:val="0"/>
                <w:iCs w:val="0"/>
                <w:smallCaps w:val="0"/>
                <w:color w:val="auto"/>
                <w:sz w:val="21"/>
                <w:szCs w:val="21"/>
                <w:highlight w:val="none"/>
                <w:lang w:eastAsia="zh-CN"/>
              </w:rPr>
              <w:t xml:space="preserve">2.</w:t>
            </w:r>
            <w:r>
              <w:rPr>
                <w:rFonts w:hint="eastAsia" w:ascii="宋体" w:hAnsi="宋体" w:eastAsia="宋体" w:cs="宋体"/>
                <w:b w:val="0"/>
                <w:bCs w:val="0"/>
                <w:i w:val="0"/>
                <w:iCs w:val="0"/>
                <w:smallCaps w:val="0"/>
                <w:color w:val="auto"/>
                <w:sz w:val="21"/>
                <w:szCs w:val="21"/>
                <w:highlight w:val="none"/>
              </w:rPr>
              <w:t xml:space="preserve">是否有清晰的货物来源或产地</w:t>
            </w:r>
            <w:r>
              <w:rPr>
                <w:rFonts w:hint="eastAsia" w:ascii="宋体" w:hAnsi="宋体" w:eastAsia="宋体" w:cs="宋体"/>
                <w:b w:val="0"/>
                <w:bCs w:val="0"/>
                <w:i w:val="0"/>
                <w:iCs w:val="0"/>
                <w:smallCaps w:val="0"/>
                <w:color w:val="auto"/>
                <w:sz w:val="21"/>
                <w:szCs w:val="21"/>
                <w:highlight w:val="none"/>
                <w:lang w:eastAsia="zh-CN"/>
              </w:rPr>
              <w:t xml:space="preserve">。</w:t>
            </w:r>
            <w:r/>
          </w:p>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cs="宋体"/>
                <w:b w:val="0"/>
                <w:bCs w:val="0"/>
                <w:i w:val="0"/>
                <w:iCs w:val="0"/>
                <w:smallCaps w:val="0"/>
                <w:color w:val="auto"/>
                <w:sz w:val="21"/>
                <w:szCs w:val="21"/>
                <w:highlight w:val="none"/>
                <w:lang w:eastAsia="zh-CN"/>
              </w:rPr>
              <w:t xml:space="preserve">3.</w:t>
            </w:r>
            <w:r>
              <w:rPr>
                <w:rFonts w:hint="eastAsia" w:ascii="宋体" w:hAnsi="宋体" w:eastAsia="宋体" w:cs="宋体"/>
                <w:b w:val="0"/>
                <w:bCs w:val="0"/>
                <w:i w:val="0"/>
                <w:iCs w:val="0"/>
                <w:smallCaps w:val="0"/>
                <w:color w:val="auto"/>
                <w:sz w:val="21"/>
                <w:szCs w:val="21"/>
                <w:highlight w:val="none"/>
              </w:rPr>
              <w:t xml:space="preserve">是否及时提供所配送食材相关的票、据、证等材料。</w:t>
            </w:r>
            <w:r/>
          </w:p>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lang w:eastAsia="zh-CN"/>
              </w:rPr>
              <w:t xml:space="preserve">1</w:t>
            </w:r>
            <w:r>
              <w:rPr>
                <w:rFonts w:hint="eastAsia" w:ascii="宋体" w:hAnsi="宋体" w:eastAsia="宋体" w:cs="宋体"/>
                <w:b w:val="0"/>
                <w:bCs w:val="0"/>
                <w:i w:val="0"/>
                <w:iCs w:val="0"/>
                <w:smallCaps w:val="0"/>
                <w:color w:val="auto"/>
                <w:sz w:val="21"/>
                <w:szCs w:val="21"/>
                <w:highlight w:val="none"/>
              </w:rPr>
              <w:t xml:space="preserve">次扣</w:t>
            </w:r>
            <w:r>
              <w:rPr>
                <w:rFonts w:hint="eastAsia" w:ascii="Times New Roman" w:hAnsi="Times New Roman" w:eastAsia="宋体" w:cs="宋体"/>
                <w:b w:val="0"/>
                <w:bCs w:val="0"/>
                <w:i w:val="0"/>
                <w:iCs w:val="0"/>
                <w:smallCaps w:val="0"/>
                <w:color w:val="auto"/>
                <w:sz w:val="21"/>
                <w:szCs w:val="21"/>
                <w:highlight w:val="none"/>
                <w:lang w:eastAsia="zh-CN"/>
              </w:rPr>
              <w:t xml:space="preserve">1</w:t>
            </w:r>
            <w:r>
              <w:rPr>
                <w:rFonts w:hint="eastAsia" w:ascii="宋体" w:hAnsi="宋体" w:eastAsia="宋体" w:cs="宋体"/>
                <w:b w:val="0"/>
                <w:bCs w:val="0"/>
                <w:i w:val="0"/>
                <w:iCs w:val="0"/>
                <w:smallCaps w:val="0"/>
                <w:color w:val="auto"/>
                <w:sz w:val="21"/>
                <w:szCs w:val="21"/>
                <w:highlight w:val="none"/>
              </w:rPr>
              <w:t xml:space="preserve">分，每月累计最高扣分</w:t>
            </w:r>
            <w:r>
              <w:rPr>
                <w:rFonts w:hint="eastAsia" w:ascii="Times New Roman" w:hAnsi="Times New Roman" w:eastAsia="宋体" w:cs="宋体"/>
                <w:b w:val="0"/>
                <w:bCs w:val="0"/>
                <w:i w:val="0"/>
                <w:iCs w:val="0"/>
                <w:smallCaps w:val="0"/>
                <w:color w:val="auto"/>
                <w:sz w:val="21"/>
                <w:szCs w:val="21"/>
                <w:highlight w:val="none"/>
                <w:lang w:eastAsia="zh-CN"/>
              </w:rPr>
              <w:t xml:space="preserve">5</w:t>
            </w:r>
            <w:r>
              <w:rPr>
                <w:rFonts w:hint="eastAsia" w:ascii="宋体" w:hAnsi="宋体" w:eastAsia="宋体" w:cs="宋体"/>
                <w:b w:val="0"/>
                <w:bCs w:val="0"/>
                <w:i w:val="0"/>
                <w:iCs w:val="0"/>
                <w:smallCaps w:val="0"/>
                <w:color w:val="auto"/>
                <w:sz w:val="21"/>
                <w:szCs w:val="21"/>
                <w:highlight w:val="none"/>
              </w:rPr>
              <w:t xml:space="preserve">分。</w:t>
            </w:r>
            <w:r/>
          </w:p>
        </w:tc>
        <w:tc>
          <w:tcPr>
            <w:tcMar>
              <w:left w:w="113" w:type="dxa"/>
              <w:top w:w="0" w:type="dxa"/>
              <w:right w:w="128" w:type="dxa"/>
              <w:bottom w:w="0" w:type="dxa"/>
            </w:tcMar>
            <w:tcW w:w="43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eastAsia="宋体" w:cs="宋体"/>
                <w:b w:val="0"/>
                <w:bCs w:val="0"/>
                <w:i w:val="0"/>
                <w:iCs w:val="0"/>
                <w:smallCaps w:val="0"/>
                <w:color w:val="auto"/>
                <w:sz w:val="21"/>
                <w:szCs w:val="21"/>
                <w:highlight w:val="none"/>
                <w:lang w:eastAsia="zh-CN"/>
              </w:rPr>
              <w:t xml:space="preserve">5</w:t>
            </w:r>
            <w:r/>
          </w:p>
        </w:tc>
        <w:tc>
          <w:tcPr>
            <w:tcW w:w="419" w:type="pct"/>
            <w:vAlign w:val="center"/>
            <w:vMerge w:val="continue"/>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en-US"/>
              </w:rPr>
            </w:pPr>
            <w:r>
              <w:rPr>
                <w:rFonts w:hint="eastAsia" w:ascii="宋体" w:hAnsi="宋体" w:eastAsia="宋体" w:cs="宋体"/>
                <w:b w:val="0"/>
                <w:bCs w:val="0"/>
                <w:i w:val="0"/>
                <w:iCs w:val="0"/>
                <w:smallCaps w:val="0"/>
                <w:color w:val="auto"/>
                <w:sz w:val="21"/>
                <w:szCs w:val="21"/>
                <w:highlight w:val="none"/>
                <w:lang w:eastAsia="en-US"/>
              </w:rPr>
            </w:r>
            <w:r/>
          </w:p>
        </w:tc>
      </w:tr>
      <w:tr>
        <w:trPr/>
        <w:tc>
          <w:tcPr>
            <w:tcMar>
              <w:left w:w="128" w:type="dxa"/>
              <w:top w:w="0" w:type="dxa"/>
              <w:right w:w="128" w:type="dxa"/>
              <w:bottom w:w="0" w:type="dxa"/>
            </w:tcMar>
            <w:tcW w:w="37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eastAsia="宋体" w:cs="宋体"/>
                <w:b w:val="0"/>
                <w:bCs w:val="0"/>
                <w:i w:val="0"/>
                <w:iCs w:val="0"/>
                <w:smallCaps w:val="0"/>
                <w:color w:val="auto"/>
                <w:sz w:val="21"/>
                <w:szCs w:val="21"/>
                <w:highlight w:val="none"/>
                <w:lang w:eastAsia="zh-CN"/>
              </w:rPr>
              <w:t xml:space="preserve">5</w:t>
            </w:r>
            <w:r/>
          </w:p>
        </w:tc>
        <w:tc>
          <w:tcPr>
            <w:tcMar>
              <w:left w:w="113" w:type="dxa"/>
              <w:top w:w="0" w:type="dxa"/>
              <w:right w:w="128" w:type="dxa"/>
              <w:bottom w:w="0" w:type="dxa"/>
            </w:tcMar>
            <w:tcW w:w="375"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en-US"/>
              </w:rPr>
            </w:pPr>
            <w:r>
              <w:rPr>
                <w:rFonts w:hint="eastAsia" w:ascii="宋体" w:hAnsi="宋体" w:eastAsia="宋体" w:cs="宋体"/>
                <w:b w:val="0"/>
                <w:bCs w:val="0"/>
                <w:i w:val="0"/>
                <w:iCs w:val="0"/>
                <w:smallCaps w:val="0"/>
                <w:color w:val="auto"/>
                <w:sz w:val="21"/>
                <w:szCs w:val="21"/>
                <w:highlight w:val="none"/>
                <w:lang w:eastAsia="en-US"/>
              </w:rPr>
              <w:t xml:space="preserve">数量方面</w:t>
            </w:r>
            <w:r/>
          </w:p>
        </w:tc>
        <w:tc>
          <w:tcPr>
            <w:tcMar>
              <w:left w:w="113" w:type="dxa"/>
              <w:top w:w="0" w:type="dxa"/>
              <w:right w:w="128" w:type="dxa"/>
              <w:bottom w:w="0" w:type="dxa"/>
            </w:tcMar>
            <w:tcW w:w="437"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en-US"/>
              </w:rPr>
            </w:pPr>
            <w:r>
              <w:rPr>
                <w:rFonts w:hint="eastAsia" w:ascii="宋体" w:hAnsi="宋体" w:eastAsia="宋体" w:cs="宋体"/>
                <w:b w:val="0"/>
                <w:bCs w:val="0"/>
                <w:i w:val="0"/>
                <w:iCs w:val="0"/>
                <w:smallCaps w:val="0"/>
                <w:color w:val="auto"/>
                <w:sz w:val="21"/>
                <w:szCs w:val="21"/>
                <w:highlight w:val="none"/>
                <w:lang w:eastAsia="en-US"/>
              </w:rPr>
              <w:t xml:space="preserve">物品数量</w:t>
            </w:r>
            <w:r/>
          </w:p>
        </w:tc>
        <w:tc>
          <w:tcPr>
            <w:tcMar>
              <w:left w:w="113" w:type="dxa"/>
              <w:top w:w="0" w:type="dxa"/>
              <w:right w:w="128" w:type="dxa"/>
              <w:bottom w:w="0" w:type="dxa"/>
            </w:tcMar>
            <w:tcW w:w="2967"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宋体" w:hAnsi="宋体" w:eastAsia="宋体" w:cs="宋体"/>
                <w:b w:val="0"/>
                <w:bCs w:val="0"/>
                <w:i w:val="0"/>
                <w:iCs w:val="0"/>
                <w:smallCaps w:val="0"/>
                <w:color w:val="auto"/>
                <w:sz w:val="21"/>
                <w:szCs w:val="21"/>
                <w:highlight w:val="none"/>
              </w:rPr>
              <w:t xml:space="preserve">是否存在缺斤少两的情况</w:t>
            </w:r>
            <w:r>
              <w:rPr>
                <w:rFonts w:hint="eastAsia" w:ascii="宋体" w:hAnsi="宋体" w:eastAsia="宋体" w:cs="宋体"/>
                <w:b w:val="0"/>
                <w:bCs w:val="0"/>
                <w:i w:val="0"/>
                <w:iCs w:val="0"/>
                <w:smallCaps w:val="0"/>
                <w:color w:val="auto"/>
                <w:sz w:val="21"/>
                <w:szCs w:val="21"/>
                <w:highlight w:val="none"/>
                <w:lang w:eastAsia="zh-CN"/>
              </w:rPr>
              <w:t xml:space="preserve">。</w:t>
            </w:r>
            <w:r/>
          </w:p>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cs="宋体"/>
                <w:b w:val="0"/>
                <w:bCs w:val="0"/>
                <w:i w:val="0"/>
                <w:iCs w:val="0"/>
                <w:smallCaps w:val="0"/>
                <w:color w:val="auto"/>
                <w:sz w:val="21"/>
                <w:szCs w:val="21"/>
                <w:highlight w:val="none"/>
                <w:lang w:eastAsia="zh-CN"/>
              </w:rPr>
              <w:t xml:space="preserve">2.</w:t>
            </w:r>
            <w:r>
              <w:rPr>
                <w:rFonts w:hint="eastAsia" w:ascii="宋体" w:hAnsi="宋体" w:eastAsia="宋体" w:cs="宋体"/>
                <w:b w:val="0"/>
                <w:bCs w:val="0"/>
                <w:i w:val="0"/>
                <w:iCs w:val="0"/>
                <w:smallCaps w:val="0"/>
                <w:color w:val="auto"/>
                <w:sz w:val="21"/>
                <w:szCs w:val="21"/>
                <w:highlight w:val="none"/>
              </w:rPr>
              <w:t xml:space="preserve">是否按照</w:t>
            </w:r>
            <w:r>
              <w:rPr>
                <w:rFonts w:hint="eastAsia" w:ascii="宋体" w:hAnsi="宋体" w:eastAsia="宋体" w:cs="宋体"/>
                <w:b w:val="0"/>
                <w:bCs w:val="0"/>
                <w:i w:val="0"/>
                <w:iCs w:val="0"/>
                <w:smallCaps w:val="0"/>
                <w:color w:val="auto"/>
                <w:sz w:val="21"/>
                <w:szCs w:val="21"/>
                <w:highlight w:val="none"/>
                <w:lang w:eastAsia="zh-CN"/>
              </w:rPr>
              <w:t xml:space="preserve">采购人</w:t>
            </w:r>
            <w:r>
              <w:rPr>
                <w:rFonts w:hint="eastAsia" w:ascii="宋体" w:hAnsi="宋体" w:eastAsia="宋体" w:cs="宋体"/>
                <w:b w:val="0"/>
                <w:bCs w:val="0"/>
                <w:i w:val="0"/>
                <w:iCs w:val="0"/>
                <w:smallCaps w:val="0"/>
                <w:color w:val="auto"/>
                <w:sz w:val="21"/>
                <w:szCs w:val="21"/>
                <w:highlight w:val="none"/>
              </w:rPr>
              <w:t xml:space="preserve">订单品种和数量进行配送</w:t>
            </w:r>
            <w:r>
              <w:rPr>
                <w:rFonts w:hint="eastAsia" w:ascii="宋体" w:hAnsi="宋体" w:eastAsia="宋体" w:cs="宋体"/>
                <w:b w:val="0"/>
                <w:bCs w:val="0"/>
                <w:i w:val="0"/>
                <w:iCs w:val="0"/>
                <w:smallCaps w:val="0"/>
                <w:color w:val="auto"/>
                <w:sz w:val="21"/>
                <w:szCs w:val="21"/>
                <w:highlight w:val="none"/>
                <w:lang w:eastAsia="zh-CN"/>
              </w:rPr>
              <w:t xml:space="preserve">。</w:t>
            </w:r>
            <w:r>
              <w:rPr>
                <w:rFonts w:hint="eastAsia" w:ascii="宋体" w:hAnsi="宋体" w:eastAsia="宋体" w:cs="宋体"/>
                <w:b w:val="0"/>
                <w:bCs w:val="0"/>
                <w:i w:val="0"/>
                <w:iCs w:val="0"/>
                <w:smallCaps w:val="0"/>
                <w:color w:val="auto"/>
                <w:sz w:val="21"/>
                <w:szCs w:val="21"/>
                <w:highlight w:val="none"/>
              </w:rPr>
              <w:t xml:space="preserve">与订单数量相差</w:t>
            </w:r>
            <w:r>
              <w:rPr>
                <w:rFonts w:hint="eastAsia" w:ascii="Times New Roman" w:hAnsi="Times New Roman" w:eastAsia="宋体" w:cs="宋体"/>
                <w:b w:val="0"/>
                <w:bCs w:val="0"/>
                <w:i w:val="0"/>
                <w:iCs w:val="0"/>
                <w:smallCaps w:val="0"/>
                <w:color w:val="auto"/>
                <w:sz w:val="21"/>
                <w:szCs w:val="21"/>
                <w:highlight w:val="none"/>
                <w:lang w:eastAsia="zh-CN"/>
              </w:rPr>
              <w:t xml:space="preserve">10</w:t>
            </w:r>
            <w:r>
              <w:rPr>
                <w:rFonts w:hint="eastAsia" w:ascii="宋体" w:hAnsi="宋体" w:eastAsia="宋体" w:cs="宋体"/>
                <w:b w:val="0"/>
                <w:bCs w:val="0"/>
                <w:i w:val="0"/>
                <w:iCs w:val="0"/>
                <w:smallCaps w:val="0"/>
                <w:color w:val="auto"/>
                <w:sz w:val="21"/>
                <w:szCs w:val="21"/>
                <w:highlight w:val="none"/>
                <w:lang w:eastAsia="zh-CN"/>
              </w:rPr>
              <w:t xml:space="preserve">%</w:t>
            </w:r>
            <w:r>
              <w:rPr>
                <w:rFonts w:hint="eastAsia" w:ascii="宋体" w:hAnsi="宋体" w:eastAsia="宋体" w:cs="宋体"/>
                <w:b w:val="0"/>
                <w:bCs w:val="0"/>
                <w:i w:val="0"/>
                <w:iCs w:val="0"/>
                <w:smallCaps w:val="0"/>
                <w:color w:val="auto"/>
                <w:sz w:val="21"/>
                <w:szCs w:val="21"/>
                <w:highlight w:val="none"/>
              </w:rPr>
              <w:t xml:space="preserve">，扣</w:t>
            </w:r>
            <w:r>
              <w:rPr>
                <w:rFonts w:hint="eastAsia" w:ascii="Times New Roman" w:hAnsi="Times New Roman" w:eastAsia="宋体" w:cs="宋体"/>
                <w:b w:val="0"/>
                <w:bCs w:val="0"/>
                <w:i w:val="0"/>
                <w:iCs w:val="0"/>
                <w:smallCaps w:val="0"/>
                <w:color w:val="auto"/>
                <w:sz w:val="21"/>
                <w:szCs w:val="21"/>
                <w:highlight w:val="none"/>
                <w:lang w:eastAsia="zh-CN"/>
              </w:rPr>
              <w:t xml:space="preserve">1</w:t>
            </w:r>
            <w:r>
              <w:rPr>
                <w:rFonts w:hint="eastAsia" w:ascii="宋体" w:hAnsi="宋体" w:eastAsia="宋体" w:cs="宋体"/>
                <w:b w:val="0"/>
                <w:bCs w:val="0"/>
                <w:i w:val="0"/>
                <w:iCs w:val="0"/>
                <w:smallCaps w:val="0"/>
                <w:color w:val="auto"/>
                <w:sz w:val="21"/>
                <w:szCs w:val="21"/>
                <w:highlight w:val="none"/>
              </w:rPr>
              <w:t xml:space="preserve">分；相差</w:t>
            </w:r>
            <w:r>
              <w:rPr>
                <w:rFonts w:hint="eastAsia" w:ascii="Times New Roman" w:hAnsi="Times New Roman" w:eastAsia="宋体" w:cs="宋体"/>
                <w:b w:val="0"/>
                <w:bCs w:val="0"/>
                <w:i w:val="0"/>
                <w:iCs w:val="0"/>
                <w:smallCaps w:val="0"/>
                <w:color w:val="auto"/>
                <w:sz w:val="21"/>
                <w:szCs w:val="21"/>
                <w:highlight w:val="none"/>
                <w:lang w:eastAsia="zh-CN"/>
              </w:rPr>
              <w:t xml:space="preserve">20</w:t>
            </w:r>
            <w:r>
              <w:rPr>
                <w:rFonts w:hint="eastAsia" w:ascii="宋体" w:hAnsi="宋体" w:eastAsia="宋体" w:cs="宋体"/>
                <w:b w:val="0"/>
                <w:bCs w:val="0"/>
                <w:i w:val="0"/>
                <w:iCs w:val="0"/>
                <w:smallCaps w:val="0"/>
                <w:color w:val="auto"/>
                <w:sz w:val="21"/>
                <w:szCs w:val="21"/>
                <w:highlight w:val="none"/>
                <w:lang w:eastAsia="zh-CN"/>
              </w:rPr>
              <w:t xml:space="preserve">%</w:t>
            </w:r>
            <w:r>
              <w:rPr>
                <w:rFonts w:hint="eastAsia" w:ascii="宋体" w:hAnsi="宋体" w:eastAsia="宋体" w:cs="宋体"/>
                <w:b w:val="0"/>
                <w:bCs w:val="0"/>
                <w:i w:val="0"/>
                <w:iCs w:val="0"/>
                <w:smallCaps w:val="0"/>
                <w:color w:val="auto"/>
                <w:sz w:val="21"/>
                <w:szCs w:val="21"/>
                <w:highlight w:val="none"/>
              </w:rPr>
              <w:t xml:space="preserve">，扣</w:t>
            </w:r>
            <w:r>
              <w:rPr>
                <w:rFonts w:hint="eastAsia" w:ascii="Times New Roman" w:hAnsi="Times New Roman" w:eastAsia="宋体" w:cs="宋体"/>
                <w:b w:val="0"/>
                <w:bCs w:val="0"/>
                <w:i w:val="0"/>
                <w:iCs w:val="0"/>
                <w:smallCaps w:val="0"/>
                <w:color w:val="auto"/>
                <w:sz w:val="21"/>
                <w:szCs w:val="21"/>
                <w:highlight w:val="none"/>
                <w:lang w:eastAsia="zh-CN"/>
              </w:rPr>
              <w:t xml:space="preserve">2</w:t>
            </w:r>
            <w:r>
              <w:rPr>
                <w:rFonts w:hint="eastAsia" w:ascii="宋体" w:hAnsi="宋体" w:eastAsia="宋体" w:cs="宋体"/>
                <w:b w:val="0"/>
                <w:bCs w:val="0"/>
                <w:i w:val="0"/>
                <w:iCs w:val="0"/>
                <w:smallCaps w:val="0"/>
                <w:color w:val="auto"/>
                <w:sz w:val="21"/>
                <w:szCs w:val="21"/>
                <w:highlight w:val="none"/>
              </w:rPr>
              <w:t xml:space="preserve">分；与订单品种每相差</w:t>
            </w:r>
            <w:r>
              <w:rPr>
                <w:rFonts w:hint="eastAsia" w:ascii="Times New Roman" w:hAnsi="Times New Roman" w:eastAsia="宋体" w:cs="宋体"/>
                <w:b w:val="0"/>
                <w:bCs w:val="0"/>
                <w:i w:val="0"/>
                <w:iCs w:val="0"/>
                <w:smallCaps w:val="0"/>
                <w:color w:val="auto"/>
                <w:sz w:val="21"/>
                <w:szCs w:val="21"/>
                <w:highlight w:val="none"/>
                <w:lang w:eastAsia="zh-CN"/>
              </w:rPr>
              <w:t xml:space="preserve">1</w:t>
            </w:r>
            <w:r>
              <w:rPr>
                <w:rFonts w:hint="eastAsia" w:ascii="宋体" w:hAnsi="宋体" w:eastAsia="宋体" w:cs="宋体"/>
                <w:b w:val="0"/>
                <w:bCs w:val="0"/>
                <w:i w:val="0"/>
                <w:iCs w:val="0"/>
                <w:smallCaps w:val="0"/>
                <w:color w:val="auto"/>
                <w:sz w:val="21"/>
                <w:szCs w:val="21"/>
                <w:highlight w:val="none"/>
              </w:rPr>
              <w:t xml:space="preserve">个，扣</w:t>
            </w:r>
            <w:r>
              <w:rPr>
                <w:rFonts w:hint="eastAsia" w:ascii="Times New Roman" w:hAnsi="Times New Roman" w:eastAsia="宋体" w:cs="宋体"/>
                <w:b w:val="0"/>
                <w:bCs w:val="0"/>
                <w:i w:val="0"/>
                <w:iCs w:val="0"/>
                <w:smallCaps w:val="0"/>
                <w:color w:val="auto"/>
                <w:sz w:val="21"/>
                <w:szCs w:val="21"/>
                <w:highlight w:val="none"/>
                <w:lang w:eastAsia="zh-CN"/>
              </w:rPr>
              <w:t xml:space="preserve">1</w:t>
            </w:r>
            <w:r>
              <w:rPr>
                <w:rFonts w:hint="eastAsia" w:ascii="宋体" w:hAnsi="宋体" w:eastAsia="宋体" w:cs="宋体"/>
                <w:b w:val="0"/>
                <w:bCs w:val="0"/>
                <w:i w:val="0"/>
                <w:iCs w:val="0"/>
                <w:smallCaps w:val="0"/>
                <w:color w:val="auto"/>
                <w:sz w:val="21"/>
                <w:szCs w:val="21"/>
                <w:highlight w:val="none"/>
              </w:rPr>
              <w:t xml:space="preserve">分；累计每月最高扣分</w:t>
            </w:r>
            <w:r>
              <w:rPr>
                <w:rFonts w:hint="eastAsia" w:ascii="Times New Roman" w:hAnsi="Times New Roman" w:eastAsia="宋体" w:cs="宋体"/>
                <w:b w:val="0"/>
                <w:bCs w:val="0"/>
                <w:i w:val="0"/>
                <w:iCs w:val="0"/>
                <w:smallCaps w:val="0"/>
                <w:color w:val="auto"/>
                <w:sz w:val="21"/>
                <w:szCs w:val="21"/>
                <w:highlight w:val="none"/>
                <w:lang w:eastAsia="zh-CN"/>
              </w:rPr>
              <w:t xml:space="preserve">5</w:t>
            </w:r>
            <w:r>
              <w:rPr>
                <w:rFonts w:hint="eastAsia" w:ascii="宋体" w:hAnsi="宋体" w:eastAsia="宋体" w:cs="宋体"/>
                <w:b w:val="0"/>
                <w:bCs w:val="0"/>
                <w:i w:val="0"/>
                <w:iCs w:val="0"/>
                <w:smallCaps w:val="0"/>
                <w:color w:val="auto"/>
                <w:sz w:val="21"/>
                <w:szCs w:val="21"/>
                <w:highlight w:val="none"/>
              </w:rPr>
              <w:t xml:space="preserve">分。</w:t>
            </w:r>
            <w:r/>
          </w:p>
        </w:tc>
        <w:tc>
          <w:tcPr>
            <w:tcMar>
              <w:left w:w="113" w:type="dxa"/>
              <w:top w:w="0" w:type="dxa"/>
              <w:right w:w="128" w:type="dxa"/>
              <w:bottom w:w="0" w:type="dxa"/>
            </w:tcMar>
            <w:tcW w:w="43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eastAsia="宋体" w:cs="宋体"/>
                <w:b w:val="0"/>
                <w:bCs w:val="0"/>
                <w:i w:val="0"/>
                <w:iCs w:val="0"/>
                <w:smallCaps w:val="0"/>
                <w:color w:val="auto"/>
                <w:sz w:val="21"/>
                <w:szCs w:val="21"/>
                <w:highlight w:val="none"/>
                <w:lang w:eastAsia="zh-CN"/>
              </w:rPr>
              <w:t xml:space="preserve">5</w:t>
            </w:r>
            <w:r/>
          </w:p>
        </w:tc>
        <w:tc>
          <w:tcPr>
            <w:tcMar>
              <w:left w:w="113" w:type="dxa"/>
              <w:top w:w="0" w:type="dxa"/>
              <w:right w:w="128" w:type="dxa"/>
              <w:bottom w:w="0" w:type="dxa"/>
            </w:tcMar>
            <w:tcW w:w="419"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en-US"/>
              </w:rPr>
            </w:pPr>
            <w:r>
              <w:rPr>
                <w:rFonts w:hint="eastAsia" w:ascii="宋体" w:hAnsi="宋体" w:eastAsia="宋体" w:cs="宋体"/>
                <w:b w:val="0"/>
                <w:bCs w:val="0"/>
                <w:i w:val="0"/>
                <w:iCs w:val="0"/>
                <w:smallCaps w:val="0"/>
                <w:color w:val="auto"/>
                <w:sz w:val="21"/>
                <w:szCs w:val="21"/>
                <w:highlight w:val="none"/>
                <w:lang w:eastAsia="en-US"/>
              </w:rPr>
            </w:r>
            <w:r/>
          </w:p>
        </w:tc>
      </w:tr>
      <w:tr>
        <w:trPr>
          <w:trHeight w:val="2198"/>
        </w:trPr>
        <w:tc>
          <w:tcPr>
            <w:tcMar>
              <w:left w:w="128" w:type="dxa"/>
              <w:top w:w="0" w:type="dxa"/>
              <w:right w:w="128" w:type="dxa"/>
              <w:bottom w:w="0" w:type="dxa"/>
            </w:tcMar>
            <w:tcW w:w="37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eastAsia="宋体" w:cs="宋体"/>
                <w:b w:val="0"/>
                <w:bCs w:val="0"/>
                <w:i w:val="0"/>
                <w:iCs w:val="0"/>
                <w:smallCaps w:val="0"/>
                <w:color w:val="auto"/>
                <w:sz w:val="21"/>
                <w:szCs w:val="21"/>
                <w:highlight w:val="none"/>
                <w:lang w:eastAsia="zh-CN"/>
              </w:rPr>
              <w:t xml:space="preserve">6</w:t>
            </w:r>
            <w:r/>
          </w:p>
        </w:tc>
        <w:tc>
          <w:tcPr>
            <w:tcMar>
              <w:left w:w="113" w:type="dxa"/>
              <w:top w:w="0" w:type="dxa"/>
              <w:right w:w="128" w:type="dxa"/>
              <w:bottom w:w="0" w:type="dxa"/>
            </w:tcMar>
            <w:tcW w:w="375"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en-US"/>
              </w:rPr>
            </w:pPr>
            <w:r>
              <w:rPr>
                <w:rFonts w:hint="eastAsia" w:ascii="宋体" w:hAnsi="宋体" w:eastAsia="宋体" w:cs="宋体"/>
                <w:b w:val="0"/>
                <w:bCs w:val="0"/>
                <w:i w:val="0"/>
                <w:iCs w:val="0"/>
                <w:smallCaps w:val="0"/>
                <w:color w:val="auto"/>
                <w:sz w:val="21"/>
                <w:szCs w:val="21"/>
                <w:highlight w:val="none"/>
                <w:lang w:eastAsia="en-US"/>
              </w:rPr>
              <w:t xml:space="preserve">配送方面</w:t>
            </w:r>
            <w:r/>
          </w:p>
        </w:tc>
        <w:tc>
          <w:tcPr>
            <w:tcMar>
              <w:left w:w="113" w:type="dxa"/>
              <w:top w:w="0" w:type="dxa"/>
              <w:right w:w="128" w:type="dxa"/>
              <w:bottom w:w="0" w:type="dxa"/>
            </w:tcMar>
            <w:tcW w:w="437"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en-US"/>
              </w:rPr>
            </w:pPr>
            <w:r>
              <w:rPr>
                <w:rFonts w:hint="eastAsia" w:ascii="宋体" w:hAnsi="宋体" w:eastAsia="宋体" w:cs="宋体"/>
                <w:b w:val="0"/>
                <w:bCs w:val="0"/>
                <w:i w:val="0"/>
                <w:iCs w:val="0"/>
                <w:smallCaps w:val="0"/>
                <w:color w:val="auto"/>
                <w:sz w:val="21"/>
                <w:szCs w:val="21"/>
                <w:highlight w:val="none"/>
                <w:lang w:eastAsia="en-US"/>
              </w:rPr>
              <w:t xml:space="preserve">配送服务过程</w:t>
            </w:r>
            <w:r/>
          </w:p>
        </w:tc>
        <w:tc>
          <w:tcPr>
            <w:tcMar>
              <w:left w:w="113" w:type="dxa"/>
              <w:top w:w="0" w:type="dxa"/>
              <w:right w:w="128" w:type="dxa"/>
              <w:bottom w:w="0" w:type="dxa"/>
            </w:tcMar>
            <w:tcW w:w="2967"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cs="宋体"/>
                <w:b w:val="0"/>
                <w:bCs w:val="0"/>
                <w:i w:val="0"/>
                <w:iCs w:val="0"/>
                <w:smallCaps w:val="0"/>
                <w:color w:val="auto"/>
                <w:sz w:val="21"/>
                <w:szCs w:val="21"/>
                <w:highlight w:val="none"/>
                <w:lang w:eastAsia="zh-CN"/>
              </w:rPr>
              <w:t xml:space="preserve">1.</w:t>
            </w:r>
            <w:r>
              <w:rPr>
                <w:rFonts w:hint="eastAsia" w:ascii="宋体" w:hAnsi="宋体" w:eastAsia="宋体" w:cs="宋体"/>
                <w:b w:val="0"/>
                <w:bCs w:val="0"/>
                <w:i w:val="0"/>
                <w:iCs w:val="0"/>
                <w:smallCaps w:val="0"/>
                <w:color w:val="auto"/>
                <w:sz w:val="21"/>
                <w:szCs w:val="21"/>
                <w:highlight w:val="none"/>
              </w:rPr>
              <w:t xml:space="preserve">运输车辆、食材分装箱框、食材外包装等是否符合采购文件要求，清洁卫生无破损。</w:t>
            </w:r>
            <w:r/>
          </w:p>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cs="宋体"/>
                <w:b w:val="0"/>
                <w:bCs w:val="0"/>
                <w:i w:val="0"/>
                <w:iCs w:val="0"/>
                <w:smallCaps w:val="0"/>
                <w:color w:val="auto"/>
                <w:sz w:val="21"/>
                <w:szCs w:val="21"/>
                <w:highlight w:val="none"/>
                <w:lang w:eastAsia="zh-CN"/>
              </w:rPr>
              <w:t xml:space="preserve">2.</w:t>
            </w:r>
            <w:r>
              <w:rPr>
                <w:rFonts w:hint="eastAsia" w:ascii="宋体" w:hAnsi="宋体" w:eastAsia="宋体" w:cs="宋体"/>
                <w:b w:val="0"/>
                <w:bCs w:val="0"/>
                <w:i w:val="0"/>
                <w:iCs w:val="0"/>
                <w:smallCaps w:val="0"/>
                <w:color w:val="auto"/>
                <w:sz w:val="21"/>
                <w:szCs w:val="21"/>
                <w:highlight w:val="none"/>
              </w:rPr>
              <w:t xml:space="preserve">食材品类标签内容是否完善，饮食品名、数量、生产厂家、生产日期、分装日期、质保期等内容。</w:t>
            </w:r>
            <w:r/>
          </w:p>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cs="宋体"/>
                <w:b w:val="0"/>
                <w:bCs w:val="0"/>
                <w:i w:val="0"/>
                <w:iCs w:val="0"/>
                <w:smallCaps w:val="0"/>
                <w:color w:val="auto"/>
                <w:sz w:val="21"/>
                <w:szCs w:val="21"/>
                <w:highlight w:val="none"/>
                <w:lang w:eastAsia="zh-CN"/>
              </w:rPr>
              <w:t xml:space="preserve">3.</w:t>
            </w:r>
            <w:r>
              <w:rPr>
                <w:rFonts w:hint="eastAsia" w:ascii="宋体" w:hAnsi="宋体" w:eastAsia="宋体" w:cs="宋体"/>
                <w:b w:val="0"/>
                <w:bCs w:val="0"/>
                <w:i w:val="0"/>
                <w:iCs w:val="0"/>
                <w:smallCaps w:val="0"/>
                <w:color w:val="auto"/>
                <w:sz w:val="21"/>
                <w:szCs w:val="21"/>
                <w:highlight w:val="none"/>
              </w:rPr>
              <w:t xml:space="preserve">送货、补货、换货时间迟于合同规定时间</w:t>
            </w:r>
            <w:r>
              <w:rPr>
                <w:rFonts w:hint="eastAsia" w:ascii="Times New Roman" w:hAnsi="Times New Roman" w:eastAsia="宋体" w:cs="宋体"/>
                <w:b w:val="0"/>
                <w:bCs w:val="0"/>
                <w:i w:val="0"/>
                <w:iCs w:val="0"/>
                <w:smallCaps w:val="0"/>
                <w:color w:val="auto"/>
                <w:sz w:val="21"/>
                <w:szCs w:val="21"/>
                <w:highlight w:val="none"/>
                <w:lang w:eastAsia="zh-CN"/>
              </w:rPr>
              <w:t xml:space="preserve">10</w:t>
            </w:r>
            <w:r>
              <w:rPr>
                <w:rFonts w:hint="eastAsia" w:ascii="Times New Roman" w:hAnsi="Times New Roman" w:cs="宋体"/>
                <w:b w:val="0"/>
                <w:bCs w:val="0"/>
                <w:i w:val="0"/>
                <w:iCs w:val="0"/>
                <w:smallCaps w:val="0"/>
                <w:color w:val="auto"/>
                <w:sz w:val="21"/>
                <w:szCs w:val="21"/>
                <w:highlight w:val="none"/>
                <w:lang w:eastAsia="zh-CN"/>
              </w:rPr>
              <w:t xml:space="preserve">分钟</w:t>
            </w:r>
            <w:r>
              <w:rPr>
                <w:rFonts w:hint="eastAsia" w:ascii="宋体" w:hAnsi="宋体" w:eastAsia="宋体" w:cs="宋体"/>
                <w:b w:val="0"/>
                <w:bCs w:val="0"/>
                <w:i w:val="0"/>
                <w:iCs w:val="0"/>
                <w:smallCaps w:val="0"/>
                <w:color w:val="auto"/>
                <w:sz w:val="21"/>
                <w:szCs w:val="21"/>
                <w:highlight w:val="none"/>
              </w:rPr>
              <w:t xml:space="preserve">的。</w:t>
            </w:r>
            <w:r/>
          </w:p>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eastAsia="宋体" w:cs="宋体"/>
                <w:b w:val="0"/>
                <w:bCs w:val="0"/>
                <w:i w:val="0"/>
                <w:iCs w:val="0"/>
                <w:smallCaps w:val="0"/>
                <w:color w:val="auto"/>
                <w:sz w:val="21"/>
                <w:szCs w:val="21"/>
                <w:highlight w:val="none"/>
                <w:lang w:eastAsia="zh-CN"/>
              </w:rPr>
              <w:t xml:space="preserve">1</w:t>
            </w:r>
            <w:r>
              <w:rPr>
                <w:rFonts w:hint="eastAsia" w:ascii="宋体" w:hAnsi="宋体" w:eastAsia="宋体" w:cs="宋体"/>
                <w:b w:val="0"/>
                <w:bCs w:val="0"/>
                <w:i w:val="0"/>
                <w:iCs w:val="0"/>
                <w:smallCaps w:val="0"/>
                <w:color w:val="auto"/>
                <w:sz w:val="21"/>
                <w:szCs w:val="21"/>
                <w:highlight w:val="none"/>
              </w:rPr>
              <w:t xml:space="preserve">次扣</w:t>
            </w:r>
            <w:r>
              <w:rPr>
                <w:rFonts w:hint="eastAsia" w:ascii="Times New Roman" w:hAnsi="Times New Roman" w:eastAsia="宋体" w:cs="宋体"/>
                <w:b w:val="0"/>
                <w:bCs w:val="0"/>
                <w:i w:val="0"/>
                <w:iCs w:val="0"/>
                <w:smallCaps w:val="0"/>
                <w:color w:val="auto"/>
                <w:sz w:val="21"/>
                <w:szCs w:val="21"/>
                <w:highlight w:val="none"/>
                <w:lang w:eastAsia="zh-CN"/>
              </w:rPr>
              <w:t xml:space="preserve">1</w:t>
            </w:r>
            <w:r>
              <w:rPr>
                <w:rFonts w:hint="eastAsia" w:ascii="宋体" w:hAnsi="宋体" w:eastAsia="宋体" w:cs="宋体"/>
                <w:b w:val="0"/>
                <w:bCs w:val="0"/>
                <w:i w:val="0"/>
                <w:iCs w:val="0"/>
                <w:smallCaps w:val="0"/>
                <w:color w:val="auto"/>
                <w:sz w:val="21"/>
                <w:szCs w:val="21"/>
                <w:highlight w:val="none"/>
              </w:rPr>
              <w:t xml:space="preserve">分，累计每月最高扣分</w:t>
            </w:r>
            <w:r>
              <w:rPr>
                <w:rFonts w:hint="eastAsia" w:ascii="Times New Roman" w:hAnsi="Times New Roman" w:eastAsia="宋体" w:cs="宋体"/>
                <w:b w:val="0"/>
                <w:bCs w:val="0"/>
                <w:i w:val="0"/>
                <w:iCs w:val="0"/>
                <w:smallCaps w:val="0"/>
                <w:color w:val="auto"/>
                <w:sz w:val="21"/>
                <w:szCs w:val="21"/>
                <w:highlight w:val="none"/>
                <w:lang w:eastAsia="zh-CN"/>
              </w:rPr>
              <w:t xml:space="preserve">10</w:t>
            </w:r>
            <w:r>
              <w:rPr>
                <w:rFonts w:hint="eastAsia" w:ascii="宋体" w:hAnsi="宋体" w:eastAsia="宋体" w:cs="宋体"/>
                <w:b w:val="0"/>
                <w:bCs w:val="0"/>
                <w:i w:val="0"/>
                <w:iCs w:val="0"/>
                <w:smallCaps w:val="0"/>
                <w:color w:val="auto"/>
                <w:sz w:val="21"/>
                <w:szCs w:val="21"/>
                <w:highlight w:val="none"/>
              </w:rPr>
              <w:t xml:space="preserve">分。</w:t>
            </w:r>
            <w:r/>
          </w:p>
        </w:tc>
        <w:tc>
          <w:tcPr>
            <w:tcMar>
              <w:left w:w="113" w:type="dxa"/>
              <w:top w:w="0" w:type="dxa"/>
              <w:right w:w="128" w:type="dxa"/>
              <w:bottom w:w="0" w:type="dxa"/>
            </w:tcMar>
            <w:tcW w:w="43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eastAsia="宋体" w:cs="宋体"/>
                <w:b w:val="0"/>
                <w:bCs w:val="0"/>
                <w:i w:val="0"/>
                <w:iCs w:val="0"/>
                <w:smallCaps w:val="0"/>
                <w:color w:val="auto"/>
                <w:sz w:val="21"/>
                <w:szCs w:val="21"/>
                <w:highlight w:val="none"/>
                <w:lang w:eastAsia="zh-CN"/>
              </w:rPr>
              <w:t xml:space="preserve">10</w:t>
            </w:r>
            <w:r/>
          </w:p>
        </w:tc>
        <w:tc>
          <w:tcPr>
            <w:tcMar>
              <w:left w:w="113" w:type="dxa"/>
              <w:top w:w="0" w:type="dxa"/>
              <w:right w:w="128" w:type="dxa"/>
              <w:bottom w:w="0" w:type="dxa"/>
            </w:tcMar>
            <w:tcW w:w="419"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en-US"/>
              </w:rPr>
            </w:pPr>
            <w:r>
              <w:rPr>
                <w:rFonts w:hint="eastAsia" w:ascii="宋体" w:hAnsi="宋体" w:eastAsia="宋体" w:cs="宋体"/>
                <w:b w:val="0"/>
                <w:bCs w:val="0"/>
                <w:i w:val="0"/>
                <w:iCs w:val="0"/>
                <w:smallCaps w:val="0"/>
                <w:color w:val="auto"/>
                <w:sz w:val="21"/>
                <w:szCs w:val="21"/>
                <w:highlight w:val="none"/>
                <w:lang w:eastAsia="en-US"/>
              </w:rPr>
            </w:r>
            <w:r/>
          </w:p>
        </w:tc>
      </w:tr>
      <w:tr>
        <w:trPr>
          <w:trHeight w:val="1424"/>
        </w:trPr>
        <w:tc>
          <w:tcPr>
            <w:tcMar>
              <w:left w:w="128" w:type="dxa"/>
              <w:top w:w="0" w:type="dxa"/>
              <w:right w:w="128" w:type="dxa"/>
              <w:bottom w:w="0" w:type="dxa"/>
            </w:tcMar>
            <w:tcW w:w="37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eastAsia="宋体" w:cs="宋体"/>
                <w:b w:val="0"/>
                <w:bCs w:val="0"/>
                <w:i w:val="0"/>
                <w:iCs w:val="0"/>
                <w:smallCaps w:val="0"/>
                <w:color w:val="auto"/>
                <w:sz w:val="21"/>
                <w:szCs w:val="21"/>
                <w:highlight w:val="none"/>
                <w:lang w:eastAsia="zh-CN"/>
              </w:rPr>
              <w:t xml:space="preserve">7</w:t>
            </w:r>
            <w:r/>
          </w:p>
        </w:tc>
        <w:tc>
          <w:tcPr>
            <w:tcMar>
              <w:left w:w="113" w:type="dxa"/>
              <w:top w:w="0" w:type="dxa"/>
              <w:right w:w="128" w:type="dxa"/>
              <w:bottom w:w="0" w:type="dxa"/>
            </w:tcMar>
            <w:tcW w:w="375" w:type="pct"/>
            <w:vAlign w:val="center"/>
            <w:vMerge w:val="restart"/>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en-US"/>
              </w:rPr>
            </w:pPr>
            <w:r>
              <w:rPr>
                <w:rFonts w:hint="eastAsia" w:ascii="宋体" w:hAnsi="宋体" w:eastAsia="宋体" w:cs="宋体"/>
                <w:b w:val="0"/>
                <w:bCs w:val="0"/>
                <w:i w:val="0"/>
                <w:iCs w:val="0"/>
                <w:smallCaps w:val="0"/>
                <w:color w:val="auto"/>
                <w:sz w:val="21"/>
                <w:szCs w:val="21"/>
                <w:highlight w:val="none"/>
                <w:lang w:eastAsia="en-US"/>
              </w:rPr>
              <w:t xml:space="preserve">卫生方面</w:t>
            </w:r>
            <w:r/>
          </w:p>
        </w:tc>
        <w:tc>
          <w:tcPr>
            <w:tcMar>
              <w:left w:w="113" w:type="dxa"/>
              <w:top w:w="0" w:type="dxa"/>
              <w:right w:w="128" w:type="dxa"/>
              <w:bottom w:w="0" w:type="dxa"/>
            </w:tcMar>
            <w:tcW w:w="437"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en-US"/>
              </w:rPr>
            </w:pPr>
            <w:r>
              <w:rPr>
                <w:rFonts w:hint="eastAsia" w:ascii="宋体" w:hAnsi="宋体" w:eastAsia="宋体" w:cs="宋体"/>
                <w:b w:val="0"/>
                <w:bCs w:val="0"/>
                <w:i w:val="0"/>
                <w:iCs w:val="0"/>
                <w:smallCaps w:val="0"/>
                <w:color w:val="auto"/>
                <w:sz w:val="21"/>
                <w:szCs w:val="21"/>
                <w:highlight w:val="none"/>
                <w:lang w:eastAsia="en-US"/>
              </w:rPr>
              <w:t xml:space="preserve">人员管理</w:t>
            </w:r>
            <w:r/>
          </w:p>
        </w:tc>
        <w:tc>
          <w:tcPr>
            <w:tcMar>
              <w:left w:w="113" w:type="dxa"/>
              <w:top w:w="0" w:type="dxa"/>
              <w:right w:w="128" w:type="dxa"/>
              <w:bottom w:w="0" w:type="dxa"/>
            </w:tcMar>
            <w:tcW w:w="2967"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cs="宋体"/>
                <w:b w:val="0"/>
                <w:bCs w:val="0"/>
                <w:i w:val="0"/>
                <w:iCs w:val="0"/>
                <w:smallCaps w:val="0"/>
                <w:color w:val="auto"/>
                <w:sz w:val="21"/>
                <w:szCs w:val="21"/>
                <w:highlight w:val="none"/>
                <w:lang w:eastAsia="zh-CN"/>
              </w:rPr>
              <w:t xml:space="preserve">1.</w:t>
            </w:r>
            <w:r>
              <w:rPr>
                <w:rFonts w:hint="eastAsia" w:ascii="宋体" w:hAnsi="宋体" w:eastAsia="宋体" w:cs="宋体"/>
                <w:b w:val="0"/>
                <w:bCs w:val="0"/>
                <w:i w:val="0"/>
                <w:iCs w:val="0"/>
                <w:smallCaps w:val="0"/>
                <w:color w:val="auto"/>
                <w:sz w:val="21"/>
                <w:szCs w:val="21"/>
                <w:highlight w:val="none"/>
              </w:rPr>
              <w:t xml:space="preserve">食材配送清点人员要全程配合验收，是否无理由缺勤，是否有健康证，是否统一穿工服，每发现</w:t>
            </w:r>
            <w:r>
              <w:rPr>
                <w:rFonts w:hint="eastAsia" w:ascii="Times New Roman" w:hAnsi="Times New Roman" w:eastAsia="宋体" w:cs="宋体"/>
                <w:b w:val="0"/>
                <w:bCs w:val="0"/>
                <w:i w:val="0"/>
                <w:iCs w:val="0"/>
                <w:smallCaps w:val="0"/>
                <w:color w:val="auto"/>
                <w:sz w:val="21"/>
                <w:szCs w:val="21"/>
                <w:highlight w:val="none"/>
                <w:lang w:eastAsia="zh-CN"/>
              </w:rPr>
              <w:t xml:space="preserve">1</w:t>
            </w:r>
            <w:r>
              <w:rPr>
                <w:rFonts w:hint="eastAsia" w:ascii="宋体" w:hAnsi="宋体" w:eastAsia="宋体" w:cs="宋体"/>
                <w:b w:val="0"/>
                <w:bCs w:val="0"/>
                <w:i w:val="0"/>
                <w:iCs w:val="0"/>
                <w:smallCaps w:val="0"/>
                <w:color w:val="auto"/>
                <w:sz w:val="21"/>
                <w:szCs w:val="21"/>
                <w:highlight w:val="none"/>
              </w:rPr>
              <w:t xml:space="preserve">次扣</w:t>
            </w:r>
            <w:r>
              <w:rPr>
                <w:rFonts w:hint="eastAsia" w:ascii="Times New Roman" w:hAnsi="Times New Roman" w:eastAsia="宋体" w:cs="宋体"/>
                <w:b w:val="0"/>
                <w:bCs w:val="0"/>
                <w:i w:val="0"/>
                <w:iCs w:val="0"/>
                <w:smallCaps w:val="0"/>
                <w:color w:val="auto"/>
                <w:sz w:val="21"/>
                <w:szCs w:val="21"/>
                <w:highlight w:val="none"/>
                <w:lang w:eastAsia="zh-CN"/>
              </w:rPr>
              <w:t xml:space="preserve">1</w:t>
            </w:r>
            <w:r>
              <w:rPr>
                <w:rFonts w:hint="eastAsia" w:ascii="宋体" w:hAnsi="宋体" w:eastAsia="宋体" w:cs="宋体"/>
                <w:b w:val="0"/>
                <w:bCs w:val="0"/>
                <w:i w:val="0"/>
                <w:iCs w:val="0"/>
                <w:smallCaps w:val="0"/>
                <w:color w:val="auto"/>
                <w:sz w:val="21"/>
                <w:szCs w:val="21"/>
                <w:highlight w:val="none"/>
              </w:rPr>
              <w:t xml:space="preserve">分，累计每月最高扣分</w:t>
            </w:r>
            <w:r>
              <w:rPr>
                <w:rFonts w:hint="eastAsia" w:ascii="Times New Roman" w:hAnsi="Times New Roman" w:eastAsia="宋体" w:cs="宋体"/>
                <w:b w:val="0"/>
                <w:bCs w:val="0"/>
                <w:i w:val="0"/>
                <w:iCs w:val="0"/>
                <w:smallCaps w:val="0"/>
                <w:color w:val="auto"/>
                <w:sz w:val="21"/>
                <w:szCs w:val="21"/>
                <w:highlight w:val="none"/>
                <w:lang w:eastAsia="zh-CN"/>
              </w:rPr>
              <w:t xml:space="preserve">7</w:t>
            </w:r>
            <w:r>
              <w:rPr>
                <w:rFonts w:hint="eastAsia" w:ascii="宋体" w:hAnsi="宋体" w:eastAsia="宋体" w:cs="宋体"/>
                <w:b w:val="0"/>
                <w:bCs w:val="0"/>
                <w:i w:val="0"/>
                <w:iCs w:val="0"/>
                <w:smallCaps w:val="0"/>
                <w:color w:val="auto"/>
                <w:sz w:val="21"/>
                <w:szCs w:val="21"/>
                <w:highlight w:val="none"/>
              </w:rPr>
              <w:t xml:space="preserve">分</w:t>
            </w:r>
            <w:r>
              <w:rPr>
                <w:rFonts w:hint="eastAsia" w:ascii="宋体" w:hAnsi="宋体" w:eastAsia="宋体" w:cs="宋体"/>
                <w:b w:val="0"/>
                <w:bCs w:val="0"/>
                <w:i w:val="0"/>
                <w:iCs w:val="0"/>
                <w:smallCaps w:val="0"/>
                <w:color w:val="auto"/>
                <w:sz w:val="21"/>
                <w:szCs w:val="21"/>
                <w:highlight w:val="none"/>
                <w:lang w:eastAsia="zh-CN"/>
              </w:rPr>
              <w:t xml:space="preserve">。</w:t>
            </w:r>
            <w:r/>
          </w:p>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Times New Roman" w:hAnsi="Times New Roman" w:cs="宋体"/>
                <w:b w:val="0"/>
                <w:bCs w:val="0"/>
                <w:i w:val="0"/>
                <w:iCs w:val="0"/>
                <w:smallCaps w:val="0"/>
                <w:color w:val="auto"/>
                <w:sz w:val="21"/>
                <w:szCs w:val="21"/>
                <w:highlight w:val="none"/>
                <w:lang w:eastAsia="zh-CN"/>
              </w:rPr>
              <w:t xml:space="preserve">2.</w:t>
            </w:r>
            <w:r>
              <w:rPr>
                <w:rFonts w:hint="eastAsia" w:ascii="宋体" w:hAnsi="宋体" w:eastAsia="宋体" w:cs="宋体"/>
                <w:b w:val="0"/>
                <w:bCs w:val="0"/>
                <w:i w:val="0"/>
                <w:iCs w:val="0"/>
                <w:smallCaps w:val="0"/>
                <w:color w:val="auto"/>
                <w:sz w:val="21"/>
                <w:szCs w:val="21"/>
                <w:highlight w:val="none"/>
              </w:rPr>
              <w:t xml:space="preserve">存在盗取货物等情况，发现</w:t>
            </w:r>
            <w:r>
              <w:rPr>
                <w:rFonts w:hint="eastAsia" w:ascii="Times New Roman" w:hAnsi="Times New Roman" w:eastAsia="宋体" w:cs="宋体"/>
                <w:b w:val="0"/>
                <w:bCs w:val="0"/>
                <w:i w:val="0"/>
                <w:iCs w:val="0"/>
                <w:smallCaps w:val="0"/>
                <w:color w:val="auto"/>
                <w:sz w:val="21"/>
                <w:szCs w:val="21"/>
                <w:highlight w:val="none"/>
                <w:lang w:eastAsia="zh-CN"/>
              </w:rPr>
              <w:t xml:space="preserve">1</w:t>
            </w:r>
            <w:r>
              <w:rPr>
                <w:rFonts w:hint="eastAsia" w:ascii="宋体" w:hAnsi="宋体" w:eastAsia="宋体" w:cs="宋体"/>
                <w:b w:val="0"/>
                <w:bCs w:val="0"/>
                <w:i w:val="0"/>
                <w:iCs w:val="0"/>
                <w:smallCaps w:val="0"/>
                <w:color w:val="auto"/>
                <w:sz w:val="21"/>
                <w:szCs w:val="21"/>
                <w:highlight w:val="none"/>
              </w:rPr>
              <w:t xml:space="preserve">次扣</w:t>
            </w:r>
            <w:r>
              <w:rPr>
                <w:rFonts w:hint="eastAsia" w:ascii="Times New Roman" w:hAnsi="Times New Roman" w:eastAsia="宋体" w:cs="宋体"/>
                <w:b w:val="0"/>
                <w:bCs w:val="0"/>
                <w:i w:val="0"/>
                <w:iCs w:val="0"/>
                <w:smallCaps w:val="0"/>
                <w:color w:val="auto"/>
                <w:sz w:val="21"/>
                <w:szCs w:val="21"/>
                <w:highlight w:val="none"/>
                <w:lang w:eastAsia="zh-CN"/>
              </w:rPr>
              <w:t xml:space="preserve">7</w:t>
            </w:r>
            <w:r>
              <w:rPr>
                <w:rFonts w:hint="eastAsia" w:ascii="宋体" w:hAnsi="宋体" w:eastAsia="宋体" w:cs="宋体"/>
                <w:b w:val="0"/>
                <w:bCs w:val="0"/>
                <w:i w:val="0"/>
                <w:iCs w:val="0"/>
                <w:smallCaps w:val="0"/>
                <w:color w:val="auto"/>
                <w:sz w:val="21"/>
                <w:szCs w:val="21"/>
                <w:highlight w:val="none"/>
              </w:rPr>
              <w:t xml:space="preserve">分。</w:t>
            </w:r>
            <w:r/>
          </w:p>
        </w:tc>
        <w:tc>
          <w:tcPr>
            <w:tcMar>
              <w:left w:w="113" w:type="dxa"/>
              <w:top w:w="0" w:type="dxa"/>
              <w:right w:w="128" w:type="dxa"/>
              <w:bottom w:w="0" w:type="dxa"/>
            </w:tcMar>
            <w:tcW w:w="43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eastAsia="宋体" w:cs="宋体"/>
                <w:b w:val="0"/>
                <w:bCs w:val="0"/>
                <w:i w:val="0"/>
                <w:iCs w:val="0"/>
                <w:smallCaps w:val="0"/>
                <w:color w:val="auto"/>
                <w:sz w:val="21"/>
                <w:szCs w:val="21"/>
                <w:highlight w:val="none"/>
                <w:lang w:eastAsia="zh-CN"/>
              </w:rPr>
              <w:t xml:space="preserve">7</w:t>
            </w:r>
            <w:r/>
          </w:p>
        </w:tc>
        <w:tc>
          <w:tcPr>
            <w:tcMar>
              <w:left w:w="113" w:type="dxa"/>
              <w:top w:w="0" w:type="dxa"/>
              <w:right w:w="128" w:type="dxa"/>
              <w:bottom w:w="0" w:type="dxa"/>
            </w:tcMar>
            <w:tcW w:w="419" w:type="pct"/>
            <w:vAlign w:val="center"/>
            <w:vMerge w:val="restart"/>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en-US"/>
              </w:rPr>
            </w:pPr>
            <w:r>
              <w:rPr>
                <w:rFonts w:hint="eastAsia" w:ascii="宋体" w:hAnsi="宋体" w:eastAsia="宋体" w:cs="宋体"/>
                <w:b w:val="0"/>
                <w:bCs w:val="0"/>
                <w:i w:val="0"/>
                <w:iCs w:val="0"/>
                <w:smallCaps w:val="0"/>
                <w:color w:val="auto"/>
                <w:sz w:val="21"/>
                <w:szCs w:val="21"/>
                <w:highlight w:val="none"/>
                <w:lang w:eastAsia="en-US"/>
              </w:rPr>
            </w:r>
            <w:r/>
          </w:p>
        </w:tc>
      </w:tr>
      <w:tr>
        <w:trPr>
          <w:trHeight w:val="1475"/>
        </w:trPr>
        <w:tc>
          <w:tcPr>
            <w:tcMar>
              <w:left w:w="128" w:type="dxa"/>
              <w:top w:w="0" w:type="dxa"/>
              <w:right w:w="128" w:type="dxa"/>
              <w:bottom w:w="0" w:type="dxa"/>
            </w:tcMar>
            <w:tcW w:w="37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eastAsia="宋体" w:cs="宋体"/>
                <w:b w:val="0"/>
                <w:bCs w:val="0"/>
                <w:i w:val="0"/>
                <w:iCs w:val="0"/>
                <w:smallCaps w:val="0"/>
                <w:color w:val="auto"/>
                <w:sz w:val="21"/>
                <w:szCs w:val="21"/>
                <w:highlight w:val="none"/>
                <w:lang w:eastAsia="zh-CN"/>
              </w:rPr>
              <w:t xml:space="preserve">8</w:t>
            </w:r>
            <w:r/>
          </w:p>
        </w:tc>
        <w:tc>
          <w:tcPr>
            <w:tcW w:w="375" w:type="pct"/>
            <w:vAlign w:val="center"/>
            <w:vMerge w:val="continue"/>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en-US"/>
              </w:rPr>
            </w:pPr>
            <w:r>
              <w:rPr>
                <w:rFonts w:hint="eastAsia" w:ascii="宋体" w:hAnsi="宋体" w:eastAsia="宋体" w:cs="宋体"/>
                <w:b w:val="0"/>
                <w:bCs w:val="0"/>
                <w:i w:val="0"/>
                <w:iCs w:val="0"/>
                <w:smallCaps w:val="0"/>
                <w:color w:val="auto"/>
                <w:sz w:val="21"/>
                <w:szCs w:val="21"/>
                <w:highlight w:val="none"/>
                <w:lang w:eastAsia="en-US"/>
              </w:rPr>
            </w:r>
            <w:r/>
          </w:p>
        </w:tc>
        <w:tc>
          <w:tcPr>
            <w:tcMar>
              <w:left w:w="113" w:type="dxa"/>
              <w:top w:w="0" w:type="dxa"/>
              <w:right w:w="128" w:type="dxa"/>
              <w:bottom w:w="0" w:type="dxa"/>
            </w:tcMar>
            <w:tcW w:w="437"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eastAsia="en-US"/>
              </w:rPr>
              <w:t xml:space="preserve">初加工</w:t>
            </w:r>
            <w:r/>
          </w:p>
        </w:tc>
        <w:tc>
          <w:tcPr>
            <w:tcMar>
              <w:left w:w="113" w:type="dxa"/>
              <w:top w:w="0" w:type="dxa"/>
              <w:right w:w="128" w:type="dxa"/>
              <w:bottom w:w="0" w:type="dxa"/>
            </w:tcMar>
            <w:tcW w:w="2967"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是否严格按照《国家食品卫生标准》《食品卫生法》等相关规定，对食品进行卫生安全初加工；是否初加工完成后将加工场所垃圾清理干净。每发现</w:t>
            </w:r>
            <w:r>
              <w:rPr>
                <w:rFonts w:hint="eastAsia" w:ascii="Times New Roman" w:hAnsi="Times New Roman" w:eastAsia="宋体" w:cs="宋体"/>
                <w:b w:val="0"/>
                <w:bCs w:val="0"/>
                <w:i w:val="0"/>
                <w:iCs w:val="0"/>
                <w:smallCaps w:val="0"/>
                <w:color w:val="auto"/>
                <w:sz w:val="21"/>
                <w:szCs w:val="21"/>
                <w:highlight w:val="none"/>
                <w:lang w:eastAsia="zh-CN"/>
              </w:rPr>
              <w:t xml:space="preserve">1</w:t>
            </w:r>
            <w:r>
              <w:rPr>
                <w:rFonts w:hint="eastAsia" w:ascii="宋体" w:hAnsi="宋体" w:eastAsia="宋体" w:cs="宋体"/>
                <w:b w:val="0"/>
                <w:bCs w:val="0"/>
                <w:i w:val="0"/>
                <w:iCs w:val="0"/>
                <w:smallCaps w:val="0"/>
                <w:color w:val="auto"/>
                <w:sz w:val="21"/>
                <w:szCs w:val="21"/>
                <w:highlight w:val="none"/>
              </w:rPr>
              <w:t xml:space="preserve">次扣</w:t>
            </w:r>
            <w:r>
              <w:rPr>
                <w:rFonts w:hint="eastAsia" w:ascii="Times New Roman" w:hAnsi="Times New Roman" w:eastAsia="宋体" w:cs="宋体"/>
                <w:b w:val="0"/>
                <w:bCs w:val="0"/>
                <w:i w:val="0"/>
                <w:iCs w:val="0"/>
                <w:smallCaps w:val="0"/>
                <w:color w:val="auto"/>
                <w:sz w:val="21"/>
                <w:szCs w:val="21"/>
                <w:highlight w:val="none"/>
                <w:lang w:eastAsia="zh-CN"/>
              </w:rPr>
              <w:t xml:space="preserve">2</w:t>
            </w:r>
            <w:r>
              <w:rPr>
                <w:rFonts w:hint="eastAsia" w:ascii="宋体" w:hAnsi="宋体" w:eastAsia="宋体" w:cs="宋体"/>
                <w:b w:val="0"/>
                <w:bCs w:val="0"/>
                <w:i w:val="0"/>
                <w:iCs w:val="0"/>
                <w:smallCaps w:val="0"/>
                <w:color w:val="auto"/>
                <w:sz w:val="21"/>
                <w:szCs w:val="21"/>
                <w:highlight w:val="none"/>
              </w:rPr>
              <w:t xml:space="preserve">分，累计每月最高扣</w:t>
            </w:r>
            <w:r>
              <w:rPr>
                <w:rFonts w:hint="eastAsia" w:ascii="Times New Roman" w:hAnsi="Times New Roman" w:eastAsia="宋体" w:cs="宋体"/>
                <w:b w:val="0"/>
                <w:bCs w:val="0"/>
                <w:i w:val="0"/>
                <w:iCs w:val="0"/>
                <w:smallCaps w:val="0"/>
                <w:color w:val="auto"/>
                <w:sz w:val="21"/>
                <w:szCs w:val="21"/>
                <w:highlight w:val="none"/>
                <w:lang w:eastAsia="zh-CN"/>
              </w:rPr>
              <w:t xml:space="preserve">8</w:t>
            </w:r>
            <w:r>
              <w:rPr>
                <w:rFonts w:hint="eastAsia" w:ascii="宋体" w:hAnsi="宋体" w:eastAsia="宋体" w:cs="宋体"/>
                <w:b w:val="0"/>
                <w:bCs w:val="0"/>
                <w:i w:val="0"/>
                <w:iCs w:val="0"/>
                <w:smallCaps w:val="0"/>
                <w:color w:val="auto"/>
                <w:sz w:val="21"/>
                <w:szCs w:val="21"/>
                <w:highlight w:val="none"/>
              </w:rPr>
              <w:t xml:space="preserve">分。</w:t>
            </w:r>
            <w:r/>
          </w:p>
        </w:tc>
        <w:tc>
          <w:tcPr>
            <w:tcMar>
              <w:left w:w="113" w:type="dxa"/>
              <w:top w:w="0" w:type="dxa"/>
              <w:right w:w="128" w:type="dxa"/>
              <w:bottom w:w="0" w:type="dxa"/>
            </w:tcMar>
            <w:tcW w:w="43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eastAsia="宋体" w:cs="宋体"/>
                <w:b w:val="0"/>
                <w:bCs w:val="0"/>
                <w:i w:val="0"/>
                <w:iCs w:val="0"/>
                <w:smallCaps w:val="0"/>
                <w:color w:val="auto"/>
                <w:sz w:val="21"/>
                <w:szCs w:val="21"/>
                <w:highlight w:val="none"/>
                <w:lang w:eastAsia="zh-CN"/>
              </w:rPr>
              <w:t xml:space="preserve">8</w:t>
            </w:r>
            <w:r/>
          </w:p>
        </w:tc>
        <w:tc>
          <w:tcPr>
            <w:tcW w:w="419" w:type="pct"/>
            <w:vAlign w:val="center"/>
            <w:vMerge w:val="continue"/>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en-US"/>
              </w:rPr>
            </w:pPr>
            <w:r>
              <w:rPr>
                <w:rFonts w:hint="eastAsia" w:ascii="宋体" w:hAnsi="宋体" w:eastAsia="宋体" w:cs="宋体"/>
                <w:b w:val="0"/>
                <w:bCs w:val="0"/>
                <w:i w:val="0"/>
                <w:iCs w:val="0"/>
                <w:smallCaps w:val="0"/>
                <w:color w:val="auto"/>
                <w:sz w:val="21"/>
                <w:szCs w:val="21"/>
                <w:highlight w:val="none"/>
                <w:lang w:eastAsia="en-US"/>
              </w:rPr>
            </w:r>
            <w:r/>
          </w:p>
        </w:tc>
      </w:tr>
      <w:tr>
        <w:trPr>
          <w:trHeight w:val="1102"/>
        </w:trPr>
        <w:tc>
          <w:tcPr>
            <w:tcMar>
              <w:left w:w="128" w:type="dxa"/>
              <w:top w:w="0" w:type="dxa"/>
              <w:right w:w="128" w:type="dxa"/>
              <w:bottom w:w="0" w:type="dxa"/>
            </w:tcMar>
            <w:tcW w:w="37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eastAsia="宋体" w:cs="宋体"/>
                <w:b w:val="0"/>
                <w:bCs w:val="0"/>
                <w:i w:val="0"/>
                <w:iCs w:val="0"/>
                <w:smallCaps w:val="0"/>
                <w:color w:val="auto"/>
                <w:sz w:val="21"/>
                <w:szCs w:val="21"/>
                <w:highlight w:val="none"/>
                <w:lang w:eastAsia="zh-CN"/>
              </w:rPr>
              <w:t xml:space="preserve">9</w:t>
            </w:r>
            <w:r/>
          </w:p>
        </w:tc>
        <w:tc>
          <w:tcPr>
            <w:tcMar>
              <w:left w:w="113" w:type="dxa"/>
              <w:top w:w="0" w:type="dxa"/>
              <w:right w:w="128" w:type="dxa"/>
              <w:bottom w:w="0" w:type="dxa"/>
            </w:tcMar>
            <w:tcW w:w="375" w:type="pct"/>
            <w:vAlign w:val="center"/>
            <w:vMerge w:val="restart"/>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en-US"/>
              </w:rPr>
            </w:pPr>
            <w:r>
              <w:rPr>
                <w:rFonts w:hint="eastAsia" w:ascii="宋体" w:hAnsi="宋体" w:eastAsia="宋体" w:cs="宋体"/>
                <w:b w:val="0"/>
                <w:bCs w:val="0"/>
                <w:i w:val="0"/>
                <w:iCs w:val="0"/>
                <w:smallCaps w:val="0"/>
                <w:color w:val="auto"/>
                <w:sz w:val="21"/>
                <w:szCs w:val="21"/>
                <w:highlight w:val="none"/>
                <w:lang w:eastAsia="en-US"/>
              </w:rPr>
              <w:t xml:space="preserve">态度方面</w:t>
            </w:r>
            <w:r/>
          </w:p>
        </w:tc>
        <w:tc>
          <w:tcPr>
            <w:tcMar>
              <w:left w:w="113" w:type="dxa"/>
              <w:top w:w="0" w:type="dxa"/>
              <w:right w:w="128" w:type="dxa"/>
              <w:bottom w:w="0" w:type="dxa"/>
            </w:tcMar>
            <w:tcW w:w="437"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en-US"/>
              </w:rPr>
            </w:pPr>
            <w:r>
              <w:rPr>
                <w:rFonts w:hint="eastAsia" w:ascii="宋体" w:hAnsi="宋体" w:eastAsia="宋体" w:cs="宋体"/>
                <w:b w:val="0"/>
                <w:bCs w:val="0"/>
                <w:i w:val="0"/>
                <w:iCs w:val="0"/>
                <w:smallCaps w:val="0"/>
                <w:color w:val="auto"/>
                <w:sz w:val="21"/>
                <w:szCs w:val="21"/>
                <w:highlight w:val="none"/>
                <w:lang w:eastAsia="en-US"/>
              </w:rPr>
              <w:t xml:space="preserve">服务态度</w:t>
            </w:r>
            <w:r/>
          </w:p>
        </w:tc>
        <w:tc>
          <w:tcPr>
            <w:tcMar>
              <w:left w:w="113" w:type="dxa"/>
              <w:top w:w="0" w:type="dxa"/>
              <w:right w:w="128" w:type="dxa"/>
              <w:bottom w:w="0" w:type="dxa"/>
            </w:tcMar>
            <w:tcW w:w="2967"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供应商服务态度是否良好，配送人员是否遵守</w:t>
            </w:r>
            <w:r>
              <w:rPr>
                <w:rFonts w:hint="eastAsia" w:ascii="宋体" w:hAnsi="宋体" w:eastAsia="宋体" w:cs="宋体"/>
                <w:b w:val="0"/>
                <w:bCs w:val="0"/>
                <w:i w:val="0"/>
                <w:iCs w:val="0"/>
                <w:smallCaps w:val="0"/>
                <w:color w:val="auto"/>
                <w:sz w:val="21"/>
                <w:szCs w:val="21"/>
                <w:highlight w:val="none"/>
                <w:lang w:eastAsia="zh-CN"/>
              </w:rPr>
              <w:t xml:space="preserve">采购人</w:t>
            </w:r>
            <w:r>
              <w:rPr>
                <w:rFonts w:hint="eastAsia" w:ascii="宋体" w:hAnsi="宋体" w:eastAsia="宋体" w:cs="宋体"/>
                <w:b w:val="0"/>
                <w:bCs w:val="0"/>
                <w:i w:val="0"/>
                <w:iCs w:val="0"/>
                <w:smallCaps w:val="0"/>
                <w:color w:val="auto"/>
                <w:sz w:val="21"/>
                <w:szCs w:val="21"/>
                <w:highlight w:val="none"/>
              </w:rPr>
              <w:t xml:space="preserve">单位工作制度。每接到</w:t>
            </w:r>
            <w:r>
              <w:rPr>
                <w:rFonts w:hint="eastAsia" w:ascii="Times New Roman" w:hAnsi="Times New Roman" w:eastAsia="宋体" w:cs="宋体"/>
                <w:b w:val="0"/>
                <w:bCs w:val="0"/>
                <w:i w:val="0"/>
                <w:iCs w:val="0"/>
                <w:smallCaps w:val="0"/>
                <w:color w:val="auto"/>
                <w:sz w:val="21"/>
                <w:szCs w:val="21"/>
                <w:highlight w:val="none"/>
                <w:lang w:eastAsia="zh-CN"/>
              </w:rPr>
              <w:t xml:space="preserve">1</w:t>
            </w:r>
            <w:r>
              <w:rPr>
                <w:rFonts w:hint="eastAsia" w:ascii="宋体" w:hAnsi="宋体" w:eastAsia="宋体" w:cs="宋体"/>
                <w:b w:val="0"/>
                <w:bCs w:val="0"/>
                <w:i w:val="0"/>
                <w:iCs w:val="0"/>
                <w:smallCaps w:val="0"/>
                <w:color w:val="auto"/>
                <w:sz w:val="21"/>
                <w:szCs w:val="21"/>
                <w:highlight w:val="none"/>
              </w:rPr>
              <w:t xml:space="preserve">次有效投诉扣</w:t>
            </w:r>
            <w:r>
              <w:rPr>
                <w:rFonts w:hint="eastAsia" w:ascii="Times New Roman" w:hAnsi="Times New Roman" w:eastAsia="宋体" w:cs="宋体"/>
                <w:b w:val="0"/>
                <w:bCs w:val="0"/>
                <w:i w:val="0"/>
                <w:iCs w:val="0"/>
                <w:smallCaps w:val="0"/>
                <w:color w:val="auto"/>
                <w:sz w:val="21"/>
                <w:szCs w:val="21"/>
                <w:highlight w:val="none"/>
                <w:lang w:eastAsia="zh-CN"/>
              </w:rPr>
              <w:t xml:space="preserve">1</w:t>
            </w:r>
            <w:r>
              <w:rPr>
                <w:rFonts w:hint="eastAsia" w:ascii="宋体" w:hAnsi="宋体" w:eastAsia="宋体" w:cs="宋体"/>
                <w:b w:val="0"/>
                <w:bCs w:val="0"/>
                <w:i w:val="0"/>
                <w:iCs w:val="0"/>
                <w:smallCaps w:val="0"/>
                <w:color w:val="auto"/>
                <w:sz w:val="21"/>
                <w:szCs w:val="21"/>
                <w:highlight w:val="none"/>
              </w:rPr>
              <w:t xml:space="preserve">分，累计每月最高扣分</w:t>
            </w:r>
            <w:r>
              <w:rPr>
                <w:rFonts w:hint="eastAsia" w:ascii="Times New Roman" w:hAnsi="Times New Roman" w:eastAsia="宋体" w:cs="宋体"/>
                <w:b w:val="0"/>
                <w:bCs w:val="0"/>
                <w:i w:val="0"/>
                <w:iCs w:val="0"/>
                <w:smallCaps w:val="0"/>
                <w:color w:val="auto"/>
                <w:sz w:val="21"/>
                <w:szCs w:val="21"/>
                <w:highlight w:val="none"/>
                <w:lang w:eastAsia="zh-CN"/>
              </w:rPr>
              <w:t xml:space="preserve">5</w:t>
            </w:r>
            <w:r>
              <w:rPr>
                <w:rFonts w:hint="eastAsia" w:ascii="宋体" w:hAnsi="宋体" w:eastAsia="宋体" w:cs="宋体"/>
                <w:b w:val="0"/>
                <w:bCs w:val="0"/>
                <w:i w:val="0"/>
                <w:iCs w:val="0"/>
                <w:smallCaps w:val="0"/>
                <w:color w:val="auto"/>
                <w:sz w:val="21"/>
                <w:szCs w:val="21"/>
                <w:highlight w:val="none"/>
              </w:rPr>
              <w:t xml:space="preserve">分。</w:t>
            </w:r>
            <w:r/>
          </w:p>
        </w:tc>
        <w:tc>
          <w:tcPr>
            <w:tcMar>
              <w:left w:w="113" w:type="dxa"/>
              <w:top w:w="0" w:type="dxa"/>
              <w:right w:w="128" w:type="dxa"/>
              <w:bottom w:w="0" w:type="dxa"/>
            </w:tcMar>
            <w:tcW w:w="43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eastAsia="宋体" w:cs="宋体"/>
                <w:b w:val="0"/>
                <w:bCs w:val="0"/>
                <w:i w:val="0"/>
                <w:iCs w:val="0"/>
                <w:smallCaps w:val="0"/>
                <w:color w:val="auto"/>
                <w:sz w:val="21"/>
                <w:szCs w:val="21"/>
                <w:highlight w:val="none"/>
                <w:lang w:eastAsia="zh-CN"/>
              </w:rPr>
              <w:t xml:space="preserve">5</w:t>
            </w:r>
            <w:r/>
          </w:p>
        </w:tc>
        <w:tc>
          <w:tcPr>
            <w:tcMar>
              <w:left w:w="113" w:type="dxa"/>
              <w:top w:w="0" w:type="dxa"/>
              <w:right w:w="128" w:type="dxa"/>
              <w:bottom w:w="0" w:type="dxa"/>
            </w:tcMar>
            <w:tcW w:w="419" w:type="pct"/>
            <w:vAlign w:val="center"/>
            <w:vMerge w:val="restart"/>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en-US"/>
              </w:rPr>
            </w:pPr>
            <w:r>
              <w:rPr>
                <w:rFonts w:hint="eastAsia" w:ascii="宋体" w:hAnsi="宋体" w:eastAsia="宋体" w:cs="宋体"/>
                <w:b w:val="0"/>
                <w:bCs w:val="0"/>
                <w:i w:val="0"/>
                <w:iCs w:val="0"/>
                <w:smallCaps w:val="0"/>
                <w:color w:val="auto"/>
                <w:sz w:val="21"/>
                <w:szCs w:val="21"/>
                <w:highlight w:val="none"/>
                <w:lang w:eastAsia="en-US"/>
              </w:rPr>
            </w:r>
            <w:r/>
          </w:p>
        </w:tc>
      </w:tr>
      <w:tr>
        <w:trPr>
          <w:trHeight w:val="1043"/>
        </w:trPr>
        <w:tc>
          <w:tcPr>
            <w:tcMar>
              <w:left w:w="128" w:type="dxa"/>
              <w:top w:w="0" w:type="dxa"/>
              <w:right w:w="128" w:type="dxa"/>
              <w:bottom w:w="0" w:type="dxa"/>
            </w:tcMar>
            <w:tcW w:w="37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eastAsia="宋体" w:cs="宋体"/>
                <w:b w:val="0"/>
                <w:bCs w:val="0"/>
                <w:i w:val="0"/>
                <w:iCs w:val="0"/>
                <w:smallCaps w:val="0"/>
                <w:color w:val="auto"/>
                <w:sz w:val="21"/>
                <w:szCs w:val="21"/>
                <w:highlight w:val="none"/>
                <w:lang w:eastAsia="zh-CN"/>
              </w:rPr>
              <w:t xml:space="preserve">10</w:t>
            </w:r>
            <w:r/>
          </w:p>
        </w:tc>
        <w:tc>
          <w:tcPr>
            <w:tcW w:w="375" w:type="pct"/>
            <w:vAlign w:val="center"/>
            <w:vMerge w:val="continue"/>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en-US"/>
              </w:rPr>
            </w:pPr>
            <w:r>
              <w:rPr>
                <w:rFonts w:hint="eastAsia" w:ascii="宋体" w:hAnsi="宋体" w:eastAsia="宋体" w:cs="宋体"/>
                <w:b w:val="0"/>
                <w:bCs w:val="0"/>
                <w:i w:val="0"/>
                <w:iCs w:val="0"/>
                <w:smallCaps w:val="0"/>
                <w:color w:val="auto"/>
                <w:sz w:val="21"/>
                <w:szCs w:val="21"/>
                <w:highlight w:val="none"/>
                <w:lang w:eastAsia="en-US"/>
              </w:rPr>
            </w:r>
            <w:r/>
          </w:p>
        </w:tc>
        <w:tc>
          <w:tcPr>
            <w:tcMar>
              <w:left w:w="113" w:type="dxa"/>
              <w:top w:w="0" w:type="dxa"/>
              <w:right w:w="128" w:type="dxa"/>
              <w:bottom w:w="0" w:type="dxa"/>
            </w:tcMar>
            <w:tcW w:w="437"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en-US"/>
              </w:rPr>
            </w:pPr>
            <w:r>
              <w:rPr>
                <w:rFonts w:hint="eastAsia" w:ascii="宋体" w:hAnsi="宋体" w:eastAsia="宋体" w:cs="宋体"/>
                <w:b w:val="0"/>
                <w:bCs w:val="0"/>
                <w:i w:val="0"/>
                <w:iCs w:val="0"/>
                <w:smallCaps w:val="0"/>
                <w:color w:val="auto"/>
                <w:sz w:val="21"/>
                <w:szCs w:val="21"/>
                <w:highlight w:val="none"/>
                <w:lang w:eastAsia="en-US"/>
              </w:rPr>
              <w:t xml:space="preserve">反馈整改情况</w:t>
            </w:r>
            <w:r/>
          </w:p>
        </w:tc>
        <w:tc>
          <w:tcPr>
            <w:tcMar>
              <w:left w:w="113" w:type="dxa"/>
              <w:top w:w="0" w:type="dxa"/>
              <w:right w:w="128" w:type="dxa"/>
              <w:bottom w:w="0" w:type="dxa"/>
            </w:tcMar>
            <w:tcW w:w="2967" w:type="pct"/>
            <w:vAlign w:val="center"/>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是否对采购人的反馈意见进行认真及时的整改，每发现</w:t>
            </w:r>
            <w:r>
              <w:rPr>
                <w:rFonts w:hint="eastAsia" w:ascii="Times New Roman" w:hAnsi="Times New Roman" w:eastAsia="宋体" w:cs="宋体"/>
                <w:b w:val="0"/>
                <w:bCs w:val="0"/>
                <w:i w:val="0"/>
                <w:iCs w:val="0"/>
                <w:smallCaps w:val="0"/>
                <w:color w:val="auto"/>
                <w:sz w:val="21"/>
                <w:szCs w:val="21"/>
                <w:highlight w:val="none"/>
                <w:lang w:eastAsia="zh-CN"/>
              </w:rPr>
              <w:t xml:space="preserve">1</w:t>
            </w:r>
            <w:r>
              <w:rPr>
                <w:rFonts w:hint="eastAsia" w:ascii="宋体" w:hAnsi="宋体" w:eastAsia="宋体" w:cs="宋体"/>
                <w:b w:val="0"/>
                <w:bCs w:val="0"/>
                <w:i w:val="0"/>
                <w:iCs w:val="0"/>
                <w:smallCaps w:val="0"/>
                <w:color w:val="auto"/>
                <w:sz w:val="21"/>
                <w:szCs w:val="21"/>
                <w:highlight w:val="none"/>
              </w:rPr>
              <w:t xml:space="preserve">次扣</w:t>
            </w:r>
            <w:r>
              <w:rPr>
                <w:rFonts w:hint="eastAsia" w:ascii="Times New Roman" w:hAnsi="Times New Roman" w:eastAsia="宋体" w:cs="宋体"/>
                <w:b w:val="0"/>
                <w:bCs w:val="0"/>
                <w:i w:val="0"/>
                <w:iCs w:val="0"/>
                <w:smallCaps w:val="0"/>
                <w:color w:val="auto"/>
                <w:sz w:val="21"/>
                <w:szCs w:val="21"/>
                <w:highlight w:val="none"/>
                <w:lang w:eastAsia="zh-CN"/>
              </w:rPr>
              <w:t xml:space="preserve">1</w:t>
            </w:r>
            <w:r>
              <w:rPr>
                <w:rFonts w:hint="eastAsia" w:ascii="宋体" w:hAnsi="宋体" w:eastAsia="宋体" w:cs="宋体"/>
                <w:b w:val="0"/>
                <w:bCs w:val="0"/>
                <w:i w:val="0"/>
                <w:iCs w:val="0"/>
                <w:smallCaps w:val="0"/>
                <w:color w:val="auto"/>
                <w:sz w:val="21"/>
                <w:szCs w:val="21"/>
                <w:highlight w:val="none"/>
              </w:rPr>
              <w:t xml:space="preserve">分，累计每月最高扣分</w:t>
            </w:r>
            <w:r>
              <w:rPr>
                <w:rFonts w:hint="eastAsia" w:ascii="Times New Roman" w:hAnsi="Times New Roman" w:eastAsia="宋体" w:cs="宋体"/>
                <w:b w:val="0"/>
                <w:bCs w:val="0"/>
                <w:i w:val="0"/>
                <w:iCs w:val="0"/>
                <w:smallCaps w:val="0"/>
                <w:color w:val="auto"/>
                <w:sz w:val="21"/>
                <w:szCs w:val="21"/>
                <w:highlight w:val="none"/>
                <w:lang w:eastAsia="zh-CN"/>
              </w:rPr>
              <w:t xml:space="preserve">5</w:t>
            </w:r>
            <w:r>
              <w:rPr>
                <w:rFonts w:hint="eastAsia" w:ascii="宋体" w:hAnsi="宋体" w:eastAsia="宋体" w:cs="宋体"/>
                <w:b w:val="0"/>
                <w:bCs w:val="0"/>
                <w:i w:val="0"/>
                <w:iCs w:val="0"/>
                <w:smallCaps w:val="0"/>
                <w:color w:val="auto"/>
                <w:sz w:val="21"/>
                <w:szCs w:val="21"/>
                <w:highlight w:val="none"/>
              </w:rPr>
              <w:t xml:space="preserve">分。</w:t>
            </w:r>
            <w:r/>
          </w:p>
        </w:tc>
        <w:tc>
          <w:tcPr>
            <w:tcMar>
              <w:left w:w="113" w:type="dxa"/>
              <w:top w:w="0" w:type="dxa"/>
              <w:right w:w="128" w:type="dxa"/>
              <w:bottom w:w="0" w:type="dxa"/>
            </w:tcMar>
            <w:tcW w:w="430" w:type="pct"/>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zh-CN"/>
              </w:rPr>
            </w:pPr>
            <w:r>
              <w:rPr>
                <w:rFonts w:hint="eastAsia" w:ascii="Times New Roman" w:hAnsi="Times New Roman" w:eastAsia="宋体" w:cs="宋体"/>
                <w:b w:val="0"/>
                <w:bCs w:val="0"/>
                <w:i w:val="0"/>
                <w:iCs w:val="0"/>
                <w:smallCaps w:val="0"/>
                <w:color w:val="auto"/>
                <w:sz w:val="21"/>
                <w:szCs w:val="21"/>
                <w:highlight w:val="none"/>
                <w:lang w:eastAsia="zh-CN"/>
              </w:rPr>
              <w:t xml:space="preserve">5</w:t>
            </w:r>
            <w:r/>
          </w:p>
        </w:tc>
        <w:tc>
          <w:tcPr>
            <w:tcW w:w="419" w:type="pct"/>
            <w:vAlign w:val="center"/>
            <w:vMerge w:val="continue"/>
            <w:textDirection w:val="lrTb"/>
            <w:noWrap w:val="false"/>
          </w:tcPr>
          <w:p>
            <w:pPr>
              <w:jc w:val="both"/>
              <w:keepLines w:val="0"/>
              <w:keepNext w:val="0"/>
              <w:pageBreakBefore w:val="0"/>
              <w:spacing w:beforeAutospacing="0" w:afterAutospacing="0" w:line="240" w:lineRule="auto"/>
              <w:widowControl/>
              <w:rPr>
                <w:rFonts w:hint="eastAsia" w:ascii="宋体" w:hAnsi="宋体" w:eastAsia="宋体" w:cs="宋体"/>
                <w:b w:val="0"/>
                <w:bCs w:val="0"/>
                <w:i w:val="0"/>
                <w:iCs w:val="0"/>
                <w:smallCaps w:val="0"/>
                <w:color w:val="auto"/>
                <w:sz w:val="21"/>
                <w:szCs w:val="21"/>
                <w:highlight w:val="none"/>
                <w:lang w:eastAsia="en-US"/>
              </w:rPr>
            </w:pPr>
            <w:r>
              <w:rPr>
                <w:rFonts w:hint="eastAsia" w:ascii="宋体" w:hAnsi="宋体" w:eastAsia="宋体" w:cs="宋体"/>
                <w:b w:val="0"/>
                <w:bCs w:val="0"/>
                <w:i w:val="0"/>
                <w:iCs w:val="0"/>
                <w:smallCaps w:val="0"/>
                <w:color w:val="auto"/>
                <w:sz w:val="21"/>
                <w:szCs w:val="21"/>
                <w:highlight w:val="none"/>
                <w:lang w:eastAsia="en-US"/>
              </w:rPr>
            </w:r>
            <w:r/>
          </w:p>
        </w:tc>
      </w:tr>
    </w:tbl>
    <w:p>
      <w:pPr>
        <w:numPr>
          <w:ilvl w:val="0"/>
          <w:numId w:val="0"/>
        </w:numPr>
        <w:ind w:firstLine="422"/>
        <w:jc w:val="both"/>
        <w:keepLines w:val="0"/>
        <w:keepNext w:val="0"/>
        <w:pageBreakBefore w:val="0"/>
        <w:spacing w:beforeAutospacing="0" w:afterAutospacing="0" w:line="560" w:lineRule="exact"/>
        <w:widowControl w:val="off"/>
        <w:tabs>
          <w:tab w:val="left" w:pos="891"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（二）付款安排</w:t>
      </w:r>
      <w:r/>
    </w:p>
    <w:p>
      <w:pPr>
        <w:pStyle w:val="1203"/>
        <w:ind w:firstLine="420"/>
        <w:jc w:val="both"/>
        <w:keepLines w:val="0"/>
        <w:keepNext w:val="0"/>
        <w:pageBreakBefore w:val="0"/>
        <w:spacing w:beforeAutospacing="0" w:after="0" w:afterAutospacing="0" w:line="560" w:lineRule="exact"/>
        <w:widowControl/>
        <w:rPr>
          <w:rFonts w:hint="eastAsia" w:ascii="宋体" w:hAnsi="宋体"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lang w:val="en-US" w:eastAsia="zh-CN" w:bidi="ar-SA"/>
        </w:rPr>
        <w:t xml:space="preserve">.核对货款</w:t>
      </w:r>
      <w:r/>
    </w:p>
    <w:p>
      <w:pPr>
        <w:ind w:firstLine="420"/>
        <w:jc w:val="both"/>
        <w:keepLines w:val="0"/>
        <w:keepNext w:val="0"/>
        <w:pageBreakBefore w:val="0"/>
        <w:spacing w:beforeAutospacing="0" w:afterAutospacing="0" w:line="56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成交供应商每次送货均应提供当日送货单，一式两份，经双方确认签字后各自留存。每月</w:t>
      </w:r>
      <w:r>
        <w:rPr>
          <w:rFonts w:hint="eastAsia" w:ascii="Times New Roman" w:hAnsi="Times New Roman" w:eastAsia="宋体" w:cs="宋体"/>
          <w:b w:val="0"/>
          <w:bCs w:val="0"/>
          <w:color w:val="auto"/>
          <w:sz w:val="21"/>
          <w:szCs w:val="21"/>
          <w:highlight w:val="none"/>
          <w:lang w:val="en-US" w:eastAsia="zh-CN" w:bidi="ar-SA"/>
        </w:rPr>
        <w:t xml:space="preserve">15</w:t>
      </w:r>
      <w:r>
        <w:rPr>
          <w:rFonts w:hint="eastAsia" w:ascii="宋体" w:hAnsi="宋体" w:eastAsia="宋体" w:cs="宋体"/>
          <w:b w:val="0"/>
          <w:bCs w:val="0"/>
          <w:color w:val="auto"/>
          <w:sz w:val="21"/>
          <w:szCs w:val="21"/>
          <w:highlight w:val="none"/>
          <w:lang w:val="en-US" w:eastAsia="zh-CN" w:bidi="ar-SA"/>
        </w:rPr>
        <w:t xml:space="preserve">日前（节假日顺延）成交供应商按照原始验收单据主动与采购人核对上一个月的货款和考核结果，按照《食材供应考核表》得分情况，确认最终结算金额。</w:t>
      </w:r>
      <w:r/>
    </w:p>
    <w:p>
      <w:pPr>
        <w:ind w:firstLine="420"/>
        <w:jc w:val="both"/>
        <w:keepLines w:val="0"/>
        <w:keepNext w:val="0"/>
        <w:pageBreakBefore w:val="0"/>
        <w:spacing w:beforeAutospacing="0" w:afterAutospacing="0" w:line="560" w:lineRule="exact"/>
        <w:widowControl/>
        <w:rPr>
          <w:rFonts w:hint="eastAsia" w:ascii="宋体" w:hAnsi="宋体"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en-US" w:eastAsia="zh-CN" w:bidi="ar-SA"/>
        </w:rPr>
        <w:t xml:space="preserve">.付款方式</w:t>
      </w:r>
      <w:r/>
    </w:p>
    <w:p>
      <w:pPr>
        <w:ind w:firstLine="420"/>
        <w:jc w:val="both"/>
        <w:keepLines w:val="0"/>
        <w:keepNext w:val="0"/>
        <w:pageBreakBefore w:val="0"/>
        <w:spacing w:beforeAutospacing="0" w:afterAutospacing="0" w:line="56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双方核对账目无误后，成交供应商应向采购人提供付款材料。每次办理付款时，成交供应商应提供发票、供货明细、货物验收单据等合同约定的资料。采购人在收到发票等合同约定资料后，进行核实；如发生成交供应商违约等扣减项目的，采购人无须经乙方同意在支付时有权予以相应扣减。满足合同约定支付条件的，采购人原则上应当自收到发票后</w:t>
      </w:r>
      <w:r>
        <w:rPr>
          <w:rFonts w:hint="eastAsia" w:ascii="Times New Roman" w:hAnsi="Times New Roman" w:eastAsia="宋体" w:cs="宋体"/>
          <w:b w:val="0"/>
          <w:bCs w:val="0"/>
          <w:color w:val="auto"/>
          <w:sz w:val="21"/>
          <w:szCs w:val="21"/>
          <w:highlight w:val="none"/>
          <w:lang w:val="en-US" w:eastAsia="zh-CN" w:bidi="ar-SA"/>
        </w:rPr>
        <w:t xml:space="preserve">10</w:t>
      </w:r>
      <w:r>
        <w:rPr>
          <w:rFonts w:hint="eastAsia" w:ascii="宋体" w:hAnsi="宋体" w:eastAsia="宋体" w:cs="宋体"/>
          <w:b w:val="0"/>
          <w:bCs w:val="0"/>
          <w:color w:val="auto"/>
          <w:sz w:val="21"/>
          <w:szCs w:val="21"/>
          <w:highlight w:val="none"/>
          <w:lang w:val="en-US" w:eastAsia="zh-CN" w:bidi="ar-SA"/>
        </w:rPr>
        <w:t xml:space="preserve">个工作日内将资金支付到合同约定的成交供应商账户，如成交供应商未提供发票等资料的，采购人有权迟延支付款项并不承担违约责任。双方有争议或有特殊情况的除外，双方协商决定付款日期。对账、开票、付款日遇节假日可顺延。</w:t>
      </w:r>
      <w:r/>
    </w:p>
    <w:p>
      <w:pPr>
        <w:ind w:firstLine="420"/>
        <w:jc w:val="both"/>
        <w:keepLines w:val="0"/>
        <w:keepNext w:val="0"/>
        <w:pageBreakBefore w:val="0"/>
        <w:spacing w:beforeAutospacing="0" w:afterAutospacing="0" w:line="560" w:lineRule="exact"/>
        <w:widowControl/>
        <w:rPr>
          <w:rFonts w:hint="eastAsia" w:ascii="宋体" w:hAnsi="宋体"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lang w:val="en-US" w:eastAsia="zh-CN" w:bidi="ar-SA"/>
        </w:rPr>
        <w:t xml:space="preserve">.逾期付款利息约定</w:t>
      </w:r>
      <w:r/>
    </w:p>
    <w:p>
      <w:pPr>
        <w:ind w:firstLine="420"/>
        <w:jc w:val="both"/>
        <w:keepLines w:val="0"/>
        <w:keepNext w:val="0"/>
        <w:pageBreakBefore w:val="0"/>
        <w:spacing w:beforeAutospacing="0" w:afterAutospacing="0" w:line="56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采购人如无正当理由延迟付款，应以应付款项为基数每日按合同订立时</w:t>
      </w:r>
      <w:r>
        <w:rPr>
          <w:rFonts w:hint="eastAsia" w:ascii="Times New Roman" w:hAnsi="Times New Roman" w:eastAsia="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lang w:val="en-US" w:eastAsia="zh-CN" w:bidi="ar-SA"/>
        </w:rPr>
        <w:t xml:space="preserve">年期贷款市场报价利率向成交供应商支付逾期利息，逾期利息最高不超过应付款项的</w:t>
      </w:r>
      <w:r>
        <w:rPr>
          <w:rFonts w:hint="eastAsia" w:ascii="Times New Roman" w:hAnsi="Times New Roman" w:eastAsia="宋体" w:cs="宋体"/>
          <w:b w:val="0"/>
          <w:bCs w:val="0"/>
          <w:color w:val="auto"/>
          <w:sz w:val="21"/>
          <w:szCs w:val="21"/>
          <w:highlight w:val="none"/>
          <w:lang w:val="en-US" w:eastAsia="zh-CN" w:bidi="ar-SA"/>
        </w:rPr>
        <w:t xml:space="preserve">30</w:t>
      </w:r>
      <w:r>
        <w:rPr>
          <w:rFonts w:hint="eastAsia" w:ascii="宋体" w:hAnsi="宋体" w:eastAsia="宋体" w:cs="宋体"/>
          <w:b w:val="0"/>
          <w:bCs w:val="0"/>
          <w:color w:val="auto"/>
          <w:sz w:val="21"/>
          <w:szCs w:val="21"/>
          <w:highlight w:val="none"/>
          <w:lang w:val="en-US" w:eastAsia="zh-CN" w:bidi="ar-SA"/>
        </w:rPr>
        <w:t xml:space="preserve">%。</w:t>
      </w:r>
      <w:r/>
    </w:p>
    <w:p>
      <w:pPr>
        <w:ind w:firstLine="420"/>
        <w:jc w:val="left"/>
        <w:pageBreakBefore w:val="0"/>
        <w:spacing w:beforeAutospacing="0" w:afterAutospacing="0"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楷体_GB2312">
    <w:panose1 w:val="02010609060101010101"/>
  </w:font>
  <w:font w:name="方正大标宋简体">
    <w:panose1 w:val="020B0503020202020204"/>
  </w:font>
  <w:font w:name="Courier New">
    <w:panose1 w:val="02070309020205020404"/>
  </w:font>
  <w:font w:name="黑体">
    <w:panose1 w:val="02010609060101010101"/>
  </w:font>
  <w:font w:name="华文中宋">
    <w:panose1 w:val="02010600040101010101"/>
  </w:font>
  <w:font w:name="Verdana">
    <w:panose1 w:val="020B0604030504040204"/>
  </w:font>
  <w:font w:name="仿宋_GB2312">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宋体" w:hAnsi="宋体"/>
        <w:sz w:val="24"/>
      </w:rPr>
    </w:pPr>
    <w:r>
      <w:rPr>
        <w:rFonts w:hint="eastAsia" w:ascii="宋体" w:hAnsi="宋体"/>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rPr>
        <w:rStyle w:val="1184"/>
      </w:rPr>
      <w:framePr w:wrap="around" w:vAnchor="text" w:hAnchor="margin" w:xAlign="center" w:y="1"/>
    </w:pPr>
    <w:r>
      <w:fldChar w:fldCharType="begin"/>
    </w:r>
    <w:r>
      <w:rPr>
        <w:rStyle w:val="1184"/>
      </w:rPr>
      <w:instrText xml:space="preserve">PAGE  </w:instrText>
    </w:r>
    <w:r>
      <w:fldChar w:fldCharType="end"/>
    </w:r>
    <w:r/>
  </w:p>
  <w:p>
    <w:pPr>
      <w:pStyle w:val="1174"/>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宋体" w:hAnsi="宋体"/>
        <w:sz w:val="24"/>
      </w:rPr>
    </w:pPr>
    <w:r>
      <w:rPr>
        <w:rFonts w:hint="eastAsia" w:ascii="宋体" w:hAnsi="宋体"/>
        <w:sz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宋体" w:hAnsi="宋体"/>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4"/>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4"/>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宋体" w:hAnsi="宋体"/>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66"/>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1"/>
  </w:num>
  <w:num w:numId="3">
    <w:abstractNumId w:val="7"/>
  </w:num>
  <w:num w:numId="4">
    <w:abstractNumId w:val="3"/>
  </w:num>
  <w:num w:numId="5">
    <w:abstractNumId w:val="8"/>
  </w:num>
  <w:num w:numId="6">
    <w:abstractNumId w:val="5"/>
  </w:num>
  <w:num w:numId="7">
    <w:abstractNumId w:val="4"/>
  </w:num>
  <w:num w:numId="8">
    <w:abstractNumId w:val="2"/>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163"/>
    <w:link w:val="1159"/>
    <w:uiPriority w:val="9"/>
    <w:rPr>
      <w:rFonts w:ascii="Arial" w:hAnsi="Arial" w:eastAsia="Arial" w:cs="Arial"/>
      <w:sz w:val="40"/>
      <w:szCs w:val="40"/>
    </w:rPr>
  </w:style>
  <w:style w:type="character" w:styleId="15">
    <w:name w:val="Heading 2 Char"/>
    <w:basedOn w:val="1163"/>
    <w:link w:val="1160"/>
    <w:uiPriority w:val="9"/>
    <w:rPr>
      <w:rFonts w:ascii="Arial" w:hAnsi="Arial" w:eastAsia="Arial" w:cs="Arial"/>
      <w:sz w:val="34"/>
    </w:rPr>
  </w:style>
  <w:style w:type="paragraph" w:styleId="16">
    <w:name w:val="Heading 3"/>
    <w:basedOn w:val="1158"/>
    <w:next w:val="11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163"/>
    <w:link w:val="16"/>
    <w:uiPriority w:val="9"/>
    <w:rPr>
      <w:rFonts w:ascii="Arial" w:hAnsi="Arial" w:eastAsia="Arial" w:cs="Arial"/>
      <w:sz w:val="30"/>
      <w:szCs w:val="30"/>
    </w:rPr>
  </w:style>
  <w:style w:type="character" w:styleId="19">
    <w:name w:val="Heading 4 Char"/>
    <w:basedOn w:val="1163"/>
    <w:link w:val="1161"/>
    <w:uiPriority w:val="9"/>
    <w:rPr>
      <w:rFonts w:ascii="Arial" w:hAnsi="Arial" w:eastAsia="Arial" w:cs="Arial"/>
      <w:b/>
      <w:bCs/>
      <w:sz w:val="26"/>
      <w:szCs w:val="26"/>
    </w:rPr>
  </w:style>
  <w:style w:type="character" w:styleId="21">
    <w:name w:val="Heading 5 Char"/>
    <w:basedOn w:val="1163"/>
    <w:link w:val="1162"/>
    <w:uiPriority w:val="9"/>
    <w:rPr>
      <w:rFonts w:ascii="Arial" w:hAnsi="Arial" w:eastAsia="Arial" w:cs="Arial"/>
      <w:b/>
      <w:bCs/>
      <w:sz w:val="24"/>
      <w:szCs w:val="24"/>
    </w:rPr>
  </w:style>
  <w:style w:type="paragraph" w:styleId="22">
    <w:name w:val="Heading 6"/>
    <w:basedOn w:val="1158"/>
    <w:next w:val="11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163"/>
    <w:link w:val="22"/>
    <w:uiPriority w:val="9"/>
    <w:rPr>
      <w:rFonts w:ascii="Arial" w:hAnsi="Arial" w:eastAsia="Arial" w:cs="Arial"/>
      <w:b/>
      <w:bCs/>
      <w:sz w:val="22"/>
      <w:szCs w:val="22"/>
    </w:rPr>
  </w:style>
  <w:style w:type="paragraph" w:styleId="24">
    <w:name w:val="Heading 7"/>
    <w:basedOn w:val="1158"/>
    <w:next w:val="11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163"/>
    <w:link w:val="24"/>
    <w:uiPriority w:val="9"/>
    <w:rPr>
      <w:rFonts w:ascii="Arial" w:hAnsi="Arial" w:eastAsia="Arial" w:cs="Arial"/>
      <w:b/>
      <w:bCs/>
      <w:i/>
      <w:iCs/>
      <w:sz w:val="22"/>
      <w:szCs w:val="22"/>
    </w:rPr>
  </w:style>
  <w:style w:type="paragraph" w:styleId="26">
    <w:name w:val="Heading 8"/>
    <w:basedOn w:val="1158"/>
    <w:next w:val="11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163"/>
    <w:link w:val="26"/>
    <w:uiPriority w:val="9"/>
    <w:rPr>
      <w:rFonts w:ascii="Arial" w:hAnsi="Arial" w:eastAsia="Arial" w:cs="Arial"/>
      <w:i/>
      <w:iCs/>
      <w:sz w:val="22"/>
      <w:szCs w:val="22"/>
    </w:rPr>
  </w:style>
  <w:style w:type="paragraph" w:styleId="28">
    <w:name w:val="Heading 9"/>
    <w:basedOn w:val="1158"/>
    <w:next w:val="11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16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1158"/>
    <w:next w:val="1158"/>
    <w:link w:val="34"/>
    <w:uiPriority w:val="10"/>
    <w:qFormat/>
    <w:pPr>
      <w:contextualSpacing/>
      <w:spacing w:before="300" w:after="200"/>
    </w:pPr>
    <w:rPr>
      <w:sz w:val="48"/>
      <w:szCs w:val="48"/>
    </w:rPr>
  </w:style>
  <w:style w:type="character" w:styleId="34">
    <w:name w:val="Title Char"/>
    <w:basedOn w:val="1163"/>
    <w:link w:val="33"/>
    <w:uiPriority w:val="10"/>
    <w:rPr>
      <w:sz w:val="48"/>
      <w:szCs w:val="48"/>
    </w:rPr>
  </w:style>
  <w:style w:type="paragraph" w:styleId="35">
    <w:name w:val="Subtitle"/>
    <w:basedOn w:val="1158"/>
    <w:next w:val="1158"/>
    <w:link w:val="36"/>
    <w:uiPriority w:val="11"/>
    <w:qFormat/>
    <w:pPr>
      <w:spacing w:before="200" w:after="200"/>
    </w:pPr>
    <w:rPr>
      <w:sz w:val="24"/>
      <w:szCs w:val="24"/>
    </w:rPr>
  </w:style>
  <w:style w:type="character" w:styleId="36">
    <w:name w:val="Subtitle Char"/>
    <w:basedOn w:val="1163"/>
    <w:link w:val="35"/>
    <w:uiPriority w:val="11"/>
    <w:rPr>
      <w:sz w:val="24"/>
      <w:szCs w:val="24"/>
    </w:rPr>
  </w:style>
  <w:style w:type="paragraph" w:styleId="37">
    <w:name w:val="Quote"/>
    <w:basedOn w:val="1158"/>
    <w:next w:val="1158"/>
    <w:link w:val="38"/>
    <w:uiPriority w:val="29"/>
    <w:qFormat/>
    <w:pPr>
      <w:ind w:left="720" w:right="720"/>
    </w:pPr>
    <w:rPr>
      <w:i/>
    </w:rPr>
  </w:style>
  <w:style w:type="character" w:styleId="38">
    <w:name w:val="Quote Char"/>
    <w:link w:val="37"/>
    <w:uiPriority w:val="29"/>
    <w:rPr>
      <w:i/>
    </w:rPr>
  </w:style>
  <w:style w:type="paragraph" w:styleId="39">
    <w:name w:val="Intense Quote"/>
    <w:basedOn w:val="1158"/>
    <w:next w:val="11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1163"/>
    <w:link w:val="1175"/>
    <w:uiPriority w:val="99"/>
  </w:style>
  <w:style w:type="character" w:styleId="44">
    <w:name w:val="Footer Char"/>
    <w:basedOn w:val="1163"/>
    <w:link w:val="1174"/>
    <w:uiPriority w:val="99"/>
  </w:style>
  <w:style w:type="paragraph" w:styleId="45">
    <w:name w:val="Caption"/>
    <w:basedOn w:val="1158"/>
    <w:next w:val="1158"/>
    <w:uiPriority w:val="35"/>
    <w:semiHidden/>
    <w:unhideWhenUsed/>
    <w:qFormat/>
    <w:pPr>
      <w:spacing w:line="276" w:lineRule="auto"/>
    </w:pPr>
    <w:rPr>
      <w:b/>
      <w:bCs/>
      <w:color w:val="4f81bd" w:themeColor="accent1"/>
      <w:sz w:val="18"/>
      <w:szCs w:val="18"/>
    </w:rPr>
  </w:style>
  <w:style w:type="character" w:styleId="46">
    <w:name w:val="Caption Char"/>
    <w:basedOn w:val="45"/>
    <w:link w:val="1174"/>
    <w:uiPriority w:val="99"/>
  </w:style>
  <w:style w:type="table" w:styleId="48">
    <w:name w:val="Table Grid Light"/>
    <w:basedOn w:val="11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1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1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1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1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1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1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1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1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1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1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1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1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1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1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1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1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1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1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1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1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1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1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1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1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1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1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1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1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1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1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1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1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1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1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1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11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11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11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11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11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11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1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1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1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1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1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1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11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1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1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1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1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1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1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1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16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16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16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16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16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16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1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1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1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1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1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1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1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1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1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11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11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11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11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11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11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1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11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11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11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11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11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11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1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1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1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1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1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1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1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1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11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11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11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11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11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11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1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11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11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11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11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11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11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1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11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11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11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11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11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11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1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11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11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11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11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11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11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1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1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1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1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1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1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1177"/>
    <w:uiPriority w:val="99"/>
    <w:rPr>
      <w:sz w:val="18"/>
    </w:rPr>
  </w:style>
  <w:style w:type="paragraph" w:styleId="177">
    <w:name w:val="endnote text"/>
    <w:basedOn w:val="11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163"/>
    <w:uiPriority w:val="99"/>
    <w:semiHidden/>
    <w:unhideWhenUsed/>
    <w:rPr>
      <w:vertAlign w:val="superscript"/>
    </w:rPr>
  </w:style>
  <w:style w:type="paragraph" w:styleId="182">
    <w:name w:val="toc 3"/>
    <w:basedOn w:val="1158"/>
    <w:next w:val="1158"/>
    <w:uiPriority w:val="39"/>
    <w:unhideWhenUsed/>
    <w:pPr>
      <w:ind w:left="567" w:right="0" w:firstLine="0"/>
      <w:spacing w:after="57"/>
    </w:pPr>
  </w:style>
  <w:style w:type="paragraph" w:styleId="183">
    <w:name w:val="toc 4"/>
    <w:basedOn w:val="1158"/>
    <w:next w:val="1158"/>
    <w:uiPriority w:val="39"/>
    <w:unhideWhenUsed/>
    <w:pPr>
      <w:ind w:left="850" w:right="0" w:firstLine="0"/>
      <w:spacing w:after="57"/>
    </w:pPr>
  </w:style>
  <w:style w:type="paragraph" w:styleId="184">
    <w:name w:val="toc 5"/>
    <w:basedOn w:val="1158"/>
    <w:next w:val="1158"/>
    <w:uiPriority w:val="39"/>
    <w:unhideWhenUsed/>
    <w:pPr>
      <w:ind w:left="1134" w:right="0" w:firstLine="0"/>
      <w:spacing w:after="57"/>
    </w:pPr>
  </w:style>
  <w:style w:type="paragraph" w:styleId="186">
    <w:name w:val="toc 7"/>
    <w:basedOn w:val="1158"/>
    <w:next w:val="1158"/>
    <w:uiPriority w:val="39"/>
    <w:unhideWhenUsed/>
    <w:pPr>
      <w:ind w:left="1701" w:right="0" w:firstLine="0"/>
      <w:spacing w:after="57"/>
    </w:pPr>
  </w:style>
  <w:style w:type="paragraph" w:styleId="187">
    <w:name w:val="toc 8"/>
    <w:basedOn w:val="1158"/>
    <w:next w:val="1158"/>
    <w:uiPriority w:val="39"/>
    <w:unhideWhenUsed/>
    <w:pPr>
      <w:ind w:left="1984" w:right="0" w:firstLine="0"/>
      <w:spacing w:after="57"/>
    </w:pPr>
  </w:style>
  <w:style w:type="paragraph" w:styleId="188">
    <w:name w:val="toc 9"/>
    <w:basedOn w:val="1158"/>
    <w:next w:val="11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1158"/>
    <w:next w:val="1158"/>
    <w:uiPriority w:val="99"/>
    <w:unhideWhenUsed/>
    <w:pPr>
      <w:spacing w:after="0" w:afterAutospacing="0"/>
    </w:pPr>
  </w:style>
  <w:style w:type="paragraph" w:styleId="1158" w:default="1">
    <w:name w:val="Normal"/>
    <w:next w:val="1165"/>
    <w:uiPriority w:val="0"/>
    <w:qFormat/>
    <w:pPr>
      <w:jc w:val="both"/>
      <w:widowControl w:val="off"/>
    </w:pPr>
    <w:rPr>
      <w:rFonts w:ascii="Calibri" w:hAnsi="Calibri" w:eastAsia="宋体" w:cs="Times New Roman"/>
      <w:sz w:val="21"/>
      <w:szCs w:val="22"/>
      <w:lang w:val="en-US" w:eastAsia="zh-CN" w:bidi="ar-SA"/>
    </w:rPr>
  </w:style>
  <w:style w:type="paragraph" w:styleId="1159">
    <w:name w:val="Heading 1"/>
    <w:basedOn w:val="1158"/>
    <w:next w:val="1158"/>
    <w:link w:val="1216"/>
    <w:uiPriority w:val="0"/>
    <w:qFormat/>
    <w:pPr>
      <w:jc w:val="left"/>
      <w:spacing w:before="100" w:beforeAutospacing="1" w:after="100" w:afterAutospacing="1"/>
      <w:outlineLvl w:val="0"/>
    </w:pPr>
    <w:rPr>
      <w:rFonts w:hint="eastAsia" w:ascii="宋体" w:hAnsi="宋体"/>
      <w:b/>
      <w:sz w:val="48"/>
      <w:szCs w:val="48"/>
    </w:rPr>
  </w:style>
  <w:style w:type="paragraph" w:styleId="1160">
    <w:name w:val="Heading 2"/>
    <w:basedOn w:val="1158"/>
    <w:next w:val="1158"/>
    <w:uiPriority w:val="0"/>
    <w:unhideWhenUsed/>
    <w:qFormat/>
    <w:pPr>
      <w:keepLines/>
      <w:keepNext/>
      <w:spacing w:line="360" w:lineRule="auto"/>
      <w:outlineLvl w:val="1"/>
    </w:pPr>
    <w:rPr>
      <w:rFonts w:ascii="Arial" w:hAnsi="Arial" w:eastAsia="仿宋_GB2312"/>
      <w:b/>
      <w:sz w:val="32"/>
    </w:rPr>
  </w:style>
  <w:style w:type="paragraph" w:styleId="1161">
    <w:name w:val="Heading 4"/>
    <w:basedOn w:val="1158"/>
    <w:next w:val="1158"/>
    <w:uiPriority w:val="0"/>
    <w:qFormat/>
    <w:pPr>
      <w:keepLines/>
      <w:keepNext/>
      <w:spacing w:line="360" w:lineRule="auto"/>
      <w:outlineLvl w:val="3"/>
    </w:pPr>
    <w:rPr>
      <w:rFonts w:ascii="Arial" w:hAnsi="Arial"/>
      <w:b/>
      <w:bCs/>
      <w:sz w:val="24"/>
      <w:szCs w:val="28"/>
    </w:rPr>
  </w:style>
  <w:style w:type="paragraph" w:styleId="1162">
    <w:name w:val="Heading 5"/>
    <w:basedOn w:val="1166"/>
    <w:next w:val="1167"/>
    <w:uiPriority w:val="9"/>
    <w:qFormat/>
    <w:pPr>
      <w:ind w:firstLine="200"/>
      <w:keepLines/>
      <w:keepNext/>
      <w:spacing w:before="280" w:after="290" w:line="377" w:lineRule="auto"/>
      <w:tabs>
        <w:tab w:val="left" w:pos="780" w:leader="none"/>
      </w:tabs>
      <w:outlineLvl w:val="4"/>
    </w:pPr>
    <w:rPr>
      <w:rFonts w:ascii="Times New Roman" w:hAnsi="Times New Roman" w:eastAsia="仿宋_GB2312"/>
      <w:bCs/>
      <w:szCs w:val="28"/>
    </w:rPr>
  </w:style>
  <w:style w:type="character" w:styleId="1163" w:default="1">
    <w:name w:val="Default Paragraph Font"/>
    <w:uiPriority w:val="1"/>
    <w:semiHidden/>
    <w:unhideWhenUsed/>
    <w:qFormat/>
  </w:style>
  <w:style w:type="table" w:styleId="1164" w:default="1">
    <w:name w:val="Normal Table"/>
    <w:uiPriority w:val="99"/>
    <w:semiHidden/>
    <w:unhideWhenUsed/>
    <w:qFormat/>
    <w:tblPr>
      <w:tblCellMar>
        <w:left w:w="108" w:type="dxa"/>
        <w:top w:w="0" w:type="dxa"/>
        <w:right w:w="108" w:type="dxa"/>
        <w:bottom w:w="0" w:type="dxa"/>
      </w:tblCellMar>
    </w:tblPr>
  </w:style>
  <w:style w:type="paragraph" w:styleId="1165">
    <w:name w:val="index 4"/>
    <w:basedOn w:val="1158"/>
    <w:next w:val="1158"/>
    <w:uiPriority w:val="99"/>
    <w:unhideWhenUsed/>
    <w:qFormat/>
    <w:pPr>
      <w:ind w:left="600"/>
    </w:pPr>
    <w:rPr>
      <w:rFonts w:ascii="Verdana" w:hAnsi="Verdana"/>
      <w:szCs w:val="20"/>
    </w:rPr>
  </w:style>
  <w:style w:type="paragraph" w:styleId="1166">
    <w:name w:val="List Number 2"/>
    <w:basedOn w:val="1158"/>
    <w:uiPriority w:val="0"/>
    <w:qFormat/>
    <w:pPr>
      <w:numPr>
        <w:ilvl w:val="0"/>
        <w:numId w:val="1"/>
      </w:numPr>
    </w:pPr>
  </w:style>
  <w:style w:type="paragraph" w:styleId="1167">
    <w:name w:val="Normal (Web)"/>
    <w:basedOn w:val="1158"/>
    <w:uiPriority w:val="99"/>
    <w:unhideWhenUsed/>
    <w:qFormat/>
    <w:pPr>
      <w:jc w:val="left"/>
      <w:spacing w:before="100" w:beforeAutospacing="1" w:after="100" w:afterAutospacing="1"/>
      <w:widowControl/>
    </w:pPr>
    <w:rPr>
      <w:rFonts w:ascii="宋体" w:hAnsi="宋体" w:cs="宋体"/>
      <w:sz w:val="24"/>
      <w:szCs w:val="24"/>
    </w:rPr>
  </w:style>
  <w:style w:type="paragraph" w:styleId="1168">
    <w:name w:val="Normal Indent"/>
    <w:basedOn w:val="1158"/>
    <w:uiPriority w:val="0"/>
    <w:qFormat/>
    <w:pPr>
      <w:ind w:firstLine="420"/>
      <w:jc w:val="left"/>
      <w:spacing w:line="360" w:lineRule="atLeast"/>
    </w:pPr>
    <w:rPr>
      <w:szCs w:val="21"/>
    </w:rPr>
  </w:style>
  <w:style w:type="paragraph" w:styleId="1169">
    <w:name w:val="annotation text"/>
    <w:basedOn w:val="1158"/>
    <w:link w:val="1193"/>
    <w:uiPriority w:val="0"/>
    <w:qFormat/>
    <w:pPr>
      <w:jc w:val="left"/>
    </w:pPr>
    <w:rPr>
      <w:color w:val="ff0000"/>
    </w:rPr>
  </w:style>
  <w:style w:type="paragraph" w:styleId="1170">
    <w:name w:val="Body Text"/>
    <w:basedOn w:val="1158"/>
    <w:next w:val="1158"/>
    <w:uiPriority w:val="1"/>
    <w:qFormat/>
    <w:rPr>
      <w:b/>
      <w:szCs w:val="24"/>
    </w:rPr>
  </w:style>
  <w:style w:type="paragraph" w:styleId="1171">
    <w:name w:val="Block Text"/>
    <w:basedOn w:val="1158"/>
    <w:uiPriority w:val="0"/>
    <w:qFormat/>
    <w:pPr>
      <w:ind w:left="1440" w:right="1440"/>
      <w:spacing w:after="120"/>
    </w:pPr>
  </w:style>
  <w:style w:type="paragraph" w:styleId="1172">
    <w:name w:val="Plain Text"/>
    <w:basedOn w:val="1158"/>
    <w:uiPriority w:val="99"/>
    <w:unhideWhenUsed/>
    <w:qFormat/>
    <w:rPr>
      <w:rFonts w:ascii="宋体" w:hAnsi="Courier New" w:cs="Courier New"/>
      <w:szCs w:val="21"/>
    </w:rPr>
  </w:style>
  <w:style w:type="paragraph" w:styleId="1173">
    <w:name w:val="Balloon Text"/>
    <w:basedOn w:val="1158"/>
    <w:link w:val="1195"/>
    <w:uiPriority w:val="0"/>
    <w:qFormat/>
    <w:rPr>
      <w:sz w:val="18"/>
      <w:szCs w:val="18"/>
    </w:rPr>
  </w:style>
  <w:style w:type="paragraph" w:styleId="1174">
    <w:name w:val="Footer"/>
    <w:basedOn w:val="1158"/>
    <w:uiPriority w:val="99"/>
    <w:unhideWhenUsed/>
    <w:qFormat/>
    <w:pPr>
      <w:jc w:val="left"/>
      <w:tabs>
        <w:tab w:val="center" w:pos="4153" w:leader="none"/>
        <w:tab w:val="right" w:pos="8306" w:leader="none"/>
      </w:tabs>
    </w:pPr>
    <w:rPr>
      <w:sz w:val="18"/>
      <w:szCs w:val="18"/>
    </w:rPr>
  </w:style>
  <w:style w:type="paragraph" w:styleId="1175">
    <w:name w:val="Header"/>
    <w:basedOn w:val="1158"/>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176">
    <w:name w:val="toc 1"/>
    <w:basedOn w:val="1158"/>
    <w:next w:val="1158"/>
    <w:uiPriority w:val="39"/>
    <w:unhideWhenUsed/>
    <w:qFormat/>
  </w:style>
  <w:style w:type="paragraph" w:styleId="1177">
    <w:name w:val="footnote text"/>
    <w:basedOn w:val="1158"/>
    <w:uiPriority w:val="0"/>
    <w:qFormat/>
    <w:pPr>
      <w:jc w:val="left"/>
      <w:widowControl w:val="off"/>
    </w:pPr>
    <w:rPr>
      <w:rFonts w:ascii="Calibri" w:hAnsi="Calibri" w:eastAsia="宋体" w:cs="Times New Roman"/>
      <w:sz w:val="18"/>
      <w:szCs w:val="24"/>
      <w:lang w:val="en-US" w:eastAsia="zh-CN" w:bidi="ar-SA"/>
    </w:rPr>
  </w:style>
  <w:style w:type="paragraph" w:styleId="1178">
    <w:name w:val="toc 6"/>
    <w:basedOn w:val="1158"/>
    <w:next w:val="1158"/>
    <w:uiPriority w:val="39"/>
    <w:qFormat/>
    <w:pPr>
      <w:ind w:left="2100"/>
    </w:pPr>
  </w:style>
  <w:style w:type="paragraph" w:styleId="1179">
    <w:name w:val="toc 2"/>
    <w:basedOn w:val="1158"/>
    <w:next w:val="1158"/>
    <w:uiPriority w:val="39"/>
    <w:unhideWhenUsed/>
    <w:qFormat/>
    <w:pPr>
      <w:ind w:left="420"/>
    </w:pPr>
  </w:style>
  <w:style w:type="paragraph" w:styleId="1180">
    <w:name w:val="annotation subject"/>
    <w:basedOn w:val="1169"/>
    <w:next w:val="1169"/>
    <w:link w:val="1194"/>
    <w:uiPriority w:val="0"/>
    <w:qFormat/>
    <w:rPr>
      <w:b/>
      <w:bCs/>
    </w:rPr>
  </w:style>
  <w:style w:type="paragraph" w:styleId="1181">
    <w:name w:val="Body Text First Indent"/>
    <w:basedOn w:val="1170"/>
    <w:uiPriority w:val="0"/>
    <w:qFormat/>
    <w:pPr>
      <w:ind w:firstLine="200"/>
      <w:spacing w:line="360" w:lineRule="auto"/>
    </w:pPr>
    <w:rPr>
      <w:rFonts w:ascii="仿宋_GB2312" w:eastAsia="仿宋_GB2312"/>
      <w:sz w:val="30"/>
      <w:szCs w:val="30"/>
    </w:rPr>
  </w:style>
  <w:style w:type="table" w:styleId="1182">
    <w:name w:val="Table Grid"/>
    <w:basedOn w:val="116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83">
    <w:name w:val="Strong"/>
    <w:basedOn w:val="1163"/>
    <w:uiPriority w:val="0"/>
    <w:qFormat/>
    <w:rPr>
      <w:b/>
    </w:rPr>
  </w:style>
  <w:style w:type="character" w:styleId="1184">
    <w:name w:val="page number"/>
    <w:basedOn w:val="1163"/>
    <w:uiPriority w:val="99"/>
    <w:qFormat/>
  </w:style>
  <w:style w:type="character" w:styleId="1185">
    <w:name w:val="Hyperlink"/>
    <w:uiPriority w:val="99"/>
    <w:unhideWhenUsed/>
    <w:qFormat/>
    <w:rPr>
      <w:color w:val="0000ff"/>
      <w:u w:val="single"/>
    </w:rPr>
  </w:style>
  <w:style w:type="character" w:styleId="1186">
    <w:name w:val="annotation reference"/>
    <w:basedOn w:val="1163"/>
    <w:uiPriority w:val="0"/>
    <w:qFormat/>
    <w:rPr>
      <w:sz w:val="21"/>
      <w:szCs w:val="21"/>
    </w:rPr>
  </w:style>
  <w:style w:type="character" w:styleId="1187">
    <w:name w:val="footnote reference"/>
    <w:basedOn w:val="1163"/>
    <w:uiPriority w:val="0"/>
    <w:qFormat/>
    <w:rPr>
      <w:vertAlign w:val="superscript"/>
    </w:rPr>
  </w:style>
  <w:style w:type="paragraph" w:styleId="1188"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paragraph" w:styleId="1189" w:customStyle="1">
    <w:name w:val="BodyText"/>
    <w:basedOn w:val="1158"/>
    <w:uiPriority w:val="0"/>
    <w:qFormat/>
    <w:rPr>
      <w:rFonts w:ascii="仿宋_GB2312" w:eastAsia="仿宋_GB2312"/>
      <w:sz w:val="28"/>
    </w:rPr>
  </w:style>
  <w:style w:type="paragraph" w:styleId="1190" w:customStyle="1">
    <w:name w:val="null3"/>
    <w:uiPriority w:val="0"/>
    <w:qFormat/>
    <w:rPr>
      <w:rFonts w:hint="eastAsia" w:ascii="Calibri" w:hAnsi="Calibri" w:eastAsia="宋体" w:cs="Times New Roman"/>
      <w:lang w:val="en-US" w:eastAsia="zh-CN" w:bidi="ar-SA"/>
    </w:rPr>
  </w:style>
  <w:style w:type="paragraph" w:styleId="1191" w:customStyle="1">
    <w:name w:val="样式1"/>
    <w:basedOn w:val="1158"/>
    <w:uiPriority w:val="0"/>
    <w:qFormat/>
    <w:pPr>
      <w:jc w:val="center"/>
    </w:pPr>
    <w:rPr>
      <w:rFonts w:eastAsia="方正大标宋简体"/>
      <w:sz w:val="52"/>
    </w:rPr>
  </w:style>
  <w:style w:type="paragraph" w:styleId="1192">
    <w:name w:val="List Paragraph"/>
    <w:basedOn w:val="1158"/>
    <w:uiPriority w:val="99"/>
    <w:unhideWhenUsed/>
    <w:qFormat/>
    <w:pPr>
      <w:ind w:firstLine="420"/>
    </w:pPr>
  </w:style>
  <w:style w:type="character" w:styleId="1193" w:customStyle="1">
    <w:name w:val="批注文字 字符"/>
    <w:basedOn w:val="1163"/>
    <w:link w:val="1169"/>
    <w:uiPriority w:val="0"/>
    <w:qFormat/>
    <w:rPr>
      <w:rFonts w:ascii="Calibri" w:hAnsi="Calibri"/>
      <w:color w:val="ff0000"/>
      <w:sz w:val="21"/>
      <w:szCs w:val="22"/>
    </w:rPr>
  </w:style>
  <w:style w:type="character" w:styleId="1194" w:customStyle="1">
    <w:name w:val="批注主题 字符"/>
    <w:basedOn w:val="1193"/>
    <w:link w:val="1180"/>
    <w:uiPriority w:val="0"/>
    <w:qFormat/>
    <w:rPr>
      <w:rFonts w:ascii="Calibri" w:hAnsi="Calibri"/>
      <w:b/>
      <w:bCs/>
      <w:color w:val="ff0000"/>
      <w:sz w:val="21"/>
      <w:szCs w:val="22"/>
    </w:rPr>
  </w:style>
  <w:style w:type="character" w:styleId="1195" w:customStyle="1">
    <w:name w:val="批注框文本 字符"/>
    <w:basedOn w:val="1163"/>
    <w:link w:val="1173"/>
    <w:uiPriority w:val="0"/>
    <w:qFormat/>
    <w:rPr>
      <w:rFonts w:ascii="Calibri" w:hAnsi="Calibri"/>
      <w:sz w:val="18"/>
      <w:szCs w:val="18"/>
    </w:rPr>
  </w:style>
  <w:style w:type="paragraph" w:styleId="1196" w:customStyle="1">
    <w:name w:val="修订1"/>
    <w:hidden/>
    <w:uiPriority w:val="99"/>
    <w:semiHidden/>
    <w:qFormat/>
    <w:rPr>
      <w:rFonts w:ascii="Calibri" w:hAnsi="Calibri" w:eastAsia="宋体" w:cs="Times New Roman"/>
      <w:sz w:val="21"/>
      <w:szCs w:val="22"/>
      <w:lang w:val="en-US" w:eastAsia="zh-CN" w:bidi="ar-SA"/>
    </w:rPr>
  </w:style>
  <w:style w:type="paragraph" w:styleId="1197" w:customStyle="1">
    <w:name w:val="修订2"/>
    <w:hidden/>
    <w:uiPriority w:val="99"/>
    <w:unhideWhenUsed/>
    <w:qFormat/>
    <w:rPr>
      <w:rFonts w:ascii="Calibri" w:hAnsi="Calibri" w:eastAsia="宋体" w:cs="Times New Roman"/>
      <w:sz w:val="21"/>
      <w:szCs w:val="22"/>
      <w:lang w:val="en-US" w:eastAsia="zh-CN" w:bidi="ar-SA"/>
    </w:rPr>
  </w:style>
  <w:style w:type="paragraph" w:styleId="1198" w:customStyle="1">
    <w:name w:val="Table Paragraph"/>
    <w:basedOn w:val="1158"/>
    <w:uiPriority w:val="1"/>
    <w:qFormat/>
    <w:rPr>
      <w:rFonts w:ascii="宋体" w:hAnsi="宋体" w:cs="宋体"/>
      <w:lang w:val="zh-CN" w:bidi="zh-CN"/>
    </w:rPr>
  </w:style>
  <w:style w:type="paragraph" w:styleId="1199" w:customStyle="1">
    <w:name w:val="修订3"/>
    <w:hidden/>
    <w:uiPriority w:val="99"/>
    <w:unhideWhenUsed/>
    <w:qFormat/>
    <w:rPr>
      <w:rFonts w:ascii="Calibri" w:hAnsi="Calibri" w:eastAsia="宋体" w:cs="Times New Roman"/>
      <w:sz w:val="21"/>
      <w:szCs w:val="22"/>
      <w:lang w:val="en-US" w:eastAsia="zh-CN" w:bidi="ar-SA"/>
    </w:rPr>
  </w:style>
  <w:style w:type="character" w:styleId="1200" w:customStyle="1">
    <w:name w:val="font31"/>
    <w:basedOn w:val="1163"/>
    <w:uiPriority w:val="0"/>
    <w:qFormat/>
    <w:rPr>
      <w:rFonts w:ascii="宋体" w:hAnsi="宋体" w:eastAsia="宋体" w:cs="宋体"/>
      <w:color w:val="000000"/>
      <w:sz w:val="22"/>
      <w:szCs w:val="22"/>
      <w:u w:val="none"/>
    </w:rPr>
  </w:style>
  <w:style w:type="paragraph" w:styleId="1201" w:customStyle="1">
    <w:name w:val="修订4"/>
    <w:hidden/>
    <w:uiPriority w:val="99"/>
    <w:unhideWhenUsed/>
    <w:qFormat/>
    <w:rPr>
      <w:rFonts w:ascii="Calibri" w:hAnsi="Calibri" w:eastAsia="宋体" w:cs="Times New Roman"/>
      <w:sz w:val="21"/>
      <w:szCs w:val="22"/>
      <w:lang w:val="en-US" w:eastAsia="zh-CN" w:bidi="ar-SA"/>
    </w:rPr>
  </w:style>
  <w:style w:type="paragraph" w:styleId="1202" w:customStyle="1">
    <w:name w:val="Heading 3_0"/>
    <w:basedOn w:val="1158"/>
    <w:next w:val="1203"/>
    <w:uiPriority w:val="0"/>
    <w:qFormat/>
    <w:pPr>
      <w:jc w:val="left"/>
      <w:keepNext/>
      <w:spacing w:before="240" w:after="60"/>
      <w:widowControl/>
      <w:outlineLvl w:val="2"/>
    </w:pPr>
    <w:rPr>
      <w:rFonts w:ascii="Arial" w:hAnsi="Arial" w:eastAsia="Times New Roman" w:cs="Arial"/>
      <w:b/>
      <w:bCs/>
      <w:sz w:val="26"/>
      <w:szCs w:val="26"/>
      <w:lang w:eastAsia="en-US"/>
    </w:rPr>
  </w:style>
  <w:style w:type="paragraph" w:styleId="1203" w:customStyle="1">
    <w:name w:val="Normal_0"/>
    <w:next w:val="1204"/>
    <w:uiPriority w:val="0"/>
    <w:qFormat/>
    <w:pPr>
      <w:spacing w:after="160" w:line="259" w:lineRule="auto"/>
    </w:pPr>
    <w:rPr>
      <w:rFonts w:ascii="Times New Roman" w:hAnsi="Times New Roman" w:eastAsia="Times New Roman" w:cs="Times New Roman"/>
      <w:sz w:val="24"/>
      <w:szCs w:val="24"/>
      <w:lang w:val="en-US" w:eastAsia="en-US" w:bidi="ar-SA"/>
    </w:rPr>
  </w:style>
  <w:style w:type="paragraph" w:styleId="1204" w:customStyle="1">
    <w:name w:val="Normal Indent1_0"/>
    <w:next w:val="1203"/>
    <w:uiPriority w:val="0"/>
    <w:qFormat/>
    <w:pPr>
      <w:ind w:firstLine="720"/>
      <w:jc w:val="both"/>
      <w:spacing w:after="160" w:line="660" w:lineRule="exact"/>
      <w:widowControl w:val="off"/>
    </w:pPr>
    <w:rPr>
      <w:rFonts w:ascii="Times New Roman" w:hAnsi="Times New Roman" w:eastAsia="楷体_GB2312" w:cs="Times New Roman"/>
      <w:sz w:val="36"/>
      <w:szCs w:val="36"/>
      <w:lang w:val="en-US" w:eastAsia="zh-CN" w:bidi="ar-SA"/>
    </w:rPr>
  </w:style>
  <w:style w:type="paragraph" w:styleId="1205" w:customStyle="1">
    <w:name w:val="MsoNormal"/>
    <w:basedOn w:val="1158"/>
    <w:uiPriority w:val="0"/>
    <w:qFormat/>
    <w:pPr>
      <w:jc w:val="left"/>
      <w:widowControl/>
    </w:pPr>
    <w:rPr>
      <w:rFonts w:eastAsia="Times New Roman"/>
      <w:sz w:val="24"/>
      <w:lang w:eastAsia="en-US"/>
    </w:rPr>
  </w:style>
  <w:style w:type="paragraph" w:styleId="1206" w:customStyle="1">
    <w:name w:val="修订5"/>
    <w:hidden/>
    <w:uiPriority w:val="99"/>
    <w:unhideWhenUsed/>
    <w:qFormat/>
    <w:rPr>
      <w:rFonts w:ascii="Calibri" w:hAnsi="Calibri" w:eastAsia="宋体" w:cs="Times New Roman"/>
      <w:sz w:val="21"/>
      <w:szCs w:val="22"/>
      <w:lang w:val="en-US" w:eastAsia="zh-CN" w:bidi="ar-SA"/>
    </w:rPr>
  </w:style>
  <w:style w:type="paragraph" w:styleId="1207" w:customStyle="1">
    <w:name w:val="修订6"/>
    <w:hidden/>
    <w:uiPriority w:val="99"/>
    <w:unhideWhenUsed/>
    <w:qFormat/>
    <w:rPr>
      <w:rFonts w:ascii="Calibri" w:hAnsi="Calibri" w:eastAsia="宋体" w:cs="Times New Roman"/>
      <w:sz w:val="21"/>
      <w:szCs w:val="22"/>
      <w:lang w:val="en-US" w:eastAsia="zh-CN" w:bidi="ar-SA"/>
    </w:rPr>
  </w:style>
  <w:style w:type="paragraph" w:styleId="1208" w:customStyle="1">
    <w:name w:val="修订7"/>
    <w:hidden/>
    <w:uiPriority w:val="99"/>
    <w:unhideWhenUsed/>
    <w:qFormat/>
    <w:rPr>
      <w:rFonts w:ascii="Calibri" w:hAnsi="Calibri" w:eastAsia="宋体" w:cs="Times New Roman"/>
      <w:sz w:val="21"/>
      <w:szCs w:val="22"/>
      <w:lang w:val="en-US" w:eastAsia="zh-CN" w:bidi="ar-SA"/>
    </w:rPr>
  </w:style>
  <w:style w:type="character" w:styleId="1209" w:customStyle="1">
    <w:name w:val="font41"/>
    <w:uiPriority w:val="0"/>
    <w:qFormat/>
    <w:rPr>
      <w:rFonts w:hint="default" w:ascii="Times New Roman" w:hAnsi="Times New Roman" w:eastAsia="宋体" w:cs="Times New Roman"/>
      <w:color w:val="000000"/>
      <w:sz w:val="21"/>
      <w:szCs w:val="21"/>
      <w:u w:val="none"/>
    </w:rPr>
  </w:style>
  <w:style w:type="paragraph" w:styleId="1210" w:customStyle="1">
    <w:name w:val="样式 5 10 磅"/>
    <w:next w:val="1211"/>
    <w:uiPriority w:val="0"/>
    <w:qFormat/>
    <w:pPr>
      <w:jc w:val="both"/>
      <w:spacing w:after="160" w:line="259" w:lineRule="auto"/>
      <w:widowControl w:val="off"/>
    </w:pPr>
    <w:rPr>
      <w:rFonts w:ascii="Times New Roman" w:hAnsi="Times New Roman" w:eastAsia="宋体" w:cs="Times New Roman"/>
      <w:sz w:val="21"/>
      <w:szCs w:val="24"/>
      <w:lang w:val="en-US" w:eastAsia="zh-CN" w:bidi="ar-SA"/>
    </w:rPr>
  </w:style>
  <w:style w:type="paragraph" w:styleId="1211" w:customStyle="1">
    <w:name w:val="样式 样式 (西文) 宋体 首行缩进:  2.57 字符 + 首行缩进:  2.57 字符_0"/>
    <w:uiPriority w:val="0"/>
    <w:qFormat/>
    <w:pPr>
      <w:ind w:firstLine="257"/>
      <w:jc w:val="both"/>
      <w:spacing w:after="160" w:line="360" w:lineRule="auto"/>
      <w:widowControl w:val="off"/>
    </w:pPr>
    <w:rPr>
      <w:rFonts w:ascii="宋体" w:hAnsi="宋体" w:eastAsia="方正黑体_GBK" w:cs="宋体"/>
      <w:sz w:val="24"/>
      <w:szCs w:val="28"/>
      <w:lang w:val="en-US" w:eastAsia="en-US" w:bidi="ar-SA"/>
    </w:rPr>
  </w:style>
  <w:style w:type="character" w:styleId="1212" w:customStyle="1">
    <w:name w:val="font61"/>
    <w:uiPriority w:val="0"/>
    <w:qFormat/>
    <w:rPr>
      <w:rFonts w:hint="eastAsia" w:ascii="宋体" w:hAnsi="宋体" w:eastAsia="宋体" w:cs="宋体"/>
      <w:color w:val="000000"/>
      <w:sz w:val="21"/>
      <w:szCs w:val="21"/>
      <w:u w:val="none"/>
    </w:rPr>
  </w:style>
  <w:style w:type="table" w:styleId="1213" w:customStyle="1">
    <w:name w:val="18"/>
    <w:uiPriority w:val="0"/>
    <w:qFormat/>
    <w:tblPr>
      <w:tblCellMar>
        <w:left w:w="0" w:type="dxa"/>
        <w:top w:w="0" w:type="dxa"/>
        <w:right w:w="0" w:type="dxa"/>
        <w:bottom w:w="0" w:type="dxa"/>
      </w:tblCellMar>
    </w:tblPr>
  </w:style>
  <w:style w:type="paragraph" w:styleId="1214" w:customStyle="1">
    <w:name w:val="Revision"/>
    <w:hidden/>
    <w:uiPriority w:val="99"/>
    <w:unhideWhenUsed/>
    <w:qFormat/>
    <w:rPr>
      <w:rFonts w:ascii="Calibri" w:hAnsi="Calibri" w:eastAsia="宋体" w:cs="Times New Roman"/>
      <w:sz w:val="21"/>
      <w:szCs w:val="22"/>
      <w:lang w:val="en-US" w:eastAsia="zh-CN" w:bidi="ar-SA"/>
    </w:rPr>
  </w:style>
  <w:style w:type="paragraph" w:styleId="1215" w:customStyle="1">
    <w:name w:val="正文2"/>
    <w:basedOn w:val="1158"/>
    <w:uiPriority w:val="0"/>
    <w:qFormat/>
    <w:pPr>
      <w:ind w:firstLine="510"/>
      <w:spacing w:before="156" w:line="360" w:lineRule="auto"/>
    </w:pPr>
    <w:rPr>
      <w:sz w:val="24"/>
    </w:rPr>
  </w:style>
  <w:style w:type="character" w:styleId="1216" w:customStyle="1">
    <w:name w:val="标题 1 Char"/>
    <w:link w:val="1159"/>
    <w:uiPriority w:val="0"/>
    <w:qFormat/>
    <w:rPr>
      <w:rFonts w:hint="eastAsia" w:ascii="宋体" w:hAnsi="宋体"/>
      <w:b/>
      <w:sz w:val="48"/>
      <w:szCs w:val="48"/>
    </w:rPr>
  </w:style>
  <w:style w:type="numbering" w:styleId="214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9630e136-2357-4671-b9fe-169e3b47d1d5</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3F8BE1A2</paraID>
      <start>4</start>
      <end>5</end>
      <status>unmodified</status>
      <modifiedWord/>
      <trackRevisions>false</trackRevisions>
    </reviewItem>
    <reviewItem>
      <errorID>f535e759-5c7a-4b1f-9e9f-f268d2557756</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5602039C</paraID>
      <start>19</start>
      <end>20</end>
      <status>unmodified</status>
      <modifiedWord/>
      <trackRevisions>false</trackRevisions>
    </reviewItem>
    <reviewItem>
      <errorID>b0f7945b-3d0e-4e37-bf1f-fb9815884f76</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552F6561</paraID>
      <start>24</start>
      <end>25</end>
      <status>unmodified</status>
      <modifiedWord/>
      <trackRevisions>false</trackRevisions>
    </reviewItem>
    <reviewItem>
      <errorID>6cbc42ae-e26a-4dd3-a9e4-cfb66f376a62</errorID>
      <errorWord>”</errorWord>
      <group>L1_Word</group>
      <groupName>字词问题</groupName>
      <ability>L2_Typo</ability>
      <abilityName>字词错误</abilityName>
      <candidateList>
        <item>”等</item>
      </candidateList>
      <explain/>
      <paraID>5E14D42D</paraID>
      <start>90</start>
      <end>91</end>
      <status>unmodified</status>
      <modifiedWord/>
      <trackRevisions>false</trackRevisions>
    </reviewItem>
    <reviewItem>
      <errorID>e4456267-6df2-45f2-b7d6-941a6a390dde</errorID>
      <errorWord>站</errorWord>
      <group>L1_Word</group>
      <groupName>字词问题</groupName>
      <ability>L2_Typo</ability>
      <abilityName>字词错误</abilityName>
      <candidateList>
        <item>站等</item>
      </candidateList>
      <explain/>
      <paraID>5E14D42D</paraID>
      <start>92</start>
      <end>93</end>
      <status>unmodified</status>
      <modifiedWord/>
      <trackRevisions>false</trackRevisions>
    </reviewItem>
    <reviewItem>
      <errorID>c922090d-facb-4298-b6ec-49a89760d181</errorID>
      <errorWord>日至2026年</errorWord>
      <group>L1_Word</group>
      <groupName>字词问题</groupName>
      <ability>L2_Typo</ability>
      <abilityName>字词错误</abilityName>
      <candidateList>
        <item>日起至2026年</item>
      </candidateList>
      <explain/>
      <paraID>32AFAD01</paraID>
      <start>15</start>
      <end>22</end>
      <status>unmodified</status>
      <modifiedWord/>
      <trackRevisions>false</trackRevisions>
    </reviewItem>
    <reviewItem>
      <errorID>08ea169a-13b2-46dc-8d79-82e8a3f87bd1</errorID>
      <errorWord>：</errorWord>
      <group>L1_Format</group>
      <groupName>格式问题</groupName>
      <ability>L2_HalfPunc_CN</ability>
      <abilityName>全半角检查</abilityName>
      <candidateList>
        <item>:</item>
      </candidateList>
      <explain>文本全半角错误。</explain>
      <paraID>32AFAD01</paraID>
      <start>35</start>
      <end>36</end>
      <status>modified</status>
      <modifiedWord>:</modifiedWord>
      <trackRevisions>false</trackRevisions>
    </reviewItem>
    <reviewItem>
      <errorID>31528b36-8e45-4554-bee7-f6870bd245aa</errorID>
      <errorWord>：</errorWord>
      <group>L1_Format</group>
      <groupName>格式问题</groupName>
      <ability>L2_HalfPunc_CN</ability>
      <abilityName>全半角检查</abilityName>
      <candidateList>
        <item>:</item>
      </candidateList>
      <explain>文本全半角错误。</explain>
      <paraID>32AFAD01</paraID>
      <start>41</start>
      <end>42</end>
      <status>modified</status>
      <modifiedWord>:</modifiedWord>
      <trackRevisions>false</trackRevisions>
    </reviewItem>
    <reviewItem>
      <errorID>79697a2a-6c41-495d-85f1-c88c950b8484</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32AFAD01</paraID>
      <start>45</start>
      <end>52</end>
      <status>unmodified</status>
      <modifiedWord/>
      <trackRevisions>false</trackRevisions>
    </reviewItem>
    <reviewItem>
      <errorID>65e23376-6138-4450-8329-3d6b08f9aa96</errorID>
      <errorWord>：</errorWord>
      <group>L1_Format</group>
      <groupName>格式问题</groupName>
      <ability>L2_HalfPunc_CN</ability>
      <abilityName>全半角检查</abilityName>
      <candidateList>
        <item>:</item>
      </candidateList>
      <explain>文本全半角错误。</explain>
      <paraID>32AFAD01</paraID>
      <start>55</start>
      <end>56</end>
      <status>modified</status>
      <modifiedWord>:</modifiedWord>
      <trackRevisions>false</trackRevisions>
    </reviewItem>
    <reviewItem>
      <errorID>58d21fa9-7e02-4847-8bd8-8b6393667201</errorID>
      <errorWord>-</errorWord>
      <group>L1_Format</group>
      <groupName>格式问题</groupName>
      <ability>L2_HalfPunc_CN</ability>
      <abilityName>全半角检查</abilityName>
      <candidateList>
        <item>－</item>
      </candidateList>
      <explain>文本全半角错误。</explain>
      <paraID>3486B2A2</paraID>
      <start>11</start>
      <end>12</end>
      <status>unmodified</status>
      <modifiedWord/>
      <trackRevisions>false</trackRevisions>
    </reviewItem>
    <reviewItem>
      <errorID>5eece120-302f-4dd3-87c3-2f4549a77ebb</errorID>
      <errorWord>-</errorWord>
      <group>L1_Format</group>
      <groupName>格式问题</groupName>
      <ability>L2_HalfPunc_CN</ability>
      <abilityName>全半角检查</abilityName>
      <candidateList>
        <item>－</item>
      </candidateList>
      <explain>文本全半角错误。</explain>
      <paraID>3486B2A2</paraID>
      <start>12</start>
      <end>13</end>
      <status>unmodified</status>
      <modifiedWord/>
      <trackRevisions>false</trackRevisions>
    </reviewItem>
    <reviewItem>
      <errorID>e5e5aa31-8f91-4c51-a881-c04dd92ad15c</errorID>
      <errorWord>-</errorWord>
      <group>L1_Format</group>
      <groupName>格式问题</groupName>
      <ability>L2_HalfPunc_CN</ability>
      <abilityName>全半角检查</abilityName>
      <candidateList>
        <item>－</item>
      </candidateList>
      <explain>文本全半角错误。</explain>
      <paraID>3486B2A2</paraID>
      <start>40</start>
      <end>41</end>
      <status>unmodified</status>
      <modifiedWord/>
      <trackRevisions>false</trackRevisions>
    </reviewItem>
    <reviewItem>
      <errorID>b1a2372a-0988-471c-ae19-3c210946ed4d</errorID>
      <errorWord>-</errorWord>
      <group>L1_Format</group>
      <groupName>格式问题</groupName>
      <ability>L2_HalfPunc_CN</ability>
      <abilityName>全半角检查</abilityName>
      <candidateList>
        <item>－</item>
      </candidateList>
      <explain>文本全半角错误。</explain>
      <paraID>3486B2A2</paraID>
      <start>41</start>
      <end>42</end>
      <status>unmodified</status>
      <modifiedWord/>
      <trackRevisions>false</trackRevisions>
    </reviewItem>
    <reviewItem>
      <errorID>5866064a-bd4d-4122-af5b-fee640f3c9f5</errorID>
      <errorWord>“.</errorWord>
      <group>L1_Punc</group>
      <groupName>标点问题</groupName>
      <ability>L2_Punc_CN</ability>
      <abilityName>标点符号检查</abilityName>
      <candidateList>
        <item>“</item>
      </candidateList>
      <explain/>
      <paraID>3486B2A2</paraID>
      <start>53</start>
      <end>55</end>
      <status>unmodified</status>
      <modifiedWord/>
      <trackRevisions>false</trackRevisions>
    </reviewItem>
    <reviewItem>
      <errorID>cd69c170-9e9e-4202-936c-7e1249104310</errorID>
      <errorWord>“.</errorWord>
      <group>L1_Punc</group>
      <groupName>标点问题</groupName>
      <ability>L2_Punc_CN</ability>
      <abilityName>标点符号检查</abilityName>
      <candidateList>
        <item>“</item>
      </candidateList>
      <explain/>
      <paraID>3486B2A2</paraID>
      <start>68</start>
      <end>70</end>
      <status>unmodified</status>
      <modifiedWord/>
      <trackRevisions>false</trackRevisions>
    </reviewItem>
    <reviewItem>
      <errorID>ed373426-bea8-4693-bea0-333d6c2d3126</errorID>
      <errorWord>-</errorWord>
      <group>L1_Format</group>
      <groupName>格式问题</groupName>
      <ability>L2_HalfPunc_CN</ability>
      <abilityName>全半角检查</abilityName>
      <candidateList>
        <item>－</item>
      </candidateList>
      <explain>文本全半角错误。</explain>
      <paraID>3486B2A2</paraID>
      <start>91</start>
      <end>92</end>
      <status>unmodified</status>
      <modifiedWord/>
      <trackRevisions>false</trackRevisions>
    </reviewItem>
    <reviewItem>
      <errorID>ce583926-fc06-40cc-b719-eef44f0f4d01</errorID>
      <errorWord>-</errorWord>
      <group>L1_Format</group>
      <groupName>格式问题</groupName>
      <ability>L2_HalfPunc_CN</ability>
      <abilityName>全半角检查</abilityName>
      <candidateList>
        <item>－</item>
      </candidateList>
      <explain>文本全半角错误。</explain>
      <paraID>3486B2A2</paraID>
      <start>92</start>
      <end>93</end>
      <status>unmodified</status>
      <modifiedWord/>
      <trackRevisions>false</trackRevisions>
    </reviewItem>
    <reviewItem>
      <errorID>192b15f0-c89a-4af0-aa66-53157f4e4c0c</errorID>
      <errorWord>-</errorWord>
      <group>L1_Format</group>
      <groupName>格式问题</groupName>
      <ability>L2_HalfPunc_CN</ability>
      <abilityName>全半角检查</abilityName>
      <candidateList>
        <item>－</item>
      </candidateList>
      <explain>文本全半角错误。</explain>
      <paraID>3486B2A2</paraID>
      <start>99</start>
      <end>100</end>
      <status>unmodified</status>
      <modifiedWord/>
      <trackRevisions>false</trackRevisions>
    </reviewItem>
    <reviewItem>
      <errorID>9ae16fba-b80d-4178-acce-2d3ca9947297</errorID>
      <errorWord>-</errorWord>
      <group>L1_Format</group>
      <groupName>格式问题</groupName>
      <ability>L2_HalfPunc_CN</ability>
      <abilityName>全半角检查</abilityName>
      <candidateList>
        <item>－</item>
      </candidateList>
      <explain>文本全半角错误。</explain>
      <paraID>3486B2A2</paraID>
      <start>100</start>
      <end>101</end>
      <status>unmodified</status>
      <modifiedWord/>
      <trackRevisions>false</trackRevisions>
    </reviewItem>
    <reviewItem>
      <errorID>bf566b2b-fa64-420b-a6df-a373de6209f7</errorID>
      <errorWord>-</errorWord>
      <group>L1_Format</group>
      <groupName>格式问题</groupName>
      <ability>L2_HalfPunc_CN</ability>
      <abilityName>全半角检查</abilityName>
      <candidateList>
        <item>－</item>
      </candidateList>
      <explain>文本全半角错误。</explain>
      <paraID> F0A51CD</paraID>
      <start>50</start>
      <end>51</end>
      <status>unmodified</status>
      <modifiedWord/>
      <trackRevisions>false</trackRevisions>
    </reviewItem>
    <reviewItem>
      <errorID>d371298a-5ed1-46d3-b932-1f8accb10b49</errorID>
      <errorWord>“.</errorWord>
      <group>L1_Punc</group>
      <groupName>标点问题</groupName>
      <ability>L2_Punc_CN</ability>
      <abilityName>标点符号检查</abilityName>
      <candidateList>
        <item>“</item>
      </candidateList>
      <explain/>
      <paraID>29397436</paraID>
      <start>11</start>
      <end>13</end>
      <status>unmodified</status>
      <modifiedWord/>
      <trackRevisions>false</trackRevisions>
    </reviewItem>
    <reviewItem>
      <errorID>61c16a1e-37d3-4195-8132-95e44c8c1d72</errorID>
      <errorWord>-</errorWord>
      <group>L1_Format</group>
      <groupName>格式问题</groupName>
      <ability>L2_HalfPunc_CN</ability>
      <abilityName>全半角检查</abilityName>
      <candidateList>
        <item>－</item>
      </candidateList>
      <explain>文本全半角错误。</explain>
      <paraID>29397436</paraID>
      <start>47</start>
      <end>48</end>
      <status>unmodified</status>
      <modifiedWord/>
      <trackRevisions>false</trackRevisions>
    </reviewItem>
    <reviewItem>
      <errorID>d093daaf-9e74-4ac1-ab72-92db210287fb</errorID>
      <errorWord>-</errorWord>
      <group>L1_Format</group>
      <groupName>格式问题</groupName>
      <ability>L2_HalfPunc_CN</ability>
      <abilityName>全半角检查</abilityName>
      <candidateList>
        <item>－</item>
      </candidateList>
      <explain>文本全半角错误。</explain>
      <paraID>29397436</paraID>
      <start>48</start>
      <end>49</end>
      <status>unmodified</status>
      <modifiedWord/>
      <trackRevisions>false</trackRevisions>
    </reviewItem>
    <reviewItem>
      <errorID>617037a6-5772-4946-936d-f04d4d8c6ff0</errorID>
      <errorWord>-</errorWord>
      <group>L1_Format</group>
      <groupName>格式问题</groupName>
      <ability>L2_HalfPunc_CN</ability>
      <abilityName>全半角检查</abilityName>
      <candidateList>
        <item>－</item>
      </candidateList>
      <explain>文本全半角错误。</explain>
      <paraID>29397436</paraID>
      <start>54</start>
      <end>55</end>
      <status>unmodified</status>
      <modifiedWord/>
      <trackRevisions>false</trackRevisions>
    </reviewItem>
    <reviewItem>
      <errorID>053ae33c-faf1-40d0-8a12-bbb02cc8ee06</errorID>
      <errorWord>-</errorWord>
      <group>L1_Format</group>
      <groupName>格式问题</groupName>
      <ability>L2_HalfPunc_CN</ability>
      <abilityName>全半角检查</abilityName>
      <candidateList>
        <item>－</item>
      </candidateList>
      <explain>文本全半角错误。</explain>
      <paraID>29397436</paraID>
      <start>55</start>
      <end>56</end>
      <status>unmodified</status>
      <modifiedWord/>
      <trackRevisions>false</trackRevisions>
    </reviewItem>
    <reviewItem>
      <errorID>7f66fd00-b02f-429b-8810-6592b7e64aec</errorID>
      <errorWord>（</errorWord>
      <group>L1_Punc</group>
      <groupName>标点问题</groupName>
      <ability>L2_Punc_CN</ability>
      <abilityName>标点符号检查</abilityName>
      <candidateList/>
      <explain>同一形式括号套用。</explain>
      <paraID>3629BA5B</paraID>
      <start>35</start>
      <end>36</end>
      <status>unmodified</status>
      <modifiedWord/>
      <trackRevisions>false</trackRevisions>
    </reviewItem>
    <reviewItem>
      <errorID>c5a3d4d3-e8cb-4349-9d08-348f11e60afd</errorID>
      <errorWord>）</errorWord>
      <group>L1_Punc</group>
      <groupName>标点问题</groupName>
      <ability>L2_Punc_CN</ability>
      <abilityName>标点符号检查</abilityName>
      <candidateList/>
      <explain>同一形式括号套用。</explain>
      <paraID>3629BA5B</paraID>
      <start>39</start>
      <end>40</end>
      <status>unmodified</status>
      <modifiedWord/>
      <trackRevisions>false</trackRevisions>
    </reviewItem>
    <reviewItem>
      <errorID>af9d43cb-2856-49a1-b7d4-b31c863f82a8</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626D3DA1</paraID>
      <start>24</start>
      <end>25</end>
      <status>unmodified</status>
      <modifiedWord/>
      <trackRevisions>false</trackRevisions>
    </reviewItem>
    <reviewItem>
      <errorID>9066252e-d9d5-4b0e-ab0d-b8d60d01fa5e</errorID>
      <errorWord>；）</errorWord>
      <group>L1_Punc</group>
      <groupName>标点问题</groupName>
      <ability>L2_Punc_CN</ability>
      <abilityName>标点符号检查</abilityName>
      <candidateList>
        <item>）</item>
      </candidateList>
      <explain/>
      <paraID>4B78C8A0</paraID>
      <start>141</start>
      <end>143</end>
      <status>unmodified</status>
      <modifiedWord/>
      <trackRevisions>false</trackRevisions>
    </reviewItem>
    <reviewItem>
      <errorID>c10d5d15-5bca-4bbc-984c-cc71f9874f60</errorID>
      <errorWord>”</errorWord>
      <group>L1_Word</group>
      <groupName>字词问题</groupName>
      <ability>L2_Typo</ability>
      <abilityName>字词错误</abilityName>
      <candidateList>
        <item>”等</item>
      </candidateList>
      <explain/>
      <paraID>350FBF23</paraID>
      <start>91</start>
      <end>92</end>
      <status>unmodified</status>
      <modifiedWord/>
      <trackRevisions>false</trackRevisions>
    </reviewItem>
    <reviewItem>
      <errorID>b13fbfb0-ef1c-47fc-8bfa-9fb5e48257e3</errorID>
      <errorWord>站</errorWord>
      <group>L1_Word</group>
      <groupName>字词问题</groupName>
      <ability>L2_Typo</ability>
      <abilityName>字词错误</abilityName>
      <candidateList>
        <item>站等</item>
      </candidateList>
      <explain/>
      <paraID>350FBF23</paraID>
      <start>93</start>
      <end>94</end>
      <status>unmodified</status>
      <modifiedWord/>
      <trackRevisions>false</trackRevisions>
    </reviewItem>
    <reviewItem>
      <errorID>8af3bf66-f832-4897-8ebc-fdf28be82977</errorID>
      <errorWord>日至2026年</errorWord>
      <group>L1_Word</group>
      <groupName>字词问题</groupName>
      <ability>L2_Typo</ability>
      <abilityName>字词错误</abilityName>
      <candidateList>
        <item>日起至2026年</item>
      </candidateList>
      <explain/>
      <paraID>680EF924</paraID>
      <start>13</start>
      <end>20</end>
      <status>unmodified</status>
      <modifiedWord/>
      <trackRevisions>false</trackRevisions>
    </reviewItem>
    <reviewItem>
      <errorID>95bba6d7-19fa-459b-9819-ccc22b935235</errorID>
      <errorWord>下午13:30</errorWord>
      <group>L1_Knowledge</group>
      <groupName>知识性问题</groupName>
      <ability>L2_Time</ability>
      <abilityName>日期时间</abilityName>
      <candidateList>
        <item>13:30</item>
      </candidateList>
      <explain>24小时制的时间，不需要强调“下午”。</explain>
      <paraID>680EF924</paraID>
      <start>42</start>
      <end>49</end>
      <status>unmodified</status>
      <modifiedWord/>
      <trackRevisions>false</trackRevisions>
    </reviewItem>
    <reviewItem>
      <errorID>8ab6dc94-bda9-487a-8449-4a889d71a1d2</errorID>
      <errorWord>；）</errorWord>
      <group>L1_Punc</group>
      <groupName>标点问题</groupName>
      <ability>L2_Punc_CN</ability>
      <abilityName>标点符号检查</abilityName>
      <candidateList>
        <item>）</item>
      </candidateList>
      <explain/>
      <paraID> 5A687A0</paraID>
      <start>140</start>
      <end>142</end>
      <status>unmodified</status>
      <modifiedWord/>
      <trackRevisions>false</trackRevisions>
    </reviewItem>
    <reviewItem>
      <errorID>03e1fce4-182a-40a2-8b54-c266c68fb384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75EC302</paraID>
      <start>83</start>
      <end>84</end>
      <status>unmodified</status>
      <modifiedWord/>
      <trackRevisions>false</trackRevisions>
    </reviewItem>
    <reviewItem>
      <errorID>754076fe-caf4-4c44-baa8-ae89ec4a129a</errorID>
      <errorWord>”</errorWord>
      <group>L1_Word</group>
      <groupName>字词问题</groupName>
      <ability>L2_Typo</ability>
      <abilityName>字词错误</abilityName>
      <candidateList>
        <item>”等</item>
      </candidateList>
      <explain/>
      <paraID>6A1B9144</paraID>
      <start>91</start>
      <end>92</end>
      <status>unmodified</status>
      <modifiedWord/>
      <trackRevisions>false</trackRevisions>
    </reviewItem>
    <reviewItem>
      <errorID>aa2c4965-0d28-4bfd-bfa5-c79b598e54cd</errorID>
      <errorWord>站</errorWord>
      <group>L1_Word</group>
      <groupName>字词问题</groupName>
      <ability>L2_Typo</ability>
      <abilityName>字词错误</abilityName>
      <candidateList>
        <item>站等</item>
      </candidateList>
      <explain/>
      <paraID>6A1B9144</paraID>
      <start>93</start>
      <end>94</end>
      <status>unmodified</status>
      <modifiedWord/>
      <trackRevisions>false</trackRevisions>
    </reviewItem>
    <reviewItem>
      <errorID>3f18e5bb-3f08-42da-8119-c527e782bc25</errorID>
      <errorWord>.</errorWord>
      <group>L1_Punc</group>
      <groupName>标点问题</groupName>
      <ability>L2_Punc_CN</ability>
      <abilityName>标点符号检查</abilityName>
      <candidateList/>
      <explain/>
      <paraID>65A1911A</paraID>
      <start>0</start>
      <end>1</end>
      <status>unmodified</status>
      <modifiedWord/>
      <trackRevisions>false</trackRevisions>
    </reviewItem>
    <reviewItem>
      <errorID>7eb19adb-adb1-46df-bccd-b11a5d5c4f46</errorID>
      <errorWord>截止到</errorWord>
      <group>L1_Word</group>
      <groupName>字词问题</groupName>
      <ability>L2_Typo</ability>
      <abilityName>字词错误</abilityName>
      <candidateList>
        <item>截至</item>
      </candidateList>
      <explain>〈动〉截止到（某个时候）：报名日期～本月底。</explain>
      <paraID>76D1573B</paraID>
      <start>158</start>
      <end>161</end>
      <status>unmodified</status>
      <modifiedWord/>
      <trackRevisions>false</trackRevisions>
    </reviewItem>
    <reviewItem>
      <errorID>90b89fd7-5a50-4cb4-a912-7675703092ba</errorID>
      <errorWord>：）</errorWord>
      <group>L1_Punc</group>
      <groupName>标点问题</groupName>
      <ability>L2_Punc_CN</ability>
      <abilityName>标点符号检查</abilityName>
      <candidateList>
        <item>）</item>
      </candidateList>
      <explain/>
      <paraID>181DC2CC</paraID>
      <start>18</start>
      <end>20</end>
      <status>unmodified</status>
      <modifiedWord/>
      <trackRevisions>false</trackRevisions>
    </reviewItem>
    <reviewItem>
      <errorID>7fc62b80-2f85-4f31-b544-3281e3b55ffc</errorID>
      <errorWord>&lt;</errorWord>
      <group>L1_Format</group>
      <groupName>格式问题</groupName>
      <ability>L2_HalfPunc_CN</ability>
      <abilityName>全半角检查</abilityName>
      <candidateList>
        <item>〈</item>
      </candidateList>
      <explain>文本全半角错误。</explain>
      <paraID>23C809F7</paraID>
      <start>37</start>
      <end>38</end>
      <status>modified</status>
      <modifiedWord>〈</modifiedWord>
      <trackRevisions>false</trackRevisions>
    </reviewItem>
    <reviewItem>
      <errorID>d02d6607-5fed-495c-84be-2f1d74941b74</errorID>
      <errorWord>&gt;、</errorWord>
      <group>L1_Punc</group>
      <groupName>标点问题</groupName>
      <ability>L2_Punc_CN</ability>
      <abilityName>标点符号检查</abilityName>
      <candidateList>
        <item>&gt;</item>
      </candidateList>
      <explain/>
      <paraID>23C809F7</paraID>
      <start>54</start>
      <end>55</end>
      <status>modified</status>
      <modifiedWord>&gt;</modifiedWord>
      <trackRevisions>false</trackRevisions>
    </reviewItem>
    <reviewItem>
      <errorID>4a300913-a10b-4a25-b82c-b99295edab72</errorID>
      <errorWord>&lt;</errorWord>
      <group>L1_Format</group>
      <groupName>格式问题</groupName>
      <ability>L2_HalfPunc_CN</ability>
      <abilityName>全半角检查</abilityName>
      <candidateList>
        <item>〈</item>
      </candidateList>
      <explain>文本全半角错误。</explain>
      <paraID>23C809F7</paraID>
      <start>55</start>
      <end>56</end>
      <status>modified</status>
      <modifiedWord>〈</modifiedWord>
      <trackRevisions>false</trackRevisions>
    </reviewItem>
    <reviewItem>
      <errorID>c8021e0a-83d3-43fb-a2dd-83e4ab96db29</errorID>
      <errorWord>&gt;的通知》</errorWord>
      <group>L1_Punc</group>
      <groupName>标点问题</groupName>
      <ability>L2_Punc_CN</ability>
      <abilityName>标点符号检查</abilityName>
      <candidateList>
        <item>〉的通知》</item>
      </candidateList>
      <explain/>
      <paraID>23C809F7</paraID>
      <start>72</start>
      <end>77</end>
      <status>modified</status>
      <modifiedWord>〉的通知》</modifiedWord>
      <trackRevisions>false</trackRevisions>
    </reviewItem>
    <reviewItem>
      <errorID>78401e62-9e28-4f7a-8a6e-32d81d472132</errorID>
      <errorWord>&lt;</errorWord>
      <group>L1_Format</group>
      <groupName>格式问题</groupName>
      <ability>L2_HalfPunc_CN</ability>
      <abilityName>全半角检查</abilityName>
      <candidateList>
        <item>〈</item>
      </candidateList>
      <explain>文本全半角错误。</explain>
      <paraID>328E2C93</paraID>
      <start>157</start>
      <end>158</end>
      <status>modified</status>
      <modifiedWord>〈</modifiedWord>
      <trackRevisions>false</trackRevisions>
    </reviewItem>
    <reviewItem>
      <errorID>f2bec72b-1d93-406e-815e-3db9d2b12f7c</errorID>
      <errorWord>&gt;</errorWord>
      <group>L1_Format</group>
      <groupName>格式问题</groupName>
      <ability>L2_HalfPunc_CN</ability>
      <abilityName>全半角检查</abilityName>
      <candidateList>
        <item>〉</item>
      </candidateList>
      <explain>文本全半角错误。</explain>
      <paraID>328E2C93</paraID>
      <start>175</start>
      <end>176</end>
      <status>modified</status>
      <modifiedWord>〉</modifiedWord>
      <trackRevisions>false</trackRevisions>
    </reviewItem>
    <reviewItem>
      <errorID>ad3b9e42-527d-47a0-803a-9549a26ff3d9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3025793D</paraID>
      <start>12</start>
      <end>13</end>
      <status>unmodified</status>
      <modifiedWord/>
      <trackRevisions>false</trackRevisions>
    </reviewItem>
    <reviewItem>
      <errorID>86425a10-71e1-4abd-92c9-a5200695d85b</errorID>
      <errorWord>：</errorWord>
      <group>L1_Format</group>
      <groupName>格式问题</groupName>
      <ability>L2_HalfPunc_CN</ability>
      <abilityName>全半角检查</abilityName>
      <candidateList>
        <item>:</item>
      </candidateList>
      <explain>文本全半角错误。</explain>
      <paraID>29A112DF</paraID>
      <start>23</start>
      <end>24</end>
      <status>modified</status>
      <modifiedWord>:</modifiedWord>
      <trackRevisions>false</trackRevisions>
    </reviewItem>
    <reviewItem>
      <errorID>95591c8e-a2b3-4795-8448-21dbd712feda</errorID>
      <errorWord>其它</errorWord>
      <group>L1_Word</group>
      <groupName>字词问题</groupName>
      <ability>L2_Alias</ability>
      <abilityName>也作/曾用词</abilityName>
      <candidateList>
        <item>其他</item>
      </candidateList>
      <explain>词汇[其它]为不规范表述或旧称，其规范书面表述为[其他]。</explain>
      <paraID>1BA195DC</paraID>
      <start>57</start>
      <end>59</end>
      <status>unmodified</status>
      <modifiedWord/>
      <trackRevisions>false</trackRevisions>
    </reviewItem>
    <reviewItem>
      <errorID>e87f8227-a634-4484-b8a5-9d01491935f9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BC99FE4</paraID>
      <start>0</start>
      <end>2</end>
      <status>unmodified</status>
      <modifiedWord/>
      <trackRevisions>false</trackRevisions>
    </reviewItem>
    <reviewItem>
      <errorID>73a6c10c-8fa6-45ce-ae61-194e5d3d6e12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556F6ECB</paraID>
      <start>0</start>
      <end>2</end>
      <status>unmodified</status>
      <modifiedWord/>
      <trackRevisions>false</trackRevisions>
    </reviewItem>
    <reviewItem>
      <errorID>3da560f1-eb8d-459f-a011-8187f67722b6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21B96735</paraID>
      <start>0</start>
      <end>2</end>
      <status>unmodified</status>
      <modifiedWord/>
      <trackRevisions>false</trackRevisions>
    </reviewItem>
    <reviewItem>
      <errorID>b6502a80-d120-43b8-9659-d6711f5f26d2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2613F164</paraID>
      <start>0</start>
      <end>3</end>
      <status>unmodified</status>
      <modifiedWord/>
      <trackRevisions>false</trackRevisions>
    </reviewItem>
    <reviewItem>
      <errorID>b1b5a6ca-9531-4d31-9d3b-a51404cfd641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4A9161F6</paraID>
      <start>34</start>
      <end>37</end>
      <status>unmodified</status>
      <modifiedWord/>
      <trackRevisions>false</trackRevisions>
    </reviewItem>
    <reviewItem>
      <errorID>1c0b8ee2-3977-4849-bd5a-84145574c400</errorID>
      <errorWord>须</errorWord>
      <group>L1_Word</group>
      <groupName>字词问题</groupName>
      <ability>L2_Typo</ability>
      <abilityName>字词错误</abilityName>
      <candidateList>
        <item>需</item>
      </candidateList>
      <explain>存在发音相同字词的误用。</explain>
      <paraID>477815A5</paraID>
      <start>35</start>
      <end>36</end>
      <status>unmodified</status>
      <modifiedWord/>
      <trackRevisions>false</trackRevisions>
    </reviewItem>
    <reviewItem>
      <errorID>b9de5e47-948d-46b8-914d-38bb2dc4b4a3</errorID>
      <errorWord>&lt;</errorWord>
      <group>L1_Format</group>
      <groupName>格式问题</groupName>
      <ability>L2_HalfPunc_CN</ability>
      <abilityName>全半角检查</abilityName>
      <candidateList>
        <item>〈</item>
      </candidateList>
      <explain>文本全半角错误。</explain>
      <paraID> AD50979</paraID>
      <start>50</start>
      <end>51</end>
      <status>modified</status>
      <modifiedWord>〈</modifiedWord>
      <trackRevisions>false</trackRevisions>
    </reviewItem>
    <reviewItem>
      <errorID>5c84a16e-9c83-40eb-9510-9713c46a16f0</errorID>
      <errorWord>&lt;</errorWord>
      <group>L1_Format</group>
      <groupName>格式问题</groupName>
      <ability>L2_HalfPunc_CN</ability>
      <abilityName>全半角检查</abilityName>
      <candidateList>
        <item>〈</item>
      </candidateList>
      <explain>文本全半角错误。</explain>
      <paraID>3CD12C23</paraID>
      <start>50</start>
      <end>51</end>
      <status>modified</status>
      <modifiedWord>〈</modifiedWord>
      <trackRevisions>false</trackRevisions>
    </reviewItem>
    <reviewItem>
      <errorID>db575045-ed0b-4038-affb-79197d5cb53c</errorID>
      <errorWord>&lt;</errorWord>
      <group>L1_Format</group>
      <groupName>格式问题</groupName>
      <ability>L2_HalfPunc_CN</ability>
      <abilityName>全半角检查</abilityName>
      <candidateList>
        <item>〈</item>
      </candidateList>
      <explain>文本全半角错误。</explain>
      <paraID>141DBBDA</paraID>
      <start>35</start>
      <end>36</end>
      <status>modified</status>
      <modifiedWord>〈</modifiedWord>
      <trackRevisions>false</trackRevisions>
    </reviewItem>
    <reviewItem>
      <errorID>0a485a03-b965-490d-bffa-0157b1c02d82</errorID>
      <errorWord>，</errorWord>
      <group>L1_Word</group>
      <groupName>字词问题</groupName>
      <ability>L2_Typo</ability>
      <abilityName>字词错误</abilityName>
      <candidateList>
        <item>，并</item>
      </candidateList>
      <explain/>
      <paraID> 37C1A84</paraID>
      <start>70</start>
      <end>71</end>
      <status>unmodified</status>
      <modifiedWord/>
      <trackRevisions>false</trackRevisions>
    </reviewItem>
    <reviewItem>
      <errorID>be89f77d-5504-4988-a238-93ea22914cc0</errorID>
      <errorWord>做无效响应处理</errorWord>
      <group>L1_Word</group>
      <groupName>字词问题</groupName>
      <ability>L2_Typo</ability>
      <abilityName>字词错误</abilityName>
      <candidateList>
        <item>作无效响应处理</item>
      </candidateList>
      <explain/>
      <paraID>5A050DC0</paraID>
      <start>71</start>
      <end>78</end>
      <status>unmodified</status>
      <modifiedWord/>
      <trackRevisions>false</trackRevisions>
    </reviewItem>
    <reviewItem>
      <errorID>47525593-3b9e-4a20-90a5-97dab3c3aaa1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24F71805</paraID>
      <start>0</start>
      <end>3</end>
      <status>unmodified</status>
      <modifiedWord/>
      <trackRevisions>false</trackRevisions>
    </reviewItem>
    <reviewItem>
      <errorID>c1a1a922-d65f-4d3a-bdb8-d81e143c702c</errorID>
      <errorWord>澄清澄清</errorWord>
      <group>L1_Word</group>
      <groupName>字词问题</groupName>
      <ability>L2_Typo</ability>
      <abilityName>字词错误</abilityName>
      <candidateList>
        <item>澄清</item>
      </candidateList>
      <explain/>
      <paraID>4290C604</paraID>
      <start>8</start>
      <end>10</end>
      <status>modified</status>
      <modifiedWord>澄清</modifiedWord>
      <trackRevisions>false</trackRevisions>
    </reviewItem>
    <reviewItem>
      <errorID>0c515c4b-8ac6-4c3d-9834-60db046f1a61</errorID>
      <errorWord>(</errorWord>
      <group>L1_Format</group>
      <groupName>格式问题</groupName>
      <ability>L2_HalfPunc_CN</ability>
      <abilityName>全半角检查</abilityName>
      <candidateList>
        <item>（</item>
      </candidateList>
      <explain>文本全半角错误。</explain>
      <paraID>633915DA</paraID>
      <start>17</start>
      <end>18</end>
      <status>modified</status>
      <modifiedWord>（</modifiedWord>
      <trackRevisions>false</trackRevisions>
    </reviewItem>
    <reviewItem>
      <errorID>ce9c28d8-554f-4cdf-a921-98aeb260ddee</errorID>
      <errorWord>)</errorWord>
      <group>L1_Format</group>
      <groupName>格式问题</groupName>
      <ability>L2_HalfPunc_CN</ability>
      <abilityName>全半角检查</abilityName>
      <candidateList>
        <item>）</item>
      </candidateList>
      <explain>文本全半角错误。</explain>
      <paraID>633915DA</paraID>
      <start>43</start>
      <end>44</end>
      <status>modified</status>
      <modifiedWord>）</modifiedWord>
      <trackRevisions>false</trackRevisions>
    </reviewItem>
    <reviewItem>
      <errorID>e41365f0-43fb-4215-8915-139ec113db55</errorID>
      <errorWord>,</errorWord>
      <group>L1_Format</group>
      <groupName>格式问题</groupName>
      <ability>L2_HalfPunc_CN</ability>
      <abilityName>全半角检查</abilityName>
      <candidateList>
        <item>，</item>
      </candidateList>
      <explain>文本全半角错误。</explain>
      <paraID> BC69FB4</paraID>
      <start>69</start>
      <end>70</end>
      <status>modified</status>
      <modifiedWord>，</modifiedWord>
      <trackRevisions>false</trackRevisions>
    </reviewItem>
    <reviewItem>
      <errorID>7e100f91-a502-4d74-98c2-802c58869f6a</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21325C23</paraID>
      <start>100</start>
      <end>103</end>
      <status>unmodified</status>
      <modifiedWord/>
      <trackRevisions>false</trackRevisions>
    </reviewItem>
    <reviewItem>
      <errorID>8aee9d19-d2f4-40aa-ba08-ad8ea1e450b1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21325C23</paraID>
      <start>111</start>
      <end>114</end>
      <status>unmodified</status>
      <modifiedWord/>
      <trackRevisions>false</trackRevisions>
    </reviewItem>
    <reviewItem>
      <errorID>208fc3c2-368c-496a-80b1-f1dd6abbe7d6</errorID>
      <errorWord>法律、法规</errorWord>
      <group>L1_Word</group>
      <groupName>字词问题</groupName>
      <ability>L2_Typo</ability>
      <abilityName>字词错误</abilityName>
      <candidateList>
        <item>法律法规</item>
      </candidateList>
      <explain/>
      <paraID>72F763BB</paraID>
      <start>4</start>
      <end>9</end>
      <status>unmodified</status>
      <modifiedWord/>
      <trackRevisions>false</trackRevisions>
    </reviewItem>
    <reviewItem>
      <errorID>156b9e82-0405-49d4-a90d-71ce89397a46</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447FD3FA</paraID>
      <start>0</start>
      <end>3</end>
      <status>unmodified</status>
      <modifiedWord/>
      <trackRevisions>false</trackRevisions>
    </reviewItem>
    <reviewItem>
      <errorID>15a110df-0220-431f-8f13-441bbcb0fea4</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4C21FB9D</paraID>
      <start>0</start>
      <end>3</end>
      <status>unmodified</status>
      <modifiedWord/>
      <trackRevisions>false</trackRevisions>
    </reviewItem>
    <reviewItem>
      <errorID>9c07b083-9e66-4909-9fc9-a3c22bc6e4ec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62420E67</paraID>
      <start>38</start>
      <end>40</end>
      <status>unmodified</status>
      <modifiedWord/>
      <trackRevisions>false</trackRevisions>
    </reviewItem>
    <reviewItem>
      <errorID>a70f6a49-5515-46ab-be5e-8cd55d1fd166</errorID>
      <errorWord>其它</errorWord>
      <group>L1_Word</group>
      <groupName>字词问题</groupName>
      <ability>L2_Alias</ability>
      <abilityName>也作/曾用词</abilityName>
      <candidateList>
        <item>其他</item>
      </candidateList>
      <explain>词汇[其它]为不规范表述或旧称，其规范书面表述为[其他]。</explain>
      <paraID>68F4361E</paraID>
      <start>45</start>
      <end>47</end>
      <status>unmodified</status>
      <modifiedWord/>
      <trackRevisions>false</trackRevisions>
    </reviewItem>
    <reviewItem>
      <errorID>f94f57c9-deac-4e94-803a-5559e1ece555</errorID>
      <errorWord>晰</errorWord>
      <group>L1_Word</group>
      <groupName>字词问题</groupName>
      <ability>L2_Typo</ability>
      <abilityName>字词错误</abilityName>
      <candidateList>
        <item>晰地</item>
      </candidateList>
      <explain/>
      <paraID>3744D76C</paraID>
      <start>46</start>
      <end>47</end>
      <status>unmodified</status>
      <modifiedWord/>
      <trackRevisions>false</trackRevisions>
    </reviewItem>
    <reviewItem>
      <errorID>ebcc4879-dc9a-45ef-bb9a-63374b85d9c7</errorID>
      <errorWord>（</errorWord>
      <group>L1_Punc</group>
      <groupName>标点问题</groupName>
      <ability>L2_Punc_CN</ability>
      <abilityName>标点符号检查</abilityName>
      <candidateList/>
      <explain>同一形式括号套用。</explain>
      <paraID>7032FA3D</paraID>
      <start>94</start>
      <end>95</end>
      <status>unmodified</status>
      <modifiedWord/>
      <trackRevisions>false</trackRevisions>
    </reviewItem>
    <reviewItem>
      <errorID>eca6b706-3e36-4f75-be3b-a59fdb4dad5f</errorID>
      <errorWord>）</errorWord>
      <group>L1_Punc</group>
      <groupName>标点问题</groupName>
      <ability>L2_Punc_CN</ability>
      <abilityName>标点符号检查</abilityName>
      <candidateList/>
      <explain>同一形式括号套用。</explain>
      <paraID>7032FA3D</paraID>
      <start>112</start>
      <end>113</end>
      <status>unmodified</status>
      <modifiedWord/>
      <trackRevisions>false</trackRevisions>
    </reviewItem>
    <reviewItem>
      <errorID>8fbc32b4-9dce-467c-a7d3-0566ffe408cb</errorID>
      <errorWord>（</errorWord>
      <group>L1_Punc</group>
      <groupName>标点问题</groupName>
      <ability>L2_Punc_CN</ability>
      <abilityName>标点符号检查</abilityName>
      <candidateList/>
      <explain>同一形式括号套用。</explain>
      <paraID>7032FA3D</paraID>
      <start>163</start>
      <end>164</end>
      <status>unmodified</status>
      <modifiedWord/>
      <trackRevisions>false</trackRevisions>
    </reviewItem>
    <reviewItem>
      <errorID>d8f81311-4638-40bd-a315-b6893f2b34bd</errorID>
      <errorWord>）</errorWord>
      <group>L1_Punc</group>
      <groupName>标点问题</groupName>
      <ability>L2_Punc_CN</ability>
      <abilityName>标点符号检查</abilityName>
      <candidateList/>
      <explain>同一形式括号套用。</explain>
      <paraID>7032FA3D</paraID>
      <start>170</start>
      <end>171</end>
      <status>unmodified</status>
      <modifiedWord/>
      <trackRevisions>false</trackRevisions>
    </reviewItem>
    <reviewItem>
      <errorID>6a7256fa-ce70-4553-9d91-2848f6193fdf</errorID>
      <errorWord>地</errorWord>
      <group>L1_Word</group>
      <groupName>字词问题</groupName>
      <ability>L2_DDD</ability>
      <abilityName>的地得用法</abilityName>
      <candidateList>
        <item>的</item>
      </candidateList>
      <explain>“的”常用于连接修饰语与名词性中心语，表示属性、所属或描述。</explain>
      <paraID>4B73E80B</paraID>
      <start>77</start>
      <end>78</end>
      <status>unmodified</status>
      <modifiedWord/>
      <trackRevisions>false</trackRevisions>
    </reviewItem>
    <reviewItem>
      <errorID>0fa497a1-7042-4db7-bb1c-40673a03b160</errorID>
      <errorWord>，</errorWord>
      <group>L1_Word</group>
      <groupName>字词问题</groupName>
      <ability>L2_Typo</ability>
      <abilityName>字词错误</abilityName>
      <candidateList>
        <item>，具</item>
      </candidateList>
      <explain/>
      <paraID>1A6D1BAD</paraID>
      <start>17</start>
      <end>18</end>
      <status>unmodified</status>
      <modifiedWord/>
      <trackRevisions>false</trackRevisions>
    </reviewItem>
    <reviewItem>
      <errorID>ac1d3d42-c641-48bc-8788-f51929746369</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45124818</paraID>
      <start>4</start>
      <end>5</end>
      <status>unmodified</status>
      <modifiedWord/>
      <trackRevisions>false</trackRevisions>
    </reviewItem>
    <reviewItem>
      <errorID>88634fdf-6354-4242-82ed-0700e08a1c13</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102FDB37</paraID>
      <start>4</start>
      <end>5</end>
      <status>unmodified</status>
      <modifiedWord/>
      <trackRevisions>false</trackRevisions>
    </reviewItem>
    <reviewItem>
      <errorID>89a70c98-5548-4a87-a980-dc7ece60e29e</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35152B08</paraID>
      <start>78</start>
      <end>79</end>
      <status>unmodified</status>
      <modifiedWord/>
      <trackRevisions>false</trackRevisions>
    </reviewItem>
    <reviewItem>
      <errorID>98b52385-edce-45e7-8092-7217a8a1cfdf</errorID>
      <errorWord>)</errorWord>
      <group>L1_Format</group>
      <groupName>格式问题</groupName>
      <ability>L2_HalfPunc_CN</ability>
      <abilityName>全半角检查</abilityName>
      <candidateList>
        <item>）</item>
      </candidateList>
      <explain>文本全半角错误。</explain>
      <paraID>35152B08</paraID>
      <start>161</start>
      <end>162</end>
      <status>unmodified</status>
      <modifiedWord/>
      <trackRevisions>false</trackRevisions>
    </reviewItem>
    <reviewItem>
      <errorID>3ce4cda6-93b0-4893-8a9c-9cd33b5c63e5</errorID>
      <errorWord>接受</errorWord>
      <group>L1_Word</group>
      <groupName>字词问题</groupName>
      <ability>L2_Typo</ability>
      <abilityName>字词错误</abilityName>
      <candidateList>
        <item>接收</item>
      </candidateList>
      <explain>存在发音相同字词的误用。</explain>
      <paraID>36AA7589</paraID>
      <start>31</start>
      <end>33</end>
      <status>unmodified</status>
      <modifiedWord/>
      <trackRevisions>false</trackRevisions>
    </reviewItem>
    <reviewItem>
      <errorID>7b4260d2-10f1-4dbe-8746-eb9b20c42695</errorID>
      <errorWord>,</errorWord>
      <group>L1_Format</group>
      <groupName>格式问题</groupName>
      <ability>L2_HalfPunc_CN</ability>
      <abilityName>全半角检查</abilityName>
      <candidateList>
        <item>，</item>
      </candidateList>
      <explain>文本全半角错误。</explain>
      <paraID>68281069</paraID>
      <start>29</start>
      <end>30</end>
      <status>unmodified</status>
      <modifiedWord/>
      <trackRevisions>false</trackRevisions>
    </reviewItem>
    <reviewItem>
      <errorID>ffc170b7-520b-46a7-bb29-93b927efa19f</errorID>
      <errorWord>、或者</errorWord>
      <group>L1_Word</group>
      <groupName>字词问题</groupName>
      <ability>L2_Typo</ability>
      <abilityName>字词错误</abilityName>
      <candidateList>
        <item>，或者</item>
      </candidateList>
      <explain/>
      <paraID>2BD8717D</paraID>
      <start>11</start>
      <end>14</end>
      <status>unmodified</status>
      <modifiedWord/>
      <trackRevisions>false</trackRevisions>
    </reviewItem>
    <reviewItem>
      <errorID>ea3ebf13-3af9-4e95-8de4-85b0426410d3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154371FD</paraID>
      <start>0</start>
      <end>2</end>
      <status>unmodified</status>
      <modifiedWord/>
      <trackRevisions>false</trackRevisions>
    </reviewItem>
    <reviewItem>
      <errorID>71f5741b-4bf9-4833-a8ac-05775db88878</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7D37A9A5</paraID>
      <start>25</start>
      <end>30</end>
      <status>unmodified</status>
      <modifiedWord/>
      <trackRevisions>false</trackRevisions>
    </reviewItem>
    <reviewItem>
      <errorID>35b93a9c-d633-42e8-ae43-94e5dbe27fee</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6B7F7716</paraID>
      <start>20</start>
      <end>24</end>
      <status>unmodified</status>
      <modifiedWord/>
      <trackRevisions>false</trackRevisions>
    </reviewItem>
    <reviewItem>
      <errorID>a98c945a-508e-4aa8-907b-7e4eb3fcc73a</errorID>
      <errorWord>做出</errorWord>
      <group>L1_Word</group>
      <groupName>字词问题</groupName>
      <ability>L2_Typo</ability>
      <abilityName>字词错误</abilityName>
      <candidateList>
        <item>作出</item>
      </candidateList>
      <explain/>
      <paraID>6B7F7716</paraID>
      <start>25</start>
      <end>27</end>
      <status>unmodified</status>
      <modifiedWord/>
      <trackRevisions>false</trackRevisions>
    </reviewItem>
    <reviewItem>
      <errorID>6c128637-7b0c-44ee-b228-14f38a0bb4ea</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6AB5F67F</paraID>
      <start>4</start>
      <end>5</end>
      <status>unmodified</status>
      <modifiedWord/>
      <trackRevisions>false</trackRevisions>
    </reviewItem>
    <reviewItem>
      <errorID>57724b05-368a-4548-aef8-2208efbd606f</errorID>
      <errorWord>：/</errorWord>
      <group>L1_Punc</group>
      <groupName>标点问题</groupName>
      <ability>L2_Punc_CN</ability>
      <abilityName>标点符号检查</abilityName>
      <candidateList>
        <item>：</item>
      </candidateList>
      <explain/>
      <paraID> D9CBA18</paraID>
      <start>5</start>
      <end>7</end>
      <status>unmodified</status>
      <modifiedWord/>
      <trackRevisions>false</trackRevisions>
    </reviewItem>
    <reviewItem>
      <errorID>81eccf5d-dab5-4099-8dac-571cda6648db</errorID>
      <errorWord>《政府采购法》</errorWord>
      <group>L1_Word</group>
      <groupName>字词问题</groupName>
      <ability>L2_Typo</ability>
      <abilityName>字词错误</abilityName>
      <candidateList>
        <item>《中华人民共和国政府采购法》</item>
      </candidateList>
      <explain/>
      <paraID>54213DA0</paraID>
      <start>24</start>
      <end>31</end>
      <status>unmodified</status>
      <modifiedWord/>
      <trackRevisions>false</trackRevisions>
    </reviewItem>
    <reviewItem>
      <errorID>ade15110-69aa-465e-b0c4-f8d2f48fe1ba</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45BA91E1</paraID>
      <start>4</start>
      <end>5</end>
      <status>unmodified</status>
      <modifiedWord/>
      <trackRevisions>false</trackRevisions>
    </reviewItem>
    <reviewItem>
      <errorID>aab67d3a-ec1e-4af0-81ca-d7ececf0526d</errorID>
      <errorWord>.</errorWord>
      <group>L1_Punc</group>
      <groupName>标点问题</groupName>
      <ability>L2_Punc_CN</ability>
      <abilityName>标点符号检查</abilityName>
      <candidateList/>
      <explain/>
      <paraID>  247F37</paraID>
      <start>0</start>
      <end>1</end>
      <status>unmodified</status>
      <modifiedWord/>
      <trackRevisions>false</trackRevisions>
    </reviewItem>
    <reviewItem>
      <errorID>5c14e996-a261-483e-8084-ff88fddd620a</errorID>
      <errorWord>.</errorWord>
      <group>L1_Punc</group>
      <groupName>标点问题</groupName>
      <ability>L2_Punc_CN</ability>
      <abilityName>标点符号检查</abilityName>
      <candidateList/>
      <explain/>
      <paraID>4D68479D</paraID>
      <start>0</start>
      <end>1</end>
      <status>unmodified</status>
      <modifiedWord/>
      <trackRevisions>false</trackRevisions>
    </reviewItem>
    <reviewItem>
      <errorID>02cdd3de-3274-4bd1-b0df-323636f73a49</errorID>
      <errorWord>.</errorWord>
      <group>L1_Punc</group>
      <groupName>标点问题</groupName>
      <ability>L2_Punc_CN</ability>
      <abilityName>标点符号检查</abilityName>
      <candidateList/>
      <explain/>
      <paraID>2FF6CE41</paraID>
      <start>0</start>
      <end>1</end>
      <status>unmodified</status>
      <modifiedWord/>
      <trackRevisions>false</trackRevisions>
    </reviewItem>
    <reviewItem>
      <errorID>37d1bd1e-b753-4f1a-bf2d-61cf7b7af58b</errorID>
      <errorWord>-</errorWord>
      <group>L1_Format</group>
      <groupName>格式问题</groupName>
      <ability>L2_HalfPunc_CN</ability>
      <abilityName>全半角检查</abilityName>
      <candidateList>
        <item>－</item>
      </candidateList>
      <explain>文本全半角错误。</explain>
      <paraID>2FF6CE41</paraID>
      <start>12</start>
      <end>13</end>
      <status>unmodified</status>
      <modifiedWord/>
      <trackRevisions>false</trackRevisions>
    </reviewItem>
    <reviewItem>
      <errorID>d1258e07-897a-4dde-b856-99d8c2a7cb31</errorID>
      <errorWord>.</errorWord>
      <group>L1_Punc</group>
      <groupName>标点问题</groupName>
      <ability>L2_Punc_CN</ability>
      <abilityName>标点符号检查</abilityName>
      <candidateList/>
      <explain/>
      <paraID>200FC650</paraID>
      <start>0</start>
      <end>1</end>
      <status>unmodified</status>
      <modifiedWord/>
      <trackRevisions>false</trackRevisions>
    </reviewItem>
    <reviewItem>
      <errorID>7cf75a5f-b4a8-43df-9bb1-fa43e16ad6d7</errorID>
      <errorWord>.。</errorWord>
      <group>L1_Punc</group>
      <groupName>标点问题</groupName>
      <ability>L2_Punc_CN</ability>
      <abilityName>标点符号检查</abilityName>
      <candidateList>
        <item>.</item>
      </candidateList>
      <explain/>
      <paraID>3D94FA93</paraID>
      <start>22</start>
      <end>24</end>
      <status>unmodified</status>
      <modifiedWord/>
      <trackRevisions>false</trackRevisions>
    </reviewItem>
    <reviewItem>
      <errorID>b4b37d1a-5b31-4d0b-8acf-7c922810119b</errorID>
      <errorWord>.</errorWord>
      <group>L1_Punc</group>
      <groupName>标点问题</groupName>
      <ability>L2_Punc_CN</ability>
      <abilityName>标点符号检查</abilityName>
      <candidateList/>
      <explain/>
      <paraID> E23A230</paraID>
      <start>0</start>
      <end>1</end>
      <status>unmodified</status>
      <modifiedWord/>
      <trackRevisions>false</trackRevisions>
    </reviewItem>
    <reviewItem>
      <errorID>a7818fd3-c114-4746-8e54-9e35eda7ba26</errorID>
      <errorWord>)</errorWord>
      <group>L1_Format</group>
      <groupName>格式问题</groupName>
      <ability>L2_HalfPunc_CN</ability>
      <abilityName>全半角检查</abilityName>
      <candidateList>
        <item>）</item>
      </candidateList>
      <explain>文本全半角错误。</explain>
      <paraID>4684703F</paraID>
      <start>8</start>
      <end>9</end>
      <status>modified</status>
      <modifiedWord>）</modifiedWord>
      <trackRevisions>false</trackRevisions>
    </reviewItem>
    <reviewItem>
      <errorID>c026dbd1-1e95-40ff-bc66-1546b6778f18</errorID>
      <errorWord>:</errorWord>
      <group>L1_Format</group>
      <groupName>格式问题</groupName>
      <ability>L2_HalfPunc_CN</ability>
      <abilityName>全半角检查</abilityName>
      <candidateList>
        <item>：</item>
      </candidateList>
      <explain>文本全半角错误。</explain>
      <paraID>675C379C</paraID>
      <start>4</start>
      <end>5</end>
      <status>modified</status>
      <modifiedWord>：</modifiedWord>
      <trackRevisions>false</trackRevisions>
    </reviewItem>
    <reviewItem>
      <errorID>54041297-733b-43c7-9e86-f711302f3af4</errorID>
      <errorWord>须</errorWord>
      <group>L1_Word</group>
      <groupName>字词问题</groupName>
      <ability>L2_Typo</ability>
      <abilityName>字词错误</abilityName>
      <candidateList>
        <item>需</item>
      </candidateList>
      <explain>存在发音相同字词的误用。</explain>
      <paraID>38ED174C</paraID>
      <start>27</start>
      <end>28</end>
      <status>unmodified</status>
      <modifiedWord/>
      <trackRevisions>false</trackRevisions>
    </reviewItem>
    <reviewItem>
      <errorID>dac5bd2e-a761-411f-a209-ca9d26006c07</errorID>
      <errorWord>(</errorWord>
      <group>L1_Format</group>
      <groupName>格式问题</groupName>
      <ability>L2_HalfPunc_CN</ability>
      <abilityName>全半角检查</abilityName>
      <candidateList>
        <item>（</item>
      </candidateList>
      <explain>文本全半角错误。</explain>
      <paraID>32A54099</paraID>
      <start>10</start>
      <end>11</end>
      <status>modified</status>
      <modifiedWord>（</modifiedWord>
      <trackRevisions>false</trackRevisions>
    </reviewItem>
    <reviewItem>
      <errorID>9d6bdb47-aace-4c6e-a458-c0ec06db4fe9</errorID>
      <errorWord>)(</errorWord>
      <group>L1_Format</group>
      <groupName>格式问题</groupName>
      <ability>L2_HalfPunc_CN</ability>
      <abilityName>全半角检查</abilityName>
      <candidateList>
        <item>）（</item>
      </candidateList>
      <explain>文本全半角错误。</explain>
      <paraID>32A54099</paraID>
      <start>15</start>
      <end>17</end>
      <status>modified</status>
      <modifiedWord>）（</modifiedWord>
      <trackRevisions>false</trackRevisions>
    </reviewItem>
    <reviewItem>
      <errorID>781f9936-4baf-47c2-b3d8-e6e05f382afb</errorID>
      <errorWord>)</errorWord>
      <group>L1_Format</group>
      <groupName>格式问题</groupName>
      <ability>L2_HalfPunc_CN</ability>
      <abilityName>全半角检查</abilityName>
      <candidateList>
        <item>）</item>
      </candidateList>
      <explain>文本全半角错误。</explain>
      <paraID>32A54099</paraID>
      <start>30</start>
      <end>31</end>
      <status>modified</status>
      <modifiedWord>）</modifiedWord>
      <trackRevisions>false</trackRevisions>
    </reviewItem>
    <reviewItem>
      <errorID>0ce21891-48cd-4f6c-bd40-a1c8735fe537</errorID>
      <errorWord>(</errorWord>
      <group>L1_Format</group>
      <groupName>格式问题</groupName>
      <ability>L2_HalfPunc_CN</ability>
      <abilityName>全半角检查</abilityName>
      <candidateList>
        <item>（</item>
      </candidateList>
      <explain>文本全半角错误。</explain>
      <paraID>32A54099</paraID>
      <start>48</start>
      <end>49</end>
      <status>modified</status>
      <modifiedWord>（</modifiedWord>
      <trackRevisions>false</trackRevisions>
    </reviewItem>
    <reviewItem>
      <errorID>a96f1ada-3801-4120-ab8c-920715180981</errorID>
      <errorWord>)</errorWord>
      <group>L1_Format</group>
      <groupName>格式问题</groupName>
      <ability>L2_HalfPunc_CN</ability>
      <abilityName>全半角检查</abilityName>
      <candidateList>
        <item>）</item>
      </candidateList>
      <explain>文本全半角错误。</explain>
      <paraID>32A54099</paraID>
      <start>54</start>
      <end>55</end>
      <status>modified</status>
      <modifiedWord>）</modifiedWord>
      <trackRevisions>false</trackRevisions>
    </reviewItem>
    <reviewItem>
      <errorID>8198800f-1af7-47e5-90fa-9e39422af79b</errorID>
      <errorWord>(</errorWord>
      <group>L1_Format</group>
      <groupName>格式问题</groupName>
      <ability>L2_HalfPunc_CN</ability>
      <abilityName>全半角检查</abilityName>
      <candidateList>
        <item>（</item>
      </candidateList>
      <explain>文本全半角错误。</explain>
      <paraID>32A54099</paraID>
      <start>68</start>
      <end>69</end>
      <status>modified</status>
      <modifiedWord>（</modifiedWord>
      <trackRevisions>false</trackRevisions>
    </reviewItem>
    <reviewItem>
      <errorID>53704e70-2379-4ac7-9a26-4419a1146d2c</errorID>
      <errorWord>)</errorWord>
      <group>L1_Format</group>
      <groupName>格式问题</groupName>
      <ability>L2_HalfPunc_CN</ability>
      <abilityName>全半角检查</abilityName>
      <candidateList>
        <item>）</item>
      </candidateList>
      <explain>文本全半角错误。</explain>
      <paraID>32A54099</paraID>
      <start>77</start>
      <end>78</end>
      <status>modified</status>
      <modifiedWord>）</modifiedWord>
      <trackRevisions>false</trackRevisions>
    </reviewItem>
    <reviewItem>
      <errorID>8fd96a21-ca2f-4f1e-a387-7c1a7d6c5f6f</errorID>
      <errorWord>(</errorWord>
      <group>L1_Format</group>
      <groupName>格式问题</groupName>
      <ability>L2_HalfPunc_CN</ability>
      <abilityName>全半角检查</abilityName>
      <candidateList>
        <item>（</item>
      </candidateList>
      <explain>文本全半角错误。</explain>
      <paraID>56E8839A</paraID>
      <start>13</start>
      <end>14</end>
      <status>modified</status>
      <modifiedWord>（</modifiedWord>
      <trackRevisions>false</trackRevisions>
    </reviewItem>
    <reviewItem>
      <errorID>8219e678-3477-40bf-8112-132c1ba424e2</errorID>
      <errorWord>)</errorWord>
      <group>L1_Format</group>
      <groupName>格式问题</groupName>
      <ability>L2_HalfPunc_CN</ability>
      <abilityName>全半角检查</abilityName>
      <candidateList>
        <item>）</item>
      </candidateList>
      <explain>文本全半角错误。</explain>
      <paraID>56E8839A</paraID>
      <start>22</start>
      <end>23</end>
      <status>modified</status>
      <modifiedWord>）</modifiedWord>
      <trackRevisions>false</trackRevisions>
    </reviewItem>
    <reviewItem>
      <errorID>ac9e5383-2b0e-49c6-861e-be5691457c35</errorID>
      <errorWord>无无</errorWord>
      <group>L1_Word</group>
      <groupName>字词问题</groupName>
      <ability>L2_Typo</ability>
      <abilityName>字词错误</abilityName>
      <candidateList>
        <item>无</item>
      </candidateList>
      <explain/>
      <paraID>5796BAFC</paraID>
      <start>3</start>
      <end>4</end>
      <status>modified</status>
      <modifiedWord>无</modifiedWord>
      <trackRevisions>false</trackRevisions>
    </reviewItem>
    <reviewItem>
      <errorID>9a17cb63-ae8d-4f72-868a-397b98e12579</errorID>
      <errorWord>晰</errorWord>
      <group>L1_Word</group>
      <groupName>字词问题</groupName>
      <ability>L2_Typo</ability>
      <abilityName>字词错误</abilityName>
      <candidateList>
        <item>晰地</item>
      </candidateList>
      <explain/>
      <paraID>7042609D</paraID>
      <start>46</start>
      <end>47</end>
      <status>unmodified</status>
      <modifiedWord/>
      <trackRevisions>false</trackRevisions>
    </reviewItem>
    <reviewItem>
      <errorID>fc2b6045-c5a0-4fc7-aae6-76861c3df7c3</errorID>
      <errorWord>响应文件做无效</errorWord>
      <group>L1_Word</group>
      <groupName>字词问题</groupName>
      <ability>L2_Typo</ability>
      <abilityName>字词错误</abilityName>
      <candidateList>
        <item>响应文件作无效</item>
      </candidateList>
      <explain/>
      <paraID>4D38B9D5</paraID>
      <start>27</start>
      <end>34</end>
      <status>unmodified</status>
      <modifiedWord/>
      <trackRevisions>false</trackRevisions>
    </reviewItem>
    <reviewItem>
      <errorID>00475a0d-ec2f-4b74-8d70-53b0eb0ecdcd</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60B4CF6E</paraID>
      <start>24</start>
      <end>25</end>
      <status>unmodified</status>
      <modifiedWord/>
      <trackRevisions>false</trackRevisions>
    </reviewItem>
    <reviewItem>
      <errorID>9aa582d1-d554-4554-9d27-46511d077c1a</errorID>
      <errorWord>《食品安全法》</errorWord>
      <group>L1_Word</group>
      <groupName>字词问题</groupName>
      <ability>L2_Typo</ability>
      <abilityName>字词错误</abilityName>
      <candidateList>
        <item>《中华人民共和国食品安全法》</item>
      </candidateList>
      <explain/>
      <paraID>7698832E</paraID>
      <start>8</start>
      <end>15</end>
      <status>unmodified</status>
      <modifiedWord/>
      <trackRevisions>false</trackRevisions>
    </reviewItem>
    <reviewItem>
      <errorID>c38b496d-ca2a-4d6b-b566-9f230acbbd12</errorID>
      <errorWord>时</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 C368453</paraID>
      <start>10</start>
      <end>11</end>
      <status>unmodified</status>
      <modifiedWord/>
      <trackRevisions>false</trackRevisions>
    </reviewItem>
    <reviewItem>
      <errorID>72f47e51-6c8b-490e-a75a-5530ca504d13</errorID>
      <errorWord>淤血</errorWord>
      <group>L1_Word</group>
      <groupName>字词问题</groupName>
      <ability>L2_Typo</ability>
      <abilityName>字词错误</abilityName>
      <candidateList>
        <item>瘀血</item>
      </candidateList>
      <explain>存在字形相近字词的误用。</explain>
      <paraID>67482333</paraID>
      <start>122</start>
      <end>124</end>
      <status>unmodified</status>
      <modifiedWord/>
      <trackRevisions>false</trackRevisions>
    </reviewItem>
    <reviewItem>
      <errorID>9cdb038c-f544-487d-b3f6-c525a454e375</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41E6FFAE</paraID>
      <start>24</start>
      <end>25</end>
      <status>unmodified</status>
      <modifiedWord/>
      <trackRevisions>false</trackRevisions>
    </reviewItem>
    <reviewItem>
      <errorID>fd9d96a0-0389-4772-ba46-42c8c72f8c7a</errorID>
      <errorWord>粘稠</errorWord>
      <group>L1_Word</group>
      <groupName>字词问题</groupName>
      <ability>L2_Typo</ability>
      <abilityName>字词错误</abilityName>
      <candidateList>
        <item>黏稠</item>
      </candidateList>
      <explain>存在发音相同字词的误用。</explain>
      <paraID>564B271C</paraID>
      <start>36</start>
      <end>38</end>
      <status>unmodified</status>
      <modifiedWord/>
      <trackRevisions>false</trackRevisions>
    </reviewItem>
    <reviewItem>
      <errorID>0499a188-2d72-4909-9c53-d0c96ea1f281</errorID>
      <errorWord>立</errorWord>
      <group>L1_Word</group>
      <groupName>字词问题</groupName>
      <ability>L2_Typo</ability>
      <abilityName>字词错误</abilityName>
      <candidateList>
        <item>立即</item>
      </candidateList>
      <explain/>
      <paraID>300DA562</paraID>
      <start>35</start>
      <end>36</end>
      <status>unmodified</status>
      <modifiedWord/>
      <trackRevisions>false</trackRevisions>
    </reviewItem>
    <reviewItem>
      <errorID>aa16220f-c699-4726-a521-f9894f62ea3c</errorID>
      <errorWord>不发粘</errorWord>
      <group>L1_Word</group>
      <groupName>字词问题</groupName>
      <ability>L2_Typo</ability>
      <abilityName>字词错误</abilityName>
      <candidateList>
        <item>不发黏</item>
      </candidateList>
      <explain/>
      <paraID>6D5DAC72</paraID>
      <start>61</start>
      <end>64</end>
      <status>unmodified</status>
      <modifiedWord/>
      <trackRevisions>false</trackRevisions>
    </reviewItem>
    <reviewItem>
      <errorID>7497eb4c-3e0f-437a-9faf-59d0f7566e1c</errorID>
      <errorWord>粘液</errorWord>
      <group>L1_Word</group>
      <groupName>字词问题</groupName>
      <ability>L2_Typo</ability>
      <abilityName>字词错误</abilityName>
      <candidateList>
        <item>黏液</item>
      </candidateList>
      <explain>存在发音相同字词的误用。</explain>
      <paraID>7A84AE2D</paraID>
      <start>19</start>
      <end>21</end>
      <status>unmodified</status>
      <modifiedWord/>
      <trackRevisions>false</trackRevisions>
    </reviewItem>
    <reviewItem>
      <errorID>550f92b4-b44b-4b6c-b155-7c658b51fc52</errorID>
      <errorWord>无须</errorWord>
      <group>L1_Word</group>
      <groupName>字词问题</groupName>
      <ability>L2_Typo</ability>
      <abilityName>字词错误</abilityName>
      <candidateList>
        <item>无需</item>
      </candidateList>
      <explain>存在发音相同字词的误用。</explain>
      <paraID>3811D256</paraID>
      <start>32</start>
      <end>34</end>
      <status>unmodified</status>
      <modifiedWord/>
      <trackRevisions>false</trackRevisions>
    </reviewItem>
    <reviewItem>
      <errorID>6d38150d-9f32-45c5-975a-03937589aaaa</errorID>
      <errorWord>平</errorWord>
      <group>L1_Word</group>
      <groupName>字词问题</groupName>
      <ability>L2_Typo</ability>
      <abilityName>字词错误</abilityName>
      <candidateList>
        <item>平方</item>
      </candidateList>
      <explain/>
      <paraID>4672ABD5</paraID>
      <start>19</start>
      <end>20</end>
      <status>unmodified</status>
      <modifiedWord/>
      <trackRevisions>false</trackRevisions>
    </reviewItem>
    <reviewItem>
      <errorID>135d8c8c-3818-4a9e-83ce-00e0cf3698f9</errorID>
      <errorWord>平</errorWord>
      <group>L1_Word</group>
      <groupName>字词问题</groupName>
      <ability>L2_Typo</ability>
      <abilityName>字词错误</abilityName>
      <candidateList>
        <item>平方</item>
      </candidateList>
      <explain/>
      <paraID>189A4192</paraID>
      <start>21</start>
      <end>22</end>
      <status>unmodified</status>
      <modifiedWord/>
      <trackRevisions>false</trackRevisions>
    </reviewItem>
    <reviewItem>
      <errorID>139e8e80-d31d-4be2-be70-57fc37bef25f</errorID>
      <errorWord>、等</errorWord>
      <group>L1_Punc</group>
      <groupName>标点问题</groupName>
      <ability>L2_Punc_CN</ability>
      <abilityName>标点符号检查</abilityName>
      <candidateList>
        <item>等</item>
      </candidateList>
      <explain>“及”“和”“等”连词前不宜使用顿号，建议删除（或使用逗号）。</explain>
      <paraID> 3047F8E</paraID>
      <start>78</start>
      <end>80</end>
      <status>unmodified</status>
      <modifiedWord/>
      <trackRevisions>false</trackRevisions>
    </reviewItem>
    <reviewItem>
      <errorID>68f178ae-a6ae-42ba-94e2-458cf0fdbfde</errorID>
      <errorWord>甲硝锉</errorWord>
      <group>L1_Word</group>
      <groupName>字词问题</groupName>
      <ability>L2_Typo</ability>
      <abilityName>字词错误</abilityName>
      <candidateList>
        <item>甲硝唑</item>
      </candidateList>
      <explain>存在字形相近字词的误用。</explain>
      <paraID>45154A2E</paraID>
      <start>82</start>
      <end>85</end>
      <status>unmodified</status>
      <modifiedWord/>
      <trackRevisions>false</trackRevisions>
    </reviewItem>
    <reviewItem>
      <errorID>274802e4-8707-442d-956f-7b9fd4e30bcf</errorID>
      <errorWord>作</errorWord>
      <group>L1_Word</group>
      <groupName>字词问题</groupName>
      <ability>L2_Typo</ability>
      <abilityName>字词错误</abilityName>
      <candidateList>
        <item>做</item>
      </candidateList>
      <explain>存在发音相同字词的误用。</explain>
      <paraID>11B539B2</paraID>
      <start>37</start>
      <end>38</end>
      <status>unmodified</status>
      <modifiedWord/>
      <trackRevisions>false</trackRevisions>
    </reviewItem>
    <reviewItem>
      <errorID>e07b501b-0695-4021-91e4-eba785e2186c</errorID>
      <errorWord>下午19:00</errorWord>
      <group>L1_Knowledge</group>
      <groupName>知识性问题</groupName>
      <ability>L2_Time</ability>
      <abilityName>日期时间</abilityName>
      <candidateList>
        <item>19:00</item>
      </candidateList>
      <explain>24小时制的时间，不需要强调“下午”。</explain>
      <paraID>76226B8F</paraID>
      <start>21</start>
      <end>28</end>
      <status>unmodified</status>
      <modifiedWord/>
      <trackRevisions>false</trackRevisions>
    </reviewItem>
    <reviewItem>
      <errorID>2526f45e-2e77-4570-bc54-27099223ab95</errorID>
      <errorWord>《食品安全法》</errorWord>
      <group>L1_Word</group>
      <groupName>字词问题</groupName>
      <ability>L2_Typo</ability>
      <abilityName>字词错误</abilityName>
      <candidateList>
        <item>《中华人民共和国食品安全法》</item>
      </candidateList>
      <explain/>
      <paraID> 4BF9597</paraID>
      <start>7</start>
      <end>14</end>
      <status>unmodified</status>
      <modifiedWord/>
      <trackRevisions>false</trackRevisions>
    </reviewItem>
    <reviewItem>
      <errorID>6e1b31f7-1f9d-4fd6-8871-60725c22d314</errorID>
      <errorWord>产品质量法</errorWord>
      <group>L1_Knowledge</group>
      <groupName>知识性问题</groupName>
      <ability>L2_Knowledge</ability>
      <abilityName>其他知识</abilityName>
      <candidateList>
        <item>中华人民共和国产品质量法</item>
      </candidateList>
      <explain>当前法律法规名称使用简称，请注意是否应当使用全称。</explain>
      <paraID> 4BF9597</paraID>
      <start>15</start>
      <end>20</end>
      <status>unmodified</status>
      <modifiedWord/>
      <trackRevisions>false</trackRevisions>
    </reviewItem>
    <reviewItem>
      <errorID>4ceca205-1ab8-450e-8438-15fe7ef01e95</errorID>
      <errorWord>、也</errorWord>
      <group>L1_Punc</group>
      <groupName>标点问题</groupName>
      <ability>L2_Punc_CN</ability>
      <abilityName>标点符号检查</abilityName>
      <candidateList>
        <item>，也</item>
      </candidateList>
      <explain>连接词前后不宜使用顿号，建议使用逗号。</explain>
      <paraID> 89EEDAA</paraID>
      <start>39</start>
      <end>41</end>
      <status>unmodified</status>
      <modifiedWord/>
      <trackRevisions>false</trackRevisions>
    </reviewItem>
    <reviewItem>
      <errorID>81fc7fd3-2d7f-4eb7-b316-39240f6f0800</errorID>
      <errorWord>发出冲突</errorWord>
      <group>L1_Word</group>
      <groupName>字词问题</groupName>
      <ability>L2_Typo</ability>
      <abilityName>字词错误</abilityName>
      <candidateList>
        <item>发生冲突</item>
      </candidateList>
      <explain/>
      <paraID>69525F4C</paraID>
      <start>41</start>
      <end>45</end>
      <status>unmodified</status>
      <modifiedWord/>
      <trackRevisions>false</trackRevisions>
    </reviewItem>
    <reviewItem>
      <errorID>ac8e5369-ba96-4882-aadc-cbf36209ee95</errorID>
      <errorWord>须</errorWord>
      <group>L1_Word</group>
      <groupName>字词问题</groupName>
      <ability>L2_Typo</ability>
      <abilityName>字词错误</abilityName>
      <candidateList>
        <item>须在</item>
      </candidateList>
      <explain/>
      <paraID>33268F62</paraID>
      <start>109</start>
      <end>110</end>
      <status>unmodified</status>
      <modifiedWord/>
      <trackRevisions>false</trackRevisions>
    </reviewItem>
    <reviewItem>
      <errorID>7230eab7-9247-4223-a82f-4cee886409bd</errorID>
      <errorWord>家</errorWord>
      <group>L1_Knowledge</group>
      <groupName>知识性问题</groupName>
      <ability>L2_Knowledge</ability>
      <abilityName>其他知识</abilityName>
      <candidateList>
        <item>折</item>
      </candidateList>
      <explain>请检查“家”是否为量词使用错误，建议修改为“折”。</explain>
      <paraID>3218B0F2</paraID>
      <start>42</start>
      <end>43</end>
      <status>unmodified</status>
      <modifiedWord/>
      <trackRevisions>false</trackRevisions>
    </reviewItem>
    <reviewItem>
      <errorID>9d9e3927-803d-49a2-a841-631c0478d091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3B2E448D</paraID>
      <start>0</start>
      <end>2</end>
      <status>modified</status>
      <modifiedWord>1.</modifiedWord>
      <trackRevisions>false</trackRevisions>
    </reviewItem>
    <reviewItem>
      <errorID>89ea51b1-71b6-4b1b-9ea8-52a61b3aefe9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270EC4F5</paraID>
      <start>0</start>
      <end>2</end>
      <status>modified</status>
      <modifiedWord>2.</modifiedWord>
      <trackRevisions>false</trackRevisions>
    </reviewItem>
    <reviewItem>
      <errorID>74f76d69-73c8-4229-a23a-1cd510236554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648AB03A</paraID>
      <start>0</start>
      <end>2</end>
      <status>modified</status>
      <modifiedWord>1.</modifiedWord>
      <trackRevisions>false</trackRevisions>
    </reviewItem>
    <reviewItem>
      <errorID>b526b47f-465e-4e49-91af-89b41dd6882a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DDCC9E0</paraID>
      <start>0</start>
      <end>2</end>
      <status>modified</status>
      <modifiedWord>2.</modifiedWord>
      <trackRevisions>false</trackRevisions>
    </reviewItem>
    <reviewItem>
      <errorID>a93222e3-bb3a-4560-bbc5-a3bc9299d792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76C9E5C</paraID>
      <start>0</start>
      <end>2</end>
      <status>modified</status>
      <modifiedWord>1.</modifiedWord>
      <trackRevisions>false</trackRevisions>
    </reviewItem>
    <reviewItem>
      <errorID>b0dd4105-2501-4980-a892-e87c71785593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228D84CB</paraID>
      <start>0</start>
      <end>2</end>
      <status>modified</status>
      <modifiedWord>2.</modifiedWord>
      <trackRevisions>false</trackRevisions>
    </reviewItem>
    <reviewItem>
      <errorID>4f2aece5-010b-4d73-ae61-3d58a0458d67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673375DF</paraID>
      <start>0</start>
      <end>2</end>
      <status>modified</status>
      <modifiedWord>1.</modifiedWord>
      <trackRevisions>false</trackRevisions>
    </reviewItem>
    <reviewItem>
      <errorID>2a3147f0-8129-42d9-b439-3de6620496bf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36ED4346</paraID>
      <start>0</start>
      <end>2</end>
      <status>modified</status>
      <modifiedWord>2.</modifiedWord>
      <trackRevisions>false</trackRevisions>
    </reviewItem>
    <reviewItem>
      <errorID>e79b98f0-fd68-4004-838a-96d75ca31351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24FD3FAB</paraID>
      <start>0</start>
      <end>2</end>
      <status>modified</status>
      <modifiedWord>3.</modifiedWord>
      <trackRevisions>false</trackRevisions>
    </reviewItem>
    <reviewItem>
      <errorID>7615d2d2-e69d-4afe-8879-dd10d0f783bb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5CCB97E8</paraID>
      <start>0</start>
      <end>2</end>
      <status>modified</status>
      <modifiedWord>2.</modifiedWord>
      <trackRevisions>false</trackRevisions>
    </reviewItem>
    <reviewItem>
      <errorID>3f904441-e78b-4492-950c-243217a8950e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33404B7</paraID>
      <start>0</start>
      <end>2</end>
      <status>modified</status>
      <modifiedWord>1.</modifiedWord>
      <trackRevisions>false</trackRevisions>
    </reviewItem>
    <reviewItem>
      <errorID>0eeac1ce-27c4-4ae3-b7a0-d20f026fa3b2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59C01D23</paraID>
      <start>0</start>
      <end>2</end>
      <status>modified</status>
      <modifiedWord>2.</modifiedWord>
      <trackRevisions>false</trackRevisions>
    </reviewItem>
    <reviewItem>
      <errorID>42963db0-ac34-4862-98ce-aad99bae8ca3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B4AB33F</paraID>
      <start>0</start>
      <end>2</end>
      <status>modified</status>
      <modifiedWord>3.</modifiedWord>
      <trackRevisions>false</trackRevisions>
    </reviewItem>
    <reviewItem>
      <errorID>fc4f1f6c-9b59-49fc-9a68-2a8d6912eb73</errorID>
      <errorWord>分种</errorWord>
      <group>L1_Word</group>
      <groupName>字词问题</groupName>
      <ability>L2_Typo</ability>
      <abilityName>字词错误</abilityName>
      <candidateList>
        <item>分钟</item>
      </candidateList>
      <explain/>
      <paraID> B4AB33F</paraID>
      <start>22</start>
      <end>24</end>
      <status>modified</status>
      <modifiedWord>分钟</modifiedWord>
      <trackRevisions>false</trackRevisions>
    </reviewItem>
    <reviewItem>
      <errorID>d412913c-7ed0-4152-82f0-cdcfcda3a7ca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28715F5B</paraID>
      <start>0</start>
      <end>2</end>
      <status>modified</status>
      <modifiedWord>1.</modifiedWord>
      <trackRevisions>false</trackRevisions>
    </reviewItem>
    <reviewItem>
      <errorID>6129b670-e4aa-4934-bd0b-0bd7493af203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380FBB96</paraID>
      <start>0</start>
      <end>2</end>
      <status>modified</status>
      <modifiedWord>2.</modifiedWord>
      <trackRevisions>false</trackRevisions>
    </reviewItem>
    <reviewItem>
      <errorID>ae4977e7-8f83-4a54-a5d5-350b11085210</errorID>
      <errorWord>采购人</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3D0D6698</paraID>
      <start>20</start>
      <end>23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E130D2E-2ED0-41B1-84B6-EB8353A1A05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Administrator</dc:creator>
  <cp:lastModifiedBy>顾建钧</cp:lastModifiedBy>
  <cp:revision>3</cp:revision>
  <dcterms:created xsi:type="dcterms:W3CDTF">2026-01-27T17:45:00Z</dcterms:created>
  <dcterms:modified xsi:type="dcterms:W3CDTF">2026-06-12T08:36:21Z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694E1354EA8645B3BF6456196E38AF4F_13</vt:lpwstr>
  </property>
  <property fmtid="{D5CDD505-2E9C-101B-9397-08002B2CF9AE}" pid="4" name="KSOTemplateDocerSaveRecord">
    <vt:lpwstr>eyJoZGlkIjoiZDkxMjc0YzBkODZjMWE0NDMzZjVhMzA5OTU5OGZiMzciLCJ1c2VySWQiOiI2NzUwMjgyMDMifQ==</vt:lpwstr>
  </property>
</Properties>
</file>