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9"/>
        <w:jc w:val="center"/>
        <w:rPr>
          <w:rFonts w:ascii="宋体" w:hAnsi="宋体"/>
          <w:b/>
          <w:strike/>
          <w:color w:val="auto"/>
          <w:spacing w:val="76"/>
          <w:sz w:val="112"/>
          <w:szCs w:val="112"/>
          <w:highlight w:val="none"/>
        </w:rPr>
      </w:pPr>
      <w:r>
        <w:rPr>
          <w:rFonts w:ascii="宋体" w:hAnsi="宋体"/>
          <w:b/>
          <w:strike/>
          <w:color w:val="auto"/>
          <w:spacing w:val="76"/>
          <w:sz w:val="112"/>
          <w:szCs w:val="112"/>
          <w:highlight w:val="none"/>
        </w:rPr>
      </w:r>
      <w:r/>
    </w:p>
    <w:p>
      <w:pPr>
        <w:pStyle w:val="898"/>
        <w:rPr>
          <w:rFonts w:ascii="宋体" w:hAnsi="宋体"/>
          <w:b/>
          <w:strike/>
          <w:color w:val="auto"/>
          <w:spacing w:val="76"/>
          <w:sz w:val="112"/>
          <w:szCs w:val="112"/>
          <w:highlight w:val="none"/>
        </w:rPr>
      </w:pPr>
      <w:r>
        <w:rPr>
          <w:rFonts w:ascii="宋体" w:hAnsi="宋体"/>
          <w:b/>
          <w:strike/>
          <w:color w:val="auto"/>
          <w:spacing w:val="76"/>
          <w:sz w:val="112"/>
          <w:szCs w:val="112"/>
          <w:highlight w:val="none"/>
        </w:rPr>
      </w:r>
      <w:r/>
    </w:p>
    <w:p>
      <w:pPr>
        <w:pStyle w:val="899"/>
      </w:pPr>
      <w:r/>
      <w:r/>
    </w:p>
    <w:p>
      <w:pPr>
        <w:pStyle w:val="909"/>
        <w:jc w:val="center"/>
        <w:rPr>
          <w:rFonts w:ascii="宋体" w:hAnsi="宋体"/>
          <w:b/>
          <w:color w:val="auto"/>
          <w:spacing w:val="76"/>
          <w:sz w:val="96"/>
          <w:szCs w:val="96"/>
          <w:highlight w:val="none"/>
        </w:rPr>
      </w:pPr>
      <w:r>
        <w:rPr>
          <w:rFonts w:ascii="宋体" w:hAnsi="宋体"/>
          <w:b/>
          <w:color w:val="auto"/>
          <w:spacing w:val="76"/>
          <w:sz w:val="96"/>
          <w:szCs w:val="96"/>
          <w:highlight w:val="none"/>
        </w:rPr>
        <w:t xml:space="preserve">竞争性磋商文件</w:t>
      </w:r>
      <w:r/>
    </w:p>
    <w:p>
      <w:pPr>
        <w:pStyle w:val="935"/>
        <w:rPr>
          <w:color w:val="auto"/>
          <w:highlight w:val="none"/>
        </w:rPr>
      </w:pPr>
      <w:r>
        <w:rPr>
          <w:color w:val="auto"/>
          <w:highlight w:val="none"/>
        </w:rPr>
      </w:r>
      <w:r/>
    </w:p>
    <w:p>
      <w:pPr>
        <w:pStyle w:val="1100"/>
        <w:rPr>
          <w:color w:val="auto"/>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1550670</wp:posOffset>
                </wp:positionH>
                <wp:positionV relativeFrom="paragraph">
                  <wp:posOffset>73025</wp:posOffset>
                </wp:positionV>
                <wp:extent cx="2743200" cy="1492250"/>
                <wp:effectExtent l="0" t="0" r="0" b="12700"/>
                <wp:wrapNone/>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9"/>
                        <a:stretch/>
                      </pic:blipFill>
                      <pic:spPr bwMode="auto">
                        <a:xfrm>
                          <a:off x="0" y="0"/>
                          <a:ext cx="2743200" cy="149225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4384;o:allowoverlap:true;o:allowincell:true;mso-position-horizontal-relative:text;margin-left:122.1pt;mso-position-horizontal:absolute;mso-position-vertical-relative:text;margin-top:5.8pt;mso-position-vertical:absolute;width:216.0pt;height:117.5pt;mso-wrap-distance-left:9.0pt;mso-wrap-distance-top:0.0pt;mso-wrap-distance-right:9.0pt;mso-wrap-distance-bottom:0.0pt;" stroked="f">
                <v:path textboxrect="0,0,0,0"/>
                <v:imagedata r:id="rId19" o:title=""/>
              </v:shape>
            </w:pict>
          </mc:Fallback>
        </mc:AlternateContent>
      </w:r>
      <w:r/>
    </w:p>
    <w:p>
      <w:pPr>
        <w:pStyle w:val="909"/>
        <w:rPr>
          <w:color w:val="auto"/>
          <w:highlight w:val="none"/>
        </w:rPr>
      </w:pPr>
      <w:r>
        <w:rPr>
          <w:color w:val="auto"/>
          <w:highlight w:val="none"/>
        </w:rPr>
      </w:r>
      <w:r/>
    </w:p>
    <w:p>
      <w:pPr>
        <w:rPr>
          <w:color w:val="auto"/>
          <w:highlight w:val="none"/>
        </w:rPr>
      </w:pPr>
      <w:r>
        <w:rPr>
          <w:color w:val="auto"/>
          <w:highlight w:val="none"/>
        </w:rPr>
      </w:r>
      <w:r/>
    </w:p>
    <w:p>
      <w:pPr>
        <w:pStyle w:val="944"/>
        <w:rPr>
          <w:color w:val="auto"/>
          <w:highlight w:val="none"/>
        </w:rPr>
      </w:pPr>
      <w:r>
        <w:rPr>
          <w:color w:val="auto"/>
          <w:highlight w:val="none"/>
        </w:rPr>
      </w:r>
      <w:r/>
    </w:p>
    <w:p>
      <w:pPr>
        <w:pStyle w:val="944"/>
        <w:rPr>
          <w:color w:val="auto"/>
          <w:highlight w:val="none"/>
        </w:rPr>
      </w:pPr>
      <w:r>
        <w:rPr>
          <w:color w:val="auto"/>
          <w:highlight w:val="none"/>
        </w:rPr>
      </w:r>
      <w:r/>
    </w:p>
    <w:p>
      <w:pPr>
        <w:pStyle w:val="944"/>
        <w:rPr>
          <w:color w:val="auto"/>
          <w:highlight w:val="none"/>
        </w:rPr>
      </w:pPr>
      <w:r>
        <w:rPr>
          <w:color w:val="auto"/>
          <w:highlight w:val="none"/>
        </w:rPr>
      </w:r>
      <w:r/>
    </w:p>
    <w:p>
      <w:pPr>
        <w:pStyle w:val="944"/>
        <w:rPr>
          <w:color w:val="auto"/>
          <w:highlight w:val="none"/>
        </w:rPr>
      </w:pPr>
      <w:r>
        <w:rPr>
          <w:color w:val="auto"/>
          <w:highlight w:val="none"/>
        </w:rPr>
      </w:r>
      <w:r/>
    </w:p>
    <w:p>
      <w:pPr>
        <w:pStyle w:val="909"/>
        <w:jc w:val="center"/>
        <w:rPr>
          <w:rFonts w:ascii="宋体" w:hAnsi="宋体"/>
          <w:color w:val="auto"/>
          <w:sz w:val="24"/>
          <w:highlight w:val="none"/>
        </w:rPr>
      </w:pPr>
      <w:r>
        <w:rPr>
          <w:rFonts w:ascii="宋体" w:hAnsi="宋体"/>
          <w:color w:val="auto"/>
          <w:sz w:val="24"/>
          <w:highlight w:val="none"/>
        </w:rPr>
      </w:r>
      <w:r/>
    </w:p>
    <w:p>
      <w:pPr>
        <w:pStyle w:val="909"/>
        <w:rPr>
          <w:rFonts w:ascii="宋体" w:hAnsi="宋体"/>
          <w:color w:val="auto"/>
          <w:sz w:val="24"/>
          <w:highlight w:val="none"/>
        </w:rPr>
      </w:pPr>
      <w:r>
        <w:rPr>
          <w:rFonts w:ascii="宋体" w:hAnsi="宋体"/>
          <w:color w:val="auto"/>
          <w:sz w:val="24"/>
          <w:highlight w:val="none"/>
        </w:rPr>
        <w:t xml:space="preserve"> </w:t>
      </w:r>
      <w:r/>
    </w:p>
    <w:p>
      <w:pPr>
        <w:pStyle w:val="909"/>
        <w:rPr>
          <w:rFonts w:ascii="宋体" w:hAnsi="宋体"/>
          <w:color w:val="auto"/>
          <w:sz w:val="24"/>
          <w:highlight w:val="none"/>
        </w:rPr>
      </w:pPr>
      <w:r>
        <w:rPr>
          <w:rFonts w:ascii="宋体" w:hAnsi="宋体"/>
          <w:color w:val="auto"/>
          <w:sz w:val="24"/>
          <w:highlight w:val="none"/>
        </w:rPr>
      </w:r>
      <w:r/>
    </w:p>
    <w:p>
      <w:pPr>
        <w:pStyle w:val="1100"/>
        <w:rPr>
          <w:rFonts w:ascii="宋体" w:hAnsi="宋体"/>
          <w:color w:val="auto"/>
          <w:sz w:val="24"/>
          <w:highlight w:val="none"/>
        </w:rPr>
      </w:pPr>
      <w:r>
        <w:rPr>
          <w:rFonts w:ascii="宋体" w:hAnsi="宋体"/>
          <w:color w:val="auto"/>
          <w:sz w:val="24"/>
          <w:highlight w:val="none"/>
        </w:rPr>
      </w:r>
      <w:r/>
    </w:p>
    <w:p>
      <w:pPr>
        <w:pStyle w:val="909"/>
        <w:ind w:left="800"/>
        <w:keepLines w:val="0"/>
        <w:keepNext w:val="0"/>
        <w:pageBreakBefore w:val="0"/>
        <w:spacing w:line="360" w:lineRule="auto"/>
        <w:widowControl w:val="off"/>
        <w:rPr>
          <w:rFonts w:hint="default" w:ascii="宋体" w:hAnsi="宋体" w:eastAsia="宋体"/>
          <w:color w:val="auto"/>
          <w:sz w:val="28"/>
          <w:szCs w:val="28"/>
          <w:highlight w:val="none"/>
          <w:lang w:val="en-US" w:eastAsia="zh-CN"/>
        </w:rPr>
      </w:pPr>
      <w:r>
        <w:rPr>
          <w:rFonts w:ascii="宋体" w:hAnsi="宋体"/>
          <w:color w:val="auto"/>
          <w:sz w:val="28"/>
          <w:szCs w:val="28"/>
          <w:highlight w:val="none"/>
        </w:rPr>
        <w:t xml:space="preserve">项目编号：</w:t>
      </w:r>
      <w:r>
        <w:rPr>
          <w:rFonts w:hint="eastAsia" w:ascii="宋体" w:hAnsi="宋体"/>
          <w:color w:val="auto"/>
          <w:sz w:val="28"/>
          <w:szCs w:val="28"/>
          <w:highlight w:val="none"/>
          <w:lang w:eastAsia="zh-CN"/>
        </w:rPr>
        <w:t xml:space="preserve">JSZC-320324-HWGL-C2026-0002</w:t>
      </w:r>
      <w:r/>
    </w:p>
    <w:p>
      <w:pPr>
        <w:pStyle w:val="935"/>
        <w:ind w:left="800"/>
        <w:keepLines w:val="0"/>
        <w:keepNext w:val="0"/>
        <w:pageBreakBefore w:val="0"/>
        <w:widowControl w:val="off"/>
        <w:rPr>
          <w:color w:val="auto"/>
          <w:sz w:val="28"/>
          <w:szCs w:val="28"/>
          <w:highlight w:val="none"/>
          <w:lang w:val="en-US" w:eastAsia="zh-CN"/>
        </w:rPr>
      </w:pPr>
      <w:r>
        <w:rPr>
          <w:color w:val="auto"/>
          <w:sz w:val="28"/>
          <w:szCs w:val="28"/>
          <w:highlight w:val="none"/>
          <w:lang w:val="en-US" w:eastAsia="zh-CN"/>
        </w:rPr>
      </w:r>
      <w:r/>
    </w:p>
    <w:p>
      <w:pPr>
        <w:pStyle w:val="909"/>
        <w:ind w:left="800"/>
        <w:jc w:val="left"/>
        <w:keepLines w:val="0"/>
        <w:keepNext w:val="0"/>
        <w:pageBreakBefore w:val="0"/>
        <w:spacing w:line="360" w:lineRule="auto"/>
        <w:widowControl w:val="off"/>
        <w:rPr>
          <w:rFonts w:ascii="宋体" w:hAnsi="宋体" w:eastAsia="宋体"/>
          <w:color w:val="auto"/>
          <w:sz w:val="28"/>
          <w:szCs w:val="28"/>
          <w:highlight w:val="none"/>
        </w:rPr>
      </w:pPr>
      <w:r>
        <w:rPr>
          <w:rFonts w:ascii="宋体" w:hAnsi="宋体"/>
          <w:color w:val="auto"/>
          <w:sz w:val="28"/>
          <w:szCs w:val="28"/>
          <w:highlight w:val="none"/>
        </w:rPr>
        <w:t xml:space="preserve">项目名称：</w:t>
      </w:r>
      <w:r>
        <w:rPr>
          <w:rFonts w:hint="eastAsia" w:ascii="宋体" w:hAnsi="宋体"/>
          <w:color w:val="auto"/>
          <w:sz w:val="28"/>
          <w:szCs w:val="28"/>
          <w:highlight w:val="none"/>
          <w:lang w:val="en-US" w:eastAsia="zh-CN"/>
        </w:rPr>
        <w:t xml:space="preserve">睢宁县新城区实验小学消防改造工程</w:t>
      </w:r>
      <w:r/>
    </w:p>
    <w:p>
      <w:pPr>
        <w:pStyle w:val="909"/>
        <w:ind w:left="800"/>
        <w:jc w:val="left"/>
        <w:keepLines w:val="0"/>
        <w:keepNext w:val="0"/>
        <w:pageBreakBefore w:val="0"/>
        <w:spacing w:line="360" w:lineRule="auto"/>
        <w:widowControl w:val="off"/>
        <w:rPr>
          <w:rFonts w:ascii="宋体" w:hAnsi="宋体"/>
          <w:color w:val="auto"/>
          <w:sz w:val="28"/>
          <w:szCs w:val="28"/>
          <w:highlight w:val="none"/>
        </w:rPr>
      </w:pPr>
      <w:r>
        <w:rPr>
          <w:rFonts w:ascii="宋体" w:hAnsi="宋体"/>
          <w:color w:val="auto"/>
          <w:sz w:val="28"/>
          <w:szCs w:val="28"/>
          <w:highlight w:val="none"/>
        </w:rPr>
      </w:r>
      <w:r/>
    </w:p>
    <w:p>
      <w:pPr>
        <w:pStyle w:val="909"/>
        <w:ind w:left="800"/>
        <w:jc w:val="left"/>
        <w:keepLines w:val="0"/>
        <w:keepNext w:val="0"/>
        <w:pageBreakBefore w:val="0"/>
        <w:spacing w:line="360" w:lineRule="auto"/>
        <w:widowControl w:val="off"/>
        <w:rPr>
          <w:rFonts w:ascii="宋体" w:hAnsi="宋体" w:eastAsia="宋体"/>
          <w:color w:val="auto"/>
          <w:sz w:val="28"/>
          <w:szCs w:val="28"/>
          <w:highlight w:val="none"/>
          <w:lang w:val="en-US" w:eastAsia="zh-CN"/>
        </w:rPr>
      </w:pPr>
      <w:r>
        <w:rPr>
          <w:rFonts w:ascii="宋体" w:hAnsi="宋体"/>
          <w:color w:val="auto"/>
          <w:sz w:val="28"/>
          <w:szCs w:val="28"/>
          <w:highlight w:val="none"/>
        </w:rPr>
        <w:t xml:space="preserve">采 购 人：</w:t>
      </w:r>
      <w:r>
        <w:rPr>
          <w:rFonts w:hint="eastAsia" w:ascii="宋体" w:hAnsi="宋体"/>
          <w:color w:val="auto"/>
          <w:sz w:val="28"/>
          <w:szCs w:val="28"/>
          <w:highlight w:val="none"/>
          <w:lang w:val="en-US" w:eastAsia="zh-CN"/>
        </w:rPr>
        <w:t xml:space="preserve">睢宁县新城区实验小学</w:t>
      </w:r>
      <w:r/>
    </w:p>
    <w:p>
      <w:pPr>
        <w:pStyle w:val="909"/>
        <w:ind w:left="800"/>
        <w:keepLines w:val="0"/>
        <w:keepNext w:val="0"/>
        <w:pageBreakBefore w:val="0"/>
        <w:widowControl w:val="off"/>
        <w:rPr>
          <w:rFonts w:ascii="宋体" w:hAnsi="宋体"/>
          <w:color w:val="auto"/>
          <w:sz w:val="28"/>
          <w:szCs w:val="28"/>
          <w:highlight w:val="none"/>
        </w:rPr>
      </w:pPr>
      <w:r>
        <w:rPr>
          <w:rFonts w:ascii="宋体" w:hAnsi="宋体"/>
          <w:color w:val="auto"/>
          <w:sz w:val="28"/>
          <w:szCs w:val="28"/>
          <w:highlight w:val="none"/>
        </w:rPr>
      </w:r>
      <w:r/>
    </w:p>
    <w:p>
      <w:pPr>
        <w:pStyle w:val="909"/>
        <w:ind w:left="800"/>
        <w:jc w:val="both"/>
        <w:keepLines w:val="0"/>
        <w:keepNext w:val="0"/>
        <w:pageBreakBefore w:val="0"/>
        <w:widowControl w:val="off"/>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代理机构：</w:t>
      </w:r>
      <w:r>
        <w:rPr>
          <w:rFonts w:hint="eastAsia" w:ascii="宋体" w:hAnsi="宋体"/>
          <w:color w:val="auto"/>
          <w:sz w:val="28"/>
          <w:szCs w:val="28"/>
          <w:highlight w:val="none"/>
          <w:lang w:eastAsia="zh-CN"/>
        </w:rPr>
        <w:t xml:space="preserve">江苏皓文工程管理有限公司</w:t>
      </w:r>
      <w:r/>
    </w:p>
    <w:p>
      <w:pPr>
        <w:pStyle w:val="935"/>
        <w:rPr>
          <w:color w:val="auto"/>
          <w:highlight w:val="none"/>
        </w:rPr>
      </w:pPr>
      <w:r>
        <w:rPr>
          <w:color w:val="auto"/>
          <w:highlight w:val="none"/>
        </w:rPr>
      </w:r>
      <w:r/>
    </w:p>
    <w:p>
      <w:pPr>
        <w:pStyle w:val="909"/>
        <w:jc w:val="center"/>
        <w:rPr>
          <w:rFonts w:ascii="宋体" w:hAnsi="宋体"/>
          <w:color w:val="auto"/>
          <w:sz w:val="32"/>
          <w:szCs w:val="32"/>
          <w:highlight w:val="none"/>
        </w:rPr>
      </w:pPr>
      <w:r>
        <w:rPr>
          <w:rFonts w:ascii="宋体" w:hAnsi="宋体"/>
          <w:color w:val="auto"/>
          <w:sz w:val="32"/>
          <w:szCs w:val="32"/>
          <w:highlight w:val="none"/>
        </w:rPr>
        <w:t xml:space="preserve"> </w:t>
      </w:r>
      <w:r/>
    </w:p>
    <w:p>
      <w:pPr>
        <w:pStyle w:val="909"/>
        <w:jc w:val="center"/>
        <w:rPr>
          <w:rFonts w:ascii="宋体" w:hAnsi="宋体"/>
          <w:color w:val="auto"/>
          <w:sz w:val="32"/>
          <w:szCs w:val="32"/>
          <w:highlight w:val="none"/>
        </w:rPr>
      </w:pPr>
      <w:r>
        <w:rPr>
          <w:rFonts w:ascii="宋体" w:hAnsi="宋体"/>
          <w:color w:val="auto"/>
          <w:sz w:val="32"/>
          <w:szCs w:val="32"/>
          <w:highlight w:val="none"/>
        </w:rPr>
        <w:t xml:space="preserve"> 二〇二</w:t>
      </w:r>
      <w:r>
        <w:rPr>
          <w:rFonts w:hint="eastAsia" w:ascii="宋体" w:hAnsi="宋体"/>
          <w:color w:val="auto"/>
          <w:sz w:val="32"/>
          <w:szCs w:val="32"/>
          <w:highlight w:val="none"/>
          <w:lang w:val="en-US" w:eastAsia="zh-CN"/>
        </w:rPr>
        <w:t xml:space="preserve">六</w:t>
      </w:r>
      <w:r>
        <w:rPr>
          <w:rFonts w:ascii="宋体" w:hAnsi="宋体"/>
          <w:color w:val="auto"/>
          <w:sz w:val="32"/>
          <w:szCs w:val="32"/>
          <w:highlight w:val="none"/>
        </w:rPr>
        <w:t xml:space="preserve">年</w:t>
      </w:r>
      <w:r>
        <w:rPr>
          <w:rFonts w:hint="eastAsia" w:ascii="宋体" w:hAnsi="宋体"/>
          <w:color w:val="auto"/>
          <w:sz w:val="32"/>
          <w:szCs w:val="32"/>
          <w:highlight w:val="none"/>
          <w:lang w:val="en-US" w:eastAsia="zh-CN"/>
        </w:rPr>
        <w:t xml:space="preserve">六</w:t>
      </w:r>
      <w:r>
        <w:rPr>
          <w:rFonts w:ascii="宋体" w:hAnsi="宋体"/>
          <w:color w:val="auto"/>
          <w:sz w:val="32"/>
          <w:szCs w:val="32"/>
          <w:highlight w:val="none"/>
        </w:rPr>
        <w:t xml:space="preserve">月</w:t>
      </w:r>
      <w:r/>
    </w:p>
    <w:p>
      <w:pPr>
        <w:pStyle w:val="909"/>
        <w:rPr>
          <w:rFonts w:ascii="宋体" w:hAnsi="宋体"/>
          <w:color w:val="auto"/>
          <w:sz w:val="24"/>
          <w:highlight w:val="none"/>
        </w:rPr>
        <w:sectPr>
          <w:headerReference w:type="default" r:id="rId9"/>
          <w:footerReference w:type="default" r:id="rId13"/>
          <w:footerReference w:type="first" r:id="rId14"/>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宋体" w:hAnsi="宋体"/>
          <w:color w:val="auto"/>
          <w:sz w:val="24"/>
          <w:highlight w:val="none"/>
        </w:rPr>
      </w:r>
      <w:r/>
    </w:p>
    <w:p>
      <w:pPr>
        <w:pStyle w:val="909"/>
        <w:jc w:val="center"/>
        <w:keepLines w:val="0"/>
        <w:keepNext w:val="0"/>
        <w:pageBreakBefore w:val="0"/>
        <w:spacing w:line="360" w:lineRule="auto"/>
        <w:widowControl w:val="off"/>
        <w:rPr>
          <w:rFonts w:ascii="宋体" w:hAnsi="宋体"/>
          <w:b/>
          <w:color w:val="auto"/>
          <w:sz w:val="36"/>
          <w:szCs w:val="36"/>
          <w:highlight w:val="none"/>
        </w:rPr>
      </w:pPr>
      <w:r>
        <w:rPr>
          <w:rFonts w:ascii="宋体" w:hAnsi="宋体"/>
          <w:b/>
          <w:color w:val="auto"/>
          <w:sz w:val="36"/>
          <w:szCs w:val="36"/>
          <w:highlight w:val="none"/>
        </w:rPr>
        <w:t xml:space="preserve">竞争性磋商文件</w:t>
      </w:r>
      <w:r/>
    </w:p>
    <w:p>
      <w:pPr>
        <w:pStyle w:val="909"/>
        <w:jc w:val="center"/>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lang w:val="en-US" w:eastAsia="zh-CN"/>
        </w:rPr>
        <w:t xml:space="preserve">JSZC-320324-HWGL-C2026-0002</w:t>
      </w:r>
      <w:r/>
    </w:p>
    <w:p>
      <w:pPr>
        <w:pStyle w:val="909"/>
        <w:keepLines w:val="0"/>
        <w:keepNext w:val="0"/>
        <w:pageBreakBefore w:val="0"/>
        <w:spacing w:line="360" w:lineRule="auto"/>
        <w:widowControl w:val="off"/>
        <w:tabs>
          <w:tab w:val="left" w:pos="3240" w:leader="none"/>
        </w:tabs>
        <w:rPr>
          <w:rFonts w:ascii="宋体" w:hAnsi="宋体"/>
          <w:color w:val="auto"/>
          <w:sz w:val="24"/>
          <w:highlight w:val="none"/>
        </w:rPr>
      </w:pPr>
      <w:r>
        <w:rPr>
          <w:rFonts w:ascii="宋体" w:hAnsi="宋体"/>
          <w:color w:val="auto"/>
          <w:sz w:val="24"/>
          <w:highlight w:val="none"/>
          <w:u w:val="single"/>
        </w:rPr>
        <w:t xml:space="preserve">                     </w:t>
      </w:r>
      <w:r>
        <w:rPr>
          <w:rFonts w:ascii="宋体" w:hAnsi="宋体"/>
          <w:color w:val="auto"/>
          <w:sz w:val="24"/>
          <w:highlight w:val="none"/>
        </w:rPr>
        <w:t xml:space="preserve"> （供应商）：</w:t>
      </w:r>
      <w:r/>
    </w:p>
    <w:p>
      <w:pPr>
        <w:pStyle w:val="909"/>
        <w:ind w:firstLine="480"/>
        <w:keepLines w:val="0"/>
        <w:keepNext w:val="0"/>
        <w:pageBreakBefore w:val="0"/>
        <w:spacing w:line="360" w:lineRule="auto"/>
        <w:widowControl w:val="off"/>
        <w:tabs>
          <w:tab w:val="left" w:pos="3240" w:leader="none"/>
        </w:tabs>
        <w:rPr>
          <w:rFonts w:ascii="宋体" w:hAnsi="宋体"/>
          <w:color w:val="auto"/>
          <w:sz w:val="24"/>
          <w:highlight w:val="none"/>
        </w:rPr>
      </w:pPr>
      <w:r>
        <w:rPr>
          <w:rFonts w:hint="eastAsia" w:ascii="宋体" w:hAnsi="宋体"/>
          <w:color w:val="auto"/>
          <w:sz w:val="24"/>
          <w:highlight w:val="none"/>
          <w:u w:val="none"/>
          <w:lang w:eastAsia="zh-CN"/>
        </w:rPr>
        <w:t xml:space="preserve">按照《中华人民共和国政府采购法》、《中华人民共和国政府采购法实施条例》及《政府采购竞争性磋商采购方式管理暂行办法》的规定，</w:t>
      </w:r>
      <w:r>
        <w:rPr>
          <w:rFonts w:hint="eastAsia" w:ascii="宋体" w:hAnsi="宋体"/>
          <w:color w:val="auto"/>
          <w:sz w:val="24"/>
          <w:highlight w:val="none"/>
          <w:u w:val="single"/>
          <w:lang w:eastAsia="zh-CN"/>
        </w:rPr>
        <w:t xml:space="preserve">江苏皓文工程管理有限公司</w:t>
      </w:r>
      <w:r>
        <w:rPr>
          <w:rFonts w:ascii="宋体" w:hAnsi="宋体"/>
          <w:color w:val="auto"/>
          <w:sz w:val="24"/>
          <w:highlight w:val="none"/>
        </w:rPr>
        <w:t xml:space="preserve">对</w:t>
      </w:r>
      <w:r>
        <w:rPr>
          <w:rFonts w:hint="eastAsia" w:ascii="宋体" w:hAnsi="宋体"/>
          <w:color w:val="auto"/>
          <w:sz w:val="24"/>
          <w:highlight w:val="none"/>
          <w:u w:val="single"/>
          <w:lang w:val="en-US" w:eastAsia="zh-CN"/>
        </w:rPr>
        <w:t xml:space="preserve"> </w:t>
      </w:r>
      <w:r>
        <w:rPr>
          <w:rFonts w:hint="eastAsia" w:ascii="宋体" w:hAnsi="宋体"/>
          <w:color w:val="auto"/>
          <w:sz w:val="24"/>
          <w:szCs w:val="24"/>
          <w:highlight w:val="none"/>
          <w:u w:val="single"/>
          <w:lang w:val="en-US" w:eastAsia="zh-CN"/>
        </w:rPr>
        <w:t xml:space="preserve">睢宁县新城区实验小学消防改造工程 </w:t>
      </w:r>
      <w:r>
        <w:rPr>
          <w:rFonts w:ascii="宋体" w:hAnsi="宋体"/>
          <w:color w:val="auto"/>
          <w:sz w:val="24"/>
          <w:highlight w:val="none"/>
        </w:rPr>
        <w:t xml:space="preserve">采取竞争性磋商采购方式进行采购。竞争性磋商文件（以下简称《磋商文件》）内容如下：</w:t>
      </w:r>
      <w:r/>
    </w:p>
    <w:p>
      <w:pPr>
        <w:pStyle w:val="909"/>
        <w:numPr>
          <w:ilvl w:val="0"/>
          <w:numId w:val="18"/>
        </w:numPr>
        <w:ind w:firstLine="499"/>
        <w:jc w:val="center"/>
        <w:spacing w:before="240" w:line="440" w:lineRule="exact"/>
        <w:rPr>
          <w:rFonts w:ascii="宋体" w:hAnsi="宋体"/>
          <w:b/>
          <w:bCs/>
          <w:color w:val="auto"/>
          <w:sz w:val="28"/>
          <w:szCs w:val="28"/>
          <w:highlight w:val="none"/>
        </w:rPr>
      </w:pPr>
      <w:r>
        <w:rPr>
          <w:rFonts w:ascii="宋体" w:hAnsi="宋体"/>
          <w:b/>
          <w:bCs/>
          <w:color w:val="auto"/>
          <w:sz w:val="28"/>
          <w:szCs w:val="28"/>
          <w:highlight w:val="none"/>
        </w:rPr>
        <w:t xml:space="preserve">项目说明</w:t>
      </w:r>
      <w:r/>
    </w:p>
    <w:p>
      <w:pPr>
        <w:pStyle w:val="935"/>
        <w:numPr>
          <w:ilvl w:val="0"/>
          <w:numId w:val="0"/>
        </w:numPr>
        <w:rPr>
          <w:color w:val="auto"/>
          <w:sz w:val="13"/>
          <w:szCs w:val="13"/>
          <w:highlight w:val="none"/>
        </w:rPr>
      </w:pPr>
      <w:r>
        <w:rPr>
          <w:color w:val="auto"/>
          <w:sz w:val="13"/>
          <w:szCs w:val="13"/>
          <w:highlight w:val="none"/>
        </w:rPr>
      </w:r>
      <w:r/>
    </w:p>
    <w:p>
      <w:pPr>
        <w:pStyle w:val="909"/>
        <w:ind w:firstLine="480"/>
        <w:keepLines w:val="0"/>
        <w:keepNext w:val="0"/>
        <w:pageBreakBefore w:val="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一、采购人：</w:t>
      </w:r>
      <w:r>
        <w:rPr>
          <w:rFonts w:hint="eastAsia" w:ascii="宋体" w:hAnsi="宋体"/>
          <w:color w:val="auto"/>
          <w:sz w:val="24"/>
          <w:szCs w:val="24"/>
          <w:highlight w:val="none"/>
          <w:lang w:eastAsia="zh-CN"/>
        </w:rPr>
        <w:t xml:space="preserve">睢宁县新城区实验小学</w:t>
      </w:r>
      <w:r/>
    </w:p>
    <w:p>
      <w:pPr>
        <w:pStyle w:val="909"/>
        <w:ind w:firstLine="480"/>
        <w:keepLines w:val="0"/>
        <w:keepNext w:val="0"/>
        <w:pageBreakBefore w:val="0"/>
        <w:spacing w:line="360" w:lineRule="auto"/>
        <w:rPr>
          <w:rFonts w:ascii="宋体" w:hAnsi="宋体" w:eastAsia="宋体"/>
          <w:color w:val="auto"/>
          <w:sz w:val="24"/>
          <w:highlight w:val="none"/>
          <w:lang w:eastAsia="zh-CN"/>
        </w:rPr>
      </w:pPr>
      <w:r>
        <w:rPr>
          <w:rFonts w:ascii="宋体" w:hAnsi="宋体"/>
          <w:color w:val="auto"/>
          <w:sz w:val="24"/>
          <w:highlight w:val="none"/>
        </w:rPr>
        <w:t xml:space="preserve">二、项目名称：</w:t>
      </w:r>
      <w:r>
        <w:rPr>
          <w:rFonts w:hint="eastAsia" w:ascii="宋体" w:hAnsi="宋体"/>
          <w:color w:val="auto"/>
          <w:sz w:val="24"/>
          <w:szCs w:val="24"/>
          <w:highlight w:val="none"/>
          <w:lang w:val="en-US" w:eastAsia="zh-CN"/>
        </w:rPr>
        <w:t xml:space="preserve">睢宁县新城区实验小学消防改造工程</w:t>
      </w:r>
      <w:r/>
    </w:p>
    <w:p>
      <w:pPr>
        <w:pStyle w:val="909"/>
        <w:ind w:firstLine="480"/>
        <w:keepLines w:val="0"/>
        <w:keepNext w:val="0"/>
        <w:pageBreakBefore w:val="0"/>
        <w:spacing w:line="360" w:lineRule="auto"/>
        <w:rPr>
          <w:rFonts w:hint="eastAsia" w:ascii="宋体" w:hAnsi="宋体"/>
          <w:color w:val="auto"/>
          <w:sz w:val="24"/>
          <w:highlight w:val="none"/>
          <w:lang w:val="en-US" w:eastAsia="zh-CN"/>
        </w:rPr>
      </w:pPr>
      <w:r>
        <w:rPr>
          <w:rFonts w:ascii="宋体" w:hAnsi="宋体"/>
          <w:color w:val="auto"/>
          <w:sz w:val="24"/>
          <w:highlight w:val="none"/>
        </w:rPr>
        <w:t xml:space="preserve">三、项目编号：</w:t>
      </w:r>
      <w:r>
        <w:rPr>
          <w:rFonts w:hint="eastAsia" w:ascii="宋体" w:hAnsi="宋体"/>
          <w:color w:val="auto"/>
          <w:sz w:val="24"/>
          <w:highlight w:val="none"/>
          <w:lang w:val="en-US" w:eastAsia="zh-CN"/>
        </w:rPr>
        <w:t xml:space="preserve">JSZC-320324-HWGL-C2026-0002</w:t>
      </w:r>
      <w:r/>
    </w:p>
    <w:p>
      <w:pPr>
        <w:pStyle w:val="909"/>
        <w:ind w:firstLine="48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四、采购邀请：通过发布公告的方式邀请符合相应资格条件的供应商参与竞争性磋商采购活动。</w:t>
      </w:r>
      <w:r/>
    </w:p>
    <w:p>
      <w:pPr>
        <w:pStyle w:val="909"/>
        <w:ind w:firstLine="480"/>
        <w:keepLines w:val="0"/>
        <w:keepNext w:val="0"/>
        <w:pageBreakBefore w:val="0"/>
        <w:spacing w:line="360" w:lineRule="auto"/>
        <w:rPr>
          <w:rFonts w:hint="eastAsia" w:ascii="宋体" w:hAnsi="宋体"/>
          <w:color w:val="auto"/>
          <w:sz w:val="24"/>
          <w:highlight w:val="none"/>
          <w:lang w:val="en-US" w:eastAsia="zh-CN"/>
        </w:rPr>
      </w:pPr>
      <w:r>
        <w:rPr>
          <w:rFonts w:ascii="宋体" w:hAnsi="宋体"/>
          <w:color w:val="auto"/>
          <w:sz w:val="24"/>
          <w:highlight w:val="none"/>
        </w:rPr>
        <w:t xml:space="preserve">五、</w:t>
      </w:r>
      <w:r>
        <w:rPr>
          <w:rFonts w:ascii="宋体" w:hAnsi="宋体"/>
          <w:color w:val="auto"/>
          <w:sz w:val="24"/>
          <w:highlight w:val="none"/>
          <w:lang w:val="en-US" w:eastAsia="zh-CN"/>
        </w:rPr>
        <w:t xml:space="preserve">采购</w:t>
      </w:r>
      <w:r>
        <w:rPr>
          <w:rFonts w:hint="eastAsia" w:ascii="宋体" w:hAnsi="宋体"/>
          <w:color w:val="auto"/>
          <w:sz w:val="24"/>
          <w:highlight w:val="none"/>
          <w:lang w:val="en-US" w:eastAsia="zh-CN"/>
        </w:rPr>
        <w:t xml:space="preserve">方式：竞争性磋商采购方式</w:t>
      </w:r>
      <w:r/>
    </w:p>
    <w:p>
      <w:pPr>
        <w:pStyle w:val="909"/>
        <w:ind w:firstLine="480"/>
        <w:keepLines w:val="0"/>
        <w:keepNext w:val="0"/>
        <w:pageBreakBefore w:val="0"/>
        <w:spacing w:line="360" w:lineRule="auto"/>
        <w:rPr>
          <w:rFonts w:ascii="宋体" w:hAnsi="宋体"/>
          <w:color w:val="auto"/>
          <w:sz w:val="24"/>
          <w:highlight w:val="none"/>
        </w:rPr>
      </w:pPr>
      <w:r>
        <w:rPr>
          <w:rFonts w:ascii="宋体" w:hAnsi="宋体"/>
          <w:color w:val="auto"/>
          <w:sz w:val="24"/>
          <w:highlight w:val="none"/>
          <w:lang w:val="en-US" w:eastAsia="zh-CN"/>
        </w:rPr>
        <w:t xml:space="preserve">六、</w:t>
      </w:r>
      <w:r>
        <w:rPr>
          <w:rFonts w:ascii="宋体" w:hAnsi="宋体"/>
          <w:color w:val="auto"/>
          <w:sz w:val="24"/>
          <w:highlight w:val="none"/>
        </w:rPr>
        <w:t xml:space="preserve">供应商资格条件：</w:t>
      </w:r>
      <w:r>
        <w:rPr>
          <w:rFonts w:hint="eastAsia" w:ascii="宋体" w:hAnsi="宋体" w:cs="宋体"/>
          <w:color w:val="auto"/>
          <w:sz w:val="24"/>
          <w:highlight w:val="none"/>
        </w:rPr>
        <w:t xml:space="preserve">见竞争性磋商公告（项目编号：</w:t>
      </w:r>
      <w:r>
        <w:rPr>
          <w:rFonts w:hint="eastAsia" w:ascii="宋体" w:hAnsi="宋体" w:cs="宋体"/>
          <w:color w:val="auto"/>
          <w:sz w:val="24"/>
          <w:highlight w:val="none"/>
          <w:lang w:eastAsia="zh-CN"/>
        </w:rPr>
        <w:t xml:space="preserve">JSZC-320324-HWGL-C2026-0002</w:t>
      </w:r>
      <w:r>
        <w:rPr>
          <w:rFonts w:hint="eastAsia" w:ascii="宋体" w:hAnsi="宋体" w:cs="宋体"/>
          <w:color w:val="auto"/>
          <w:sz w:val="24"/>
          <w:highlight w:val="none"/>
        </w:rPr>
        <w:t xml:space="preserve">）</w:t>
      </w:r>
      <w:r/>
    </w:p>
    <w:p>
      <w:pPr>
        <w:pStyle w:val="909"/>
        <w:ind w:firstLine="482"/>
        <w:keepLines w:val="0"/>
        <w:keepNext w:val="0"/>
        <w:pageBreakBefore w:val="0"/>
        <w:spacing w:line="360" w:lineRule="auto"/>
        <w:widowControl w:val="off"/>
        <w:rPr>
          <w:rFonts w:ascii="宋体" w:hAnsi="宋体"/>
          <w:b/>
          <w:bCs/>
          <w:color w:val="auto"/>
          <w:sz w:val="24"/>
          <w:highlight w:val="none"/>
        </w:rPr>
      </w:pPr>
      <w:r>
        <w:rPr>
          <w:rFonts w:ascii="宋体" w:hAnsi="宋体"/>
          <w:b/>
          <w:bCs/>
          <w:color w:val="auto"/>
          <w:sz w:val="24"/>
          <w:highlight w:val="none"/>
          <w:lang w:val="en-US" w:eastAsia="zh-CN"/>
        </w:rPr>
        <w:t xml:space="preserve">七</w:t>
      </w:r>
      <w:r>
        <w:rPr>
          <w:rFonts w:ascii="宋体" w:hAnsi="宋体"/>
          <w:b/>
          <w:bCs/>
          <w:color w:val="auto"/>
          <w:sz w:val="24"/>
          <w:highlight w:val="none"/>
        </w:rPr>
        <w:t xml:space="preserve">、采购预算（采购项目预算金额）：见《磋商文件》附件2、《项目要求（采购需求）》。</w:t>
      </w:r>
      <w:r/>
    </w:p>
    <w:p>
      <w:pPr>
        <w:pStyle w:val="909"/>
        <w:ind w:firstLine="480"/>
        <w:keepLines w:val="0"/>
        <w:keepNext w:val="0"/>
        <w:pageBreakBefore w:val="0"/>
        <w:spacing w:line="360" w:lineRule="auto"/>
        <w:rPr>
          <w:rFonts w:ascii="宋体" w:hAnsi="宋体"/>
          <w:color w:val="auto"/>
          <w:sz w:val="24"/>
          <w:highlight w:val="none"/>
        </w:rPr>
      </w:pPr>
      <w:r>
        <w:rPr>
          <w:rFonts w:ascii="宋体" w:hAnsi="宋体"/>
          <w:color w:val="auto"/>
          <w:sz w:val="24"/>
          <w:highlight w:val="none"/>
          <w:lang w:val="en-US" w:eastAsia="zh-CN"/>
        </w:rPr>
        <w:t xml:space="preserve">八</w:t>
      </w:r>
      <w:r>
        <w:rPr>
          <w:rFonts w:ascii="宋体" w:hAnsi="宋体"/>
          <w:color w:val="auto"/>
          <w:sz w:val="24"/>
          <w:highlight w:val="none"/>
        </w:rPr>
        <w:t xml:space="preserve">、采购需求：见《竞争性磋商文件》附件2、《项目要求（采购需求）》。</w:t>
      </w:r>
      <w:r/>
    </w:p>
    <w:p>
      <w:pPr>
        <w:pStyle w:val="909"/>
        <w:ind w:firstLine="480"/>
        <w:keepLines w:val="0"/>
        <w:keepNext w:val="0"/>
        <w:pageBreakBefore w:val="0"/>
        <w:spacing w:line="360" w:lineRule="auto"/>
        <w:rPr>
          <w:rFonts w:ascii="宋体" w:hAnsi="宋体"/>
          <w:color w:val="auto"/>
          <w:sz w:val="24"/>
          <w:highlight w:val="none"/>
        </w:rPr>
      </w:pPr>
      <w:r>
        <w:rPr>
          <w:rFonts w:ascii="宋体" w:hAnsi="宋体"/>
          <w:color w:val="auto"/>
          <w:sz w:val="24"/>
          <w:highlight w:val="none"/>
          <w:lang w:val="en-US" w:eastAsia="zh-CN"/>
        </w:rPr>
        <w:t xml:space="preserve">九</w:t>
      </w:r>
      <w:r>
        <w:rPr>
          <w:rFonts w:ascii="宋体" w:hAnsi="宋体"/>
          <w:color w:val="auto"/>
          <w:sz w:val="24"/>
          <w:highlight w:val="none"/>
        </w:rPr>
        <w:t xml:space="preserve">、合同草案条款：见《竞争性磋商文件》附件8、《拟签订的合同文本》。</w:t>
      </w:r>
      <w:r/>
    </w:p>
    <w:p>
      <w:pPr>
        <w:pStyle w:val="909"/>
        <w:ind w:firstLine="480"/>
        <w:keepLines w:val="0"/>
        <w:keepNext w:val="0"/>
        <w:pageBreakBefore w:val="0"/>
        <w:spacing w:line="360" w:lineRule="auto"/>
        <w:rPr>
          <w:rFonts w:ascii="宋体" w:hAnsi="宋体"/>
          <w:b/>
          <w:bCs/>
          <w:color w:val="auto"/>
          <w:sz w:val="24"/>
          <w:highlight w:val="none"/>
        </w:rPr>
      </w:pPr>
      <w:r>
        <w:rPr>
          <w:rFonts w:ascii="宋体" w:hAnsi="宋体"/>
          <w:b/>
          <w:bCs/>
          <w:color w:val="auto"/>
          <w:sz w:val="24"/>
          <w:highlight w:val="none"/>
          <w:lang w:val="en-US" w:eastAsia="zh-CN"/>
        </w:rPr>
        <w:t xml:space="preserve">十</w:t>
      </w:r>
      <w:r>
        <w:rPr>
          <w:rFonts w:ascii="宋体" w:hAnsi="宋体"/>
          <w:b/>
          <w:bCs/>
          <w:color w:val="auto"/>
          <w:sz w:val="24"/>
          <w:highlight w:val="none"/>
        </w:rPr>
        <w:t xml:space="preserve">、报价要求：</w:t>
      </w:r>
      <w:bookmarkStart w:id="33" w:name="_GoBack"/>
      <w:r/>
      <w:bookmarkEnd w:id="33"/>
      <w:r/>
      <w:r/>
    </w:p>
    <w:p>
      <w:pPr>
        <w:pStyle w:val="909"/>
        <w:ind w:firstLine="480"/>
        <w:keepLines w:val="0"/>
        <w:keepNext w:val="0"/>
        <w:pageBreakBefore w:val="0"/>
        <w:spacing w:line="360" w:lineRule="auto"/>
        <w:rPr>
          <w:rFonts w:hint="eastAsia" w:ascii="宋体" w:hAnsi="宋体"/>
          <w:color w:val="auto"/>
          <w:sz w:val="24"/>
          <w:highlight w:val="none"/>
          <w:lang w:val="en-US" w:eastAsia="zh-CN"/>
        </w:rPr>
      </w:pPr>
      <w:r>
        <w:rPr>
          <w:rFonts w:ascii="宋体" w:hAnsi="宋体"/>
          <w:color w:val="auto"/>
          <w:sz w:val="24"/>
          <w:highlight w:val="none"/>
        </w:rPr>
        <w:t xml:space="preserve">1、供应商报价为要约，</w:t>
      </w:r>
      <w:r>
        <w:rPr>
          <w:rFonts w:hint="eastAsia" w:ascii="宋体" w:hAnsi="宋体"/>
          <w:color w:val="auto"/>
          <w:sz w:val="24"/>
          <w:highlight w:val="none"/>
          <w:u w:val="single"/>
          <w:lang w:val="en-US" w:eastAsia="zh-CN"/>
        </w:rPr>
        <w:t xml:space="preserve">睢宁县新城区实验小学</w:t>
      </w:r>
      <w:r>
        <w:rPr>
          <w:rFonts w:ascii="宋体" w:hAnsi="宋体"/>
          <w:color w:val="auto"/>
          <w:sz w:val="24"/>
          <w:highlight w:val="none"/>
        </w:rPr>
        <w:t xml:space="preserve">无承诺表示时视为未成交，</w:t>
      </w:r>
      <w:r>
        <w:rPr>
          <w:rFonts w:hint="eastAsia" w:ascii="宋体" w:hAnsi="宋体"/>
          <w:color w:val="auto"/>
          <w:sz w:val="24"/>
          <w:highlight w:val="none"/>
          <w:u w:val="single"/>
          <w:lang w:val="en-US" w:eastAsia="zh-CN"/>
        </w:rPr>
        <w:t xml:space="preserve">睢宁县新城区实验小学</w:t>
      </w:r>
      <w:r>
        <w:rPr>
          <w:rFonts w:ascii="宋体" w:hAnsi="宋体"/>
          <w:color w:val="auto"/>
          <w:sz w:val="24"/>
          <w:highlight w:val="none"/>
        </w:rPr>
        <w:t xml:space="preserve">认为必要时可重新进行竞争性磋商采购或采取其它方式</w:t>
      </w:r>
      <w:r>
        <w:rPr>
          <w:rFonts w:hint="eastAsia" w:ascii="宋体" w:hAnsi="宋体"/>
          <w:color w:val="auto"/>
          <w:sz w:val="24"/>
          <w:highlight w:val="none"/>
          <w:lang w:val="en-US" w:eastAsia="zh-CN"/>
        </w:rPr>
        <w:t xml:space="preserve">采购。</w:t>
      </w:r>
      <w:r/>
    </w:p>
    <w:p>
      <w:pPr>
        <w:pStyle w:val="909"/>
        <w:ind w:firstLine="480"/>
        <w:keepLines w:val="0"/>
        <w:keepNext w:val="0"/>
        <w:pageBreakBefore w:val="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2、按照《磋商报价表》要求填写首次报价。</w:t>
      </w:r>
      <w:r/>
    </w:p>
    <w:p>
      <w:pPr>
        <w:pStyle w:val="909"/>
        <w:ind w:firstLine="480"/>
        <w:keepLines w:val="0"/>
        <w:keepNext w:val="0"/>
        <w:pageBreakBefore w:val="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3、报价包含本项目范围内的全部费用。供应商有漏报或不报的，采购人将视为有关费用已包括在本项目的报价中而不予支付。采购人不支付报价以外的任何费用。</w:t>
      </w:r>
      <w:r/>
    </w:p>
    <w:p>
      <w:pPr>
        <w:pStyle w:val="909"/>
        <w:numPr>
          <w:ilvl w:val="0"/>
          <w:numId w:val="0"/>
        </w:numPr>
        <w:jc w:val="center"/>
        <w:spacing w:before="240" w:line="440" w:lineRule="exact"/>
        <w:rPr>
          <w:rFonts w:ascii="宋体" w:hAnsi="宋体"/>
          <w:b/>
          <w:bCs/>
          <w:color w:val="auto"/>
          <w:sz w:val="28"/>
          <w:szCs w:val="28"/>
          <w:highlight w:val="none"/>
        </w:rPr>
      </w:pPr>
      <w:r>
        <w:rPr>
          <w:rFonts w:ascii="宋体" w:hAnsi="宋体"/>
          <w:b/>
          <w:bCs/>
          <w:color w:val="auto"/>
          <w:sz w:val="28"/>
          <w:szCs w:val="28"/>
          <w:highlight w:val="none"/>
        </w:rPr>
        <w:t xml:space="preserve">第二章 磋商保证金</w:t>
      </w:r>
      <w:r/>
    </w:p>
    <w:p>
      <w:pPr>
        <w:pStyle w:val="935"/>
        <w:rPr>
          <w:color w:val="auto"/>
          <w:sz w:val="13"/>
          <w:szCs w:val="13"/>
          <w:highlight w:val="none"/>
        </w:rPr>
      </w:pPr>
      <w:r>
        <w:rPr>
          <w:color w:val="auto"/>
          <w:sz w:val="13"/>
          <w:szCs w:val="13"/>
          <w:highlight w:val="none"/>
        </w:rPr>
      </w:r>
      <w:r/>
    </w:p>
    <w:p>
      <w:pPr>
        <w:pStyle w:val="909"/>
        <w:ind w:firstLine="42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十</w:t>
      </w:r>
      <w:r>
        <w:rPr>
          <w:rFonts w:ascii="宋体" w:hAnsi="宋体"/>
          <w:color w:val="auto"/>
          <w:sz w:val="24"/>
          <w:highlight w:val="none"/>
          <w:lang w:val="en-US" w:eastAsia="zh-CN"/>
        </w:rPr>
        <w:t xml:space="preserve">一</w:t>
      </w:r>
      <w:r>
        <w:rPr>
          <w:rFonts w:ascii="宋体" w:hAnsi="宋体"/>
          <w:color w:val="auto"/>
          <w:sz w:val="24"/>
          <w:highlight w:val="none"/>
        </w:rPr>
        <w:t xml:space="preserve">、供应商提交磋商保证金：</w:t>
      </w:r>
      <w:r>
        <w:rPr>
          <w:rFonts w:hint="eastAsia" w:ascii="宋体" w:hAnsi="宋体"/>
          <w:color w:val="auto"/>
          <w:sz w:val="24"/>
          <w:highlight w:val="none"/>
          <w:lang w:val="en-US" w:eastAsia="zh-CN"/>
        </w:rPr>
        <w:t xml:space="preserve">不</w:t>
      </w:r>
      <w:r>
        <w:rPr>
          <w:rFonts w:ascii="宋体" w:hAnsi="宋体"/>
          <w:color w:val="auto"/>
          <w:sz w:val="24"/>
          <w:highlight w:val="none"/>
        </w:rPr>
        <w:t xml:space="preserve">需</w:t>
      </w:r>
      <w:r>
        <w:rPr>
          <w:rFonts w:hint="eastAsia" w:ascii="宋体" w:hAnsi="宋体"/>
          <w:color w:val="auto"/>
          <w:sz w:val="24"/>
          <w:highlight w:val="none"/>
          <w:lang w:val="en-US" w:eastAsia="zh-CN"/>
        </w:rPr>
        <w:t xml:space="preserve">缴纳</w:t>
      </w:r>
      <w:r>
        <w:rPr>
          <w:rFonts w:ascii="宋体" w:hAnsi="宋体"/>
          <w:color w:val="auto"/>
          <w:sz w:val="24"/>
          <w:highlight w:val="none"/>
        </w:rPr>
        <w:t xml:space="preserve">；</w:t>
      </w:r>
      <w:r/>
    </w:p>
    <w:p>
      <w:pPr>
        <w:pStyle w:val="909"/>
        <w:numPr>
          <w:ilvl w:val="0"/>
          <w:numId w:val="0"/>
        </w:numPr>
        <w:jc w:val="center"/>
        <w:spacing w:before="240" w:line="440" w:lineRule="exact"/>
        <w:rPr>
          <w:rFonts w:ascii="宋体" w:hAnsi="宋体"/>
          <w:b/>
          <w:bCs/>
          <w:color w:val="auto"/>
          <w:sz w:val="28"/>
          <w:szCs w:val="28"/>
          <w:highlight w:val="none"/>
        </w:rPr>
      </w:pPr>
      <w:r>
        <w:rPr>
          <w:rFonts w:ascii="宋体" w:hAnsi="宋体"/>
          <w:b/>
          <w:bCs/>
          <w:color w:val="auto"/>
          <w:sz w:val="28"/>
          <w:szCs w:val="28"/>
          <w:highlight w:val="none"/>
        </w:rPr>
        <w:t xml:space="preserve">第三章 响应文件</w:t>
      </w:r>
      <w:r/>
    </w:p>
    <w:p>
      <w:pPr>
        <w:pStyle w:val="935"/>
        <w:rPr>
          <w:color w:val="auto"/>
          <w:sz w:val="13"/>
          <w:szCs w:val="13"/>
          <w:highlight w:val="none"/>
        </w:rPr>
      </w:pPr>
      <w:r>
        <w:rPr>
          <w:color w:val="auto"/>
          <w:sz w:val="13"/>
          <w:szCs w:val="13"/>
          <w:highlight w:val="none"/>
        </w:rPr>
      </w:r>
      <w:r/>
    </w:p>
    <w:p>
      <w:pPr>
        <w:pStyle w:val="909"/>
        <w:ind w:firstLine="480"/>
        <w:keepLines w:val="0"/>
        <w:keepNext w:val="0"/>
        <w:pageBreakBefore w:val="0"/>
        <w:spacing w:line="360" w:lineRule="auto"/>
        <w:rPr>
          <w:rFonts w:ascii="宋体" w:hAnsi="宋体"/>
          <w:b/>
          <w:bCs/>
          <w:color w:val="auto"/>
          <w:sz w:val="24"/>
          <w:highlight w:val="none"/>
        </w:rPr>
      </w:pPr>
      <w:r>
        <w:rPr>
          <w:rFonts w:ascii="宋体" w:hAnsi="宋体"/>
          <w:b/>
          <w:bCs/>
          <w:color w:val="auto"/>
          <w:sz w:val="24"/>
          <w:highlight w:val="none"/>
        </w:rPr>
        <w:t xml:space="preserve">十二、提交响应文件要求：</w:t>
      </w:r>
      <w:r/>
    </w:p>
    <w:p>
      <w:pPr>
        <w:pStyle w:val="896"/>
        <w:ind w:firstLine="480"/>
        <w:keepLines w:val="0"/>
        <w:keepNext w:val="0"/>
        <w:pageBreakBefore w:val="0"/>
        <w:spacing w:line="360" w:lineRule="auto"/>
        <w:rPr>
          <w:rFonts w:ascii="宋体" w:hAnsi="宋体" w:eastAsia="宋体"/>
          <w:color w:val="auto"/>
          <w:sz w:val="24"/>
          <w:highlight w:val="none"/>
          <w:lang w:eastAsia="zh-CN"/>
        </w:rPr>
      </w:pPr>
      <w:r>
        <w:rPr>
          <w:rFonts w:ascii="宋体" w:hAnsi="宋体" w:eastAsia="宋体"/>
          <w:color w:val="auto"/>
          <w:sz w:val="24"/>
          <w:highlight w:val="none"/>
        </w:rPr>
        <w:t xml:space="preserve">（一）本项目通过“苏采云”系统进行电子</w:t>
      </w:r>
      <w:r>
        <w:rPr>
          <w:rFonts w:ascii="宋体" w:hAnsi="宋体" w:eastAsia="宋体"/>
          <w:color w:val="auto"/>
          <w:sz w:val="24"/>
          <w:highlight w:val="none"/>
          <w:lang w:val="en-US" w:eastAsia="zh-CN"/>
        </w:rPr>
        <w:t xml:space="preserve">采购</w:t>
      </w:r>
      <w:r>
        <w:rPr>
          <w:rFonts w:ascii="宋体" w:hAnsi="宋体" w:eastAsia="宋体"/>
          <w:color w:val="auto"/>
          <w:sz w:val="24"/>
          <w:highlight w:val="none"/>
        </w:rPr>
        <w:t xml:space="preserve">，即供应商响应文件从政府采购客户端工具制作并通过“苏采云”系统提交</w:t>
      </w:r>
      <w:r>
        <w:rPr>
          <w:rFonts w:ascii="宋体" w:hAnsi="宋体" w:eastAsia="宋体"/>
          <w:color w:val="auto"/>
          <w:sz w:val="24"/>
          <w:highlight w:val="none"/>
          <w:lang w:eastAsia="zh-CN"/>
        </w:rPr>
        <w:t xml:space="preserve">。</w:t>
      </w:r>
      <w:r/>
    </w:p>
    <w:p>
      <w:pPr>
        <w:pStyle w:val="896"/>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供应商应当通过“苏采云”系统提交数据电文形式的响应文件（即电子投标）。未进行线上响应文件提交并解密</w:t>
      </w:r>
      <w:r>
        <w:rPr>
          <w:rFonts w:hint="eastAsia" w:hAnsi="宋体"/>
          <w:color w:val="auto"/>
          <w:sz w:val="24"/>
          <w:highlight w:val="none"/>
          <w:lang w:eastAsia="zh-CN"/>
        </w:rPr>
        <w:t xml:space="preserve">（</w:t>
      </w:r>
      <w:r>
        <w:rPr>
          <w:rFonts w:ascii="宋体" w:hAnsi="宋体" w:eastAsia="宋体"/>
          <w:color w:val="auto"/>
          <w:sz w:val="24"/>
          <w:highlight w:val="none"/>
        </w:rPr>
        <w:t xml:space="preserve">因“苏采云”系统导致解密失败的除外</w:t>
      </w:r>
      <w:r>
        <w:rPr>
          <w:rFonts w:hint="eastAsia" w:hAnsi="宋体"/>
          <w:color w:val="auto"/>
          <w:sz w:val="24"/>
          <w:highlight w:val="none"/>
          <w:lang w:eastAsia="zh-CN"/>
        </w:rPr>
        <w:t xml:space="preserve">）</w:t>
      </w:r>
      <w:r>
        <w:rPr>
          <w:rFonts w:ascii="宋体" w:hAnsi="宋体" w:eastAsia="宋体"/>
          <w:color w:val="auto"/>
          <w:sz w:val="24"/>
          <w:highlight w:val="none"/>
        </w:rPr>
        <w:t xml:space="preserve">的供应商，</w:t>
      </w:r>
      <w:r>
        <w:rPr>
          <w:rFonts w:ascii="宋体" w:hAnsi="宋体" w:eastAsia="宋体"/>
          <w:color w:val="auto"/>
          <w:sz w:val="24"/>
          <w:highlight w:val="none"/>
          <w:lang w:val="en-US" w:eastAsia="zh-CN"/>
        </w:rPr>
        <w:t xml:space="preserve">响应无效</w:t>
      </w:r>
      <w:r>
        <w:rPr>
          <w:rFonts w:ascii="宋体" w:hAnsi="宋体" w:eastAsia="宋体"/>
          <w:color w:val="auto"/>
          <w:sz w:val="24"/>
          <w:highlight w:val="none"/>
        </w:rPr>
        <w:t xml:space="preserve">。</w:t>
      </w:r>
      <w:r/>
    </w:p>
    <w:p>
      <w:pPr>
        <w:pStyle w:val="896"/>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“CA数字证书”的获取：供应商需办理CA锁，“苏采云”系统目前仅支持“苏采云”系统下的</w:t>
      </w:r>
      <w:r>
        <w:rPr>
          <w:rFonts w:hint="eastAsia" w:hAnsi="宋体"/>
          <w:color w:val="auto"/>
          <w:sz w:val="24"/>
          <w:highlight w:val="none"/>
          <w:lang w:eastAsia="zh-CN"/>
        </w:rPr>
        <w:t xml:space="preserve">政务CA</w:t>
      </w:r>
      <w:r>
        <w:rPr>
          <w:rFonts w:ascii="宋体" w:hAnsi="宋体" w:eastAsia="宋体"/>
          <w:color w:val="auto"/>
          <w:sz w:val="24"/>
          <w:highlight w:val="none"/>
        </w:rPr>
        <w:t xml:space="preserve">，省内各地区办理的“苏采云”系统下的</w:t>
      </w:r>
      <w:r>
        <w:rPr>
          <w:rFonts w:hint="eastAsia" w:hAnsi="宋体"/>
          <w:color w:val="auto"/>
          <w:sz w:val="24"/>
          <w:highlight w:val="none"/>
          <w:lang w:eastAsia="zh-CN"/>
        </w:rPr>
        <w:t xml:space="preserve">政务CA</w:t>
      </w:r>
      <w:r>
        <w:rPr>
          <w:rFonts w:ascii="宋体" w:hAnsi="宋体" w:eastAsia="宋体"/>
          <w:color w:val="auto"/>
          <w:sz w:val="24"/>
          <w:highlight w:val="none"/>
        </w:rPr>
        <w:t xml:space="preserve">全省通用。“CA数字证书”的办理方法详见“徐州政府采购网-业务工作</w:t>
      </w:r>
      <w:r>
        <w:rPr>
          <w:rFonts w:hint="eastAsia" w:hAnsi="宋体"/>
          <w:color w:val="auto"/>
          <w:sz w:val="24"/>
          <w:highlight w:val="none"/>
          <w:lang w:eastAsia="zh-CN"/>
        </w:rPr>
        <w:t xml:space="preserve">－</w:t>
      </w:r>
      <w:r>
        <w:rPr>
          <w:rFonts w:ascii="宋体" w:hAnsi="宋体" w:eastAsia="宋体"/>
          <w:color w:val="auto"/>
          <w:sz w:val="24"/>
          <w:highlight w:val="none"/>
        </w:rPr>
        <w:t xml:space="preserve">快速服务</w:t>
      </w:r>
      <w:r>
        <w:rPr>
          <w:rFonts w:hint="eastAsia" w:hAnsi="宋体"/>
          <w:color w:val="auto"/>
          <w:sz w:val="24"/>
          <w:highlight w:val="none"/>
          <w:lang w:eastAsia="zh-CN"/>
        </w:rPr>
        <w:t xml:space="preserve">－</w:t>
      </w:r>
      <w:r>
        <w:rPr>
          <w:rFonts w:ascii="宋体" w:hAnsi="宋体" w:eastAsia="宋体"/>
          <w:color w:val="auto"/>
          <w:sz w:val="24"/>
          <w:highlight w:val="none"/>
        </w:rPr>
        <w:t xml:space="preserve">下载专区”中《江苏省政府采购（供应商）</w:t>
      </w:r>
      <w:r>
        <w:rPr>
          <w:rFonts w:hint="eastAsia" w:hAnsi="宋体"/>
          <w:color w:val="auto"/>
          <w:sz w:val="24"/>
          <w:highlight w:val="none"/>
          <w:lang w:eastAsia="zh-CN"/>
        </w:rPr>
        <w:t xml:space="preserve">政务CA</w:t>
      </w:r>
      <w:r>
        <w:rPr>
          <w:rFonts w:ascii="宋体" w:hAnsi="宋体" w:eastAsia="宋体"/>
          <w:color w:val="auto"/>
          <w:sz w:val="24"/>
          <w:highlight w:val="none"/>
        </w:rPr>
        <w:t xml:space="preserve">数字证书及电子签章办理指南》。</w:t>
      </w:r>
      <w:r/>
    </w:p>
    <w:p>
      <w:pPr>
        <w:pStyle w:val="896"/>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hAnsi="宋体"/>
          <w:color w:val="auto"/>
          <w:sz w:val="24"/>
          <w:highlight w:val="none"/>
          <w:lang w:eastAsia="zh-CN"/>
        </w:rPr>
        <w:t xml:space="preserve">：</w:t>
      </w:r>
      <w:r>
        <w:rPr>
          <w:rFonts w:ascii="宋体" w:hAnsi="宋体" w:eastAsia="宋体"/>
          <w:color w:val="auto"/>
          <w:sz w:val="24"/>
          <w:highlight w:val="none"/>
        </w:rPr>
        <w:fldChar w:fldCharType="begin"/>
      </w:r>
      <w:r>
        <w:rPr>
          <w:rFonts w:ascii="宋体" w:hAnsi="宋体" w:eastAsia="宋体"/>
          <w:color w:val="auto"/>
          <w:sz w:val="24"/>
          <w:highlight w:val="none"/>
        </w:rPr>
        <w:instrText xml:space="preserve">HYPERLINK "http://jszfcg.jsczt.cn/"</w:instrText>
      </w:r>
      <w:r>
        <w:rPr>
          <w:rFonts w:ascii="宋体" w:hAnsi="宋体" w:eastAsia="宋体"/>
          <w:color w:val="auto"/>
          <w:sz w:val="24"/>
          <w:highlight w:val="none"/>
        </w:rPr>
        <w:fldChar w:fldCharType="separate"/>
      </w:r>
      <w:r>
        <w:rPr>
          <w:rFonts w:ascii="宋体" w:hAnsi="宋体" w:eastAsia="宋体"/>
          <w:color w:val="auto"/>
          <w:sz w:val="24"/>
          <w:highlight w:val="none"/>
        </w:rPr>
        <w:t xml:space="preserve">http://jszfcg.jsczt.cn/</w:t>
      </w:r>
      <w:r>
        <w:rPr>
          <w:rFonts w:ascii="宋体" w:hAnsi="宋体" w:eastAsia="宋体"/>
          <w:color w:val="auto"/>
          <w:sz w:val="24"/>
          <w:highlight w:val="none"/>
        </w:rPr>
        <w:fldChar w:fldCharType="end"/>
      </w:r>
      <w:r>
        <w:rPr>
          <w:rFonts w:hint="eastAsia" w:ascii="宋体" w:hAnsi="宋体" w:eastAsia="宋体"/>
          <w:color w:val="auto"/>
          <w:sz w:val="24"/>
          <w:highlight w:val="none"/>
          <w:lang w:eastAsia="zh-CN"/>
        </w:rPr>
        <w:t xml:space="preserve">；</w:t>
      </w:r>
      <w:r>
        <w:rPr>
          <w:rFonts w:ascii="宋体" w:hAnsi="宋体" w:eastAsia="宋体"/>
          <w:color w:val="auto"/>
          <w:sz w:val="24"/>
          <w:highlight w:val="none"/>
        </w:rPr>
        <w:t xml:space="preserve">或进入徐州政府采购网（网址：http://czj.xz.gov.cn/Home/HomeIndex）--业务工作--用户登录，点击“苏采云”进入系统），按照要求通过互联网方式提交首次响应文件。</w:t>
      </w:r>
      <w:r/>
    </w:p>
    <w:p>
      <w:pPr>
        <w:pStyle w:val="896"/>
        <w:ind w:firstLine="480"/>
        <w:keepLines w:val="0"/>
        <w:keepNext w:val="0"/>
        <w:pageBreakBefore w:val="0"/>
        <w:spacing w:line="360" w:lineRule="auto"/>
        <w:rPr>
          <w:rFonts w:ascii="宋体" w:hAnsi="宋体" w:eastAsia="宋体"/>
          <w:b/>
          <w:bCs/>
          <w:color w:val="auto"/>
          <w:sz w:val="24"/>
          <w:highlight w:val="none"/>
          <w:lang w:val="en-US" w:eastAsia="zh-CN"/>
        </w:rPr>
      </w:pPr>
      <w:r>
        <w:rPr>
          <w:rFonts w:ascii="宋体" w:hAnsi="宋体" w:eastAsia="宋体"/>
          <w:b/>
          <w:bCs/>
          <w:color w:val="auto"/>
          <w:sz w:val="24"/>
          <w:highlight w:val="none"/>
          <w:lang w:val="en-US" w:eastAsia="zh-CN"/>
        </w:rPr>
        <w:t xml:space="preserve">“苏采云”系统使用要求：</w:t>
      </w:r>
      <w:r/>
    </w:p>
    <w:p>
      <w:pPr>
        <w:pStyle w:val="896"/>
        <w:numPr>
          <w:ilvl w:val="0"/>
          <w:numId w:val="19"/>
        </w:numPr>
        <w:ind w:firstLine="480"/>
        <w:keepLines w:val="0"/>
        <w:keepNext w:val="0"/>
        <w:pageBreakBefore w:val="0"/>
        <w:spacing w:line="360" w:lineRule="auto"/>
        <w:rPr>
          <w:rFonts w:ascii="宋体" w:hAnsi="宋体" w:eastAsia="宋体"/>
          <w:b/>
          <w:bCs/>
          <w:color w:val="auto"/>
          <w:sz w:val="24"/>
          <w:highlight w:val="none"/>
          <w:lang w:val="en-US" w:eastAsia="zh-CN"/>
        </w:rPr>
      </w:pPr>
      <w:r>
        <w:rPr>
          <w:rFonts w:ascii="宋体" w:hAnsi="宋体" w:eastAsia="宋体"/>
          <w:b/>
          <w:bCs/>
          <w:color w:val="auto"/>
          <w:sz w:val="24"/>
          <w:highlight w:val="none"/>
          <w:lang w:val="en-US" w:eastAsia="zh-CN"/>
        </w:rPr>
        <w:t xml:space="preserve">使用谷歌浏览器参与不见面开标及磋商环节。</w:t>
      </w:r>
      <w:r/>
    </w:p>
    <w:p>
      <w:pPr>
        <w:pStyle w:val="896"/>
        <w:numPr>
          <w:ilvl w:val="0"/>
          <w:numId w:val="19"/>
        </w:numPr>
        <w:ind w:firstLine="480"/>
        <w:keepLines w:val="0"/>
        <w:keepNext w:val="0"/>
        <w:pageBreakBefore w:val="0"/>
        <w:spacing w:line="360" w:lineRule="auto"/>
        <w:rPr>
          <w:rFonts w:ascii="宋体" w:hAnsi="宋体" w:eastAsia="宋体"/>
          <w:b/>
          <w:bCs/>
          <w:color w:val="auto"/>
          <w:sz w:val="24"/>
          <w:highlight w:val="none"/>
          <w:lang w:val="en-US" w:eastAsia="zh-CN"/>
        </w:rPr>
      </w:pPr>
      <w:r>
        <w:rPr>
          <w:rFonts w:ascii="宋体" w:hAnsi="宋体" w:eastAsia="宋体"/>
          <w:b/>
          <w:bCs/>
          <w:color w:val="auto"/>
          <w:sz w:val="24"/>
          <w:highlight w:val="none"/>
          <w:lang w:val="en-US" w:eastAsia="zh-CN"/>
        </w:rPr>
        <w:t xml:space="preserve">电脑需提前准备好麦克风、</w:t>
      </w:r>
      <w:r>
        <w:rPr>
          <w:rFonts w:hint="eastAsia" w:hAnsi="宋体"/>
          <w:b/>
          <w:bCs/>
          <w:color w:val="auto"/>
          <w:sz w:val="24"/>
          <w:highlight w:val="none"/>
          <w:lang w:val="en-US" w:eastAsia="zh-CN"/>
        </w:rPr>
        <w:t xml:space="preserve">音箱</w:t>
      </w:r>
      <w:r>
        <w:rPr>
          <w:rFonts w:ascii="宋体" w:hAnsi="宋体" w:eastAsia="宋体"/>
          <w:b/>
          <w:bCs/>
          <w:color w:val="auto"/>
          <w:sz w:val="24"/>
          <w:highlight w:val="none"/>
          <w:lang w:val="en-US" w:eastAsia="zh-CN"/>
        </w:rPr>
        <w:t xml:space="preserve">，摄像头，提前检查保证能够正常使用。</w:t>
      </w:r>
      <w:r/>
    </w:p>
    <w:p>
      <w:pPr>
        <w:pStyle w:val="896"/>
        <w:numPr>
          <w:ilvl w:val="0"/>
          <w:numId w:val="19"/>
        </w:numPr>
        <w:ind w:firstLine="480"/>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auto"/>
          <w:sz w:val="24"/>
          <w:highlight w:val="none"/>
          <w:lang w:val="en-US" w:eastAsia="zh-CN"/>
        </w:rPr>
        <w:t xml:space="preserve">操作系统至少win7以上，建议使用win10操作系统。</w:t>
      </w:r>
      <w:r/>
    </w:p>
    <w:p>
      <w:pPr>
        <w:pStyle w:val="896"/>
        <w:ind w:firstLine="480"/>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auto"/>
          <w:sz w:val="24"/>
          <w:highlight w:val="none"/>
        </w:rPr>
        <w:t xml:space="preserve">（二）首次响应文件提交的截止时间：</w:t>
      </w:r>
      <w:r>
        <w:rPr>
          <w:rFonts w:hint="eastAsia" w:hAnsi="宋体" w:cs="宋体"/>
          <w:b/>
          <w:bCs/>
          <w:i w:val="0"/>
          <w:iCs w:val="0"/>
          <w:caps w:val="0"/>
          <w:color w:val="auto"/>
          <w:spacing w:val="0"/>
          <w:sz w:val="24"/>
          <w:szCs w:val="24"/>
          <w:highlight w:val="none"/>
          <w:lang w:val="en-US" w:eastAsia="zh-CN" w:bidi="ar"/>
        </w:rPr>
        <w:t xml:space="preserve">2026年6月 23 日北京时间09:00</w:t>
      </w:r>
      <w:r>
        <w:rPr>
          <w:rFonts w:ascii="宋体" w:hAnsi="宋体" w:eastAsia="宋体"/>
          <w:b/>
          <w:bCs/>
          <w:color w:val="auto"/>
          <w:sz w:val="24"/>
          <w:highlight w:val="none"/>
        </w:rPr>
        <w:t xml:space="preserve">，在截止时间后提交的首次响应文件为无效文件，将被拒收。</w:t>
      </w:r>
      <w:r/>
    </w:p>
    <w:p>
      <w:pPr>
        <w:pStyle w:val="896"/>
        <w:ind w:firstLine="480"/>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auto"/>
          <w:sz w:val="24"/>
          <w:highlight w:val="none"/>
        </w:rPr>
        <w:t xml:space="preserve">（三）首次响应文件提交时间、地点：</w:t>
      </w:r>
      <w:r/>
    </w:p>
    <w:p>
      <w:pPr>
        <w:pStyle w:val="896"/>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1.提交时间</w:t>
      </w:r>
      <w:r/>
    </w:p>
    <w:p>
      <w:pPr>
        <w:pStyle w:val="896"/>
        <w:ind w:firstLine="480"/>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auto"/>
          <w:sz w:val="24"/>
          <w:highlight w:val="none"/>
        </w:rPr>
        <w:t xml:space="preserve">首次响应文件提交的截止时间（</w:t>
      </w:r>
      <w:r>
        <w:rPr>
          <w:rFonts w:hint="eastAsia" w:hAnsi="宋体" w:cs="宋体"/>
          <w:b/>
          <w:bCs/>
          <w:i w:val="0"/>
          <w:iCs w:val="0"/>
          <w:caps w:val="0"/>
          <w:color w:val="auto"/>
          <w:spacing w:val="0"/>
          <w:sz w:val="24"/>
          <w:szCs w:val="24"/>
          <w:highlight w:val="none"/>
          <w:lang w:val="en-US" w:eastAsia="zh-CN" w:bidi="ar"/>
        </w:rPr>
        <w:t xml:space="preserve">2026年6月23 日北京时间09:00</w:t>
      </w:r>
      <w:r>
        <w:rPr>
          <w:rFonts w:ascii="宋体" w:hAnsi="宋体" w:eastAsia="宋体"/>
          <w:b/>
          <w:bCs/>
          <w:color w:val="auto"/>
          <w:sz w:val="24"/>
          <w:highlight w:val="none"/>
        </w:rPr>
        <w:t xml:space="preserve">）前。</w:t>
      </w:r>
      <w:r/>
    </w:p>
    <w:p>
      <w:pPr>
        <w:pStyle w:val="896"/>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2.提交地点：</w:t>
      </w:r>
      <w:r/>
    </w:p>
    <w:p>
      <w:pPr>
        <w:pStyle w:val="896"/>
        <w:ind w:firstLine="480"/>
        <w:keepLines w:val="0"/>
        <w:keepNext w:val="0"/>
        <w:pageBreakBefore w:val="0"/>
        <w:spacing w:line="360" w:lineRule="auto"/>
        <w:rPr>
          <w:rFonts w:ascii="宋体" w:hAnsi="宋体" w:eastAsia="宋体"/>
          <w:color w:val="0000ff"/>
          <w:sz w:val="24"/>
          <w:highlight w:val="none"/>
        </w:rPr>
      </w:pPr>
      <w:r>
        <w:rPr>
          <w:rFonts w:ascii="宋体" w:hAnsi="宋体" w:eastAsia="宋体"/>
          <w:color w:val="auto"/>
          <w:sz w:val="24"/>
          <w:highlight w:val="none"/>
        </w:rPr>
        <w:t xml:space="preserve">“苏采云”系统（网址：http://jszfcg.jsczt.cn/）“开标大厅”或进入徐州政府采购网（网址：http://czj.xz.gov.cn/Home/HomeIndex）-业务工作-用户登录，点击“苏采云”进入系统“开标大厅”。 </w:t>
      </w:r>
      <w:r/>
    </w:p>
    <w:p>
      <w:pPr>
        <w:pStyle w:val="896"/>
        <w:ind w:firstLine="480"/>
        <w:keepLines w:val="0"/>
        <w:keepNext w:val="0"/>
        <w:pageBreakBefore w:val="0"/>
        <w:spacing w:line="360" w:lineRule="auto"/>
        <w:rPr>
          <w:rFonts w:ascii="宋体" w:hAnsi="宋体" w:eastAsia="宋体"/>
          <w:b/>
          <w:bCs/>
          <w:color w:val="0000ff"/>
          <w:sz w:val="24"/>
          <w:highlight w:val="none"/>
        </w:rPr>
      </w:pPr>
      <w:r>
        <w:rPr>
          <w:rFonts w:ascii="宋体" w:hAnsi="宋体" w:eastAsia="宋体"/>
          <w:b/>
          <w:bCs/>
          <w:color w:val="000000" w:themeColor="text1"/>
          <w:sz w:val="24"/>
          <w:highlight w:val="none"/>
          <w14:textFill>
            <w14:solidFill>
              <w14:schemeClr w14:val="tx1"/>
            </w14:solidFill>
          </w14:textFill>
        </w:rPr>
        <w:t xml:space="preserve">（</w:t>
      </w:r>
      <w:r>
        <w:rPr>
          <w:rFonts w:ascii="宋体" w:hAnsi="宋体" w:eastAsia="宋体"/>
          <w:b/>
          <w:bCs/>
          <w:color w:val="000000" w:themeColor="text1"/>
          <w:sz w:val="24"/>
          <w:highlight w:val="none"/>
          <w:lang w:val="en-US" w:eastAsia="zh-CN"/>
          <w14:textFill>
            <w14:solidFill>
              <w14:schemeClr w14:val="tx1"/>
            </w14:solidFill>
          </w14:textFill>
        </w:rPr>
        <w:t xml:space="preserve">四</w:t>
      </w:r>
      <w:r>
        <w:rPr>
          <w:rFonts w:ascii="宋体" w:hAnsi="宋体" w:eastAsia="宋体"/>
          <w:b/>
          <w:bCs/>
          <w:color w:val="000000" w:themeColor="text1"/>
          <w:sz w:val="24"/>
          <w:highlight w:val="none"/>
          <w14:textFill>
            <w14:solidFill>
              <w14:schemeClr w14:val="tx1"/>
            </w14:solidFill>
          </w14:textFill>
        </w:rPr>
        <w:t xml:space="preserve">）首次响应文件开启时间：</w:t>
      </w:r>
      <w:r>
        <w:rPr>
          <w:rFonts w:hint="eastAsia" w:hAnsi="宋体" w:cs="宋体"/>
          <w:b/>
          <w:bCs/>
          <w:i w:val="0"/>
          <w:iCs w:val="0"/>
          <w:caps w:val="0"/>
          <w:color w:val="auto"/>
          <w:spacing w:val="0"/>
          <w:sz w:val="24"/>
          <w:szCs w:val="24"/>
          <w:highlight w:val="none"/>
          <w:lang w:val="en-US" w:eastAsia="zh-CN" w:bidi="ar"/>
        </w:rPr>
        <w:t xml:space="preserve">2026年6月 23 日北京时间09：00</w:t>
      </w:r>
      <w:r>
        <w:rPr>
          <w:rFonts w:ascii="宋体" w:hAnsi="宋体" w:eastAsia="宋体"/>
          <w:b/>
          <w:bCs/>
          <w:color w:val="000000" w:themeColor="text1"/>
          <w:sz w:val="24"/>
          <w:highlight w:val="none"/>
          <w14:textFill>
            <w14:solidFill>
              <w14:schemeClr w14:val="tx1"/>
            </w14:solidFill>
          </w14:textFill>
        </w:rPr>
        <w:t xml:space="preserve">。</w:t>
      </w:r>
      <w:r/>
    </w:p>
    <w:p>
      <w:pPr>
        <w:pStyle w:val="896"/>
        <w:ind w:firstLine="480"/>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auto"/>
          <w:sz w:val="24"/>
          <w:highlight w:val="none"/>
        </w:rPr>
        <w:t xml:space="preserve">（</w:t>
      </w:r>
      <w:r>
        <w:rPr>
          <w:rFonts w:ascii="宋体" w:hAnsi="宋体" w:eastAsia="宋体"/>
          <w:b/>
          <w:bCs/>
          <w:color w:val="auto"/>
          <w:sz w:val="24"/>
          <w:highlight w:val="none"/>
          <w:lang w:val="en-US" w:eastAsia="zh-CN"/>
        </w:rPr>
        <w:t xml:space="preserve">五</w:t>
      </w:r>
      <w:r>
        <w:rPr>
          <w:rFonts w:ascii="宋体" w:hAnsi="宋体" w:eastAsia="宋体"/>
          <w:b/>
          <w:bCs/>
          <w:color w:val="auto"/>
          <w:sz w:val="24"/>
          <w:highlight w:val="none"/>
        </w:rPr>
        <w:t xml:space="preserve">）首次响应文件开启地点：</w:t>
      </w:r>
      <w:r/>
    </w:p>
    <w:p>
      <w:pPr>
        <w:pStyle w:val="896"/>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“苏采云”系统（网址：http://jszfcg.jsczt.cn/）“开标大厅”或进入徐州政府采购网（网址：http://czj.xz.gov.cn/Home/HomeIndex）-业务工作-用户登录，点击“苏采云”进入系统“开标大厅”。</w:t>
      </w:r>
      <w:r/>
    </w:p>
    <w:p>
      <w:pPr>
        <w:pStyle w:val="896"/>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w:t>
      </w:r>
      <w:r>
        <w:rPr>
          <w:rFonts w:ascii="宋体" w:hAnsi="宋体" w:eastAsia="宋体"/>
          <w:color w:val="auto"/>
          <w:sz w:val="24"/>
          <w:highlight w:val="none"/>
          <w:lang w:val="en-US" w:eastAsia="zh-CN"/>
        </w:rPr>
        <w:t xml:space="preserve">六</w:t>
      </w:r>
      <w:r>
        <w:rPr>
          <w:rFonts w:ascii="宋体" w:hAnsi="宋体" w:eastAsia="宋体"/>
          <w:color w:val="auto"/>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ascii="宋体" w:hAnsi="宋体" w:eastAsia="宋体"/>
          <w:color w:val="auto"/>
          <w:sz w:val="24"/>
          <w:highlight w:val="none"/>
          <w:lang w:eastAsia="zh-CN"/>
        </w:rPr>
        <w:t xml:space="preserve">。</w:t>
      </w:r>
      <w:r/>
    </w:p>
    <w:p>
      <w:pPr>
        <w:pStyle w:val="896"/>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w:t>
      </w:r>
      <w:r>
        <w:rPr>
          <w:rFonts w:ascii="宋体" w:hAnsi="宋体" w:eastAsia="宋体"/>
          <w:color w:val="auto"/>
          <w:sz w:val="24"/>
          <w:highlight w:val="none"/>
          <w:lang w:val="en-US" w:eastAsia="zh-CN"/>
        </w:rPr>
        <w:t xml:space="preserve">七</w:t>
      </w:r>
      <w:r>
        <w:rPr>
          <w:rFonts w:ascii="宋体" w:hAnsi="宋体" w:eastAsia="宋体"/>
          <w:color w:val="auto"/>
          <w:sz w:val="24"/>
          <w:highlight w:val="none"/>
        </w:rPr>
        <w:t xml:space="preserve">）不接受不按要求加盖</w:t>
      </w:r>
      <w:r>
        <w:rPr>
          <w:rFonts w:ascii="宋体" w:hAnsi="宋体" w:eastAsia="宋体"/>
          <w:color w:val="auto"/>
          <w:sz w:val="24"/>
          <w:highlight w:val="none"/>
          <w:lang w:eastAsia="zh-CN"/>
        </w:rPr>
        <w:t xml:space="preserve">电子签章</w:t>
      </w:r>
      <w:r>
        <w:rPr>
          <w:rFonts w:ascii="宋体" w:hAnsi="宋体" w:eastAsia="宋体"/>
          <w:color w:val="auto"/>
          <w:sz w:val="24"/>
          <w:highlight w:val="none"/>
        </w:rPr>
        <w:t xml:space="preserve">（电子签章）的首次响应文件。电子签章相关要求见“苏采云”系统。</w:t>
      </w:r>
      <w:r/>
    </w:p>
    <w:p>
      <w:pPr>
        <w:pStyle w:val="896"/>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w:t>
      </w:r>
      <w:r>
        <w:rPr>
          <w:rFonts w:ascii="宋体" w:hAnsi="宋体" w:eastAsia="宋体"/>
          <w:color w:val="auto"/>
          <w:sz w:val="24"/>
          <w:highlight w:val="none"/>
          <w:lang w:val="en-US" w:eastAsia="zh-CN"/>
        </w:rPr>
        <w:t xml:space="preserve">八</w:t>
      </w:r>
      <w:r>
        <w:rPr>
          <w:rFonts w:ascii="宋体" w:hAnsi="宋体" w:eastAsia="宋体"/>
          <w:color w:val="auto"/>
          <w:sz w:val="24"/>
          <w:highlight w:val="none"/>
        </w:rPr>
        <w:t xml:space="preserve">）首次响应文件解密：</w:t>
      </w:r>
      <w:r>
        <w:rPr>
          <w:rFonts w:ascii="宋体" w:hAnsi="宋体" w:eastAsia="宋体"/>
          <w:bCs/>
          <w:color w:val="auto"/>
          <w:sz w:val="24"/>
          <w:highlight w:val="none"/>
        </w:rPr>
        <w:t xml:space="preserve">到达开启时间，</w:t>
      </w:r>
      <w:r>
        <w:rPr>
          <w:rFonts w:ascii="宋体" w:hAnsi="宋体" w:eastAsia="宋体"/>
          <w:color w:val="auto"/>
          <w:sz w:val="24"/>
          <w:highlight w:val="none"/>
        </w:rPr>
        <w:t xml:space="preserve">“苏采云”系统自动提取所有响应文件，供应商按采购文件规定方式按时在线解密。本项目采购文件规定的供应商按时在线解密方式：</w:t>
      </w:r>
      <w:r>
        <w:rPr>
          <w:rFonts w:ascii="宋体" w:hAnsi="宋体" w:eastAsia="宋体"/>
          <w:b/>
          <w:bCs/>
          <w:color w:val="auto"/>
          <w:sz w:val="24"/>
          <w:highlight w:val="none"/>
        </w:rPr>
        <w:t xml:space="preserve">开启时间后30分钟内</w:t>
      </w:r>
      <w:r>
        <w:rPr>
          <w:rFonts w:ascii="宋体" w:hAnsi="宋体" w:eastAsia="宋体"/>
          <w:color w:val="auto"/>
          <w:sz w:val="24"/>
          <w:highlight w:val="none"/>
        </w:rPr>
        <w:t xml:space="preserve">，通过“苏采云”系统（使用“CA数字证书”）解密。</w:t>
      </w:r>
      <w:r/>
    </w:p>
    <w:p>
      <w:pPr>
        <w:pStyle w:val="896"/>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w:t>
      </w:r>
      <w:r>
        <w:rPr>
          <w:rFonts w:ascii="宋体" w:hAnsi="宋体" w:eastAsia="宋体"/>
          <w:color w:val="auto"/>
          <w:sz w:val="24"/>
          <w:highlight w:val="none"/>
          <w:lang w:val="en-US" w:eastAsia="zh-CN"/>
        </w:rPr>
        <w:t xml:space="preserve">九</w:t>
      </w:r>
      <w:r>
        <w:rPr>
          <w:rFonts w:ascii="宋体" w:hAnsi="宋体" w:eastAsia="宋体"/>
          <w:color w:val="auto"/>
          <w:sz w:val="24"/>
          <w:highlight w:val="none"/>
        </w:rPr>
        <w:t xml:space="preserve">）采购文件（后缀名为“.kedt”）、供应商操作手册及政府采购客户端工具可通过“苏采云”系统（网址：</w:t>
      </w:r>
      <w:r>
        <w:rPr>
          <w:rFonts w:ascii="宋体" w:hAnsi="宋体" w:eastAsia="宋体"/>
          <w:color w:val="auto"/>
          <w:sz w:val="24"/>
          <w:highlight w:val="none"/>
        </w:rPr>
        <w:fldChar w:fldCharType="begin"/>
      </w:r>
      <w:r>
        <w:rPr>
          <w:rFonts w:ascii="宋体" w:hAnsi="宋体" w:eastAsia="宋体"/>
          <w:color w:val="auto"/>
          <w:sz w:val="24"/>
          <w:highlight w:val="none"/>
        </w:rPr>
        <w:instrText xml:space="preserve">HYPERLINK "http://jszfcg.jsczt.cn/"</w:instrText>
      </w:r>
      <w:r>
        <w:rPr>
          <w:rFonts w:ascii="宋体" w:hAnsi="宋体" w:eastAsia="宋体"/>
          <w:color w:val="auto"/>
          <w:sz w:val="24"/>
          <w:highlight w:val="none"/>
        </w:rPr>
        <w:fldChar w:fldCharType="separate"/>
      </w:r>
      <w:r>
        <w:rPr>
          <w:rFonts w:ascii="宋体" w:hAnsi="宋体" w:eastAsia="宋体"/>
          <w:color w:val="auto"/>
          <w:sz w:val="24"/>
          <w:highlight w:val="none"/>
        </w:rPr>
        <w:t xml:space="preserve">http://jszfcg.jsczt.cn/</w:t>
      </w:r>
      <w:r>
        <w:rPr>
          <w:rFonts w:ascii="宋体" w:hAnsi="宋体" w:eastAsia="宋体"/>
          <w:color w:val="auto"/>
          <w:sz w:val="24"/>
          <w:highlight w:val="none"/>
        </w:rPr>
        <w:fldChar w:fldCharType="end"/>
      </w:r>
      <w:r>
        <w:rPr>
          <w:rFonts w:ascii="宋体" w:hAnsi="宋体" w:eastAsia="宋体"/>
          <w:color w:val="auto"/>
          <w:sz w:val="24"/>
          <w:highlight w:val="none"/>
        </w:rPr>
        <w:t xml:space="preserve">）</w:t>
      </w:r>
      <w:r>
        <w:rPr>
          <w:rFonts w:hint="eastAsia" w:hAnsi="宋体"/>
          <w:color w:val="auto"/>
          <w:sz w:val="24"/>
          <w:highlight w:val="none"/>
          <w:lang w:val="en-US" w:eastAsia="zh-CN"/>
        </w:rPr>
        <w:t xml:space="preserve">-</w:t>
      </w:r>
      <w:r>
        <w:rPr>
          <w:rFonts w:ascii="宋体" w:hAnsi="宋体" w:eastAsia="宋体"/>
          <w:color w:val="auto"/>
          <w:sz w:val="24"/>
          <w:highlight w:val="none"/>
        </w:rPr>
        <w:t xml:space="preserve">已报名项目</w:t>
      </w:r>
      <w:r>
        <w:rPr>
          <w:rFonts w:hint="eastAsia" w:hAnsi="宋体"/>
          <w:color w:val="auto"/>
          <w:sz w:val="24"/>
          <w:highlight w:val="none"/>
          <w:lang w:val="en-US" w:eastAsia="zh-CN"/>
        </w:rPr>
        <w:t xml:space="preserve">-</w:t>
      </w:r>
      <w:r>
        <w:rPr>
          <w:rFonts w:ascii="宋体" w:hAnsi="宋体" w:eastAsia="宋体"/>
          <w:color w:val="auto"/>
          <w:sz w:val="24"/>
          <w:highlight w:val="none"/>
        </w:rPr>
        <w:t xml:space="preserve">报名详情页面内相应链接进行下载；供应商操作手册及政府采购客户端工具也可通过徐州政府采购网</w:t>
      </w:r>
      <w:r>
        <w:rPr>
          <w:rFonts w:hint="eastAsia" w:hAnsi="宋体"/>
          <w:color w:val="auto"/>
          <w:sz w:val="24"/>
          <w:highlight w:val="none"/>
          <w:lang w:eastAsia="zh-CN"/>
        </w:rPr>
        <w:t xml:space="preserve">－</w:t>
      </w:r>
      <w:r>
        <w:rPr>
          <w:rFonts w:ascii="宋体" w:hAnsi="宋体" w:eastAsia="宋体"/>
          <w:color w:val="auto"/>
          <w:sz w:val="24"/>
          <w:highlight w:val="none"/>
        </w:rPr>
        <w:t xml:space="preserve">业务工作</w:t>
      </w:r>
      <w:r>
        <w:rPr>
          <w:rFonts w:hint="eastAsia" w:hAnsi="宋体"/>
          <w:color w:val="auto"/>
          <w:sz w:val="24"/>
          <w:highlight w:val="none"/>
          <w:lang w:val="en-US" w:eastAsia="zh-CN"/>
        </w:rPr>
        <w:t xml:space="preserve">-</w:t>
      </w:r>
      <w:r>
        <w:rPr>
          <w:rFonts w:ascii="宋体" w:hAnsi="宋体" w:eastAsia="宋体"/>
          <w:color w:val="auto"/>
          <w:sz w:val="24"/>
          <w:highlight w:val="none"/>
        </w:rPr>
        <w:t xml:space="preserve">快速服务</w:t>
      </w:r>
      <w:r>
        <w:rPr>
          <w:rFonts w:hint="eastAsia" w:hAnsi="宋体"/>
          <w:color w:val="auto"/>
          <w:sz w:val="24"/>
          <w:highlight w:val="none"/>
          <w:lang w:val="en-US" w:eastAsia="zh-CN"/>
        </w:rPr>
        <w:t xml:space="preserve">-</w:t>
      </w:r>
      <w:r>
        <w:rPr>
          <w:rFonts w:ascii="宋体" w:hAnsi="宋体" w:eastAsia="宋体"/>
          <w:color w:val="auto"/>
          <w:sz w:val="24"/>
          <w:highlight w:val="none"/>
        </w:rPr>
        <w:t xml:space="preserve">下载专区，点击进入《江苏省政府采购管理交易系统（苏采云）供应商操作手册及政府采购客户端》，进行下载。</w:t>
      </w:r>
      <w:r/>
    </w:p>
    <w:p>
      <w:pPr>
        <w:pStyle w:val="909"/>
        <w:ind w:firstLine="480"/>
        <w:keepLines w:val="0"/>
        <w:keepNext w:val="0"/>
        <w:pageBreakBefore w:val="0"/>
        <w:spacing w:line="360" w:lineRule="auto"/>
        <w:rPr>
          <w:rFonts w:ascii="宋体" w:hAnsi="宋体"/>
          <w:bCs/>
          <w:color w:val="auto"/>
          <w:sz w:val="24"/>
          <w:highlight w:val="none"/>
        </w:rPr>
      </w:pPr>
      <w:r>
        <w:rPr>
          <w:rFonts w:ascii="宋体" w:hAnsi="宋体" w:eastAsia="宋体"/>
          <w:color w:val="auto"/>
          <w:sz w:val="24"/>
          <w:highlight w:val="none"/>
        </w:rPr>
        <w:t xml:space="preserve">（</w:t>
      </w:r>
      <w:r>
        <w:rPr>
          <w:rFonts w:ascii="宋体" w:hAnsi="宋体" w:eastAsia="宋体"/>
          <w:color w:val="auto"/>
          <w:sz w:val="24"/>
          <w:highlight w:val="none"/>
          <w:lang w:val="en-US" w:eastAsia="zh-CN"/>
        </w:rPr>
        <w:t xml:space="preserve">十</w:t>
      </w:r>
      <w:r>
        <w:rPr>
          <w:rFonts w:ascii="宋体" w:hAnsi="宋体" w:eastAsia="宋体"/>
          <w:color w:val="auto"/>
          <w:sz w:val="24"/>
          <w:highlight w:val="none"/>
        </w:rPr>
        <w:t xml:space="preserve">）相关说明</w:t>
      </w:r>
      <w:r>
        <w:rPr>
          <w:rFonts w:hint="eastAsia" w:ascii="宋体" w:hAnsi="宋体"/>
          <w:color w:val="auto"/>
          <w:sz w:val="24"/>
          <w:highlight w:val="none"/>
          <w:lang w:eastAsia="zh-CN"/>
        </w:rPr>
        <w:t xml:space="preserve">：</w:t>
      </w:r>
      <w:r>
        <w:rPr>
          <w:rFonts w:ascii="宋体" w:hAnsi="宋体" w:eastAsia="宋体"/>
          <w:color w:val="auto"/>
          <w:sz w:val="24"/>
          <w:highlight w:val="none"/>
        </w:rPr>
        <w:t xml:space="preserve">供应商在“苏采云”系统中提交首次响应文件的时间即为数据电文（响应文件，下同）的发送时间和接收时间。</w:t>
      </w:r>
      <w:r/>
    </w:p>
    <w:p>
      <w:pPr>
        <w:pStyle w:val="909"/>
        <w:ind w:left="499"/>
        <w:keepLines w:val="0"/>
        <w:keepNext w:val="0"/>
        <w:pageBreakBefore w:val="0"/>
        <w:spacing w:line="360" w:lineRule="auto"/>
        <w:rPr>
          <w:rFonts w:ascii="宋体" w:hAnsi="宋体"/>
          <w:b/>
          <w:bCs/>
          <w:color w:val="auto"/>
          <w:sz w:val="24"/>
          <w:highlight w:val="none"/>
        </w:rPr>
      </w:pPr>
      <w:r>
        <w:rPr>
          <w:rFonts w:ascii="宋体" w:hAnsi="宋体"/>
          <w:b/>
          <w:bCs/>
          <w:color w:val="auto"/>
          <w:sz w:val="24"/>
          <w:highlight w:val="none"/>
        </w:rPr>
        <w:t xml:space="preserve">十三、响应文件编制要求：</w:t>
      </w:r>
      <w:r/>
    </w:p>
    <w:p>
      <w:pPr>
        <w:pStyle w:val="909"/>
        <w:ind w:left="499"/>
        <w:keepLines w:val="0"/>
        <w:keepNext w:val="0"/>
        <w:pageBreakBefore w:val="0"/>
        <w:spacing w:line="360" w:lineRule="auto"/>
        <w:rPr>
          <w:rFonts w:ascii="宋体" w:hAnsi="宋体"/>
          <w:color w:val="auto"/>
          <w:sz w:val="24"/>
          <w:highlight w:val="none"/>
        </w:rPr>
      </w:pPr>
      <w:r>
        <w:rPr>
          <w:rFonts w:ascii="宋体" w:hAnsi="宋体" w:eastAsia="宋体"/>
          <w:b/>
          <w:bCs w:val="0"/>
          <w:color w:val="auto"/>
          <w:sz w:val="24"/>
          <w:highlight w:val="none"/>
        </w:rPr>
        <w:t xml:space="preserve">请按照以下要求（包括但不限于以下要求）制作：</w:t>
      </w:r>
      <w:r/>
    </w:p>
    <w:p>
      <w:pPr>
        <w:pStyle w:val="896"/>
        <w:ind w:firstLine="425"/>
        <w:keepLines w:val="0"/>
        <w:keepNext w:val="0"/>
        <w:pageBreakBefore w:val="0"/>
        <w:spacing w:line="360" w:lineRule="auto"/>
        <w:rPr>
          <w:rFonts w:ascii="宋体" w:hAnsi="宋体" w:eastAsia="宋体"/>
          <w:b/>
          <w:bCs w:val="0"/>
          <w:color w:val="auto"/>
          <w:sz w:val="24"/>
          <w:highlight w:val="none"/>
        </w:rPr>
      </w:pPr>
      <w:r>
        <w:rPr>
          <w:rFonts w:ascii="宋体" w:hAnsi="宋体" w:eastAsia="宋体"/>
          <w:b/>
          <w:bCs w:val="0"/>
          <w:color w:val="auto"/>
          <w:sz w:val="24"/>
          <w:highlight w:val="none"/>
        </w:rPr>
        <w:t xml:space="preserve">（一）基本目录</w:t>
      </w:r>
      <w:r/>
    </w:p>
    <w:p>
      <w:pPr>
        <w:pStyle w:val="896"/>
        <w:ind w:firstLine="480"/>
        <w:keepLines w:val="0"/>
        <w:keepNext w:val="0"/>
        <w:pageBreakBefore w:val="0"/>
        <w:spacing w:line="360" w:lineRule="auto"/>
        <w:rPr>
          <w:rFonts w:ascii="宋体" w:hAnsi="宋体" w:eastAsia="宋体"/>
          <w:b/>
          <w:bCs/>
          <w:color w:val="auto"/>
          <w:sz w:val="24"/>
          <w:highlight w:val="none"/>
        </w:rPr>
      </w:pPr>
      <w:r>
        <w:rPr>
          <w:rFonts w:ascii="宋体" w:hAnsi="宋体" w:eastAsia="宋体"/>
          <w:b/>
          <w:bCs w:val="0"/>
          <w:color w:val="auto"/>
          <w:sz w:val="24"/>
          <w:highlight w:val="none"/>
        </w:rPr>
        <w:t xml:space="preserve">1</w:t>
      </w:r>
      <w:r>
        <w:rPr>
          <w:rFonts w:ascii="宋体" w:hAnsi="宋体" w:eastAsia="宋体"/>
          <w:b/>
          <w:bCs w:val="0"/>
          <w:color w:val="auto"/>
          <w:sz w:val="24"/>
          <w:highlight w:val="none"/>
          <w:lang w:eastAsia="zh-CN"/>
        </w:rPr>
        <w:t xml:space="preserve">、</w:t>
      </w:r>
      <w:r>
        <w:rPr>
          <w:rFonts w:ascii="宋体" w:hAnsi="宋体" w:eastAsia="宋体"/>
          <w:b/>
          <w:bCs/>
          <w:color w:val="auto"/>
          <w:sz w:val="24"/>
          <w:highlight w:val="none"/>
        </w:rPr>
        <w:t xml:space="preserve">《磋商报价表》（加盖电子签章，格式见《磋商文件》附件。政府采购客户端工具输入报价自动生成）；</w:t>
      </w:r>
      <w:r/>
    </w:p>
    <w:p>
      <w:pPr>
        <w:pStyle w:val="899"/>
        <w:ind w:firstLine="482"/>
        <w:keepLines w:val="0"/>
        <w:keepNext w:val="0"/>
        <w:pageBreakBefore w:val="0"/>
        <w:spacing w:line="360" w:lineRule="auto"/>
        <w:rPr>
          <w:rFonts w:ascii="宋体" w:hAnsi="宋体" w:eastAsia="宋体"/>
          <w:b w:val="0"/>
          <w:bCs/>
          <w:color w:val="auto"/>
          <w:sz w:val="24"/>
          <w:szCs w:val="24"/>
          <w:highlight w:val="none"/>
          <w:lang w:eastAsia="zh-CN"/>
        </w:rPr>
      </w:pPr>
      <w:r>
        <w:rPr>
          <w:rFonts w:hint="eastAsia" w:ascii="宋体" w:hAnsi="宋体"/>
          <w:b/>
          <w:bCs w:val="0"/>
          <w:color w:val="auto"/>
          <w:sz w:val="24"/>
          <w:szCs w:val="24"/>
          <w:highlight w:val="none"/>
          <w:lang w:val="en-US" w:eastAsia="zh-CN"/>
        </w:rPr>
        <w:t xml:space="preserve">2</w:t>
      </w:r>
      <w:r>
        <w:rPr>
          <w:rFonts w:ascii="宋体" w:hAnsi="宋体" w:eastAsia="宋体"/>
          <w:b/>
          <w:bCs w:val="0"/>
          <w:color w:val="auto"/>
          <w:sz w:val="24"/>
          <w:szCs w:val="24"/>
          <w:highlight w:val="none"/>
          <w:lang w:val="en-US" w:eastAsia="zh-CN"/>
        </w:rPr>
        <w:t xml:space="preserve">、</w:t>
      </w:r>
      <w:r>
        <w:rPr>
          <w:rFonts w:ascii="宋体" w:hAnsi="宋体" w:eastAsia="宋体"/>
          <w:b/>
          <w:bCs w:val="0"/>
          <w:color w:val="auto"/>
          <w:sz w:val="24"/>
          <w:szCs w:val="24"/>
          <w:highlight w:val="none"/>
        </w:rPr>
        <w:t xml:space="preserve">供应商认为需要提供的其他资料的扫描件（如有）</w:t>
      </w:r>
      <w:r>
        <w:rPr>
          <w:rFonts w:ascii="宋体" w:hAnsi="宋体" w:eastAsia="宋体"/>
          <w:b w:val="0"/>
          <w:bCs/>
          <w:color w:val="auto"/>
          <w:sz w:val="24"/>
          <w:szCs w:val="24"/>
          <w:highlight w:val="none"/>
          <w:lang w:eastAsia="zh-CN"/>
        </w:rPr>
        <w:t xml:space="preserve">。</w:t>
      </w:r>
      <w:r/>
    </w:p>
    <w:p>
      <w:pPr>
        <w:pStyle w:val="899"/>
        <w:keepLines w:val="0"/>
        <w:keepNext w:val="0"/>
        <w:pageBreakBefore w:val="0"/>
        <w:spacing w:line="360" w:lineRule="auto"/>
        <w:rPr>
          <w:rFonts w:ascii="宋体" w:hAnsi="宋体" w:eastAsia="宋体"/>
          <w:b w:val="0"/>
          <w:bCs/>
          <w:color w:val="auto"/>
          <w:sz w:val="24"/>
          <w:szCs w:val="24"/>
          <w:highlight w:val="none"/>
        </w:rPr>
      </w:pPr>
      <w:r>
        <w:rPr>
          <w:rFonts w:ascii="宋体" w:hAnsi="宋体" w:eastAsia="宋体"/>
          <w:b w:val="0"/>
          <w:bCs/>
          <w:color w:val="auto"/>
          <w:sz w:val="24"/>
          <w:szCs w:val="24"/>
          <w:highlight w:val="none"/>
        </w:rPr>
        <w:t xml:space="preserve">（二）</w:t>
      </w:r>
      <w:r>
        <w:rPr>
          <w:rFonts w:ascii="宋体" w:hAnsi="宋体" w:eastAsia="宋体"/>
          <w:b/>
          <w:bCs w:val="0"/>
          <w:color w:val="auto"/>
          <w:sz w:val="24"/>
          <w:szCs w:val="24"/>
          <w:highlight w:val="none"/>
        </w:rPr>
        <w:t xml:space="preserve">资格条件（</w:t>
      </w:r>
      <w:r>
        <w:rPr>
          <w:rFonts w:ascii="宋体" w:hAnsi="宋体"/>
          <w:b/>
          <w:bCs w:val="0"/>
          <w:color w:val="auto"/>
          <w:sz w:val="24"/>
          <w:szCs w:val="24"/>
          <w:highlight w:val="none"/>
          <w:lang w:val="en-US" w:eastAsia="zh-CN"/>
        </w:rPr>
        <w:t xml:space="preserve">1-6</w:t>
      </w:r>
      <w:r>
        <w:rPr>
          <w:rFonts w:hint="eastAsia" w:ascii="宋体" w:hAnsi="宋体"/>
          <w:b/>
          <w:bCs w:val="0"/>
          <w:color w:val="auto"/>
          <w:sz w:val="24"/>
          <w:szCs w:val="24"/>
          <w:highlight w:val="none"/>
          <w:lang w:val="en-US" w:eastAsia="zh-CN"/>
        </w:rPr>
        <w:t xml:space="preserve">项</w:t>
      </w:r>
      <w:r>
        <w:rPr>
          <w:rFonts w:ascii="宋体" w:hAnsi="宋体" w:eastAsia="宋体"/>
          <w:b/>
          <w:bCs w:val="0"/>
          <w:color w:val="auto"/>
          <w:sz w:val="24"/>
          <w:szCs w:val="24"/>
          <w:highlight w:val="none"/>
        </w:rPr>
        <w:t xml:space="preserve">必须提供</w:t>
      </w:r>
      <w:r>
        <w:rPr>
          <w:rFonts w:hint="eastAsia" w:ascii="宋体" w:hAnsi="宋体"/>
          <w:b/>
          <w:bCs w:val="0"/>
          <w:color w:val="auto"/>
          <w:sz w:val="24"/>
          <w:szCs w:val="24"/>
          <w:highlight w:val="none"/>
          <w:lang w:val="en-US" w:eastAsia="zh-CN"/>
        </w:rPr>
        <w:t xml:space="preserve">原件扫描件</w:t>
      </w:r>
      <w:r>
        <w:rPr>
          <w:rFonts w:ascii="宋体" w:hAnsi="宋体" w:eastAsia="宋体"/>
          <w:b/>
          <w:bCs w:val="0"/>
          <w:color w:val="auto"/>
          <w:sz w:val="24"/>
          <w:szCs w:val="24"/>
          <w:highlight w:val="none"/>
        </w:rPr>
        <w:t xml:space="preserve">，否则响应无效）</w:t>
      </w:r>
      <w:r/>
    </w:p>
    <w:p>
      <w:pPr>
        <w:pStyle w:val="899"/>
        <w:ind w:right="-334" w:firstLine="482"/>
        <w:keepLines w:val="0"/>
        <w:keepNext w:val="0"/>
        <w:pageBreakBefore w:val="0"/>
        <w:spacing w:line="360" w:lineRule="auto"/>
        <w:widowControl w:val="off"/>
        <w:rPr>
          <w:rFonts w:ascii="宋体" w:hAnsi="宋体" w:eastAsia="宋体"/>
          <w:b/>
          <w:bCs w:val="0"/>
          <w:color w:val="auto"/>
          <w:sz w:val="24"/>
          <w:szCs w:val="24"/>
          <w:highlight w:val="none"/>
          <w:lang w:eastAsia="zh-CN"/>
        </w:rPr>
      </w:pPr>
      <w:r>
        <w:rPr>
          <w:rFonts w:ascii="宋体" w:hAnsi="宋体" w:eastAsia="宋体"/>
          <w:b/>
          <w:bCs w:val="0"/>
          <w:color w:val="auto"/>
          <w:sz w:val="24"/>
          <w:szCs w:val="24"/>
          <w:highlight w:val="none"/>
          <w:lang w:val="en-US" w:eastAsia="zh-CN"/>
        </w:rPr>
        <w:t xml:space="preserve">1、</w:t>
      </w:r>
      <w:r>
        <w:rPr>
          <w:rFonts w:ascii="宋体" w:hAnsi="宋体" w:eastAsia="宋体"/>
          <w:b/>
          <w:bCs w:val="0"/>
          <w:color w:val="auto"/>
          <w:sz w:val="24"/>
          <w:highlight w:val="none"/>
        </w:rPr>
        <w:t xml:space="preserve">具有独立承担民事责任的能力，提供合法有效的法人的营业执照或事业法人证或其他组织应提供合法证明文件或自然人提供身份证</w:t>
      </w:r>
      <w:r>
        <w:rPr>
          <w:rFonts w:ascii="宋体" w:hAnsi="宋体" w:eastAsia="宋体"/>
          <w:b/>
          <w:bCs w:val="0"/>
          <w:color w:val="auto"/>
          <w:sz w:val="24"/>
          <w:highlight w:val="none"/>
          <w:lang w:val="en-US" w:eastAsia="zh-CN"/>
        </w:rPr>
        <w:t xml:space="preserve">明</w:t>
      </w:r>
      <w:r>
        <w:rPr>
          <w:rFonts w:ascii="宋体" w:hAnsi="宋体" w:eastAsia="宋体"/>
          <w:b/>
          <w:bCs w:val="0"/>
          <w:color w:val="auto"/>
          <w:sz w:val="24"/>
          <w:highlight w:val="none"/>
          <w:lang w:eastAsia="zh-CN"/>
        </w:rPr>
        <w:t xml:space="preserve">，</w:t>
      </w:r>
      <w:r>
        <w:rPr>
          <w:rFonts w:ascii="宋体" w:hAnsi="宋体" w:eastAsia="宋体"/>
          <w:b/>
          <w:bCs w:val="0"/>
          <w:color w:val="auto"/>
          <w:sz w:val="24"/>
          <w:highlight w:val="none"/>
        </w:rPr>
        <w:t xml:space="preserve">以上证明文件的</w:t>
      </w:r>
      <w:r>
        <w:rPr>
          <w:rFonts w:hint="eastAsia" w:ascii="宋体" w:hAnsi="宋体"/>
          <w:b/>
          <w:bCs w:val="0"/>
          <w:color w:val="auto"/>
          <w:sz w:val="24"/>
          <w:highlight w:val="none"/>
          <w:lang w:val="en-US" w:eastAsia="zh-CN"/>
        </w:rPr>
        <w:t xml:space="preserve">原件</w:t>
      </w:r>
      <w:r>
        <w:rPr>
          <w:rFonts w:ascii="宋体" w:hAnsi="宋体" w:eastAsia="宋体"/>
          <w:b/>
          <w:bCs w:val="0"/>
          <w:color w:val="auto"/>
          <w:sz w:val="24"/>
          <w:highlight w:val="none"/>
        </w:rPr>
        <w:t xml:space="preserve">扫描件</w:t>
      </w:r>
      <w:r>
        <w:rPr>
          <w:rFonts w:ascii="宋体" w:hAnsi="宋体"/>
          <w:b/>
          <w:bCs w:val="0"/>
          <w:color w:val="auto"/>
          <w:sz w:val="24"/>
          <w:highlight w:val="none"/>
        </w:rPr>
        <w:t xml:space="preserve">；</w:t>
      </w:r>
      <w:r/>
    </w:p>
    <w:p>
      <w:pPr>
        <w:pStyle w:val="899"/>
        <w:ind w:right="-334" w:firstLine="482"/>
        <w:keepLines w:val="0"/>
        <w:keepNext w:val="0"/>
        <w:pageBreakBefore w:val="0"/>
        <w:spacing w:line="360" w:lineRule="auto"/>
        <w:widowControl w:val="off"/>
        <w:rPr>
          <w:rFonts w:ascii="宋体" w:hAnsi="宋体" w:eastAsia="宋体"/>
          <w:b/>
          <w:bCs w:val="0"/>
          <w:color w:val="auto"/>
          <w:sz w:val="24"/>
          <w:szCs w:val="24"/>
          <w:highlight w:val="none"/>
        </w:rPr>
      </w:pPr>
      <w:r>
        <w:rPr>
          <w:rFonts w:hint="eastAsia" w:ascii="宋体" w:hAnsi="宋体"/>
          <w:b/>
          <w:bCs w:val="0"/>
          <w:color w:val="auto"/>
          <w:sz w:val="24"/>
          <w:szCs w:val="24"/>
          <w:highlight w:val="none"/>
          <w:lang w:val="en-US" w:eastAsia="zh-CN"/>
        </w:rPr>
        <w:t xml:space="preserve">2</w:t>
      </w:r>
      <w:r>
        <w:rPr>
          <w:rFonts w:ascii="宋体" w:hAnsi="宋体" w:eastAsia="宋体"/>
          <w:b/>
          <w:bCs w:val="0"/>
          <w:color w:val="auto"/>
          <w:sz w:val="24"/>
          <w:szCs w:val="24"/>
          <w:highlight w:val="none"/>
          <w:lang w:val="en-US" w:eastAsia="zh-CN"/>
        </w:rPr>
        <w:t xml:space="preserve">、</w:t>
      </w:r>
      <w:r>
        <w:rPr>
          <w:rFonts w:ascii="宋体" w:hAnsi="宋体" w:eastAsia="宋体"/>
          <w:b/>
          <w:bCs w:val="0"/>
          <w:color w:val="auto"/>
          <w:sz w:val="24"/>
          <w:szCs w:val="24"/>
          <w:highlight w:val="none"/>
        </w:rPr>
        <w:t xml:space="preserve">财务状况报告，至少提供：</w:t>
      </w:r>
      <w:r/>
    </w:p>
    <w:p>
      <w:pPr>
        <w:ind w:right="-334" w:firstLine="480"/>
        <w:spacing w:line="360" w:lineRule="auto"/>
        <w:rPr>
          <w:rFonts w:hint="eastAsia" w:ascii="宋体" w:hAnsi="宋体" w:eastAsia="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供应商的“首次响应文件提交的截止时间”前6个月内任何1月（不含“首次响应文件提交的截止时间”当月）的资产负债表和利润表月报表的扫描件各1份加盖电子签章；或提供合法有效的经第三方机构审计的2025年度财务审计报告扫描件加盖电子签章（应包括审计报告正文、资产负债表、现金流量表、利润表）</w:t>
      </w:r>
      <w:r>
        <w:rPr>
          <w:rFonts w:hint="eastAsia" w:ascii="宋体" w:hAnsi="宋体"/>
          <w:color w:val="auto"/>
          <w:sz w:val="24"/>
          <w:szCs w:val="24"/>
          <w:highlight w:val="none"/>
          <w:lang w:eastAsia="zh-CN"/>
        </w:rPr>
        <w:t xml:space="preserve">；</w:t>
      </w:r>
      <w:r/>
    </w:p>
    <w:p>
      <w:pPr>
        <w:pStyle w:val="899"/>
        <w:ind w:right="-334" w:firstLine="480"/>
        <w:keepLines w:val="0"/>
        <w:keepNext w:val="0"/>
        <w:pageBreakBefore w:val="0"/>
        <w:spacing w:line="360" w:lineRule="auto"/>
        <w:widowControl w:val="off"/>
        <w:rPr>
          <w:rFonts w:ascii="宋体" w:hAnsi="宋体" w:eastAsia="宋体" w:cs="Times New Roman"/>
          <w:color w:val="auto"/>
          <w:sz w:val="24"/>
          <w:highlight w:val="none"/>
        </w:rPr>
      </w:pPr>
      <w:r>
        <w:rPr>
          <w:rFonts w:hint="eastAsia" w:ascii="宋体" w:hAnsi="宋体"/>
          <w:b w:val="0"/>
          <w:bCs/>
          <w:color w:val="auto"/>
          <w:sz w:val="24"/>
          <w:szCs w:val="24"/>
          <w:highlight w:val="none"/>
          <w:lang w:val="en-US" w:eastAsia="zh-CN"/>
        </w:rPr>
        <w:t xml:space="preserve">3</w:t>
      </w:r>
      <w:r>
        <w:rPr>
          <w:rFonts w:ascii="宋体" w:hAnsi="宋体" w:eastAsia="宋体"/>
          <w:b w:val="0"/>
          <w:bCs/>
          <w:color w:val="auto"/>
          <w:sz w:val="24"/>
          <w:szCs w:val="24"/>
          <w:highlight w:val="none"/>
          <w:lang w:val="en-US" w:eastAsia="zh-CN"/>
        </w:rPr>
        <w:t xml:space="preserve">、</w:t>
      </w:r>
      <w:r>
        <w:rPr>
          <w:rFonts w:ascii="宋体" w:hAnsi="宋体"/>
          <w:color w:val="auto"/>
          <w:sz w:val="24"/>
          <w:highlight w:val="none"/>
        </w:rPr>
        <w:t xml:space="preserve">供应商的</w:t>
      </w:r>
      <w:r>
        <w:rPr>
          <w:rFonts w:hint="eastAsia" w:ascii="宋体" w:hAnsi="宋体"/>
          <w:color w:val="auto"/>
          <w:sz w:val="24"/>
          <w:szCs w:val="24"/>
          <w:highlight w:val="none"/>
        </w:rPr>
        <w:t xml:space="preserve">“首次响应文件提交的截止时间”</w:t>
      </w:r>
      <w:r>
        <w:rPr>
          <w:rFonts w:ascii="宋体" w:hAnsi="宋体"/>
          <w:color w:val="auto"/>
          <w:sz w:val="24"/>
          <w:highlight w:val="none"/>
        </w:rPr>
        <w:t xml:space="preserve">前6个月内</w:t>
      </w:r>
      <w:r>
        <w:rPr>
          <w:rFonts w:ascii="宋体" w:hAnsi="宋体"/>
          <w:bCs/>
          <w:color w:val="auto"/>
          <w:sz w:val="24"/>
          <w:highlight w:val="none"/>
        </w:rPr>
        <w:t xml:space="preserve">（</w:t>
      </w:r>
      <w:r>
        <w:rPr>
          <w:rFonts w:hint="eastAsia" w:ascii="宋体" w:hAnsi="宋体"/>
          <w:color w:val="auto"/>
          <w:sz w:val="24"/>
          <w:szCs w:val="24"/>
          <w:highlight w:val="none"/>
        </w:rPr>
        <w:t xml:space="preserve">不含“首次响应文件提交的截止时间”当月</w:t>
      </w:r>
      <w:r>
        <w:rPr>
          <w:rFonts w:ascii="宋体" w:hAnsi="宋体"/>
          <w:bCs/>
          <w:color w:val="auto"/>
          <w:sz w:val="24"/>
          <w:highlight w:val="none"/>
        </w:rPr>
        <w:t xml:space="preserve">）</w:t>
      </w:r>
      <w:r>
        <w:rPr>
          <w:rFonts w:ascii="宋体" w:hAnsi="宋体"/>
          <w:color w:val="auto"/>
          <w:sz w:val="24"/>
          <w:highlight w:val="none"/>
        </w:rPr>
        <w:t xml:space="preserve">任何1月的</w:t>
      </w:r>
      <w:r>
        <w:rPr>
          <w:rFonts w:ascii="宋体" w:hAnsi="宋体"/>
          <w:b/>
          <w:bCs/>
          <w:color w:val="auto"/>
          <w:sz w:val="24"/>
          <w:highlight w:val="none"/>
        </w:rPr>
        <w:t xml:space="preserve">依法缴纳税收</w:t>
      </w:r>
      <w:r>
        <w:rPr>
          <w:rFonts w:ascii="宋体" w:hAnsi="宋体"/>
          <w:b/>
          <w:bCs/>
          <w:color w:val="auto"/>
          <w:sz w:val="24"/>
          <w:highlight w:val="none"/>
          <w:lang w:val="en-US" w:eastAsia="zh-CN"/>
        </w:rPr>
        <w:t xml:space="preserve">和</w:t>
      </w:r>
      <w:r>
        <w:rPr>
          <w:rFonts w:ascii="宋体" w:hAnsi="宋体"/>
          <w:b/>
          <w:bCs/>
          <w:color w:val="auto"/>
          <w:sz w:val="24"/>
          <w:highlight w:val="none"/>
        </w:rPr>
        <w:t xml:space="preserve">社会保障资金</w:t>
      </w:r>
      <w:r>
        <w:rPr>
          <w:rFonts w:ascii="宋体" w:hAnsi="宋体"/>
          <w:color w:val="auto"/>
          <w:sz w:val="24"/>
          <w:highlight w:val="none"/>
        </w:rPr>
        <w:t xml:space="preserve">的相关材料</w:t>
      </w:r>
      <w:r>
        <w:rPr>
          <w:rFonts w:hint="eastAsia" w:ascii="宋体" w:hAnsi="宋体"/>
          <w:b w:val="0"/>
          <w:bCs/>
          <w:color w:val="auto"/>
          <w:sz w:val="24"/>
          <w:highlight w:val="none"/>
          <w:lang w:val="en-US" w:eastAsia="zh-CN"/>
        </w:rPr>
        <w:t xml:space="preserve">原件</w:t>
      </w:r>
      <w:r>
        <w:rPr>
          <w:rFonts w:ascii="宋体" w:hAnsi="宋体"/>
          <w:color w:val="auto"/>
          <w:sz w:val="24"/>
          <w:highlight w:val="none"/>
          <w:lang w:eastAsia="zh-CN"/>
        </w:rPr>
        <w:t xml:space="preserve">扫描件</w:t>
      </w:r>
      <w:r>
        <w:rPr>
          <w:rFonts w:ascii="宋体" w:hAnsi="宋体"/>
          <w:color w:val="auto"/>
          <w:sz w:val="24"/>
          <w:highlight w:val="none"/>
        </w:rPr>
        <w:t xml:space="preserve">；依法免税或不需要缴纳社会保障资金的供应商应提供相应其依</w:t>
      </w:r>
      <w:r>
        <w:rPr>
          <w:rFonts w:ascii="宋体" w:hAnsi="宋体" w:eastAsia="宋体" w:cs="Times New Roman"/>
          <w:color w:val="auto"/>
          <w:sz w:val="24"/>
          <w:highlight w:val="none"/>
        </w:rPr>
        <w:t xml:space="preserve">法免税或不需要缴纳社会保障资金的证明文件</w:t>
      </w:r>
      <w:r>
        <w:rPr>
          <w:rFonts w:hint="eastAsia" w:ascii="宋体" w:hAnsi="宋体"/>
          <w:b w:val="0"/>
          <w:bCs/>
          <w:color w:val="auto"/>
          <w:sz w:val="24"/>
          <w:highlight w:val="none"/>
          <w:lang w:val="en-US" w:eastAsia="zh-CN"/>
        </w:rPr>
        <w:t xml:space="preserve">原件</w:t>
      </w:r>
      <w:r>
        <w:rPr>
          <w:rFonts w:ascii="宋体" w:hAnsi="宋体" w:eastAsia="宋体" w:cs="Times New Roman"/>
          <w:color w:val="auto"/>
          <w:sz w:val="24"/>
          <w:highlight w:val="none"/>
          <w:lang w:eastAsia="zh-CN"/>
        </w:rPr>
        <w:t xml:space="preserve">扫描件</w:t>
      </w:r>
      <w:r>
        <w:rPr>
          <w:rFonts w:ascii="宋体" w:hAnsi="宋体" w:eastAsia="宋体" w:cs="Times New Roman"/>
          <w:color w:val="auto"/>
          <w:sz w:val="24"/>
          <w:highlight w:val="none"/>
        </w:rPr>
        <w:t xml:space="preserve">。</w:t>
      </w:r>
      <w:r/>
    </w:p>
    <w:p>
      <w:pPr>
        <w:pStyle w:val="941"/>
        <w:ind w:left="0" w:right="0" w:firstLine="482"/>
        <w:keepLines w:val="0"/>
        <w:keepNext w:val="0"/>
        <w:pageBreakBefore w:val="0"/>
        <w:spacing w:after="0" w:line="360" w:lineRule="auto"/>
        <w:widowControl w:val="off"/>
        <w:rPr>
          <w:rFonts w:hint="eastAsia" w:hAnsi="宋体"/>
          <w:b/>
          <w:bCs w:val="0"/>
          <w:color w:val="auto"/>
          <w:sz w:val="24"/>
          <w:szCs w:val="24"/>
          <w:highlight w:val="none"/>
          <w:lang w:eastAsia="zh-CN"/>
        </w:rPr>
      </w:pPr>
      <w:r>
        <w:rPr>
          <w:rFonts w:hint="eastAsia" w:hAnsi="宋体"/>
          <w:b/>
          <w:bCs w:val="0"/>
          <w:color w:val="auto"/>
          <w:sz w:val="24"/>
          <w:szCs w:val="24"/>
          <w:highlight w:val="none"/>
          <w:lang w:val="en-US" w:eastAsia="zh-CN"/>
        </w:rPr>
        <w:t xml:space="preserve">4</w:t>
      </w:r>
      <w:r>
        <w:rPr>
          <w:rFonts w:ascii="宋体" w:hAnsi="宋体" w:eastAsia="宋体"/>
          <w:b/>
          <w:bCs w:val="0"/>
          <w:color w:val="auto"/>
          <w:sz w:val="24"/>
          <w:szCs w:val="24"/>
          <w:highlight w:val="none"/>
          <w:lang w:val="en-US" w:eastAsia="zh-CN"/>
        </w:rPr>
        <w:t xml:space="preserve">、</w:t>
      </w:r>
      <w:r>
        <w:rPr>
          <w:rFonts w:hint="eastAsia" w:ascii="宋体" w:hAnsi="宋体" w:eastAsia="宋体"/>
          <w:b/>
          <w:bCs w:val="0"/>
          <w:color w:val="auto"/>
          <w:sz w:val="24"/>
          <w:szCs w:val="24"/>
          <w:highlight w:val="none"/>
        </w:rPr>
        <w:t xml:space="preserve">具备履行合同所必需的设备和专业技术能力的书面声明</w:t>
      </w:r>
      <w:r>
        <w:rPr>
          <w:rFonts w:ascii="宋体" w:hAnsi="宋体" w:eastAsia="宋体"/>
          <w:b/>
          <w:bCs w:val="0"/>
          <w:color w:val="auto"/>
          <w:sz w:val="24"/>
          <w:szCs w:val="24"/>
          <w:highlight w:val="none"/>
          <w:lang w:eastAsia="zh-CN"/>
        </w:rPr>
        <w:t xml:space="preserve">，</w:t>
      </w:r>
      <w:r>
        <w:rPr>
          <w:rFonts w:hint="eastAsia" w:ascii="宋体" w:hAnsi="宋体" w:eastAsia="宋体"/>
          <w:b/>
          <w:bCs w:val="0"/>
          <w:color w:val="auto"/>
          <w:sz w:val="24"/>
          <w:szCs w:val="24"/>
          <w:highlight w:val="none"/>
          <w:lang w:eastAsia="zh-CN"/>
        </w:rPr>
        <w:t xml:space="preserve">（格式见《磋商文件》附件）</w:t>
      </w:r>
      <w:r>
        <w:rPr>
          <w:rFonts w:hint="eastAsia" w:hAnsi="宋体"/>
          <w:b/>
          <w:bCs w:val="0"/>
          <w:color w:val="auto"/>
          <w:sz w:val="24"/>
          <w:szCs w:val="24"/>
          <w:highlight w:val="none"/>
          <w:lang w:eastAsia="zh-CN"/>
        </w:rPr>
        <w:t xml:space="preserve">；</w:t>
      </w:r>
      <w:r/>
    </w:p>
    <w:p>
      <w:pPr>
        <w:pStyle w:val="941"/>
        <w:ind w:left="0" w:right="0" w:firstLine="482"/>
        <w:keepLines w:val="0"/>
        <w:keepNext w:val="0"/>
        <w:pageBreakBefore w:val="0"/>
        <w:spacing w:after="0" w:line="360" w:lineRule="auto"/>
        <w:widowControl w:val="off"/>
        <w:rPr>
          <w:rFonts w:ascii="宋体" w:hAnsi="宋体" w:eastAsia="宋体"/>
          <w:b/>
          <w:bCs w:val="0"/>
          <w:color w:val="auto"/>
          <w:sz w:val="24"/>
          <w:szCs w:val="24"/>
          <w:highlight w:val="none"/>
          <w:lang w:eastAsia="zh-CN"/>
        </w:rPr>
      </w:pPr>
      <w:r>
        <w:rPr>
          <w:rFonts w:hint="eastAsia" w:ascii="宋体" w:hAnsi="宋体" w:eastAsia="宋体"/>
          <w:b/>
          <w:bCs w:val="0"/>
          <w:color w:val="auto"/>
          <w:sz w:val="24"/>
          <w:szCs w:val="24"/>
          <w:highlight w:val="none"/>
        </w:rPr>
        <w:t xml:space="preserve">即提供本项目的特定资格要求</w:t>
      </w:r>
      <w:r>
        <w:rPr>
          <w:rFonts w:ascii="宋体" w:hAnsi="宋体" w:eastAsia="宋体"/>
          <w:b/>
          <w:bCs w:val="0"/>
          <w:color w:val="auto"/>
          <w:sz w:val="24"/>
          <w:szCs w:val="24"/>
          <w:highlight w:val="none"/>
          <w:lang w:eastAsia="zh-CN"/>
        </w:rPr>
        <w:t xml:space="preserve">：</w:t>
      </w:r>
      <w:r/>
    </w:p>
    <w:p>
      <w:pPr>
        <w:pStyle w:val="941"/>
        <w:ind w:left="0" w:firstLine="482"/>
        <w:keepLines w:val="0"/>
        <w:keepNext w:val="0"/>
        <w:pageBreakBefore w:val="0"/>
        <w:spacing w:after="0" w:line="360" w:lineRule="auto"/>
        <w:widowControl w:val="off"/>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①供应商须具备</w:t>
      </w:r>
      <w:r>
        <w:rPr>
          <w:rFonts w:hint="eastAsia" w:hAnsi="宋体"/>
          <w:b/>
          <w:bCs/>
          <w:color w:val="000000" w:themeColor="text1"/>
          <w:sz w:val="24"/>
          <w:szCs w:val="24"/>
          <w:highlight w:val="none"/>
          <w:lang w:val="en-US" w:eastAsia="zh-CN"/>
          <w14:textFill>
            <w14:solidFill>
              <w14:schemeClr w14:val="tx1"/>
            </w14:solidFill>
          </w14:textFill>
        </w:rPr>
        <w:t xml:space="preserve">有效的消防设施工程专业承包贰级（含）以上资质证书</w:t>
      </w:r>
      <w:r>
        <w:rPr>
          <w:rFonts w:hint="eastAsia" w:ascii="宋体" w:hAnsi="宋体"/>
          <w:b/>
          <w:bCs/>
          <w:color w:val="000000" w:themeColor="text1"/>
          <w:sz w:val="24"/>
          <w:szCs w:val="24"/>
          <w:highlight w:val="none"/>
          <w14:textFill>
            <w14:solidFill>
              <w14:schemeClr w14:val="tx1"/>
            </w14:solidFill>
          </w14:textFill>
        </w:rPr>
        <w:t xml:space="preserve">，并具有有效的安全生产许可证，提供原件扫描件；</w:t>
      </w:r>
      <w:r/>
    </w:p>
    <w:p>
      <w:pPr>
        <w:pStyle w:val="941"/>
        <w:ind w:left="0" w:firstLine="482"/>
        <w:keepLines w:val="0"/>
        <w:keepNext w:val="0"/>
        <w:pageBreakBefore w:val="0"/>
        <w:spacing w:after="0" w:line="360" w:lineRule="auto"/>
        <w:widowControl w:val="off"/>
        <w:rPr>
          <w:rFonts w:hint="eastAsia" w:ascii="宋体" w:hAnsi="宋体"/>
          <w:b/>
          <w:bCs/>
          <w:color w:val="ff0000"/>
          <w:sz w:val="24"/>
          <w:szCs w:val="24"/>
          <w:highlight w:val="none"/>
        </w:rPr>
      </w:pPr>
      <w:r>
        <w:rPr>
          <w:rFonts w:hint="eastAsia" w:ascii="宋体" w:hAnsi="宋体"/>
          <w:b/>
          <w:bCs/>
          <w:color w:val="000000" w:themeColor="text1"/>
          <w:sz w:val="24"/>
          <w:szCs w:val="24"/>
          <w:highlight w:val="none"/>
          <w14:textFill>
            <w14:solidFill>
              <w14:schemeClr w14:val="tx1"/>
            </w14:solidFill>
          </w14:textFill>
        </w:rPr>
        <w:t xml:space="preserve">②拟选派项目负责人具备</w:t>
      </w:r>
      <w:r>
        <w:rPr>
          <w:rFonts w:hint="eastAsia" w:hAnsi="宋体"/>
          <w:b/>
          <w:bCs/>
          <w:color w:val="000000" w:themeColor="text1"/>
          <w:sz w:val="24"/>
          <w:szCs w:val="24"/>
          <w:highlight w:val="none"/>
          <w:lang w:val="en-US" w:eastAsia="zh-CN"/>
          <w14:textFill>
            <w14:solidFill>
              <w14:schemeClr w14:val="tx1"/>
            </w14:solidFill>
          </w14:textFill>
        </w:rPr>
        <w:t xml:space="preserve">机电</w:t>
      </w:r>
      <w:r>
        <w:rPr>
          <w:rFonts w:hint="eastAsia" w:ascii="宋体" w:hAnsi="宋体"/>
          <w:b/>
          <w:bCs/>
          <w:color w:val="000000" w:themeColor="text1"/>
          <w:sz w:val="24"/>
          <w:szCs w:val="24"/>
          <w:highlight w:val="none"/>
          <w:lang w:val="en-US" w:eastAsia="zh-CN"/>
          <w14:textFill>
            <w14:solidFill>
              <w14:schemeClr w14:val="tx1"/>
            </w14:solidFill>
          </w14:textFill>
        </w:rPr>
        <w:t xml:space="preserve">工程专业</w:t>
      </w:r>
      <w:r>
        <w:rPr>
          <w:rFonts w:hint="eastAsia" w:hAnsi="宋体"/>
          <w:b/>
          <w:bCs/>
          <w:color w:val="000000" w:themeColor="text1"/>
          <w:sz w:val="24"/>
          <w:szCs w:val="24"/>
          <w:highlight w:val="none"/>
          <w:lang w:val="en-US" w:eastAsia="zh-CN"/>
          <w14:textFill>
            <w14:solidFill>
              <w14:schemeClr w14:val="tx1"/>
            </w14:solidFill>
          </w14:textFill>
        </w:rPr>
        <w:t xml:space="preserve">二</w:t>
      </w:r>
      <w:r>
        <w:rPr>
          <w:rFonts w:hint="eastAsia" w:ascii="宋体" w:hAnsi="宋体"/>
          <w:b/>
          <w:bCs/>
          <w:color w:val="000000" w:themeColor="text1"/>
          <w:sz w:val="24"/>
          <w:szCs w:val="24"/>
          <w:highlight w:val="none"/>
          <w:lang w:val="en-US" w:eastAsia="zh-CN"/>
          <w14:textFill>
            <w14:solidFill>
              <w14:schemeClr w14:val="tx1"/>
            </w14:solidFill>
          </w14:textFill>
        </w:rPr>
        <w:t xml:space="preserve">级（含）以上注册建造师资格证书</w:t>
      </w:r>
      <w:r>
        <w:rPr>
          <w:rFonts w:hint="eastAsia" w:ascii="宋体" w:hAnsi="宋体"/>
          <w:b/>
          <w:bCs/>
          <w:color w:val="000000" w:themeColor="text1"/>
          <w:sz w:val="24"/>
          <w:szCs w:val="24"/>
          <w:highlight w:val="none"/>
          <w14:textFill>
            <w14:solidFill>
              <w14:schemeClr w14:val="tx1"/>
            </w14:solidFill>
          </w14:textFill>
        </w:rPr>
        <w:t xml:space="preserve">及具有有效安全生产考核合格证B证且无在建工程</w:t>
      </w:r>
      <w:r>
        <w:rPr>
          <w:rFonts w:hint="eastAsia" w:hAnsi="宋体"/>
          <w:b/>
          <w:bCs/>
          <w:color w:val="000000" w:themeColor="text1"/>
          <w:sz w:val="24"/>
          <w:szCs w:val="24"/>
          <w:highlight w:val="none"/>
          <w:lang w:eastAsia="zh-CN"/>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提供证书原件扫描件及项目负责人无在建工程证明材料或承诺书</w:t>
      </w:r>
      <w:r>
        <w:rPr>
          <w:rFonts w:hint="eastAsia" w:hAnsi="宋体"/>
          <w:b/>
          <w:bCs/>
          <w:color w:val="000000" w:themeColor="text1"/>
          <w:sz w:val="24"/>
          <w:szCs w:val="24"/>
          <w:highlight w:val="none"/>
          <w:lang w:eastAsia="zh-CN"/>
          <w14:textFill>
            <w14:solidFill>
              <w14:schemeClr w14:val="tx1"/>
            </w14:solidFill>
          </w14:textFill>
        </w:rPr>
        <w:t xml:space="preserve">（</w:t>
      </w:r>
      <w:r>
        <w:rPr>
          <w:rFonts w:hint="eastAsia" w:hAnsi="宋体"/>
          <w:b/>
          <w:bCs/>
          <w:color w:val="000000" w:themeColor="text1"/>
          <w:sz w:val="24"/>
          <w:szCs w:val="24"/>
          <w:highlight w:val="none"/>
          <w:lang w:val="en-US" w:eastAsia="zh-CN"/>
          <w14:textFill>
            <w14:solidFill>
              <w14:schemeClr w14:val="tx1"/>
            </w14:solidFill>
          </w14:textFill>
        </w:rPr>
        <w:t xml:space="preserve">格式自拟</w:t>
      </w:r>
      <w:r>
        <w:rPr>
          <w:rFonts w:hint="eastAsia" w:hAnsi="宋体"/>
          <w:b/>
          <w:bCs/>
          <w:color w:val="000000" w:themeColor="text1"/>
          <w:sz w:val="24"/>
          <w:szCs w:val="24"/>
          <w:highlight w:val="none"/>
          <w:lang w:eastAsia="zh-CN"/>
          <w14:textFill>
            <w14:solidFill>
              <w14:schemeClr w14:val="tx1"/>
            </w14:solidFill>
          </w14:textFill>
        </w:rPr>
        <w:t xml:space="preserve">）</w:t>
      </w:r>
      <w:r>
        <w:rPr>
          <w:rFonts w:hint="eastAsia" w:ascii="宋体" w:hAnsi="宋体"/>
          <w:b/>
          <w:bCs/>
          <w:color w:val="000000" w:themeColor="text1"/>
          <w:sz w:val="24"/>
          <w:szCs w:val="24"/>
          <w:highlight w:val="none"/>
          <w14:textFill>
            <w14:solidFill>
              <w14:schemeClr w14:val="tx1"/>
            </w14:solidFill>
          </w14:textFill>
        </w:rPr>
        <w:t xml:space="preserve">。</w:t>
      </w:r>
      <w:r/>
    </w:p>
    <w:p>
      <w:pPr>
        <w:pStyle w:val="899"/>
        <w:ind w:right="-334" w:firstLine="480"/>
        <w:keepLines w:val="0"/>
        <w:keepNext w:val="0"/>
        <w:pageBreakBefore w:val="0"/>
        <w:spacing w:line="360" w:lineRule="auto"/>
        <w:rPr>
          <w:rFonts w:ascii="宋体" w:hAnsi="宋体" w:eastAsia="宋体" w:cs="Times New Roman"/>
          <w:color w:val="auto"/>
          <w:sz w:val="24"/>
          <w:highlight w:val="none"/>
        </w:rPr>
      </w:pPr>
      <w:r>
        <w:rPr>
          <w:rFonts w:ascii="宋体" w:hAnsi="宋体" w:eastAsia="宋体" w:cs="Times New Roman"/>
          <w:b/>
          <w:bCs/>
          <w:color w:val="auto"/>
          <w:sz w:val="24"/>
          <w:highlight w:val="none"/>
          <w:lang w:val="en-US" w:eastAsia="zh-CN"/>
        </w:rPr>
        <w:t xml:space="preserve">5、</w:t>
      </w:r>
      <w:r>
        <w:rPr>
          <w:rFonts w:ascii="宋体" w:hAnsi="宋体" w:eastAsia="宋体" w:cs="Times New Roman"/>
          <w:b/>
          <w:bCs/>
          <w:color w:val="auto"/>
          <w:sz w:val="24"/>
          <w:highlight w:val="none"/>
        </w:rPr>
        <w:t xml:space="preserve">供应商参加政府采购活动前3年内在经营活动中没有重大违法记录的书面声明</w:t>
      </w:r>
      <w:r>
        <w:rPr>
          <w:rFonts w:hint="eastAsia" w:ascii="宋体" w:hAnsi="宋体" w:cs="Times New Roman"/>
          <w:b/>
          <w:bCs/>
          <w:color w:val="auto"/>
          <w:sz w:val="24"/>
          <w:highlight w:val="none"/>
          <w:lang w:eastAsia="zh-CN"/>
        </w:rPr>
        <w:t xml:space="preserve">（</w:t>
      </w:r>
      <w:r>
        <w:rPr>
          <w:rFonts w:hint="eastAsia" w:ascii="宋体" w:hAnsi="宋体" w:cs="Times New Roman"/>
          <w:b/>
          <w:bCs/>
          <w:color w:val="auto"/>
          <w:sz w:val="24"/>
          <w:highlight w:val="none"/>
          <w:lang w:val="en-US" w:eastAsia="zh-CN"/>
        </w:rPr>
        <w:t xml:space="preserve">电子签章，</w:t>
      </w:r>
      <w:r>
        <w:rPr>
          <w:rFonts w:ascii="宋体" w:hAnsi="宋体" w:eastAsia="宋体" w:cs="Times New Roman"/>
          <w:b/>
          <w:bCs/>
          <w:color w:val="auto"/>
          <w:sz w:val="24"/>
          <w:highlight w:val="none"/>
        </w:rPr>
        <w:t xml:space="preserve">格式见《磋商文件》附件</w:t>
      </w:r>
      <w:r>
        <w:rPr>
          <w:rFonts w:hint="eastAsia" w:ascii="宋体" w:hAnsi="宋体" w:cs="Times New Roman"/>
          <w:b/>
          <w:bCs/>
          <w:color w:val="auto"/>
          <w:sz w:val="24"/>
          <w:highlight w:val="none"/>
          <w:lang w:eastAsia="zh-CN"/>
        </w:rPr>
        <w:t xml:space="preserve">）</w:t>
      </w:r>
      <w:r>
        <w:rPr>
          <w:rFonts w:ascii="宋体" w:hAnsi="宋体" w:eastAsia="宋体" w:cs="Times New Roman"/>
          <w:color w:val="auto"/>
          <w:sz w:val="24"/>
          <w:highlight w:val="none"/>
        </w:rPr>
        <w:t xml:space="preserve">；</w:t>
      </w:r>
      <w:r/>
    </w:p>
    <w:p>
      <w:pPr>
        <w:pStyle w:val="899"/>
        <w:ind w:right="-334" w:firstLine="480"/>
        <w:keepLines w:val="0"/>
        <w:keepNext w:val="0"/>
        <w:pageBreakBefore w:val="0"/>
        <w:spacing w:line="360" w:lineRule="auto"/>
        <w:rPr>
          <w:rFonts w:ascii="宋体" w:hAnsi="宋体" w:eastAsia="宋体"/>
          <w:b/>
          <w:bCs/>
          <w:color w:val="auto"/>
          <w:sz w:val="24"/>
          <w:szCs w:val="24"/>
          <w:highlight w:val="none"/>
          <w:lang w:val="en-US" w:eastAsia="zh-CN"/>
        </w:rPr>
      </w:pPr>
      <w:r>
        <w:rPr>
          <w:rFonts w:ascii="宋体" w:hAnsi="宋体" w:eastAsia="宋体" w:cs="Times New Roman"/>
          <w:b/>
          <w:bCs/>
          <w:color w:val="auto"/>
          <w:sz w:val="24"/>
          <w:highlight w:val="none"/>
          <w:lang w:val="en-US" w:eastAsia="zh-CN"/>
        </w:rPr>
        <w:t xml:space="preserve">6、</w:t>
      </w:r>
      <w:r>
        <w:rPr>
          <w:rFonts w:hint="eastAsia" w:ascii="宋体" w:hAnsi="宋体" w:eastAsia="宋体" w:cs="Times New Roman"/>
          <w:b/>
          <w:bCs/>
          <w:color w:val="auto"/>
          <w:sz w:val="24"/>
          <w:highlight w:val="none"/>
          <w:lang w:val="en-US" w:eastAsia="zh-CN"/>
        </w:rPr>
        <w:t xml:space="preserve">本项目属于专门面向中小企业采购的项目，供应商应为中小微企业、监狱企业、残疾人福利性单位。</w:t>
      </w:r>
      <w:r>
        <w:rPr>
          <w:rFonts w:ascii="宋体" w:hAnsi="宋体" w:eastAsia="宋体" w:cs="Times New Roman"/>
          <w:b/>
          <w:bCs/>
          <w:color w:val="auto"/>
          <w:sz w:val="24"/>
          <w:highlight w:val="none"/>
          <w:lang w:val="en-US" w:eastAsia="zh-CN"/>
        </w:rPr>
        <w:t xml:space="preserve">供应商为中小企</w:t>
      </w:r>
      <w:r>
        <w:rPr>
          <w:rFonts w:ascii="宋体" w:hAnsi="宋体" w:eastAsia="宋体"/>
          <w:b/>
          <w:bCs/>
          <w:color w:val="auto"/>
          <w:sz w:val="24"/>
          <w:szCs w:val="24"/>
          <w:highlight w:val="none"/>
          <w:lang w:val="en-US" w:eastAsia="zh-CN"/>
        </w:rPr>
        <w:t xml:space="preserve">业（含中型、小型、微型企业，下同）的，提供《中小企业声明函》（电子签章，填写完整。格式见《磋商文件》附件）。《中小企业声明函》查询渠道参考工业和信息化部发布的中小企业规模自测小程序。</w:t>
      </w:r>
      <w:r/>
    </w:p>
    <w:p>
      <w:pPr>
        <w:pStyle w:val="899"/>
        <w:ind w:right="-334" w:firstLine="480"/>
        <w:keepLines w:val="0"/>
        <w:keepNext w:val="0"/>
        <w:pageBreakBefore w:val="0"/>
        <w:spacing w:line="360" w:lineRule="auto"/>
        <w:rPr>
          <w:rFonts w:ascii="宋体" w:hAnsi="宋体" w:eastAsia="宋体" w:cs="Times New Roman"/>
          <w:color w:val="auto"/>
          <w:sz w:val="24"/>
          <w:szCs w:val="24"/>
          <w:highlight w:val="none"/>
          <w:lang w:val="en-US" w:eastAsia="zh-CN"/>
        </w:rPr>
      </w:pPr>
      <w:r>
        <w:rPr>
          <w:rFonts w:ascii="宋体" w:hAnsi="宋体" w:eastAsia="宋体"/>
          <w:color w:val="auto"/>
          <w:sz w:val="24"/>
          <w:szCs w:val="24"/>
          <w:highlight w:val="none"/>
          <w:lang w:val="en-US" w:eastAsia="zh-CN"/>
        </w:rPr>
        <w:t xml:space="preserve">注：中小微企业，应当</w:t>
      </w:r>
      <w:r>
        <w:rPr>
          <w:rFonts w:ascii="宋体" w:hAnsi="宋体" w:eastAsia="宋体" w:cs="Times New Roman"/>
          <w:color w:val="auto"/>
          <w:sz w:val="24"/>
          <w:szCs w:val="24"/>
          <w:highlight w:val="none"/>
          <w:lang w:val="en-US" w:eastAsia="zh-CN"/>
        </w:rPr>
        <w:t xml:space="preserve">同时符合以下条件：</w:t>
      </w:r>
      <w:r/>
    </w:p>
    <w:p>
      <w:pPr>
        <w:pStyle w:val="899"/>
        <w:ind w:right="-334" w:firstLine="480"/>
        <w:keepLines w:val="0"/>
        <w:keepNext w:val="0"/>
        <w:pageBreakBefore w:val="0"/>
        <w:spacing w:line="360" w:lineRule="auto"/>
        <w:rPr>
          <w:rFonts w:ascii="宋体" w:hAnsi="宋体" w:eastAsia="宋体" w:cs="Times New Roman"/>
          <w:color w:val="auto"/>
          <w:sz w:val="24"/>
          <w:szCs w:val="24"/>
          <w:highlight w:val="none"/>
          <w:lang w:val="en-US" w:eastAsia="zh-CN"/>
        </w:rPr>
      </w:pPr>
      <w:r>
        <w:rPr>
          <w:rFonts w:ascii="宋体" w:hAnsi="宋体" w:eastAsia="宋体" w:cs="Times New Roman"/>
          <w:color w:val="auto"/>
          <w:sz w:val="24"/>
          <w:szCs w:val="24"/>
          <w:highlight w:val="none"/>
          <w:lang w:val="en-US" w:eastAsia="zh-CN"/>
        </w:rPr>
        <w:t xml:space="preserve">中小企业需满足的条件具体以《政府采购促进中小企业发展管理办法》（财库﹝2020﹞46 号）和《工业和信息化部、国家统计局、国家发展和改革委员会、财政部关于印发中小企业划型标准规定的通知》（工信部联企业</w:t>
      </w:r>
      <w:r>
        <w:rPr>
          <w:rFonts w:hint="eastAsia" w:ascii="宋体" w:hAnsi="宋体" w:cs="Times New Roman"/>
          <w:color w:val="auto"/>
          <w:sz w:val="24"/>
          <w:szCs w:val="24"/>
          <w:highlight w:val="none"/>
          <w:lang w:val="en-US" w:eastAsia="zh-CN"/>
        </w:rPr>
        <w:t xml:space="preserve">〔2011〕300号</w:t>
      </w:r>
      <w:r>
        <w:rPr>
          <w:rFonts w:ascii="宋体" w:hAnsi="宋体" w:eastAsia="宋体" w:cs="Times New Roman"/>
          <w:color w:val="auto"/>
          <w:sz w:val="24"/>
          <w:szCs w:val="24"/>
          <w:highlight w:val="none"/>
          <w:lang w:val="en-US" w:eastAsia="zh-CN"/>
        </w:rPr>
        <w:t xml:space="preserve">）的规定为准。</w:t>
      </w:r>
      <w:r/>
    </w:p>
    <w:p>
      <w:pPr>
        <w:pStyle w:val="899"/>
        <w:ind w:right="-334" w:firstLine="480"/>
        <w:keepLines w:val="0"/>
        <w:keepNext w:val="0"/>
        <w:pageBreakBefore w:val="0"/>
        <w:spacing w:line="360" w:lineRule="auto"/>
        <w:rPr>
          <w:rFonts w:ascii="宋体" w:hAnsi="宋体" w:eastAsia="宋体" w:cs="Times New Roman"/>
          <w:color w:val="auto"/>
          <w:sz w:val="24"/>
          <w:szCs w:val="24"/>
          <w:highlight w:val="none"/>
          <w:lang w:val="en-US" w:eastAsia="zh-CN"/>
        </w:rPr>
      </w:pPr>
      <w:r>
        <w:rPr>
          <w:rFonts w:ascii="宋体" w:hAnsi="宋体" w:eastAsia="宋体" w:cs="Times New Roman"/>
          <w:color w:val="auto"/>
          <w:sz w:val="24"/>
          <w:szCs w:val="24"/>
          <w:highlight w:val="none"/>
          <w:lang w:val="en-US" w:eastAsia="zh-CN"/>
        </w:rPr>
        <w:t xml:space="preserve">供应商为残疾人福利性单位的，视同小微企业，提供《残疾人福利性单位声明函》（电子签章，格式见附件》）。具体以《关于促进残疾人就业政府采购政策的通知》（财库〔2017〕141号）的规定为准。</w:t>
      </w:r>
      <w:r/>
    </w:p>
    <w:p>
      <w:pPr>
        <w:pStyle w:val="899"/>
        <w:ind w:right="-334" w:firstLine="480"/>
        <w:keepLines w:val="0"/>
        <w:keepNext w:val="0"/>
        <w:pageBreakBefore w:val="0"/>
        <w:spacing w:line="360" w:lineRule="auto"/>
        <w:rPr>
          <w:rFonts w:ascii="宋体" w:hAnsi="宋体" w:eastAsia="宋体"/>
          <w:color w:val="auto"/>
          <w:sz w:val="24"/>
          <w:szCs w:val="24"/>
          <w:highlight w:val="none"/>
          <w:lang w:val="en-US" w:eastAsia="zh-CN"/>
        </w:rPr>
      </w:pPr>
      <w:r>
        <w:rPr>
          <w:rFonts w:ascii="宋体" w:hAnsi="宋体" w:eastAsia="宋体" w:cs="Times New Roman"/>
          <w:color w:val="auto"/>
          <w:sz w:val="24"/>
          <w:szCs w:val="24"/>
          <w:highlight w:val="none"/>
          <w:lang w:val="en-US" w:eastAsia="zh-CN"/>
        </w:rPr>
        <w:t xml:space="preserve">供应商为监狱企业的，视同小微企业，提</w:t>
      </w:r>
      <w:r>
        <w:rPr>
          <w:rFonts w:ascii="宋体" w:hAnsi="宋体" w:eastAsia="宋体"/>
          <w:color w:val="auto"/>
          <w:sz w:val="24"/>
          <w:szCs w:val="24"/>
          <w:highlight w:val="none"/>
          <w:lang w:val="en-US" w:eastAsia="zh-CN"/>
        </w:rPr>
        <w:t xml:space="preserve">供省级以上监狱管理局、戒毒管理局（含新疆生产建设兵团）出具的属于监狱企业的证明文件</w:t>
      </w:r>
      <w:r>
        <w:rPr>
          <w:rFonts w:hint="eastAsia" w:ascii="宋体" w:hAnsi="宋体"/>
          <w:b w:val="0"/>
          <w:bCs/>
          <w:color w:val="auto"/>
          <w:sz w:val="24"/>
          <w:highlight w:val="none"/>
          <w:lang w:val="en-US" w:eastAsia="zh-CN"/>
        </w:rPr>
        <w:t xml:space="preserve">原件</w:t>
      </w:r>
      <w:r>
        <w:rPr>
          <w:rFonts w:ascii="宋体" w:hAnsi="宋体" w:eastAsia="宋体"/>
          <w:color w:val="auto"/>
          <w:sz w:val="24"/>
          <w:szCs w:val="24"/>
          <w:highlight w:val="none"/>
          <w:lang w:val="en-US" w:eastAsia="zh-CN"/>
        </w:rPr>
        <w:t xml:space="preserve">扫描件。具体以《财政部 司法部关于政府采购支持监狱企业发展有关问题的通知》（财库〔2014〕68号）的规定为准。</w:t>
      </w:r>
      <w:r/>
    </w:p>
    <w:p>
      <w:pPr>
        <w:pStyle w:val="899"/>
        <w:keepLines w:val="0"/>
        <w:keepNext w:val="0"/>
        <w:pageBreakBefore w:val="0"/>
        <w:spacing w:line="360" w:lineRule="auto"/>
        <w:rPr>
          <w:rFonts w:ascii="宋体" w:hAnsi="宋体" w:eastAsia="宋体"/>
          <w:b w:val="0"/>
          <w:bCs w:val="0"/>
          <w:color w:val="auto"/>
          <w:sz w:val="24"/>
          <w:szCs w:val="24"/>
          <w:highlight w:val="none"/>
        </w:rPr>
      </w:pPr>
      <w:r>
        <w:rPr>
          <w:rFonts w:ascii="宋体" w:hAnsi="宋体" w:eastAsia="宋体"/>
          <w:b w:val="0"/>
          <w:bCs w:val="0"/>
          <w:color w:val="auto"/>
          <w:sz w:val="24"/>
          <w:szCs w:val="24"/>
          <w:highlight w:val="none"/>
        </w:rPr>
        <w:t xml:space="preserve">（三）</w:t>
      </w:r>
      <w:r>
        <w:rPr>
          <w:rFonts w:ascii="宋体" w:hAnsi="宋体" w:eastAsia="宋体"/>
          <w:b/>
          <w:bCs/>
          <w:color w:val="auto"/>
          <w:sz w:val="24"/>
          <w:szCs w:val="24"/>
          <w:highlight w:val="none"/>
        </w:rPr>
        <w:t xml:space="preserve">符合条件（必须提供，否则响应无效）</w:t>
      </w:r>
      <w:r/>
    </w:p>
    <w:p>
      <w:pPr>
        <w:ind w:firstLine="482"/>
        <w:spacing w:line="360" w:lineRule="auto"/>
        <w:rPr>
          <w:rFonts w:hint="eastAsia" w:ascii="宋体" w:hAnsi="宋体"/>
          <w:b/>
          <w:bCs/>
          <w:sz w:val="24"/>
        </w:rPr>
      </w:pPr>
      <w:r>
        <w:rPr>
          <w:rFonts w:hint="eastAsia" w:ascii="宋体" w:hAnsi="宋体"/>
          <w:b/>
          <w:bCs/>
          <w:sz w:val="24"/>
        </w:rPr>
        <w:t xml:space="preserve">1.《磋商报价表》（加盖电子签章，格式见《磋商文件》附件）；</w:t>
      </w:r>
      <w:r/>
    </w:p>
    <w:p>
      <w:pPr>
        <w:ind w:firstLine="482"/>
        <w:spacing w:line="360" w:lineRule="auto"/>
        <w:rPr>
          <w:rFonts w:hint="eastAsia" w:ascii="宋体" w:hAnsi="宋体"/>
          <w:b/>
          <w:bCs/>
          <w:sz w:val="24"/>
        </w:rPr>
      </w:pPr>
      <w:r>
        <w:rPr>
          <w:rFonts w:hint="eastAsia" w:ascii="宋体" w:hAnsi="宋体"/>
          <w:b/>
          <w:bCs/>
          <w:sz w:val="24"/>
        </w:rPr>
        <w:t xml:space="preserve">2.</w:t>
      </w:r>
      <w:r>
        <w:rPr>
          <w:rFonts w:ascii="宋体" w:hAnsi="宋体"/>
          <w:b/>
          <w:bCs/>
          <w:sz w:val="24"/>
        </w:rPr>
        <w:t xml:space="preserve">《分项价格表》（具有标价的工程量清单与报价表）（电子签章，格式见工程量清单）；</w:t>
      </w:r>
      <w:r/>
    </w:p>
    <w:p>
      <w:pPr>
        <w:ind w:firstLine="482"/>
        <w:spacing w:line="360" w:lineRule="auto"/>
        <w:rPr>
          <w:sz w:val="24"/>
        </w:rPr>
      </w:pPr>
      <w:r>
        <w:rPr>
          <w:rFonts w:hint="eastAsia" w:ascii="宋体" w:hAnsi="宋体"/>
          <w:b/>
          <w:bCs/>
          <w:sz w:val="24"/>
          <w:szCs w:val="24"/>
        </w:rPr>
        <w:t xml:space="preserve">3.</w:t>
      </w:r>
      <w:r>
        <w:rPr>
          <w:rFonts w:ascii="宋体" w:hAnsi="宋体"/>
          <w:b/>
          <w:bCs/>
          <w:sz w:val="24"/>
          <w:szCs w:val="24"/>
        </w:rPr>
        <w:t xml:space="preserve">《授权委托书》（加盖电子签章，格式见《磋商文件》附件</w:t>
      </w:r>
      <w:r>
        <w:rPr>
          <w:rFonts w:hint="eastAsia" w:ascii="宋体" w:hAnsi="宋体"/>
          <w:b/>
          <w:bCs/>
          <w:sz w:val="24"/>
          <w:szCs w:val="24"/>
        </w:rPr>
        <w:t xml:space="preserve">，含授权委托书中受托人身份证原件的扫描件</w:t>
      </w:r>
      <w:r>
        <w:rPr>
          <w:rFonts w:ascii="宋体" w:hAnsi="宋体"/>
          <w:b/>
          <w:bCs/>
          <w:sz w:val="24"/>
          <w:szCs w:val="24"/>
        </w:rPr>
        <w:t xml:space="preserve">）</w:t>
      </w:r>
      <w:r/>
    </w:p>
    <w:p>
      <w:pPr>
        <w:ind w:firstLine="482"/>
        <w:spacing w:line="360" w:lineRule="auto"/>
        <w:rPr>
          <w:rFonts w:hint="eastAsia" w:ascii="宋体" w:hAnsi="宋体"/>
          <w:b/>
          <w:bCs/>
          <w:sz w:val="24"/>
        </w:rPr>
      </w:pPr>
      <w:r>
        <w:rPr>
          <w:rFonts w:hint="eastAsia" w:ascii="宋体" w:hAnsi="宋体"/>
          <w:b/>
          <w:bCs/>
          <w:sz w:val="24"/>
        </w:rPr>
        <w:t xml:space="preserve">4.</w:t>
      </w:r>
      <w:r>
        <w:rPr>
          <w:rFonts w:ascii="宋体" w:hAnsi="宋体"/>
          <w:b/>
          <w:bCs/>
          <w:sz w:val="24"/>
        </w:rPr>
        <w:t xml:space="preserve">《偏离表》（电子签章，格式见《磋商文件》附件）；</w:t>
      </w:r>
      <w:r/>
    </w:p>
    <w:p>
      <w:pPr>
        <w:ind w:firstLine="482"/>
        <w:spacing w:line="360" w:lineRule="auto"/>
        <w:rPr>
          <w:rFonts w:hint="eastAsia" w:ascii="宋体" w:hAnsi="宋体"/>
          <w:b/>
          <w:bCs/>
          <w:sz w:val="24"/>
        </w:rPr>
      </w:pPr>
      <w:r>
        <w:rPr>
          <w:rFonts w:hint="eastAsia" w:ascii="宋体" w:hAnsi="宋体"/>
          <w:b/>
          <w:bCs/>
          <w:sz w:val="24"/>
        </w:rPr>
        <w:t xml:space="preserve">5.</w:t>
      </w:r>
      <w:r>
        <w:rPr>
          <w:rFonts w:ascii="宋体" w:hAnsi="宋体"/>
          <w:b/>
          <w:bCs/>
          <w:sz w:val="24"/>
        </w:rPr>
        <w:t xml:space="preserve">《承诺书》（加盖电子签章，格式见《磋商文件》附件）；</w:t>
      </w:r>
      <w:r/>
    </w:p>
    <w:p>
      <w:pPr>
        <w:ind w:firstLine="482"/>
        <w:spacing w:line="360" w:lineRule="auto"/>
        <w:rPr>
          <w:rFonts w:hint="eastAsia" w:ascii="宋体" w:hAnsi="宋体"/>
          <w:b/>
          <w:bCs/>
          <w:sz w:val="24"/>
        </w:rPr>
      </w:pPr>
      <w:r>
        <w:rPr>
          <w:rFonts w:hint="eastAsia" w:ascii="宋体" w:hAnsi="宋体"/>
          <w:b/>
          <w:bCs/>
          <w:sz w:val="24"/>
        </w:rPr>
        <w:t xml:space="preserve">6.《承包人用于本工程施工的机械设备表》</w:t>
      </w:r>
      <w:r>
        <w:rPr>
          <w:rFonts w:ascii="宋体" w:hAnsi="宋体"/>
          <w:b/>
          <w:bCs/>
          <w:sz w:val="24"/>
        </w:rPr>
        <w:t xml:space="preserve">（加盖电子签章，格式见《磋商文件》附件）</w:t>
      </w:r>
      <w:r>
        <w:rPr>
          <w:rFonts w:hint="eastAsia" w:ascii="宋体" w:hAnsi="宋体"/>
          <w:b/>
          <w:bCs/>
          <w:sz w:val="24"/>
        </w:rPr>
        <w:t xml:space="preserve">；</w:t>
      </w:r>
      <w:r/>
    </w:p>
    <w:p>
      <w:pPr>
        <w:ind w:firstLine="482"/>
        <w:spacing w:line="360" w:lineRule="auto"/>
        <w:rPr>
          <w:sz w:val="24"/>
        </w:rPr>
      </w:pPr>
      <w:r>
        <w:rPr>
          <w:rFonts w:hint="eastAsia" w:ascii="宋体" w:hAnsi="宋体"/>
          <w:b/>
          <w:bCs/>
          <w:sz w:val="24"/>
        </w:rPr>
        <w:t xml:space="preserve">7.《承包人主要施工管理人员表》</w:t>
      </w:r>
      <w:r>
        <w:rPr>
          <w:rFonts w:ascii="宋体" w:hAnsi="宋体"/>
          <w:b/>
          <w:bCs/>
          <w:sz w:val="24"/>
        </w:rPr>
        <w:t xml:space="preserve">（加盖电子签章，格式见《磋商文件》附件）</w:t>
      </w:r>
      <w:r>
        <w:rPr>
          <w:rFonts w:hint="eastAsia" w:ascii="宋体" w:hAnsi="宋体"/>
          <w:b/>
          <w:bCs/>
          <w:sz w:val="24"/>
        </w:rPr>
        <w:t xml:space="preserve">；</w:t>
      </w:r>
      <w:r/>
    </w:p>
    <w:p>
      <w:pPr>
        <w:pStyle w:val="899"/>
        <w:keepLines w:val="0"/>
        <w:keepNext w:val="0"/>
        <w:pageBreakBefore w:val="0"/>
        <w:spacing w:line="360" w:lineRule="auto"/>
        <w:widowControl w:val="off"/>
        <w:rPr>
          <w:rFonts w:ascii="宋体" w:hAnsi="宋体" w:eastAsia="宋体"/>
          <w:b/>
          <w:bCs/>
          <w:color w:val="auto"/>
          <w:sz w:val="24"/>
          <w:szCs w:val="24"/>
          <w:highlight w:val="none"/>
          <w:lang w:val="en-US" w:eastAsia="zh-CN"/>
        </w:rPr>
      </w:pPr>
      <w:r>
        <w:rPr>
          <w:rFonts w:ascii="宋体" w:hAnsi="宋体" w:eastAsia="宋体"/>
          <w:b/>
          <w:bCs/>
          <w:color w:val="auto"/>
          <w:sz w:val="24"/>
          <w:szCs w:val="24"/>
          <w:highlight w:val="none"/>
          <w:lang w:val="en-US" w:eastAsia="zh-CN"/>
        </w:rPr>
        <w:t xml:space="preserve">（四）综合评审评分项</w:t>
      </w:r>
      <w:r/>
    </w:p>
    <w:p>
      <w:pPr>
        <w:ind w:firstLine="422"/>
        <w:jc w:val="left"/>
        <w:keepLines w:val="0"/>
        <w:keepNext w:val="0"/>
        <w:pageBreakBefore w:val="0"/>
        <w:spacing w:line="360" w:lineRule="auto"/>
        <w:widowControl/>
        <w:rPr>
          <w:rFonts w:ascii="宋体" w:hAnsi="宋体"/>
          <w:b/>
          <w:bCs/>
          <w:color w:val="auto"/>
          <w:sz w:val="24"/>
          <w:szCs w:val="24"/>
          <w:highlight w:val="none"/>
        </w:rPr>
      </w:pPr>
      <w:r>
        <w:rPr>
          <w:rFonts w:ascii="宋体" w:hAnsi="宋体"/>
          <w:b/>
          <w:bCs/>
          <w:color w:val="auto"/>
          <w:sz w:val="24"/>
          <w:szCs w:val="24"/>
          <w:highlight w:val="none"/>
        </w:rPr>
        <w:t xml:space="preserve">1</w:t>
      </w:r>
      <w:r>
        <w:rPr>
          <w:rFonts w:hint="eastAsia" w:ascii="宋体" w:hAnsi="宋体"/>
          <w:b/>
          <w:bCs/>
          <w:color w:val="auto"/>
          <w:sz w:val="24"/>
          <w:szCs w:val="24"/>
          <w:highlight w:val="none"/>
        </w:rPr>
        <w:t xml:space="preserve">、</w:t>
      </w:r>
      <w:r>
        <w:rPr>
          <w:rFonts w:ascii="宋体" w:hAnsi="宋体"/>
          <w:b/>
          <w:bCs/>
          <w:color w:val="auto"/>
          <w:sz w:val="24"/>
          <w:szCs w:val="24"/>
          <w:highlight w:val="none"/>
        </w:rPr>
        <w:t xml:space="preserve">技术部分</w:t>
      </w:r>
      <w:r/>
    </w:p>
    <w:p>
      <w:pPr>
        <w:pStyle w:val="899"/>
        <w:ind w:firstLine="480"/>
        <w:spacing w:line="360" w:lineRule="auto"/>
        <w:rPr>
          <w:rFonts w:hint="eastAsia" w:ascii="宋体" w:hAnsi="宋体" w:eastAsia="宋体"/>
          <w:color w:val="auto"/>
          <w:sz w:val="24"/>
          <w:highlight w:val="none"/>
          <w:lang w:eastAsia="zh-CN"/>
        </w:rPr>
      </w:pP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1</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总体施工方案</w:t>
      </w:r>
      <w:r>
        <w:rPr>
          <w:rFonts w:ascii="宋体" w:hAnsi="宋体"/>
          <w:color w:val="auto"/>
          <w:sz w:val="24"/>
          <w:highlight w:val="none"/>
        </w:rPr>
        <w:t xml:space="preserve">（要求见《磋商文件》附件1、《评分细则》及附件2、《项目要求（采购需求）》）</w:t>
      </w:r>
      <w:r>
        <w:rPr>
          <w:rFonts w:hint="eastAsia" w:ascii="宋体" w:hAnsi="宋体"/>
          <w:color w:val="auto"/>
          <w:sz w:val="24"/>
          <w:highlight w:val="none"/>
          <w:lang w:eastAsia="zh-CN"/>
        </w:rPr>
        <w:t xml:space="preserve">；</w:t>
      </w:r>
      <w:r/>
    </w:p>
    <w:p>
      <w:pPr>
        <w:pStyle w:val="899"/>
        <w:ind w:firstLine="480"/>
        <w:spacing w:line="360" w:lineRule="auto"/>
        <w:rPr>
          <w:rFonts w:hint="eastAsia" w:ascii="宋体" w:hAnsi="宋体" w:eastAsia="宋体"/>
          <w:color w:val="auto"/>
          <w:sz w:val="24"/>
          <w:highlight w:val="none"/>
          <w:lang w:eastAsia="zh-CN"/>
        </w:rPr>
      </w:pPr>
      <w:r>
        <w:rPr>
          <w:rFonts w:hint="eastAsia" w:ascii="宋体" w:hAnsi="宋体" w:eastAsia="宋体" w:cs="Times New Roman"/>
          <w:b/>
          <w:bCs/>
          <w:color w:val="auto"/>
          <w:sz w:val="24"/>
          <w:szCs w:val="24"/>
          <w:highlight w:val="none"/>
          <w:lang w:val="en-US" w:eastAsia="zh-CN" w:bidi="ar-SA"/>
        </w:rPr>
        <w:t xml:space="preserve">（2）施工进度计划及保证措施</w:t>
      </w:r>
      <w:r>
        <w:rPr>
          <w:rFonts w:ascii="宋体" w:hAnsi="宋体"/>
          <w:color w:val="auto"/>
          <w:sz w:val="24"/>
          <w:highlight w:val="none"/>
        </w:rPr>
        <w:t xml:space="preserve">（要求见《磋商文件》附件1、《评分细则》及附件2、《项目要求（采购需求）》）</w:t>
      </w:r>
      <w:r>
        <w:rPr>
          <w:rFonts w:hint="eastAsia" w:ascii="宋体" w:hAnsi="宋体"/>
          <w:color w:val="auto"/>
          <w:sz w:val="24"/>
          <w:highlight w:val="none"/>
          <w:lang w:eastAsia="zh-CN"/>
        </w:rPr>
        <w:t xml:space="preserve">；</w:t>
      </w:r>
      <w:r/>
    </w:p>
    <w:p>
      <w:pPr>
        <w:pStyle w:val="899"/>
        <w:ind w:firstLine="480"/>
        <w:spacing w:line="360" w:lineRule="auto"/>
        <w:rPr>
          <w:rFonts w:hint="eastAsia" w:ascii="宋体" w:hAnsi="宋体" w:eastAsia="宋体"/>
          <w:color w:val="auto"/>
          <w:sz w:val="24"/>
          <w:highlight w:val="none"/>
          <w:lang w:eastAsia="zh-CN"/>
        </w:rPr>
      </w:pPr>
      <w:r>
        <w:rPr>
          <w:rFonts w:hint="eastAsia" w:ascii="宋体" w:hAnsi="宋体" w:cs="Times New Roman"/>
          <w:b/>
          <w:bCs/>
          <w:color w:val="auto"/>
          <w:sz w:val="24"/>
          <w:szCs w:val="24"/>
          <w:highlight w:val="none"/>
          <w:lang w:val="en-US" w:eastAsia="zh-CN" w:bidi="ar-SA"/>
        </w:rPr>
        <w:t xml:space="preserve">（3）施工质量保证措施</w:t>
      </w:r>
      <w:r>
        <w:rPr>
          <w:rFonts w:ascii="宋体" w:hAnsi="宋体"/>
          <w:color w:val="auto"/>
          <w:sz w:val="24"/>
          <w:highlight w:val="none"/>
        </w:rPr>
        <w:t xml:space="preserve">（要求见《磋商文件》附件1、《评分细则》及附件2、《项目要求（采购需求）》）</w:t>
      </w:r>
      <w:r>
        <w:rPr>
          <w:rFonts w:hint="eastAsia" w:ascii="宋体" w:hAnsi="宋体"/>
          <w:color w:val="auto"/>
          <w:sz w:val="24"/>
          <w:highlight w:val="none"/>
          <w:lang w:eastAsia="zh-CN"/>
        </w:rPr>
        <w:t xml:space="preserve">；</w:t>
      </w:r>
      <w:r/>
    </w:p>
    <w:p>
      <w:pPr>
        <w:pStyle w:val="899"/>
        <w:ind w:firstLine="480"/>
        <w:spacing w:line="360" w:lineRule="auto"/>
        <w:rPr>
          <w:rFonts w:hint="eastAsia" w:ascii="宋体" w:hAnsi="宋体" w:eastAsia="宋体"/>
          <w:color w:val="auto"/>
          <w:sz w:val="24"/>
          <w:highlight w:val="none"/>
          <w:lang w:eastAsia="zh-CN"/>
        </w:rPr>
      </w:pPr>
      <w:r>
        <w:rPr>
          <w:rFonts w:hint="eastAsia" w:ascii="宋体" w:hAnsi="宋体" w:cs="Times New Roman"/>
          <w:b/>
          <w:bCs/>
          <w:color w:val="auto"/>
          <w:sz w:val="24"/>
          <w:szCs w:val="24"/>
          <w:highlight w:val="none"/>
          <w:lang w:val="en-US" w:eastAsia="zh-CN" w:bidi="ar-SA"/>
        </w:rPr>
        <w:t xml:space="preserve">（4）项目管理班子人员配备、素质及管理经验</w:t>
      </w:r>
      <w:r>
        <w:rPr>
          <w:rFonts w:ascii="宋体" w:hAnsi="宋体"/>
          <w:color w:val="auto"/>
          <w:sz w:val="24"/>
          <w:highlight w:val="none"/>
        </w:rPr>
        <w:t xml:space="preserve">（要求见《磋商文件》附件1、《评分细则》及附件2、《项目要求（采购需求）》）</w:t>
      </w:r>
      <w:r>
        <w:rPr>
          <w:rFonts w:hint="eastAsia" w:ascii="宋体" w:hAnsi="宋体"/>
          <w:color w:val="auto"/>
          <w:sz w:val="24"/>
          <w:highlight w:val="none"/>
          <w:lang w:eastAsia="zh-CN"/>
        </w:rPr>
        <w:t xml:space="preserve">；</w:t>
      </w:r>
      <w:r/>
    </w:p>
    <w:p>
      <w:pPr>
        <w:pStyle w:val="899"/>
        <w:ind w:firstLine="480"/>
        <w:spacing w:line="360" w:lineRule="auto"/>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val="en-US" w:eastAsia="zh-CN" w:bidi="ar-SA"/>
        </w:rPr>
        <w:t xml:space="preserve">（5）关键施工技术、工艺及工程项目实施的重点、难点和解决方案</w:t>
      </w:r>
      <w:r>
        <w:rPr>
          <w:rFonts w:ascii="宋体" w:hAnsi="宋体"/>
          <w:color w:val="auto"/>
          <w:sz w:val="24"/>
          <w:highlight w:val="none"/>
        </w:rPr>
        <w:t xml:space="preserve">（要求见《磋商文件》附件1、《评分细则》及附件2、《项目要求（采购需求）》）</w:t>
      </w:r>
      <w:r>
        <w:rPr>
          <w:rFonts w:hint="eastAsia" w:ascii="宋体" w:hAnsi="宋体"/>
          <w:color w:val="auto"/>
          <w:sz w:val="24"/>
          <w:highlight w:val="none"/>
          <w:lang w:eastAsia="zh-CN"/>
        </w:rPr>
        <w:t xml:space="preserve">；</w:t>
      </w:r>
      <w:r/>
    </w:p>
    <w:p>
      <w:pPr>
        <w:pStyle w:val="899"/>
        <w:ind w:firstLine="480"/>
        <w:spacing w:line="360" w:lineRule="auto"/>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val="en-US" w:eastAsia="zh-CN" w:bidi="ar-SA"/>
        </w:rPr>
        <w:t xml:space="preserve">（6）安全文明施工方案</w:t>
      </w:r>
      <w:r>
        <w:rPr>
          <w:rFonts w:ascii="宋体" w:hAnsi="宋体"/>
          <w:color w:val="auto"/>
          <w:sz w:val="24"/>
          <w:highlight w:val="none"/>
        </w:rPr>
        <w:t xml:space="preserve">（要求见《磋商文件》附件1、《评分细则》及附件2、《项目要求（采购需求）》）</w:t>
      </w:r>
      <w:r>
        <w:rPr>
          <w:rFonts w:hint="eastAsia" w:ascii="宋体" w:hAnsi="宋体"/>
          <w:color w:val="auto"/>
          <w:sz w:val="24"/>
          <w:highlight w:val="none"/>
          <w:lang w:eastAsia="zh-CN"/>
        </w:rPr>
        <w:t xml:space="preserve">；</w:t>
      </w:r>
      <w:r/>
    </w:p>
    <w:p>
      <w:pPr>
        <w:pStyle w:val="899"/>
        <w:ind w:firstLine="480"/>
        <w:spacing w:line="360" w:lineRule="auto"/>
        <w:rPr>
          <w:rFonts w:hint="eastAsia" w:ascii="宋体" w:hAnsi="宋体"/>
          <w:color w:val="auto"/>
          <w:sz w:val="24"/>
          <w:highlight w:val="none"/>
          <w:lang w:eastAsia="zh-CN"/>
        </w:rPr>
      </w:pPr>
      <w:r>
        <w:rPr>
          <w:rFonts w:hint="eastAsia" w:ascii="宋体" w:hAnsi="宋体" w:eastAsia="宋体" w:cs="Times New Roman"/>
          <w:b/>
          <w:bCs/>
          <w:color w:val="auto"/>
          <w:sz w:val="24"/>
          <w:szCs w:val="24"/>
          <w:highlight w:val="none"/>
          <w:lang w:val="en-US" w:eastAsia="zh-CN" w:bidi="ar-SA"/>
        </w:rPr>
        <w:t xml:space="preserve">（7）后期维保方案及措施</w:t>
      </w:r>
      <w:r>
        <w:rPr>
          <w:rFonts w:ascii="宋体" w:hAnsi="宋体"/>
          <w:color w:val="auto"/>
          <w:sz w:val="24"/>
          <w:highlight w:val="none"/>
        </w:rPr>
        <w:t xml:space="preserve">（要求见《磋商文件》附件1、《评分细则》及附件2、《项目要求（采购需求）》）</w:t>
      </w:r>
      <w:r>
        <w:rPr>
          <w:rFonts w:hint="eastAsia" w:ascii="宋体" w:hAnsi="宋体"/>
          <w:color w:val="auto"/>
          <w:sz w:val="24"/>
          <w:highlight w:val="none"/>
          <w:lang w:eastAsia="zh-CN"/>
        </w:rPr>
        <w:t xml:space="preserve">；</w:t>
      </w:r>
      <w:r/>
    </w:p>
    <w:p>
      <w:pPr>
        <w:ind w:firstLine="422"/>
        <w:jc w:val="left"/>
        <w:keepLines w:val="0"/>
        <w:keepNext w:val="0"/>
        <w:pageBreakBefore w:val="0"/>
        <w:spacing w:line="360" w:lineRule="auto"/>
        <w:widowControl/>
        <w:rPr>
          <w:rFonts w:ascii="宋体" w:hAnsi="宋体"/>
          <w:b/>
          <w:bCs/>
          <w:color w:val="auto"/>
          <w:sz w:val="24"/>
          <w:szCs w:val="24"/>
          <w:highlight w:val="none"/>
        </w:rPr>
      </w:pPr>
      <w:r>
        <w:rPr>
          <w:rFonts w:ascii="宋体" w:hAnsi="宋体"/>
          <w:b/>
          <w:bCs/>
          <w:color w:val="auto"/>
          <w:sz w:val="24"/>
          <w:szCs w:val="24"/>
          <w:highlight w:val="none"/>
        </w:rPr>
        <w:t xml:space="preserve">2</w:t>
      </w:r>
      <w:r>
        <w:rPr>
          <w:rFonts w:hint="eastAsia" w:ascii="宋体" w:hAnsi="宋体"/>
          <w:b/>
          <w:bCs/>
          <w:color w:val="auto"/>
          <w:sz w:val="24"/>
          <w:szCs w:val="24"/>
          <w:highlight w:val="none"/>
          <w:lang w:eastAsia="zh-CN"/>
        </w:rPr>
        <w:t xml:space="preserve">、</w:t>
      </w:r>
      <w:r>
        <w:rPr>
          <w:rFonts w:ascii="宋体" w:hAnsi="宋体"/>
          <w:b/>
          <w:bCs/>
          <w:color w:val="auto"/>
          <w:sz w:val="24"/>
          <w:szCs w:val="24"/>
          <w:highlight w:val="none"/>
        </w:rPr>
        <w:t xml:space="preserve">商务部分</w:t>
      </w:r>
      <w:r/>
    </w:p>
    <w:p>
      <w:pPr>
        <w:pStyle w:val="899"/>
        <w:ind w:firstLine="480"/>
        <w:keepLines w:val="0"/>
        <w:keepNext w:val="0"/>
        <w:pageBreakBefore w:val="0"/>
        <w:spacing w:line="360" w:lineRule="auto"/>
        <w:rPr>
          <w:rFonts w:hint="eastAsia"/>
          <w:color w:val="auto"/>
          <w:highlight w:val="none"/>
          <w:lang w:val="en-US" w:eastAsia="zh-CN"/>
        </w:rPr>
      </w:pPr>
      <w:r>
        <w:rPr>
          <w:rFonts w:ascii="宋体" w:hAnsi="宋体"/>
          <w:b/>
          <w:bCs/>
          <w:color w:val="auto"/>
          <w:sz w:val="24"/>
          <w:szCs w:val="24"/>
          <w:highlight w:val="none"/>
        </w:rPr>
        <w:t xml:space="preserve">（1）</w:t>
      </w:r>
      <w:r>
        <w:rPr>
          <w:rFonts w:hint="eastAsia" w:ascii="宋体" w:hAnsi="宋体"/>
          <w:b/>
          <w:bCs/>
          <w:color w:val="auto"/>
          <w:sz w:val="24"/>
          <w:szCs w:val="24"/>
          <w:highlight w:val="none"/>
          <w:lang w:val="en-US" w:eastAsia="zh-CN"/>
        </w:rPr>
        <w:t xml:space="preserve">供应商业绩</w:t>
      </w:r>
      <w:r>
        <w:rPr>
          <w:rFonts w:ascii="宋体" w:hAnsi="宋体"/>
          <w:b w:val="0"/>
          <w:bCs w:val="0"/>
          <w:color w:val="auto"/>
          <w:sz w:val="24"/>
          <w:szCs w:val="24"/>
          <w:highlight w:val="none"/>
        </w:rPr>
        <w:t xml:space="preserve">（要求见《磋</w:t>
      </w:r>
      <w:r>
        <w:rPr>
          <w:rFonts w:ascii="宋体" w:hAnsi="宋体"/>
          <w:color w:val="auto"/>
          <w:sz w:val="24"/>
          <w:szCs w:val="24"/>
          <w:highlight w:val="none"/>
        </w:rPr>
        <w:t xml:space="preserve">商文件》附件1、《评分细则》）</w:t>
      </w:r>
      <w:r>
        <w:rPr>
          <w:rFonts w:ascii="宋体" w:hAnsi="宋体"/>
          <w:b w:val="0"/>
          <w:bCs w:val="0"/>
          <w:color w:val="auto"/>
          <w:sz w:val="24"/>
          <w:szCs w:val="24"/>
          <w:highlight w:val="none"/>
        </w:rPr>
        <w:t xml:space="preserve">；</w:t>
      </w:r>
      <w:r>
        <w:rPr>
          <w:rFonts w:hint="eastAsia"/>
          <w:color w:val="auto"/>
          <w:highlight w:val="none"/>
          <w:lang w:val="en-US" w:eastAsia="zh-CN"/>
        </w:rPr>
        <w:t xml:space="preserve"> </w:t>
      </w:r>
      <w:r/>
    </w:p>
    <w:p>
      <w:pPr>
        <w:ind w:firstLine="482"/>
        <w:spacing w:line="360" w:lineRule="auto"/>
        <w:rPr>
          <w:rFonts w:hint="eastAsia"/>
          <w:color w:val="auto"/>
          <w:highlight w:val="none"/>
          <w:lang w:val="en-US" w:eastAsia="zh-CN"/>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评分细则中评分得分需提供的相关证明文件或供应商认为需要提供的其他资料</w:t>
      </w:r>
      <w:r>
        <w:rPr>
          <w:rFonts w:hint="eastAsia" w:ascii="宋体" w:hAnsi="宋体" w:cs="宋体"/>
          <w:b w:val="0"/>
          <w:bCs w:val="0"/>
          <w:color w:val="auto"/>
          <w:sz w:val="24"/>
          <w:highlight w:val="none"/>
        </w:rPr>
        <w:t xml:space="preserve">。</w:t>
      </w:r>
      <w:r/>
    </w:p>
    <w:p>
      <w:pPr>
        <w:pStyle w:val="896"/>
        <w:keepLines w:val="0"/>
        <w:keepNext w:val="0"/>
        <w:pageBreakBefore w:val="0"/>
        <w:spacing w:line="360" w:lineRule="auto"/>
        <w:rPr>
          <w:rFonts w:ascii="宋体" w:hAnsi="宋体" w:eastAsia="宋体"/>
          <w:b w:val="0"/>
          <w:bCs w:val="0"/>
          <w:color w:val="auto"/>
          <w:sz w:val="24"/>
          <w:highlight w:val="none"/>
        </w:rPr>
      </w:pPr>
      <w:r>
        <w:rPr>
          <w:rFonts w:ascii="宋体" w:hAnsi="宋体" w:eastAsia="宋体"/>
          <w:b/>
          <w:bCs/>
          <w:color w:val="auto"/>
          <w:sz w:val="24"/>
          <w:highlight w:val="none"/>
        </w:rPr>
        <w:t xml:space="preserve">（五）价格折扣文件格式</w:t>
      </w:r>
      <w:r/>
    </w:p>
    <w:p>
      <w:pPr>
        <w:pStyle w:val="896"/>
        <w:ind w:firstLine="482"/>
        <w:keepLines w:val="0"/>
        <w:keepNext w:val="0"/>
        <w:pageBreakBefore w:val="0"/>
        <w:spacing w:line="360" w:lineRule="auto"/>
        <w:rPr>
          <w:rFonts w:ascii="宋体" w:hAnsi="宋体" w:eastAsia="宋体"/>
          <w:b/>
          <w:bCs/>
          <w:color w:val="auto"/>
          <w:sz w:val="24"/>
          <w:highlight w:val="none"/>
        </w:rPr>
      </w:pPr>
      <w:r>
        <w:rPr>
          <w:rFonts w:ascii="宋体" w:hAnsi="宋体" w:eastAsia="宋体"/>
          <w:b/>
          <w:bCs/>
          <w:color w:val="auto"/>
          <w:sz w:val="24"/>
          <w:highlight w:val="none"/>
        </w:rPr>
        <w:t xml:space="preserve">1</w:t>
      </w:r>
      <w:r>
        <w:rPr>
          <w:rFonts w:ascii="宋体" w:hAnsi="宋体" w:eastAsia="宋体"/>
          <w:b/>
          <w:bCs/>
          <w:color w:val="auto"/>
          <w:sz w:val="24"/>
          <w:highlight w:val="none"/>
          <w:lang w:eastAsia="zh-CN"/>
        </w:rPr>
        <w:t xml:space="preserve">、</w:t>
      </w:r>
      <w:r>
        <w:rPr>
          <w:rFonts w:ascii="宋体" w:hAnsi="宋体" w:eastAsia="宋体"/>
          <w:b/>
          <w:bCs/>
          <w:color w:val="auto"/>
          <w:sz w:val="24"/>
          <w:highlight w:val="none"/>
        </w:rPr>
        <w:t xml:space="preserve">企业报价折扣证明：</w:t>
      </w:r>
      <w:r>
        <w:rPr>
          <w:rFonts w:ascii="宋体" w:hAnsi="宋体" w:eastAsia="宋体"/>
          <w:b/>
          <w:bCs/>
          <w:color w:val="auto"/>
          <w:sz w:val="24"/>
          <w:highlight w:val="none"/>
          <w:lang w:val="en-US" w:eastAsia="zh-CN"/>
        </w:rPr>
        <w:t xml:space="preserve">无</w:t>
      </w:r>
      <w:r/>
    </w:p>
    <w:p>
      <w:pPr>
        <w:pStyle w:val="896"/>
        <w:keepLines w:val="0"/>
        <w:keepNext w:val="0"/>
        <w:pageBreakBefore w:val="0"/>
        <w:spacing w:line="360" w:lineRule="auto"/>
        <w:rPr>
          <w:rFonts w:ascii="宋体" w:hAnsi="宋体" w:eastAsia="宋体"/>
          <w:b w:val="0"/>
          <w:bCs w:val="0"/>
          <w:color w:val="auto"/>
          <w:sz w:val="24"/>
          <w:highlight w:val="none"/>
        </w:rPr>
      </w:pPr>
      <w:r>
        <w:rPr>
          <w:rFonts w:ascii="宋体" w:hAnsi="宋体" w:eastAsia="宋体"/>
          <w:b w:val="0"/>
          <w:bCs w:val="0"/>
          <w:color w:val="auto"/>
          <w:sz w:val="24"/>
          <w:highlight w:val="none"/>
        </w:rPr>
        <w:t xml:space="preserve">（六）提交的首次响应文件的密封、签署、盖章要求：</w:t>
      </w:r>
      <w:r/>
    </w:p>
    <w:p>
      <w:pPr>
        <w:pStyle w:val="896"/>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1</w:t>
      </w:r>
      <w:r>
        <w:rPr>
          <w:rFonts w:ascii="宋体" w:hAnsi="宋体" w:eastAsia="宋体"/>
          <w:color w:val="auto"/>
          <w:sz w:val="24"/>
          <w:highlight w:val="none"/>
          <w:lang w:eastAsia="zh-CN"/>
        </w:rPr>
        <w:t xml:space="preserve">、</w:t>
      </w:r>
      <w:r>
        <w:rPr>
          <w:rFonts w:ascii="宋体" w:hAnsi="宋体" w:eastAsia="宋体"/>
          <w:color w:val="auto"/>
          <w:sz w:val="24"/>
          <w:highlight w:val="none"/>
        </w:rPr>
        <w:t xml:space="preserve">密封（加密）要求：</w:t>
      </w:r>
      <w:r/>
    </w:p>
    <w:p>
      <w:pPr>
        <w:pStyle w:val="896"/>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96"/>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2</w:t>
      </w:r>
      <w:r>
        <w:rPr>
          <w:rFonts w:ascii="宋体" w:hAnsi="宋体" w:eastAsia="宋体"/>
          <w:color w:val="auto"/>
          <w:sz w:val="24"/>
          <w:highlight w:val="none"/>
          <w:lang w:eastAsia="zh-CN"/>
        </w:rPr>
        <w:t xml:space="preserve">、</w:t>
      </w:r>
      <w:r>
        <w:rPr>
          <w:rFonts w:ascii="宋体" w:hAnsi="宋体" w:eastAsia="宋体"/>
          <w:color w:val="auto"/>
          <w:sz w:val="24"/>
          <w:highlight w:val="none"/>
        </w:rPr>
        <w:t xml:space="preserve">签署要求：</w:t>
      </w:r>
      <w:r>
        <w:rPr>
          <w:rFonts w:ascii="宋体" w:hAnsi="宋体" w:eastAsia="宋体"/>
          <w:b w:val="0"/>
          <w:bCs w:val="0"/>
          <w:color w:val="auto"/>
          <w:sz w:val="24"/>
          <w:highlight w:val="none"/>
        </w:rPr>
        <w:t xml:space="preserve">见</w:t>
      </w:r>
      <w:r>
        <w:rPr>
          <w:rFonts w:ascii="宋体" w:hAnsi="宋体" w:eastAsia="宋体"/>
          <w:color w:val="auto"/>
          <w:sz w:val="24"/>
          <w:highlight w:val="none"/>
        </w:rPr>
        <w:t xml:space="preserve">《磋商文件》第九章附件中相关格式要求</w:t>
      </w:r>
      <w:r>
        <w:rPr>
          <w:rFonts w:hint="eastAsia" w:hAnsi="宋体"/>
          <w:color w:val="auto"/>
          <w:sz w:val="24"/>
          <w:highlight w:val="none"/>
          <w:lang w:eastAsia="zh-CN"/>
        </w:rPr>
        <w:t xml:space="preserve">（</w:t>
      </w:r>
      <w:r>
        <w:rPr>
          <w:rFonts w:ascii="宋体" w:hAnsi="宋体" w:eastAsia="宋体"/>
          <w:b/>
          <w:bCs/>
          <w:color w:val="auto"/>
          <w:sz w:val="24"/>
          <w:highlight w:val="none"/>
        </w:rPr>
        <w:t xml:space="preserve">特别提醒：竞争性磋商文件中如需“被授权代表签字或盖章”，供应商可打印成文档，签字或盖章后再扫描上传，最后再电子签章</w:t>
      </w:r>
      <w:r>
        <w:rPr>
          <w:rFonts w:hint="eastAsia" w:hAnsi="宋体"/>
          <w:color w:val="auto"/>
          <w:sz w:val="24"/>
          <w:highlight w:val="none"/>
          <w:lang w:eastAsia="zh-CN"/>
        </w:rPr>
        <w:t xml:space="preserve">）</w:t>
      </w:r>
      <w:r>
        <w:rPr>
          <w:rFonts w:ascii="宋体" w:hAnsi="宋体" w:eastAsia="宋体"/>
          <w:color w:val="auto"/>
          <w:sz w:val="24"/>
          <w:highlight w:val="none"/>
        </w:rPr>
        <w:t xml:space="preserve">。</w:t>
      </w:r>
      <w:r/>
    </w:p>
    <w:p>
      <w:pPr>
        <w:pStyle w:val="896"/>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3</w:t>
      </w:r>
      <w:r>
        <w:rPr>
          <w:rFonts w:ascii="宋体" w:hAnsi="宋体" w:eastAsia="宋体"/>
          <w:color w:val="auto"/>
          <w:sz w:val="24"/>
          <w:highlight w:val="none"/>
          <w:lang w:eastAsia="zh-CN"/>
        </w:rPr>
        <w:t xml:space="preserve">、</w:t>
      </w:r>
      <w:r>
        <w:rPr>
          <w:rFonts w:ascii="宋体" w:hAnsi="宋体" w:eastAsia="宋体"/>
          <w:color w:val="auto"/>
          <w:sz w:val="24"/>
          <w:highlight w:val="none"/>
        </w:rPr>
        <w:t xml:space="preserve">盖章要求：见《磋商文件》第九章附件中相关格式要求。供应商须通过“苏采云”系统提供的政府采购客户端工具（使用“CA数字证书”）加盖电子签章。</w:t>
      </w:r>
      <w:r/>
    </w:p>
    <w:p>
      <w:pPr>
        <w:pStyle w:val="896"/>
        <w:keepLines w:val="0"/>
        <w:keepNext w:val="0"/>
        <w:pageBreakBefore w:val="0"/>
        <w:spacing w:line="360" w:lineRule="auto"/>
        <w:rPr>
          <w:rFonts w:hint="eastAsia" w:ascii="宋体" w:hAnsi="宋体" w:eastAsia="宋体"/>
          <w:b/>
          <w:bCs/>
          <w:color w:val="auto"/>
          <w:sz w:val="24"/>
          <w:highlight w:val="none"/>
          <w:lang w:eastAsia="zh-CN"/>
        </w:rPr>
      </w:pPr>
      <w:r>
        <w:rPr>
          <w:rFonts w:ascii="宋体" w:hAnsi="宋体" w:eastAsia="宋体"/>
          <w:b/>
          <w:bCs/>
          <w:color w:val="auto"/>
          <w:sz w:val="24"/>
          <w:highlight w:val="none"/>
        </w:rPr>
        <w:t xml:space="preserve">（七）通过“苏采云”系统提交政府采购客户端工具导出加密的响应文件（后缀名为zip）。响应文件不得超过</w:t>
      </w:r>
      <w:r>
        <w:rPr>
          <w:rFonts w:hint="eastAsia" w:hAnsi="宋体"/>
          <w:b/>
          <w:bCs/>
          <w:color w:val="auto"/>
          <w:sz w:val="24"/>
          <w:highlight w:val="none"/>
          <w:lang w:val="en-US" w:eastAsia="zh-CN"/>
        </w:rPr>
        <w:t xml:space="preserve">1</w:t>
      </w:r>
      <w:r>
        <w:rPr>
          <w:rFonts w:ascii="宋体" w:hAnsi="宋体"/>
          <w:b/>
          <w:bCs/>
          <w:color w:val="auto"/>
          <w:sz w:val="24"/>
          <w:highlight w:val="none"/>
          <w:lang w:eastAsia="zh-CN"/>
        </w:rPr>
        <w:t xml:space="preserve">50M</w:t>
      </w:r>
      <w:r>
        <w:rPr>
          <w:rFonts w:ascii="宋体" w:hAnsi="宋体" w:eastAsia="宋体"/>
          <w:b/>
          <w:bCs/>
          <w:color w:val="auto"/>
          <w:sz w:val="24"/>
          <w:highlight w:val="none"/>
        </w:rPr>
        <w:t xml:space="preserve">！</w:t>
      </w:r>
      <w:r>
        <w:rPr>
          <w:rFonts w:hint="eastAsia" w:ascii="宋体" w:hAnsi="宋体"/>
          <w:b/>
          <w:bCs/>
          <w:color w:val="auto"/>
          <w:sz w:val="24"/>
          <w:szCs w:val="24"/>
          <w:highlight w:val="none"/>
        </w:rPr>
        <w:t xml:space="preserve">（具体文件大小以苏彩云系统要求为准）</w:t>
      </w:r>
      <w:r>
        <w:rPr>
          <w:rFonts w:hint="eastAsia" w:hAnsi="宋体"/>
          <w:b/>
          <w:bCs/>
          <w:color w:val="auto"/>
          <w:sz w:val="24"/>
          <w:szCs w:val="24"/>
          <w:highlight w:val="none"/>
          <w:lang w:eastAsia="zh-CN"/>
        </w:rPr>
        <w:t xml:space="preserve">。</w:t>
      </w:r>
      <w:r/>
    </w:p>
    <w:p>
      <w:pPr>
        <w:pStyle w:val="896"/>
        <w:ind w:firstLine="497"/>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注：</w:t>
      </w:r>
      <w:r/>
    </w:p>
    <w:p>
      <w:pPr>
        <w:pStyle w:val="896"/>
        <w:ind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1</w:t>
      </w:r>
      <w:r>
        <w:rPr>
          <w:rFonts w:ascii="宋体" w:hAnsi="宋体" w:eastAsia="宋体"/>
          <w:color w:val="auto"/>
          <w:sz w:val="24"/>
          <w:highlight w:val="none"/>
          <w:lang w:eastAsia="zh-CN"/>
        </w:rPr>
        <w:t xml:space="preserve">、</w:t>
      </w:r>
      <w:r>
        <w:rPr>
          <w:rFonts w:ascii="宋体" w:hAnsi="宋体" w:eastAsia="宋体"/>
          <w:color w:val="auto"/>
          <w:sz w:val="24"/>
          <w:highlight w:val="none"/>
        </w:rPr>
        <w:t xml:space="preserve">供应商应当按照《磋商文件》的要求编制响应文件，并对其提交的响应文件的真实性、合法性承担法律责任。</w:t>
      </w:r>
      <w:r/>
    </w:p>
    <w:p>
      <w:pPr>
        <w:pStyle w:val="896"/>
        <w:ind w:left="0" w:firstLine="480"/>
        <w:keepLines w:val="0"/>
        <w:keepNext w:val="0"/>
        <w:pageBreakBefore w:val="0"/>
        <w:spacing w:line="360" w:lineRule="auto"/>
        <w:rPr>
          <w:rFonts w:ascii="宋体" w:hAnsi="宋体" w:eastAsia="宋体"/>
          <w:color w:val="auto"/>
          <w:sz w:val="24"/>
          <w:highlight w:val="none"/>
        </w:rPr>
      </w:pPr>
      <w:r>
        <w:rPr>
          <w:rFonts w:ascii="宋体" w:hAnsi="宋体" w:eastAsia="宋体"/>
          <w:color w:val="auto"/>
          <w:sz w:val="24"/>
          <w:highlight w:val="none"/>
        </w:rPr>
        <w:t xml:space="preserve">2</w:t>
      </w:r>
      <w:r>
        <w:rPr>
          <w:rFonts w:ascii="宋体" w:hAnsi="宋体" w:eastAsia="宋体"/>
          <w:color w:val="auto"/>
          <w:sz w:val="24"/>
          <w:highlight w:val="none"/>
          <w:lang w:eastAsia="zh-CN"/>
        </w:rPr>
        <w:t xml:space="preserve">、</w:t>
      </w:r>
      <w:r>
        <w:rPr>
          <w:rFonts w:ascii="宋体" w:hAnsi="宋体" w:eastAsia="宋体"/>
          <w:color w:val="auto"/>
          <w:sz w:val="24"/>
          <w:highlight w:val="none"/>
        </w:rPr>
        <w:t xml:space="preserve">供应商成交后，须</w:t>
      </w:r>
      <w:r>
        <w:rPr>
          <w:rFonts w:hint="eastAsia" w:ascii="宋体" w:hAnsi="宋体" w:eastAsia="宋体"/>
          <w:color w:val="auto"/>
          <w:sz w:val="24"/>
          <w:highlight w:val="none"/>
        </w:rPr>
        <w:t xml:space="preserve">向代理机构提供</w:t>
      </w:r>
      <w:bookmarkStart w:id="0" w:name="_Hlk105221193"/>
      <w:r>
        <w:rPr>
          <w:rFonts w:hint="eastAsia" w:ascii="宋体" w:hAnsi="宋体" w:eastAsia="宋体"/>
          <w:b/>
          <w:bCs/>
          <w:color w:val="auto"/>
          <w:sz w:val="24"/>
          <w:highlight w:val="none"/>
        </w:rPr>
        <w:t xml:space="preserve">纸质版响应文件一正</w:t>
      </w:r>
      <w:r>
        <w:rPr>
          <w:rFonts w:hint="eastAsia" w:hAnsi="宋体"/>
          <w:b/>
          <w:bCs/>
          <w:color w:val="auto"/>
          <w:sz w:val="24"/>
          <w:highlight w:val="none"/>
          <w:lang w:val="en-US" w:eastAsia="zh-CN"/>
        </w:rPr>
        <w:t xml:space="preserve">叁</w:t>
      </w:r>
      <w:r>
        <w:rPr>
          <w:rFonts w:hint="eastAsia" w:ascii="宋体" w:hAnsi="宋体" w:eastAsia="宋体"/>
          <w:b/>
          <w:bCs/>
          <w:color w:val="auto"/>
          <w:sz w:val="24"/>
          <w:highlight w:val="none"/>
        </w:rPr>
        <w:t xml:space="preserve">副及电子响应文件（U</w:t>
      </w:r>
      <w:r>
        <w:rPr>
          <w:rFonts w:ascii="宋体" w:hAnsi="宋体" w:eastAsia="宋体"/>
          <w:b/>
          <w:bCs/>
          <w:color w:val="auto"/>
          <w:sz w:val="24"/>
          <w:highlight w:val="none"/>
        </w:rPr>
        <w:t xml:space="preserve">盘）</w:t>
      </w:r>
      <w:bookmarkEnd w:id="0"/>
      <w:r>
        <w:rPr>
          <w:rFonts w:hint="eastAsia" w:ascii="宋体" w:hAnsi="宋体" w:eastAsia="宋体"/>
          <w:color w:val="auto"/>
          <w:sz w:val="24"/>
          <w:highlight w:val="none"/>
        </w:rPr>
        <w:t xml:space="preserve">。</w:t>
      </w:r>
      <w:r>
        <w:rPr>
          <w:rFonts w:ascii="宋体" w:hAnsi="宋体" w:eastAsia="宋体"/>
          <w:color w:val="auto"/>
          <w:sz w:val="24"/>
          <w:highlight w:val="none"/>
        </w:rPr>
        <w:t xml:space="preserve">采购人索取成交供应商的响应文件，须在双方签订政府采购合同后，由采购代理机构提供给采购人。</w:t>
      </w:r>
      <w:r/>
    </w:p>
    <w:p>
      <w:pPr>
        <w:pStyle w:val="909"/>
        <w:numPr>
          <w:ilvl w:val="0"/>
          <w:numId w:val="20"/>
        </w:numPr>
        <w:jc w:val="center"/>
        <w:spacing w:line="400" w:lineRule="atLeast"/>
        <w:widowControl/>
        <w:rPr>
          <w:rFonts w:ascii="宋体" w:hAnsi="宋体"/>
          <w:b/>
          <w:bCs/>
          <w:color w:val="auto"/>
          <w:sz w:val="28"/>
          <w:szCs w:val="28"/>
          <w:highlight w:val="none"/>
        </w:rPr>
        <w:outlineLvl w:val="2"/>
      </w:pPr>
      <w:r>
        <w:rPr>
          <w:rFonts w:ascii="宋体" w:hAnsi="宋体"/>
          <w:b/>
          <w:bCs/>
          <w:color w:val="auto"/>
          <w:sz w:val="28"/>
          <w:szCs w:val="28"/>
          <w:highlight w:val="none"/>
        </w:rPr>
        <w:t xml:space="preserve">磋商的相关说明</w:t>
      </w:r>
      <w:r/>
    </w:p>
    <w:p>
      <w:pPr>
        <w:pStyle w:val="935"/>
        <w:numPr>
          <w:ilvl w:val="0"/>
          <w:numId w:val="0"/>
        </w:numPr>
        <w:rPr>
          <w:color w:val="auto"/>
          <w:sz w:val="13"/>
          <w:szCs w:val="13"/>
          <w:highlight w:val="none"/>
        </w:rPr>
      </w:pPr>
      <w:r>
        <w:rPr>
          <w:color w:val="auto"/>
          <w:sz w:val="13"/>
          <w:szCs w:val="13"/>
          <w:highlight w:val="none"/>
        </w:rPr>
      </w:r>
      <w:r/>
    </w:p>
    <w:p>
      <w:pPr>
        <w:pStyle w:val="909"/>
        <w:ind w:firstLine="480"/>
        <w:keepLines w:val="0"/>
        <w:keepNext w:val="0"/>
        <w:pageBreakBefore w:val="0"/>
        <w:spacing w:line="360" w:lineRule="auto"/>
        <w:widowControl w:val="off"/>
        <w:rPr>
          <w:rFonts w:ascii="宋体" w:hAnsi="宋体"/>
          <w:b/>
          <w:bCs/>
          <w:color w:val="auto"/>
          <w:sz w:val="24"/>
          <w:highlight w:val="none"/>
        </w:rPr>
      </w:pPr>
      <w:r>
        <w:rPr>
          <w:rFonts w:ascii="宋体" w:hAnsi="宋体"/>
          <w:b/>
          <w:bCs/>
          <w:color w:val="auto"/>
          <w:sz w:val="24"/>
          <w:highlight w:val="none"/>
        </w:rPr>
        <w:t xml:space="preserve">十四、评审程序：</w:t>
      </w:r>
      <w:r/>
    </w:p>
    <w:p>
      <w:pPr>
        <w:pStyle w:val="896"/>
        <w:ind w:firstLine="480"/>
        <w:keepLines w:val="0"/>
        <w:keepNext w:val="0"/>
        <w:pageBreakBefore w:val="0"/>
        <w:spacing w:line="360" w:lineRule="auto"/>
        <w:widowControl w:val="off"/>
        <w:rPr>
          <w:rFonts w:ascii="宋体" w:hAnsi="宋体" w:eastAsia="宋体"/>
          <w:bCs/>
          <w:color w:val="auto"/>
          <w:sz w:val="24"/>
          <w:szCs w:val="24"/>
          <w:highlight w:val="none"/>
        </w:rPr>
      </w:pPr>
      <w:r>
        <w:rPr>
          <w:rFonts w:hint="eastAsia" w:hAnsi="宋体"/>
          <w:color w:val="auto"/>
          <w:sz w:val="24"/>
          <w:szCs w:val="24"/>
          <w:highlight w:val="none"/>
          <w:lang w:eastAsia="zh-CN"/>
        </w:rPr>
        <w:t xml:space="preserve">（一）</w:t>
      </w:r>
      <w:r>
        <w:rPr>
          <w:rFonts w:ascii="宋体" w:hAnsi="宋体" w:eastAsia="宋体"/>
          <w:bCs/>
          <w:color w:val="auto"/>
          <w:sz w:val="24"/>
          <w:szCs w:val="24"/>
          <w:highlight w:val="none"/>
        </w:rPr>
        <w:t xml:space="preserve">磋商要求</w:t>
      </w:r>
      <w:r/>
    </w:p>
    <w:p>
      <w:pPr>
        <w:pStyle w:val="896"/>
        <w:ind w:firstLine="480"/>
        <w:keepLines w:val="0"/>
        <w:keepNext w:val="0"/>
        <w:pageBreakBefore w:val="0"/>
        <w:spacing w:line="360" w:lineRule="auto"/>
        <w:widowControl w:val="off"/>
        <w:rPr>
          <w:rFonts w:ascii="宋体" w:hAnsi="宋体" w:eastAsia="宋体"/>
          <w:bCs/>
          <w:color w:val="auto"/>
          <w:sz w:val="24"/>
          <w:szCs w:val="24"/>
          <w:highlight w:val="none"/>
        </w:rPr>
      </w:pPr>
      <w:r>
        <w:rPr>
          <w:rFonts w:ascii="宋体" w:hAnsi="宋体" w:eastAsia="宋体"/>
          <w:bCs/>
          <w:color w:val="auto"/>
          <w:sz w:val="24"/>
          <w:szCs w:val="24"/>
          <w:highlight w:val="none"/>
        </w:rPr>
        <w:t xml:space="preserve">1.被邀请参与磋商的供应商需按本竞争性磋商文件要求的截止时间、方式（地点）提交首次响应文件，同时派人</w:t>
      </w:r>
      <w:r>
        <w:rPr>
          <w:rFonts w:ascii="宋体" w:hAnsi="宋体" w:eastAsia="宋体"/>
          <w:bCs/>
          <w:color w:val="auto"/>
          <w:sz w:val="24"/>
          <w:szCs w:val="24"/>
          <w:highlight w:val="none"/>
          <w:lang w:val="en-US" w:eastAsia="zh-CN"/>
        </w:rPr>
        <w:t xml:space="preserve">通过“苏采云”系统在“开标大厅”等待</w:t>
      </w:r>
      <w:r>
        <w:rPr>
          <w:rFonts w:ascii="宋体" w:hAnsi="宋体" w:eastAsia="宋体"/>
          <w:bCs/>
          <w:color w:val="auto"/>
          <w:sz w:val="24"/>
          <w:szCs w:val="24"/>
          <w:highlight w:val="none"/>
        </w:rPr>
        <w:t xml:space="preserve">磋商。</w:t>
      </w:r>
      <w:r/>
    </w:p>
    <w:p>
      <w:pPr>
        <w:pStyle w:val="896"/>
        <w:ind w:firstLine="480"/>
        <w:keepLines w:val="0"/>
        <w:keepNext w:val="0"/>
        <w:pageBreakBefore w:val="0"/>
        <w:spacing w:line="360" w:lineRule="auto"/>
        <w:widowControl w:val="off"/>
        <w:rPr>
          <w:rFonts w:ascii="宋体" w:hAnsi="宋体" w:eastAsia="宋体"/>
          <w:bCs/>
          <w:color w:val="auto"/>
          <w:sz w:val="24"/>
          <w:szCs w:val="24"/>
          <w:highlight w:val="none"/>
        </w:rPr>
      </w:pPr>
      <w:r>
        <w:rPr>
          <w:rFonts w:ascii="宋体" w:hAnsi="宋体" w:eastAsia="宋体"/>
          <w:bCs/>
          <w:color w:val="auto"/>
          <w:sz w:val="24"/>
          <w:szCs w:val="24"/>
          <w:highlight w:val="none"/>
        </w:rPr>
        <w:t xml:space="preserve">2.</w:t>
      </w:r>
      <w:r>
        <w:rPr>
          <w:rFonts w:ascii="宋体" w:hAnsi="宋体" w:eastAsia="宋体"/>
          <w:color w:val="auto"/>
          <w:sz w:val="24"/>
          <w:szCs w:val="24"/>
          <w:highlight w:val="none"/>
        </w:rPr>
        <w:t xml:space="preserve"> </w:t>
      </w:r>
      <w:r>
        <w:rPr>
          <w:rFonts w:ascii="宋体" w:hAnsi="宋体" w:eastAsia="宋体"/>
          <w:bCs/>
          <w:color w:val="auto"/>
          <w:sz w:val="24"/>
          <w:szCs w:val="24"/>
          <w:highlight w:val="none"/>
        </w:rPr>
        <w:t xml:space="preserve">供应商可</w:t>
      </w:r>
      <w:r>
        <w:rPr>
          <w:rFonts w:ascii="宋体" w:hAnsi="宋体" w:eastAsia="宋体"/>
          <w:bCs/>
          <w:color w:val="auto"/>
          <w:sz w:val="24"/>
          <w:szCs w:val="24"/>
          <w:highlight w:val="none"/>
          <w:lang w:val="en-US" w:eastAsia="zh-CN"/>
        </w:rPr>
        <w:t xml:space="preserve">通过</w:t>
      </w:r>
      <w:r>
        <w:rPr>
          <w:rFonts w:ascii="宋体" w:hAnsi="宋体" w:eastAsia="宋体"/>
          <w:bCs/>
          <w:color w:val="auto"/>
          <w:sz w:val="24"/>
          <w:szCs w:val="24"/>
          <w:highlight w:val="none"/>
        </w:rPr>
        <w:t xml:space="preserve">CA数字证书，在首次响应文件开启时间后，使用CA数字证书</w:t>
      </w:r>
      <w:r>
        <w:rPr>
          <w:rFonts w:ascii="宋体" w:hAnsi="宋体" w:eastAsia="宋体"/>
          <w:bCs/>
          <w:color w:val="auto"/>
          <w:sz w:val="24"/>
          <w:szCs w:val="24"/>
          <w:highlight w:val="none"/>
          <w:lang w:val="en-US" w:eastAsia="zh-CN"/>
        </w:rPr>
        <w:t xml:space="preserve">在规定时间内</w:t>
      </w:r>
      <w:r>
        <w:rPr>
          <w:rFonts w:ascii="宋体" w:hAnsi="宋体" w:eastAsia="宋体"/>
          <w:bCs/>
          <w:color w:val="auto"/>
          <w:sz w:val="24"/>
          <w:szCs w:val="24"/>
          <w:highlight w:val="none"/>
        </w:rPr>
        <w:t xml:space="preserve">解密各自响应文件。</w:t>
      </w:r>
      <w:r/>
    </w:p>
    <w:p>
      <w:pPr>
        <w:pStyle w:val="896"/>
        <w:ind w:firstLine="480"/>
        <w:keepLines w:val="0"/>
        <w:keepNext w:val="0"/>
        <w:pageBreakBefore w:val="0"/>
        <w:spacing w:line="360" w:lineRule="auto"/>
        <w:widowControl w:val="off"/>
        <w:rPr>
          <w:rFonts w:ascii="宋体" w:hAnsi="宋体" w:eastAsia="宋体"/>
          <w:bCs/>
          <w:color w:val="auto"/>
          <w:sz w:val="24"/>
          <w:szCs w:val="24"/>
          <w:highlight w:val="none"/>
        </w:rPr>
      </w:pPr>
      <w:r>
        <w:rPr>
          <w:rFonts w:ascii="宋体" w:hAnsi="宋体" w:eastAsia="宋体"/>
          <w:color w:val="auto"/>
          <w:sz w:val="24"/>
          <w:szCs w:val="24"/>
          <w:highlight w:val="none"/>
        </w:rPr>
        <w:t xml:space="preserve">3.</w:t>
      </w:r>
      <w:r>
        <w:rPr>
          <w:rFonts w:hint="eastAsia" w:ascii="宋体" w:hAnsi="宋体" w:eastAsia="宋体"/>
          <w:b/>
          <w:bCs w:val="0"/>
          <w:color w:val="auto"/>
          <w:sz w:val="24"/>
          <w:szCs w:val="24"/>
          <w:highlight w:val="none"/>
        </w:rPr>
        <w:t xml:space="preserve">供应商的授权代表或法人须全程守候在“苏采云”系统开标大厅，并确保视频设备正常使用。授权代表或法人须携带授权委托书原件及身份证原件，经磋商小组核查后参与磋商活动。</w:t>
      </w:r>
      <w:r/>
    </w:p>
    <w:p>
      <w:pPr>
        <w:pStyle w:val="896"/>
        <w:ind w:firstLine="480"/>
        <w:keepLines w:val="0"/>
        <w:keepNext w:val="0"/>
        <w:pageBreakBefore w:val="0"/>
        <w:spacing w:line="360" w:lineRule="auto"/>
        <w:widowControl w:val="off"/>
        <w:rPr>
          <w:rFonts w:ascii="宋体" w:hAnsi="宋体" w:eastAsia="宋体"/>
          <w:bCs w:val="0"/>
          <w:color w:val="auto"/>
          <w:sz w:val="24"/>
          <w:szCs w:val="24"/>
          <w:highlight w:val="none"/>
          <w:lang w:val="en-US" w:eastAsia="zh-CN"/>
        </w:rPr>
      </w:pPr>
      <w:r>
        <w:rPr>
          <w:rFonts w:ascii="宋体" w:hAnsi="宋体" w:eastAsia="宋体"/>
          <w:bCs w:val="0"/>
          <w:color w:val="auto"/>
          <w:sz w:val="24"/>
          <w:szCs w:val="24"/>
          <w:highlight w:val="none"/>
          <w:lang w:val="en-US" w:eastAsia="zh-CN"/>
        </w:rPr>
        <w:t xml:space="preserve">4.磋商顺序按照电子标书解密先后时间进行，解密时间相同的，不分先后顺序。</w:t>
      </w:r>
      <w:r/>
    </w:p>
    <w:p>
      <w:pPr>
        <w:pStyle w:val="896"/>
        <w:ind w:firstLine="480"/>
        <w:keepLines w:val="0"/>
        <w:keepNext w:val="0"/>
        <w:pageBreakBefore w:val="0"/>
        <w:spacing w:line="360" w:lineRule="auto"/>
        <w:widowControl w:val="off"/>
        <w:rPr>
          <w:rFonts w:hint="eastAsia" w:ascii="宋体" w:hAnsi="宋体" w:eastAsia="宋体"/>
          <w:b/>
          <w:bCs/>
          <w:color w:val="auto"/>
          <w:sz w:val="24"/>
          <w:szCs w:val="24"/>
          <w:highlight w:val="none"/>
          <w:lang w:eastAsia="zh-CN"/>
        </w:rPr>
      </w:pPr>
      <w:r>
        <w:rPr>
          <w:rFonts w:hAnsi="宋体" w:eastAsia="宋体"/>
          <w:color w:val="auto"/>
          <w:sz w:val="24"/>
          <w:szCs w:val="24"/>
          <w:highlight w:val="none"/>
          <w:lang w:val="en-US" w:eastAsia="zh-CN"/>
        </w:rPr>
        <w:t xml:space="preserve">5</w:t>
      </w:r>
      <w:r>
        <w:rPr>
          <w:rFonts w:ascii="宋体" w:hAnsi="宋体" w:eastAsia="宋体"/>
          <w:color w:val="auto"/>
          <w:sz w:val="24"/>
          <w:szCs w:val="24"/>
          <w:highlight w:val="none"/>
          <w:lang w:val="en-US" w:eastAsia="zh-CN"/>
        </w:rPr>
        <w:t xml:space="preserve">.磋商方式：</w:t>
      </w:r>
      <w:r>
        <w:rPr>
          <w:rFonts w:ascii="宋体" w:hAnsi="宋体" w:eastAsia="宋体"/>
          <w:b/>
          <w:bCs/>
          <w:color w:val="auto"/>
          <w:sz w:val="24"/>
          <w:szCs w:val="24"/>
          <w:highlight w:val="none"/>
        </w:rPr>
        <w:t xml:space="preserve">本次</w:t>
      </w:r>
      <w:r>
        <w:rPr>
          <w:rFonts w:ascii="宋体" w:hAnsi="宋体" w:eastAsia="宋体"/>
          <w:b/>
          <w:bCs/>
          <w:color w:val="auto"/>
          <w:sz w:val="24"/>
          <w:szCs w:val="24"/>
          <w:highlight w:val="none"/>
          <w:lang w:val="en-US" w:eastAsia="zh-CN"/>
        </w:rPr>
        <w:t xml:space="preserve">磋商</w:t>
      </w:r>
      <w:r>
        <w:rPr>
          <w:rFonts w:ascii="宋体" w:hAnsi="宋体" w:eastAsia="宋体"/>
          <w:b/>
          <w:bCs/>
          <w:color w:val="auto"/>
          <w:sz w:val="24"/>
          <w:szCs w:val="24"/>
          <w:highlight w:val="none"/>
        </w:rPr>
        <w:t xml:space="preserve">采用</w:t>
      </w:r>
      <w:r>
        <w:rPr>
          <w:rFonts w:ascii="宋体" w:hAnsi="宋体" w:eastAsia="宋体"/>
          <w:b/>
          <w:bCs/>
          <w:color w:val="auto"/>
          <w:sz w:val="24"/>
          <w:szCs w:val="24"/>
          <w:highlight w:val="none"/>
          <w:lang w:eastAsia="zh-CN"/>
        </w:rPr>
        <w:t xml:space="preserve">“</w:t>
      </w:r>
      <w:r>
        <w:rPr>
          <w:rFonts w:ascii="宋体" w:hAnsi="宋体" w:eastAsia="宋体"/>
          <w:b/>
          <w:bCs/>
          <w:color w:val="auto"/>
          <w:sz w:val="24"/>
          <w:szCs w:val="24"/>
          <w:highlight w:val="none"/>
          <w:lang w:val="en-US" w:eastAsia="zh-CN"/>
        </w:rPr>
        <w:t xml:space="preserve">苏采云</w:t>
      </w:r>
      <w:r>
        <w:rPr>
          <w:rFonts w:ascii="宋体" w:hAnsi="宋体" w:eastAsia="宋体"/>
          <w:b/>
          <w:bCs/>
          <w:color w:val="auto"/>
          <w:sz w:val="24"/>
          <w:szCs w:val="24"/>
          <w:highlight w:val="none"/>
          <w:lang w:eastAsia="zh-CN"/>
        </w:rPr>
        <w:t xml:space="preserve">”</w:t>
      </w:r>
      <w:r>
        <w:rPr>
          <w:rFonts w:ascii="宋体" w:hAnsi="宋体" w:eastAsia="宋体"/>
          <w:b/>
          <w:bCs/>
          <w:color w:val="auto"/>
          <w:sz w:val="24"/>
          <w:szCs w:val="24"/>
          <w:highlight w:val="none"/>
          <w:lang w:val="en-US" w:eastAsia="zh-CN"/>
        </w:rPr>
        <w:t xml:space="preserve">系统中的视频会议</w:t>
      </w:r>
      <w:r>
        <w:rPr>
          <w:rFonts w:ascii="宋体" w:hAnsi="宋体" w:eastAsia="宋体"/>
          <w:b/>
          <w:bCs/>
          <w:color w:val="auto"/>
          <w:sz w:val="24"/>
          <w:szCs w:val="24"/>
          <w:highlight w:val="none"/>
        </w:rPr>
        <w:t xml:space="preserve">，</w:t>
      </w:r>
      <w:r>
        <w:rPr>
          <w:rFonts w:ascii="宋体" w:hAnsi="宋体" w:eastAsia="宋体"/>
          <w:b/>
          <w:bCs/>
          <w:color w:val="auto"/>
          <w:sz w:val="24"/>
          <w:szCs w:val="24"/>
          <w:highlight w:val="none"/>
          <w:lang w:val="en-US" w:eastAsia="zh-CN"/>
        </w:rPr>
        <w:t xml:space="preserve">供应商</w:t>
      </w:r>
      <w:r>
        <w:rPr>
          <w:rFonts w:ascii="宋体" w:hAnsi="宋体" w:eastAsia="宋体"/>
          <w:b/>
          <w:bCs/>
          <w:color w:val="auto"/>
          <w:sz w:val="24"/>
          <w:szCs w:val="24"/>
          <w:highlight w:val="none"/>
        </w:rPr>
        <w:t xml:space="preserve">自行选择任意地点参加远程</w:t>
      </w:r>
      <w:r>
        <w:rPr>
          <w:rFonts w:ascii="宋体" w:hAnsi="宋体" w:eastAsia="宋体"/>
          <w:b/>
          <w:bCs/>
          <w:color w:val="auto"/>
          <w:sz w:val="24"/>
          <w:szCs w:val="24"/>
          <w:highlight w:val="none"/>
          <w:lang w:val="en-US" w:eastAsia="zh-CN"/>
        </w:rPr>
        <w:t xml:space="preserve">磋商</w:t>
      </w:r>
      <w:r>
        <w:rPr>
          <w:rFonts w:ascii="宋体" w:hAnsi="宋体" w:eastAsia="宋体"/>
          <w:b/>
          <w:bCs/>
          <w:color w:val="auto"/>
          <w:sz w:val="24"/>
          <w:szCs w:val="24"/>
          <w:highlight w:val="none"/>
        </w:rPr>
        <w:t xml:space="preserve">会议。请</w:t>
      </w:r>
      <w:r>
        <w:rPr>
          <w:rFonts w:ascii="宋体" w:hAnsi="宋体" w:eastAsia="宋体"/>
          <w:b/>
          <w:bCs/>
          <w:color w:val="auto"/>
          <w:sz w:val="24"/>
          <w:szCs w:val="24"/>
          <w:highlight w:val="none"/>
          <w:lang w:val="en-US" w:eastAsia="zh-CN"/>
        </w:rPr>
        <w:t xml:space="preserve">供应商</w:t>
      </w:r>
      <w:r>
        <w:rPr>
          <w:rFonts w:ascii="宋体" w:hAnsi="宋体" w:eastAsia="宋体"/>
          <w:b/>
          <w:bCs/>
          <w:color w:val="auto"/>
          <w:sz w:val="24"/>
          <w:szCs w:val="24"/>
          <w:highlight w:val="none"/>
        </w:rPr>
        <w:t xml:space="preserve">在</w:t>
      </w:r>
      <w:r>
        <w:rPr>
          <w:rFonts w:ascii="宋体" w:hAnsi="宋体" w:eastAsia="宋体"/>
          <w:b/>
          <w:bCs/>
          <w:color w:val="auto"/>
          <w:sz w:val="24"/>
          <w:szCs w:val="24"/>
          <w:highlight w:val="none"/>
          <w:lang w:val="en-US" w:eastAsia="zh-CN"/>
        </w:rPr>
        <w:t xml:space="preserve">磋商</w:t>
      </w:r>
      <w:r>
        <w:rPr>
          <w:rFonts w:ascii="宋体" w:hAnsi="宋体" w:eastAsia="宋体"/>
          <w:b/>
          <w:bCs/>
          <w:color w:val="auto"/>
          <w:sz w:val="24"/>
          <w:szCs w:val="24"/>
          <w:highlight w:val="none"/>
        </w:rPr>
        <w:t xml:space="preserve">前</w:t>
      </w:r>
      <w:r>
        <w:rPr>
          <w:rFonts w:ascii="宋体" w:hAnsi="宋体" w:eastAsia="宋体"/>
          <w:b/>
          <w:bCs/>
          <w:color w:val="auto"/>
          <w:sz w:val="24"/>
          <w:szCs w:val="24"/>
          <w:highlight w:val="none"/>
          <w:lang w:val="en-US" w:eastAsia="zh-CN"/>
        </w:rPr>
        <w:t xml:space="preserve">等候在开标大厅，随时接听磋商小组发出的磋商视频邀请</w:t>
      </w:r>
      <w:r>
        <w:rPr>
          <w:rFonts w:ascii="宋体" w:hAnsi="宋体" w:eastAsia="宋体"/>
          <w:b/>
          <w:color w:val="auto"/>
          <w:sz w:val="24"/>
          <w:szCs w:val="24"/>
          <w:highlight w:val="none"/>
        </w:rPr>
        <w:t xml:space="preserve">（所有邀请等待时间2分钟，2分钟内所邀请供应商无响应，视同放弃磋商的权利，由解密顺序下一家进行磋商，不再后补）</w:t>
      </w:r>
      <w:r>
        <w:rPr>
          <w:rFonts w:hint="eastAsia" w:hAnsi="宋体"/>
          <w:b/>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磋商邀请程序以开标当天</w:t>
      </w:r>
      <w:r>
        <w:rPr>
          <w:rFonts w:hint="eastAsia" w:ascii="宋体" w:hAnsi="宋体" w:eastAsia="宋体" w:cs="宋体"/>
          <w:b/>
          <w:bCs/>
          <w:color w:val="auto"/>
          <w:sz w:val="24"/>
          <w:szCs w:val="24"/>
          <w:highlight w:val="none"/>
          <w:lang w:val="en-US" w:eastAsia="zh-CN"/>
        </w:rPr>
        <w:t xml:space="preserve">“苏采云”系统</w:t>
      </w:r>
      <w:r>
        <w:rPr>
          <w:rFonts w:hint="eastAsia" w:ascii="宋体" w:hAnsi="宋体" w:cs="宋体"/>
          <w:b/>
          <w:bCs/>
          <w:color w:val="auto"/>
          <w:sz w:val="24"/>
          <w:szCs w:val="24"/>
          <w:highlight w:val="none"/>
          <w:lang w:val="en-US" w:eastAsia="zh-CN"/>
        </w:rPr>
        <w:t xml:space="preserve">为准。</w:t>
      </w:r>
      <w:r/>
    </w:p>
    <w:p>
      <w:pPr>
        <w:pStyle w:val="896"/>
        <w:ind w:firstLine="480"/>
        <w:keepLines w:val="0"/>
        <w:keepNext w:val="0"/>
        <w:pageBreakBefore w:val="0"/>
        <w:spacing w:line="360" w:lineRule="auto"/>
        <w:widowControl w:val="off"/>
        <w:rPr>
          <w:rFonts w:ascii="宋体" w:hAnsi="宋体" w:eastAsia="宋体"/>
          <w:bCs/>
          <w:color w:val="auto"/>
          <w:sz w:val="24"/>
          <w:szCs w:val="24"/>
          <w:highlight w:val="none"/>
          <w:lang w:val="en-US" w:eastAsia="zh-CN"/>
        </w:rPr>
      </w:pPr>
      <w:r>
        <w:rPr>
          <w:rFonts w:hAnsi="宋体" w:eastAsia="宋体"/>
          <w:bCs/>
          <w:color w:val="auto"/>
          <w:sz w:val="24"/>
          <w:szCs w:val="24"/>
          <w:highlight w:val="none"/>
          <w:lang w:val="en-US" w:eastAsia="zh-CN"/>
        </w:rPr>
        <w:t xml:space="preserve">6</w:t>
      </w:r>
      <w:r>
        <w:rPr>
          <w:rFonts w:ascii="宋体" w:hAnsi="宋体" w:eastAsia="宋体"/>
          <w:bCs/>
          <w:color w:val="auto"/>
          <w:sz w:val="24"/>
          <w:szCs w:val="24"/>
          <w:highlight w:val="none"/>
          <w:lang w:val="en-US" w:eastAsia="zh-CN"/>
        </w:rPr>
        <w:t xml:space="preserve">.未在规定时间内进行答疑澄清的，视同放弃澄清。</w:t>
      </w:r>
      <w:r/>
    </w:p>
    <w:p>
      <w:pPr>
        <w:pStyle w:val="896"/>
        <w:ind w:firstLine="480"/>
        <w:keepLines w:val="0"/>
        <w:keepNext w:val="0"/>
        <w:pageBreakBefore w:val="0"/>
        <w:spacing w:line="360" w:lineRule="auto"/>
        <w:widowControl w:val="off"/>
        <w:rPr>
          <w:rFonts w:ascii="宋体" w:hAnsi="宋体" w:eastAsia="宋体"/>
          <w:b/>
          <w:bCs w:val="0"/>
          <w:color w:val="auto"/>
          <w:sz w:val="24"/>
          <w:szCs w:val="24"/>
          <w:highlight w:val="none"/>
          <w:lang w:val="en-US" w:eastAsia="zh-CN"/>
        </w:rPr>
      </w:pPr>
      <w:r>
        <w:rPr>
          <w:rFonts w:hAnsi="宋体" w:eastAsia="宋体"/>
          <w:b/>
          <w:bCs w:val="0"/>
          <w:color w:val="auto"/>
          <w:sz w:val="24"/>
          <w:szCs w:val="24"/>
          <w:highlight w:val="none"/>
          <w:lang w:val="en-US" w:eastAsia="zh-CN"/>
        </w:rPr>
        <w:t xml:space="preserve">7</w:t>
      </w:r>
      <w:r>
        <w:rPr>
          <w:rFonts w:ascii="宋体" w:hAnsi="宋体" w:eastAsia="宋体"/>
          <w:b/>
          <w:bCs w:val="0"/>
          <w:color w:val="auto"/>
          <w:sz w:val="24"/>
          <w:szCs w:val="24"/>
          <w:highlight w:val="none"/>
          <w:lang w:val="en-US" w:eastAsia="zh-CN"/>
        </w:rPr>
        <w:t xml:space="preserve">.未在规定时间内进行报价的，视为响应无效。</w:t>
      </w:r>
      <w:r/>
    </w:p>
    <w:p>
      <w:pPr>
        <w:pStyle w:val="927"/>
        <w:ind w:left="0" w:right="0" w:firstLine="480"/>
        <w:jc w:val="both"/>
        <w:keepLines w:val="0"/>
        <w:keepNext w:val="0"/>
        <w:spacing w:before="0" w:beforeAutospacing="0" w:after="0" w:afterAutospacing="0" w:line="360" w:lineRule="auto"/>
        <w:widowControl/>
        <w:rPr>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auto"/>
          <w:sz w:val="24"/>
          <w:szCs w:val="24"/>
          <w:highlight w:val="none"/>
        </w:rPr>
        <w:t xml:space="preserve">注：各供应商在未进行第二次报价前，请不要离开开标系统，随时接受评标委员会提出的二次报价，因供应商未能及时二次报价而引起的废标及损失，由供应商负责。</w:t>
      </w:r>
      <w:r/>
    </w:p>
    <w:p>
      <w:pPr>
        <w:pStyle w:val="909"/>
        <w:ind w:firstLine="480"/>
        <w:keepLines w:val="0"/>
        <w:keepNext w:val="0"/>
        <w:pageBreakBefore w:val="0"/>
        <w:spacing w:line="360" w:lineRule="auto"/>
        <w:widowControl w:val="off"/>
        <w:rPr>
          <w:rFonts w:ascii="宋体" w:hAnsi="宋体" w:eastAsia="宋体"/>
          <w:bCs/>
          <w:color w:val="auto"/>
          <w:sz w:val="24"/>
          <w:szCs w:val="24"/>
          <w:highlight w:val="none"/>
        </w:rPr>
      </w:pPr>
      <w:r>
        <w:rPr>
          <w:rFonts w:ascii="宋体" w:hAnsi="宋体" w:eastAsia="宋体"/>
          <w:bCs/>
          <w:color w:val="auto"/>
          <w:sz w:val="24"/>
          <w:szCs w:val="24"/>
          <w:highlight w:val="none"/>
          <w:lang w:val="en-US" w:eastAsia="zh-CN"/>
        </w:rPr>
        <w:t xml:space="preserve">8</w:t>
      </w:r>
      <w:r>
        <w:rPr>
          <w:rFonts w:ascii="宋体" w:hAnsi="宋体" w:eastAsia="宋体"/>
          <w:bCs/>
          <w:color w:val="auto"/>
          <w:sz w:val="24"/>
          <w:szCs w:val="24"/>
          <w:highlight w:val="none"/>
        </w:rPr>
        <w:t xml:space="preserve">.被邀请参与磋商的供应商如未按上述磋商要求执行，视同放弃磋商的权利。</w:t>
      </w:r>
      <w:r/>
    </w:p>
    <w:p>
      <w:pPr>
        <w:pStyle w:val="896"/>
        <w:spacing w:line="360" w:lineRule="auto"/>
        <w:rPr>
          <w:rFonts w:ascii="宋体" w:hAnsi="宋体" w:cs="宋体"/>
          <w:b/>
          <w:bCs/>
          <w:color w:val="auto"/>
          <w:sz w:val="24"/>
          <w:highlight w:val="none"/>
        </w:rPr>
      </w:pPr>
      <w:r>
        <w:rPr>
          <w:rFonts w:hint="eastAsia" w:ascii="宋体" w:hAnsi="宋体" w:eastAsia="宋体"/>
          <w:bCs/>
          <w:color w:val="auto"/>
          <w:sz w:val="24"/>
          <w:szCs w:val="24"/>
          <w:highlight w:val="none"/>
          <w:lang w:val="en-US" w:eastAsia="zh-CN"/>
        </w:rPr>
        <w:t xml:space="preserve"> </w:t>
      </w:r>
      <w:r>
        <w:rPr>
          <w:rFonts w:hint="eastAsia" w:ascii="宋体" w:hAnsi="宋体" w:cs="宋体"/>
          <w:b/>
          <w:bCs/>
          <w:color w:val="auto"/>
          <w:sz w:val="24"/>
          <w:highlight w:val="none"/>
        </w:rPr>
        <w:t xml:space="preserve">（二）评审程序</w:t>
      </w:r>
      <w:r/>
    </w:p>
    <w:p>
      <w:pPr>
        <w:pStyle w:val="896"/>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896"/>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hAnsi="宋体" w:cs="宋体"/>
          <w:color w:val="auto"/>
          <w:sz w:val="24"/>
          <w:highlight w:val="none"/>
          <w:lang w:val="en-US" w:eastAsia="zh-CN"/>
        </w:rPr>
        <w:t xml:space="preserve">技术</w:t>
      </w:r>
      <w:r>
        <w:rPr>
          <w:rFonts w:hint="eastAsia" w:ascii="宋体" w:hAnsi="宋体" w:cs="宋体"/>
          <w:color w:val="auto"/>
          <w:sz w:val="24"/>
          <w:highlight w:val="none"/>
        </w:rPr>
        <w:t xml:space="preserve">方案优劣（得分）顺序推荐。</w:t>
      </w:r>
      <w:r/>
    </w:p>
    <w:p>
      <w:pPr>
        <w:pStyle w:val="89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磋商小组认为供应商的报价明显低于其他通过符合性审查供应商的报价，有可能影响</w:t>
      </w:r>
      <w:r>
        <w:rPr>
          <w:rFonts w:hint="eastAsia" w:ascii="宋体" w:hAnsi="宋体" w:cs="宋体"/>
          <w:color w:val="auto"/>
          <w:sz w:val="24"/>
          <w:highlight w:val="none"/>
          <w:lang w:val="en-US" w:eastAsia="zh-CN"/>
        </w:rPr>
        <w:t xml:space="preserve">工程</w:t>
      </w:r>
      <w:r>
        <w:rPr>
          <w:rFonts w:hint="eastAsia" w:ascii="宋体" w:hAnsi="宋体" w:cs="宋体"/>
          <w:color w:val="auto"/>
          <w:sz w:val="24"/>
          <w:highlight w:val="none"/>
        </w:rPr>
        <w:t xml:space="preserve">质量或者不能诚信履约的，应当要求其在评审现场合理的时间内提供书面说明，必要时提交相关证明材料；供应商不能证明其报价合理性的，磋商小组应当将其按响应无效处理。</w:t>
      </w:r>
      <w:r>
        <w:rPr>
          <w:rFonts w:hint="eastAsia" w:ascii="宋体" w:hAnsi="宋体" w:cs="宋体"/>
          <w:color w:val="auto"/>
          <w:sz w:val="24"/>
          <w:highlight w:val="none"/>
          <w:lang w:val="en-US" w:eastAsia="zh-CN"/>
        </w:rPr>
        <w:t xml:space="preserve">具体审查要求如下：磋商小组启动异常低价投标（响应）审查的情形和具体要求，包括</w:t>
      </w:r>
      <w:r>
        <w:rPr>
          <w:rFonts w:hint="eastAsia" w:hAnsi="宋体" w:cs="宋体"/>
          <w:color w:val="auto"/>
          <w:sz w:val="24"/>
          <w:highlight w:val="none"/>
          <w:lang w:val="en-US" w:eastAsia="zh-CN"/>
        </w:rPr>
        <w:t xml:space="preserve">：</w:t>
      </w:r>
      <w:r/>
    </w:p>
    <w:p>
      <w:pPr>
        <w:pStyle w:val="896"/>
        <w:ind w:firstLine="480"/>
        <w:jc w:val="both"/>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（1）评审过程中出现下列情形之一的，磋商小组应当启动异常低价投标（响应）审查程序：</w:t>
      </w:r>
      <w:r/>
    </w:p>
    <w:p>
      <w:pPr>
        <w:pStyle w:val="896"/>
        <w:ind w:firstLine="480"/>
        <w:jc w:val="both"/>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①投标（响应）报价低于采购项目预算50%的，即投标（响应）报价&lt;采购项目预算×50%；</w:t>
      </w:r>
      <w:r/>
    </w:p>
    <w:p>
      <w:pPr>
        <w:pStyle w:val="896"/>
        <w:ind w:firstLine="480"/>
        <w:jc w:val="both"/>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②投标（响应）报价低于采购项目最高限价45%的，即投标（响应）报价&lt;采购项目最高限价×45%；</w:t>
      </w:r>
      <w:r/>
    </w:p>
    <w:p>
      <w:pPr>
        <w:pStyle w:val="896"/>
        <w:ind w:firstLine="480"/>
        <w:jc w:val="both"/>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③磋商小组认定的供应商报价过低、有可能影响产品质量或者不能诚信履约的其他情形。</w:t>
      </w:r>
      <w:r/>
    </w:p>
    <w:p>
      <w:pPr>
        <w:pStyle w:val="896"/>
        <w:ind w:firstLine="480"/>
        <w:jc w:val="both"/>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启动异常低价投标（响应）审查后，磋商小组应当通过“苏采云”系统要求相关供应商在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供应商说明应当采用通过“苏采云”系统（使用“CA数字证书”</w:t>
      </w:r>
      <w:r>
        <w:rPr>
          <w:rFonts w:hint="eastAsia" w:hAnsi="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加盖电子签章）形式。供应商不提供书面说明、证明材料，或者提供的书面说明、证明材料不能证明其报价合理性的，磋商小组应当将其作为无效投标处理。审查相关情况应当在评标报告中进行记录。</w:t>
      </w:r>
      <w:r/>
    </w:p>
    <w:p>
      <w:pPr>
        <w:pStyle w:val="89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w:t>
      </w:r>
      <w:r>
        <w:rPr>
          <w:rFonts w:hint="eastAsia" w:hAnsi="宋体" w:cs="宋体"/>
          <w:color w:val="auto"/>
          <w:sz w:val="24"/>
          <w:highlight w:val="none"/>
          <w:lang w:eastAsia="zh-CN"/>
        </w:rPr>
        <w:t xml:space="preserve">》《</w:t>
      </w:r>
      <w:r>
        <w:rPr>
          <w:rFonts w:hint="eastAsia" w:ascii="宋体" w:hAnsi="宋体" w:cs="宋体"/>
          <w:color w:val="auto"/>
          <w:sz w:val="24"/>
          <w:highlight w:val="none"/>
        </w:rPr>
        <w:t xml:space="preserve">中华人民共和国政府采购法实施条例</w:t>
      </w:r>
      <w:r>
        <w:rPr>
          <w:rFonts w:hint="eastAsia" w:hAnsi="宋体" w:cs="宋体"/>
          <w:color w:val="auto"/>
          <w:sz w:val="24"/>
          <w:highlight w:val="none"/>
          <w:lang w:eastAsia="zh-CN"/>
        </w:rPr>
        <w:t xml:space="preserve">》《</w:t>
      </w:r>
      <w:r>
        <w:rPr>
          <w:rFonts w:hint="eastAsia" w:ascii="宋体" w:hAnsi="宋体" w:cs="宋体"/>
          <w:color w:val="auto"/>
          <w:sz w:val="24"/>
          <w:highlight w:val="none"/>
        </w:rPr>
        <w:t xml:space="preserve">政府采购竞争性磋商采购方式管理暂行办法》</w:t>
      </w:r>
      <w:r>
        <w:rPr>
          <w:rFonts w:hint="eastAsia" w:ascii="宋体" w:hAnsi="宋体" w:cs="宋体"/>
          <w:color w:val="auto"/>
          <w:sz w:val="24"/>
          <w:highlight w:val="none"/>
          <w:lang w:val="en-US" w:eastAsia="zh-CN"/>
        </w:rPr>
        <w:t xml:space="preserve">及《关于推动解决政府采购异常低价问题相关工作的通知》（苏财购〔2025〕62号）</w:t>
      </w:r>
      <w:r>
        <w:rPr>
          <w:rFonts w:hint="eastAsia" w:ascii="宋体" w:hAnsi="宋体" w:cs="宋体"/>
          <w:color w:val="auto"/>
          <w:sz w:val="24"/>
          <w:highlight w:val="none"/>
        </w:rPr>
        <w:t xml:space="preserve">。</w:t>
      </w:r>
      <w:r/>
    </w:p>
    <w:p>
      <w:pPr>
        <w:pStyle w:val="896"/>
        <w:ind w:firstLine="240"/>
        <w:keepLines w:val="0"/>
        <w:keepNext w:val="0"/>
        <w:pageBreakBefore w:val="0"/>
        <w:spacing w:line="360" w:lineRule="auto"/>
        <w:widowControl w:val="off"/>
        <w:rPr>
          <w:rFonts w:hint="eastAsia" w:ascii="宋体" w:hAnsi="宋体" w:eastAsia="宋体"/>
          <w:b/>
          <w:bCs w:val="0"/>
          <w:color w:val="auto"/>
          <w:sz w:val="24"/>
          <w:szCs w:val="24"/>
          <w:highlight w:val="none"/>
          <w:lang w:val="en-US" w:eastAsia="zh-CN"/>
        </w:rPr>
      </w:pPr>
      <w:r>
        <w:rPr>
          <w:rFonts w:hint="eastAsia" w:hAnsi="宋体"/>
          <w:b/>
          <w:bCs w:val="0"/>
          <w:color w:val="auto"/>
          <w:sz w:val="24"/>
          <w:szCs w:val="24"/>
          <w:highlight w:val="none"/>
          <w:lang w:val="en-US" w:eastAsia="zh-CN"/>
        </w:rPr>
        <w:t xml:space="preserve">（三）</w:t>
      </w:r>
      <w:r>
        <w:rPr>
          <w:rFonts w:hint="eastAsia" w:ascii="宋体" w:hAnsi="宋体" w:eastAsia="宋体"/>
          <w:b/>
          <w:bCs w:val="0"/>
          <w:color w:val="auto"/>
          <w:sz w:val="24"/>
          <w:szCs w:val="24"/>
          <w:highlight w:val="none"/>
          <w:lang w:val="en-US" w:eastAsia="zh-CN"/>
        </w:rPr>
        <w:t xml:space="preserve"> 查询及使用供应商信用记录</w:t>
      </w:r>
      <w:r/>
    </w:p>
    <w:p>
      <w:pPr>
        <w:pStyle w:val="896"/>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1.由采购人查询信用信息。</w:t>
      </w:r>
      <w:r/>
    </w:p>
    <w:p>
      <w:pPr>
        <w:pStyle w:val="896"/>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2.查询渠道包括：</w:t>
      </w:r>
      <w:r/>
    </w:p>
    <w:p>
      <w:pPr>
        <w:pStyle w:val="896"/>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hAnsi="宋体"/>
          <w:bCs/>
          <w:color w:val="auto"/>
          <w:sz w:val="24"/>
          <w:szCs w:val="24"/>
          <w:highlight w:val="none"/>
          <w:lang w:val="en-US" w:eastAsia="zh-CN"/>
        </w:rPr>
        <w:t xml:space="preserve">（1）</w:t>
      </w:r>
      <w:r>
        <w:rPr>
          <w:rFonts w:hint="eastAsia" w:ascii="宋体" w:hAnsi="宋体" w:eastAsia="宋体"/>
          <w:bCs/>
          <w:color w:val="auto"/>
          <w:sz w:val="24"/>
          <w:szCs w:val="24"/>
          <w:highlight w:val="none"/>
          <w:lang w:val="en-US" w:eastAsia="zh-CN"/>
        </w:rPr>
        <w:t xml:space="preserve">“信用中国”网（www.creditchina.gov.cn）；</w:t>
      </w:r>
      <w:r/>
    </w:p>
    <w:p>
      <w:pPr>
        <w:pStyle w:val="896"/>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hAnsi="宋体"/>
          <w:bCs/>
          <w:color w:val="auto"/>
          <w:sz w:val="24"/>
          <w:szCs w:val="24"/>
          <w:highlight w:val="none"/>
          <w:lang w:val="en-US" w:eastAsia="zh-CN"/>
        </w:rPr>
        <w:t xml:space="preserve">（2）</w:t>
      </w:r>
      <w:r>
        <w:rPr>
          <w:rFonts w:hint="eastAsia" w:ascii="宋体" w:hAnsi="宋体" w:eastAsia="宋体"/>
          <w:bCs/>
          <w:color w:val="auto"/>
          <w:sz w:val="24"/>
          <w:szCs w:val="24"/>
          <w:highlight w:val="none"/>
          <w:lang w:val="en-US" w:eastAsia="zh-CN"/>
        </w:rPr>
        <w:t xml:space="preserve">中国政府采购网（www.ccgp.gov.cn）；</w:t>
      </w:r>
      <w:r/>
    </w:p>
    <w:p>
      <w:pPr>
        <w:pStyle w:val="89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（3）“信用江苏”网（http://credit.jiangsu.gov.cn</w:t>
      </w:r>
      <w:r>
        <w:rPr>
          <w:rFonts w:hint="eastAsia" w:hAnsi="宋体" w:cs="宋体"/>
          <w:color w:val="auto"/>
          <w:sz w:val="24"/>
          <w:highlight w:val="none"/>
          <w:lang w:eastAsia="zh-CN"/>
        </w:rPr>
        <w:t xml:space="preserve">）</w:t>
      </w:r>
      <w:r>
        <w:rPr>
          <w:rFonts w:hint="eastAsia" w:ascii="宋体" w:hAnsi="宋体" w:cs="宋体"/>
          <w:color w:val="auto"/>
          <w:sz w:val="24"/>
          <w:highlight w:val="none"/>
        </w:rPr>
        <w:t xml:space="preserve">；</w:t>
      </w:r>
      <w:r/>
    </w:p>
    <w:p>
      <w:pPr>
        <w:pStyle w:val="896"/>
        <w:ind w:firstLine="482"/>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（4）“信用中国</w:t>
      </w:r>
      <w:r>
        <w:rPr>
          <w:rFonts w:hint="eastAsia" w:hAnsi="宋体" w:cs="宋体"/>
          <w:color w:val="auto"/>
          <w:sz w:val="24"/>
          <w:highlight w:val="none"/>
          <w:lang w:eastAsia="zh-CN"/>
        </w:rPr>
        <w:t xml:space="preserve">（</w:t>
      </w:r>
      <w:r>
        <w:rPr>
          <w:rFonts w:hint="eastAsia" w:ascii="宋体" w:hAnsi="宋体" w:cs="宋体"/>
          <w:color w:val="auto"/>
          <w:sz w:val="24"/>
          <w:highlight w:val="none"/>
        </w:rPr>
        <w:t xml:space="preserve">江苏徐州</w:t>
      </w:r>
      <w:r>
        <w:rPr>
          <w:rFonts w:hint="eastAsia" w:hAnsi="宋体" w:cs="宋体"/>
          <w:color w:val="auto"/>
          <w:sz w:val="24"/>
          <w:highlight w:val="none"/>
          <w:lang w:eastAsia="zh-CN"/>
        </w:rPr>
        <w:t xml:space="preserve">）</w:t>
      </w:r>
      <w:r>
        <w:rPr>
          <w:rFonts w:hint="eastAsia" w:ascii="宋体" w:hAnsi="宋体" w:cs="宋体"/>
          <w:color w:val="auto"/>
          <w:sz w:val="24"/>
          <w:highlight w:val="none"/>
        </w:rPr>
        <w:t xml:space="preserve">”网（http://www.xuzhoucredit.gov.cn）。</w:t>
      </w:r>
      <w:r/>
    </w:p>
    <w:p>
      <w:pPr>
        <w:pStyle w:val="896"/>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3.截止时点（查询环节）：首次响应文件开启后资格审查结束前。</w:t>
      </w:r>
      <w:r/>
    </w:p>
    <w:p>
      <w:pPr>
        <w:pStyle w:val="896"/>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4.信用信息查询记录和证据留存的具体方式：</w:t>
      </w:r>
      <w:r/>
    </w:p>
    <w:p>
      <w:pPr>
        <w:pStyle w:val="896"/>
        <w:ind w:firstLine="482"/>
        <w:keepLines w:val="0"/>
        <w:keepNext w:val="0"/>
        <w:pageBreakBefore w:val="0"/>
        <w:spacing w:line="360" w:lineRule="auto"/>
        <w:widowControl w:val="off"/>
        <w:rPr>
          <w:rFonts w:hint="eastAsia" w:ascii="宋体" w:hAnsi="宋体" w:eastAsia="宋体"/>
          <w:b/>
          <w:bCs w:val="0"/>
          <w:color w:val="auto"/>
          <w:sz w:val="24"/>
          <w:szCs w:val="24"/>
          <w:highlight w:val="none"/>
          <w:lang w:val="en-US" w:eastAsia="zh-CN"/>
        </w:rPr>
      </w:pPr>
      <w:r>
        <w:rPr>
          <w:rFonts w:hint="eastAsia" w:ascii="宋体" w:hAnsi="宋体" w:eastAsia="宋体"/>
          <w:b/>
          <w:bCs w:val="0"/>
          <w:color w:val="auto"/>
          <w:sz w:val="24"/>
          <w:szCs w:val="24"/>
          <w:highlight w:val="none"/>
          <w:lang w:val="en-US" w:eastAsia="zh-CN"/>
        </w:rPr>
        <w:t xml:space="preserve">网页截屏打印，与其他采购文件一并保存。</w:t>
      </w:r>
      <w:r/>
    </w:p>
    <w:p>
      <w:pPr>
        <w:pStyle w:val="896"/>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5.信用信息的使用规则：</w:t>
      </w:r>
      <w:r/>
    </w:p>
    <w:p>
      <w:pPr>
        <w:pStyle w:val="896"/>
        <w:ind w:firstLine="482"/>
        <w:keepLines w:val="0"/>
        <w:keepNext w:val="0"/>
        <w:pageBreakBefore w:val="0"/>
        <w:spacing w:line="36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09"/>
        <w:ind w:firstLine="477"/>
        <w:keepLines w:val="0"/>
        <w:keepNext w:val="0"/>
        <w:pageBreakBefore w:val="0"/>
        <w:spacing w:line="360" w:lineRule="auto"/>
        <w:widowControl w:val="off"/>
        <w:rPr>
          <w:rFonts w:ascii="宋体" w:hAnsi="宋体"/>
          <w:b/>
          <w:bCs/>
          <w:color w:val="auto"/>
          <w:sz w:val="24"/>
          <w:highlight w:val="none"/>
        </w:rPr>
      </w:pPr>
      <w:r>
        <w:rPr>
          <w:rFonts w:ascii="宋体" w:hAnsi="宋体"/>
          <w:b/>
          <w:bCs/>
          <w:color w:val="auto"/>
          <w:sz w:val="24"/>
          <w:highlight w:val="none"/>
        </w:rPr>
        <w:t xml:space="preserve">十五、评审方法和评审标准：</w:t>
      </w:r>
      <w:r/>
    </w:p>
    <w:p>
      <w:pPr>
        <w:pStyle w:val="909"/>
        <w:ind w:firstLine="477"/>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1、评审方法：综合评分法</w:t>
      </w:r>
      <w:r/>
    </w:p>
    <w:p>
      <w:pPr>
        <w:pStyle w:val="909"/>
        <w:ind w:left="2" w:right="29"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2、评审标准：详见《竞争性磋商文件》附件1、《评分细则》</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 xml:space="preserve">十六、</w:t>
      </w:r>
      <w:r>
        <w:rPr>
          <w:rFonts w:hint="eastAsia" w:ascii="宋体" w:hAnsi="宋体" w:eastAsia="宋体" w:cs="宋体"/>
          <w:b/>
          <w:bCs/>
          <w:color w:val="000000" w:themeColor="text1"/>
          <w:sz w:val="24"/>
          <w:highlight w:val="none"/>
          <w14:textFill>
            <w14:solidFill>
              <w14:schemeClr w14:val="tx1"/>
            </w14:solidFill>
          </w14:textFill>
        </w:rPr>
        <w:t xml:space="preserve">有下列情形之一的，其响应无效：</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1、供应商未在规定时间内解密电子响应文件的； </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2、电子响应文件未按磋商文件要求签章的； </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3、供应商未在规定时间内进行二轮报价的； </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4、供应商的法定代表人参加投标未提供法人资格证明的；授权代表无法定代表人授权委托书的； </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5、不具备磋商文件中规定的资格要求或未按磋商文件规定的要求提供资格、资信证明文件的； </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6、被列入“信用中国”网站（www.creditchina.gov.cn）失信被执行人、重大税收违法案件当事人名单、政府采购严重违法失信行为记录名单的； </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7、响应文件未按磋商文件规定的内容和要求填写的；没有在系统指定位置上传对应文件、材料的；</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8、响应文件含有采购人不能接受的附加条件的； </w:t>
      </w:r>
      <w:r/>
    </w:p>
    <w:p>
      <w:pPr>
        <w:pStyle w:val="896"/>
        <w:ind w:firstLine="480"/>
        <w:jc w:val="both"/>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9、磋商报价超过本项目（采购包）预算或最高限价的； </w:t>
      </w:r>
      <w:r/>
    </w:p>
    <w:p>
      <w:pPr>
        <w:pStyle w:val="896"/>
        <w:ind w:firstLine="480"/>
        <w:jc w:val="both"/>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10、响应文件中已标价工程量清单与磋商文件规定的暂估价、暂列金额及甲供材料价格不一致的； </w:t>
      </w:r>
      <w:r/>
    </w:p>
    <w:p>
      <w:pPr>
        <w:pStyle w:val="896"/>
        <w:ind w:firstLine="480"/>
        <w:jc w:val="both"/>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w:t>
      </w:r>
      <w:r>
        <w:rPr>
          <w:rFonts w:hint="eastAsia" w:ascii="宋体" w:hAnsi="宋体" w:eastAsia="宋体" w:cs="宋体"/>
          <w:color w:val="000000" w:themeColor="text1"/>
          <w:highlight w:val="none"/>
          <w:lang w:eastAsia="zh-CN"/>
          <w14:textFill>
            <w14:solidFill>
              <w14:schemeClr w14:val="tx1"/>
            </w14:solidFill>
          </w14:textFill>
        </w:rPr>
        <w:t xml:space="preserve">响应文件</w:t>
      </w:r>
      <w:r>
        <w:rPr>
          <w:rFonts w:hint="eastAsia" w:ascii="宋体" w:hAnsi="宋体" w:eastAsia="宋体" w:cs="宋体"/>
          <w:color w:val="000000" w:themeColor="text1"/>
          <w:highlight w:val="none"/>
          <w14:textFill>
            <w14:solidFill>
              <w14:schemeClr w14:val="tx1"/>
            </w14:solidFill>
          </w14:textFill>
        </w:rPr>
        <w:t xml:space="preserve">中已标价工程量清单与</w:t>
      </w:r>
      <w:r>
        <w:rPr>
          <w:rFonts w:hint="eastAsia" w:ascii="宋体" w:hAnsi="宋体" w:eastAsia="宋体" w:cs="宋体"/>
          <w:color w:val="000000" w:themeColor="text1"/>
          <w:highlight w:val="none"/>
          <w:lang w:eastAsia="zh-CN"/>
          <w14:textFill>
            <w14:solidFill>
              <w14:schemeClr w14:val="tx1"/>
            </w14:solidFill>
          </w14:textFill>
        </w:rPr>
        <w:t xml:space="preserve">磋商文件</w:t>
      </w:r>
      <w:r>
        <w:rPr>
          <w:rFonts w:hint="eastAsia" w:ascii="宋体" w:hAnsi="宋体" w:eastAsia="宋体" w:cs="宋体"/>
          <w:color w:val="000000" w:themeColor="text1"/>
          <w:highlight w:val="none"/>
          <w14:textFill>
            <w14:solidFill>
              <w14:schemeClr w14:val="tx1"/>
            </w14:solidFill>
          </w14:textFill>
        </w:rPr>
        <w:t xml:space="preserve">明确列出的不可竞争费用项目或费率或计算基础不一致的； </w:t>
      </w:r>
      <w:r/>
    </w:p>
    <w:p>
      <w:pPr>
        <w:pStyle w:val="896"/>
        <w:ind w:firstLine="480"/>
        <w:jc w:val="both"/>
        <w:keepLines w:val="0"/>
        <w:keepNext w:val="0"/>
        <w:pageBreakBefore w:val="0"/>
        <w:spacing w:line="360" w:lineRule="auto"/>
        <w:widowControl w:val="off"/>
        <w:rPr>
          <w:rFonts w:hint="eastAsia" w:ascii="宋体" w:hAnsi="宋体" w:eastAsia="宋体" w:cs="宋体"/>
          <w:color w:val="000000" w:themeColor="text1"/>
          <w:highlight w:val="yellow"/>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响应文件</w:t>
      </w:r>
      <w:r>
        <w:rPr>
          <w:rFonts w:hint="eastAsia" w:ascii="宋体" w:hAnsi="宋体" w:eastAsia="宋体" w:cs="宋体"/>
          <w:color w:val="000000" w:themeColor="text1"/>
          <w:sz w:val="24"/>
          <w:szCs w:val="24"/>
          <w:highlight w:val="none"/>
          <w14:textFill>
            <w14:solidFill>
              <w14:schemeClr w14:val="tx1"/>
            </w14:solidFill>
          </w14:textFill>
        </w:rPr>
        <w:t xml:space="preserve">的已标价工程量清单与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磋商文件</w:t>
      </w:r>
      <w:r>
        <w:rPr>
          <w:rFonts w:hint="eastAsia" w:ascii="宋体" w:hAnsi="宋体" w:eastAsia="宋体" w:cs="宋体"/>
          <w:color w:val="000000" w:themeColor="text1"/>
          <w:sz w:val="24"/>
          <w:szCs w:val="24"/>
          <w:highlight w:val="none"/>
          <w14:textFill>
            <w14:solidFill>
              <w14:schemeClr w14:val="tx1"/>
            </w14:solidFill>
          </w14:textFill>
        </w:rPr>
        <w:t xml:space="preserve">提供的工程量清单中的</w:t>
      </w:r>
      <w:r>
        <w:rPr>
          <w:rFonts w:hint="eastAsia" w:ascii="宋体" w:hAnsi="宋体" w:eastAsia="宋体" w:cs="宋体"/>
          <w:b/>
          <w:bCs/>
          <w:color w:val="000000" w:themeColor="text1"/>
          <w:sz w:val="24"/>
          <w:szCs w:val="24"/>
          <w:highlight w:val="none"/>
          <w14:textFill>
            <w14:solidFill>
              <w14:schemeClr w14:val="tx1"/>
            </w14:solidFill>
          </w14:textFill>
        </w:rPr>
        <w:t xml:space="preserve">项目编码</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项目名称、项目特征、计量单位、工程量不一致的</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96"/>
        <w:ind w:firstLine="480"/>
        <w:jc w:val="both"/>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、不同供应商的响应文件以及响应文件制作过程出现了磋商小组认为不应当雷同的情况的；</w:t>
      </w:r>
      <w:r/>
    </w:p>
    <w:p>
      <w:pPr>
        <w:pStyle w:val="899"/>
        <w:ind w:firstLine="480"/>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、不同供应商委托同一单位或者个人办理磋商事宜的。</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yellow"/>
        </w:rPr>
      </w:pPr>
      <w:r>
        <w:rPr>
          <w:rFonts w:hint="eastAsia" w:ascii="宋体" w:hAnsi="宋体" w:eastAsia="宋体" w:cs="宋体"/>
          <w:color w:val="000000" w:themeColor="text1"/>
          <w:sz w:val="24"/>
          <w:highlight w:val="none"/>
          <w14:textFill>
            <w14:solidFill>
              <w14:schemeClr w14:val="tx1"/>
            </w14:solidFill>
          </w14:textFill>
        </w:rPr>
        <w:t xml:space="preserve">15、响应文件内容不全或不符合磋商文件中规定的其它实质性要求的；</w:t>
      </w:r>
      <w:r>
        <w:rPr>
          <w:rFonts w:hint="eastAsia" w:ascii="宋体" w:hAnsi="宋体" w:eastAsia="宋体" w:cs="宋体"/>
          <w:color w:val="auto"/>
          <w:sz w:val="24"/>
          <w:highlight w:val="none"/>
        </w:rPr>
        <w:t xml:space="preserve"> </w:t>
      </w:r>
      <w:r/>
    </w:p>
    <w:p>
      <w:pPr>
        <w:ind w:firstLine="480"/>
        <w:jc w:val="both"/>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16、磋商小组认定供应商的报价明显低于其他通过符合性审查供应商的报价，有可能影响</w:t>
      </w:r>
      <w:r>
        <w:rPr>
          <w:rFonts w:hint="eastAsia" w:ascii="宋体" w:hAnsi="宋体" w:eastAsia="宋体" w:cs="宋体"/>
          <w:color w:val="auto"/>
          <w:sz w:val="24"/>
          <w:highlight w:val="none"/>
          <w:lang w:val="en-US" w:eastAsia="zh-CN"/>
        </w:rPr>
        <w:t xml:space="preserve">工程</w:t>
      </w:r>
      <w:r>
        <w:rPr>
          <w:rFonts w:hint="eastAsia" w:ascii="宋体" w:hAnsi="宋体" w:eastAsia="宋体" w:cs="宋体"/>
          <w:color w:val="auto"/>
          <w:sz w:val="24"/>
          <w:highlight w:val="none"/>
        </w:rPr>
        <w:t xml:space="preserve">质量或者不能诚信履约，且供应商不能应磋商小组要求在评审过程中要求的合理时间内提供书面说明（必要时磋商小组可要求供应商提交相关证明材料）证明其报价合理性的</w:t>
      </w:r>
      <w:r>
        <w:rPr>
          <w:rFonts w:hint="eastAsia" w:ascii="宋体" w:hAnsi="宋体" w:eastAsia="宋体" w:cs="宋体"/>
          <w:color w:val="auto"/>
          <w:sz w:val="24"/>
          <w:highlight w:val="none"/>
          <w:lang w:eastAsia="zh-CN"/>
        </w:rPr>
        <w:t xml:space="preserve">；</w:t>
      </w:r>
      <w:r/>
    </w:p>
    <w:p>
      <w:pPr>
        <w:pStyle w:val="896"/>
        <w:ind w:firstLine="480"/>
        <w:jc w:val="both"/>
        <w:keepLines w:val="0"/>
        <w:keepNext w:val="0"/>
        <w:pageBreakBefore w:val="0"/>
        <w:spacing w:line="360" w:lineRule="auto"/>
        <w:widowControl w:val="off"/>
        <w:rPr>
          <w:rFonts w:hint="eastAsia" w:ascii="宋体" w:hAnsi="宋体" w:eastAsia="宋体"/>
          <w:b/>
          <w:bCs/>
          <w:color w:val="auto"/>
          <w:sz w:val="24"/>
          <w:highlight w:val="none"/>
          <w:lang w:val="en-US" w:eastAsia="zh-CN"/>
        </w:rPr>
      </w:pPr>
      <w:r>
        <w:rPr>
          <w:rFonts w:hint="eastAsia" w:ascii="宋体" w:hAnsi="宋体" w:eastAsia="宋体" w:cs="宋体"/>
          <w:color w:val="auto"/>
          <w:highlight w:val="none"/>
        </w:rPr>
        <w:t xml:space="preserve">17、法律法规和磋商文件规定的其它无效情形。</w:t>
      </w:r>
      <w:r/>
    </w:p>
    <w:p>
      <w:pPr>
        <w:pStyle w:val="909"/>
        <w:ind w:left="2" w:right="29" w:firstLine="480"/>
        <w:keepLines w:val="0"/>
        <w:keepNext w:val="0"/>
        <w:pageBreakBefore w:val="0"/>
        <w:spacing w:line="360" w:lineRule="auto"/>
        <w:widowControl w:val="off"/>
        <w:rPr>
          <w:rFonts w:ascii="宋体" w:hAnsi="宋体"/>
          <w:color w:val="auto"/>
          <w:sz w:val="24"/>
          <w:highlight w:val="none"/>
        </w:rPr>
      </w:pPr>
      <w:r>
        <w:rPr>
          <w:rFonts w:ascii="宋体" w:hAnsi="宋体"/>
          <w:b/>
          <w:bCs/>
          <w:color w:val="auto"/>
          <w:sz w:val="24"/>
          <w:highlight w:val="none"/>
        </w:rPr>
        <w:t xml:space="preserve">十</w:t>
      </w:r>
      <w:r>
        <w:rPr>
          <w:rFonts w:hint="eastAsia" w:ascii="宋体" w:hAnsi="宋体"/>
          <w:b/>
          <w:bCs/>
          <w:color w:val="auto"/>
          <w:sz w:val="24"/>
          <w:highlight w:val="none"/>
          <w:lang w:val="en-US" w:eastAsia="zh-CN"/>
        </w:rPr>
        <w:t xml:space="preserve">七</w:t>
      </w:r>
      <w:r>
        <w:rPr>
          <w:rFonts w:ascii="宋体" w:hAnsi="宋体"/>
          <w:color w:val="auto"/>
          <w:sz w:val="24"/>
          <w:highlight w:val="none"/>
        </w:rPr>
        <w:t xml:space="preserve">、磋商过程中可能实质性变动的内容：在磋商过程中，磋商小组可以根据《磋商文件》和磋商情况实质性变动采购需求中的技术、服务要求以及合同草案条款。</w:t>
      </w:r>
      <w:r/>
    </w:p>
    <w:p>
      <w:pPr>
        <w:pStyle w:val="909"/>
        <w:ind w:left="2" w:right="29" w:firstLine="480"/>
        <w:keepLines w:val="0"/>
        <w:keepNext w:val="0"/>
        <w:pageBreakBefore w:val="0"/>
        <w:spacing w:line="360" w:lineRule="auto"/>
        <w:widowControl w:val="off"/>
        <w:rPr>
          <w:rFonts w:ascii="宋体" w:hAnsi="宋体"/>
          <w:color w:val="auto"/>
          <w:sz w:val="24"/>
          <w:highlight w:val="none"/>
        </w:rPr>
      </w:pPr>
      <w:r>
        <w:rPr>
          <w:rFonts w:ascii="宋体" w:hAnsi="宋体"/>
          <w:b/>
          <w:bCs/>
          <w:color w:val="auto"/>
          <w:sz w:val="24"/>
          <w:highlight w:val="none"/>
        </w:rPr>
        <w:t xml:space="preserve">十</w:t>
      </w:r>
      <w:r>
        <w:rPr>
          <w:rFonts w:hint="eastAsia" w:ascii="宋体" w:hAnsi="宋体"/>
          <w:b/>
          <w:bCs/>
          <w:color w:val="auto"/>
          <w:sz w:val="24"/>
          <w:highlight w:val="none"/>
          <w:lang w:val="en-US" w:eastAsia="zh-CN"/>
        </w:rPr>
        <w:t xml:space="preserve">八</w:t>
      </w:r>
      <w:r>
        <w:rPr>
          <w:rFonts w:ascii="宋体" w:hAnsi="宋体"/>
          <w:color w:val="auto"/>
          <w:sz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09"/>
        <w:ind w:left="2" w:right="29" w:firstLine="480"/>
        <w:jc w:val="center"/>
        <w:spacing w:before="240" w:after="240" w:line="400" w:lineRule="atLeast"/>
        <w:rPr>
          <w:rFonts w:ascii="宋体" w:hAnsi="宋体"/>
          <w:b/>
          <w:bCs/>
          <w:color w:val="auto"/>
          <w:sz w:val="28"/>
          <w:szCs w:val="28"/>
          <w:highlight w:val="none"/>
        </w:rPr>
      </w:pPr>
      <w:r>
        <w:rPr>
          <w:rFonts w:ascii="宋体" w:hAnsi="宋体"/>
          <w:b/>
          <w:bCs/>
          <w:color w:val="auto"/>
          <w:sz w:val="28"/>
          <w:szCs w:val="28"/>
          <w:highlight w:val="none"/>
        </w:rPr>
        <w:t xml:space="preserve">第五章 确定成交供应商及合同签订等</w:t>
      </w:r>
      <w:r/>
    </w:p>
    <w:p>
      <w:pPr>
        <w:pStyle w:val="909"/>
        <w:ind w:firstLine="482"/>
        <w:jc w:val="left"/>
        <w:keepLines w:val="0"/>
        <w:keepNext w:val="0"/>
        <w:pageBreakBefore w:val="0"/>
        <w:spacing w:line="360" w:lineRule="auto"/>
        <w:widowControl/>
        <w:rPr>
          <w:rFonts w:ascii="宋体" w:hAnsi="宋体"/>
          <w:b w:val="0"/>
          <w:bCs w:val="0"/>
          <w:color w:val="auto"/>
          <w:sz w:val="24"/>
          <w:highlight w:val="none"/>
        </w:rPr>
      </w:pPr>
      <w:r>
        <w:rPr>
          <w:rFonts w:ascii="宋体" w:hAnsi="宋体"/>
          <w:b/>
          <w:bCs/>
          <w:color w:val="auto"/>
          <w:sz w:val="24"/>
          <w:highlight w:val="none"/>
        </w:rPr>
        <w:t xml:space="preserve">十</w:t>
      </w:r>
      <w:r>
        <w:rPr>
          <w:rFonts w:hint="eastAsia" w:ascii="宋体" w:hAnsi="宋体"/>
          <w:b/>
          <w:bCs/>
          <w:color w:val="auto"/>
          <w:sz w:val="24"/>
          <w:highlight w:val="none"/>
          <w:lang w:val="en-US" w:eastAsia="zh-CN"/>
        </w:rPr>
        <w:t xml:space="preserve">九</w:t>
      </w:r>
      <w:r>
        <w:rPr>
          <w:rFonts w:ascii="宋体" w:hAnsi="宋体"/>
          <w:b w:val="0"/>
          <w:bCs w:val="0"/>
          <w:color w:val="auto"/>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909"/>
        <w:ind w:firstLine="482"/>
        <w:jc w:val="left"/>
        <w:keepLines w:val="0"/>
        <w:keepNext w:val="0"/>
        <w:pageBreakBefore w:val="0"/>
        <w:spacing w:line="360" w:lineRule="auto"/>
        <w:widowControl/>
        <w:rPr>
          <w:rFonts w:ascii="宋体" w:hAnsi="宋体"/>
          <w:color w:val="auto"/>
          <w:sz w:val="24"/>
          <w:highlight w:val="none"/>
        </w:rPr>
      </w:pPr>
      <w:r>
        <w:rPr>
          <w:rFonts w:hint="eastAsia" w:ascii="宋体" w:hAnsi="宋体"/>
          <w:b/>
          <w:bCs/>
          <w:color w:val="auto"/>
          <w:sz w:val="24"/>
          <w:highlight w:val="none"/>
          <w:lang w:val="en-US" w:eastAsia="zh-CN"/>
        </w:rPr>
        <w:t xml:space="preserve">二十</w:t>
      </w:r>
      <w:r>
        <w:rPr>
          <w:rFonts w:ascii="宋体" w:hAnsi="宋体"/>
          <w:b w:val="0"/>
          <w:bCs w:val="0"/>
          <w:color w:val="auto"/>
          <w:sz w:val="24"/>
          <w:highlight w:val="none"/>
        </w:rPr>
        <w:t xml:space="preserve">、</w:t>
      </w:r>
      <w:r>
        <w:rPr>
          <w:rFonts w:ascii="宋体" w:hAnsi="宋体"/>
          <w:b/>
          <w:bCs/>
          <w:color w:val="auto"/>
          <w:sz w:val="24"/>
          <w:highlight w:val="none"/>
        </w:rPr>
        <w:t xml:space="preserve">采购人与成交供应商应当在成交通知书发出之日起30日内</w:t>
      </w:r>
      <w:r>
        <w:rPr>
          <w:rFonts w:ascii="宋体" w:hAnsi="宋体"/>
          <w:b w:val="0"/>
          <w:bCs w:val="0"/>
          <w:color w:val="auto"/>
          <w:sz w:val="24"/>
          <w:highlight w:val="none"/>
        </w:rPr>
        <w:t xml:space="preserve">，按</w:t>
      </w:r>
      <w:r>
        <w:rPr>
          <w:rFonts w:ascii="宋体" w:hAnsi="宋体"/>
          <w:color w:val="auto"/>
          <w:sz w:val="24"/>
          <w:highlight w:val="none"/>
        </w:rPr>
        <w:t xml:space="preserve">照《磋商文件》确定的合同文本以及采购标的、规格型号、采购金额、采购数量、技术和服务要求等事项签订政府采购合同。</w:t>
      </w:r>
      <w:r/>
    </w:p>
    <w:p>
      <w:pPr>
        <w:pStyle w:val="909"/>
        <w:ind w:firstLine="482"/>
        <w:jc w:val="left"/>
        <w:keepLines w:val="0"/>
        <w:keepNext w:val="0"/>
        <w:pageBreakBefore w:val="0"/>
        <w:spacing w:line="360" w:lineRule="auto"/>
        <w:widowControl/>
        <w:rPr>
          <w:rFonts w:ascii="宋体" w:hAnsi="宋体"/>
          <w:color w:val="auto"/>
          <w:sz w:val="24"/>
          <w:highlight w:val="none"/>
        </w:rPr>
      </w:pPr>
      <w:r>
        <w:rPr>
          <w:rFonts w:ascii="宋体" w:hAnsi="宋体" w:eastAsia="宋体"/>
          <w:color w:val="auto"/>
          <w:sz w:val="24"/>
          <w:highlight w:val="none"/>
        </w:rPr>
        <w:t xml:space="preserve">特别说明： 按照《</w:t>
      </w:r>
      <w:r>
        <w:rPr>
          <w:rFonts w:hint="eastAsia" w:ascii="宋体" w:hAnsi="宋体"/>
          <w:color w:val="auto"/>
          <w:sz w:val="24"/>
          <w:highlight w:val="none"/>
          <w:lang w:eastAsia="zh-CN"/>
        </w:rPr>
        <w:t xml:space="preserve">中华人民共和国政府采购法</w:t>
      </w:r>
      <w:r>
        <w:rPr>
          <w:rFonts w:ascii="宋体" w:hAnsi="宋体" w:eastAsia="宋体"/>
          <w:color w:val="auto"/>
          <w:sz w:val="24"/>
          <w:highlight w:val="none"/>
        </w:rPr>
        <w:t xml:space="preserve">》及其实施条例以及相关规定，中标或者成交后无正当理由拒不与采购人签订政府采购合同的</w:t>
      </w:r>
      <w:r>
        <w:rPr>
          <w:rFonts w:hint="eastAsia" w:ascii="宋体" w:hAnsi="宋体"/>
          <w:color w:val="auto"/>
          <w:sz w:val="24"/>
          <w:highlight w:val="none"/>
          <w:lang w:eastAsia="zh-CN"/>
        </w:rPr>
        <w:t xml:space="preserve">，</w:t>
      </w:r>
      <w:r>
        <w:rPr>
          <w:rFonts w:ascii="宋体" w:hAnsi="宋体" w:eastAsia="宋体"/>
          <w:color w:val="auto"/>
          <w:sz w:val="24"/>
          <w:highlight w:val="none"/>
        </w:rPr>
        <w:t xml:space="preserve"> 在一至三年内禁止参加政府采购活动，列入政府采购严重违法失信行为记录名单。</w:t>
      </w:r>
      <w:r/>
    </w:p>
    <w:p>
      <w:pPr>
        <w:ind w:firstLine="480"/>
        <w:spacing w:line="360" w:lineRule="auto"/>
        <w:rPr>
          <w:rFonts w:asciiTheme="minorEastAsia" w:hAnsiTheme="minorEastAsia" w:eastAsiaTheme="minorEastAsia" w:cstheme="minorEastAsia"/>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一</w:t>
      </w:r>
      <w:r>
        <w:rPr>
          <w:rFonts w:ascii="宋体" w:hAnsi="宋体"/>
          <w:color w:val="auto"/>
          <w:sz w:val="24"/>
          <w:highlight w:val="none"/>
        </w:rPr>
        <w:t xml:space="preserve">、</w:t>
      </w:r>
      <w:r>
        <w:rPr>
          <w:rFonts w:hint="eastAsia" w:ascii="宋体" w:hAnsi="宋体" w:eastAsia="宋体" w:cs="宋体"/>
          <w:bCs/>
          <w:color w:val="auto"/>
          <w:sz w:val="24"/>
          <w:highlight w:val="none"/>
        </w:rPr>
        <w:t xml:space="preserve">供应商应对响应文件的合法性、真实性负责。</w:t>
      </w:r>
      <w:r>
        <w:rPr>
          <w:rFonts w:asciiTheme="minorEastAsia" w:hAnsiTheme="minorEastAsia" w:eastAsiaTheme="minorEastAsia" w:cstheme="minorEastAsia"/>
          <w:b/>
          <w:bCs/>
          <w:color w:val="auto"/>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909"/>
        <w:ind w:firstLine="480"/>
        <w:jc w:val="center"/>
        <w:spacing w:before="240" w:after="240" w:line="400" w:lineRule="atLeast"/>
        <w:rPr>
          <w:rFonts w:ascii="宋体" w:hAnsi="宋体"/>
          <w:b/>
          <w:bCs/>
          <w:color w:val="auto"/>
          <w:sz w:val="28"/>
          <w:szCs w:val="28"/>
          <w:highlight w:val="none"/>
        </w:rPr>
      </w:pPr>
      <w:r>
        <w:rPr>
          <w:rFonts w:ascii="宋体" w:hAnsi="宋体"/>
          <w:b/>
          <w:bCs/>
          <w:color w:val="auto"/>
          <w:sz w:val="28"/>
          <w:szCs w:val="28"/>
          <w:highlight w:val="none"/>
        </w:rPr>
        <w:t xml:space="preserve">第六章 磋商文件的澄清或者修改</w:t>
      </w:r>
      <w:r/>
    </w:p>
    <w:p>
      <w:pPr>
        <w:pStyle w:val="909"/>
        <w:ind w:firstLine="482"/>
        <w:jc w:val="left"/>
        <w:keepLines w:val="0"/>
        <w:keepNext w:val="0"/>
        <w:pageBreakBefore w:val="0"/>
        <w:spacing w:line="360" w:lineRule="auto"/>
        <w:widowControl/>
        <w:rPr>
          <w:rFonts w:ascii="宋体" w:hAnsi="宋体"/>
          <w:b/>
          <w:bCs/>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二</w:t>
      </w:r>
      <w:r>
        <w:rPr>
          <w:rFonts w:ascii="宋体" w:hAnsi="宋体"/>
          <w:b/>
          <w:bCs/>
          <w:color w:val="auto"/>
          <w:sz w:val="24"/>
          <w:highlight w:val="none"/>
        </w:rPr>
        <w:t xml:space="preserve">、《磋商文件》的澄清或者修改：</w:t>
      </w:r>
      <w:r/>
    </w:p>
    <w:p>
      <w:pPr>
        <w:pStyle w:val="909"/>
        <w:ind w:firstLine="482"/>
        <w:jc w:val="left"/>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提交首次响应文件截止之日（即“首次响应文件提交的截止时间”）前，采购人或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w:t>
      </w:r>
      <w:r>
        <w:rPr>
          <w:rFonts w:hint="eastAsia" w:ascii="宋体" w:hAnsi="宋体"/>
          <w:color w:val="auto"/>
          <w:sz w:val="24"/>
          <w:highlight w:val="none"/>
          <w:lang w:eastAsia="zh-CN"/>
        </w:rPr>
        <w:t xml:space="preserve">敬请</w:t>
      </w:r>
      <w:r>
        <w:rPr>
          <w:rFonts w:ascii="宋体" w:hAnsi="宋体"/>
          <w:color w:val="auto"/>
          <w:sz w:val="24"/>
          <w:highlight w:val="none"/>
        </w:rPr>
        <w:t xml:space="preserve">所有获取《磋商文件》的供应商关注本项目的“更正公告”及附件，否则，将自行承担相应的风险。</w:t>
      </w:r>
      <w:r/>
    </w:p>
    <w:p>
      <w:pPr>
        <w:pStyle w:val="909"/>
        <w:ind w:firstLine="480"/>
        <w:jc w:val="center"/>
        <w:spacing w:before="240" w:after="240" w:line="400" w:lineRule="atLeast"/>
        <w:rPr>
          <w:rFonts w:ascii="宋体" w:hAnsi="宋体"/>
          <w:b/>
          <w:bCs/>
          <w:color w:val="auto"/>
          <w:sz w:val="28"/>
          <w:szCs w:val="28"/>
          <w:highlight w:val="none"/>
        </w:rPr>
      </w:pPr>
      <w:r>
        <w:rPr>
          <w:rFonts w:ascii="宋体" w:hAnsi="宋体"/>
          <w:b/>
          <w:bCs/>
          <w:color w:val="auto"/>
          <w:sz w:val="28"/>
          <w:szCs w:val="28"/>
          <w:highlight w:val="none"/>
        </w:rPr>
        <w:t xml:space="preserve">第七章 询问和质疑</w:t>
      </w:r>
      <w:r/>
    </w:p>
    <w:p>
      <w:pPr>
        <w:pStyle w:val="909"/>
        <w:ind w:firstLine="480"/>
        <w:jc w:val="left"/>
        <w:keepLines w:val="0"/>
        <w:keepNext w:val="0"/>
        <w:pageBreakBefore w:val="0"/>
        <w:spacing w:line="360" w:lineRule="auto"/>
        <w:widowControl/>
        <w:rPr>
          <w:rFonts w:ascii="宋体" w:hAnsi="宋体"/>
          <w:b/>
          <w:bCs/>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三</w:t>
      </w:r>
      <w:r>
        <w:rPr>
          <w:rFonts w:ascii="宋体" w:hAnsi="宋体"/>
          <w:b/>
          <w:bCs/>
          <w:color w:val="auto"/>
          <w:sz w:val="24"/>
          <w:highlight w:val="none"/>
        </w:rPr>
        <w:t xml:space="preserve">、询问和质疑：</w:t>
      </w:r>
      <w:r/>
    </w:p>
    <w:p>
      <w:pPr>
        <w:pStyle w:val="909"/>
        <w:ind w:firstLine="20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 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909"/>
        <w:ind w:firstLine="20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2、质疑和投诉按《政府采购质疑和投诉办法》执行。</w:t>
      </w:r>
      <w:r/>
    </w:p>
    <w:p>
      <w:pPr>
        <w:pStyle w:val="909"/>
        <w:ind w:firstLine="20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3、供应商对同一采购程序环节的质疑应在质疑期内一次性提出。</w:t>
      </w:r>
      <w:r/>
    </w:p>
    <w:p>
      <w:pPr>
        <w:pStyle w:val="909"/>
        <w:ind w:firstLine="200"/>
        <w:keepLines w:val="0"/>
        <w:keepNext w:val="0"/>
        <w:pageBreakBefore w:val="0"/>
        <w:spacing w:line="360" w:lineRule="auto"/>
        <w:rPr>
          <w:rFonts w:ascii="宋体" w:hAnsi="宋体"/>
          <w:color w:val="auto"/>
          <w:sz w:val="24"/>
          <w:highlight w:val="none"/>
        </w:rPr>
      </w:pPr>
      <w:r>
        <w:rPr>
          <w:rFonts w:ascii="宋体" w:hAnsi="宋体" w:eastAsia="宋体"/>
          <w:color w:val="auto"/>
          <w:sz w:val="24"/>
          <w:szCs w:val="24"/>
          <w:highlight w:val="none"/>
        </w:rPr>
        <w:t xml:space="preserve">4、接收质疑函的方式：供应商直接送交或供应商通过EMS邮寄。</w:t>
      </w:r>
      <w:r/>
    </w:p>
    <w:p>
      <w:pPr>
        <w:pStyle w:val="909"/>
        <w:ind w:firstLine="200"/>
        <w:keepLines w:val="0"/>
        <w:keepNext w:val="0"/>
        <w:pageBreakBefore w:val="0"/>
        <w:spacing w:line="360" w:lineRule="auto"/>
        <w:rPr>
          <w:rFonts w:hint="default" w:ascii="宋体" w:hAnsi="宋体"/>
          <w:color w:val="auto"/>
          <w:sz w:val="24"/>
          <w:highlight w:val="none"/>
          <w:lang w:val="en-US"/>
        </w:rPr>
      </w:pPr>
      <w:r>
        <w:rPr>
          <w:rFonts w:ascii="宋体" w:hAnsi="宋体"/>
          <w:color w:val="auto"/>
          <w:sz w:val="24"/>
          <w:highlight w:val="none"/>
        </w:rPr>
        <w:t xml:space="preserve">质疑接收人：</w:t>
      </w:r>
      <w:r>
        <w:rPr>
          <w:rFonts w:hint="eastAsia" w:ascii="宋体" w:hAnsi="宋体"/>
          <w:color w:val="auto"/>
          <w:sz w:val="24"/>
          <w:highlight w:val="none"/>
          <w:lang w:val="en-US" w:eastAsia="zh-CN"/>
        </w:rPr>
        <w:t xml:space="preserve">王工</w:t>
      </w:r>
      <w:r>
        <w:rPr>
          <w:rFonts w:ascii="宋体" w:hAnsi="宋体"/>
          <w:color w:val="auto"/>
          <w:sz w:val="24"/>
          <w:highlight w:val="none"/>
        </w:rPr>
        <w:t xml:space="preserve">       联系电话：</w:t>
      </w:r>
      <w:r>
        <w:rPr>
          <w:rFonts w:hint="eastAsia" w:ascii="宋体" w:hAnsi="宋体"/>
          <w:color w:val="auto"/>
          <w:sz w:val="24"/>
          <w:highlight w:val="none"/>
          <w:lang w:val="en-US" w:eastAsia="zh-CN"/>
        </w:rPr>
        <w:t xml:space="preserve">19151870649</w:t>
      </w:r>
      <w:r/>
    </w:p>
    <w:p>
      <w:pPr>
        <w:pStyle w:val="909"/>
        <w:ind w:firstLine="200"/>
        <w:keepLines w:val="0"/>
        <w:keepNext w:val="0"/>
        <w:pageBreakBefore w:val="0"/>
        <w:spacing w:line="360" w:lineRule="auto"/>
        <w:rPr>
          <w:rFonts w:hint="eastAsia" w:ascii="宋体" w:hAnsi="宋体" w:eastAsia="宋体" w:cs="宋体"/>
          <w:i w:val="0"/>
          <w:iCs w:val="0"/>
          <w:caps w:val="0"/>
          <w:color w:val="auto"/>
          <w:spacing w:val="0"/>
          <w:sz w:val="24"/>
          <w:szCs w:val="24"/>
          <w:highlight w:val="none"/>
          <w:lang w:val="en-US" w:eastAsia="zh-CN" w:bidi="ar"/>
        </w:rPr>
      </w:pPr>
      <w:r>
        <w:rPr>
          <w:rFonts w:ascii="宋体" w:hAnsi="宋体"/>
          <w:color w:val="auto"/>
          <w:sz w:val="24"/>
          <w:highlight w:val="none"/>
        </w:rPr>
        <w:t xml:space="preserve">地址：</w:t>
      </w:r>
      <w:r>
        <w:rPr>
          <w:rFonts w:hint="eastAsia" w:ascii="宋体" w:hAnsi="宋体" w:cs="宋体"/>
          <w:i w:val="0"/>
          <w:iCs w:val="0"/>
          <w:caps w:val="0"/>
          <w:color w:val="auto"/>
          <w:spacing w:val="0"/>
          <w:sz w:val="24"/>
          <w:szCs w:val="24"/>
          <w:highlight w:val="none"/>
          <w:lang w:val="en-US" w:eastAsia="zh-CN" w:bidi="ar"/>
        </w:rPr>
        <w:t xml:space="preserve">睢宁县亚琦万贸中心D19栋</w:t>
      </w:r>
      <w:r/>
    </w:p>
    <w:p>
      <w:pPr>
        <w:pStyle w:val="935"/>
        <w:rPr>
          <w:color w:val="auto"/>
          <w:highlight w:val="none"/>
        </w:rPr>
      </w:pPr>
      <w:r>
        <w:rPr>
          <w:color w:val="auto"/>
          <w:highlight w:val="none"/>
        </w:rPr>
      </w:r>
      <w:r/>
    </w:p>
    <w:p>
      <w:pPr>
        <w:pStyle w:val="896"/>
        <w:numPr>
          <w:ilvl w:val="0"/>
          <w:numId w:val="21"/>
        </w:numPr>
        <w:ind w:firstLine="480"/>
        <w:jc w:val="center"/>
        <w:rPr>
          <w:rFonts w:ascii="宋体" w:hAnsi="宋体" w:eastAsia="宋体"/>
          <w:b/>
          <w:bCs/>
          <w:color w:val="auto"/>
          <w:sz w:val="28"/>
          <w:szCs w:val="28"/>
          <w:highlight w:val="none"/>
          <w:lang w:val="en-US" w:eastAsia="zh-CN"/>
        </w:rPr>
      </w:pPr>
      <w:r>
        <w:rPr>
          <w:rFonts w:ascii="宋体" w:hAnsi="宋体" w:eastAsia="宋体"/>
          <w:b/>
          <w:bCs/>
          <w:color w:val="auto"/>
          <w:sz w:val="28"/>
          <w:szCs w:val="28"/>
          <w:highlight w:val="none"/>
          <w:lang w:val="en-US" w:eastAsia="zh-CN"/>
        </w:rPr>
        <w:t xml:space="preserve">联系方式</w:t>
      </w:r>
      <w:r/>
    </w:p>
    <w:p>
      <w:pPr>
        <w:pStyle w:val="902"/>
        <w:rPr>
          <w:color w:val="auto"/>
          <w:highlight w:val="none"/>
          <w:lang w:val="en-US" w:eastAsia="zh-CN"/>
        </w:rPr>
      </w:pPr>
      <w:r>
        <w:rPr>
          <w:color w:val="auto"/>
          <w:highlight w:val="none"/>
          <w:lang w:val="en-US" w:eastAsia="zh-CN"/>
        </w:rPr>
      </w:r>
      <w:r/>
    </w:p>
    <w:p>
      <w:pPr>
        <w:pStyle w:val="896"/>
        <w:ind w:firstLine="480"/>
        <w:jc w:val="left"/>
        <w:keepLines w:val="0"/>
        <w:keepNext w:val="0"/>
        <w:pageBreakBefore w:val="0"/>
        <w:spacing w:line="360" w:lineRule="auto"/>
        <w:widowControl w:val="off"/>
        <w:rPr>
          <w:rFonts w:ascii="宋体" w:hAnsi="宋体" w:eastAsia="宋体"/>
          <w:bCs/>
          <w:color w:val="auto"/>
          <w:sz w:val="24"/>
          <w:highlight w:val="none"/>
          <w:u w:val="none"/>
        </w:rPr>
      </w:pPr>
      <w:r>
        <w:rPr>
          <w:rFonts w:ascii="宋体" w:hAnsi="宋体" w:eastAsia="宋体"/>
          <w:bCs/>
          <w:color w:val="auto"/>
          <w:sz w:val="24"/>
          <w:highlight w:val="none"/>
          <w:u w:val="none"/>
        </w:rPr>
        <w:t xml:space="preserve">1.采购人信息</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名 称：</w:t>
      </w:r>
      <w:r>
        <w:rPr>
          <w:rFonts w:hint="eastAsia" w:ascii="宋体" w:hAnsi="宋体" w:cs="宋体"/>
          <w:i w:val="0"/>
          <w:iCs w:val="0"/>
          <w:caps w:val="0"/>
          <w:color w:val="auto"/>
          <w:spacing w:val="0"/>
          <w:sz w:val="24"/>
          <w:szCs w:val="24"/>
          <w:highlight w:val="none"/>
          <w:lang w:val="en-US" w:eastAsia="zh-CN" w:bidi="ar"/>
        </w:rPr>
        <w:t xml:space="preserve">睢宁县新城区实验小学</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lang w:val="en-US" w:eastAsia="zh-CN" w:bidi="ar"/>
          <w14:textFill>
            <w14:solidFill>
              <w14:schemeClr w14:val="tx1"/>
            </w14:solidFill>
          </w14:textFill>
        </w:rPr>
        <w:t xml:space="preserve">地 址：</w:t>
      </w:r>
      <w:r>
        <w:rPr>
          <w:rFonts w:hint="eastAsia" w:ascii="宋体" w:hAnsi="宋体" w:cs="宋体"/>
          <w:i w:val="0"/>
          <w:iCs w:val="0"/>
          <w:caps w:val="0"/>
          <w:color w:val="000000" w:themeColor="text1"/>
          <w:spacing w:val="0"/>
          <w:sz w:val="24"/>
          <w:szCs w:val="24"/>
          <w:highlight w:val="none"/>
          <w:lang w:val="en-US" w:eastAsia="zh-CN" w:bidi="ar"/>
          <w14:textFill>
            <w14:solidFill>
              <w14:schemeClr w14:val="tx1"/>
            </w14:solidFill>
          </w14:textFill>
        </w:rPr>
        <w:t xml:space="preserve">睢宁县</w:t>
      </w:r>
      <w:r>
        <w:rPr>
          <w:rFonts w:hint="eastAsia" w:ascii="宋体" w:hAnsi="宋体" w:cs="宋体"/>
          <w:i w:val="0"/>
          <w:iCs w:val="0"/>
          <w:caps w:val="0"/>
          <w:color w:val="auto"/>
          <w:spacing w:val="0"/>
          <w:sz w:val="24"/>
          <w:szCs w:val="24"/>
          <w:highlight w:val="none"/>
          <w:lang w:val="en-US" w:eastAsia="zh-CN" w:bidi="ar"/>
        </w:rPr>
        <w:t xml:space="preserve">新城区实验小学</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color w:val="0000ff"/>
          <w:sz w:val="24"/>
          <w:szCs w:val="24"/>
          <w:highlight w:val="none"/>
          <w:lang w:val="en-US"/>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000000" w:themeColor="text1"/>
          <w:spacing w:val="0"/>
          <w:sz w:val="24"/>
          <w:szCs w:val="24"/>
          <w:highlight w:val="none"/>
          <w:lang w:val="en-US" w:eastAsia="zh-CN" w:bidi="ar"/>
          <w14:textFill>
            <w14:solidFill>
              <w14:schemeClr w14:val="tx1"/>
            </w14:solidFill>
          </w14:textFill>
        </w:rPr>
        <w:t xml:space="preserve">联系人：杜主任       </w:t>
      </w:r>
      <w:r>
        <w:rPr>
          <w:rFonts w:hint="eastAsia" w:ascii="宋体" w:hAnsi="宋体" w:eastAsia="宋体" w:cs="宋体"/>
          <w:i w:val="0"/>
          <w:iCs w:val="0"/>
          <w:caps w:val="0"/>
          <w:color w:val="000000" w:themeColor="text1"/>
          <w:spacing w:val="0"/>
          <w:sz w:val="24"/>
          <w:szCs w:val="24"/>
          <w:highlight w:val="none"/>
          <w:lang w:val="en-US" w:eastAsia="zh-CN" w:bidi="ar"/>
          <w14:textFill>
            <w14:solidFill>
              <w14:schemeClr w14:val="tx1"/>
            </w14:solidFill>
          </w14:textFill>
        </w:rPr>
        <w:t xml:space="preserve">联系方式：13775821968</w:t>
      </w:r>
      <w:r>
        <w:rPr>
          <w:rFonts w:hint="eastAsia" w:ascii="宋体" w:hAnsi="宋体" w:cs="宋体"/>
          <w:i w:val="0"/>
          <w:iCs w:val="0"/>
          <w:caps w:val="0"/>
          <w:color w:val="000000" w:themeColor="text1"/>
          <w:spacing w:val="0"/>
          <w:sz w:val="24"/>
          <w:szCs w:val="24"/>
          <w:highlight w:val="none"/>
          <w:lang w:val="en-US" w:eastAsia="zh-CN" w:bidi="ar"/>
          <w14:textFill>
            <w14:solidFill>
              <w14:schemeClr w14:val="tx1"/>
            </w14:solidFill>
          </w14:textFill>
        </w:rPr>
        <w:t xml:space="preserve"> </w:t>
      </w:r>
      <w:r/>
    </w:p>
    <w:p>
      <w:pPr>
        <w:pStyle w:val="896"/>
        <w:ind w:firstLine="480"/>
        <w:jc w:val="left"/>
        <w:keepLines w:val="0"/>
        <w:keepNext w:val="0"/>
        <w:pageBreakBefore w:val="0"/>
        <w:spacing w:line="360" w:lineRule="auto"/>
        <w:widowControl w:val="off"/>
        <w:rPr>
          <w:rFonts w:ascii="宋体" w:hAnsi="宋体" w:eastAsia="宋体"/>
          <w:bCs/>
          <w:color w:val="auto"/>
          <w:sz w:val="24"/>
          <w:highlight w:val="none"/>
          <w:u w:val="none"/>
        </w:rPr>
      </w:pPr>
      <w:r>
        <w:rPr>
          <w:rFonts w:ascii="宋体" w:hAnsi="宋体" w:eastAsia="宋体"/>
          <w:bCs/>
          <w:color w:val="auto"/>
          <w:sz w:val="24"/>
          <w:highlight w:val="none"/>
          <w:u w:val="none"/>
        </w:rPr>
        <w:t xml:space="preserve">2.采购代理机构信息</w:t>
      </w:r>
      <w:r/>
    </w:p>
    <w:p>
      <w:pPr>
        <w:pStyle w:val="896"/>
        <w:ind w:firstLine="480"/>
        <w:jc w:val="left"/>
        <w:keepLines w:val="0"/>
        <w:keepNext w:val="0"/>
        <w:pageBreakBefore w:val="0"/>
        <w:spacing w:line="360" w:lineRule="auto"/>
        <w:widowControl w:val="off"/>
        <w:rPr>
          <w:rFonts w:ascii="宋体" w:hAnsi="宋体" w:eastAsia="宋体"/>
          <w:bCs/>
          <w:color w:val="auto"/>
          <w:sz w:val="24"/>
          <w:highlight w:val="none"/>
          <w:u w:val="none"/>
          <w:lang w:val="en-US" w:eastAsia="zh-CN"/>
        </w:rPr>
      </w:pPr>
      <w:r>
        <w:rPr>
          <w:rFonts w:ascii="宋体" w:hAnsi="宋体" w:eastAsia="宋体"/>
          <w:bCs/>
          <w:color w:val="auto"/>
          <w:sz w:val="24"/>
          <w:highlight w:val="none"/>
          <w:u w:val="none"/>
        </w:rPr>
        <w:t xml:space="preserve">名    称：</w:t>
      </w:r>
      <w:r>
        <w:rPr>
          <w:rFonts w:hint="eastAsia" w:hAnsi="宋体"/>
          <w:bCs/>
          <w:color w:val="auto"/>
          <w:sz w:val="24"/>
          <w:highlight w:val="none"/>
          <w:u w:val="none"/>
          <w:lang w:val="en-US" w:eastAsia="zh-CN"/>
        </w:rPr>
        <w:t xml:space="preserve">江苏皓文工程管理有限公司</w:t>
      </w:r>
      <w:r/>
    </w:p>
    <w:p>
      <w:pPr>
        <w:pStyle w:val="896"/>
        <w:ind w:firstLine="480"/>
        <w:jc w:val="left"/>
        <w:keepLines w:val="0"/>
        <w:keepNext w:val="0"/>
        <w:pageBreakBefore w:val="0"/>
        <w:spacing w:line="360" w:lineRule="auto"/>
        <w:widowControl w:val="off"/>
        <w:rPr>
          <w:rFonts w:hint="eastAsia" w:ascii="宋体" w:hAnsi="宋体" w:eastAsia="宋体"/>
          <w:bCs/>
          <w:color w:val="auto"/>
          <w:sz w:val="24"/>
          <w:highlight w:val="none"/>
          <w:u w:val="none"/>
          <w:lang w:eastAsia="zh-CN"/>
        </w:rPr>
      </w:pPr>
      <w:r>
        <w:rPr>
          <w:rFonts w:ascii="宋体" w:hAnsi="宋体" w:eastAsia="宋体"/>
          <w:bCs/>
          <w:color w:val="auto"/>
          <w:sz w:val="24"/>
          <w:highlight w:val="none"/>
          <w:u w:val="none"/>
        </w:rPr>
        <w:t xml:space="preserve">地</w:t>
      </w:r>
      <w:r>
        <w:rPr>
          <w:rFonts w:hAnsi="宋体" w:eastAsia="宋体"/>
          <w:bCs/>
          <w:color w:val="auto"/>
          <w:sz w:val="24"/>
          <w:highlight w:val="none"/>
          <w:u w:val="none"/>
          <w:lang w:val="en-US" w:eastAsia="zh-CN"/>
        </w:rPr>
        <w:t xml:space="preserve">    </w:t>
      </w:r>
      <w:r>
        <w:rPr>
          <w:rFonts w:ascii="宋体" w:hAnsi="宋体" w:eastAsia="宋体"/>
          <w:bCs/>
          <w:color w:val="auto"/>
          <w:sz w:val="24"/>
          <w:highlight w:val="none"/>
          <w:u w:val="none"/>
        </w:rPr>
        <w:t xml:space="preserve">址：</w:t>
      </w:r>
      <w:r>
        <w:rPr>
          <w:rFonts w:hint="eastAsia" w:hAnsi="宋体"/>
          <w:color w:val="auto"/>
          <w:sz w:val="24"/>
          <w:highlight w:val="none"/>
          <w:lang w:eastAsia="zh-CN"/>
        </w:rPr>
        <w:t xml:space="preserve">睢宁县亚琦万贸中心D19栋</w:t>
      </w:r>
      <w:r/>
    </w:p>
    <w:p>
      <w:pPr>
        <w:pStyle w:val="909"/>
        <w:ind w:firstLine="468"/>
        <w:keepLines w:val="0"/>
        <w:keepNext w:val="0"/>
        <w:pageBreakBefore w:val="0"/>
        <w:spacing w:line="360" w:lineRule="auto"/>
        <w:widowControl w:val="off"/>
        <w:rPr>
          <w:rFonts w:ascii="宋体" w:hAnsi="宋体"/>
          <w:color w:val="auto"/>
          <w:sz w:val="24"/>
          <w:highlight w:val="none"/>
        </w:rPr>
      </w:pPr>
      <w:r>
        <w:rPr>
          <w:rFonts w:hint="eastAsia" w:ascii="宋体" w:hAnsi="宋体"/>
          <w:bCs/>
          <w:color w:val="auto"/>
          <w:sz w:val="24"/>
          <w:highlight w:val="none"/>
          <w:u w:val="none"/>
          <w:lang w:val="en-US" w:eastAsia="zh-CN"/>
        </w:rPr>
        <w:t xml:space="preserve">联系人：王工   </w:t>
      </w:r>
      <w:r>
        <w:rPr>
          <w:rFonts w:ascii="宋体" w:hAnsi="宋体" w:eastAsia="宋体"/>
          <w:bCs/>
          <w:color w:val="auto"/>
          <w:sz w:val="24"/>
          <w:highlight w:val="none"/>
          <w:u w:val="none"/>
        </w:rPr>
        <w:t xml:space="preserve">联系方式：</w:t>
      </w:r>
      <w:r>
        <w:rPr>
          <w:rFonts w:hint="eastAsia" w:ascii="宋体" w:hAnsi="宋体"/>
          <w:bCs/>
          <w:color w:val="auto"/>
          <w:sz w:val="24"/>
          <w:highlight w:val="none"/>
          <w:u w:val="none"/>
          <w:lang w:val="en-US" w:eastAsia="zh-CN"/>
        </w:rPr>
        <w:t xml:space="preserve">19151870649</w:t>
      </w:r>
      <w:r/>
    </w:p>
    <w:p>
      <w:pPr>
        <w:pStyle w:val="899"/>
        <w:numPr>
          <w:ilvl w:val="0"/>
          <w:numId w:val="0"/>
        </w:numPr>
        <w:ind w:left="480"/>
        <w:jc w:val="center"/>
        <w:keepLines w:val="0"/>
        <w:keepNext w:val="0"/>
        <w:pageBreakBefore w:val="0"/>
        <w:spacing w:line="360" w:lineRule="auto"/>
        <w:widowControl w:val="off"/>
        <w:rPr>
          <w:rFonts w:ascii="宋体" w:hAnsi="宋体"/>
          <w:b/>
          <w:bCs/>
          <w:color w:val="auto"/>
          <w:sz w:val="28"/>
          <w:szCs w:val="28"/>
          <w:highlight w:val="none"/>
          <w:lang w:val="en-US" w:eastAsia="zh-CN"/>
        </w:rPr>
      </w:pPr>
      <w:r>
        <w:rPr>
          <w:rFonts w:ascii="宋体" w:hAnsi="宋体"/>
          <w:b/>
          <w:bCs/>
          <w:color w:val="auto"/>
          <w:sz w:val="28"/>
          <w:szCs w:val="28"/>
          <w:highlight w:val="none"/>
          <w:lang w:val="en-US" w:eastAsia="zh-CN"/>
        </w:rPr>
      </w:r>
      <w:r/>
    </w:p>
    <w:p>
      <w:pPr>
        <w:pStyle w:val="899"/>
        <w:numPr>
          <w:ilvl w:val="0"/>
          <w:numId w:val="21"/>
        </w:numPr>
        <w:ind w:left="0" w:firstLine="480"/>
        <w:jc w:val="center"/>
        <w:spacing w:line="360" w:lineRule="auto"/>
        <w:rPr>
          <w:rFonts w:ascii="宋体" w:hAnsi="宋体" w:eastAsia="宋体"/>
          <w:b/>
          <w:bCs/>
          <w:color w:val="auto"/>
          <w:sz w:val="28"/>
          <w:szCs w:val="28"/>
          <w:highlight w:val="none"/>
        </w:rPr>
      </w:pPr>
      <w:r>
        <w:rPr>
          <w:rFonts w:ascii="宋体" w:hAnsi="宋体" w:eastAsia="宋体"/>
          <w:b/>
          <w:bCs/>
          <w:color w:val="auto"/>
          <w:sz w:val="28"/>
          <w:szCs w:val="28"/>
          <w:highlight w:val="none"/>
          <w:lang w:val="en-US" w:eastAsia="zh-CN"/>
        </w:rPr>
        <w:t xml:space="preserve">其他要求及</w:t>
      </w:r>
      <w:r>
        <w:rPr>
          <w:rFonts w:ascii="宋体" w:hAnsi="宋体" w:eastAsia="宋体"/>
          <w:b/>
          <w:bCs/>
          <w:color w:val="auto"/>
          <w:sz w:val="28"/>
          <w:szCs w:val="28"/>
          <w:highlight w:val="none"/>
        </w:rPr>
        <w:t xml:space="preserve">附件</w:t>
      </w:r>
      <w:r/>
    </w:p>
    <w:p>
      <w:pPr>
        <w:pStyle w:val="909"/>
        <w:ind w:firstLine="492"/>
        <w:jc w:val="center"/>
        <w:keepLines w:val="0"/>
        <w:keepNext w:val="0"/>
        <w:pageBreakBefore w:val="0"/>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（本章提供响应文件中的部分文件格式，不应被理解为包含了响应文件所需的全部资料）</w:t>
      </w:r>
      <w:r/>
    </w:p>
    <w:p>
      <w:pPr>
        <w:pStyle w:val="899"/>
        <w:ind w:firstLine="482"/>
        <w:keepLines w:val="0"/>
        <w:keepNext w:val="0"/>
        <w:pageBreakBefore w:val="0"/>
        <w:spacing w:line="360" w:lineRule="auto"/>
        <w:widowControl w:val="off"/>
        <w:rPr>
          <w:rFonts w:ascii="宋体" w:hAnsi="宋体"/>
          <w:b/>
          <w:bCs/>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四</w:t>
      </w:r>
      <w:r>
        <w:rPr>
          <w:rFonts w:ascii="宋体" w:hAnsi="宋体"/>
          <w:b/>
          <w:bCs/>
          <w:color w:val="auto"/>
          <w:sz w:val="24"/>
          <w:highlight w:val="none"/>
        </w:rPr>
        <w:t xml:space="preserve">、</w:t>
      </w:r>
      <w:r>
        <w:rPr>
          <w:rFonts w:ascii="SimSun" w:hAnsi="SimSun" w:eastAsia="SimSun" w:cs="SimSun"/>
          <w:b/>
          <w:color w:val="000000"/>
          <w:sz w:val="24"/>
        </w:rPr>
        <w:t xml:space="preserve">根据《关于进一步规范政府采购活动相关费用管理的通知》（苏财规〔2026〕1号）规定，本项目代理服务费由采购人支付</w:t>
      </w:r>
      <w:r>
        <w:rPr>
          <w:rFonts w:ascii="宋体" w:hAnsi="宋体"/>
          <w:b/>
          <w:bCs/>
          <w:color w:val="auto"/>
          <w:sz w:val="24"/>
          <w:highlight w:val="none"/>
        </w:rPr>
        <w:t xml:space="preserve">。</w:t>
      </w:r>
      <w:r/>
    </w:p>
    <w:p>
      <w:pPr>
        <w:pStyle w:val="899"/>
        <w:ind w:firstLine="492"/>
        <w:keepLines w:val="0"/>
        <w:keepNext w:val="0"/>
        <w:pageBreakBefore w:val="0"/>
        <w:spacing w:line="360" w:lineRule="auto"/>
        <w:widowControl w:val="off"/>
        <w:rPr>
          <w:rFonts w:ascii="宋体" w:hAnsi="宋体"/>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五</w:t>
      </w:r>
      <w:r>
        <w:rPr>
          <w:rFonts w:ascii="宋体" w:hAnsi="宋体"/>
          <w:b/>
          <w:bCs/>
          <w:color w:val="auto"/>
          <w:sz w:val="24"/>
          <w:highlight w:val="none"/>
        </w:rPr>
        <w:t xml:space="preserve">、本项目属于专门面向中小微企业采购的项目，供应商应为中小微企业、监狱企业、残疾人福利性单位。</w:t>
      </w:r>
      <w:r/>
    </w:p>
    <w:p>
      <w:pPr>
        <w:pStyle w:val="899"/>
        <w:ind w:firstLine="492"/>
        <w:keepLines w:val="0"/>
        <w:keepNext w:val="0"/>
        <w:pageBreakBefore w:val="0"/>
        <w:spacing w:line="360" w:lineRule="auto"/>
        <w:widowControl w:val="off"/>
        <w:rPr>
          <w:rFonts w:ascii="宋体" w:hAnsi="宋体"/>
          <w:b/>
          <w:bCs/>
          <w:color w:val="auto"/>
          <w:sz w:val="24"/>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六</w:t>
      </w:r>
      <w:r>
        <w:rPr>
          <w:rFonts w:ascii="宋体" w:hAnsi="宋体"/>
          <w:b/>
          <w:bCs/>
          <w:color w:val="auto"/>
          <w:sz w:val="24"/>
          <w:highlight w:val="none"/>
        </w:rPr>
        <w:t xml:space="preserve">、采购人确定的采购项目属性：</w:t>
      </w:r>
      <w:r>
        <w:rPr>
          <w:rFonts w:ascii="宋体" w:hAnsi="宋体"/>
          <w:b/>
          <w:bCs/>
          <w:color w:val="auto"/>
          <w:sz w:val="24"/>
          <w:highlight w:val="none"/>
          <w:u w:val="single"/>
        </w:rPr>
        <w:t xml:space="preserve">工程</w:t>
      </w:r>
      <w:r>
        <w:rPr>
          <w:rFonts w:ascii="宋体" w:hAnsi="宋体"/>
          <w:b/>
          <w:bCs/>
          <w:color w:val="auto"/>
          <w:sz w:val="24"/>
          <w:highlight w:val="none"/>
        </w:rPr>
        <w:t xml:space="preserve">。</w:t>
      </w:r>
      <w:r/>
    </w:p>
    <w:p>
      <w:pPr>
        <w:pStyle w:val="899"/>
        <w:ind w:firstLine="492"/>
        <w:keepLines w:val="0"/>
        <w:keepNext w:val="0"/>
        <w:pageBreakBefore w:val="0"/>
        <w:spacing w:line="360" w:lineRule="auto"/>
        <w:widowControl w:val="off"/>
        <w:rPr>
          <w:color w:val="auto"/>
          <w:highlight w:val="none"/>
        </w:rPr>
      </w:pPr>
      <w:r>
        <w:rPr>
          <w:rFonts w:ascii="宋体" w:hAnsi="宋体"/>
          <w:b/>
          <w:bCs/>
          <w:color w:val="auto"/>
          <w:sz w:val="24"/>
          <w:highlight w:val="none"/>
        </w:rPr>
        <w:t xml:space="preserve">二十</w:t>
      </w:r>
      <w:r>
        <w:rPr>
          <w:rFonts w:hint="eastAsia" w:ascii="宋体" w:hAnsi="宋体"/>
          <w:b/>
          <w:bCs/>
          <w:color w:val="auto"/>
          <w:sz w:val="24"/>
          <w:highlight w:val="none"/>
          <w:lang w:val="en-US" w:eastAsia="zh-CN"/>
        </w:rPr>
        <w:t xml:space="preserve">七</w:t>
      </w:r>
      <w:r>
        <w:rPr>
          <w:rFonts w:ascii="宋体" w:hAnsi="宋体"/>
          <w:b/>
          <w:bCs/>
          <w:color w:val="auto"/>
          <w:sz w:val="24"/>
          <w:highlight w:val="none"/>
        </w:rPr>
        <w:t xml:space="preserve">、附件：附后。</w:t>
      </w:r>
      <w:r/>
    </w:p>
    <w:p>
      <w:pPr>
        <w:pStyle w:val="909"/>
        <w:ind w:firstLine="492"/>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附件：</w:t>
      </w:r>
      <w:r/>
    </w:p>
    <w:p>
      <w:pPr>
        <w:ind w:firstLine="97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1、《评分细则》</w:t>
      </w:r>
      <w:r/>
    </w:p>
    <w:p>
      <w:pPr>
        <w:ind w:firstLine="97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2、《项目要求（采购需求）》</w:t>
      </w:r>
      <w:r/>
    </w:p>
    <w:p>
      <w:pPr>
        <w:ind w:firstLine="97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3、《磋商报价表》</w:t>
      </w:r>
      <w:r/>
    </w:p>
    <w:p>
      <w:pPr>
        <w:ind w:firstLine="97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4、《</w:t>
      </w:r>
      <w:r>
        <w:rPr>
          <w:rFonts w:ascii="宋体" w:hAnsi="宋体"/>
          <w:bCs/>
          <w:color w:val="auto"/>
          <w:sz w:val="24"/>
          <w:szCs w:val="24"/>
          <w:highlight w:val="none"/>
        </w:rPr>
        <w:t xml:space="preserve">分项价格表</w:t>
      </w:r>
      <w:r>
        <w:rPr>
          <w:rFonts w:ascii="宋体" w:hAnsi="宋体"/>
          <w:color w:val="auto"/>
          <w:sz w:val="24"/>
          <w:szCs w:val="24"/>
          <w:highlight w:val="none"/>
        </w:rPr>
        <w:t xml:space="preserve">》</w:t>
      </w:r>
      <w:r/>
    </w:p>
    <w:p>
      <w:pPr>
        <w:ind w:firstLine="97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s="宋体"/>
          <w:color w:val="auto"/>
          <w:sz w:val="24"/>
          <w:szCs w:val="24"/>
          <w:highlight w:val="none"/>
        </w:rPr>
        <w:t xml:space="preserve">承包人用于本工程施工的机械设备表</w:t>
      </w:r>
      <w:r>
        <w:rPr>
          <w:rFonts w:ascii="宋体" w:hAnsi="宋体"/>
          <w:color w:val="auto"/>
          <w:sz w:val="24"/>
          <w:szCs w:val="24"/>
          <w:highlight w:val="none"/>
        </w:rPr>
        <w:t xml:space="preserve">》</w:t>
      </w:r>
      <w:r/>
    </w:p>
    <w:p>
      <w:pPr>
        <w:ind w:firstLine="97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6、《承包人主要施工管理人员表》</w:t>
      </w:r>
      <w:r/>
    </w:p>
    <w:p>
      <w:pPr>
        <w:ind w:firstLine="97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7</w:t>
      </w:r>
      <w:r>
        <w:rPr>
          <w:rFonts w:ascii="宋体" w:hAnsi="宋体"/>
          <w:color w:val="auto"/>
          <w:sz w:val="24"/>
          <w:szCs w:val="24"/>
          <w:highlight w:val="none"/>
        </w:rPr>
        <w:t xml:space="preserve">、《偏离表》</w:t>
      </w:r>
      <w:r/>
    </w:p>
    <w:p>
      <w:pPr>
        <w:ind w:firstLine="97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8</w:t>
      </w:r>
      <w:r>
        <w:rPr>
          <w:rFonts w:ascii="宋体" w:hAnsi="宋体"/>
          <w:color w:val="auto"/>
          <w:sz w:val="24"/>
          <w:szCs w:val="24"/>
          <w:highlight w:val="none"/>
        </w:rPr>
        <w:t xml:space="preserve">、《拟签订的合同文本》</w:t>
      </w:r>
      <w:r/>
    </w:p>
    <w:p>
      <w:pPr>
        <w:ind w:firstLine="97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、《承诺书》</w:t>
      </w:r>
      <w:r/>
    </w:p>
    <w:p>
      <w:pPr>
        <w:ind w:firstLine="97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10</w:t>
      </w:r>
      <w:r>
        <w:rPr>
          <w:rFonts w:ascii="宋体" w:hAnsi="宋体"/>
          <w:color w:val="auto"/>
          <w:sz w:val="24"/>
          <w:szCs w:val="24"/>
          <w:highlight w:val="none"/>
        </w:rPr>
        <w:t xml:space="preserve">、《授权委托书》</w:t>
      </w:r>
      <w:r/>
    </w:p>
    <w:p>
      <w:pPr>
        <w:ind w:firstLine="976"/>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ascii="宋体" w:hAnsi="宋体"/>
          <w:color w:val="auto"/>
          <w:sz w:val="24"/>
          <w:szCs w:val="24"/>
          <w:highlight w:val="none"/>
        </w:rPr>
        <w:t xml:space="preserve">、</w:t>
      </w:r>
      <w:r>
        <w:rPr>
          <w:rFonts w:hint="eastAsia" w:ascii="宋体" w:hAnsi="宋体" w:cs="宋体"/>
          <w:color w:val="auto"/>
          <w:sz w:val="24"/>
          <w:szCs w:val="24"/>
          <w:highlight w:val="none"/>
        </w:rPr>
        <w:t xml:space="preserve">《中小企业声明函》及自测小程序</w:t>
      </w:r>
      <w:r/>
    </w:p>
    <w:p>
      <w:pPr>
        <w:ind w:firstLine="97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2</w:t>
      </w:r>
      <w:r>
        <w:rPr>
          <w:rFonts w:ascii="宋体" w:hAnsi="宋体"/>
          <w:color w:val="auto"/>
          <w:sz w:val="24"/>
          <w:szCs w:val="24"/>
          <w:highlight w:val="none"/>
        </w:rPr>
        <w:t xml:space="preserve">、《供应商参加政府采购活动前3年内在经营活动中没有重大违法记录的书面声明》</w:t>
      </w:r>
      <w:r/>
    </w:p>
    <w:p>
      <w:pPr>
        <w:ind w:firstLine="96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3</w:t>
      </w:r>
      <w:r>
        <w:rPr>
          <w:rFonts w:ascii="宋体" w:hAnsi="宋体"/>
          <w:color w:val="auto"/>
          <w:sz w:val="24"/>
          <w:szCs w:val="24"/>
          <w:highlight w:val="none"/>
        </w:rPr>
        <w:t xml:space="preserve">、《具备履行合同所必需的设备和专业技术能力的书面声明》</w:t>
      </w:r>
      <w:r/>
    </w:p>
    <w:p>
      <w:pPr>
        <w:ind w:firstLine="96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4</w:t>
      </w:r>
      <w:r>
        <w:rPr>
          <w:rFonts w:ascii="宋体" w:hAnsi="宋体"/>
          <w:color w:val="auto"/>
          <w:sz w:val="24"/>
          <w:szCs w:val="24"/>
          <w:highlight w:val="none"/>
        </w:rPr>
        <w:t xml:space="preserve">、《残疾人福利性单位声明函》</w:t>
      </w:r>
      <w:r/>
    </w:p>
    <w:p>
      <w:pPr>
        <w:ind w:firstLine="9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15、《预付款保函支付条款模板》</w:t>
      </w:r>
      <w:r/>
    </w:p>
    <w:p>
      <w:pPr>
        <w:ind w:firstLine="96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6</w:t>
      </w:r>
      <w:r>
        <w:rPr>
          <w:rFonts w:ascii="宋体" w:hAnsi="宋体"/>
          <w:color w:val="auto"/>
          <w:sz w:val="24"/>
          <w:szCs w:val="24"/>
          <w:highlight w:val="none"/>
        </w:rPr>
        <w:t xml:space="preserve">、《代理服务收费标准》</w:t>
      </w:r>
      <w:r/>
    </w:p>
    <w:p>
      <w:pPr>
        <w:jc w:val="left"/>
        <w:spacing w:line="360" w:lineRule="auto"/>
        <w:rPr>
          <w:rFonts w:hint="eastAsia" w:ascii="宋体" w:hAnsi="宋体"/>
          <w:color w:val="auto"/>
          <w:szCs w:val="24"/>
          <w:highlight w:val="none"/>
        </w:rPr>
      </w:pPr>
      <w:r>
        <w:rPr>
          <w:rFonts w:hint="eastAsia" w:ascii="宋体" w:hAnsi="宋体"/>
          <w:color w:val="auto"/>
          <w:szCs w:val="24"/>
          <w:highlight w:val="none"/>
        </w:rPr>
      </w:r>
      <w:r/>
    </w:p>
    <w:p>
      <w:pPr>
        <w:pStyle w:val="909"/>
        <w:numPr>
          <w:ilvl w:val="0"/>
          <w:numId w:val="22"/>
        </w:numPr>
        <w:jc w:val="center"/>
        <w:spacing w:line="520" w:lineRule="exact"/>
        <w:rPr>
          <w:rFonts w:ascii="宋体" w:hAnsi="宋体"/>
          <w:b/>
          <w:color w:val="auto"/>
          <w:sz w:val="32"/>
          <w:szCs w:val="32"/>
          <w:highlight w:val="none"/>
        </w:rPr>
      </w:pPr>
      <w:r>
        <w:rPr>
          <w:rFonts w:ascii="宋体" w:hAnsi="宋体"/>
          <w:color w:val="auto"/>
          <w:sz w:val="30"/>
          <w:szCs w:val="30"/>
          <w:highlight w:val="none"/>
        </w:rPr>
        <w:br w:type="page" w:clear="all"/>
      </w:r>
      <w:r>
        <w:rPr>
          <w:rFonts w:ascii="宋体" w:hAnsi="宋体"/>
          <w:b/>
          <w:color w:val="auto"/>
          <w:sz w:val="32"/>
          <w:szCs w:val="32"/>
          <w:highlight w:val="none"/>
        </w:rPr>
        <w:t xml:space="preserve">评分细则</w:t>
      </w:r>
      <w:r/>
    </w:p>
    <w:tbl>
      <w:tblPr>
        <w:tblStyle w:val="887"/>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71"/>
        <w:gridCol w:w="6229"/>
      </w:tblGrid>
      <w:tr>
        <w:trPr>
          <w:jc w:val="center"/>
          <w:trHeight w:val="341"/>
        </w:trPr>
        <w:tc>
          <w:tcPr>
            <w:tcBorders>
              <w:top w:val="single" w:color="auto" w:sz="4" w:space="0"/>
              <w:left w:val="single" w:color="auto" w:sz="4" w:space="0"/>
              <w:bottom w:val="single" w:color="auto" w:sz="4" w:space="0"/>
              <w:right w:val="single" w:color="auto" w:sz="4" w:space="0"/>
            </w:tcBorders>
            <w:tcW w:w="760" w:type="dxa"/>
            <w:textDirection w:val="lrTb"/>
            <w:noWrap w:val="false"/>
          </w:tcPr>
          <w:p>
            <w:pPr>
              <w:jc w:val="center"/>
              <w:spacing w:line="360" w:lineRule="auto"/>
              <w:rPr>
                <w:rFonts w:ascii="宋体" w:hAnsi="宋体" w:cs="宋体"/>
                <w:b/>
                <w:sz w:val="22"/>
                <w:szCs w:val="22"/>
              </w:rPr>
            </w:pPr>
            <w:r>
              <w:rPr>
                <w:rFonts w:hint="eastAsia" w:ascii="宋体" w:hAnsi="宋体" w:cs="宋体"/>
                <w:b/>
                <w:sz w:val="22"/>
                <w:szCs w:val="22"/>
              </w:rPr>
              <w:t xml:space="preserve">项目</w:t>
            </w:r>
            <w:r/>
          </w:p>
        </w:tc>
        <w:tc>
          <w:tcPr>
            <w:gridSpan w:val="2"/>
            <w:tcBorders>
              <w:top w:val="single" w:color="auto" w:sz="4" w:space="0"/>
              <w:left w:val="single" w:color="auto" w:sz="4" w:space="0"/>
              <w:bottom w:val="single" w:color="auto" w:sz="4" w:space="0"/>
              <w:right w:val="single" w:color="auto" w:sz="4" w:space="0"/>
            </w:tcBorders>
            <w:tcW w:w="8300" w:type="dxa"/>
            <w:textDirection w:val="lrTb"/>
            <w:noWrap w:val="false"/>
          </w:tcPr>
          <w:p>
            <w:pPr>
              <w:jc w:val="center"/>
              <w:spacing w:line="360" w:lineRule="auto"/>
              <w:rPr>
                <w:rFonts w:ascii="宋体" w:hAnsi="宋体" w:cs="宋体"/>
                <w:b/>
                <w:sz w:val="22"/>
                <w:szCs w:val="22"/>
              </w:rPr>
            </w:pPr>
            <w:r>
              <w:rPr>
                <w:rFonts w:hint="eastAsia" w:ascii="宋体" w:hAnsi="宋体" w:cs="宋体"/>
                <w:b/>
                <w:sz w:val="22"/>
                <w:szCs w:val="22"/>
              </w:rPr>
              <w:t xml:space="preserve">评分标准</w:t>
            </w:r>
            <w:r/>
          </w:p>
        </w:tc>
      </w:tr>
      <w:tr>
        <w:trPr>
          <w:jc w:val="center"/>
          <w:trHeight w:val="1624"/>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价格部分</w:t>
            </w:r>
            <w:r/>
          </w:p>
          <w:p>
            <w:pPr>
              <w:jc w:val="center"/>
              <w:spacing w:line="360" w:lineRule="auto"/>
              <w:widowControl/>
              <w:rPr>
                <w:rFonts w:ascii="宋体" w:hAnsi="宋体" w:cs="宋体"/>
                <w:szCs w:val="21"/>
              </w:rPr>
            </w:pPr>
            <w:r>
              <w:rPr>
                <w:rFonts w:hint="eastAsia" w:ascii="宋体" w:hAnsi="宋体" w:cs="宋体"/>
                <w:sz w:val="22"/>
                <w:szCs w:val="22"/>
              </w:rPr>
              <w:t xml:space="preserve">（30分）</w:t>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价格分</w:t>
            </w:r>
            <w:r/>
          </w:p>
          <w:p>
            <w:pPr>
              <w:jc w:val="center"/>
              <w:spacing w:line="360" w:lineRule="auto"/>
              <w:rPr>
                <w:rFonts w:ascii="宋体" w:hAnsi="宋体" w:cs="宋体"/>
                <w:sz w:val="22"/>
                <w:szCs w:val="22"/>
              </w:rPr>
            </w:pPr>
            <w:r>
              <w:rPr>
                <w:rFonts w:hint="eastAsia" w:ascii="宋体" w:hAnsi="宋体" w:cs="宋体"/>
                <w:sz w:val="22"/>
                <w:szCs w:val="22"/>
              </w:rPr>
              <w:t xml:space="preserve">（30分）</w:t>
            </w:r>
            <w:r/>
          </w:p>
        </w:tc>
        <w:tc>
          <w:tcPr>
            <w:tcBorders>
              <w:top w:val="single" w:color="auto" w:sz="4" w:space="0"/>
              <w:left w:val="single" w:color="auto" w:sz="4" w:space="0"/>
              <w:bottom w:val="single" w:color="auto" w:sz="4" w:space="0"/>
              <w:right w:val="single" w:color="auto" w:sz="4" w:space="0"/>
            </w:tcBorders>
            <w:tcW w:w="6229" w:type="dxa"/>
            <w:textDirection w:val="lrTb"/>
            <w:noWrap w:val="false"/>
          </w:tcPr>
          <w:p>
            <w:pPr>
              <w:spacing w:line="360" w:lineRule="auto"/>
              <w:rPr>
                <w:rFonts w:ascii="宋体" w:hAnsi="宋体" w:cs="宋体"/>
                <w:sz w:val="22"/>
                <w:szCs w:val="22"/>
              </w:rPr>
            </w:pPr>
            <w:r>
              <w:rPr>
                <w:rFonts w:hint="eastAsia" w:ascii="宋体" w:hAnsi="宋体" w:cs="宋体"/>
                <w:sz w:val="22"/>
                <w:szCs w:val="22"/>
              </w:rPr>
              <w:t xml:space="preserve">本项目价格评分采用低价优先法计算，即满足磋商文件要求且投标价格最低的有效投标报价为评标基准价，其价格分为满分。</w:t>
            </w:r>
            <w:r/>
          </w:p>
          <w:p>
            <w:pPr>
              <w:spacing w:line="360" w:lineRule="auto"/>
              <w:rPr>
                <w:rFonts w:ascii="Arial" w:hAnsi="Arial"/>
                <w:sz w:val="24"/>
              </w:rPr>
            </w:pPr>
            <w:r>
              <w:rPr>
                <w:rFonts w:hint="eastAsia" w:ascii="宋体" w:hAnsi="宋体" w:cs="宋体"/>
                <w:sz w:val="22"/>
                <w:szCs w:val="22"/>
              </w:rPr>
              <w:t xml:space="preserve">其他供应商报价得分：投标报价得分=(评标基准价／投标报价)×30（四舍五入后保留小数点后两位） </w:t>
            </w:r>
            <w:r/>
          </w:p>
        </w:tc>
      </w:tr>
      <w:tr>
        <w:trPr>
          <w:jc w:val="center"/>
          <w:trHeight w:val="90"/>
        </w:trPr>
        <w:tc>
          <w:tcPr>
            <w:tcBorders>
              <w:top w:val="single" w:color="auto" w:sz="4" w:space="0"/>
              <w:left w:val="single" w:color="auto" w:sz="4" w:space="0"/>
              <w:right w:val="single" w:color="auto" w:sz="4" w:space="0"/>
            </w:tcBorders>
            <w:tcW w:w="760" w:type="dxa"/>
            <w:vAlign w:val="center"/>
            <w:textDirection w:val="lrTb"/>
            <w:noWrap w:val="false"/>
          </w:tcPr>
          <w:p>
            <w:pPr>
              <w:jc w:val="center"/>
              <w:spacing w:line="360" w:lineRule="auto"/>
              <w:rPr>
                <w:rFonts w:ascii="宋体" w:hAnsi="宋体" w:cs="宋体"/>
                <w:sz w:val="22"/>
                <w:szCs w:val="22"/>
              </w:rPr>
            </w:pPr>
            <w:r>
              <w:rPr>
                <w:rFonts w:ascii="宋体" w:hAnsi="宋体" w:cs="宋体"/>
                <w:sz w:val="22"/>
                <w:szCs w:val="22"/>
              </w:rPr>
            </w:r>
            <w:r/>
          </w:p>
          <w:p>
            <w:pPr>
              <w:jc w:val="center"/>
              <w:spacing w:line="360" w:lineRule="auto"/>
              <w:rPr>
                <w:rFonts w:ascii="宋体" w:hAnsi="宋体" w:cs="宋体"/>
                <w:sz w:val="22"/>
                <w:szCs w:val="22"/>
              </w:rPr>
            </w:pPr>
            <w:r>
              <w:rPr>
                <w:rFonts w:hint="eastAsia" w:ascii="宋体" w:hAnsi="宋体" w:cs="宋体"/>
                <w:sz w:val="22"/>
                <w:szCs w:val="22"/>
              </w:rPr>
              <w:t xml:space="preserve">商务部分</w:t>
            </w:r>
            <w:r/>
          </w:p>
          <w:p>
            <w:pPr>
              <w:jc w:val="center"/>
              <w:spacing w:line="360" w:lineRule="auto"/>
              <w:widowControl/>
              <w:rPr>
                <w:rFonts w:ascii="宋体" w:hAnsi="宋体" w:cs="宋体"/>
                <w:szCs w:val="21"/>
              </w:rPr>
            </w:pPr>
            <w:r>
              <w:rPr>
                <w:rFonts w:hint="eastAsia" w:ascii="宋体" w:hAnsi="宋体" w:cs="宋体"/>
                <w:sz w:val="22"/>
                <w:szCs w:val="22"/>
              </w:rPr>
              <w:t xml:space="preserve">（</w:t>
            </w:r>
            <w:r>
              <w:rPr>
                <w:rFonts w:hint="eastAsia" w:ascii="宋体" w:hAnsi="宋体" w:cs="宋体"/>
                <w:sz w:val="22"/>
                <w:szCs w:val="22"/>
                <w:lang w:val="en-US" w:eastAsia="zh-CN"/>
              </w:rPr>
              <w:t xml:space="preserve">4</w:t>
            </w:r>
            <w:r>
              <w:rPr>
                <w:rFonts w:hint="eastAsia" w:ascii="宋体" w:hAnsi="宋体" w:cs="宋体"/>
                <w:sz w:val="22"/>
                <w:szCs w:val="22"/>
              </w:rPr>
              <w:t xml:space="preserve">分）</w:t>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ind w:firstLine="440"/>
              <w:jc w:val="center"/>
              <w:spacing w:line="360" w:lineRule="auto"/>
              <w:rPr>
                <w:rFonts w:ascii="宋体" w:hAnsi="宋体" w:cs="宋体"/>
                <w:sz w:val="22"/>
                <w:szCs w:val="22"/>
              </w:rPr>
            </w:pPr>
            <w:r>
              <w:rPr>
                <w:rFonts w:ascii="宋体" w:hAnsi="宋体" w:cs="宋体"/>
                <w:sz w:val="22"/>
                <w:szCs w:val="22"/>
              </w:rPr>
            </w:r>
            <w:r/>
          </w:p>
          <w:p>
            <w:pPr>
              <w:ind w:firstLine="440"/>
              <w:spacing w:line="360" w:lineRule="auto"/>
              <w:rPr>
                <w:rFonts w:ascii="宋体" w:hAnsi="宋体" w:cs="宋体"/>
                <w:sz w:val="22"/>
                <w:szCs w:val="22"/>
              </w:rPr>
            </w:pPr>
            <w:r>
              <w:rPr>
                <w:rFonts w:hint="eastAsia" w:ascii="宋体" w:hAnsi="宋体" w:cs="宋体"/>
                <w:sz w:val="22"/>
                <w:szCs w:val="22"/>
              </w:rPr>
              <w:t xml:space="preserve">类似业绩</w:t>
            </w:r>
            <w:r/>
          </w:p>
          <w:p>
            <w:pPr>
              <w:ind w:firstLine="440"/>
              <w:spacing w:line="360" w:lineRule="auto"/>
              <w:rPr>
                <w:rFonts w:ascii="宋体" w:hAnsi="宋体" w:cs="宋体"/>
                <w:sz w:val="22"/>
                <w:szCs w:val="22"/>
              </w:rPr>
            </w:pPr>
            <w:r>
              <w:rPr>
                <w:rFonts w:hint="eastAsia" w:ascii="宋体" w:hAnsi="宋体" w:cs="宋体"/>
                <w:sz w:val="22"/>
                <w:szCs w:val="22"/>
              </w:rPr>
              <w:t xml:space="preserve">（4分）</w:t>
            </w:r>
            <w:r/>
          </w:p>
        </w:tc>
        <w:tc>
          <w:tcPr>
            <w:tcBorders>
              <w:top w:val="single" w:color="auto" w:sz="4" w:space="0"/>
              <w:left w:val="single" w:color="auto" w:sz="4" w:space="0"/>
              <w:bottom w:val="single" w:color="auto" w:sz="4" w:space="0"/>
              <w:right w:val="single" w:color="auto" w:sz="4" w:space="0"/>
            </w:tcBorders>
            <w:tcW w:w="6229" w:type="dxa"/>
            <w:textDirection w:val="lrTb"/>
            <w:noWrap w:val="false"/>
          </w:tcPr>
          <w:p>
            <w:pPr>
              <w:spacing w:line="360" w:lineRule="auto"/>
              <w:tabs>
                <w:tab w:val="center" w:pos="4153" w:leader="none"/>
                <w:tab w:val="right" w:pos="8306" w:leader="none"/>
              </w:tabs>
              <w:rPr>
                <w:rFonts w:ascii="宋体" w:hAnsi="宋体" w:cs="宋体"/>
                <w:sz w:val="22"/>
                <w:szCs w:val="22"/>
              </w:rPr>
            </w:pPr>
            <w:r>
              <w:rPr>
                <w:rFonts w:hint="eastAsia" w:ascii="宋体" w:hAnsi="宋体" w:cs="宋体"/>
                <w:sz w:val="22"/>
                <w:szCs w:val="22"/>
              </w:rPr>
              <w:t xml:space="preserve">自202</w:t>
            </w:r>
            <w:r>
              <w:rPr>
                <w:rFonts w:hint="eastAsia" w:ascii="宋体" w:hAnsi="宋体" w:cs="宋体"/>
                <w:sz w:val="22"/>
                <w:szCs w:val="22"/>
                <w:lang w:val="en-US" w:eastAsia="zh-CN"/>
              </w:rPr>
              <w:t xml:space="preserve">3</w:t>
            </w:r>
            <w:r>
              <w:rPr>
                <w:rFonts w:hint="eastAsia" w:ascii="宋体" w:hAnsi="宋体" w:cs="宋体"/>
                <w:sz w:val="22"/>
                <w:szCs w:val="22"/>
              </w:rPr>
              <w:t xml:space="preserve">年</w:t>
            </w:r>
            <w:r>
              <w:rPr>
                <w:rFonts w:hint="eastAsia" w:ascii="宋体" w:hAnsi="宋体" w:cs="宋体"/>
                <w:sz w:val="22"/>
                <w:szCs w:val="22"/>
                <w:lang w:val="en-US" w:eastAsia="zh-CN"/>
              </w:rPr>
              <w:t xml:space="preserve">06</w:t>
            </w:r>
            <w:r>
              <w:rPr>
                <w:rFonts w:hint="eastAsia" w:ascii="宋体" w:hAnsi="宋体" w:cs="宋体"/>
                <w:sz w:val="22"/>
                <w:szCs w:val="22"/>
              </w:rPr>
              <w:t xml:space="preserve">月01日（以合同签订日期为准）以来投标供应商承接过类似项目的业绩证明材料，每提供一个得2分，最多得4分；（提供中标通知书、施工合同及竣工验收证明原件扫描上传并加盖电子签章，三者必须同时具备，否则不得分）。</w:t>
            </w:r>
            <w:r/>
          </w:p>
        </w:tc>
      </w:tr>
      <w:tr>
        <w:trPr>
          <w:jc w:val="center"/>
          <w:trHeight w:val="425"/>
        </w:trPr>
        <w:tc>
          <w:tcPr>
            <w:tcBorders>
              <w:top w:val="single" w:color="auto" w:sz="4" w:space="0"/>
              <w:left w:val="single" w:color="auto" w:sz="4" w:space="0"/>
              <w:right w:val="single" w:color="auto" w:sz="4" w:space="0"/>
            </w:tcBorders>
            <w:tcW w:w="760" w:type="dxa"/>
            <w:vMerge w:val="restart"/>
            <w:textDirection w:val="lrTb"/>
            <w:noWrap w:val="false"/>
          </w:tcPr>
          <w:p>
            <w:pPr>
              <w:jc w:val="center"/>
              <w:spacing w:line="360" w:lineRule="auto"/>
              <w:rPr>
                <w:rFonts w:ascii="宋体" w:hAnsi="宋体" w:cs="宋体"/>
                <w:sz w:val="22"/>
                <w:szCs w:val="22"/>
              </w:rPr>
            </w:pPr>
            <w:r>
              <w:rPr>
                <w:rFonts w:ascii="宋体" w:hAnsi="宋体" w:cs="宋体"/>
                <w:sz w:val="22"/>
                <w:szCs w:val="22"/>
              </w:rPr>
            </w:r>
            <w:r/>
          </w:p>
          <w:p>
            <w:pPr>
              <w:jc w:val="center"/>
              <w:spacing w:line="360" w:lineRule="auto"/>
              <w:rPr>
                <w:rFonts w:ascii="宋体" w:hAnsi="宋体" w:cs="宋体"/>
                <w:sz w:val="22"/>
                <w:szCs w:val="22"/>
              </w:rPr>
            </w:pPr>
            <w:r>
              <w:rPr>
                <w:rFonts w:ascii="宋体" w:hAnsi="宋体" w:cs="宋体"/>
                <w:sz w:val="22"/>
                <w:szCs w:val="22"/>
              </w:rPr>
            </w:r>
            <w:r/>
          </w:p>
          <w:p>
            <w:pPr>
              <w:jc w:val="center"/>
              <w:spacing w:line="360" w:lineRule="auto"/>
              <w:rPr>
                <w:rFonts w:ascii="宋体" w:hAnsi="宋体" w:cs="宋体"/>
                <w:sz w:val="22"/>
                <w:szCs w:val="22"/>
              </w:rPr>
            </w:pPr>
            <w:r>
              <w:rPr>
                <w:rFonts w:ascii="宋体" w:hAnsi="宋体" w:cs="宋体"/>
                <w:sz w:val="22"/>
                <w:szCs w:val="22"/>
              </w:rPr>
            </w:r>
            <w:r/>
          </w:p>
          <w:p>
            <w:pPr>
              <w:jc w:val="center"/>
              <w:spacing w:line="360" w:lineRule="auto"/>
              <w:rPr>
                <w:rFonts w:ascii="宋体" w:hAnsi="宋体" w:cs="宋体"/>
                <w:sz w:val="22"/>
                <w:szCs w:val="22"/>
              </w:rPr>
            </w:pPr>
            <w:r>
              <w:rPr>
                <w:rFonts w:ascii="宋体" w:hAnsi="宋体" w:cs="宋体"/>
                <w:sz w:val="22"/>
                <w:szCs w:val="22"/>
              </w:rPr>
            </w:r>
            <w:r/>
          </w:p>
          <w:p>
            <w:pPr>
              <w:jc w:val="center"/>
              <w:spacing w:line="360" w:lineRule="auto"/>
              <w:rPr>
                <w:rFonts w:ascii="宋体" w:hAnsi="宋体" w:cs="宋体"/>
                <w:sz w:val="22"/>
                <w:szCs w:val="22"/>
              </w:rPr>
            </w:pPr>
            <w:r>
              <w:rPr>
                <w:rFonts w:ascii="宋体" w:hAnsi="宋体" w:cs="宋体"/>
                <w:sz w:val="22"/>
                <w:szCs w:val="22"/>
              </w:rPr>
            </w:r>
            <w:r/>
          </w:p>
          <w:p>
            <w:pPr>
              <w:spacing w:line="360" w:lineRule="auto"/>
              <w:rPr>
                <w:rFonts w:ascii="宋体" w:hAnsi="宋体" w:cs="宋体"/>
                <w:sz w:val="22"/>
                <w:szCs w:val="22"/>
              </w:rPr>
            </w:pPr>
            <w:r>
              <w:rPr>
                <w:rFonts w:hint="eastAsia" w:ascii="宋体" w:hAnsi="宋体" w:cs="宋体"/>
                <w:sz w:val="22"/>
                <w:szCs w:val="22"/>
              </w:rPr>
              <w:t xml:space="preserve">技术部分</w:t>
            </w:r>
            <w:r/>
          </w:p>
          <w:p>
            <w:pPr>
              <w:jc w:val="center"/>
              <w:spacing w:line="360" w:lineRule="auto"/>
              <w:widowControl/>
              <w:rPr>
                <w:rFonts w:ascii="宋体" w:hAnsi="宋体" w:cs="宋体"/>
                <w:sz w:val="22"/>
                <w:szCs w:val="22"/>
              </w:rPr>
            </w:pPr>
            <w:r>
              <w:rPr>
                <w:rFonts w:hint="eastAsia" w:ascii="宋体" w:hAnsi="宋体" w:cs="宋体"/>
                <w:sz w:val="22"/>
                <w:szCs w:val="22"/>
              </w:rPr>
              <w:t xml:space="preserve">（6</w:t>
            </w:r>
            <w:r>
              <w:rPr>
                <w:rFonts w:hint="eastAsia" w:ascii="宋体" w:hAnsi="宋体" w:cs="宋体"/>
                <w:sz w:val="22"/>
                <w:szCs w:val="22"/>
                <w:lang w:val="en-US" w:eastAsia="zh-CN"/>
              </w:rPr>
              <w:t xml:space="preserve">6</w:t>
            </w:r>
            <w:r>
              <w:rPr>
                <w:rFonts w:hint="eastAsia" w:ascii="宋体" w:hAnsi="宋体" w:cs="宋体"/>
                <w:sz w:val="22"/>
                <w:szCs w:val="22"/>
              </w:rPr>
              <w:t xml:space="preserve">分）</w:t>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总体施工方案</w:t>
            </w:r>
            <w:r/>
          </w:p>
          <w:p>
            <w:pPr>
              <w:jc w:val="center"/>
              <w:spacing w:line="360" w:lineRule="auto"/>
              <w:rPr>
                <w:rFonts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lang w:val="en-US" w:eastAsia="zh-CN"/>
              </w:rPr>
              <w:t xml:space="preserve">0</w:t>
            </w:r>
            <w:r>
              <w:rPr>
                <w:rFonts w:hint="eastAsia" w:ascii="宋体" w:hAnsi="宋体" w:cs="宋体"/>
                <w:sz w:val="22"/>
                <w:szCs w:val="22"/>
              </w:rPr>
              <w:t xml:space="preserve">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jc w:val="left"/>
              <w:spacing w:line="360" w:lineRule="auto"/>
              <w:rPr>
                <w:rFonts w:ascii="宋体" w:hAnsi="宋体" w:cs="宋体"/>
                <w:sz w:val="22"/>
                <w:szCs w:val="22"/>
              </w:rPr>
            </w:pPr>
            <w:r>
              <w:rPr>
                <w:rFonts w:hint="eastAsia" w:ascii="宋体" w:hAnsi="宋体" w:cs="宋体"/>
                <w:sz w:val="22"/>
                <w:szCs w:val="22"/>
              </w:rPr>
              <w:t xml:space="preserve">根据供应商提供的总体施工方案中工程总体概述、针对重点部分施工方案及施工工艺方法等方面进行总体评价。</w:t>
            </w:r>
            <w:r/>
          </w:p>
          <w:p>
            <w:pPr>
              <w:jc w:val="left"/>
              <w:spacing w:line="360" w:lineRule="auto"/>
              <w:rPr>
                <w:rFonts w:ascii="宋体" w:hAnsi="宋体" w:cs="宋体"/>
                <w:sz w:val="22"/>
                <w:szCs w:val="22"/>
              </w:rPr>
            </w:pPr>
            <w:r>
              <w:rPr>
                <w:rFonts w:hint="eastAsia" w:ascii="宋体" w:hAnsi="宋体" w:cs="宋体"/>
                <w:sz w:val="22"/>
                <w:szCs w:val="22"/>
              </w:rPr>
              <w:t xml:space="preserve">内容完整、全面具体详实、针对性强得</w:t>
            </w:r>
            <w:r>
              <w:rPr>
                <w:rFonts w:ascii="宋体" w:hAnsi="宋体" w:cs="宋体"/>
                <w:sz w:val="22"/>
                <w:szCs w:val="22"/>
              </w:rPr>
              <w:t xml:space="preserve">10</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内容基本完整、针对性较强的得</w:t>
            </w:r>
            <w:r>
              <w:rPr>
                <w:rFonts w:ascii="宋体" w:hAnsi="宋体" w:cs="宋体"/>
                <w:sz w:val="22"/>
                <w:szCs w:val="22"/>
              </w:rPr>
              <w:t xml:space="preserve">8</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内容一般、基本可行的得</w:t>
            </w:r>
            <w:r>
              <w:rPr>
                <w:rFonts w:ascii="宋体" w:hAnsi="宋体" w:cs="宋体"/>
                <w:sz w:val="22"/>
                <w:szCs w:val="22"/>
              </w:rPr>
              <w:t xml:space="preserve">5</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内容不全面有缺陷的得</w:t>
            </w:r>
            <w:r>
              <w:rPr>
                <w:rFonts w:ascii="宋体" w:hAnsi="宋体" w:cs="宋体"/>
                <w:sz w:val="22"/>
                <w:szCs w:val="22"/>
              </w:rPr>
              <w:t xml:space="preserve">2</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无内容的得0分</w:t>
            </w:r>
            <w:r/>
          </w:p>
        </w:tc>
      </w:tr>
      <w:tr>
        <w:trPr>
          <w:jc w:val="center"/>
          <w:trHeight w:val="1289"/>
        </w:trPr>
        <w:tc>
          <w:tcPr>
            <w:tcBorders>
              <w:left w:val="single" w:color="auto" w:sz="4" w:space="0"/>
              <w:right w:val="single" w:color="auto" w:sz="4" w:space="0"/>
            </w:tcBorders>
            <w:tcW w:w="760" w:type="dxa"/>
            <w:vMerge w:val="continue"/>
            <w:textDirection w:val="lrTb"/>
            <w:noWrap w:val="false"/>
          </w:tcPr>
          <w:p>
            <w:pPr>
              <w:jc w:val="center"/>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施工进度计划及保证措施</w:t>
            </w:r>
            <w:r/>
          </w:p>
          <w:p>
            <w:pPr>
              <w:jc w:val="center"/>
              <w:spacing w:line="360" w:lineRule="auto"/>
              <w:rPr>
                <w:rFonts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10</w:t>
            </w:r>
            <w:r>
              <w:rPr>
                <w:rFonts w:hint="eastAsia" w:ascii="宋体" w:hAnsi="宋体" w:cs="宋体"/>
                <w:sz w:val="22"/>
                <w:szCs w:val="22"/>
              </w:rPr>
              <w:t xml:space="preserve">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jc w:val="left"/>
              <w:spacing w:line="360" w:lineRule="auto"/>
              <w:rPr>
                <w:rFonts w:ascii="宋体" w:hAnsi="宋体" w:cs="宋体"/>
                <w:sz w:val="22"/>
                <w:szCs w:val="22"/>
              </w:rPr>
            </w:pPr>
            <w:r>
              <w:rPr>
                <w:rFonts w:hint="eastAsia" w:ascii="宋体" w:hAnsi="宋体" w:cs="宋体"/>
                <w:sz w:val="22"/>
                <w:szCs w:val="22"/>
              </w:rPr>
              <w:t xml:space="preserve">根据供应商提供的施工进度计划及保证措施中针对本项目工程特点、工程进度计划安排、计划开工竣工日期、关键工作计划及工期保证措施等方面进行总体评价。</w:t>
            </w:r>
            <w:r/>
          </w:p>
          <w:p>
            <w:pPr>
              <w:jc w:val="left"/>
              <w:spacing w:line="360" w:lineRule="auto"/>
              <w:rPr>
                <w:rFonts w:ascii="宋体" w:hAnsi="宋体" w:cs="宋体"/>
                <w:sz w:val="22"/>
                <w:szCs w:val="22"/>
              </w:rPr>
            </w:pPr>
            <w:r>
              <w:rPr>
                <w:rFonts w:hint="eastAsia" w:ascii="宋体" w:hAnsi="宋体" w:cs="宋体"/>
                <w:sz w:val="22"/>
                <w:szCs w:val="22"/>
              </w:rPr>
              <w:t xml:space="preserve">内容完整、全面具体详实、针对性强得</w:t>
            </w:r>
            <w:r>
              <w:rPr>
                <w:rFonts w:ascii="宋体" w:hAnsi="宋体" w:cs="宋体"/>
                <w:sz w:val="22"/>
                <w:szCs w:val="22"/>
              </w:rPr>
              <w:t xml:space="preserve">10</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内容基本完整、针对性较强的得</w:t>
            </w:r>
            <w:r>
              <w:rPr>
                <w:rFonts w:ascii="宋体" w:hAnsi="宋体" w:cs="宋体"/>
                <w:sz w:val="22"/>
                <w:szCs w:val="22"/>
              </w:rPr>
              <w:t xml:space="preserve">8</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内容一般、基本可行的得</w:t>
            </w:r>
            <w:r>
              <w:rPr>
                <w:rFonts w:ascii="宋体" w:hAnsi="宋体" w:cs="宋体"/>
                <w:sz w:val="22"/>
                <w:szCs w:val="22"/>
              </w:rPr>
              <w:t xml:space="preserve">5</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内容不全面有缺陷的得</w:t>
            </w:r>
            <w:r>
              <w:rPr>
                <w:rFonts w:ascii="宋体" w:hAnsi="宋体" w:cs="宋体"/>
                <w:sz w:val="22"/>
                <w:szCs w:val="22"/>
              </w:rPr>
              <w:t xml:space="preserve">2</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无内容的得0分</w:t>
            </w:r>
            <w:r/>
          </w:p>
        </w:tc>
      </w:tr>
      <w:tr>
        <w:trPr>
          <w:jc w:val="center"/>
          <w:trHeight w:val="425"/>
        </w:trPr>
        <w:tc>
          <w:tcPr>
            <w:tcBorders>
              <w:left w:val="single" w:color="auto" w:sz="4" w:space="0"/>
              <w:right w:val="single" w:color="auto" w:sz="4" w:space="0"/>
            </w:tcBorders>
            <w:tcW w:w="760" w:type="dxa"/>
            <w:vMerge w:val="continue"/>
            <w:textDirection w:val="lrTb"/>
            <w:noWrap w:val="false"/>
          </w:tcPr>
          <w:p>
            <w:pPr>
              <w:jc w:val="center"/>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施工质量保证措施（</w:t>
            </w:r>
            <w:r>
              <w:rPr>
                <w:rFonts w:hint="eastAsia" w:ascii="宋体" w:hAnsi="宋体" w:cs="宋体"/>
                <w:sz w:val="22"/>
                <w:szCs w:val="22"/>
                <w:lang w:val="en-US" w:eastAsia="zh-CN"/>
              </w:rPr>
              <w:t xml:space="preserve">10</w:t>
            </w:r>
            <w:r>
              <w:rPr>
                <w:rFonts w:hint="eastAsia" w:ascii="宋体" w:hAnsi="宋体" w:cs="宋体"/>
                <w:sz w:val="22"/>
                <w:szCs w:val="22"/>
              </w:rPr>
              <w:t xml:space="preserve">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jc w:val="left"/>
              <w:spacing w:line="360" w:lineRule="auto"/>
              <w:rPr>
                <w:rFonts w:ascii="宋体" w:hAnsi="宋体" w:cs="宋体"/>
                <w:sz w:val="22"/>
                <w:szCs w:val="22"/>
              </w:rPr>
            </w:pPr>
            <w:r>
              <w:rPr>
                <w:rFonts w:hint="eastAsia" w:ascii="宋体" w:hAnsi="宋体" w:cs="宋体"/>
                <w:sz w:val="22"/>
                <w:szCs w:val="22"/>
              </w:rPr>
              <w:t xml:space="preserve">根据供应商提供的施工质量保证措施中对施工质量管理规划及目标、施工质量保证措施及突发情况预防方式等方面进行总体评价。</w:t>
            </w:r>
            <w:r/>
          </w:p>
          <w:p>
            <w:pPr>
              <w:jc w:val="left"/>
              <w:spacing w:line="360" w:lineRule="auto"/>
              <w:rPr>
                <w:rFonts w:ascii="宋体" w:hAnsi="宋体" w:cs="宋体"/>
                <w:sz w:val="22"/>
                <w:szCs w:val="22"/>
              </w:rPr>
            </w:pPr>
            <w:r>
              <w:rPr>
                <w:rFonts w:hint="eastAsia" w:ascii="宋体" w:hAnsi="宋体" w:cs="宋体"/>
                <w:sz w:val="22"/>
                <w:szCs w:val="22"/>
              </w:rPr>
              <w:t xml:space="preserve">内容完整、全面具体详实、针对性强得</w:t>
            </w:r>
            <w:r>
              <w:rPr>
                <w:rFonts w:ascii="宋体" w:hAnsi="宋体" w:cs="宋体"/>
                <w:sz w:val="22"/>
                <w:szCs w:val="22"/>
              </w:rPr>
              <w:t xml:space="preserve">10</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内容基本完整、针对性较强的得</w:t>
            </w:r>
            <w:r>
              <w:rPr>
                <w:rFonts w:ascii="宋体" w:hAnsi="宋体" w:cs="宋体"/>
                <w:sz w:val="22"/>
                <w:szCs w:val="22"/>
              </w:rPr>
              <w:t xml:space="preserve">8</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内容一般、基本可行的得</w:t>
            </w:r>
            <w:r>
              <w:rPr>
                <w:rFonts w:ascii="宋体" w:hAnsi="宋体" w:cs="宋体"/>
                <w:sz w:val="22"/>
                <w:szCs w:val="22"/>
              </w:rPr>
              <w:t xml:space="preserve">5</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内容不全面有缺陷的得</w:t>
            </w:r>
            <w:r>
              <w:rPr>
                <w:rFonts w:ascii="宋体" w:hAnsi="宋体" w:cs="宋体"/>
                <w:sz w:val="22"/>
                <w:szCs w:val="22"/>
              </w:rPr>
              <w:t xml:space="preserve">2</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无内容的得0分</w:t>
            </w:r>
            <w:r/>
          </w:p>
        </w:tc>
      </w:tr>
      <w:tr>
        <w:trPr>
          <w:jc w:val="center"/>
          <w:trHeight w:val="2476"/>
        </w:trPr>
        <w:tc>
          <w:tcPr>
            <w:tcBorders>
              <w:left w:val="single" w:color="auto" w:sz="4" w:space="0"/>
              <w:right w:val="single" w:color="auto" w:sz="4" w:space="0"/>
            </w:tcBorders>
            <w:tcW w:w="760" w:type="dxa"/>
            <w:vMerge w:val="continue"/>
            <w:textDirection w:val="lrTb"/>
            <w:noWrap w:val="false"/>
          </w:tcPr>
          <w:p>
            <w:pPr>
              <w:jc w:val="center"/>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项目管理班子人员配备、素质及管理经验</w:t>
            </w:r>
            <w:r/>
          </w:p>
          <w:p>
            <w:pPr>
              <w:jc w:val="center"/>
              <w:spacing w:line="360" w:lineRule="auto"/>
              <w:rPr>
                <w:rFonts w:ascii="宋体" w:hAnsi="宋体" w:cs="宋体"/>
                <w:sz w:val="22"/>
                <w:szCs w:val="22"/>
              </w:rPr>
            </w:pPr>
            <w:r>
              <w:rPr>
                <w:rFonts w:hint="eastAsia" w:ascii="宋体" w:hAnsi="宋体" w:cs="宋体"/>
                <w:sz w:val="22"/>
                <w:szCs w:val="22"/>
              </w:rPr>
              <w:t xml:space="preserve">（10分）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jc w:val="left"/>
              <w:spacing w:line="360" w:lineRule="auto"/>
              <w:rPr>
                <w:rFonts w:ascii="宋体" w:hAnsi="宋体" w:cs="宋体"/>
                <w:sz w:val="22"/>
                <w:szCs w:val="22"/>
              </w:rPr>
            </w:pPr>
            <w:r>
              <w:rPr>
                <w:rFonts w:hint="eastAsia" w:ascii="宋体" w:hAnsi="宋体" w:cs="宋体"/>
                <w:sz w:val="22"/>
                <w:szCs w:val="22"/>
              </w:rPr>
              <w:t xml:space="preserve">根据供应商提供的项目管理班子人员配备、素质及管理经验等方面进行总体评价。</w:t>
            </w:r>
            <w:r/>
          </w:p>
          <w:p>
            <w:pPr>
              <w:jc w:val="left"/>
              <w:spacing w:line="360" w:lineRule="auto"/>
              <w:rPr>
                <w:rFonts w:ascii="宋体" w:hAnsi="宋体" w:cs="宋体"/>
                <w:sz w:val="22"/>
                <w:szCs w:val="22"/>
              </w:rPr>
            </w:pPr>
            <w:r>
              <w:rPr>
                <w:rFonts w:hint="eastAsia" w:ascii="宋体" w:hAnsi="宋体" w:cs="宋体"/>
                <w:sz w:val="22"/>
                <w:szCs w:val="22"/>
              </w:rPr>
              <w:t xml:space="preserve">内容完整、全面具体详实、针对性强得</w:t>
            </w:r>
            <w:r>
              <w:rPr>
                <w:rFonts w:ascii="宋体" w:hAnsi="宋体" w:cs="宋体"/>
                <w:sz w:val="22"/>
                <w:szCs w:val="22"/>
              </w:rPr>
              <w:t xml:space="preserve">10</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内容基本完整、针对性较强的得</w:t>
            </w:r>
            <w:r>
              <w:rPr>
                <w:rFonts w:ascii="宋体" w:hAnsi="宋体" w:cs="宋体"/>
                <w:sz w:val="22"/>
                <w:szCs w:val="22"/>
              </w:rPr>
              <w:t xml:space="preserve">8</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内容一般、基本可行的得</w:t>
            </w:r>
            <w:r>
              <w:rPr>
                <w:rFonts w:ascii="宋体" w:hAnsi="宋体" w:cs="宋体"/>
                <w:sz w:val="22"/>
                <w:szCs w:val="22"/>
              </w:rPr>
              <w:t xml:space="preserve">5</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内容不全面有缺陷的得</w:t>
            </w:r>
            <w:r>
              <w:rPr>
                <w:rFonts w:ascii="宋体" w:hAnsi="宋体" w:cs="宋体"/>
                <w:sz w:val="22"/>
                <w:szCs w:val="22"/>
              </w:rPr>
              <w:t xml:space="preserve">2</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无内容的得0分</w:t>
            </w:r>
            <w:r/>
          </w:p>
        </w:tc>
      </w:tr>
      <w:tr>
        <w:trPr>
          <w:jc w:val="center"/>
          <w:trHeight w:val="2178"/>
        </w:trPr>
        <w:tc>
          <w:tcPr>
            <w:tcBorders>
              <w:left w:val="single" w:color="auto" w:sz="4" w:space="0"/>
              <w:right w:val="single" w:color="auto" w:sz="4" w:space="0"/>
            </w:tcBorders>
            <w:tcW w:w="760" w:type="dxa"/>
            <w:vMerge w:val="continue"/>
            <w:textDirection w:val="lrTb"/>
            <w:noWrap w:val="false"/>
          </w:tcPr>
          <w:p>
            <w:pPr>
              <w:jc w:val="center"/>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关键施工技术、工艺及工程项目实施的重点、难点和解决方案</w:t>
            </w:r>
            <w:r/>
          </w:p>
          <w:p>
            <w:pPr>
              <w:jc w:val="center"/>
              <w:spacing w:line="360" w:lineRule="auto"/>
              <w:rPr>
                <w:rFonts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10</w:t>
            </w:r>
            <w:r>
              <w:rPr>
                <w:rFonts w:hint="eastAsia" w:ascii="宋体" w:hAnsi="宋体" w:cs="宋体"/>
                <w:sz w:val="22"/>
                <w:szCs w:val="22"/>
              </w:rPr>
              <w:t xml:space="preserve">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jc w:val="left"/>
              <w:spacing w:line="360" w:lineRule="auto"/>
              <w:rPr>
                <w:rFonts w:ascii="宋体" w:hAnsi="宋体" w:cs="宋体"/>
                <w:sz w:val="22"/>
                <w:szCs w:val="22"/>
              </w:rPr>
            </w:pPr>
            <w:r>
              <w:rPr>
                <w:rFonts w:hint="eastAsia" w:ascii="宋体" w:hAnsi="宋体" w:cs="宋体"/>
                <w:sz w:val="22"/>
                <w:szCs w:val="22"/>
              </w:rPr>
              <w:t xml:space="preserve">根据供应商提供的关键施工技术、工艺及工程项目实施的重点、难点和解决方案等方面进行总体评价。</w:t>
            </w:r>
            <w:r/>
          </w:p>
          <w:p>
            <w:pPr>
              <w:jc w:val="left"/>
              <w:spacing w:line="360" w:lineRule="auto"/>
              <w:rPr>
                <w:rFonts w:ascii="宋体" w:hAnsi="宋体" w:cs="宋体"/>
                <w:sz w:val="22"/>
                <w:szCs w:val="22"/>
              </w:rPr>
            </w:pPr>
            <w:r>
              <w:rPr>
                <w:rFonts w:hint="eastAsia" w:ascii="宋体" w:hAnsi="宋体" w:cs="宋体"/>
                <w:sz w:val="22"/>
                <w:szCs w:val="22"/>
              </w:rPr>
              <w:t xml:space="preserve">内容完整、全面具体详实、针对性强得</w:t>
            </w:r>
            <w:r>
              <w:rPr>
                <w:rFonts w:ascii="宋体" w:hAnsi="宋体" w:cs="宋体"/>
                <w:sz w:val="22"/>
                <w:szCs w:val="22"/>
              </w:rPr>
              <w:t xml:space="preserve">10</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内容基本完整、针对性较强的得</w:t>
            </w:r>
            <w:r>
              <w:rPr>
                <w:rFonts w:ascii="宋体" w:hAnsi="宋体" w:cs="宋体"/>
                <w:sz w:val="22"/>
                <w:szCs w:val="22"/>
              </w:rPr>
              <w:t xml:space="preserve">8</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内容一般、基本可行的得</w:t>
            </w:r>
            <w:r>
              <w:rPr>
                <w:rFonts w:ascii="宋体" w:hAnsi="宋体" w:cs="宋体"/>
                <w:sz w:val="22"/>
                <w:szCs w:val="22"/>
              </w:rPr>
              <w:t xml:space="preserve">5</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内容不全面有缺陷的得</w:t>
            </w:r>
            <w:r>
              <w:rPr>
                <w:rFonts w:ascii="宋体" w:hAnsi="宋体" w:cs="宋体"/>
                <w:sz w:val="22"/>
                <w:szCs w:val="22"/>
              </w:rPr>
              <w:t xml:space="preserve">2</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无内容的得0分</w:t>
            </w:r>
            <w:r/>
          </w:p>
        </w:tc>
      </w:tr>
      <w:tr>
        <w:trPr>
          <w:jc w:val="center"/>
          <w:trHeight w:val="3109"/>
        </w:trPr>
        <w:tc>
          <w:tcPr>
            <w:tcBorders>
              <w:left w:val="single" w:color="auto" w:sz="4" w:space="0"/>
              <w:right w:val="single" w:color="auto" w:sz="4" w:space="0"/>
            </w:tcBorders>
            <w:tcW w:w="760" w:type="dxa"/>
            <w:vMerge w:val="continue"/>
            <w:textDirection w:val="lrTb"/>
            <w:noWrap w:val="false"/>
          </w:tcPr>
          <w:p>
            <w:pPr>
              <w:jc w:val="center"/>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安全文明施工方案（</w:t>
            </w:r>
            <w:r>
              <w:rPr>
                <w:rFonts w:hint="eastAsia" w:ascii="宋体" w:hAnsi="宋体" w:cs="宋体"/>
                <w:sz w:val="22"/>
                <w:szCs w:val="22"/>
                <w:lang w:val="en-US" w:eastAsia="zh-CN"/>
              </w:rPr>
              <w:t xml:space="preserve">6</w:t>
            </w:r>
            <w:r>
              <w:rPr>
                <w:rFonts w:hint="eastAsia" w:ascii="宋体" w:hAnsi="宋体" w:cs="宋体"/>
                <w:sz w:val="22"/>
                <w:szCs w:val="22"/>
              </w:rPr>
              <w:t xml:space="preserve">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jc w:val="left"/>
              <w:spacing w:line="360" w:lineRule="auto"/>
              <w:rPr>
                <w:rFonts w:ascii="宋体" w:hAnsi="宋体" w:cs="宋体"/>
                <w:sz w:val="22"/>
                <w:szCs w:val="22"/>
              </w:rPr>
            </w:pPr>
            <w:r>
              <w:rPr>
                <w:rFonts w:hint="eastAsia" w:ascii="宋体" w:hAnsi="宋体" w:cs="宋体"/>
                <w:sz w:val="22"/>
                <w:szCs w:val="22"/>
              </w:rPr>
              <w:t xml:space="preserve">根据供应商提供的安全文明施工方案中安全生产管理措施、文明施工管理措施、环境保护措施等方面进行总体评价。</w:t>
            </w:r>
            <w:r/>
          </w:p>
          <w:p>
            <w:pPr>
              <w:jc w:val="left"/>
              <w:spacing w:line="360" w:lineRule="auto"/>
              <w:rPr>
                <w:rFonts w:ascii="宋体" w:hAnsi="宋体" w:cs="宋体"/>
                <w:sz w:val="22"/>
                <w:szCs w:val="22"/>
              </w:rPr>
            </w:pPr>
            <w:r>
              <w:rPr>
                <w:rFonts w:hint="eastAsia" w:ascii="宋体" w:hAnsi="宋体" w:cs="宋体"/>
                <w:sz w:val="22"/>
                <w:szCs w:val="22"/>
              </w:rPr>
              <w:t xml:space="preserve">内容完整、全面具体详实、针对性强得</w:t>
            </w:r>
            <w:r>
              <w:rPr>
                <w:rFonts w:hint="eastAsia" w:ascii="宋体" w:hAnsi="宋体" w:cs="宋体"/>
                <w:sz w:val="22"/>
                <w:szCs w:val="22"/>
                <w:lang w:val="en-US" w:eastAsia="zh-CN"/>
              </w:rPr>
              <w:t xml:space="preserve">6</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内容基本完整、针对性较强的得</w:t>
            </w:r>
            <w:r>
              <w:rPr>
                <w:rFonts w:ascii="宋体" w:hAnsi="宋体" w:cs="宋体"/>
                <w:sz w:val="22"/>
                <w:szCs w:val="22"/>
              </w:rPr>
              <w:t xml:space="preserve">4</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内容一般、基本可行的得</w:t>
            </w:r>
            <w:r>
              <w:rPr>
                <w:rFonts w:ascii="宋体" w:hAnsi="宋体" w:cs="宋体"/>
                <w:sz w:val="22"/>
                <w:szCs w:val="22"/>
              </w:rPr>
              <w:t xml:space="preserve">2</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内容不全面有缺陷的得</w:t>
            </w:r>
            <w:r>
              <w:rPr>
                <w:rFonts w:ascii="宋体" w:hAnsi="宋体" w:cs="宋体"/>
                <w:sz w:val="22"/>
                <w:szCs w:val="22"/>
              </w:rPr>
              <w:t xml:space="preserve">1</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无内容的得0分</w:t>
            </w:r>
            <w:r/>
          </w:p>
        </w:tc>
      </w:tr>
      <w:tr>
        <w:trPr>
          <w:jc w:val="center"/>
          <w:trHeight w:val="2967"/>
        </w:trPr>
        <w:tc>
          <w:tcPr>
            <w:tcBorders>
              <w:left w:val="single" w:color="auto" w:sz="4" w:space="0"/>
              <w:right w:val="single" w:color="auto" w:sz="4" w:space="0"/>
            </w:tcBorders>
            <w:tcW w:w="760" w:type="dxa"/>
            <w:vMerge w:val="continue"/>
            <w:textDirection w:val="lrTb"/>
            <w:noWrap w:val="false"/>
          </w:tcPr>
          <w:p>
            <w:pPr>
              <w:jc w:val="center"/>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right w:val="single" w:color="auto" w:sz="4" w:space="0"/>
            </w:tcBorders>
            <w:tcW w:w="2071" w:type="dxa"/>
            <w:vAlign w:val="center"/>
            <w:textDirection w:val="lrTb"/>
            <w:noWrap w:val="false"/>
          </w:tcPr>
          <w:p>
            <w:pPr>
              <w:jc w:val="center"/>
              <w:spacing w:before="240" w:after="240" w:line="360" w:lineRule="auto"/>
              <w:widowControl/>
              <w:rPr>
                <w:rFonts w:ascii="Calibri" w:hAnsi="Calibri"/>
                <w:sz w:val="22"/>
                <w:szCs w:val="22"/>
              </w:rPr>
              <w:pBdr>
                <w:top w:val="none" w:color="000000" w:sz="0" w:space="0"/>
                <w:left w:val="none" w:color="000000" w:sz="0" w:space="0"/>
                <w:bottom w:val="none" w:color="000000" w:sz="0" w:space="0"/>
                <w:right w:val="none" w:color="000000" w:sz="0" w:space="0"/>
              </w:pBdr>
            </w:pPr>
            <w:r>
              <w:rPr>
                <w:rFonts w:ascii="宋体" w:hAnsi="宋体" w:cs="宋体"/>
                <w:sz w:val="22"/>
                <w:szCs w:val="22"/>
              </w:rPr>
              <w:t xml:space="preserve">后期维保方案及措施</w:t>
            </w:r>
            <w:r/>
          </w:p>
          <w:p>
            <w:pPr>
              <w:jc w:val="center"/>
              <w:spacing w:line="360" w:lineRule="auto"/>
              <w:rPr>
                <w:rFonts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10</w:t>
            </w:r>
            <w:r>
              <w:rPr>
                <w:rFonts w:hint="eastAsia" w:ascii="宋体" w:hAnsi="宋体" w:cs="宋体"/>
                <w:sz w:val="22"/>
                <w:szCs w:val="22"/>
              </w:rPr>
              <w:t xml:space="preserve">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jc w:val="left"/>
              <w:spacing w:line="360" w:lineRule="auto"/>
              <w:rPr>
                <w:rFonts w:ascii="宋体" w:hAnsi="宋体" w:cs="宋体"/>
                <w:sz w:val="22"/>
                <w:szCs w:val="22"/>
              </w:rPr>
            </w:pPr>
            <w:r>
              <w:rPr>
                <w:rFonts w:hint="eastAsia" w:ascii="宋体" w:hAnsi="宋体" w:cs="宋体"/>
                <w:sz w:val="22"/>
                <w:szCs w:val="22"/>
              </w:rPr>
              <w:t xml:space="preserve">根据供应商提供的</w:t>
            </w:r>
            <w:r>
              <w:rPr>
                <w:rFonts w:ascii="宋体" w:hAnsi="宋体" w:cs="宋体"/>
                <w:sz w:val="22"/>
                <w:szCs w:val="22"/>
              </w:rPr>
              <w:t xml:space="preserve">后期维保</w:t>
            </w:r>
            <w:r>
              <w:rPr>
                <w:rFonts w:hint="eastAsia" w:ascii="宋体" w:hAnsi="宋体" w:cs="宋体"/>
                <w:sz w:val="22"/>
                <w:szCs w:val="22"/>
              </w:rPr>
              <w:t xml:space="preserve">方案及措施中维护维修服务内容及范围、维修施工人员配备、维修机械设备配备、备品备件配备等内容等方面进行总体评价。</w:t>
            </w:r>
            <w:r/>
          </w:p>
          <w:p>
            <w:pPr>
              <w:jc w:val="left"/>
              <w:spacing w:line="360" w:lineRule="auto"/>
              <w:rPr>
                <w:rFonts w:ascii="宋体" w:hAnsi="宋体" w:cs="宋体"/>
                <w:sz w:val="22"/>
                <w:szCs w:val="22"/>
              </w:rPr>
            </w:pPr>
            <w:r>
              <w:rPr>
                <w:rFonts w:hint="eastAsia" w:ascii="宋体" w:hAnsi="宋体" w:cs="宋体"/>
                <w:sz w:val="22"/>
                <w:szCs w:val="22"/>
              </w:rPr>
              <w:t xml:space="preserve">内容完整、全面具体详实、针对性强得</w:t>
            </w:r>
            <w:r>
              <w:rPr>
                <w:rFonts w:ascii="宋体" w:hAnsi="宋体" w:cs="宋体"/>
                <w:sz w:val="22"/>
                <w:szCs w:val="22"/>
              </w:rPr>
              <w:t xml:space="preserve">10</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内容基本完整、针对性较强的得</w:t>
            </w:r>
            <w:r>
              <w:rPr>
                <w:rFonts w:ascii="宋体" w:hAnsi="宋体" w:cs="宋体"/>
                <w:sz w:val="22"/>
                <w:szCs w:val="22"/>
              </w:rPr>
              <w:t xml:space="preserve">8</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内容一般、基本可行的得</w:t>
            </w:r>
            <w:r>
              <w:rPr>
                <w:rFonts w:ascii="宋体" w:hAnsi="宋体" w:cs="宋体"/>
                <w:sz w:val="22"/>
                <w:szCs w:val="22"/>
              </w:rPr>
              <w:t xml:space="preserve">5</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内容不全面有缺陷的得</w:t>
            </w:r>
            <w:r>
              <w:rPr>
                <w:rFonts w:ascii="宋体" w:hAnsi="宋体" w:cs="宋体"/>
                <w:sz w:val="22"/>
                <w:szCs w:val="22"/>
              </w:rPr>
              <w:t xml:space="preserve">2</w:t>
            </w:r>
            <w:r>
              <w:rPr>
                <w:rFonts w:hint="eastAsia" w:ascii="宋体" w:hAnsi="宋体" w:cs="宋体"/>
                <w:sz w:val="22"/>
                <w:szCs w:val="22"/>
              </w:rPr>
              <w:t xml:space="preserve">分；</w:t>
            </w:r>
            <w:r/>
          </w:p>
          <w:p>
            <w:pPr>
              <w:jc w:val="left"/>
              <w:spacing w:line="360" w:lineRule="auto"/>
              <w:rPr>
                <w:rFonts w:ascii="宋体" w:hAnsi="宋体" w:cs="宋体"/>
                <w:sz w:val="22"/>
                <w:szCs w:val="22"/>
              </w:rPr>
            </w:pPr>
            <w:r>
              <w:rPr>
                <w:rFonts w:hint="eastAsia" w:ascii="宋体" w:hAnsi="宋体" w:cs="宋体"/>
                <w:sz w:val="22"/>
                <w:szCs w:val="22"/>
              </w:rPr>
              <w:t xml:space="preserve">无内容的得0分</w:t>
            </w:r>
            <w:r/>
          </w:p>
        </w:tc>
      </w:tr>
    </w:tbl>
    <w:p>
      <w:pPr>
        <w:numPr>
          <w:ilvl w:val="0"/>
          <w:numId w:val="0"/>
        </w:numPr>
      </w:pPr>
      <w:r/>
      <w:r/>
    </w:p>
    <w:p>
      <w:pPr>
        <w:pStyle w:val="899"/>
        <w:contextualSpacing/>
        <w:jc w:val="left"/>
        <w:spacing w:line="312" w:lineRule="auto"/>
        <w:widowControl w:val="off"/>
        <w:rPr>
          <w:rFonts w:ascii="宋体" w:hAnsi="宋体" w:cs="宋体"/>
          <w:b/>
          <w:bCs/>
          <w:sz w:val="36"/>
          <w:szCs w:val="36"/>
        </w:rPr>
      </w:pPr>
      <w:r>
        <w:rPr>
          <w:rFonts w:hint="eastAsia" w:ascii="宋体" w:hAnsi="宋体" w:cs="宋体"/>
          <w:sz w:val="24"/>
          <w:szCs w:val="24"/>
        </w:rPr>
        <w:t xml:space="preserve">本章说明：</w:t>
      </w:r>
      <w:r>
        <w:rPr>
          <w:rFonts w:hint="eastAsia" w:ascii="宋体" w:hAnsi="宋体" w:cs="宋体"/>
          <w:sz w:val="24"/>
        </w:rPr>
        <w:t xml:space="preserve">本项目采用综合评分法。</w:t>
      </w:r>
      <w:r>
        <w:rPr>
          <w:rFonts w:hint="eastAsia" w:ascii="宋体" w:hAnsi="宋体" w:cs="宋体"/>
          <w:sz w:val="24"/>
          <w:szCs w:val="24"/>
        </w:rPr>
        <w:t xml:space="preserve">（供应商技术部分得分取所有评委的平均值，保留小数点后二位）</w:t>
      </w:r>
      <w:r/>
    </w:p>
    <w:p>
      <w:pPr>
        <w:rPr>
          <w:rFonts w:hint="default" w:ascii="宋体" w:hAnsi="宋体" w:eastAsia="宋体" w:cs="Times New Roman"/>
          <w:b/>
          <w:color w:val="auto"/>
          <w:sz w:val="36"/>
          <w:szCs w:val="36"/>
          <w:highlight w:val="none"/>
          <w:lang w:val="en-US" w:eastAsia="zh-CN" w:bidi="ar-SA"/>
        </w:rPr>
      </w:pPr>
      <w:r>
        <w:rPr>
          <w:rFonts w:hint="default" w:ascii="宋体" w:hAnsi="宋体" w:eastAsia="宋体" w:cs="Times New Roman"/>
          <w:b/>
          <w:color w:val="auto"/>
          <w:sz w:val="36"/>
          <w:szCs w:val="36"/>
          <w:highlight w:val="none"/>
          <w:lang w:val="en-US" w:eastAsia="zh-CN" w:bidi="ar-SA"/>
        </w:rPr>
        <w:br w:type="page" w:clear="all"/>
      </w:r>
      <w:r/>
    </w:p>
    <w:p>
      <w:pPr>
        <w:pStyle w:val="909"/>
        <w:numPr>
          <w:ilvl w:val="0"/>
          <w:numId w:val="0"/>
        </w:numPr>
        <w:jc w:val="center"/>
        <w:rPr>
          <w:rFonts w:ascii="宋体" w:hAnsi="宋体"/>
          <w:b/>
          <w:color w:val="auto"/>
          <w:sz w:val="36"/>
          <w:szCs w:val="36"/>
          <w:highlight w:val="none"/>
        </w:rPr>
      </w:pPr>
      <w:r>
        <w:rPr>
          <w:rFonts w:hint="default" w:ascii="宋体" w:hAnsi="宋体" w:eastAsia="宋体" w:cs="Times New Roman"/>
          <w:b/>
          <w:color w:val="auto"/>
          <w:sz w:val="36"/>
          <w:szCs w:val="36"/>
          <w:highlight w:val="none"/>
          <w:lang w:val="en-US" w:eastAsia="zh-CN" w:bidi="ar-SA"/>
        </w:rPr>
        <w:t xml:space="preserve">2、</w:t>
      </w:r>
      <w:r>
        <w:rPr>
          <w:rFonts w:ascii="宋体" w:hAnsi="宋体"/>
          <w:b/>
          <w:color w:val="auto"/>
          <w:sz w:val="36"/>
          <w:szCs w:val="36"/>
          <w:highlight w:val="none"/>
        </w:rPr>
        <w:t xml:space="preserve">采购需求</w:t>
      </w:r>
      <w:r/>
    </w:p>
    <w:p>
      <w:pPr>
        <w:pStyle w:val="899"/>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bookmarkStart w:id="1" w:name="_Toc80122298"/>
      <w:r>
        <w:rPr>
          <w:rFonts w:hint="eastAsia" w:ascii="宋体" w:hAnsi="宋体" w:eastAsia="宋体" w:cs="宋体"/>
          <w:b/>
          <w:color w:val="auto"/>
          <w:sz w:val="21"/>
          <w:szCs w:val="21"/>
          <w:highlight w:val="none"/>
        </w:rPr>
        <w:t xml:space="preserve">一</w:t>
      </w:r>
      <w:r>
        <w:rPr>
          <w:rFonts w:hint="eastAsia" w:ascii="宋体" w:hAnsi="宋体" w:eastAsia="宋体" w:cs="宋体"/>
          <w:b/>
          <w:color w:val="auto"/>
          <w:sz w:val="24"/>
          <w:szCs w:val="24"/>
          <w:highlight w:val="none"/>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本项目采购预算金额</w:t>
      </w:r>
      <w:r>
        <w:rPr>
          <w:rFonts w:hint="eastAsia" w:ascii="宋体" w:hAnsi="宋体" w:cs="宋体"/>
          <w:b/>
          <w:color w:val="000000" w:themeColor="text1"/>
          <w:sz w:val="24"/>
          <w:szCs w:val="24"/>
          <w:highlight w:val="none"/>
          <w:u w:val="single"/>
          <w:lang w:val="en-US" w:eastAsia="zh-CN"/>
          <w14:textFill>
            <w14:solidFill>
              <w14:schemeClr w14:val="tx1"/>
            </w14:solidFill>
          </w14:textFill>
        </w:rPr>
        <w:t xml:space="preserve">148.564742万</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元</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人民币</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最高限价为</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1485647.42元</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本项目不接受超过</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1485647.42</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元</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的报价</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（最后报价）</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w:t>
      </w:r>
      <w:r>
        <w:rPr>
          <w:rFonts w:hint="eastAsia" w:ascii="宋体" w:hAnsi="宋体"/>
          <w:color w:val="auto"/>
          <w:sz w:val="24"/>
          <w:szCs w:val="24"/>
          <w:highlight w:val="none"/>
        </w:rPr>
        <w:t xml:space="preserve">报价包含人员工资、人员保险费、材料费、机械费、管理费、税金等各种费用，采购方不再支付其他任何额外费用。磋商小组认为供应商的报价明显低于其他通过符合性审查供应商的报价，有可能影响质量或者不能诚信履约的，要求其在评标现场合理的时间内提供书面说明，必要时提交相关证明材料。</w:t>
      </w:r>
      <w:r/>
    </w:p>
    <w:p>
      <w:pPr>
        <w:pStyle w:val="89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二、项目概况</w:t>
      </w:r>
      <w:r/>
    </w:p>
    <w:p>
      <w:pPr>
        <w:pStyle w:val="899"/>
        <w:ind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睢宁县新城区实验小学消防改造工程</w:t>
      </w:r>
      <w:r/>
    </w:p>
    <w:p>
      <w:pPr>
        <w:pStyle w:val="899"/>
        <w:ind w:firstLine="420"/>
        <w:keepLines w:val="0"/>
        <w:keepNext w:val="0"/>
        <w:pageBreakBefore w:val="0"/>
        <w:spacing w:line="360" w:lineRule="auto"/>
        <w:widowControl w:val="off"/>
        <w:rPr>
          <w:rFonts w:hint="eastAsia" w:ascii="宋体" w:hAnsi="宋体" w:eastAsia="宋体" w:cs="宋体"/>
          <w:color w:val="0000ff"/>
          <w:sz w:val="24"/>
          <w:szCs w:val="24"/>
          <w:highlight w:val="none"/>
          <w:lang w:val="en-US" w:eastAsia="zh-CN"/>
        </w:rPr>
      </w:pPr>
      <w:r>
        <w:rPr>
          <w:rFonts w:hint="eastAsia" w:ascii="宋体" w:hAnsi="宋体" w:eastAsia="宋体" w:cs="宋体"/>
          <w:color w:val="000000" w:themeColor="text1"/>
          <w:sz w:val="24"/>
          <w:szCs w:val="24"/>
          <w:highlight w:val="none"/>
          <w14:textFill>
            <w14:solidFill>
              <w14:schemeClr w14:val="tx1"/>
            </w14:solidFill>
          </w14:textFill>
        </w:rPr>
        <w:t xml:space="preserve">2、项目地点：</w:t>
      </w:r>
      <w:r>
        <w:rPr>
          <w:rFonts w:hint="eastAsia" w:ascii="宋体" w:hAnsi="宋体" w:cs="宋体"/>
          <w:color w:val="000000" w:themeColor="text1"/>
          <w:sz w:val="24"/>
          <w:szCs w:val="24"/>
          <w:highlight w:val="none"/>
          <w:lang w:val="en-US" w:eastAsia="zh-CN"/>
          <w14:textFill>
            <w14:solidFill>
              <w14:schemeClr w14:val="tx1"/>
            </w14:solidFill>
          </w14:textFill>
        </w:rPr>
        <w:t xml:space="preserve">睢宁县</w:t>
      </w:r>
      <w:r>
        <w:rPr>
          <w:rFonts w:hint="eastAsia" w:ascii="宋体" w:hAnsi="宋体" w:cs="宋体"/>
          <w:color w:val="auto"/>
          <w:sz w:val="24"/>
          <w:szCs w:val="24"/>
          <w:highlight w:val="none"/>
          <w:lang w:eastAsia="zh-CN"/>
        </w:rPr>
        <w:t xml:space="preserve">桃新城区实验小学</w:t>
      </w:r>
      <w:r>
        <w:rPr>
          <w:rFonts w:hint="eastAsia" w:ascii="宋体" w:hAnsi="宋体" w:cs="宋体"/>
          <w:color w:val="auto"/>
          <w:sz w:val="24"/>
          <w:szCs w:val="24"/>
          <w:highlight w:val="none"/>
          <w:lang w:val="en-US" w:eastAsia="zh-CN"/>
        </w:rPr>
        <w:t xml:space="preserve">校内</w:t>
      </w:r>
      <w:r>
        <w:rPr>
          <w:rFonts w:hint="eastAsia" w:ascii="宋体" w:hAnsi="宋体" w:cs="宋体"/>
          <w:color w:val="0000ff"/>
          <w:sz w:val="24"/>
          <w:szCs w:val="24"/>
          <w:highlight w:val="none"/>
          <w:lang w:val="en-US" w:eastAsia="zh-CN"/>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3、本项目主要内容：</w:t>
      </w:r>
      <w:r>
        <w:rPr>
          <w:rFonts w:hint="eastAsia" w:ascii="宋体" w:hAnsi="宋体" w:cs="宋体"/>
          <w:i w:val="0"/>
          <w:iCs w:val="0"/>
          <w:caps w:val="0"/>
          <w:color w:val="auto"/>
          <w:spacing w:val="0"/>
          <w:sz w:val="24"/>
          <w:szCs w:val="24"/>
          <w:highlight w:val="none"/>
          <w:lang w:val="en-US" w:eastAsia="zh-CN" w:bidi="ar"/>
        </w:rPr>
        <w:t xml:space="preserve">睢宁县新城区实验小学消防改造工程</w:t>
      </w:r>
      <w:r>
        <w:rPr>
          <w:rFonts w:hint="eastAsia" w:ascii="宋体" w:hAnsi="宋体" w:eastAsia="宋体" w:cs="宋体"/>
          <w:i w:val="0"/>
          <w:iCs w:val="0"/>
          <w:caps w:val="0"/>
          <w:color w:val="auto"/>
          <w:spacing w:val="0"/>
          <w:sz w:val="24"/>
          <w:szCs w:val="24"/>
          <w:highlight w:val="none"/>
          <w:lang w:val="en-US" w:eastAsia="zh-CN" w:bidi="ar"/>
        </w:rPr>
        <w:t xml:space="preserve">，具体详见</w:t>
      </w:r>
      <w:r>
        <w:rPr>
          <w:rFonts w:hint="eastAsia" w:ascii="宋体" w:hAnsi="宋体" w:cs="宋体"/>
          <w:i w:val="0"/>
          <w:iCs w:val="0"/>
          <w:caps w:val="0"/>
          <w:color w:val="auto"/>
          <w:spacing w:val="0"/>
          <w:sz w:val="24"/>
          <w:szCs w:val="24"/>
          <w:highlight w:val="none"/>
          <w:lang w:val="en-US" w:eastAsia="zh-CN" w:bidi="ar"/>
        </w:rPr>
        <w:t xml:space="preserve">磋商文件《采购需求》施工图纸以及工程量清单所含全部内容</w:t>
      </w:r>
      <w:r>
        <w:rPr>
          <w:rFonts w:hint="eastAsia" w:ascii="宋体" w:hAnsi="宋体" w:eastAsia="宋体" w:cs="宋体"/>
          <w:i w:val="0"/>
          <w:iCs w:val="0"/>
          <w:caps w:val="0"/>
          <w:color w:val="auto"/>
          <w:spacing w:val="0"/>
          <w:sz w:val="24"/>
          <w:szCs w:val="24"/>
          <w:highlight w:val="none"/>
          <w:lang w:val="en-US" w:eastAsia="zh-CN" w:bidi="ar"/>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2" w:name="_Hlk105172344"/>
      <w:r>
        <w:rPr>
          <w:rFonts w:hint="eastAsia" w:ascii="宋体" w:hAnsi="宋体" w:eastAsia="宋体" w:cs="宋体"/>
          <w:color w:val="auto"/>
          <w:sz w:val="24"/>
          <w:szCs w:val="24"/>
          <w:highlight w:val="none"/>
        </w:rPr>
        <w:t xml:space="preserve">4、承包方式：包工包料</w:t>
      </w:r>
      <w:r>
        <w:rPr>
          <w:rFonts w:hint="eastAsia" w:ascii="宋体" w:hAnsi="宋体" w:cs="宋体"/>
          <w:color w:val="auto"/>
          <w:sz w:val="24"/>
          <w:szCs w:val="24"/>
          <w:highlight w:val="none"/>
          <w:lang w:eastAsia="zh-CN"/>
        </w:rPr>
        <w:t xml:space="preserve">，不得分包与转包</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5、工程质量：合格，同时须符合现行最新的国家有关标准、规范及其他适用于本工程的技术标准、规范。未达到质量要求的，成交人负责无条件返工，直至达到要求，所发生的费用由成交人承担，成交人还应赔偿因此给采购人造成的损失。</w:t>
      </w:r>
      <w:r/>
    </w:p>
    <w:p>
      <w:pPr>
        <w:ind w:firstLine="420"/>
        <w:keepLines w:val="0"/>
        <w:keepNext w:val="0"/>
        <w:pageBreakBefore w:val="0"/>
        <w:spacing w:line="360" w:lineRule="auto"/>
        <w:widowControl w:val="off"/>
        <w:rPr>
          <w:rFonts w:hint="eastAsia" w:ascii="宋体" w:hAnsi="宋体" w:eastAsia="宋体" w:cs="宋体"/>
          <w:color w:val="0000ff"/>
          <w:sz w:val="24"/>
          <w:szCs w:val="24"/>
          <w:highlight w:val="yellow"/>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工期：</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45</w:t>
      </w:r>
      <w:r>
        <w:rPr>
          <w:rFonts w:hint="eastAsia" w:ascii="宋体" w:hAnsi="宋体" w:eastAsia="宋体" w:cs="宋体"/>
          <w:b/>
          <w:bCs/>
          <w:color w:val="000000" w:themeColor="text1"/>
          <w:sz w:val="24"/>
          <w:szCs w:val="24"/>
          <w:highlight w:val="none"/>
          <w14:textFill>
            <w14:solidFill>
              <w14:schemeClr w14:val="tx1"/>
            </w14:solidFill>
          </w14:textFill>
        </w:rPr>
        <w:t xml:space="preserve">日历天</w:t>
      </w:r>
      <w:r>
        <w:rPr>
          <w:rFonts w:hint="eastAsia" w:ascii="宋体" w:hAnsi="宋体" w:eastAsia="宋体" w:cs="宋体"/>
          <w:color w:val="000000" w:themeColor="text1"/>
          <w:sz w:val="24"/>
          <w:szCs w:val="24"/>
          <w:highlight w:val="none"/>
          <w14:textFill>
            <w14:solidFill>
              <w14:schemeClr w14:val="tx1"/>
            </w14:solidFill>
          </w14:textFill>
        </w:rPr>
        <w:t xml:space="preserve">。</w:t>
      </w:r>
      <w:bookmarkEnd w:id="2"/>
      <w:r/>
      <w:r/>
    </w:p>
    <w:p>
      <w:pPr>
        <w:pStyle w:val="899"/>
        <w:ind w:firstLine="42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、现场踏勘：自行踏勘现场。</w:t>
      </w:r>
      <w:r/>
    </w:p>
    <w:p>
      <w:pPr>
        <w:pStyle w:val="899"/>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 供应商自行对施工现场进行踏勘，以获取编制响应文件所需的现场信息资料。</w:t>
      </w:r>
      <w:r/>
    </w:p>
    <w:p>
      <w:pPr>
        <w:pStyle w:val="899"/>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 供应商对本磋商文件所作出的理解、推论和解释由其自己负责。</w:t>
      </w:r>
      <w:r/>
    </w:p>
    <w:p>
      <w:pPr>
        <w:pStyle w:val="899"/>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 由于现场踏勘没有进行或者不详细所导致的一切问题均由供应商自行负责。</w:t>
      </w:r>
      <w:r/>
    </w:p>
    <w:p>
      <w:pPr>
        <w:pStyle w:val="899"/>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 供应商应承担现场踏勘的责任和风险，现场踏勘费用由供应商</w:t>
      </w:r>
      <w:r>
        <w:rPr>
          <w:rFonts w:hint="eastAsia" w:ascii="宋体" w:hAnsi="宋体" w:cs="宋体"/>
          <w:color w:val="auto"/>
          <w:sz w:val="24"/>
          <w:szCs w:val="24"/>
          <w:highlight w:val="none"/>
          <w:lang w:eastAsia="zh-CN"/>
        </w:rPr>
        <w:t xml:space="preserve">自行</w:t>
      </w:r>
      <w:r>
        <w:rPr>
          <w:rFonts w:hint="eastAsia" w:ascii="宋体" w:hAnsi="宋体" w:eastAsia="宋体" w:cs="宋体"/>
          <w:color w:val="auto"/>
          <w:sz w:val="24"/>
          <w:szCs w:val="24"/>
          <w:highlight w:val="none"/>
        </w:rPr>
        <w:t xml:space="preserve">承担。</w:t>
      </w:r>
      <w:r/>
    </w:p>
    <w:p>
      <w:pPr>
        <w:pStyle w:val="899"/>
        <w:ind w:firstLine="42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899"/>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三、工程量清单：另附（详见本项目采购公告附件）</w:t>
      </w:r>
      <w:r/>
    </w:p>
    <w:p>
      <w:pPr>
        <w:pStyle w:val="899"/>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四、</w:t>
      </w:r>
      <w:r>
        <w:rPr>
          <w:rFonts w:hint="eastAsia" w:ascii="宋体" w:hAnsi="宋体" w:eastAsia="宋体" w:cs="宋体"/>
          <w:b/>
          <w:bCs/>
          <w:color w:val="auto"/>
          <w:sz w:val="24"/>
          <w:szCs w:val="24"/>
          <w:highlight w:val="none"/>
        </w:rPr>
        <w:t xml:space="preserve">《已标价的工程量清单》报价要求</w:t>
      </w:r>
      <w:bookmarkEnd w:id="1"/>
      <w:r/>
      <w:r/>
    </w:p>
    <w:p>
      <w:pPr>
        <w:ind w:firstLine="48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1、响应报价内容</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1.1响应报价应包括竞争性磋商文件中所确定的范围内工程量清单以及施工图中所含的全部内容，以及为完成上述内容所需的全部费用。</w:t>
      </w:r>
      <w:r/>
    </w:p>
    <w:p>
      <w:pPr>
        <w:ind w:firstLine="480"/>
        <w:spacing w:line="360" w:lineRule="auto"/>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注：供应商必须按采购人提供的工程量清单进行报价，否则视为对竞争性磋商文件商务条款的实质性偏离。供应商不得修改工程量清单中的</w:t>
      </w:r>
      <w:r>
        <w:rPr>
          <w:rFonts w:hint="eastAsia" w:ascii="宋体" w:hAnsi="宋体" w:cs="宋体"/>
          <w:color w:val="auto"/>
          <w:sz w:val="24"/>
          <w:szCs w:val="36"/>
          <w:highlight w:val="none"/>
          <w:lang w:val="en-US" w:eastAsia="zh-CN"/>
        </w:rPr>
        <w:t xml:space="preserve">分部分项</w:t>
      </w:r>
      <w:r>
        <w:rPr>
          <w:rFonts w:hint="eastAsia" w:ascii="宋体" w:hAnsi="宋体" w:cs="宋体"/>
          <w:color w:val="auto"/>
          <w:sz w:val="24"/>
          <w:szCs w:val="36"/>
          <w:highlight w:val="none"/>
        </w:rPr>
        <w:t xml:space="preserve">内容及数量，否则视为不响应竞争性磋商文件。</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1.2供应商应按采购人提供的工程量清单填报价格。填写的项目名称、项目特征、计量单位、工程量必须与采购人提供的一致。</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1.4响应的供应商必须按统一的工程量清单报价，成交后，在施工过程中，不论由于工程量清单有误或漏项，还是由于设计变更、现场变更、签证引起的工程量清单项目或清单项目工程数量的增减，均按实调整。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w:t>
      </w:r>
      <w:r>
        <w:rPr>
          <w:rFonts w:hint="eastAsia" w:ascii="宋体" w:hAnsi="宋体" w:cs="宋体"/>
          <w:color w:val="auto"/>
          <w:sz w:val="24"/>
          <w:szCs w:val="36"/>
          <w:highlight w:val="none"/>
          <w:lang w:val="en-US" w:eastAsia="zh-CN"/>
        </w:rPr>
        <w:t xml:space="preserve">5</w:t>
      </w:r>
      <w:r>
        <w:rPr>
          <w:rFonts w:hint="eastAsia" w:ascii="宋体" w:hAnsi="宋体" w:cs="宋体"/>
          <w:color w:val="auto"/>
          <w:sz w:val="24"/>
          <w:szCs w:val="36"/>
          <w:highlight w:val="none"/>
        </w:rPr>
        <w:t xml:space="preserve">清单项目中特征描述不全的工序，如图纸已明确或已指明引用规范、图集等或是常规工艺必须的工序，应包括在报价中。</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1.6响应供应商应认真研读竞争性磋商文件和合同内容，已明示含在投标报价中的费用供应商自行考虑，不管工程量清单是否单独列支，采购人均认为供应商已充分考虑此部分费用，应包括在报价中。</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w:t>
      </w:r>
      <w:r>
        <w:rPr>
          <w:rFonts w:hint="eastAsia" w:ascii="宋体" w:hAnsi="宋体" w:cs="宋体"/>
          <w:color w:val="auto"/>
          <w:sz w:val="24"/>
          <w:szCs w:val="36"/>
          <w:highlight w:val="none"/>
          <w:lang w:val="en-US" w:eastAsia="zh-CN"/>
        </w:rPr>
        <w:t xml:space="preserve">7</w:t>
      </w:r>
      <w:r>
        <w:rPr>
          <w:rFonts w:hint="eastAsia" w:ascii="宋体" w:hAnsi="宋体" w:cs="宋体"/>
          <w:color w:val="auto"/>
          <w:sz w:val="24"/>
          <w:szCs w:val="36"/>
          <w:highlight w:val="none"/>
        </w:rPr>
        <w:t xml:space="preserve">供应商自行勘察，了解周边原有建筑、设施，事先视察工地，充分了解工程位置、邻近建筑物、工地情况，通路、储存空间、起卸限制</w:t>
      </w:r>
      <w:r>
        <w:rPr>
          <w:rFonts w:hint="eastAsia" w:ascii="宋体" w:hAnsi="宋体" w:cs="宋体"/>
          <w:color w:val="auto"/>
          <w:sz w:val="24"/>
          <w:szCs w:val="36"/>
          <w:highlight w:val="none"/>
          <w:lang w:eastAsia="zh-CN"/>
        </w:rPr>
        <w:t xml:space="preserve">及</w:t>
      </w:r>
      <w:r>
        <w:rPr>
          <w:rFonts w:hint="eastAsia" w:ascii="宋体" w:hAnsi="宋体" w:cs="宋体"/>
          <w:color w:val="auto"/>
          <w:sz w:val="24"/>
          <w:szCs w:val="36"/>
          <w:highlight w:val="none"/>
        </w:rPr>
        <w:t xml:space="preserve">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w:t>
      </w:r>
      <w:r>
        <w:rPr>
          <w:rFonts w:hint="eastAsia" w:ascii="宋体" w:hAnsi="宋体" w:cs="宋体"/>
          <w:color w:val="auto"/>
          <w:sz w:val="24"/>
          <w:szCs w:val="36"/>
          <w:highlight w:val="none"/>
          <w:lang w:val="en-US" w:eastAsia="zh-CN"/>
        </w:rPr>
        <w:t xml:space="preserve">8</w:t>
      </w:r>
      <w:r>
        <w:rPr>
          <w:rFonts w:hint="eastAsia" w:ascii="宋体" w:hAnsi="宋体" w:cs="宋体"/>
          <w:color w:val="auto"/>
          <w:sz w:val="24"/>
          <w:szCs w:val="36"/>
          <w:highlight w:val="none"/>
        </w:rPr>
        <w:t xml:space="preserve">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line="360" w:lineRule="auto"/>
        <w:widowControl w:val="off"/>
        <w:rPr>
          <w:rFonts w:hint="eastAsia" w:ascii="宋体" w:hAnsi="宋体" w:cs="宋体"/>
          <w:color w:val="auto"/>
          <w:sz w:val="24"/>
          <w:szCs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36"/>
          <w:highlight w:val="none"/>
        </w:rPr>
        <w:t xml:space="preserve">1.</w:t>
      </w:r>
      <w:r>
        <w:rPr>
          <w:rFonts w:hint="eastAsia" w:ascii="宋体" w:hAnsi="宋体" w:cs="宋体"/>
          <w:color w:val="auto"/>
          <w:sz w:val="24"/>
          <w:szCs w:val="36"/>
          <w:highlight w:val="none"/>
          <w:lang w:val="en-US" w:eastAsia="zh-CN"/>
        </w:rPr>
        <w:t xml:space="preserve">9</w:t>
      </w:r>
      <w:r>
        <w:rPr>
          <w:rFonts w:hint="eastAsia" w:ascii="宋体" w:hAnsi="宋体" w:cs="宋体"/>
          <w:color w:val="auto"/>
          <w:sz w:val="24"/>
          <w:szCs w:val="24"/>
          <w:highlight w:val="none"/>
        </w:rPr>
        <w:t xml:space="preserve">垃圾</w:t>
      </w:r>
      <w:r>
        <w:rPr>
          <w:rFonts w:hint="eastAsia" w:ascii="宋体" w:hAnsi="宋体" w:cs="宋体"/>
          <w:color w:val="auto"/>
          <w:sz w:val="24"/>
          <w:szCs w:val="36"/>
          <w:highlight w:val="none"/>
        </w:rPr>
        <w:t xml:space="preserve">外运，在报价中综合考虑。</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w:t>
      </w:r>
      <w:r>
        <w:rPr>
          <w:rFonts w:hint="eastAsia" w:ascii="宋体" w:hAnsi="宋体" w:cs="宋体"/>
          <w:color w:val="auto"/>
          <w:sz w:val="24"/>
          <w:szCs w:val="36"/>
          <w:highlight w:val="none"/>
          <w:lang w:val="en-US" w:eastAsia="zh-CN"/>
        </w:rPr>
        <w:t xml:space="preserve">10</w:t>
      </w:r>
      <w:r>
        <w:rPr>
          <w:rFonts w:hint="eastAsia" w:ascii="宋体" w:hAnsi="宋体" w:cs="宋体"/>
          <w:color w:val="auto"/>
          <w:sz w:val="24"/>
          <w:szCs w:val="36"/>
          <w:highlight w:val="none"/>
        </w:rPr>
        <w:t xml:space="preserve">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1.1</w:t>
      </w:r>
      <w:r>
        <w:rPr>
          <w:rFonts w:hint="eastAsia" w:ascii="宋体" w:hAnsi="宋体" w:cs="宋体"/>
          <w:color w:val="auto"/>
          <w:sz w:val="24"/>
          <w:szCs w:val="36"/>
          <w:highlight w:val="none"/>
          <w:lang w:val="en-US" w:eastAsia="zh-CN"/>
        </w:rPr>
        <w:t xml:space="preserve">1</w:t>
      </w:r>
      <w:r>
        <w:rPr>
          <w:rFonts w:hint="eastAsia" w:ascii="宋体" w:hAnsi="宋体" w:cs="宋体"/>
          <w:color w:val="auto"/>
          <w:sz w:val="24"/>
          <w:szCs w:val="36"/>
          <w:highlight w:val="none"/>
        </w:rPr>
        <w:t xml:space="preserve">地方关系协调费投标人自行考虑，就此项采购人不支付任何费用。</w:t>
      </w:r>
      <w:r/>
    </w:p>
    <w:p>
      <w:pPr>
        <w:ind w:firstLine="480"/>
        <w:spacing w:line="360" w:lineRule="auto"/>
        <w:widowControl w:val="off"/>
        <w:rPr>
          <w:rFonts w:hint="default" w:ascii="宋体" w:hAnsi="宋体" w:eastAsia="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1.12</w:t>
      </w:r>
      <w:r>
        <w:rPr>
          <w:rFonts w:hint="eastAsia" w:ascii="宋体" w:hAnsi="宋体" w:cs="宋体"/>
          <w:color w:val="auto"/>
          <w:sz w:val="24"/>
          <w:szCs w:val="36"/>
          <w:highlight w:val="none"/>
        </w:rPr>
        <w:t xml:space="preserve">由响应单位负责办理相关建设、城管、市政、安全、环保等部门的手续，响应单位在响应报价时应考虑此方在的因素，费用包含在报价中，采购人不接受响应单位关于此类费用的任何诉讼或索赔。</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1.1</w:t>
      </w:r>
      <w:r>
        <w:rPr>
          <w:rFonts w:hint="eastAsia" w:ascii="宋体" w:hAnsi="宋体" w:cs="宋体"/>
          <w:color w:val="auto"/>
          <w:sz w:val="24"/>
          <w:szCs w:val="36"/>
          <w:highlight w:val="none"/>
          <w:lang w:val="en-US" w:eastAsia="zh-CN"/>
        </w:rPr>
        <w:t xml:space="preserve">3</w:t>
      </w:r>
      <w:r>
        <w:rPr>
          <w:rFonts w:hint="eastAsia" w:ascii="宋体" w:hAnsi="宋体" w:cs="宋体"/>
          <w:color w:val="auto"/>
          <w:sz w:val="24"/>
          <w:szCs w:val="36"/>
          <w:highlight w:val="none"/>
        </w:rPr>
        <w:t xml:space="preserve">本工程质保期按质量保证书所填时间，必须保证工程质量，因此产生的各项费用视为投标人已自行考虑在投标报价中；除采购人确认的有效变更签证、设计变更外，结算时不因任何因素调整中标的综合单价。</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1.1</w:t>
      </w:r>
      <w:r>
        <w:rPr>
          <w:rFonts w:hint="eastAsia" w:ascii="宋体" w:hAnsi="宋体" w:cs="宋体"/>
          <w:color w:val="auto"/>
          <w:sz w:val="24"/>
          <w:szCs w:val="36"/>
          <w:highlight w:val="none"/>
          <w:lang w:val="en-US" w:eastAsia="zh-CN"/>
        </w:rPr>
        <w:t xml:space="preserve">4</w:t>
      </w:r>
      <w:r>
        <w:rPr>
          <w:rFonts w:hint="eastAsia" w:ascii="宋体" w:hAnsi="宋体" w:cs="宋体"/>
          <w:color w:val="auto"/>
          <w:sz w:val="24"/>
          <w:szCs w:val="36"/>
          <w:highlight w:val="none"/>
        </w:rPr>
        <w:t xml:space="preserve">施工时需做好防护措施保证周边安全，因中标人保障不利对采购人或第三方造成损失的，赔偿责任全部由中标人承担，若因此会增加费用，控制价不计取，投标人自行考虑在报价中，结算时不予调整。</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2、投标报价方式</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2.1本工程采用</w:t>
      </w:r>
      <w:r>
        <w:rPr>
          <w:rFonts w:hint="eastAsia" w:ascii="宋体" w:hAnsi="宋体" w:cs="宋体"/>
          <w:b/>
          <w:bCs/>
          <w:color w:val="auto"/>
          <w:sz w:val="24"/>
          <w:szCs w:val="36"/>
          <w:highlight w:val="none"/>
        </w:rPr>
        <w:t xml:space="preserve">固定单价合同</w:t>
      </w:r>
      <w:r>
        <w:rPr>
          <w:rFonts w:hint="eastAsia" w:ascii="宋体" w:hAnsi="宋体" w:cs="宋体"/>
          <w:color w:val="auto"/>
          <w:sz w:val="24"/>
          <w:szCs w:val="36"/>
          <w:highlight w:val="none"/>
        </w:rPr>
        <w:t xml:space="preserve">（除另有规定外）。供应商应充分考虑施工期间各类建材的市场风险，并计入总报价，供应商在计算报价时应考虑一定的风险系数。</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2.2材料风险约定：</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2.2.1对于法律、法规、规章或有关政策出台导致工程税金、规费等发生变化的，应按照有关规定执行。</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2.2.2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3、报价的计价方法</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本工程项目采用</w:t>
      </w:r>
      <w:r>
        <w:rPr>
          <w:rFonts w:hint="eastAsia" w:ascii="宋体" w:hAnsi="宋体" w:cs="宋体"/>
          <w:b/>
          <w:bCs/>
          <w:color w:val="auto"/>
          <w:sz w:val="24"/>
          <w:szCs w:val="36"/>
          <w:highlight w:val="none"/>
        </w:rPr>
        <w:t xml:space="preserve">工程量清单计价</w:t>
      </w:r>
      <w:r>
        <w:rPr>
          <w:rFonts w:hint="eastAsia" w:ascii="宋体" w:hAnsi="宋体" w:cs="宋体"/>
          <w:color w:val="auto"/>
          <w:sz w:val="24"/>
          <w:szCs w:val="36"/>
          <w:highlight w:val="none"/>
        </w:rPr>
        <w:t xml:space="preserve">。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4、报价编制依据及要求：</w:t>
      </w:r>
      <w:r>
        <w:rPr>
          <w:rFonts w:hint="eastAsia" w:ascii="宋体" w:hAnsi="宋体" w:cs="宋体"/>
          <w:b/>
          <w:bCs/>
          <w:color w:val="auto"/>
          <w:sz w:val="24"/>
          <w:szCs w:val="36"/>
          <w:highlight w:val="none"/>
          <w:u w:val="single"/>
        </w:rPr>
        <w:t xml:space="preserve">详见编制说明</w:t>
      </w:r>
      <w:r>
        <w:rPr>
          <w:rFonts w:hint="eastAsia" w:ascii="宋体" w:hAnsi="宋体" w:cs="宋体"/>
          <w:color w:val="auto"/>
          <w:sz w:val="24"/>
          <w:szCs w:val="36"/>
          <w:highlight w:val="none"/>
        </w:rPr>
        <w:t xml:space="preserve">。</w:t>
      </w:r>
      <w:r/>
    </w:p>
    <w:p>
      <w:pPr>
        <w:ind w:firstLine="480"/>
        <w:spacing w:line="360" w:lineRule="auto"/>
        <w:widowControl w:val="off"/>
        <w:rPr>
          <w:rFonts w:hint="eastAsia" w:ascii="宋体" w:hAnsi="宋体" w:cs="宋体"/>
          <w:b/>
          <w:bCs/>
          <w:color w:val="auto"/>
          <w:sz w:val="24"/>
          <w:szCs w:val="36"/>
          <w:highlight w:val="none"/>
        </w:rPr>
      </w:pPr>
      <w:r>
        <w:rPr>
          <w:rFonts w:hint="eastAsia" w:ascii="宋体" w:hAnsi="宋体" w:cs="宋体"/>
          <w:b/>
          <w:bCs/>
          <w:color w:val="auto"/>
          <w:sz w:val="24"/>
          <w:szCs w:val="36"/>
          <w:highlight w:val="none"/>
          <w:lang w:val="en-US" w:eastAsia="zh-CN"/>
        </w:rPr>
        <w:t xml:space="preserve">五</w:t>
      </w:r>
      <w:r>
        <w:rPr>
          <w:rFonts w:hint="eastAsia" w:ascii="宋体" w:hAnsi="宋体" w:cs="宋体"/>
          <w:b/>
          <w:bCs/>
          <w:color w:val="auto"/>
          <w:sz w:val="24"/>
          <w:szCs w:val="36"/>
          <w:highlight w:val="none"/>
        </w:rPr>
        <w:t xml:space="preserve">、低于成本报价</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在</w:t>
      </w:r>
      <w:r>
        <w:rPr>
          <w:rFonts w:hint="eastAsia" w:ascii="宋体" w:hAnsi="宋体" w:cs="宋体"/>
          <w:color w:val="auto"/>
          <w:sz w:val="24"/>
          <w:szCs w:val="36"/>
          <w:highlight w:val="none"/>
          <w:lang w:val="en-US" w:eastAsia="zh-CN"/>
        </w:rPr>
        <w:t xml:space="preserve">磋商</w:t>
      </w:r>
      <w:r>
        <w:rPr>
          <w:rFonts w:hint="eastAsia" w:ascii="宋体" w:hAnsi="宋体" w:cs="宋体"/>
          <w:color w:val="auto"/>
          <w:sz w:val="24"/>
          <w:szCs w:val="36"/>
          <w:highlight w:val="none"/>
        </w:rPr>
        <w:t xml:space="preserve">过程中，</w:t>
      </w:r>
      <w:r>
        <w:rPr>
          <w:rFonts w:hint="eastAsia" w:ascii="宋体" w:hAnsi="宋体" w:cs="宋体"/>
          <w:color w:val="auto"/>
          <w:sz w:val="24"/>
          <w:szCs w:val="36"/>
          <w:highlight w:val="none"/>
          <w:lang w:val="en-US" w:eastAsia="zh-CN"/>
        </w:rPr>
        <w:t xml:space="preserve">磋商小组</w:t>
      </w:r>
      <w:r>
        <w:rPr>
          <w:rFonts w:hint="eastAsia" w:ascii="宋体" w:hAnsi="宋体" w:cs="宋体"/>
          <w:color w:val="auto"/>
          <w:sz w:val="24"/>
          <w:szCs w:val="36"/>
          <w:highlight w:val="none"/>
        </w:rPr>
        <w:t xml:space="preserve">发现供应商的报价明显低于其他报价，使得其报价可能低于其个别成本的，应当要求该供应商作出书面说明并提供相关证明材料。供应商不能合理说明或者不能提供相关证明材料的，由</w:t>
      </w:r>
      <w:r>
        <w:rPr>
          <w:rFonts w:hint="eastAsia" w:ascii="宋体" w:hAnsi="宋体" w:cs="宋体"/>
          <w:color w:val="auto"/>
          <w:sz w:val="24"/>
          <w:szCs w:val="36"/>
          <w:highlight w:val="none"/>
          <w:lang w:val="en-US" w:eastAsia="zh-CN"/>
        </w:rPr>
        <w:t xml:space="preserve">磋商小组</w:t>
      </w:r>
      <w:r>
        <w:rPr>
          <w:rFonts w:hint="eastAsia" w:ascii="宋体" w:hAnsi="宋体" w:cs="宋体"/>
          <w:color w:val="auto"/>
          <w:sz w:val="24"/>
          <w:szCs w:val="36"/>
          <w:highlight w:val="none"/>
        </w:rPr>
        <w:t xml:space="preserve">认定该供应商以低于成本报价，其响应文件应作无效响应文件处理。</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lang w:val="en-US" w:eastAsia="zh-CN"/>
        </w:rPr>
        <w:t xml:space="preserve">磋商小组</w:t>
      </w:r>
      <w:r>
        <w:rPr>
          <w:rFonts w:hint="eastAsia" w:ascii="宋体" w:hAnsi="宋体" w:cs="宋体"/>
          <w:color w:val="auto"/>
          <w:sz w:val="24"/>
          <w:szCs w:val="36"/>
          <w:highlight w:val="none"/>
        </w:rPr>
        <w:t xml:space="preserve">全体成员三分之二以上认为该供应商不能合理说明或者不能提供相关证明材料的，认定该供应商以低于成本报价，其响应文件应作无效响应文件处理。持有异议的</w:t>
      </w:r>
      <w:r>
        <w:rPr>
          <w:rFonts w:hint="eastAsia" w:ascii="宋体" w:hAnsi="宋体" w:cs="宋体"/>
          <w:color w:val="auto"/>
          <w:sz w:val="24"/>
          <w:szCs w:val="36"/>
          <w:highlight w:val="none"/>
          <w:lang w:val="en-US" w:eastAsia="zh-CN"/>
        </w:rPr>
        <w:t xml:space="preserve">磋商小组</w:t>
      </w:r>
      <w:r>
        <w:rPr>
          <w:rFonts w:hint="eastAsia" w:ascii="宋体" w:hAnsi="宋体" w:cs="宋体"/>
          <w:color w:val="auto"/>
          <w:sz w:val="24"/>
          <w:szCs w:val="36"/>
          <w:highlight w:val="none"/>
        </w:rPr>
        <w:t xml:space="preserve">成员可以书面方式阐述其不同意见和理由，拒绝签字且不陈述其不同意见和理由的，视为同意。</w:t>
      </w:r>
      <w:r/>
    </w:p>
    <w:p>
      <w:pPr>
        <w:pStyle w:val="898"/>
        <w:ind w:firstLine="482"/>
        <w:keepLines w:val="0"/>
        <w:keepNext w:val="0"/>
        <w:pageBreakBefore w:val="0"/>
        <w:spacing w:after="0" w:line="360" w:lineRule="auto"/>
        <w:rPr>
          <w:rFonts w:hint="eastAsia"/>
        </w:rPr>
        <w:outlineLvl w:val="9"/>
      </w:pPr>
      <w:r>
        <w:rPr>
          <w:rFonts w:hint="eastAsia" w:ascii="宋体" w:hAnsi="宋体" w:cs="宋体"/>
          <w:b/>
          <w:bCs/>
          <w:color w:val="auto"/>
          <w:sz w:val="24"/>
        </w:rPr>
        <w:t xml:space="preserve">为强化政府采购异常低价审查，根据苏财购〔2025〕62号文件要求，本项目采购文件已明确启动异常低价投标审查的情形和具体要求，处理方法具体详见磋商文件第三章《磋商相关说明》相关内容。</w:t>
      </w:r>
      <w:r/>
    </w:p>
    <w:p>
      <w:pPr>
        <w:ind w:firstLine="480"/>
        <w:spacing w:line="360" w:lineRule="auto"/>
        <w:widowControl w:val="off"/>
        <w:rPr>
          <w:rFonts w:hint="eastAsia" w:ascii="宋体" w:hAnsi="宋体" w:cs="宋体"/>
          <w:b/>
          <w:bCs/>
          <w:color w:val="auto"/>
          <w:sz w:val="24"/>
          <w:szCs w:val="36"/>
          <w:highlight w:val="none"/>
        </w:rPr>
      </w:pPr>
      <w:r>
        <w:rPr>
          <w:rFonts w:hint="eastAsia" w:ascii="宋体" w:hAnsi="宋体" w:cs="宋体"/>
          <w:b/>
          <w:bCs/>
          <w:color w:val="auto"/>
          <w:sz w:val="24"/>
          <w:szCs w:val="36"/>
          <w:highlight w:val="none"/>
          <w:lang w:val="en-US" w:eastAsia="zh-CN"/>
        </w:rPr>
        <w:t xml:space="preserve">六</w:t>
      </w:r>
      <w:r>
        <w:rPr>
          <w:rFonts w:hint="eastAsia" w:ascii="宋体" w:hAnsi="宋体" w:cs="宋体"/>
          <w:b/>
          <w:bCs/>
          <w:color w:val="auto"/>
          <w:sz w:val="24"/>
          <w:szCs w:val="36"/>
          <w:highlight w:val="none"/>
        </w:rPr>
        <w:t xml:space="preserve">、项目相关要求：</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1、供应商报价时需考虑完成本项目内容所涉及的人工费、材料费、机械费、税费、验收等相关的一切费用。</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2、供应商应根据本项目实际情况，合理配置人员，除项目经理外，安全员、质检员、施工员、预算员、材料员等人员应经验丰富，确保项目顺利实施。</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3、供应商对项目现场和周围环境进行实地踏勘，合理编制本项目施工组织设计应至少包含：施工进度计划和各阶段进度的保证措施、各分部分项工程的施工方案及质量保证措施、安全文明施工及环境保护措施、劳动力、机械设备和材料投入计划。</w:t>
      </w:r>
      <w:r/>
    </w:p>
    <w:p>
      <w:pPr>
        <w:ind w:firstLine="480"/>
        <w:spacing w:line="360" w:lineRule="auto"/>
        <w:widowControl w:val="off"/>
        <w:rPr>
          <w:rFonts w:hint="eastAsia" w:ascii="宋体" w:hAnsi="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4、施工要求</w:t>
      </w:r>
      <w:r/>
    </w:p>
    <w:p>
      <w:pPr>
        <w:ind w:firstLine="480"/>
        <w:spacing w:line="360" w:lineRule="auto"/>
        <w:widowControl w:val="off"/>
        <w:rPr>
          <w:rFonts w:hint="eastAsia" w:ascii="宋体" w:hAnsi="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4.1 供应商必须遵从采购人相关安全保卫制度、安全文明施工要求。</w:t>
      </w:r>
      <w:r/>
    </w:p>
    <w:p>
      <w:pPr>
        <w:ind w:firstLine="480"/>
        <w:spacing w:line="360" w:lineRule="auto"/>
        <w:widowControl w:val="off"/>
        <w:rPr>
          <w:rFonts w:hint="eastAsia" w:ascii="宋体" w:hAnsi="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4.2 施工改造不得破坏现有设施设备，否则免费原样恢复，造成重大事故的由施工单位承担相关责任。</w:t>
      </w:r>
      <w:r/>
    </w:p>
    <w:p>
      <w:pPr>
        <w:ind w:firstLine="480"/>
        <w:spacing w:line="360" w:lineRule="auto"/>
        <w:widowControl w:val="off"/>
        <w:rPr>
          <w:rFonts w:hint="eastAsia" w:ascii="宋体" w:hAnsi="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4.3重点区域或重点部位的施工要采取弹性工作时间，服从采购人的安排。</w:t>
      </w:r>
      <w:r/>
    </w:p>
    <w:p>
      <w:pPr>
        <w:ind w:firstLine="480"/>
        <w:spacing w:line="360" w:lineRule="auto"/>
        <w:widowControl w:val="off"/>
        <w:rPr>
          <w:rFonts w:hint="eastAsia" w:ascii="宋体" w:hAnsi="宋体" w:cs="宋体"/>
          <w:color w:val="auto"/>
          <w:sz w:val="24"/>
          <w:szCs w:val="36"/>
          <w:highlight w:val="none"/>
          <w:lang w:val="en-US" w:eastAsia="zh-CN"/>
        </w:rPr>
      </w:pPr>
      <w:r>
        <w:rPr>
          <w:rFonts w:hint="eastAsia" w:ascii="宋体" w:hAnsi="宋体" w:cs="宋体"/>
          <w:color w:val="auto"/>
          <w:sz w:val="24"/>
          <w:szCs w:val="36"/>
          <w:highlight w:val="none"/>
          <w:lang w:val="en-US" w:eastAsia="zh-CN"/>
        </w:rPr>
        <w:t xml:space="preserve">4.4拆除原设施如为保护性拆除，不得随意损坏。否则，造成损坏的要无偿修复或按工程清单中价格赔偿。赔偿款从工程款中扣除。</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lang w:val="en-US" w:eastAsia="zh-CN"/>
        </w:rPr>
        <w:t xml:space="preserve">5</w:t>
      </w:r>
      <w:r>
        <w:rPr>
          <w:rFonts w:hint="eastAsia" w:ascii="宋体" w:hAnsi="宋体" w:cs="宋体"/>
          <w:color w:val="auto"/>
          <w:sz w:val="24"/>
          <w:szCs w:val="36"/>
          <w:highlight w:val="none"/>
        </w:rPr>
        <w:t xml:space="preserve">、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lang w:val="en-US" w:eastAsia="zh-CN"/>
        </w:rPr>
        <w:t xml:space="preserve">6</w:t>
      </w:r>
      <w:r>
        <w:rPr>
          <w:rFonts w:hint="eastAsia" w:ascii="宋体" w:hAnsi="宋体" w:cs="宋体"/>
          <w:color w:val="auto"/>
          <w:sz w:val="24"/>
          <w:szCs w:val="36"/>
          <w:highlight w:val="none"/>
        </w:rPr>
        <w:t xml:space="preserve">、承包人对工程建设期间扬尘治理工作负主体责任。应制定施工现场扬尘污染防治专项方案，按照承包工程范围做好扬尘污染防治措施的落实，方案必须符合我市关于扬尘管控的相关规定要求。</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7、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0"/>
        <w:spacing w:line="360" w:lineRule="auto"/>
        <w:widowControl w:val="off"/>
        <w:rPr>
          <w:rFonts w:hint="eastAsia" w:ascii="宋体" w:hAnsi="宋体" w:cs="宋体"/>
          <w:b/>
          <w:bCs/>
          <w:color w:val="auto"/>
          <w:sz w:val="24"/>
          <w:szCs w:val="36"/>
          <w:highlight w:val="none"/>
        </w:rPr>
      </w:pPr>
      <w:r>
        <w:rPr>
          <w:rFonts w:hint="eastAsia" w:ascii="宋体" w:hAnsi="宋体" w:cs="宋体"/>
          <w:b/>
          <w:bCs/>
          <w:color w:val="auto"/>
          <w:sz w:val="24"/>
          <w:szCs w:val="36"/>
          <w:highlight w:val="none"/>
          <w:lang w:val="en-US" w:eastAsia="zh-CN"/>
        </w:rPr>
        <w:t xml:space="preserve">七</w:t>
      </w:r>
      <w:r>
        <w:rPr>
          <w:rFonts w:hint="eastAsia" w:ascii="宋体" w:hAnsi="宋体" w:cs="宋体"/>
          <w:b/>
          <w:bCs/>
          <w:color w:val="auto"/>
          <w:sz w:val="24"/>
          <w:szCs w:val="36"/>
          <w:highlight w:val="none"/>
        </w:rPr>
        <w:t xml:space="preserve">、服务要求：</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1、质保及售后服务：本工程要求质保期按执行国家和地方现行标准、规范的相关规定，施工缺陷责任期24个月。质保期外，工程质量出现问题，成交供应商应主动提供维修方案，只收取材料费。</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2、质保期内，如发生故障，采购人通知成交供应商服务人员时，相关服务人员要在2小时内到达现场配合采购人处理问题，进行更换或进行必要的维修。</w:t>
      </w:r>
      <w:r/>
    </w:p>
    <w:p>
      <w:pPr>
        <w:ind w:firstLine="480"/>
        <w:spacing w:line="360" w:lineRule="auto"/>
        <w:widowControl w:val="off"/>
        <w:rPr>
          <w:rFonts w:hint="eastAsia" w:ascii="宋体" w:hAnsi="宋体" w:cs="宋体"/>
          <w:color w:val="auto"/>
          <w:sz w:val="24"/>
          <w:szCs w:val="36"/>
          <w:highlight w:val="none"/>
        </w:rPr>
      </w:pPr>
      <w:r>
        <w:rPr>
          <w:rFonts w:hint="eastAsia" w:ascii="宋体" w:hAnsi="宋体" w:cs="宋体"/>
          <w:color w:val="auto"/>
          <w:sz w:val="24"/>
          <w:szCs w:val="36"/>
          <w:highlight w:val="none"/>
        </w:rPr>
        <w:t xml:space="preserve">3、供应商需根据本项目特征及自身情况编制施工组织设计。</w:t>
      </w:r>
      <w:r/>
    </w:p>
    <w:p>
      <w:pPr>
        <w:ind w:firstLine="480"/>
        <w:spacing w:line="360" w:lineRule="auto"/>
        <w:widowControl w:val="off"/>
        <w:rPr>
          <w:rFonts w:hint="eastAsia" w:ascii="宋体" w:hAnsi="宋体" w:cs="宋体"/>
          <w:color w:val="auto"/>
          <w:sz w:val="24"/>
          <w:szCs w:val="24"/>
          <w:highlight w:val="none"/>
        </w:rPr>
      </w:pPr>
      <w:r>
        <w:rPr>
          <w:rFonts w:hint="eastAsia" w:ascii="宋体" w:hAnsi="宋体" w:cs="宋体"/>
          <w:b/>
          <w:bCs/>
          <w:color w:val="auto"/>
          <w:sz w:val="24"/>
          <w:szCs w:val="36"/>
          <w:highlight w:val="none"/>
          <w:lang w:val="en-US" w:eastAsia="zh-CN"/>
        </w:rPr>
        <w:t xml:space="preserve">八</w:t>
      </w:r>
      <w:r>
        <w:rPr>
          <w:rFonts w:hint="eastAsia" w:ascii="宋体" w:hAnsi="宋体" w:cs="宋体"/>
          <w:b/>
          <w:bCs/>
          <w:color w:val="auto"/>
          <w:sz w:val="24"/>
          <w:szCs w:val="36"/>
          <w:highlight w:val="none"/>
        </w:rPr>
        <w:t xml:space="preserve">、其他要求：见《磋商文件》附件：8、磋商文件《拟签订的合同文本</w:t>
      </w:r>
      <w:r>
        <w:rPr>
          <w:rFonts w:hint="eastAsia" w:ascii="宋体" w:hAnsi="宋体" w:cs="宋体"/>
          <w:b/>
          <w:bCs/>
          <w:color w:val="auto"/>
          <w:sz w:val="24"/>
          <w:szCs w:val="36"/>
          <w:highlight w:val="none"/>
          <w:lang w:eastAsia="zh-CN"/>
        </w:rPr>
        <w:t xml:space="preserve">》《</w:t>
      </w:r>
      <w:r>
        <w:rPr>
          <w:rFonts w:hint="eastAsia" w:ascii="宋体" w:hAnsi="宋体" w:cs="宋体"/>
          <w:b/>
          <w:bCs/>
          <w:color w:val="auto"/>
          <w:sz w:val="24"/>
          <w:szCs w:val="36"/>
          <w:highlight w:val="none"/>
        </w:rPr>
        <w:t xml:space="preserve">工程量清单》。</w:t>
      </w:r>
      <w:r/>
    </w:p>
    <w:p>
      <w:pPr>
        <w:pStyle w:val="948"/>
        <w:rPr>
          <w:rFonts w:hint="eastAsia" w:ascii="宋体" w:hAnsi="宋体" w:eastAsia="宋体" w:cs="宋体"/>
          <w:color w:val="auto"/>
          <w:sz w:val="24"/>
          <w:szCs w:val="24"/>
          <w:highlight w:val="none"/>
        </w:rPr>
      </w:pPr>
      <w:r>
        <w:rPr>
          <w:rStyle w:val="1319"/>
          <w:rFonts w:ascii="宋体" w:hAnsi="宋体"/>
          <w:color w:val="auto"/>
          <w:sz w:val="24"/>
          <w:szCs w:val="24"/>
          <w:highlight w:val="none"/>
        </w:rPr>
        <w:br w:type="page" w:clear="all"/>
      </w:r>
      <w:r/>
    </w:p>
    <w:p>
      <w:pPr>
        <w:pStyle w:val="909"/>
        <w:numPr>
          <w:ilvl w:val="0"/>
          <w:numId w:val="0"/>
        </w:numPr>
        <w:ind w:left="0" w:firstLine="0"/>
        <w:jc w:val="center"/>
        <w:rPr>
          <w:rFonts w:ascii="宋体" w:hAnsi="宋体"/>
          <w:b/>
          <w:bCs/>
          <w:color w:val="auto"/>
          <w:sz w:val="28"/>
          <w:szCs w:val="28"/>
          <w:highlight w:val="none"/>
        </w:rPr>
      </w:pPr>
      <w:r>
        <w:rPr>
          <w:rFonts w:hint="default" w:ascii="宋体" w:hAnsi="宋体" w:eastAsia="宋体" w:cs="Times New Roman"/>
          <w:b/>
          <w:bCs/>
          <w:color w:val="auto"/>
          <w:sz w:val="28"/>
          <w:szCs w:val="28"/>
          <w:highlight w:val="none"/>
          <w:lang w:val="en-US" w:eastAsia="zh-CN" w:bidi="ar-SA"/>
        </w:rPr>
        <w:t xml:space="preserve">3、</w:t>
      </w:r>
      <w:r>
        <w:rPr>
          <w:rFonts w:ascii="宋体" w:hAnsi="宋体"/>
          <w:b/>
          <w:color w:val="auto"/>
          <w:sz w:val="28"/>
          <w:szCs w:val="28"/>
          <w:highlight w:val="none"/>
        </w:rPr>
        <w:t xml:space="preserve">磋商</w:t>
      </w:r>
      <w:r>
        <w:rPr>
          <w:rFonts w:ascii="宋体" w:hAnsi="宋体"/>
          <w:b/>
          <w:bCs/>
          <w:color w:val="auto"/>
          <w:sz w:val="28"/>
          <w:szCs w:val="28"/>
          <w:highlight w:val="none"/>
        </w:rPr>
        <w:t xml:space="preserve">报价表</w:t>
      </w:r>
      <w:r/>
    </w:p>
    <w:p>
      <w:pPr>
        <w:pStyle w:val="935"/>
        <w:numPr>
          <w:ilvl w:val="0"/>
          <w:numId w:val="0"/>
        </w:numPr>
        <w:rPr>
          <w:color w:val="auto"/>
          <w:highlight w:val="none"/>
        </w:rPr>
      </w:pPr>
      <w:r>
        <w:rPr>
          <w:color w:val="auto"/>
          <w:highlight w:val="none"/>
        </w:rPr>
      </w:r>
      <w:r/>
    </w:p>
    <w:p>
      <w:pPr>
        <w:pStyle w:val="899"/>
        <w:jc w:val="left"/>
        <w:spacing w:line="360" w:lineRule="auto"/>
        <w:widowControl w:val="off"/>
        <w:rPr>
          <w:rStyle w:val="1319"/>
          <w:rFonts w:ascii="宋体" w:hAnsi="宋体"/>
          <w:color w:val="auto"/>
          <w:sz w:val="24"/>
          <w:highlight w:val="none"/>
        </w:rPr>
      </w:pPr>
      <w:r>
        <w:rPr>
          <w:rFonts w:ascii="宋体" w:hAnsi="宋体"/>
          <w:color w:val="auto"/>
          <w:sz w:val="24"/>
          <w:highlight w:val="none"/>
        </w:rPr>
        <w:t xml:space="preserve">（本次为首次报价）                              </w:t>
      </w:r>
      <w:r/>
    </w:p>
    <w:p>
      <w:pPr>
        <w:pStyle w:val="899"/>
        <w:jc w:val="left"/>
        <w:spacing w:line="360" w:lineRule="auto"/>
        <w:widowControl w:val="off"/>
        <w:rPr>
          <w:rStyle w:val="1319"/>
          <w:rFonts w:ascii="宋体" w:hAnsi="宋体"/>
          <w:color w:val="auto"/>
          <w:sz w:val="24"/>
          <w:highlight w:val="none"/>
        </w:rPr>
      </w:pPr>
      <w:r>
        <w:rPr>
          <w:rStyle w:val="1319"/>
          <w:rFonts w:ascii="宋体" w:hAnsi="宋体"/>
          <w:color w:val="auto"/>
          <w:sz w:val="24"/>
          <w:highlight w:val="none"/>
        </w:rPr>
        <w:t xml:space="preserve">项目编号：</w:t>
      </w:r>
      <w:r>
        <w:rPr>
          <w:rStyle w:val="1319"/>
          <w:rFonts w:hint="eastAsia" w:ascii="宋体" w:hAnsi="宋体"/>
          <w:color w:val="auto"/>
          <w:sz w:val="24"/>
          <w:highlight w:val="none"/>
        </w:rPr>
        <w:t xml:space="preserve">JSZC-320324-HWGL-C2026-0002</w:t>
      </w:r>
      <w:r>
        <w:rPr>
          <w:rStyle w:val="1319"/>
          <w:rFonts w:ascii="宋体" w:hAnsi="宋体"/>
          <w:color w:val="auto"/>
          <w:sz w:val="24"/>
          <w:highlight w:val="none"/>
        </w:rPr>
        <w:t xml:space="preserve">                    货币单位：人民币元</w:t>
      </w:r>
      <w:r/>
    </w:p>
    <w:tbl>
      <w:tblPr>
        <w:tblStyle w:val="887"/>
        <w:tblpPr w:horzAnchor="page" w:tblpX="1170" w:vertAnchor="text" w:tblpY="476" w:leftFromText="180" w:topFromText="0" w:rightFromText="180" w:bottomFromText="0"/>
        <w:tblW w:w="9776" w:type="dxa"/>
        <w:tblInd w:w="0" w:type="dxa"/>
        <w:tblLayout w:type="fixed"/>
        <w:tblCellMar>
          <w:left w:w="108" w:type="dxa"/>
          <w:top w:w="0" w:type="dxa"/>
          <w:right w:w="108" w:type="dxa"/>
          <w:bottom w:w="0" w:type="dxa"/>
        </w:tblCellMar>
        <w:tblLook w:val="04A0" w:firstRow="1" w:lastRow="0" w:firstColumn="1" w:lastColumn="0" w:noHBand="0" w:noVBand="1"/>
      </w:tblPr>
      <w:tblGrid>
        <w:gridCol w:w="1898"/>
        <w:gridCol w:w="1598"/>
        <w:gridCol w:w="1500"/>
        <w:gridCol w:w="1524"/>
        <w:gridCol w:w="1555"/>
        <w:gridCol w:w="1701"/>
      </w:tblGrid>
      <w:tr>
        <w:trPr>
          <w:trHeight w:val="110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8"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8"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ind w:left="440" w:hanging="480"/>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总价</w:t>
            </w:r>
            <w:r/>
          </w:p>
          <w:p>
            <w:pPr>
              <w:ind w:left="440" w:hanging="480"/>
              <w:jc w:val="center"/>
              <w:rPr>
                <w:rFonts w:hint="eastAsia" w:ascii="宋体" w:hAnsi="宋体"/>
                <w:color w:val="auto"/>
                <w:sz w:val="24"/>
                <w:szCs w:val="24"/>
                <w:highlight w:val="none"/>
              </w:rPr>
            </w:pPr>
            <w:r>
              <w:rPr>
                <w:rFonts w:ascii="宋体" w:hAnsi="宋体"/>
                <w:color w:val="auto"/>
                <w:sz w:val="24"/>
                <w:szCs w:val="24"/>
                <w:highlight w:val="none"/>
              </w:rPr>
              <w:t xml:space="preserve">（小写）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4"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工期</w:t>
            </w:r>
            <w:r/>
          </w:p>
          <w:p>
            <w:pPr>
              <w:jc w:val="center"/>
              <w:rPr>
                <w:rFonts w:hint="eastAsia" w:ascii="宋体" w:hAnsi="宋体"/>
                <w:color w:val="auto"/>
                <w:sz w:val="24"/>
                <w:szCs w:val="24"/>
                <w:highlight w:val="none"/>
              </w:rPr>
            </w:pPr>
            <w:r>
              <w:rPr>
                <w:rFonts w:ascii="宋体" w:hAnsi="宋体"/>
                <w:color w:val="auto"/>
                <w:sz w:val="24"/>
                <w:szCs w:val="24"/>
                <w:highlight w:val="none"/>
              </w:rPr>
              <w:t xml:space="preserve">（日历天）</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质量</w:t>
            </w:r>
            <w:r>
              <w:rPr>
                <w:rFonts w:hint="eastAsia" w:ascii="宋体" w:hAnsi="宋体"/>
                <w:color w:val="auto"/>
                <w:sz w:val="24"/>
                <w:szCs w:val="24"/>
                <w:highlight w:val="none"/>
              </w:rPr>
              <w:t xml:space="preserve">标准</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备注</w:t>
            </w:r>
            <w:r/>
          </w:p>
        </w:tc>
      </w:tr>
      <w:tr>
        <w:trPr>
          <w:trHeight w:val="10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睢宁县新城区实验小学消防改造工程</w:t>
            </w:r>
            <w:r>
              <w:rPr>
                <w:rFonts w:ascii="宋体" w:hAnsi="宋体"/>
                <w:color w:val="auto"/>
                <w:sz w:val="24"/>
                <w:szCs w:val="24"/>
                <w:highlight w:val="none"/>
                <w:u w:val="singl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详见响应文件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2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报价为《分项价格表（已标价的工程量清单）》的总价。</w:t>
            </w:r>
            <w:r/>
          </w:p>
        </w:tc>
      </w:tr>
      <w:tr>
        <w:trPr>
          <w:trHeight w:val="13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98"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总价（大写）：</w:t>
            </w:r>
            <w:r/>
          </w:p>
        </w:tc>
        <w:tc>
          <w:tcPr>
            <w:gridSpan w:val="4"/>
            <w:tcBorders>
              <w:top w:val="single" w:color="000000" w:sz="4" w:space="0"/>
              <w:left w:val="single" w:color="000000" w:sz="4" w:space="0"/>
              <w:bottom w:val="single" w:color="000000" w:sz="4" w:space="0"/>
              <w:right w:val="single" w:color="000000" w:sz="4" w:space="0"/>
            </w:tcBorders>
            <w:tcW w:w="617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01" w:type="dxa"/>
            <w:vMerge w:val="continue"/>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899"/>
        <w:spacing w:line="360" w:lineRule="auto"/>
        <w:widowControl w:val="off"/>
        <w:rPr>
          <w:rFonts w:ascii="宋体" w:hAnsi="宋体"/>
          <w:color w:val="auto"/>
          <w:sz w:val="24"/>
          <w:highlight w:val="none"/>
        </w:rPr>
      </w:pPr>
      <w:r>
        <w:rPr>
          <w:rFonts w:ascii="宋体" w:hAnsi="宋体"/>
          <w:color w:val="auto"/>
          <w:sz w:val="24"/>
          <w:highlight w:val="none"/>
        </w:rPr>
      </w:r>
      <w:r/>
    </w:p>
    <w:p>
      <w:pPr>
        <w:pStyle w:val="899"/>
        <w:ind w:firstLine="480"/>
        <w:jc w:val="left"/>
        <w:spacing w:line="440" w:lineRule="exact"/>
        <w:widowControl w:val="off"/>
        <w:rPr>
          <w:rStyle w:val="1319"/>
          <w:rFonts w:ascii="宋体" w:hAnsi="宋体"/>
          <w:color w:val="auto"/>
          <w:sz w:val="24"/>
          <w:highlight w:val="none"/>
        </w:rPr>
      </w:pPr>
      <w:r>
        <w:rPr>
          <w:rStyle w:val="1319"/>
          <w:rFonts w:ascii="宋体" w:hAnsi="宋体"/>
          <w:color w:val="auto"/>
          <w:sz w:val="24"/>
          <w:highlight w:val="none"/>
        </w:rPr>
        <w:t xml:space="preserve">供应商承诺：  1、本报价（总价）为供应商本企业提供的服务。</w:t>
      </w:r>
      <w:r/>
    </w:p>
    <w:p>
      <w:pPr>
        <w:pStyle w:val="899"/>
        <w:jc w:val="left"/>
        <w:spacing w:line="400" w:lineRule="exact"/>
        <w:widowControl w:val="off"/>
        <w:rPr>
          <w:rStyle w:val="1319"/>
          <w:rFonts w:ascii="宋体" w:hAnsi="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、根据相关标准、规范进行试验、检测并承担所有费用。</w:t>
      </w:r>
      <w:r/>
    </w:p>
    <w:p>
      <w:pPr>
        <w:pStyle w:val="899"/>
        <w:jc w:val="left"/>
        <w:spacing w:line="288" w:lineRule="auto"/>
        <w:widowControl w:val="off"/>
        <w:rPr>
          <w:rStyle w:val="1319"/>
          <w:rFonts w:ascii="宋体" w:hAnsi="宋体"/>
          <w:color w:val="auto"/>
          <w:sz w:val="24"/>
          <w:highlight w:val="none"/>
        </w:rPr>
      </w:pPr>
      <w:r>
        <w:rPr>
          <w:rStyle w:val="1319"/>
          <w:rFonts w:ascii="宋体" w:hAnsi="宋体"/>
          <w:color w:val="auto"/>
          <w:sz w:val="24"/>
          <w:highlight w:val="none"/>
        </w:rPr>
        <w:t xml:space="preserve">报价说明：</w:t>
      </w:r>
      <w:r/>
    </w:p>
    <w:p>
      <w:pPr>
        <w:pStyle w:val="899"/>
        <w:ind w:firstLine="480"/>
        <w:jc w:val="left"/>
        <w:spacing w:line="288" w:lineRule="auto"/>
        <w:widowControl w:val="off"/>
        <w:rPr>
          <w:rStyle w:val="1319"/>
          <w:rFonts w:ascii="宋体" w:hAnsi="宋体"/>
          <w:color w:val="auto"/>
          <w:sz w:val="24"/>
          <w:highlight w:val="none"/>
        </w:rPr>
      </w:pPr>
      <w:r>
        <w:rPr>
          <w:rStyle w:val="1319"/>
          <w:rFonts w:ascii="宋体" w:hAnsi="宋体"/>
          <w:color w:val="auto"/>
          <w:sz w:val="24"/>
          <w:highlight w:val="none"/>
        </w:rPr>
        <w:t xml:space="preserve">1、报价包括完成项目的所有费用。采购人不再支付报价以外的任何费用。</w:t>
      </w:r>
      <w:r/>
    </w:p>
    <w:p>
      <w:pPr>
        <w:pStyle w:val="899"/>
        <w:ind w:firstLine="480"/>
        <w:jc w:val="left"/>
        <w:spacing w:line="288" w:lineRule="auto"/>
        <w:widowControl w:val="off"/>
        <w:rPr>
          <w:rStyle w:val="1319"/>
          <w:rFonts w:ascii="宋体" w:hAnsi="宋体"/>
          <w:color w:val="auto"/>
          <w:sz w:val="24"/>
          <w:highlight w:val="none"/>
        </w:rPr>
      </w:pPr>
      <w:r>
        <w:rPr>
          <w:rStyle w:val="1319"/>
          <w:rFonts w:ascii="宋体" w:hAnsi="宋体"/>
          <w:color w:val="auto"/>
          <w:sz w:val="24"/>
          <w:highlight w:val="none"/>
        </w:rPr>
        <w:t xml:space="preserve">2、报价以总价为准，大小写不一致以大写为准；</w:t>
      </w:r>
      <w:r/>
    </w:p>
    <w:p>
      <w:pPr>
        <w:pStyle w:val="899"/>
        <w:ind w:firstLine="480"/>
        <w:jc w:val="left"/>
        <w:spacing w:line="288" w:lineRule="auto"/>
        <w:widowControl w:val="off"/>
        <w:rPr>
          <w:rStyle w:val="1319"/>
          <w:rFonts w:ascii="宋体" w:hAnsi="宋体"/>
          <w:color w:val="auto"/>
          <w:sz w:val="24"/>
          <w:highlight w:val="none"/>
        </w:rPr>
      </w:pPr>
      <w:r>
        <w:rPr>
          <w:rStyle w:val="1319"/>
          <w:rFonts w:ascii="宋体" w:hAnsi="宋体"/>
          <w:color w:val="auto"/>
          <w:sz w:val="24"/>
          <w:highlight w:val="none"/>
        </w:rPr>
        <w:t xml:space="preserve">3、偏离说明：详见《偏离表》；</w:t>
      </w:r>
      <w:r/>
    </w:p>
    <w:p>
      <w:pPr>
        <w:pStyle w:val="899"/>
        <w:ind w:firstLine="482"/>
        <w:jc w:val="left"/>
        <w:spacing w:line="288" w:lineRule="auto"/>
        <w:widowControl w:val="off"/>
        <w:rPr>
          <w:rStyle w:val="1319"/>
          <w:rFonts w:ascii="宋体" w:hAnsi="宋体"/>
          <w:color w:val="auto"/>
          <w:sz w:val="24"/>
          <w:highlight w:val="none"/>
        </w:rPr>
      </w:pPr>
      <w:r>
        <w:rPr>
          <w:rStyle w:val="1319"/>
          <w:rFonts w:ascii="宋体" w:hAnsi="宋体"/>
          <w:color w:val="auto"/>
          <w:sz w:val="24"/>
          <w:highlight w:val="none"/>
        </w:rPr>
        <w:t xml:space="preserve">4、如最后报价未列明单价，则最后所报各项单价计算方法为：（最后总价/最初总价）* 各项最初报价的单价。</w:t>
      </w:r>
      <w:r/>
    </w:p>
    <w:p>
      <w:pPr>
        <w:ind w:right="29" w:firstLine="3960"/>
        <w:jc w:val="left"/>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p>
      <w:pPr>
        <w:ind w:left="3950" w:right="29"/>
        <w:jc w:val="left"/>
        <w:spacing w:line="480" w:lineRule="auto"/>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（电子签章） </w:t>
      </w:r>
      <w:r/>
    </w:p>
    <w:p>
      <w:pPr>
        <w:ind w:left="3950" w:right="29"/>
        <w:jc w:val="left"/>
        <w:spacing w:line="480" w:lineRule="auto"/>
        <w:widowControl w:val="off"/>
        <w:rPr>
          <w:rFonts w:hint="default" w:ascii="宋体" w:hAnsi="宋体" w:eastAsia="宋体"/>
          <w:color w:val="auto"/>
          <w:sz w:val="24"/>
          <w:szCs w:val="24"/>
          <w:highlight w:val="none"/>
          <w:lang w:val="en-US" w:eastAsia="zh-CN"/>
        </w:rPr>
      </w:pPr>
      <w:r>
        <w:rPr>
          <w:rFonts w:ascii="宋体" w:hAnsi="宋体"/>
          <w:color w:val="auto"/>
          <w:sz w:val="24"/>
          <w:szCs w:val="24"/>
          <w:highlight w:val="none"/>
        </w:rPr>
        <w:t xml:space="preserve">日期：</w:t>
      </w:r>
      <w:r>
        <w:rPr>
          <w:rFonts w:hint="eastAsia" w:ascii="宋体" w:hAnsi="宋体"/>
          <w:color w:val="auto"/>
          <w:sz w:val="24"/>
          <w:szCs w:val="24"/>
          <w:highlight w:val="none"/>
          <w:lang w:val="en-US" w:eastAsia="zh-CN"/>
        </w:rPr>
        <w:t xml:space="preserve"> 年  月  日</w:t>
      </w:r>
      <w:r/>
    </w:p>
    <w:p>
      <w:pPr>
        <w:ind w:left="3950" w:right="29"/>
        <w:jc w:val="left"/>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p>
      <w:pPr>
        <w:pStyle w:val="912"/>
        <w:rPr>
          <w:rFonts w:ascii="宋体" w:hAnsi="宋体"/>
          <w:color w:val="auto"/>
          <w:sz w:val="24"/>
          <w:szCs w:val="24"/>
          <w:highlight w:val="none"/>
        </w:rPr>
      </w:pPr>
      <w:r>
        <w:rPr>
          <w:rFonts w:ascii="宋体" w:hAnsi="宋体"/>
          <w:color w:val="auto"/>
          <w:sz w:val="24"/>
          <w:szCs w:val="24"/>
          <w:highlight w:val="none"/>
        </w:rPr>
      </w:r>
      <w:r/>
    </w:p>
    <w:p>
      <w:pPr>
        <w:pStyle w:val="912"/>
        <w:rPr>
          <w:rFonts w:ascii="宋体" w:hAnsi="宋体"/>
          <w:color w:val="auto"/>
          <w:sz w:val="24"/>
          <w:szCs w:val="24"/>
          <w:highlight w:val="none"/>
        </w:rPr>
      </w:pPr>
      <w:r>
        <w:rPr>
          <w:rFonts w:ascii="宋体" w:hAnsi="宋体"/>
          <w:color w:val="auto"/>
          <w:sz w:val="24"/>
          <w:szCs w:val="24"/>
          <w:highlight w:val="none"/>
        </w:rPr>
      </w:r>
      <w:r/>
    </w:p>
    <w:p>
      <w:pPr>
        <w:pStyle w:val="912"/>
        <w:rPr>
          <w:color w:val="auto"/>
          <w:highlight w:val="none"/>
        </w:rPr>
      </w:pPr>
      <w:r>
        <w:rPr>
          <w:color w:val="auto"/>
          <w:highlight w:val="none"/>
        </w:rPr>
      </w:r>
      <w:r/>
    </w:p>
    <w:p>
      <w:pPr>
        <w:pStyle w:val="912"/>
        <w:rPr>
          <w:color w:val="auto"/>
          <w:highlight w:val="none"/>
        </w:rPr>
      </w:pPr>
      <w:r>
        <w:rPr>
          <w:color w:val="auto"/>
          <w:highlight w:val="none"/>
        </w:rPr>
      </w:r>
      <w:r/>
    </w:p>
    <w:p>
      <w:pPr>
        <w:pStyle w:val="912"/>
        <w:rPr>
          <w:color w:val="auto"/>
          <w:highlight w:val="none"/>
        </w:rPr>
      </w:pPr>
      <w:r>
        <w:rPr>
          <w:color w:val="auto"/>
          <w:highlight w:val="none"/>
        </w:rPr>
      </w:r>
      <w:r/>
    </w:p>
    <w:p>
      <w:pPr>
        <w:pStyle w:val="909"/>
        <w:jc w:val="center"/>
        <w:keepLines w:val="0"/>
        <w:keepNext w:val="0"/>
        <w:pageBreakBefore w:val="0"/>
        <w:spacing w:line="360" w:lineRule="auto"/>
        <w:widowControl w:val="off"/>
        <w:rPr>
          <w:rFonts w:ascii="宋体" w:hAnsi="宋体"/>
          <w:b/>
          <w:bCs/>
          <w:color w:val="auto"/>
          <w:sz w:val="36"/>
          <w:szCs w:val="36"/>
          <w:highlight w:val="none"/>
        </w:rPr>
      </w:pPr>
      <w:r>
        <w:rPr>
          <w:rFonts w:ascii="宋体" w:hAnsi="宋体"/>
          <w:b/>
          <w:bCs/>
          <w:color w:val="auto"/>
          <w:sz w:val="36"/>
          <w:szCs w:val="36"/>
          <w:highlight w:val="none"/>
        </w:rPr>
      </w:r>
      <w:r/>
    </w:p>
    <w:p>
      <w:pPr>
        <w:pStyle w:val="909"/>
        <w:jc w:val="center"/>
        <w:keepLines w:val="0"/>
        <w:keepNext w:val="0"/>
        <w:pageBreakBefore w:val="0"/>
        <w:spacing w:line="360" w:lineRule="auto"/>
        <w:widowControl w:val="off"/>
        <w:rPr>
          <w:rFonts w:ascii="宋体" w:hAnsi="宋体"/>
          <w:b/>
          <w:bCs/>
          <w:color w:val="auto"/>
          <w:sz w:val="28"/>
          <w:szCs w:val="21"/>
          <w:highlight w:val="none"/>
          <w:lang w:val="en-US" w:eastAsia="zh-CN"/>
        </w:rPr>
      </w:pPr>
      <w:r>
        <w:rPr>
          <w:rFonts w:ascii="宋体" w:hAnsi="宋体"/>
          <w:b/>
          <w:bCs/>
          <w:color w:val="auto"/>
          <w:sz w:val="28"/>
          <w:szCs w:val="28"/>
          <w:highlight w:val="none"/>
        </w:rPr>
        <w:t xml:space="preserve">4、</w:t>
      </w:r>
      <w:r>
        <w:rPr>
          <w:rFonts w:ascii="宋体" w:hAnsi="宋体"/>
          <w:b/>
          <w:bCs/>
          <w:color w:val="auto"/>
          <w:sz w:val="28"/>
          <w:szCs w:val="21"/>
          <w:highlight w:val="none"/>
          <w:lang w:val="en-US" w:eastAsia="zh-CN"/>
        </w:rPr>
        <w:t xml:space="preserve">分项价格表</w:t>
      </w:r>
      <w:r/>
    </w:p>
    <w:p>
      <w:pPr>
        <w:pStyle w:val="898"/>
        <w:jc w:val="center"/>
        <w:keepLines w:val="0"/>
        <w:keepNext w:val="0"/>
        <w:pageBreakBefore w:val="0"/>
        <w:spacing w:after="0"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（已标价的工程量清单）</w:t>
      </w:r>
      <w:r/>
    </w:p>
    <w:p>
      <w:pPr>
        <w:pStyle w:val="898"/>
        <w:spacing w:after="0" w:line="360" w:lineRule="auto"/>
        <w:widowControl w:val="off"/>
        <w:rPr>
          <w:rFonts w:ascii="宋体" w:hAnsi="宋体"/>
          <w:color w:val="auto"/>
          <w:sz w:val="24"/>
          <w:szCs w:val="24"/>
          <w:highlight w:val="none"/>
        </w:rPr>
      </w:pPr>
      <w:r/>
      <w:bookmarkStart w:id="3" w:name="_Hlk105167482"/>
      <w:r/>
      <w:r/>
    </w:p>
    <w:p>
      <w:pPr>
        <w:pStyle w:val="898"/>
        <w:spacing w:after="0"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（本次为首次报价）</w:t>
      </w:r>
      <w:bookmarkEnd w:id="3"/>
      <w:r/>
      <w:r/>
    </w:p>
    <w:p>
      <w:pPr>
        <w:pStyle w:val="909"/>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睢宁县新城区实验小学消防改造工程</w:t>
      </w:r>
      <w:r>
        <w:rPr>
          <w:rFonts w:ascii="宋体" w:hAnsi="宋体"/>
          <w:color w:val="auto"/>
          <w:sz w:val="24"/>
          <w:highlight w:val="none"/>
          <w:u w:val="single"/>
        </w:rPr>
        <w:t xml:space="preserve">               </w:t>
      </w:r>
      <w:r/>
    </w:p>
    <w:p>
      <w:pPr>
        <w:pStyle w:val="909"/>
        <w:jc w:val="left"/>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JSZC-320324-HWGL-C2026-0002</w:t>
      </w:r>
      <w:r>
        <w:rPr>
          <w:rFonts w:ascii="宋体" w:hAnsi="宋体"/>
          <w:color w:val="auto"/>
          <w:sz w:val="24"/>
          <w:highlight w:val="none"/>
        </w:rPr>
        <w:t xml:space="preserve">                 货币单位：人民币元</w:t>
      </w:r>
      <w:r/>
    </w:p>
    <w:p>
      <w:pPr>
        <w:pStyle w:val="909"/>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r>
      <w:r/>
    </w:p>
    <w:p>
      <w:pPr>
        <w:pStyle w:val="894"/>
        <w:ind w:left="0"/>
        <w:jc w:val="center"/>
        <w:widowControl w:val="off"/>
        <w:rPr>
          <w:rFonts w:ascii="宋体"/>
          <w:color w:val="auto"/>
          <w:sz w:val="28"/>
          <w:szCs w:val="28"/>
          <w:highlight w:val="none"/>
        </w:rPr>
      </w:pPr>
      <w:r>
        <w:rPr>
          <w:rFonts w:ascii="宋体"/>
          <w:color w:val="auto"/>
          <w:sz w:val="28"/>
          <w:szCs w:val="28"/>
          <w:highlight w:val="none"/>
        </w:rPr>
      </w:r>
      <w:r/>
    </w:p>
    <w:p>
      <w:pPr>
        <w:pStyle w:val="909"/>
        <w:ind w:firstLine="480"/>
        <w:rPr>
          <w:rFonts w:ascii="宋体" w:hAnsi="宋体"/>
          <w:b/>
          <w:bCs/>
          <w:color w:val="auto"/>
          <w:sz w:val="28"/>
          <w:szCs w:val="28"/>
          <w:highlight w:val="none"/>
        </w:rPr>
      </w:pPr>
      <w:r>
        <w:rPr>
          <w:rFonts w:hint="eastAsia" w:ascii="宋体" w:hAnsi="宋体" w:cs="宋体"/>
          <w:color w:val="auto"/>
          <w:highlight w:val="none"/>
        </w:rPr>
        <w:t xml:space="preserve">【</w:t>
      </w:r>
      <w:r>
        <w:rPr>
          <w:rFonts w:ascii="宋体" w:hAnsi="宋体"/>
          <w:b/>
          <w:bCs/>
          <w:color w:val="auto"/>
          <w:sz w:val="24"/>
          <w:szCs w:val="24"/>
          <w:highlight w:val="none"/>
        </w:rPr>
        <w:t xml:space="preserve">根据采购文件提供的</w:t>
      </w:r>
      <w:r>
        <w:rPr>
          <w:rFonts w:hint="eastAsia" w:ascii="宋体" w:hAnsi="宋体"/>
          <w:b/>
          <w:bCs/>
          <w:color w:val="auto"/>
          <w:sz w:val="24"/>
          <w:szCs w:val="24"/>
          <w:highlight w:val="none"/>
          <w:lang w:eastAsia="zh-CN"/>
        </w:rPr>
        <w:t xml:space="preserve">《</w:t>
      </w:r>
      <w:r>
        <w:rPr>
          <w:rFonts w:ascii="宋体" w:hAnsi="宋体"/>
          <w:b/>
          <w:bCs/>
          <w:color w:val="auto"/>
          <w:sz w:val="24"/>
          <w:szCs w:val="24"/>
          <w:highlight w:val="none"/>
        </w:rPr>
        <w:t xml:space="preserve">工程量清单</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进行编制</w:t>
      </w:r>
      <w:r>
        <w:rPr>
          <w:rFonts w:hint="eastAsia" w:ascii="宋体" w:hAnsi="宋体" w:cs="宋体"/>
          <w:color w:val="auto"/>
          <w:highlight w:val="none"/>
        </w:rPr>
        <w:t xml:space="preserve">】</w:t>
      </w:r>
      <w:r/>
    </w:p>
    <w:p>
      <w:pPr>
        <w:pStyle w:val="909"/>
        <w:ind w:firstLine="480"/>
        <w:rPr>
          <w:rFonts w:ascii="宋体" w:hAnsi="宋体"/>
          <w:color w:val="auto"/>
          <w:sz w:val="24"/>
          <w:highlight w:val="none"/>
        </w:rPr>
      </w:pPr>
      <w:r>
        <w:rPr>
          <w:rFonts w:ascii="宋体" w:hAnsi="宋体"/>
          <w:color w:val="auto"/>
          <w:sz w:val="24"/>
          <w:highlight w:val="none"/>
        </w:rPr>
      </w:r>
      <w:r/>
    </w:p>
    <w:p>
      <w:pPr>
        <w:pStyle w:val="909"/>
        <w:ind w:firstLine="480"/>
        <w:rPr>
          <w:rFonts w:ascii="宋体" w:hAnsi="宋体"/>
          <w:color w:val="auto"/>
          <w:sz w:val="24"/>
          <w:highlight w:val="none"/>
        </w:rPr>
      </w:pPr>
      <w:r>
        <w:rPr>
          <w:rFonts w:ascii="宋体" w:hAnsi="宋体"/>
          <w:color w:val="auto"/>
          <w:sz w:val="24"/>
          <w:highlight w:val="none"/>
        </w:rPr>
      </w:r>
      <w:r/>
    </w:p>
    <w:p>
      <w:pPr>
        <w:pStyle w:val="909"/>
        <w:ind w:firstLine="480"/>
        <w:rPr>
          <w:rFonts w:ascii="宋体" w:hAnsi="宋体"/>
          <w:color w:val="auto"/>
          <w:sz w:val="24"/>
          <w:highlight w:val="none"/>
        </w:rPr>
      </w:pPr>
      <w:r>
        <w:rPr>
          <w:rFonts w:ascii="宋体" w:hAnsi="宋体"/>
          <w:color w:val="auto"/>
          <w:sz w:val="24"/>
          <w:highlight w:val="none"/>
        </w:rPr>
      </w:r>
      <w:r/>
    </w:p>
    <w:p>
      <w:pPr>
        <w:pStyle w:val="909"/>
        <w:ind w:firstLine="480"/>
        <w:rPr>
          <w:rFonts w:ascii="宋体" w:hAnsi="宋体"/>
          <w:color w:val="auto"/>
          <w:sz w:val="24"/>
          <w:highlight w:val="none"/>
        </w:rPr>
      </w:pPr>
      <w:r>
        <w:rPr>
          <w:rFonts w:ascii="宋体" w:hAnsi="宋体"/>
          <w:color w:val="auto"/>
          <w:sz w:val="24"/>
          <w:highlight w:val="none"/>
        </w:rPr>
      </w:r>
      <w:r/>
    </w:p>
    <w:p>
      <w:pPr>
        <w:pStyle w:val="909"/>
        <w:ind w:firstLine="480"/>
        <w:rPr>
          <w:rFonts w:ascii="宋体" w:hAnsi="宋体"/>
          <w:color w:val="auto"/>
          <w:sz w:val="24"/>
          <w:highlight w:val="none"/>
        </w:rPr>
      </w:pPr>
      <w:r>
        <w:rPr>
          <w:rFonts w:ascii="宋体" w:hAnsi="宋体"/>
          <w:color w:val="auto"/>
          <w:sz w:val="24"/>
          <w:highlight w:val="none"/>
        </w:rPr>
      </w:r>
      <w:r/>
    </w:p>
    <w:p>
      <w:pPr>
        <w:pStyle w:val="909"/>
        <w:ind w:firstLine="480"/>
        <w:rPr>
          <w:rFonts w:ascii="宋体" w:hAnsi="宋体"/>
          <w:color w:val="auto"/>
          <w:sz w:val="24"/>
          <w:highlight w:val="none"/>
        </w:rPr>
      </w:pPr>
      <w:r>
        <w:rPr>
          <w:rFonts w:ascii="宋体" w:hAnsi="宋体"/>
          <w:color w:val="auto"/>
          <w:sz w:val="24"/>
          <w:highlight w:val="none"/>
        </w:rPr>
      </w:r>
      <w:r/>
    </w:p>
    <w:p>
      <w:pPr>
        <w:pStyle w:val="909"/>
        <w:ind w:firstLine="480"/>
        <w:rPr>
          <w:rFonts w:ascii="宋体" w:hAnsi="宋体"/>
          <w:color w:val="auto"/>
          <w:sz w:val="24"/>
          <w:highlight w:val="none"/>
        </w:rPr>
      </w:pPr>
      <w:r>
        <w:rPr>
          <w:rFonts w:ascii="宋体" w:hAnsi="宋体"/>
          <w:color w:val="auto"/>
          <w:sz w:val="24"/>
          <w:highlight w:val="none"/>
        </w:rPr>
      </w:r>
      <w:r/>
    </w:p>
    <w:p>
      <w:pPr>
        <w:pStyle w:val="909"/>
        <w:ind w:firstLine="480"/>
        <w:rPr>
          <w:rFonts w:ascii="宋体" w:hAnsi="宋体"/>
          <w:color w:val="auto"/>
          <w:sz w:val="24"/>
          <w:highlight w:val="none"/>
        </w:rPr>
      </w:pPr>
      <w:r>
        <w:rPr>
          <w:rFonts w:ascii="宋体" w:hAnsi="宋体"/>
          <w:color w:val="auto"/>
          <w:sz w:val="24"/>
          <w:highlight w:val="none"/>
        </w:rPr>
      </w:r>
      <w:r/>
    </w:p>
    <w:p>
      <w:pPr>
        <w:pStyle w:val="909"/>
        <w:ind w:firstLine="480"/>
        <w:rPr>
          <w:rFonts w:ascii="宋体" w:hAnsi="宋体"/>
          <w:color w:val="auto"/>
          <w:sz w:val="24"/>
          <w:highlight w:val="none"/>
        </w:rPr>
      </w:pPr>
      <w:r>
        <w:rPr>
          <w:rFonts w:ascii="宋体" w:hAnsi="宋体"/>
          <w:color w:val="auto"/>
          <w:sz w:val="24"/>
          <w:highlight w:val="none"/>
        </w:rPr>
      </w:r>
      <w:r/>
    </w:p>
    <w:p>
      <w:pPr>
        <w:pStyle w:val="909"/>
        <w:ind w:firstLine="480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（电子签章）</w:t>
      </w:r>
      <w:r/>
    </w:p>
    <w:p>
      <w:pPr>
        <w:pStyle w:val="909"/>
        <w:ind w:firstLine="4800"/>
        <w:keepLines w:val="0"/>
        <w:keepNext w:val="0"/>
        <w:pageBreakBefore w:val="0"/>
        <w:spacing w:line="360" w:lineRule="auto"/>
        <w:widowControl w:val="off"/>
        <w:rPr>
          <w:rFonts w:hint="default" w:ascii="宋体" w:hAnsi="宋体" w:eastAsia="宋体"/>
          <w:color w:val="auto"/>
          <w:sz w:val="24"/>
          <w:highlight w:val="none"/>
          <w:lang w:val="en-US" w:eastAsia="zh-CN"/>
        </w:rPr>
      </w:pPr>
      <w:r>
        <w:rPr>
          <w:rFonts w:ascii="宋体" w:hAnsi="宋体"/>
          <w:color w:val="auto"/>
          <w:sz w:val="24"/>
          <w:highlight w:val="none"/>
        </w:rPr>
        <w:t xml:space="preserve">日 期</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 年  月   日</w:t>
      </w:r>
      <w:r/>
    </w:p>
    <w:p>
      <w:pPr>
        <w:pStyle w:val="909"/>
        <w:ind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r>
      <w:r/>
    </w:p>
    <w:p>
      <w:pPr>
        <w:pStyle w:val="909"/>
        <w:ind w:firstLine="480"/>
        <w:rPr>
          <w:rFonts w:ascii="宋体" w:hAnsi="宋体"/>
          <w:color w:val="auto"/>
          <w:sz w:val="24"/>
          <w:highlight w:val="none"/>
          <w:u w:val="single"/>
        </w:rPr>
      </w:pPr>
      <w:r>
        <w:rPr>
          <w:rFonts w:ascii="宋体" w:hAnsi="宋体"/>
          <w:color w:val="auto"/>
          <w:sz w:val="24"/>
          <w:highlight w:val="none"/>
          <w:u w:val="single"/>
        </w:rPr>
      </w:r>
      <w:r/>
    </w:p>
    <w:p>
      <w:pPr>
        <w:pStyle w:val="909"/>
        <w:ind w:firstLine="480"/>
        <w:rPr>
          <w:rFonts w:ascii="宋体" w:hAnsi="宋体"/>
          <w:color w:val="auto"/>
          <w:sz w:val="24"/>
          <w:highlight w:val="none"/>
        </w:rPr>
      </w:pPr>
      <w:r>
        <w:rPr>
          <w:rFonts w:ascii="宋体" w:hAnsi="宋体"/>
          <w:color w:val="auto"/>
          <w:sz w:val="24"/>
          <w:highlight w:val="none"/>
        </w:rPr>
      </w:r>
      <w:r/>
    </w:p>
    <w:p>
      <w:pPr>
        <w:pStyle w:val="909"/>
        <w:ind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注：1.</w:t>
      </w:r>
      <w:r>
        <w:rPr>
          <w:rFonts w:ascii="宋体" w:hAnsi="宋体"/>
          <w:b/>
          <w:color w:val="auto"/>
          <w:sz w:val="24"/>
          <w:highlight w:val="none"/>
        </w:rPr>
        <w:t xml:space="preserve">如果不提供《</w:t>
      </w:r>
      <w:r>
        <w:rPr>
          <w:rFonts w:ascii="宋体" w:hAnsi="宋体"/>
          <w:b/>
          <w:color w:val="auto"/>
          <w:sz w:val="24"/>
          <w:highlight w:val="none"/>
          <w:lang w:val="en-US" w:eastAsia="zh-CN"/>
        </w:rPr>
        <w:t xml:space="preserve">分项价格表</w:t>
      </w:r>
      <w:r>
        <w:rPr>
          <w:rFonts w:ascii="宋体" w:hAnsi="宋体"/>
          <w:b/>
          <w:color w:val="auto"/>
          <w:sz w:val="24"/>
          <w:highlight w:val="none"/>
        </w:rPr>
        <w:t xml:space="preserve">》将视为没有实质性响应</w:t>
      </w:r>
      <w:r>
        <w:rPr>
          <w:rFonts w:hint="eastAsia" w:ascii="宋体" w:hAnsi="宋体"/>
          <w:b/>
          <w:color w:val="auto"/>
          <w:sz w:val="24"/>
          <w:highlight w:val="none"/>
          <w:lang w:eastAsia="zh-CN"/>
        </w:rPr>
        <w:t xml:space="preserve">磋商文件</w:t>
      </w:r>
      <w:r>
        <w:rPr>
          <w:rFonts w:ascii="宋体" w:hAnsi="宋体"/>
          <w:b/>
          <w:color w:val="auto"/>
          <w:sz w:val="24"/>
          <w:highlight w:val="none"/>
        </w:rPr>
        <w:t xml:space="preserve">。</w:t>
      </w:r>
      <w:r/>
    </w:p>
    <w:p>
      <w:pPr>
        <w:pStyle w:val="909"/>
        <w:ind w:firstLine="96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2.供应商对以上数据的真实性负责。</w:t>
      </w:r>
      <w:r/>
    </w:p>
    <w:p>
      <w:pPr>
        <w:pStyle w:val="909"/>
        <w:ind w:firstLine="96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3.报价应包括项目涉及的一切税、费等。</w:t>
      </w:r>
      <w:r/>
    </w:p>
    <w:p>
      <w:pPr>
        <w:pStyle w:val="909"/>
        <w:ind w:firstLine="1060"/>
        <w:keepLines w:val="0"/>
        <w:keepNext w:val="0"/>
        <w:pageBreakBefore w:val="0"/>
        <w:spacing w:line="360" w:lineRule="auto"/>
        <w:widowControl w:val="off"/>
        <w:rPr>
          <w:color w:val="auto"/>
          <w:sz w:val="24"/>
          <w:highlight w:val="none"/>
        </w:rPr>
      </w:pPr>
      <w:r>
        <w:rPr>
          <w:rFonts w:hint="eastAsia" w:ascii="宋体" w:hAnsi="宋体"/>
          <w:b/>
          <w:color w:val="auto"/>
          <w:sz w:val="24"/>
          <w:highlight w:val="none"/>
          <w:u w:val="single"/>
          <w:lang w:eastAsia="zh-CN"/>
        </w:rPr>
        <w:t xml:space="preserve">采购人</w:t>
      </w:r>
      <w:r>
        <w:rPr>
          <w:rFonts w:ascii="宋体" w:hAnsi="宋体"/>
          <w:b/>
          <w:color w:val="auto"/>
          <w:sz w:val="24"/>
          <w:highlight w:val="none"/>
          <w:u w:val="single"/>
        </w:rPr>
        <w:t xml:space="preserve">或采购代理机构有权将以上内容进行公示。</w:t>
      </w:r>
      <w:r/>
    </w:p>
    <w:p>
      <w:pPr>
        <w:pStyle w:val="909"/>
        <w:jc w:val="center"/>
        <w:spacing w:line="380" w:lineRule="exact"/>
        <w:rPr>
          <w:rFonts w:ascii="宋体" w:hAnsi="宋体"/>
          <w:b/>
          <w:bCs/>
          <w:color w:val="auto"/>
          <w:sz w:val="36"/>
          <w:highlight w:val="none"/>
        </w:rPr>
        <w:sectPr>
          <w:headerReference w:type="default" r:id="rId10"/>
          <w:footerReference w:type="default" r:id="rId15"/>
          <w:footnotePr/>
          <w:endnotePr/>
          <w:type w:val="nextPage"/>
          <w:pgSz w:w="11906" w:h="16838" w:orient="portrait"/>
          <w:pgMar w:top="1440" w:right="913" w:bottom="1440" w:left="913" w:header="851" w:footer="992" w:gutter="0"/>
          <w:cols w:num="1" w:sep="0" w:space="1701" w:equalWidth="1"/>
          <w:docGrid w:linePitch="360"/>
        </w:sectPr>
      </w:pPr>
      <w:r>
        <w:rPr>
          <w:rFonts w:ascii="宋体" w:hAnsi="宋体"/>
          <w:b/>
          <w:bCs/>
          <w:color w:val="auto"/>
          <w:sz w:val="36"/>
          <w:highlight w:val="none"/>
        </w:rPr>
      </w:r>
      <w:r/>
    </w:p>
    <w:p>
      <w:pPr>
        <w:jc w:val="center"/>
        <w:spacing w:line="360" w:lineRule="auto"/>
        <w:rPr>
          <w:rFonts w:hint="eastAsia" w:ascii="宋体" w:hAnsi="宋体"/>
          <w:b/>
          <w:bCs/>
          <w:color w:val="auto"/>
          <w:sz w:val="28"/>
          <w:szCs w:val="16"/>
          <w:highlight w:val="none"/>
        </w:rPr>
      </w:pPr>
      <w:r>
        <w:rPr>
          <w:rFonts w:hint="eastAsia" w:ascii="宋体" w:hAnsi="宋体"/>
          <w:b/>
          <w:bCs/>
          <w:color w:val="auto"/>
          <w:sz w:val="28"/>
          <w:szCs w:val="16"/>
          <w:highlight w:val="none"/>
        </w:rPr>
        <w:t xml:space="preserve">5、承包人用于本工程施工的机械设备表</w:t>
      </w:r>
      <w:r/>
    </w:p>
    <w:p>
      <w:pPr>
        <w:pStyle w:val="909"/>
        <w:spacing w:line="380" w:lineRule="exact"/>
        <w:rPr>
          <w:rFonts w:hint="eastAsia" w:ascii="宋体" w:hAnsi="宋体" w:eastAsia="宋体"/>
          <w:color w:val="auto"/>
          <w:sz w:val="24"/>
          <w:highlight w:val="none"/>
          <w:lang w:eastAsia="zh-CN"/>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JSZC-320324-HWGL-C2026-0002</w:t>
      </w:r>
      <w:r/>
    </w:p>
    <w:p>
      <w:pPr>
        <w:pStyle w:val="909"/>
        <w:spacing w:line="380" w:lineRule="exact"/>
        <w:rPr>
          <w:rFonts w:hint="eastAsia" w:ascii="宋体" w:hAnsi="宋体" w:eastAsia="宋体"/>
          <w:color w:val="auto"/>
          <w:sz w:val="24"/>
          <w:highlight w:val="none"/>
          <w:u w:val="single"/>
          <w:lang w:eastAsia="zh-CN"/>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睢宁县新城区实验小学消防改造工程</w:t>
      </w:r>
      <w:r/>
    </w:p>
    <w:tbl>
      <w:tblPr>
        <w:tblStyle w:val="887"/>
        <w:tblW w:w="97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1322"/>
        <w:gridCol w:w="1079"/>
        <w:gridCol w:w="1079"/>
        <w:gridCol w:w="1079"/>
        <w:gridCol w:w="1080"/>
        <w:gridCol w:w="1448"/>
        <w:gridCol w:w="851"/>
        <w:gridCol w:w="941"/>
      </w:tblGrid>
      <w:tr>
        <w:trPr>
          <w:jc w:val="center"/>
          <w:trHeight w:val="752"/>
        </w:trPr>
        <w:tc>
          <w:tcPr>
            <w:tcMar>
              <w:left w:w="28" w:type="dxa"/>
              <w:top w:w="0" w:type="dxa"/>
              <w:right w:w="28" w:type="dxa"/>
              <w:bottom w:w="0" w:type="dxa"/>
            </w:tcMar>
            <w:tcW w:w="836"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序号</w:t>
            </w:r>
            <w:r/>
          </w:p>
        </w:tc>
        <w:tc>
          <w:tcPr>
            <w:tcMar>
              <w:left w:w="28" w:type="dxa"/>
              <w:top w:w="0" w:type="dxa"/>
              <w:right w:w="28" w:type="dxa"/>
              <w:bottom w:w="0" w:type="dxa"/>
            </w:tcMar>
            <w:tcW w:w="1322"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机械或设备名称</w:t>
            </w:r>
            <w:r/>
          </w:p>
        </w:tc>
        <w:tc>
          <w:tcPr>
            <w:tcMar>
              <w:left w:w="28" w:type="dxa"/>
              <w:top w:w="0" w:type="dxa"/>
              <w:right w:w="28" w:type="dxa"/>
              <w:bottom w:w="0" w:type="dxa"/>
            </w:tcMar>
            <w:tcW w:w="1079"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规格型号</w:t>
            </w:r>
            <w:r/>
          </w:p>
        </w:tc>
        <w:tc>
          <w:tcPr>
            <w:tcMar>
              <w:left w:w="28" w:type="dxa"/>
              <w:top w:w="0" w:type="dxa"/>
              <w:right w:w="28" w:type="dxa"/>
              <w:bottom w:w="0" w:type="dxa"/>
            </w:tcMar>
            <w:tcW w:w="1079"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数量</w:t>
            </w:r>
            <w:r/>
          </w:p>
        </w:tc>
        <w:tc>
          <w:tcPr>
            <w:tcMar>
              <w:left w:w="28" w:type="dxa"/>
              <w:top w:w="0" w:type="dxa"/>
              <w:right w:w="28" w:type="dxa"/>
              <w:bottom w:w="0" w:type="dxa"/>
            </w:tcMar>
            <w:tcW w:w="1079"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产地</w:t>
            </w:r>
            <w:r/>
          </w:p>
        </w:tc>
        <w:tc>
          <w:tcPr>
            <w:tcMar>
              <w:left w:w="28" w:type="dxa"/>
              <w:top w:w="0" w:type="dxa"/>
              <w:right w:w="28" w:type="dxa"/>
              <w:bottom w:w="0" w:type="dxa"/>
            </w:tcMar>
            <w:tcW w:w="1080"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制造年份</w:t>
            </w:r>
            <w:r/>
          </w:p>
        </w:tc>
        <w:tc>
          <w:tcPr>
            <w:tcMar>
              <w:left w:w="28" w:type="dxa"/>
              <w:top w:w="0" w:type="dxa"/>
              <w:right w:w="28" w:type="dxa"/>
              <w:bottom w:w="0" w:type="dxa"/>
            </w:tcMar>
            <w:tcW w:w="1448"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额定功率（kW）</w:t>
            </w:r>
            <w:r/>
          </w:p>
        </w:tc>
        <w:tc>
          <w:tcPr>
            <w:tcMar>
              <w:left w:w="28" w:type="dxa"/>
              <w:top w:w="0" w:type="dxa"/>
              <w:right w:w="28" w:type="dxa"/>
              <w:bottom w:w="0" w:type="dxa"/>
            </w:tcMar>
            <w:tcW w:w="851" w:type="dxa"/>
            <w:vAlign w:val="center"/>
            <w:textDirection w:val="lrTb"/>
            <w:noWrap/>
          </w:tcPr>
          <w:p>
            <w:pPr>
              <w:ind w:right="74"/>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生产</w:t>
            </w:r>
            <w:r/>
          </w:p>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能力</w:t>
            </w:r>
            <w:r/>
          </w:p>
        </w:tc>
        <w:tc>
          <w:tcPr>
            <w:tcMar>
              <w:left w:w="28" w:type="dxa"/>
              <w:top w:w="0" w:type="dxa"/>
              <w:right w:w="28" w:type="dxa"/>
              <w:bottom w:w="0" w:type="dxa"/>
            </w:tcMar>
            <w:tcW w:w="941" w:type="dxa"/>
            <w:vAlign w:val="center"/>
            <w:textDirection w:val="lrTb"/>
            <w:noWrap/>
          </w:tcPr>
          <w:p>
            <w:pPr>
              <w:ind w:right="74"/>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备注</w:t>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6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6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r>
        <w:trPr>
          <w:jc w:val="center"/>
          <w:trHeight w:val="76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r>
    </w:tbl>
    <w:p>
      <w:pPr>
        <w:pStyle w:val="909"/>
        <w:ind w:right="29" w:firstLine="3960"/>
        <w:keepLines w:val="0"/>
        <w:keepNext w:val="0"/>
        <w:pageBreakBefore w:val="0"/>
        <w:spacing w:line="360" w:lineRule="auto"/>
        <w:widowControl w:val="off"/>
        <w:rPr>
          <w:rFonts w:ascii="宋体" w:hAnsi="宋体"/>
          <w:color w:val="auto"/>
          <w:sz w:val="24"/>
          <w:highlight w:val="none"/>
          <w:lang w:val="en-US" w:eastAsia="zh-CN"/>
        </w:rPr>
      </w:pPr>
      <w:r>
        <w:rPr>
          <w:rFonts w:ascii="宋体" w:hAnsi="宋体"/>
          <w:color w:val="auto"/>
          <w:sz w:val="24"/>
          <w:highlight w:val="none"/>
          <w:lang w:val="en-US" w:eastAsia="zh-CN"/>
        </w:rPr>
      </w:r>
      <w:r/>
    </w:p>
    <w:p>
      <w:pPr>
        <w:jc w:val="center"/>
        <w:spacing w:line="360" w:lineRule="auto"/>
        <w:rPr>
          <w:rFonts w:ascii="宋体" w:hAnsi="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lang w:val="en-US" w:eastAsia="zh-CN"/>
        </w:rPr>
        <w:t xml:space="preserve">  </w:t>
      </w:r>
      <w:r>
        <w:rPr>
          <w:rFonts w:ascii="宋体" w:hAnsi="宋体"/>
          <w:color w:val="auto"/>
          <w:sz w:val="24"/>
          <w:szCs w:val="24"/>
          <w:highlight w:val="none"/>
        </w:rPr>
        <w:t xml:space="preserve">供应商：</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（电子签章）</w:t>
      </w:r>
      <w:r/>
    </w:p>
    <w:p>
      <w:pPr>
        <w:jc w:val="center"/>
        <w:spacing w:line="360" w:lineRule="auto"/>
        <w:rPr>
          <w:rFonts w:hint="default" w:ascii="宋体" w:hAnsi="宋体" w:eastAsia="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olor w:val="auto"/>
          <w:sz w:val="24"/>
          <w:highlight w:val="none"/>
        </w:rPr>
        <w:t xml:space="preserve">日期：</w:t>
      </w:r>
      <w:r>
        <w:rPr>
          <w:rFonts w:hint="eastAsia" w:ascii="宋体" w:hAnsi="宋体"/>
          <w:color w:val="auto"/>
          <w:sz w:val="24"/>
          <w:highlight w:val="none"/>
          <w:lang w:val="en-US" w:eastAsia="zh-CN"/>
        </w:rPr>
        <w:t xml:space="preserve">   年    月   日</w:t>
      </w:r>
      <w:r/>
    </w:p>
    <w:p>
      <w:pPr>
        <w:pStyle w:val="909"/>
        <w:ind w:right="29" w:firstLine="396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r>
      <w:r/>
    </w:p>
    <w:p>
      <w:pPr>
        <w:spacing w:line="360" w:lineRule="auto"/>
        <w:rPr>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2"/>
          <w:highlight w:val="none"/>
        </w:rPr>
        <w:t xml:space="preserve">注：1、如果不提供此表将视为没有实质性响应。</w:t>
      </w:r>
      <w:r/>
    </w:p>
    <w:p>
      <w:pPr>
        <w:ind w:firstLine="480"/>
        <w:spacing w:line="360" w:lineRule="auto"/>
        <w:rPr>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highlight w:val="none"/>
        </w:rPr>
        <w:t xml:space="preserve">2、响应供应商对以上数据的真实性负责。</w:t>
      </w:r>
      <w:r/>
    </w:p>
    <w:p>
      <w:pPr>
        <w:ind w:firstLine="482"/>
        <w:spacing w:line="360" w:lineRule="auto"/>
        <w:rPr>
          <w:rFonts w:hint="eastAsia" w:ascii="宋体" w:hAnsi="宋体" w:cs="宋体"/>
          <w:b/>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szCs w:val="22"/>
          <w:highlight w:val="none"/>
        </w:rPr>
        <w:t xml:space="preserve">采购人或采购代理机构有权将以上内容进行公示。</w:t>
      </w:r>
      <w:r/>
    </w:p>
    <w:p>
      <w:pPr>
        <w:pStyle w:val="909"/>
        <w:ind w:right="29" w:firstLine="396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r>
      <w:r/>
    </w:p>
    <w:p>
      <w:pPr>
        <w:pStyle w:val="909"/>
        <w:jc w:val="center"/>
        <w:keepLines w:val="0"/>
        <w:keepNext w:val="0"/>
        <w:pageBreakBefore w:val="0"/>
        <w:spacing w:line="360" w:lineRule="auto"/>
        <w:widowControl w:val="off"/>
        <w:rPr>
          <w:rFonts w:ascii="宋体" w:hAnsi="宋体"/>
          <w:b/>
          <w:bCs/>
          <w:color w:val="auto"/>
          <w:sz w:val="36"/>
          <w:szCs w:val="36"/>
          <w:highlight w:val="none"/>
          <w:lang w:val="en-US" w:eastAsia="zh-CN"/>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b/>
          <w:bCs/>
          <w:color w:val="auto"/>
          <w:sz w:val="36"/>
          <w:szCs w:val="36"/>
          <w:highlight w:val="none"/>
          <w:lang w:val="en-US" w:eastAsia="zh-CN"/>
        </w:rPr>
      </w:r>
      <w:r/>
    </w:p>
    <w:p>
      <w:pPr>
        <w:jc w:val="center"/>
        <w:spacing w:line="360" w:lineRule="auto"/>
        <w:rPr>
          <w:rFonts w:hint="eastAsia" w:ascii="宋体" w:hAnsi="宋体"/>
          <w:b/>
          <w:bCs/>
          <w:color w:val="auto"/>
          <w:sz w:val="28"/>
          <w:szCs w:val="16"/>
          <w:highlight w:val="none"/>
        </w:rPr>
      </w:pPr>
      <w:r>
        <w:rPr>
          <w:rFonts w:hint="eastAsia" w:ascii="宋体" w:hAnsi="宋体"/>
          <w:b/>
          <w:bCs/>
          <w:color w:val="auto"/>
          <w:sz w:val="28"/>
          <w:szCs w:val="16"/>
          <w:highlight w:val="none"/>
        </w:rPr>
        <w:t xml:space="preserve">6、承包人主要施工管理人员表</w:t>
      </w:r>
      <w:r/>
    </w:p>
    <w:tbl>
      <w:tblPr>
        <w:tblStyle w:val="88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1732"/>
        <w:gridCol w:w="1323"/>
        <w:gridCol w:w="1064"/>
        <w:gridCol w:w="1064"/>
        <w:gridCol w:w="3939"/>
      </w:tblGrid>
      <w:tr>
        <w:trPr>
          <w:jc w:val="center"/>
          <w:trHeight w:val="615" w:hRule="exact"/>
        </w:trPr>
        <w:tc>
          <w:tcPr>
            <w:tcW w:w="950" w:type="pct"/>
            <w:vAlign w:val="center"/>
            <w:textDirection w:val="lrTb"/>
            <w:noWrap/>
          </w:tcPr>
          <w:p>
            <w:pPr>
              <w:ind w:right="72"/>
              <w:jc w:val="center"/>
              <w:keepNext/>
              <w:spacing w:line="240" w:lineRule="auto"/>
              <w:rPr>
                <w:rFonts w:hint="eastAsia" w:ascii="宋体" w:hAnsi="宋体"/>
                <w:color w:val="auto"/>
                <w:sz w:val="22"/>
                <w:szCs w:val="24"/>
                <w:highlight w:val="none"/>
              </w:rPr>
            </w:pPr>
            <w:r>
              <w:rPr>
                <w:rFonts w:ascii="宋体" w:hAnsi="宋体"/>
                <w:color w:val="auto"/>
                <w:sz w:val="22"/>
                <w:szCs w:val="24"/>
                <w:highlight w:val="none"/>
              </w:rPr>
              <w:t xml:space="preserve">名称</w:t>
            </w:r>
            <w:r/>
          </w:p>
        </w:tc>
        <w:tc>
          <w:tcPr>
            <w:tcW w:w="725" w:type="pct"/>
            <w:vAlign w:val="center"/>
            <w:textDirection w:val="lrTb"/>
            <w:noWrap/>
          </w:tcPr>
          <w:p>
            <w:pPr>
              <w:ind w:right="72"/>
              <w:jc w:val="center"/>
              <w:keepNext/>
              <w:spacing w:line="240" w:lineRule="auto"/>
              <w:rPr>
                <w:rFonts w:hint="eastAsia" w:ascii="宋体" w:hAnsi="宋体"/>
                <w:color w:val="auto"/>
                <w:sz w:val="22"/>
                <w:szCs w:val="24"/>
                <w:highlight w:val="none"/>
              </w:rPr>
            </w:pPr>
            <w:r>
              <w:rPr>
                <w:rFonts w:ascii="宋体" w:hAnsi="宋体"/>
                <w:color w:val="auto"/>
                <w:sz w:val="22"/>
                <w:szCs w:val="24"/>
                <w:highlight w:val="none"/>
              </w:rPr>
              <w:t xml:space="preserve">姓名</w:t>
            </w:r>
            <w:r/>
          </w:p>
        </w:tc>
        <w:tc>
          <w:tcPr>
            <w:tcW w:w="583" w:type="pct"/>
            <w:vAlign w:val="center"/>
            <w:textDirection w:val="lrTb"/>
            <w:noWrap/>
          </w:tcPr>
          <w:p>
            <w:pPr>
              <w:ind w:right="72"/>
              <w:jc w:val="center"/>
              <w:keepNext/>
              <w:spacing w:line="240" w:lineRule="auto"/>
              <w:rPr>
                <w:rFonts w:hint="eastAsia" w:ascii="宋体" w:hAnsi="宋体"/>
                <w:color w:val="auto"/>
                <w:sz w:val="22"/>
                <w:szCs w:val="24"/>
                <w:highlight w:val="none"/>
              </w:rPr>
            </w:pPr>
            <w:r>
              <w:rPr>
                <w:rFonts w:ascii="宋体" w:hAnsi="宋体"/>
                <w:color w:val="auto"/>
                <w:sz w:val="22"/>
                <w:szCs w:val="24"/>
                <w:highlight w:val="none"/>
              </w:rPr>
              <w:t xml:space="preserve">职务</w:t>
            </w:r>
            <w:r/>
          </w:p>
        </w:tc>
        <w:tc>
          <w:tcPr>
            <w:tcW w:w="583" w:type="pct"/>
            <w:vAlign w:val="center"/>
            <w:textDirection w:val="lrTb"/>
            <w:noWrap/>
          </w:tcPr>
          <w:p>
            <w:pPr>
              <w:ind w:right="72"/>
              <w:jc w:val="center"/>
              <w:keepNext/>
              <w:spacing w:line="240" w:lineRule="auto"/>
              <w:rPr>
                <w:rFonts w:hint="eastAsia" w:ascii="宋体" w:hAnsi="宋体"/>
                <w:color w:val="auto"/>
                <w:sz w:val="22"/>
                <w:szCs w:val="24"/>
                <w:highlight w:val="none"/>
              </w:rPr>
            </w:pPr>
            <w:r>
              <w:rPr>
                <w:rFonts w:ascii="宋体" w:hAnsi="宋体"/>
                <w:color w:val="auto"/>
                <w:sz w:val="22"/>
                <w:szCs w:val="24"/>
                <w:highlight w:val="none"/>
              </w:rPr>
              <w:t xml:space="preserve">职称</w:t>
            </w:r>
            <w:r/>
          </w:p>
        </w:tc>
        <w:tc>
          <w:tcPr>
            <w:tcW w:w="2159" w:type="pct"/>
            <w:vAlign w:val="center"/>
            <w:textDirection w:val="lrTb"/>
            <w:noWrap/>
          </w:tcPr>
          <w:p>
            <w:pPr>
              <w:ind w:right="72"/>
              <w:jc w:val="center"/>
              <w:keepNext/>
              <w:spacing w:line="240" w:lineRule="auto"/>
              <w:rPr>
                <w:rFonts w:hint="eastAsia" w:ascii="宋体" w:hAnsi="宋体"/>
                <w:color w:val="auto"/>
                <w:sz w:val="22"/>
                <w:szCs w:val="24"/>
                <w:highlight w:val="none"/>
              </w:rPr>
            </w:pPr>
            <w:r>
              <w:rPr>
                <w:rFonts w:ascii="宋体" w:hAnsi="宋体"/>
                <w:color w:val="auto"/>
                <w:sz w:val="22"/>
                <w:szCs w:val="24"/>
                <w:highlight w:val="none"/>
              </w:rPr>
              <w:t xml:space="preserve">主要资历、经验及承担过的项目</w:t>
            </w:r>
            <w:r/>
          </w:p>
        </w:tc>
      </w:tr>
      <w:tr>
        <w:trPr>
          <w:jc w:val="center"/>
          <w:trHeight w:val="615" w:hRule="exact"/>
        </w:trPr>
        <w:tc>
          <w:tcPr>
            <w:gridSpan w:val="5"/>
            <w:tcW w:w="500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一、总部人员</w:t>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项目主管</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其他人员</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gridSpan w:val="5"/>
            <w:tcW w:w="500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二、现场人员</w:t>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项目经理</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技术负责人</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造价管理</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质量管理</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材料管理</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安全管理</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r>
        <w:trPr>
          <w:jc w:val="center"/>
          <w:trHeight w:val="615" w:hRule="exact"/>
        </w:trPr>
        <w:tc>
          <w:tcPr>
            <w:tcW w:w="950"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ascii="宋体" w:hAnsi="宋体"/>
                <w:color w:val="auto"/>
                <w:sz w:val="22"/>
                <w:szCs w:val="24"/>
                <w:highlight w:val="none"/>
              </w:rPr>
              <w:t xml:space="preserve">其他人员</w:t>
            </w:r>
            <w:r/>
          </w:p>
        </w:tc>
        <w:tc>
          <w:tcPr>
            <w:tcW w:w="725"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583"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c>
          <w:tcPr>
            <w:tcW w:w="2159" w:type="pct"/>
            <w:vAlign w:val="center"/>
            <w:textDirection w:val="lrTb"/>
            <w:noWrap/>
          </w:tcPr>
          <w:p>
            <w:pPr>
              <w:ind w:right="72"/>
              <w:jc w:val="center"/>
              <w:keepNext/>
              <w:spacing w:line="360" w:lineRule="auto"/>
              <w:rPr>
                <w:rFonts w:hint="eastAsia" w:ascii="宋体" w:hAnsi="宋体"/>
                <w:color w:val="auto"/>
                <w:sz w:val="22"/>
                <w:szCs w:val="24"/>
                <w:highlight w:val="none"/>
              </w:rPr>
            </w:pPr>
            <w:r>
              <w:rPr>
                <w:rFonts w:hint="eastAsia" w:ascii="宋体" w:hAnsi="宋体"/>
                <w:color w:val="auto"/>
                <w:sz w:val="22"/>
                <w:szCs w:val="24"/>
                <w:highlight w:val="none"/>
              </w:rPr>
            </w:r>
            <w:r/>
          </w:p>
        </w:tc>
      </w:tr>
    </w:tbl>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ind w:firstLine="4578"/>
        <w:spacing w:line="360" w:lineRule="auto"/>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highlight w:val="none"/>
        </w:rPr>
      </w:r>
      <w:r/>
    </w:p>
    <w:p>
      <w:pPr>
        <w:ind w:right="29" w:firstLine="3960"/>
        <w:spacing w:line="380" w:lineRule="exact"/>
        <w:rPr>
          <w:rFonts w:hint="eastAsia"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（电子签章） </w:t>
      </w:r>
      <w:r/>
    </w:p>
    <w:p>
      <w:pPr>
        <w:ind w:right="29" w:firstLine="3960"/>
        <w:spacing w:line="380" w:lineRule="exact"/>
        <w:rPr>
          <w:rFonts w:ascii="宋体" w:hAnsi="宋体"/>
          <w:color w:val="auto"/>
          <w:sz w:val="24"/>
          <w:szCs w:val="24"/>
          <w:highlight w:val="none"/>
        </w:rPr>
      </w:pPr>
      <w:r>
        <w:rPr>
          <w:rFonts w:ascii="宋体" w:hAnsi="宋体"/>
          <w:color w:val="auto"/>
          <w:sz w:val="24"/>
          <w:szCs w:val="24"/>
          <w:highlight w:val="none"/>
        </w:rPr>
      </w:r>
      <w:r/>
    </w:p>
    <w:p>
      <w:pPr>
        <w:ind w:right="29" w:firstLine="3960"/>
        <w:spacing w:line="380" w:lineRule="exact"/>
        <w:rPr>
          <w:rFonts w:hint="default" w:ascii="宋体" w:hAnsi="宋体" w:eastAsia="宋体"/>
          <w:b/>
          <w:color w:val="auto"/>
          <w:sz w:val="24"/>
          <w:szCs w:val="24"/>
          <w:highlight w:val="none"/>
          <w:lang w:val="en-US" w:eastAsia="zh-CN"/>
        </w:rPr>
      </w:pPr>
      <w:r>
        <w:rPr>
          <w:rFonts w:ascii="宋体" w:hAnsi="宋体"/>
          <w:color w:val="auto"/>
          <w:sz w:val="24"/>
          <w:szCs w:val="24"/>
          <w:highlight w:val="none"/>
        </w:rPr>
        <w:t xml:space="preserve">日期：</w:t>
      </w:r>
      <w:r>
        <w:rPr>
          <w:rFonts w:hint="eastAsia" w:ascii="宋体" w:hAnsi="宋体"/>
          <w:color w:val="auto"/>
          <w:sz w:val="24"/>
          <w:szCs w:val="24"/>
          <w:highlight w:val="none"/>
          <w:lang w:val="en-US" w:eastAsia="zh-CN"/>
        </w:rPr>
        <w:t xml:space="preserve"> 年  月   日</w:t>
      </w:r>
      <w:r/>
    </w:p>
    <w:p>
      <w:pPr>
        <w:ind w:firstLine="6023"/>
        <w:spacing w:line="360" w:lineRule="auto"/>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highlight w:val="none"/>
        </w:rPr>
      </w:r>
      <w:r/>
    </w:p>
    <w:p>
      <w:pPr>
        <w:ind w:firstLine="6023"/>
        <w:spacing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p>
      <w:pPr>
        <w:spacing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highlight w:val="none"/>
        </w:rPr>
        <w:t xml:space="preserve">注：1、如果不提供此表将视为没有实质性响应。</w:t>
      </w:r>
      <w:r/>
    </w:p>
    <w:p>
      <w:pPr>
        <w:ind w:firstLine="480"/>
        <w:spacing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2、响应供应商对以上数据的真实性负责。</w:t>
      </w:r>
      <w:r/>
    </w:p>
    <w:p>
      <w:pPr>
        <w:ind w:firstLine="482"/>
        <w:spacing w:line="360" w:lineRule="auto"/>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highlight w:val="none"/>
        </w:rPr>
        <w:t xml:space="preserve">采购人或采购代理机构有权将以上内容进行公示。</w:t>
      </w:r>
      <w:r/>
    </w:p>
    <w:p>
      <w:pPr>
        <w:jc w:val="center"/>
        <w:rPr>
          <w:rFonts w:hint="eastAsia" w:ascii="宋体" w:hAnsi="宋体"/>
          <w:b/>
          <w:bCs/>
          <w:color w:val="auto"/>
          <w:sz w:val="24"/>
          <w:szCs w:val="24"/>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rFonts w:hint="eastAsia" w:ascii="宋体" w:hAnsi="宋体"/>
          <w:b/>
          <w:bCs/>
          <w:color w:val="auto"/>
          <w:sz w:val="24"/>
          <w:szCs w:val="24"/>
          <w:highlight w:val="none"/>
        </w:rPr>
      </w:r>
      <w:r/>
    </w:p>
    <w:p>
      <w:pPr>
        <w:jc w:val="center"/>
        <w:spacing w:line="360" w:lineRule="auto"/>
        <w:rPr>
          <w:rFonts w:hint="eastAsia" w:ascii="宋体" w:hAnsi="宋体"/>
          <w:b/>
          <w:bCs/>
          <w:color w:val="auto"/>
          <w:sz w:val="28"/>
          <w:szCs w:val="16"/>
          <w:highlight w:val="none"/>
        </w:rPr>
      </w:pPr>
      <w:r>
        <w:rPr>
          <w:rFonts w:hint="eastAsia" w:ascii="宋体" w:hAnsi="宋体"/>
          <w:b/>
          <w:bCs/>
          <w:color w:val="auto"/>
          <w:sz w:val="28"/>
          <w:szCs w:val="16"/>
          <w:highlight w:val="none"/>
        </w:rPr>
        <w:t xml:space="preserve">7</w:t>
      </w:r>
      <w:r>
        <w:rPr>
          <w:rFonts w:ascii="宋体" w:hAnsi="宋体"/>
          <w:b/>
          <w:bCs/>
          <w:color w:val="auto"/>
          <w:sz w:val="28"/>
          <w:szCs w:val="16"/>
          <w:highlight w:val="none"/>
        </w:rPr>
        <w:t xml:space="preserve">、偏离表</w:t>
      </w:r>
      <w:r/>
    </w:p>
    <w:p>
      <w:pPr>
        <w:spacing w:line="360" w:lineRule="auto"/>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项目名称</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睢宁县新城区实验小学消防改造工程</w:t>
      </w:r>
      <w:r/>
    </w:p>
    <w:p>
      <w:pPr>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JSZC-320324-HWGL-C2026-0002</w:t>
      </w:r>
      <w:r/>
    </w:p>
    <w:tbl>
      <w:tblPr>
        <w:tblStyle w:val="887"/>
        <w:tblW w:w="9214" w:type="dxa"/>
        <w:jc w:val="center"/>
        <w:tblLayout w:type="fixed"/>
        <w:tblCellMar>
          <w:left w:w="108" w:type="dxa"/>
          <w:top w:w="0" w:type="dxa"/>
          <w:right w:w="108" w:type="dxa"/>
          <w:bottom w:w="0" w:type="dxa"/>
        </w:tblCellMar>
        <w:tblLook w:val="04A0" w:firstRow="1" w:lastRow="0" w:firstColumn="1" w:lastColumn="0" w:noHBand="0" w:noVBand="1"/>
      </w:tblPr>
      <w:tblGrid>
        <w:gridCol w:w="847"/>
        <w:gridCol w:w="847"/>
        <w:gridCol w:w="3685"/>
        <w:gridCol w:w="1417"/>
        <w:gridCol w:w="1560"/>
        <w:gridCol w:w="858"/>
      </w:tblGrid>
      <w:tr>
        <w:trPr>
          <w:jc w:val="center"/>
          <w:trHeight w:val="41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aps/>
                <w:color w:val="auto"/>
                <w:sz w:val="24"/>
                <w:szCs w:val="24"/>
                <w:highlight w:val="none"/>
              </w:rPr>
            </w:pPr>
            <w:r>
              <w:rPr>
                <w:rFonts w:ascii="宋体" w:hAnsi="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aps/>
                <w:color w:val="auto"/>
                <w:sz w:val="24"/>
                <w:szCs w:val="24"/>
                <w:highlight w:val="none"/>
              </w:rPr>
            </w:pPr>
            <w:r>
              <w:rPr>
                <w:rFonts w:ascii="宋体" w:hAnsi="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aps/>
                <w:color w:val="auto"/>
                <w:sz w:val="24"/>
                <w:szCs w:val="24"/>
                <w:highlight w:val="none"/>
              </w:rPr>
            </w:pPr>
            <w:r>
              <w:rPr>
                <w:rFonts w:ascii="宋体" w:hAnsi="宋体"/>
                <w:color w:val="auto"/>
                <w:sz w:val="24"/>
                <w:szCs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aps/>
                <w:color w:val="auto"/>
                <w:sz w:val="24"/>
                <w:szCs w:val="24"/>
                <w:highlight w:val="none"/>
              </w:rPr>
            </w:pPr>
            <w:r>
              <w:rPr>
                <w:rFonts w:ascii="宋体" w:hAnsi="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aps/>
                <w:color w:val="auto"/>
                <w:sz w:val="24"/>
                <w:szCs w:val="24"/>
                <w:highlight w:val="none"/>
              </w:rPr>
            </w:pPr>
            <w:r>
              <w:rPr>
                <w:rFonts w:ascii="宋体" w:hAnsi="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aps/>
                <w:color w:val="auto"/>
                <w:sz w:val="24"/>
                <w:szCs w:val="24"/>
                <w:highlight w:val="none"/>
              </w:rPr>
            </w:pPr>
            <w:r>
              <w:rPr>
                <w:rFonts w:ascii="宋体" w:hAnsi="宋体"/>
                <w:caps/>
                <w:color w:val="auto"/>
                <w:sz w:val="24"/>
                <w:szCs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aps/>
                <w:color w:val="auto"/>
                <w:sz w:val="24"/>
                <w:szCs w:val="24"/>
                <w:highlight w:val="none"/>
              </w:rPr>
            </w:pPr>
            <w:r>
              <w:rPr>
                <w:rFonts w:hint="eastAsia" w:ascii="宋体" w:hAnsi="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aps/>
                <w:color w:val="auto"/>
                <w:sz w:val="24"/>
                <w:szCs w:val="24"/>
                <w:highlight w:val="none"/>
              </w:rPr>
            </w:pPr>
            <w:r>
              <w:rPr>
                <w:rFonts w:hint="eastAsia" w:ascii="宋体" w:hAnsi="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aps/>
                <w:color w:val="auto"/>
                <w:sz w:val="24"/>
                <w:szCs w:val="24"/>
                <w:highlight w:val="none"/>
              </w:rPr>
            </w:pPr>
            <w:r>
              <w:rPr>
                <w:rFonts w:hint="eastAsia" w:ascii="宋体" w:hAnsi="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aps/>
                <w:color w:val="auto"/>
                <w:sz w:val="24"/>
                <w:szCs w:val="24"/>
                <w:highlight w:val="none"/>
              </w:rPr>
            </w:pPr>
            <w:r>
              <w:rPr>
                <w:rFonts w:hint="eastAsia" w:ascii="宋体" w:hAnsi="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aps/>
                <w:color w:val="auto"/>
                <w:sz w:val="24"/>
                <w:szCs w:val="24"/>
                <w:highlight w:val="none"/>
              </w:rPr>
            </w:pPr>
            <w:r>
              <w:rPr>
                <w:rFonts w:hint="eastAsia" w:ascii="宋体" w:hAnsi="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aps/>
                <w:color w:val="auto"/>
                <w:sz w:val="24"/>
                <w:szCs w:val="24"/>
                <w:highlight w:val="none"/>
              </w:rPr>
            </w:pPr>
            <w:r>
              <w:rPr>
                <w:rFonts w:hint="eastAsia" w:ascii="宋体" w:hAnsi="宋体"/>
                <w:caps/>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bl>
    <w:p>
      <w:pPr>
        <w:spacing w:line="380" w:lineRule="exact"/>
        <w:rPr>
          <w:rFonts w:hint="eastAsia" w:ascii="宋体" w:hAnsi="宋体"/>
          <w:color w:val="auto"/>
          <w:sz w:val="24"/>
          <w:szCs w:val="24"/>
          <w:highlight w:val="none"/>
        </w:rPr>
      </w:pPr>
      <w:r>
        <w:rPr>
          <w:rFonts w:ascii="宋体" w:hAnsi="宋体"/>
          <w:color w:val="auto"/>
          <w:sz w:val="24"/>
          <w:szCs w:val="24"/>
          <w:highlight w:val="non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38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left="3950" w:right="29"/>
        <w:jc w:val="left"/>
        <w:spacing w:line="480" w:lineRule="auto"/>
        <w:widowControl w:val="off"/>
        <w:rPr>
          <w:rFonts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（电子签章） </w:t>
      </w:r>
      <w:r/>
    </w:p>
    <w:p>
      <w:pPr>
        <w:ind w:left="3950" w:right="29"/>
        <w:jc w:val="left"/>
        <w:spacing w:line="480" w:lineRule="auto"/>
        <w:widowControl w:val="off"/>
        <w:rPr>
          <w:rFonts w:hint="default" w:ascii="宋体" w:hAnsi="宋体" w:eastAsia="宋体"/>
          <w:color w:val="auto"/>
          <w:sz w:val="24"/>
          <w:szCs w:val="24"/>
          <w:highlight w:val="none"/>
          <w:lang w:val="en-US" w:eastAsia="zh-CN"/>
        </w:rPr>
      </w:pPr>
      <w:r>
        <w:rPr>
          <w:rFonts w:ascii="宋体" w:hAnsi="宋体"/>
          <w:color w:val="auto"/>
          <w:sz w:val="24"/>
          <w:szCs w:val="24"/>
          <w:highlight w:val="none"/>
        </w:rPr>
        <w:t xml:space="preserve">日期：</w:t>
      </w:r>
      <w:r>
        <w:rPr>
          <w:rFonts w:hint="eastAsia" w:ascii="宋体" w:hAnsi="宋体"/>
          <w:color w:val="auto"/>
          <w:sz w:val="24"/>
          <w:szCs w:val="24"/>
          <w:highlight w:val="none"/>
          <w:lang w:val="en-US" w:eastAsia="zh-CN"/>
        </w:rPr>
        <w:t xml:space="preserve"> 年  月  日</w:t>
      </w:r>
      <w:r/>
    </w:p>
    <w:p>
      <w:pPr>
        <w:rPr>
          <w:rFonts w:ascii="宋体" w:hAnsi="宋体"/>
          <w:b/>
          <w:bCs/>
          <w:color w:val="auto"/>
          <w:sz w:val="24"/>
          <w:szCs w:val="24"/>
          <w:highlight w:val="none"/>
          <w:lang w:val="en-US" w:eastAsia="zh-CN"/>
        </w:rPr>
      </w:pPr>
      <w:r>
        <w:rPr>
          <w:rFonts w:ascii="宋体" w:hAnsi="宋体"/>
          <w:b/>
          <w:bCs/>
          <w:color w:val="auto"/>
          <w:sz w:val="24"/>
          <w:szCs w:val="24"/>
          <w:highlight w:val="none"/>
          <w:lang w:val="en-US" w:eastAsia="zh-CN"/>
        </w:rPr>
        <w:br w:type="page" w:clear="all"/>
      </w:r>
      <w:r/>
    </w:p>
    <w:p>
      <w:pPr>
        <w:pStyle w:val="909"/>
        <w:jc w:val="center"/>
        <w:spacing w:line="380" w:lineRule="exact"/>
        <w:rPr>
          <w:b/>
          <w:color w:val="auto"/>
          <w:sz w:val="32"/>
          <w:szCs w:val="32"/>
          <w:highlight w:val="none"/>
        </w:rPr>
      </w:pPr>
      <w:r>
        <w:rPr>
          <w:rFonts w:hint="eastAsia" w:ascii="宋体" w:hAnsi="宋体"/>
          <w:b/>
          <w:bCs/>
          <w:color w:val="auto"/>
          <w:sz w:val="32"/>
          <w:szCs w:val="32"/>
          <w:highlight w:val="none"/>
          <w:lang w:val="en-US" w:eastAsia="zh-CN"/>
        </w:rPr>
        <w:t xml:space="preserve">8</w:t>
      </w:r>
      <w:r>
        <w:rPr>
          <w:rFonts w:ascii="宋体" w:hAnsi="宋体"/>
          <w:b/>
          <w:bCs/>
          <w:color w:val="auto"/>
          <w:sz w:val="32"/>
          <w:szCs w:val="32"/>
          <w:highlight w:val="none"/>
        </w:rPr>
        <w:t xml:space="preserve">、</w:t>
      </w:r>
      <w:r>
        <w:rPr>
          <w:b/>
          <w:color w:val="auto"/>
          <w:sz w:val="32"/>
          <w:szCs w:val="32"/>
          <w:highlight w:val="none"/>
        </w:rPr>
        <w:t xml:space="preserve">拟签订的合同文本</w:t>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de-DE"/>
        </w:rPr>
        <w:t xml:space="preserve">（合同草案条款）</w:t>
      </w:r>
      <w:r/>
    </w:p>
    <w:p>
      <w:pPr>
        <w:ind w:firstLine="482"/>
        <w:jc w:val="center"/>
        <w:spacing w:line="85"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（以采购人与成交供应商最终签订版本为准）</w:t>
      </w:r>
      <w:r/>
    </w:p>
    <w:p>
      <w:pPr>
        <w:pStyle w:val="909"/>
        <w:jc w:val="center"/>
        <w:spacing w:line="380" w:lineRule="exact"/>
        <w:rPr>
          <w:b/>
          <w:color w:val="auto"/>
          <w:sz w:val="30"/>
          <w:szCs w:val="30"/>
          <w:highlight w:val="none"/>
        </w:rPr>
      </w:pPr>
      <w:r>
        <w:rPr>
          <w:b/>
          <w:color w:val="auto"/>
          <w:sz w:val="30"/>
          <w:szCs w:val="30"/>
          <w:highlight w:val="none"/>
        </w:rPr>
      </w:r>
      <w:r/>
    </w:p>
    <w:p>
      <w:pPr>
        <w:pStyle w:val="936"/>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spacing w:line="360" w:lineRule="auto"/>
        <w:rPr>
          <w:rFonts w:hint="eastAsia" w:ascii="宋体" w:hAnsi="宋体"/>
          <w:b/>
          <w:bCs/>
          <w:color w:val="auto"/>
          <w:sz w:val="48"/>
          <w:szCs w:val="48"/>
          <w:highlight w:val="none"/>
        </w:rPr>
      </w:pPr>
      <w:r>
        <w:rPr>
          <w:rFonts w:ascii="宋体" w:hAnsi="宋体"/>
          <w:b/>
          <w:bCs/>
          <w:color w:val="auto"/>
          <w:sz w:val="48"/>
          <w:szCs w:val="48"/>
          <w:highlight w:val="none"/>
        </w:rPr>
        <w:t xml:space="preserve">政</w:t>
      </w:r>
      <w:r/>
    </w:p>
    <w:p>
      <w:pPr>
        <w:jc w:val="center"/>
        <w:spacing w:line="360" w:lineRule="auto"/>
        <w:rPr>
          <w:rFonts w:hint="eastAsia" w:ascii="宋体" w:hAnsi="宋体"/>
          <w:b/>
          <w:bCs/>
          <w:color w:val="auto"/>
          <w:sz w:val="48"/>
          <w:szCs w:val="48"/>
          <w:highlight w:val="none"/>
        </w:rPr>
      </w:pPr>
      <w:r>
        <w:rPr>
          <w:rFonts w:ascii="宋体" w:hAnsi="宋体"/>
          <w:b/>
          <w:bCs/>
          <w:color w:val="auto"/>
          <w:sz w:val="48"/>
          <w:szCs w:val="48"/>
          <w:highlight w:val="none"/>
        </w:rPr>
        <w:t xml:space="preserve">府</w:t>
      </w:r>
      <w:r/>
    </w:p>
    <w:p>
      <w:pPr>
        <w:jc w:val="center"/>
        <w:spacing w:line="360" w:lineRule="auto"/>
        <w:rPr>
          <w:rFonts w:hint="eastAsia" w:ascii="宋体" w:hAnsi="宋体"/>
          <w:b/>
          <w:bCs/>
          <w:color w:val="auto"/>
          <w:sz w:val="48"/>
          <w:szCs w:val="48"/>
          <w:highlight w:val="none"/>
        </w:rPr>
      </w:pPr>
      <w:r>
        <w:rPr>
          <w:rFonts w:ascii="宋体" w:hAnsi="宋体"/>
          <w:b/>
          <w:bCs/>
          <w:color w:val="auto"/>
          <w:sz w:val="48"/>
          <w:szCs w:val="48"/>
          <w:highlight w:val="none"/>
        </w:rPr>
        <w:t xml:space="preserve">采</w:t>
      </w:r>
      <w:r/>
    </w:p>
    <w:p>
      <w:pPr>
        <w:jc w:val="center"/>
        <w:spacing w:line="360" w:lineRule="auto"/>
        <w:rPr>
          <w:rFonts w:hint="eastAsia" w:ascii="宋体" w:hAnsi="宋体"/>
          <w:b/>
          <w:bCs/>
          <w:color w:val="auto"/>
          <w:sz w:val="48"/>
          <w:szCs w:val="48"/>
          <w:highlight w:val="none"/>
        </w:rPr>
      </w:pPr>
      <w:r>
        <w:rPr>
          <w:rFonts w:ascii="宋体" w:hAnsi="宋体"/>
          <w:b/>
          <w:bCs/>
          <w:color w:val="auto"/>
          <w:sz w:val="48"/>
          <w:szCs w:val="48"/>
          <w:highlight w:val="none"/>
        </w:rPr>
        <w:t xml:space="preserve">购</w:t>
      </w:r>
      <w:r/>
    </w:p>
    <w:p>
      <w:pPr>
        <w:jc w:val="center"/>
        <w:spacing w:line="360" w:lineRule="auto"/>
        <w:rPr>
          <w:rFonts w:hint="eastAsia" w:ascii="宋体" w:hAnsi="宋体"/>
          <w:b/>
          <w:bCs/>
          <w:color w:val="auto"/>
          <w:sz w:val="48"/>
          <w:szCs w:val="48"/>
          <w:highlight w:val="none"/>
        </w:rPr>
      </w:pPr>
      <w:r>
        <w:rPr>
          <w:rFonts w:ascii="宋体" w:hAnsi="宋体"/>
          <w:b/>
          <w:bCs/>
          <w:color w:val="auto"/>
          <w:sz w:val="48"/>
          <w:szCs w:val="48"/>
          <w:highlight w:val="none"/>
        </w:rPr>
        <w:t xml:space="preserve">合</w:t>
      </w:r>
      <w:r/>
    </w:p>
    <w:p>
      <w:pPr>
        <w:jc w:val="center"/>
        <w:spacing w:line="360" w:lineRule="auto"/>
        <w:rPr>
          <w:rFonts w:hint="eastAsia" w:ascii="宋体" w:hAnsi="宋体"/>
          <w:color w:val="auto"/>
          <w:highlight w:val="none"/>
        </w:rPr>
      </w:pPr>
      <w:r>
        <w:rPr>
          <w:rFonts w:ascii="宋体" w:hAnsi="宋体"/>
          <w:b/>
          <w:bCs/>
          <w:color w:val="auto"/>
          <w:sz w:val="48"/>
          <w:szCs w:val="48"/>
          <w:highlight w:val="none"/>
        </w:rPr>
        <w:t xml:space="preserve">同</w:t>
      </w:r>
      <w:r/>
    </w:p>
    <w:p>
      <w:pPr>
        <w:pStyle w:val="898"/>
        <w:widowControl w:val="off"/>
        <w:rPr>
          <w:rFonts w:ascii="宋体" w:hAnsi="宋体"/>
          <w:bCs/>
          <w:color w:val="auto"/>
          <w:highlight w:val="none"/>
        </w:rPr>
      </w:pPr>
      <w:r>
        <w:rPr>
          <w:rFonts w:ascii="宋体" w:hAnsi="宋体"/>
          <w:bCs/>
          <w:color w:val="auto"/>
          <w:highlight w:val="none"/>
        </w:rPr>
      </w:r>
      <w:r/>
    </w:p>
    <w:p>
      <w:pPr>
        <w:pStyle w:val="899"/>
        <w:rPr>
          <w:color w:val="auto"/>
          <w:highlight w:val="none"/>
        </w:rPr>
      </w:pPr>
      <w:r>
        <w:rPr>
          <w:color w:val="auto"/>
          <w:highlight w:val="none"/>
        </w:rPr>
      </w:r>
      <w:r/>
    </w:p>
    <w:p>
      <w:pPr>
        <w:pStyle w:val="898"/>
        <w:ind w:left="800"/>
        <w:keepLines w:val="0"/>
        <w:keepNext w:val="0"/>
        <w:pageBreakBefore w:val="0"/>
        <w:spacing w:after="0"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项目名称：</w:t>
      </w:r>
      <w:r>
        <w:rPr>
          <w:rFonts w:hint="eastAsia" w:asciiTheme="minorEastAsia" w:hAnsiTheme="minorEastAsia" w:eastAsiaTheme="minorEastAsia" w:cstheme="minorEastAsia"/>
          <w:color w:val="auto"/>
          <w:sz w:val="24"/>
          <w:highlight w:val="none"/>
          <w:lang w:eastAsia="zh-CN"/>
        </w:rPr>
        <w:t xml:space="preserve">睢宁县新城区实验小学消防改造工程</w:t>
      </w:r>
      <w:r/>
    </w:p>
    <w:p>
      <w:pPr>
        <w:pStyle w:val="898"/>
        <w:ind w:left="800"/>
        <w:keepLines w:val="0"/>
        <w:keepNext w:val="0"/>
        <w:pageBreakBefore w:val="0"/>
        <w:spacing w:after="0" w:line="360" w:lineRule="auto"/>
        <w:widowControl w:val="off"/>
        <w:rPr>
          <w:rFonts w:eastAsia="宋体"/>
          <w:color w:val="auto"/>
          <w:highlight w:val="none"/>
        </w:rPr>
      </w:pPr>
      <w:r>
        <w:rPr>
          <w:rFonts w:asciiTheme="minorEastAsia" w:hAnsiTheme="minorEastAsia" w:eastAsiaTheme="minorEastAsia" w:cstheme="minorEastAsia"/>
          <w:bCs/>
          <w:color w:val="auto"/>
          <w:sz w:val="24"/>
          <w:szCs w:val="24"/>
          <w:highlight w:val="none"/>
        </w:rPr>
        <w:t xml:space="preserve">项目编号：</w:t>
      </w:r>
      <w:r>
        <w:rPr>
          <w:rFonts w:hint="eastAsia" w:asciiTheme="minorEastAsia" w:hAnsiTheme="minorEastAsia" w:cstheme="minorEastAsia"/>
          <w:bCs/>
          <w:color w:val="auto"/>
          <w:sz w:val="24"/>
          <w:szCs w:val="24"/>
          <w:highlight w:val="none"/>
          <w:lang w:eastAsia="zh-CN"/>
        </w:rPr>
        <w:t xml:space="preserve">JSZC-320324-HWGL-C2026-0002</w:t>
      </w:r>
      <w:r/>
    </w:p>
    <w:p>
      <w:pPr>
        <w:pStyle w:val="898"/>
        <w:ind w:left="800"/>
        <w:jc w:val="left"/>
        <w:keepLines w:val="0"/>
        <w:keepNext w:val="0"/>
        <w:pageBreakBefore w:val="0"/>
        <w:spacing w:after="0" w:line="360" w:lineRule="auto"/>
        <w:widowControl w:val="off"/>
        <w:rPr>
          <w:rFonts w:ascii="宋体" w:hAnsi="宋体"/>
          <w:bCs/>
          <w:color w:val="auto"/>
          <w:sz w:val="24"/>
          <w:szCs w:val="24"/>
          <w:highlight w:val="none"/>
        </w:rPr>
      </w:pPr>
      <w:r>
        <w:rPr>
          <w:rFonts w:hint="eastAsia" w:eastAsia="宋体" w:asciiTheme="minorEastAsia" w:hAnsiTheme="minorEastAsia" w:cstheme="minorEastAsia"/>
          <w:bCs/>
          <w:color w:val="auto"/>
          <w:sz w:val="24"/>
          <w:szCs w:val="24"/>
          <w:highlight w:val="none"/>
          <w:lang w:val="en-US" w:eastAsia="zh-CN"/>
        </w:rPr>
        <w:t xml:space="preserve">采购单位</w:t>
      </w:r>
      <w:r>
        <w:rPr>
          <w:rFonts w:asciiTheme="minorEastAsia" w:hAnsiTheme="minorEastAsia" w:eastAsiaTheme="minorEastAsia" w:cstheme="minorEastAsia"/>
          <w:bCs/>
          <w:color w:val="auto"/>
          <w:sz w:val="24"/>
          <w:szCs w:val="24"/>
          <w:highlight w:val="none"/>
        </w:rPr>
        <w:t xml:space="preserve">（全称）：</w:t>
      </w:r>
      <w:r>
        <w:rPr>
          <w:rFonts w:hint="eastAsia" w:asciiTheme="minorEastAsia" w:hAnsiTheme="minorEastAsia" w:eastAsiaTheme="minorEastAsia" w:cstheme="minorEastAsia"/>
          <w:bCs/>
          <w:color w:val="auto"/>
          <w:sz w:val="24"/>
          <w:szCs w:val="24"/>
          <w:highlight w:val="none"/>
          <w:u w:val="none"/>
          <w:lang w:eastAsia="zh-CN"/>
        </w:rPr>
        <w:t xml:space="preserve">睢宁县新城区实验小学</w:t>
      </w:r>
      <w:r>
        <w:rPr>
          <w:rFonts w:asciiTheme="minorEastAsia" w:hAnsiTheme="minorEastAsia" w:eastAsiaTheme="minorEastAsia" w:cstheme="minorEastAsia"/>
          <w:bCs/>
          <w:color w:val="auto"/>
          <w:sz w:val="24"/>
          <w:szCs w:val="24"/>
          <w:highlight w:val="none"/>
          <w:u w:val="none"/>
        </w:rPr>
        <w:t xml:space="preserve"> </w:t>
      </w:r>
      <w:r/>
    </w:p>
    <w:p>
      <w:pPr>
        <w:pStyle w:val="898"/>
        <w:ind w:left="800"/>
        <w:jc w:val="left"/>
        <w:keepLines w:val="0"/>
        <w:keepNext w:val="0"/>
        <w:pageBreakBefore w:val="0"/>
        <w:spacing w:after="0" w:line="360" w:lineRule="auto"/>
        <w:widowControl w:val="off"/>
        <w:rPr>
          <w:rFonts w:ascii="宋体" w:hAnsi="宋体"/>
          <w:b/>
          <w:color w:val="auto"/>
          <w:sz w:val="21"/>
          <w:szCs w:val="21"/>
          <w:highlight w:val="none"/>
          <w:u w:val="single"/>
        </w:rPr>
      </w:pPr>
      <w:r>
        <w:rPr>
          <w:rFonts w:hint="eastAsia" w:eastAsia="宋体" w:asciiTheme="minorEastAsia" w:hAnsiTheme="minorEastAsia" w:cstheme="minorEastAsia"/>
          <w:bCs/>
          <w:color w:val="auto"/>
          <w:sz w:val="24"/>
          <w:szCs w:val="24"/>
          <w:highlight w:val="none"/>
          <w:lang w:val="en-US" w:eastAsia="zh-CN"/>
        </w:rPr>
        <w:t xml:space="preserve">供应商</w:t>
      </w:r>
      <w:r>
        <w:rPr>
          <w:rFonts w:asciiTheme="minorEastAsia" w:hAnsiTheme="minorEastAsia" w:eastAsiaTheme="minorEastAsia" w:cstheme="minorEastAsia"/>
          <w:bCs/>
          <w:color w:val="auto"/>
          <w:sz w:val="24"/>
          <w:szCs w:val="24"/>
          <w:highlight w:val="none"/>
        </w:rPr>
        <w:t xml:space="preserve">（全称）：</w:t>
      </w:r>
      <w:r>
        <w:rPr>
          <w:rFonts w:asciiTheme="minorEastAsia" w:hAnsiTheme="minorEastAsia" w:eastAsiaTheme="minorEastAsia" w:cstheme="minorEastAsia"/>
          <w:bCs/>
          <w:color w:val="auto"/>
          <w:sz w:val="24"/>
          <w:szCs w:val="24"/>
          <w:highlight w:val="none"/>
          <w:u w:val="single"/>
        </w:rPr>
        <w:t xml:space="preserve">   </w:t>
      </w:r>
      <w:r>
        <w:rPr>
          <w:rFonts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rPr>
        <w:t xml:space="preserve">      </w:t>
      </w:r>
      <w:r/>
    </w:p>
    <w:p>
      <w:pPr>
        <w:pStyle w:val="898"/>
        <w:ind w:left="600" w:firstLine="2640"/>
        <w:jc w:val="left"/>
        <w:keepLines w:val="0"/>
        <w:keepNext w:val="0"/>
        <w:pageBreakBefore w:val="0"/>
        <w:spacing w:after="0" w:line="720" w:lineRule="auto"/>
        <w:widowControl w:val="off"/>
        <w:rPr>
          <w:rFonts w:ascii="宋体" w:hAnsi="宋体"/>
          <w:bCs/>
          <w:color w:val="auto"/>
          <w:sz w:val="24"/>
          <w:szCs w:val="24"/>
          <w:highlight w:val="none"/>
        </w:rPr>
      </w:pPr>
      <w:r>
        <w:rPr>
          <w:rFonts w:asciiTheme="minorEastAsia" w:hAnsiTheme="minorEastAsia" w:eastAsiaTheme="minorEastAsia" w:cstheme="minorEastAsia"/>
          <w:bCs/>
          <w:color w:val="auto"/>
          <w:sz w:val="24"/>
          <w:szCs w:val="24"/>
          <w:highlight w:val="none"/>
        </w:rPr>
        <w:t xml:space="preserve">签订日期：   年   月   日</w:t>
      </w:r>
      <w:r/>
    </w:p>
    <w:p>
      <w:pPr>
        <w:pStyle w:val="899"/>
        <w:ind w:firstLine="48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r>
      <w:r/>
    </w:p>
    <w:p>
      <w:pPr>
        <w:pStyle w:val="899"/>
        <w:ind w:firstLine="480"/>
        <w:spacing w:line="360" w:lineRule="auto"/>
        <w:widowControl w:val="off"/>
        <w:rPr>
          <w:rFonts w:ascii="宋体" w:hAnsi="宋体"/>
          <w:bCs/>
          <w:color w:val="auto"/>
          <w:sz w:val="24"/>
          <w:szCs w:val="24"/>
          <w:highlight w:val="none"/>
        </w:rPr>
      </w:pPr>
      <w:r>
        <w:rPr>
          <w:rFonts w:asciiTheme="minorEastAsia" w:hAnsiTheme="minorEastAsia" w:eastAsiaTheme="minorEastAsia" w:cstheme="minorEastAsia"/>
          <w:bCs/>
          <w:color w:val="auto"/>
          <w:sz w:val="24"/>
          <w:szCs w:val="24"/>
          <w:highlight w:val="none"/>
        </w:rPr>
        <w:t xml:space="preserve">友情提醒：采购人与中标、成交供应商应当在中标、成交通知书发出之日起</w:t>
      </w:r>
      <w:r>
        <w:rPr>
          <w:rFonts w:hint="eastAsia" w:asciiTheme="minorEastAsia" w:hAnsiTheme="minorEastAsia" w:eastAsiaTheme="minorEastAsia" w:cstheme="minorEastAsia"/>
          <w:bCs/>
          <w:color w:val="auto"/>
          <w:sz w:val="24"/>
          <w:szCs w:val="24"/>
          <w:highlight w:val="none"/>
          <w:lang w:val="en-US" w:eastAsia="zh-CN"/>
        </w:rPr>
        <w:t xml:space="preserve">30</w:t>
      </w:r>
      <w:r>
        <w:rPr>
          <w:rFonts w:asciiTheme="minorEastAsia" w:hAnsiTheme="minorEastAsia" w:eastAsiaTheme="minorEastAsia" w:cstheme="minorEastAsia"/>
          <w:bCs/>
          <w:color w:val="auto"/>
          <w:sz w:val="24"/>
          <w:szCs w:val="24"/>
          <w:highlight w:val="none"/>
        </w:rPr>
        <w:t xml:space="preserve">日内，按照采购文件确定的事项签订政府采购合同。</w:t>
      </w:r>
      <w:r/>
    </w:p>
    <w:p>
      <w:pPr>
        <w:pStyle w:val="899"/>
        <w:ind w:firstLine="480"/>
        <w:spacing w:line="360" w:lineRule="auto"/>
        <w:widowControl w:val="off"/>
        <w:rPr>
          <w:rFonts w:ascii="宋体" w:hAnsi="宋体"/>
          <w:bCs/>
          <w:color w:val="auto"/>
          <w:sz w:val="24"/>
          <w:szCs w:val="24"/>
          <w:highlight w:val="none"/>
        </w:rPr>
      </w:pPr>
      <w:r>
        <w:rPr>
          <w:rFonts w:asciiTheme="minorEastAsia" w:hAnsiTheme="minorEastAsia" w:eastAsiaTheme="minorEastAsia" w:cstheme="minorEastAsia"/>
          <w:bCs/>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1106"/>
        <w:jc w:val="center"/>
        <w:keepLines w:val="0"/>
        <w:keepNext w:val="0"/>
        <w:widowControl w:val="off"/>
        <w:rPr>
          <w:rFonts w:ascii="宋体" w:hAnsi="宋体" w:eastAsia="宋体"/>
          <w:color w:val="auto"/>
          <w:sz w:val="21"/>
          <w:szCs w:val="21"/>
          <w:highlight w:val="none"/>
        </w:rPr>
      </w:pPr>
      <w:r/>
      <w:bookmarkStart w:id="4" w:name="_Toc498006744"/>
      <w:r/>
      <w:r/>
    </w:p>
    <w:p>
      <w:pPr>
        <w:rPr>
          <w:rFonts w:hint="eastAsia" w:ascii="宋体" w:hAnsi="宋体"/>
          <w:bCs/>
          <w:color w:val="auto"/>
          <w:sz w:val="30"/>
          <w:szCs w:val="30"/>
          <w:highlight w:val="none"/>
        </w:rPr>
      </w:pPr>
      <w:r>
        <w:rPr>
          <w:rFonts w:hint="eastAsia" w:ascii="宋体" w:hAnsi="宋体"/>
          <w:bCs/>
          <w:color w:val="auto"/>
          <w:sz w:val="30"/>
          <w:szCs w:val="30"/>
          <w:highlight w:val="none"/>
          <w:lang w:eastAsia="zh-CN"/>
        </w:rPr>
        <w:t xml:space="preserve">(</w:t>
      </w:r>
      <w:r>
        <w:rPr>
          <w:rFonts w:hint="eastAsia" w:ascii="宋体" w:hAnsi="宋体"/>
          <w:bCs/>
          <w:color w:val="auto"/>
          <w:sz w:val="30"/>
          <w:szCs w:val="30"/>
          <w:highlight w:val="none"/>
        </w:rPr>
        <w:t xml:space="preserve">GF—2017—0201</w:t>
      </w:r>
      <w:r>
        <w:rPr>
          <w:rFonts w:hint="eastAsia" w:ascii="宋体" w:hAnsi="宋体"/>
          <w:bCs/>
          <w:color w:val="auto"/>
          <w:sz w:val="30"/>
          <w:szCs w:val="30"/>
          <w:highlight w:val="none"/>
          <w:lang w:eastAsia="zh-CN"/>
        </w:rPr>
        <w:t xml:space="preserve">)</w:t>
      </w:r>
      <w:r/>
    </w:p>
    <w:p>
      <w:pPr>
        <w:rPr>
          <w:rFonts w:hint="eastAsia" w:ascii="宋体" w:hAnsi="宋体"/>
          <w:bCs/>
          <w:color w:val="auto"/>
          <w:sz w:val="30"/>
          <w:szCs w:val="30"/>
          <w:highlight w:val="none"/>
        </w:rPr>
      </w:pPr>
      <w:r>
        <w:rPr>
          <w:rFonts w:hint="eastAsia" w:ascii="宋体" w:hAnsi="宋体"/>
          <w:bCs/>
          <w:color w:val="auto"/>
          <w:sz w:val="30"/>
          <w:szCs w:val="30"/>
          <w:highlight w:val="none"/>
        </w:rPr>
      </w:r>
      <w:r/>
    </w:p>
    <w:p>
      <w:pPr>
        <w:rPr>
          <w:rFonts w:hint="eastAsia" w:ascii="宋体" w:hAnsi="宋体"/>
          <w:bCs/>
          <w:color w:val="auto"/>
          <w:sz w:val="30"/>
          <w:szCs w:val="30"/>
          <w:highlight w:val="none"/>
        </w:rPr>
      </w:pPr>
      <w:r>
        <w:rPr>
          <w:rFonts w:hint="eastAsia" w:ascii="宋体" w:hAnsi="宋体"/>
          <w:bCs/>
          <w:color w:val="auto"/>
          <w:sz w:val="30"/>
          <w:szCs w:val="30"/>
          <w:highlight w:val="none"/>
        </w:rPr>
      </w:r>
      <w:r/>
    </w:p>
    <w:p>
      <w:pPr>
        <w:rPr>
          <w:rFonts w:hint="eastAsia" w:ascii="宋体" w:hAnsi="宋体"/>
          <w:bCs/>
          <w:color w:val="auto"/>
          <w:sz w:val="30"/>
          <w:szCs w:val="30"/>
          <w:highlight w:val="none"/>
        </w:rPr>
      </w:pPr>
      <w:r>
        <w:rPr>
          <w:rFonts w:hint="eastAsia" w:ascii="宋体" w:hAnsi="宋体"/>
          <w:bCs/>
          <w:color w:val="auto"/>
          <w:sz w:val="30"/>
          <w:szCs w:val="30"/>
          <w:highlight w:val="none"/>
        </w:rPr>
      </w:r>
      <w:r/>
    </w:p>
    <w:p>
      <w:pPr>
        <w:rPr>
          <w:rFonts w:hint="eastAsia" w:ascii="宋体" w:hAnsi="宋体"/>
          <w:bCs/>
          <w:color w:val="auto"/>
          <w:sz w:val="30"/>
          <w:szCs w:val="30"/>
          <w:highlight w:val="none"/>
        </w:rPr>
      </w:pPr>
      <w:r>
        <w:rPr>
          <w:rFonts w:hint="eastAsia" w:ascii="宋体" w:hAnsi="宋体"/>
          <w:bCs/>
          <w:color w:val="auto"/>
          <w:sz w:val="30"/>
          <w:szCs w:val="30"/>
          <w:highlight w:val="none"/>
        </w:rPr>
      </w:r>
      <w:r/>
    </w:p>
    <w:p>
      <w:pPr>
        <w:rPr>
          <w:rFonts w:hint="eastAsia" w:ascii="宋体" w:hAnsi="宋体"/>
          <w:bCs/>
          <w:color w:val="auto"/>
          <w:sz w:val="30"/>
          <w:szCs w:val="30"/>
          <w:highlight w:val="none"/>
        </w:rPr>
      </w:pPr>
      <w:r>
        <w:rPr>
          <w:rFonts w:hint="eastAsia" w:ascii="宋体" w:hAnsi="宋体"/>
          <w:bCs/>
          <w:color w:val="auto"/>
          <w:sz w:val="30"/>
          <w:szCs w:val="30"/>
          <w:highlight w:val="none"/>
        </w:rPr>
      </w:r>
      <w:r/>
    </w:p>
    <w:p>
      <w:pPr>
        <w:jc w:val="center"/>
        <w:rPr>
          <w:rFonts w:hint="eastAsia" w:ascii="华文中宋" w:hAnsi="华文中宋" w:eastAsia="华文中宋"/>
          <w:b/>
          <w:bCs/>
          <w:color w:val="auto"/>
          <w:sz w:val="56"/>
          <w:szCs w:val="56"/>
          <w:highlight w:val="none"/>
        </w:rPr>
      </w:pPr>
      <w:r>
        <w:rPr>
          <w:rFonts w:hint="eastAsia" w:ascii="华文中宋" w:hAnsi="华文中宋" w:eastAsia="华文中宋"/>
          <w:b/>
          <w:bCs/>
          <w:color w:val="auto"/>
          <w:sz w:val="56"/>
          <w:szCs w:val="56"/>
          <w:highlight w:val="none"/>
        </w:rPr>
        <w:t xml:space="preserve">建设工程施工合同</w:t>
      </w:r>
      <w:r/>
    </w:p>
    <w:p>
      <w:pPr>
        <w:jc w:val="center"/>
        <w:rPr>
          <w:rFonts w:hint="eastAsia" w:ascii="华文中宋" w:hAnsi="华文中宋" w:eastAsia="华文中宋"/>
          <w:b/>
          <w:bCs/>
          <w:color w:val="auto"/>
          <w:sz w:val="56"/>
          <w:szCs w:val="56"/>
          <w:highlight w:val="none"/>
        </w:rPr>
      </w:pPr>
      <w:r/>
      <w:bookmarkStart w:id="5" w:name="_Toc21661"/>
      <w:r>
        <w:rPr>
          <w:rFonts w:ascii="华文中宋" w:hAnsi="华文中宋" w:eastAsia="华文中宋"/>
          <w:b/>
          <w:bCs/>
          <w:color w:val="auto"/>
          <w:sz w:val="56"/>
          <w:szCs w:val="56"/>
          <w:highlight w:val="none"/>
        </w:rPr>
        <w:t xml:space="preserve">（示范文本）</w:t>
      </w:r>
      <w:bookmarkEnd w:id="5"/>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jc w:val="center"/>
        <w:rPr>
          <w:rFonts w:hint="eastAsia" w:ascii="华文中宋" w:hAnsi="华文中宋" w:eastAsia="华文中宋"/>
          <w:b/>
          <w:bCs/>
          <w:color w:val="auto"/>
          <w:sz w:val="52"/>
          <w:szCs w:val="52"/>
          <w:highlight w:val="none"/>
        </w:rPr>
      </w:pPr>
      <w:r>
        <w:rPr>
          <w:rFonts w:hint="eastAsia" w:ascii="华文中宋" w:hAnsi="华文中宋" w:eastAsia="华文中宋"/>
          <w:b/>
          <w:bCs/>
          <w:color w:val="auto"/>
          <w:sz w:val="52"/>
          <w:szCs w:val="52"/>
          <w:highlight w:val="none"/>
        </w:rPr>
      </w:r>
      <w:r/>
    </w:p>
    <w:p>
      <w:pPr>
        <w:ind w:right="-2" w:firstLine="2835"/>
        <w:rPr>
          <w:rFonts w:hint="eastAsia" w:ascii="宋体" w:hAnsi="宋体"/>
          <w:b/>
          <w:color w:val="auto"/>
          <w:sz w:val="28"/>
          <w:szCs w:val="28"/>
          <w:highlight w:val="none"/>
        </w:rPr>
      </w:pPr>
      <w:r>
        <w:rPr>
          <w:rFonts w:hint="eastAsia" w:ascii="宋体" w:hAnsi="宋体"/>
          <w:b/>
          <w:color w:val="auto"/>
          <w:spacing w:val="80"/>
          <w:sz w:val="28"/>
          <w:szCs w:val="28"/>
          <w:highlight w:val="none"/>
        </w:rPr>
        <w:t xml:space="preserve">住房和城乡建设</w:t>
      </w:r>
      <w:r>
        <w:rPr>
          <w:rFonts w:hint="eastAsia" w:ascii="宋体" w:hAnsi="宋体"/>
          <w:b/>
          <w:color w:val="auto"/>
          <w:spacing w:val="2"/>
          <w:sz w:val="28"/>
          <w:szCs w:val="28"/>
          <w:highlight w:val="none"/>
        </w:rPr>
        <w:t xml:space="preserve">部</w:t>
      </w:r>
      <w:bookmarkStart w:id="6" w:name="_Toc19185"/>
      <w:r/>
      <w:bookmarkStart w:id="7" w:name="_Toc173"/>
      <w:r/>
      <w:r/>
    </w:p>
    <w:p>
      <w:pPr>
        <w:ind w:right="-2" w:firstLine="6237"/>
        <w:rPr>
          <w:rFonts w:hint="eastAsia" w:ascii="宋体" w:hAnsi="宋体"/>
          <w:b/>
          <w:color w:val="auto"/>
          <w:sz w:val="28"/>
          <w:szCs w:val="28"/>
          <w:highlight w:val="none"/>
        </w:rPr>
      </w:pPr>
      <w:r>
        <w:rPr>
          <w:rFonts w:hint="eastAsia" w:ascii="宋体" w:hAnsi="宋体"/>
          <w:b/>
          <w:color w:val="auto"/>
          <w:sz w:val="28"/>
          <w:szCs w:val="28"/>
          <w:highlight w:val="none"/>
        </w:rPr>
        <w:t xml:space="preserve">制定</w:t>
      </w:r>
      <w:r/>
    </w:p>
    <w:p>
      <w:pPr>
        <w:ind w:right="-2" w:firstLine="2833"/>
        <w:rPr>
          <w:rFonts w:hint="eastAsia" w:ascii="宋体" w:hAnsi="宋体"/>
          <w:b/>
          <w:color w:val="auto"/>
          <w:sz w:val="28"/>
          <w:szCs w:val="28"/>
          <w:highlight w:val="none"/>
        </w:rPr>
      </w:pPr>
      <w:r>
        <w:rPr>
          <w:rFonts w:hint="eastAsia" w:ascii="宋体" w:hAnsi="宋体"/>
          <w:b/>
          <w:color w:val="auto"/>
          <w:sz w:val="28"/>
          <w:szCs w:val="28"/>
          <w:highlight w:val="none"/>
        </w:rPr>
        <w:t xml:space="preserve">国家工商行政管理总局</w:t>
      </w:r>
      <w:bookmarkEnd w:id="6"/>
      <w:r/>
      <w:bookmarkEnd w:id="7"/>
      <w:r/>
      <w:r/>
    </w:p>
    <w:p>
      <w:pPr>
        <w:pStyle w:val="1106"/>
        <w:jc w:val="center"/>
        <w:keepLines w:val="0"/>
        <w:keepNext w:val="0"/>
        <w:widowControl w:val="off"/>
        <w:rPr>
          <w:rFonts w:ascii="宋体" w:hAnsi="宋体" w:eastAsia="宋体"/>
          <w:color w:val="auto"/>
          <w:sz w:val="21"/>
          <w:szCs w:val="21"/>
          <w:highlight w:val="none"/>
        </w:rPr>
      </w:pPr>
      <w:r>
        <w:rPr>
          <w:rFonts w:ascii="宋体" w:hAnsi="宋体" w:eastAsia="宋体"/>
          <w:color w:val="auto"/>
          <w:sz w:val="21"/>
          <w:szCs w:val="21"/>
          <w:highlight w:val="none"/>
        </w:rPr>
      </w:r>
      <w:r/>
    </w:p>
    <w:p>
      <w:pPr>
        <w:pStyle w:val="948"/>
        <w:ind w:left="0" w:right="0"/>
        <w:rPr>
          <w:rFonts w:eastAsia="宋体"/>
          <w:color w:val="auto"/>
          <w:highlight w:val="none"/>
        </w:rPr>
      </w:pPr>
      <w:r>
        <w:rPr>
          <w:rFonts w:eastAsia="宋体"/>
          <w:color w:val="auto"/>
          <w:highlight w:val="none"/>
        </w:rPr>
      </w:r>
      <w:r/>
    </w:p>
    <w:p>
      <w:pPr>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br w:type="page" w:clear="all"/>
      </w:r>
      <w:r/>
    </w:p>
    <w:p>
      <w:pPr>
        <w:pStyle w:val="1106"/>
        <w:jc w:val="center"/>
        <w:keepLines w:val="0"/>
        <w:keepNext w:val="0"/>
        <w:pageBreakBefore w:val="0"/>
        <w:spacing w:line="360" w:lineRule="auto"/>
        <w:widowControl w:val="off"/>
        <w:rPr>
          <w:rFonts w:ascii="宋体" w:hAnsi="宋体" w:eastAsia="宋体"/>
          <w:b w:val="0"/>
          <w:color w:val="auto"/>
          <w:sz w:val="24"/>
          <w:szCs w:val="24"/>
          <w:highlight w:val="none"/>
        </w:rPr>
      </w:pPr>
      <w:r>
        <w:rPr>
          <w:rFonts w:asciiTheme="minorEastAsia" w:hAnsiTheme="minorEastAsia" w:eastAsiaTheme="minorEastAsia" w:cstheme="minorEastAsia"/>
          <w:color w:val="auto"/>
          <w:sz w:val="24"/>
          <w:szCs w:val="24"/>
          <w:highlight w:val="none"/>
        </w:rPr>
        <w:t xml:space="preserve">第一部分 合同协议书</w:t>
      </w:r>
      <w:bookmarkEnd w:id="4"/>
      <w:r/>
      <w:r/>
    </w:p>
    <w:p>
      <w:pPr>
        <w:pStyle w:val="899"/>
        <w:keepLines w:val="0"/>
        <w:keepNext w:val="0"/>
        <w:pageBreakBefore w:val="0"/>
        <w:spacing w:line="360" w:lineRule="auto"/>
        <w:widowControl w:val="off"/>
        <w:rPr>
          <w:rFonts w:ascii="宋体" w:hAnsi="宋体"/>
          <w:b/>
          <w:color w:val="auto"/>
          <w:sz w:val="24"/>
          <w:szCs w:val="24"/>
          <w:highlight w:val="none"/>
          <w:u w:val="single"/>
        </w:rPr>
      </w:pPr>
      <w:r>
        <w:rPr>
          <w:rFonts w:asciiTheme="minorEastAsia" w:hAnsiTheme="minorEastAsia" w:eastAsiaTheme="minorEastAsia" w:cstheme="minorEastAsia"/>
          <w:b/>
          <w:color w:val="auto"/>
          <w:sz w:val="24"/>
          <w:szCs w:val="24"/>
          <w:highlight w:val="none"/>
        </w:rPr>
        <w:t xml:space="preserve">发包人（全称）：</w:t>
      </w:r>
      <w:r>
        <w:rPr>
          <w:rFonts w:hint="eastAsia" w:asciiTheme="minorEastAsia" w:hAnsiTheme="minorEastAsia" w:eastAsiaTheme="minorEastAsia" w:cstheme="minorEastAsia"/>
          <w:b w:val="0"/>
          <w:bCs/>
          <w:color w:val="auto"/>
          <w:sz w:val="24"/>
          <w:szCs w:val="24"/>
          <w:highlight w:val="none"/>
          <w:u w:val="single"/>
          <w:lang w:eastAsia="zh-CN"/>
        </w:rPr>
        <w:t xml:space="preserve">睢宁县新城区实验小学</w:t>
      </w:r>
      <w:r>
        <w:rPr>
          <w:rFonts w:asciiTheme="minorEastAsia" w:hAnsiTheme="minorEastAsia" w:eastAsiaTheme="minorEastAsia" w:cstheme="minorEastAsia"/>
          <w:b w:val="0"/>
          <w:bCs/>
          <w:color w:val="auto"/>
          <w:sz w:val="24"/>
          <w:szCs w:val="24"/>
          <w:highlight w:val="none"/>
          <w:u w:val="single"/>
        </w:rPr>
        <w:t xml:space="preserve"> </w:t>
      </w:r>
      <w:r>
        <w:rPr>
          <w:rFonts w:asciiTheme="minorEastAsia" w:hAnsiTheme="minorEastAsia" w:eastAsiaTheme="minorEastAsia" w:cstheme="minorEastAsia"/>
          <w:b w:val="0"/>
          <w:bCs/>
          <w:color w:val="auto"/>
          <w:sz w:val="24"/>
          <w:szCs w:val="24"/>
          <w:highlight w:val="none"/>
          <w:u w:val="single"/>
        </w:rPr>
      </w:r>
      <w:r/>
    </w:p>
    <w:p>
      <w:pPr>
        <w:pStyle w:val="899"/>
        <w:keepLines w:val="0"/>
        <w:keepNext w:val="0"/>
        <w:pageBreakBefore w:val="0"/>
        <w:spacing w:line="360" w:lineRule="auto"/>
        <w:widowControl w:val="off"/>
        <w:rPr>
          <w:rFonts w:ascii="宋体" w:hAnsi="宋体"/>
          <w:b/>
          <w:color w:val="auto"/>
          <w:sz w:val="24"/>
          <w:szCs w:val="24"/>
          <w:highlight w:val="none"/>
          <w:u w:val="single"/>
        </w:rPr>
      </w:pPr>
      <w:r>
        <w:rPr>
          <w:rFonts w:asciiTheme="minorEastAsia" w:hAnsiTheme="minorEastAsia" w:eastAsiaTheme="minorEastAsia" w:cstheme="minorEastAsia"/>
          <w:b/>
          <w:color w:val="auto"/>
          <w:sz w:val="24"/>
          <w:szCs w:val="24"/>
          <w:highlight w:val="none"/>
        </w:rPr>
        <w:t xml:space="preserve">承包人（全称）：</w:t>
      </w:r>
      <w:r>
        <w:rPr>
          <w:rFonts w:asciiTheme="minorEastAsia" w:hAnsiTheme="minorEastAsia" w:eastAsiaTheme="minorEastAsia" w:cstheme="minorEastAsia"/>
          <w:b w:val="0"/>
          <w:bCs/>
          <w:color w:val="auto"/>
          <w:sz w:val="24"/>
          <w:szCs w:val="24"/>
          <w:highlight w:val="none"/>
          <w:u w:val="single"/>
        </w:rPr>
        <w:t xml:space="preserve">         </w:t>
      </w:r>
      <w:r>
        <w:rPr>
          <w:rFonts w:hint="eastAsia" w:asciiTheme="minorEastAsia" w:hAnsiTheme="minorEastAsia" w:eastAsiaTheme="minorEastAsia" w:cstheme="minorEastAsia"/>
          <w:b w:val="0"/>
          <w:bCs/>
          <w:color w:val="auto"/>
          <w:sz w:val="24"/>
          <w:szCs w:val="24"/>
          <w:highlight w:val="none"/>
          <w:u w:val="single"/>
        </w:rPr>
        <w:t xml:space="preserve"> </w:t>
      </w:r>
      <w:r>
        <w:rPr>
          <w:rFonts w:hint="eastAsia" w:eastAsia="宋体" w:asciiTheme="minorEastAsia" w:hAnsiTheme="minorEastAsia" w:cstheme="minorEastAsia"/>
          <w:b w:val="0"/>
          <w:bCs/>
          <w:color w:val="auto"/>
          <w:sz w:val="24"/>
          <w:szCs w:val="24"/>
          <w:highlight w:val="none"/>
          <w:u w:val="single"/>
          <w:lang w:val="en-US" w:eastAsia="zh-CN"/>
        </w:rPr>
        <w:t xml:space="preserve">   </w:t>
      </w:r>
      <w:r>
        <w:rPr>
          <w:rFonts w:hint="eastAsia" w:asciiTheme="minorEastAsia" w:hAnsiTheme="minorEastAsia" w:cstheme="minorEastAsia"/>
          <w:b w:val="0"/>
          <w:bCs/>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color w:val="auto"/>
          <w:sz w:val="24"/>
          <w:szCs w:val="24"/>
          <w:highlight w:val="none"/>
          <w:u w:val="single"/>
        </w:rPr>
        <w:t xml:space="preserve"> </w:t>
      </w:r>
      <w:r>
        <w:rPr>
          <w:rFonts w:hint="eastAsia" w:asciiTheme="minorEastAsia" w:hAnsiTheme="minorEastAsia" w:eastAsiaTheme="minorEastAsia" w:cstheme="minorEastAsia"/>
          <w:b/>
          <w:color w:val="auto"/>
          <w:sz w:val="24"/>
          <w:szCs w:val="24"/>
          <w:highlight w:val="none"/>
          <w:u w:val="single"/>
        </w:rPr>
        <w:t xml:space="preserve">  </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 w:val="22"/>
          <w:szCs w:val="22"/>
          <w:highlight w:val="none"/>
          <w:u w:val="single"/>
          <w:lang w:eastAsia="zh-CN"/>
        </w:rPr>
        <w:t xml:space="preserve">睢宁县新城区实验小学消防改造工程</w:t>
      </w:r>
      <w:r>
        <w:rPr>
          <w:rFonts w:hint="eastAsia" w:ascii="宋体" w:hAnsi="宋体" w:eastAsia="宋体" w:cs="宋体"/>
          <w:color w:val="auto"/>
          <w:sz w:val="22"/>
          <w:szCs w:val="22"/>
          <w:highlight w:val="none"/>
        </w:rPr>
        <w:t xml:space="preserve">施工及有关事项协商一致，共同达成如下协议：</w:t>
      </w:r>
      <w:r/>
    </w:p>
    <w:p>
      <w:pPr>
        <w:pStyle w:val="949"/>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一、工程概况</w:t>
      </w:r>
      <w:r/>
    </w:p>
    <w:p>
      <w:pPr>
        <w:pStyle w:val="899"/>
        <w:ind w:firstLine="440"/>
        <w:keepLines w:val="0"/>
        <w:keepNext w:val="0"/>
        <w:pageBreakBefore w:val="0"/>
        <w:spacing w:line="360" w:lineRule="auto"/>
        <w:widowControl w:val="off"/>
        <w:rPr>
          <w:rFonts w:hint="eastAsia" w:ascii="宋体" w:hAnsi="宋体" w:eastAsia="宋体" w:cs="宋体"/>
          <w:color w:val="0000ff"/>
          <w:sz w:val="22"/>
          <w:szCs w:val="22"/>
          <w:highlight w:val="none"/>
          <w:u w:val="single"/>
        </w:rPr>
      </w:pPr>
      <w:r>
        <w:rPr>
          <w:rFonts w:hint="eastAsia" w:ascii="宋体" w:hAnsi="宋体" w:eastAsia="宋体" w:cs="宋体"/>
          <w:bCs/>
          <w:color w:val="0000ff"/>
          <w:sz w:val="22"/>
          <w:szCs w:val="22"/>
          <w:highlight w:val="none"/>
        </w:rPr>
        <w:t xml:space="preserve">1.工程名称</w:t>
      </w:r>
      <w:r>
        <w:rPr>
          <w:rFonts w:hint="eastAsia" w:ascii="宋体" w:hAnsi="宋体" w:eastAsia="宋体" w:cs="宋体"/>
          <w:color w:val="0000ff"/>
          <w:sz w:val="22"/>
          <w:szCs w:val="22"/>
          <w:highlight w:val="none"/>
        </w:rPr>
        <w:t xml:space="preserve">：</w:t>
      </w:r>
      <w:r>
        <w:rPr>
          <w:rFonts w:hint="eastAsia" w:ascii="宋体" w:hAnsi="宋体" w:cs="宋体"/>
          <w:color w:val="0000ff"/>
          <w:sz w:val="22"/>
          <w:szCs w:val="22"/>
          <w:highlight w:val="none"/>
          <w:u w:val="single"/>
          <w:lang w:eastAsia="zh-CN"/>
        </w:rPr>
        <w:t xml:space="preserve">睢宁县新城区实验小学消防改造工程</w:t>
      </w:r>
      <w:r/>
    </w:p>
    <w:p>
      <w:pPr>
        <w:pStyle w:val="899"/>
        <w:ind w:firstLine="440"/>
        <w:keepLines w:val="0"/>
        <w:keepNext w:val="0"/>
        <w:pageBreakBefore w:val="0"/>
        <w:spacing w:line="360" w:lineRule="auto"/>
        <w:widowControl w:val="off"/>
        <w:rPr>
          <w:rFonts w:hint="default" w:ascii="宋体" w:hAnsi="宋体" w:cs="宋体"/>
          <w:color w:val="0000ff"/>
          <w:sz w:val="22"/>
          <w:szCs w:val="22"/>
          <w:highlight w:val="none"/>
          <w:u w:val="single"/>
          <w:lang w:val="en-US" w:eastAsia="zh-CN"/>
        </w:rPr>
      </w:pPr>
      <w:r>
        <w:rPr>
          <w:rFonts w:hint="eastAsia" w:ascii="宋体" w:hAnsi="宋体" w:eastAsia="宋体" w:cs="宋体"/>
          <w:bCs/>
          <w:color w:val="0000ff"/>
          <w:sz w:val="22"/>
          <w:szCs w:val="22"/>
          <w:highlight w:val="none"/>
        </w:rPr>
        <w:t xml:space="preserve">2.工程地点：</w:t>
      </w:r>
      <w:r>
        <w:rPr>
          <w:rFonts w:hint="eastAsia" w:ascii="宋体" w:hAnsi="宋体" w:cs="宋体"/>
          <w:color w:val="0000ff"/>
          <w:sz w:val="22"/>
          <w:szCs w:val="22"/>
          <w:highlight w:val="none"/>
          <w:u w:val="single"/>
          <w:lang w:val="en-US" w:eastAsia="zh-CN"/>
        </w:rPr>
        <w:t xml:space="preserve">睢宁县</w:t>
      </w:r>
      <w:r>
        <w:rPr>
          <w:rFonts w:hint="eastAsia" w:ascii="宋体" w:hAnsi="宋体" w:cs="宋体"/>
          <w:color w:val="0000ff"/>
          <w:sz w:val="22"/>
          <w:szCs w:val="22"/>
          <w:highlight w:val="none"/>
          <w:u w:val="single"/>
          <w:lang w:eastAsia="zh-CN"/>
        </w:rPr>
        <w:t xml:space="preserve">新城区实验小学</w:t>
      </w:r>
      <w:r>
        <w:rPr>
          <w:rFonts w:hint="eastAsia" w:ascii="宋体" w:hAnsi="宋体" w:cs="宋体"/>
          <w:color w:val="0000ff"/>
          <w:sz w:val="22"/>
          <w:szCs w:val="22"/>
          <w:highlight w:val="none"/>
          <w:u w:val="single"/>
          <w:lang w:val="en-US" w:eastAsia="zh-CN"/>
        </w:rPr>
        <w:t xml:space="preserve">校内</w:t>
      </w:r>
      <w:r/>
    </w:p>
    <w:p>
      <w:pPr>
        <w:pStyle w:val="899"/>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3.资金来源：</w:t>
      </w:r>
      <w:r>
        <w:rPr>
          <w:rFonts w:hint="eastAsia" w:ascii="宋体" w:hAnsi="宋体" w:eastAsia="宋体" w:cs="宋体"/>
          <w:color w:val="ff0000"/>
          <w:sz w:val="22"/>
          <w:szCs w:val="22"/>
          <w:highlight w:val="none"/>
          <w:u w:val="single"/>
          <w:lang w:val="en-US" w:eastAsia="zh-CN"/>
        </w:rPr>
        <w:t xml:space="preserve">其他</w:t>
      </w:r>
      <w:r>
        <w:rPr>
          <w:rFonts w:hint="eastAsia" w:ascii="宋体" w:hAnsi="宋体" w:eastAsia="宋体" w:cs="宋体"/>
          <w:color w:val="ff0000"/>
          <w:sz w:val="22"/>
          <w:szCs w:val="22"/>
          <w:highlight w:val="none"/>
          <w:u w:val="single"/>
        </w:rPr>
        <w:t xml:space="preserve">财政资金</w:t>
      </w:r>
      <w:r>
        <w:rPr>
          <w:rFonts w:hint="eastAsia" w:ascii="宋体" w:hAnsi="宋体" w:eastAsia="宋体" w:cs="宋体"/>
          <w:color w:val="ff0000"/>
          <w:sz w:val="22"/>
          <w:szCs w:val="22"/>
          <w:highlight w:val="none"/>
          <w:u w:val="single"/>
          <w:lang w:eastAsia="zh-CN"/>
        </w:rPr>
        <w:t xml:space="preserve">，</w:t>
      </w:r>
      <w:r>
        <w:rPr>
          <w:rFonts w:hint="eastAsia" w:ascii="宋体" w:hAnsi="宋体" w:eastAsia="宋体" w:cs="宋体"/>
          <w:color w:val="ff0000"/>
          <w:sz w:val="22"/>
          <w:szCs w:val="22"/>
          <w:highlight w:val="none"/>
          <w:u w:val="single"/>
          <w:lang w:val="en-US" w:eastAsia="zh-CN"/>
        </w:rPr>
        <w:t xml:space="preserve">已落实</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bCs/>
          <w:color w:val="auto"/>
          <w:sz w:val="22"/>
          <w:szCs w:val="22"/>
          <w:highlight w:val="none"/>
          <w:lang w:val="en-US" w:eastAsia="zh-CN"/>
        </w:rPr>
        <w:t xml:space="preserve">4</w:t>
      </w:r>
      <w:r>
        <w:rPr>
          <w:rFonts w:hint="eastAsia" w:ascii="宋体" w:hAnsi="宋体" w:eastAsia="宋体" w:cs="宋体"/>
          <w:bCs/>
          <w:color w:val="auto"/>
          <w:sz w:val="22"/>
          <w:szCs w:val="22"/>
          <w:highlight w:val="none"/>
        </w:rPr>
        <w:t xml:space="preserve">.工程内容：</w:t>
      </w:r>
      <w:r>
        <w:rPr>
          <w:rFonts w:hint="eastAsia" w:ascii="宋体" w:hAnsi="宋体" w:eastAsia="宋体" w:cs="宋体"/>
          <w:bCs/>
          <w:color w:val="auto"/>
          <w:sz w:val="22"/>
          <w:szCs w:val="22"/>
          <w:highlight w:val="none"/>
          <w:u w:val="single"/>
          <w:lang w:val="en-US" w:eastAsia="zh-CN"/>
        </w:rPr>
        <w:t xml:space="preserve">详见</w:t>
      </w:r>
      <w:r>
        <w:rPr>
          <w:rFonts w:hint="eastAsia" w:ascii="宋体" w:hAnsi="宋体" w:cs="宋体"/>
          <w:bCs/>
          <w:color w:val="auto"/>
          <w:sz w:val="22"/>
          <w:szCs w:val="22"/>
          <w:highlight w:val="none"/>
          <w:u w:val="single"/>
          <w:lang w:val="en-US" w:eastAsia="zh-CN"/>
        </w:rPr>
        <w:t xml:space="preserve">施工图纸及</w:t>
      </w:r>
      <w:r>
        <w:rPr>
          <w:rFonts w:hint="eastAsia" w:ascii="宋体" w:hAnsi="宋体" w:eastAsia="宋体" w:cs="宋体"/>
          <w:bCs/>
          <w:color w:val="auto"/>
          <w:sz w:val="22"/>
          <w:szCs w:val="22"/>
          <w:highlight w:val="none"/>
          <w:u w:val="single"/>
          <w:lang w:val="en-US" w:eastAsia="zh-CN"/>
        </w:rPr>
        <w:t xml:space="preserve">工程量清单</w:t>
      </w:r>
      <w:r>
        <w:rPr>
          <w:rFonts w:hint="eastAsia" w:ascii="宋体" w:hAnsi="宋体" w:eastAsia="宋体" w:cs="宋体"/>
          <w:i w:val="0"/>
          <w:iCs w:val="0"/>
          <w:caps w:val="0"/>
          <w:color w:val="auto"/>
          <w:spacing w:val="0"/>
          <w:sz w:val="22"/>
          <w:szCs w:val="22"/>
          <w:highlight w:val="none"/>
          <w:u w:val="single"/>
          <w:lang w:val="en-US" w:eastAsia="zh-CN" w:bidi="ar"/>
        </w:rPr>
        <w:t xml:space="preserve">所含全部内容。</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lang w:val="en-US" w:eastAsia="zh-CN"/>
        </w:rPr>
        <w:t xml:space="preserve">5</w:t>
      </w:r>
      <w:r>
        <w:rPr>
          <w:rFonts w:hint="eastAsia" w:ascii="宋体" w:hAnsi="宋体" w:eastAsia="宋体" w:cs="宋体"/>
          <w:bCs/>
          <w:color w:val="auto"/>
          <w:sz w:val="22"/>
          <w:szCs w:val="22"/>
          <w:highlight w:val="none"/>
        </w:rPr>
        <w:t xml:space="preserve">.工程承包范围：</w:t>
      </w:r>
      <w:r>
        <w:rPr>
          <w:rFonts w:hint="eastAsia" w:ascii="宋体" w:hAnsi="宋体" w:eastAsia="宋体" w:cs="宋体"/>
          <w:i w:val="0"/>
          <w:iCs w:val="0"/>
          <w:caps w:val="0"/>
          <w:color w:val="auto"/>
          <w:spacing w:val="0"/>
          <w:sz w:val="22"/>
          <w:szCs w:val="22"/>
          <w:highlight w:val="none"/>
          <w:u w:val="single"/>
          <w:lang w:val="en-US" w:eastAsia="zh-CN" w:bidi="ar"/>
        </w:rPr>
        <w:t xml:space="preserve">详见</w:t>
      </w:r>
      <w:r>
        <w:rPr>
          <w:rFonts w:hint="eastAsia" w:ascii="宋体" w:hAnsi="宋体" w:cs="宋体"/>
          <w:i w:val="0"/>
          <w:iCs w:val="0"/>
          <w:caps w:val="0"/>
          <w:color w:val="auto"/>
          <w:spacing w:val="0"/>
          <w:sz w:val="22"/>
          <w:szCs w:val="22"/>
          <w:highlight w:val="none"/>
          <w:u w:val="single"/>
          <w:lang w:val="en-US" w:eastAsia="zh-CN" w:bidi="ar"/>
        </w:rPr>
        <w:t xml:space="preserve">施工图纸及</w:t>
      </w:r>
      <w:r>
        <w:rPr>
          <w:rFonts w:hint="eastAsia" w:ascii="宋体" w:hAnsi="宋体" w:eastAsia="宋体" w:cs="宋体"/>
          <w:i w:val="0"/>
          <w:iCs w:val="0"/>
          <w:caps w:val="0"/>
          <w:color w:val="auto"/>
          <w:spacing w:val="0"/>
          <w:sz w:val="22"/>
          <w:szCs w:val="22"/>
          <w:highlight w:val="none"/>
          <w:u w:val="single"/>
          <w:lang w:val="en-US" w:eastAsia="zh-CN" w:bidi="ar"/>
        </w:rPr>
        <w:t xml:space="preserve">工程量清单所含全部内容。</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zh-TW"/>
        </w:rPr>
        <w:t xml:space="preserve">、</w:t>
      </w:r>
      <w:r>
        <w:rPr>
          <w:rFonts w:hint="eastAsia" w:ascii="宋体" w:hAnsi="宋体" w:eastAsia="宋体" w:cs="宋体"/>
          <w:bCs/>
          <w:color w:val="auto"/>
          <w:sz w:val="22"/>
          <w:szCs w:val="22"/>
          <w:highlight w:val="none"/>
        </w:rPr>
        <w:t xml:space="preserve">承包方式：包工包料，</w:t>
      </w:r>
      <w:r>
        <w:rPr>
          <w:rFonts w:hint="eastAsia" w:ascii="宋体" w:hAnsi="宋体" w:eastAsia="宋体" w:cs="宋体"/>
          <w:color w:val="auto"/>
          <w:sz w:val="22"/>
          <w:szCs w:val="22"/>
          <w:highlight w:val="none"/>
        </w:rPr>
        <w:t xml:space="preserve">不得分包与转包。</w:t>
      </w:r>
      <w:r/>
    </w:p>
    <w:p>
      <w:pPr>
        <w:pStyle w:val="949"/>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二、合同工期</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计划开工日期：</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rPr>
        <w:t xml:space="preserve">日。</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计划竣工日期：</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rPr>
        <w:t xml:space="preserve">日。</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工期总日历天数：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天。工期总日历天数与根据前述计划开竣工日期计算的工期天数不一致的，以工期总日历天数为准。</w:t>
      </w:r>
      <w:r/>
    </w:p>
    <w:p>
      <w:pPr>
        <w:pStyle w:val="949"/>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三、质量标准</w:t>
      </w:r>
      <w:r/>
    </w:p>
    <w:p>
      <w:pPr>
        <w:pStyle w:val="899"/>
        <w:ind w:firstLine="48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工程质量符合</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合格 </w:t>
      </w:r>
      <w:r>
        <w:rPr>
          <w:rFonts w:asciiTheme="minorEastAsia" w:hAnsiTheme="minorEastAsia" w:eastAsiaTheme="minorEastAsia" w:cstheme="minorEastAsia"/>
          <w:color w:val="auto"/>
          <w:sz w:val="22"/>
          <w:szCs w:val="22"/>
          <w:highlight w:val="none"/>
        </w:rPr>
        <w:t xml:space="preserve">标准</w:t>
      </w:r>
      <w:r>
        <w:rPr>
          <w:rFonts w:hint="eastAsia" w:eastAsia="宋体" w:asciiTheme="minorEastAsia" w:hAnsiTheme="minorEastAsia" w:cstheme="minorEastAsia"/>
          <w:color w:val="auto"/>
          <w:sz w:val="22"/>
          <w:szCs w:val="22"/>
          <w:highlight w:val="none"/>
          <w:lang w:eastAsia="zh-CN"/>
        </w:rPr>
        <w:t xml:space="preserve">。</w:t>
      </w:r>
      <w:r/>
    </w:p>
    <w:p>
      <w:pPr>
        <w:pStyle w:val="949"/>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四、签约合同价与合同价格形式</w:t>
      </w:r>
      <w:r>
        <w:rPr>
          <w:rFonts w:asciiTheme="minorEastAsia" w:hAnsiTheme="minorEastAsia" w:eastAsiaTheme="minorEastAsia" w:cstheme="minorEastAsia"/>
          <w:bCs w:val="0"/>
          <w:color w:val="auto"/>
          <w:sz w:val="24"/>
          <w:szCs w:val="24"/>
          <w:highlight w:val="none"/>
        </w:rPr>
        <w:tab/>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签约合同价为：</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人民币（大写）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其中：</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（1）安全文明施工费：</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人民币（大写）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（2）材料和工程设备暂估价金额：</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人民币（大写）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（3）专业工程暂估价金额：</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人民币（大写）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（4）暂列金额：</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人民币（大写）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2.合同价格形式：</w:t>
      </w:r>
      <w:r>
        <w:rPr>
          <w:rFonts w:hint="eastAsia" w:ascii="宋体" w:hAnsi="宋体" w:eastAsia="宋体" w:cs="宋体"/>
          <w:color w:val="auto"/>
          <w:sz w:val="22"/>
          <w:szCs w:val="22"/>
          <w:highlight w:val="none"/>
          <w:u w:val="single"/>
        </w:rPr>
        <w:t xml:space="preserve">固定单价合同</w:t>
      </w:r>
      <w:r>
        <w:rPr>
          <w:rFonts w:hint="eastAsia" w:ascii="宋体" w:hAnsi="宋体" w:eastAsia="宋体" w:cs="宋体"/>
          <w:color w:val="auto"/>
          <w:sz w:val="22"/>
          <w:szCs w:val="22"/>
          <w:highlight w:val="none"/>
        </w:rPr>
        <w:t xml:space="preserve">。</w:t>
      </w:r>
      <w:r/>
    </w:p>
    <w:p>
      <w:pPr>
        <w:pStyle w:val="949"/>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五、项目经理</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承包人项目经理：</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949"/>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六、合同文件构成</w:t>
      </w:r>
      <w:r/>
    </w:p>
    <w:p>
      <w:pPr>
        <w:pStyle w:val="899"/>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本协议书与下列文件一起构成合同文件：</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eastAsia="zh-CN"/>
        </w:rPr>
        <w:t xml:space="preserve">成交通知书</w:t>
      </w:r>
      <w:r>
        <w:rPr>
          <w:rFonts w:hint="eastAsia" w:ascii="宋体" w:hAnsi="宋体" w:eastAsia="宋体" w:cs="宋体"/>
          <w:color w:val="auto"/>
          <w:sz w:val="22"/>
          <w:szCs w:val="22"/>
          <w:highlight w:val="none"/>
        </w:rPr>
        <w:t xml:space="preserve">（如果有）；</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（2）投标函及其附录（如果有）； </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（3）专用合同条款及其附件；</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（4）通用合同条款；</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（5）技术标准和要求；</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（6）图纸；</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（7）已标价工程量清单或预算书；</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（8）其他合同文件。</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在合同订立及履行过程中形成的与合同有关的文件均构成合同文件组成部分。</w:t>
      </w:r>
      <w:r/>
    </w:p>
    <w:p>
      <w:pPr>
        <w:pStyle w:val="899"/>
        <w:ind w:firstLine="440"/>
        <w:keepLines w:val="0"/>
        <w:keepNext w:val="0"/>
        <w:pageBreakBefore w:val="0"/>
        <w:spacing w:line="360" w:lineRule="auto"/>
        <w:widowControl w:val="off"/>
        <w:rPr>
          <w:rFonts w:ascii="宋体" w:hAnsi="宋体"/>
          <w:color w:val="auto"/>
          <w:sz w:val="24"/>
          <w:szCs w:val="24"/>
          <w:highlight w:val="none"/>
        </w:rPr>
      </w:pPr>
      <w:r>
        <w:rPr>
          <w:rFonts w:hint="eastAsia" w:ascii="宋体" w:hAnsi="宋体" w:eastAsia="宋体" w:cs="宋体"/>
          <w:color w:val="auto"/>
          <w:sz w:val="22"/>
          <w:szCs w:val="22"/>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949"/>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七、承诺</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1.发包人承诺按照法律规定履行项目审批手续、筹集工程建设资金并按照合同约定的期限和方式支付合同价款。</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2.承包人承诺按照法律规定及合同约定组织完成工程施工，确保工程质量和安全，不进行转包及违法分包，并在缺陷责任期及保修期内承担相应的工程维修责任。</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3.发包人和承包人通过招投标形式签订合同的，双方理解并承诺不再就同一工程另行签订与合同实质性内容相背离的协议。</w:t>
      </w:r>
      <w:r/>
    </w:p>
    <w:p>
      <w:pPr>
        <w:pStyle w:val="949"/>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八、词语含义</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本协议书中词语含义与第二部分通用合同条款中赋予的含义相同。</w:t>
      </w:r>
      <w:r/>
    </w:p>
    <w:p>
      <w:pPr>
        <w:pStyle w:val="949"/>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九、签订时间</w:t>
      </w:r>
      <w:r/>
    </w:p>
    <w:p>
      <w:pPr>
        <w:pStyle w:val="899"/>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本合同于</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月</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日签订。</w:t>
      </w:r>
      <w:r/>
    </w:p>
    <w:p>
      <w:pPr>
        <w:pStyle w:val="949"/>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十、签订地点</w:t>
      </w:r>
      <w:r/>
    </w:p>
    <w:p>
      <w:pPr>
        <w:pStyle w:val="899"/>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本合同在</w:t>
      </w:r>
      <w:r>
        <w:rPr>
          <w:rFonts w:hint="eastAsia" w:ascii="宋体" w:hAnsi="宋体" w:eastAsia="宋体" w:cs="宋体"/>
          <w:bCs/>
          <w:color w:val="auto"/>
          <w:sz w:val="22"/>
          <w:szCs w:val="22"/>
          <w:highlight w:val="none"/>
          <w:u w:val="single"/>
        </w:rPr>
        <w:t xml:space="preserve">     </w:t>
      </w:r>
      <w:r>
        <w:rPr>
          <w:rFonts w:hint="eastAsia" w:ascii="宋体" w:hAnsi="宋体" w:cs="宋体"/>
          <w:bCs/>
          <w:color w:val="auto"/>
          <w:sz w:val="22"/>
          <w:szCs w:val="22"/>
          <w:highlight w:val="none"/>
          <w:u w:val="single"/>
          <w:lang w:eastAsia="zh-CN"/>
        </w:rPr>
        <w:t xml:space="preserve">睢宁县新城区实验小学</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签订。</w:t>
      </w:r>
      <w:r/>
    </w:p>
    <w:p>
      <w:pPr>
        <w:pStyle w:val="949"/>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十一、补充协议</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合同未尽事宜，合同当事人另行签订补充协议，补充协议是合同的组成部分。</w:t>
      </w:r>
      <w:r/>
    </w:p>
    <w:p>
      <w:pPr>
        <w:pStyle w:val="949"/>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十二、合同生效</w:t>
      </w:r>
      <w:r/>
    </w:p>
    <w:p>
      <w:pPr>
        <w:pStyle w:val="899"/>
        <w:ind w:firstLine="44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本合同自</w:t>
      </w:r>
      <w:r>
        <w:rPr>
          <w:rFonts w:hint="eastAsia" w:ascii="宋体" w:hAnsi="宋体" w:eastAsia="宋体" w:cs="宋体"/>
          <w:bCs/>
          <w:color w:val="auto"/>
          <w:sz w:val="22"/>
          <w:szCs w:val="22"/>
          <w:highlight w:val="none"/>
          <w:u w:val="single"/>
        </w:rPr>
        <w:t xml:space="preserve"> 双方签字、盖章后  </w:t>
      </w:r>
      <w:r>
        <w:rPr>
          <w:rFonts w:hint="eastAsia" w:ascii="宋体" w:hAnsi="宋体" w:eastAsia="宋体" w:cs="宋体"/>
          <w:bCs/>
          <w:color w:val="auto"/>
          <w:sz w:val="22"/>
          <w:szCs w:val="22"/>
          <w:highlight w:val="none"/>
        </w:rPr>
        <w:t xml:space="preserve">生效。</w:t>
      </w:r>
      <w:r/>
    </w:p>
    <w:p>
      <w:pPr>
        <w:pStyle w:val="949"/>
        <w:keepLines w:val="0"/>
        <w:keepNext w:val="0"/>
        <w:pageBreakBefore w:val="0"/>
        <w:spacing w:before="0" w:after="0" w:line="360" w:lineRule="auto"/>
        <w:widowControl w:val="off"/>
        <w:rPr>
          <w:rFonts w:asciiTheme="minorEastAsia" w:hAnsiTheme="minorEastAsia" w:eastAsiaTheme="minorEastAsia" w:cstheme="minorEastAsia"/>
          <w:bCs w:val="0"/>
          <w:color w:val="auto"/>
          <w:sz w:val="24"/>
          <w:szCs w:val="24"/>
          <w:highlight w:val="none"/>
        </w:rPr>
        <w:outlineLvl w:val="9"/>
      </w:pPr>
      <w:r>
        <w:rPr>
          <w:rFonts w:asciiTheme="minorEastAsia" w:hAnsiTheme="minorEastAsia" w:eastAsiaTheme="minorEastAsia" w:cstheme="minorEastAsia"/>
          <w:bCs w:val="0"/>
          <w:color w:val="auto"/>
          <w:sz w:val="24"/>
          <w:szCs w:val="24"/>
          <w:highlight w:val="none"/>
        </w:rPr>
        <w:t xml:space="preserve">    十三、合同份数</w:t>
      </w:r>
      <w:r/>
    </w:p>
    <w:p>
      <w:pPr>
        <w:pStyle w:val="899"/>
        <w:ind w:firstLine="42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本合同一式</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份，均具有同等法律效力，发包人执</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rPr>
        <w:t xml:space="preserve">份，承包人执</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份。</w:t>
      </w:r>
      <w:r/>
    </w:p>
    <w:p>
      <w:pPr>
        <w:pStyle w:val="899"/>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pStyle w:val="899"/>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发包人：  </w:t>
      </w:r>
      <w:r>
        <w:rPr>
          <w:rFonts w:hint="eastAsia" w:eastAsia="宋体" w:asciiTheme="minorEastAsia" w:hAnsiTheme="minorEastAsia" w:cstheme="minorEastAsia"/>
          <w:color w:val="auto"/>
          <w:sz w:val="22"/>
          <w:szCs w:val="22"/>
          <w:highlight w:val="none"/>
          <w:lang w:eastAsia="zh-CN"/>
        </w:rPr>
        <w:t xml:space="preserve">（</w:t>
      </w:r>
      <w:r>
        <w:rPr>
          <w:rFonts w:asciiTheme="minorEastAsia" w:hAnsiTheme="minorEastAsia" w:eastAsiaTheme="minorEastAsia" w:cstheme="minorEastAsia"/>
          <w:color w:val="auto"/>
          <w:sz w:val="22"/>
          <w:szCs w:val="22"/>
          <w:highlight w:val="none"/>
        </w:rPr>
        <w:t xml:space="preserve">公章</w:t>
      </w:r>
      <w:r>
        <w:rPr>
          <w:rFonts w:hint="eastAsia" w:eastAsia="宋体" w:asciiTheme="minorEastAsia" w:hAnsiTheme="minorEastAsia" w:cstheme="minorEastAsia"/>
          <w:color w:val="auto"/>
          <w:sz w:val="22"/>
          <w:szCs w:val="22"/>
          <w:highlight w:val="none"/>
          <w:lang w:eastAsia="zh-CN"/>
        </w:rPr>
        <w:t xml:space="preserve">）</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承包人：  </w:t>
      </w:r>
      <w:r>
        <w:rPr>
          <w:rFonts w:hint="eastAsia" w:eastAsia="宋体" w:asciiTheme="minorEastAsia" w:hAnsiTheme="minorEastAsia" w:cstheme="minorEastAsia"/>
          <w:color w:val="auto"/>
          <w:sz w:val="22"/>
          <w:szCs w:val="22"/>
          <w:highlight w:val="none"/>
          <w:lang w:eastAsia="zh-CN"/>
        </w:rPr>
        <w:t xml:space="preserve">（</w:t>
      </w:r>
      <w:r>
        <w:rPr>
          <w:rFonts w:asciiTheme="minorEastAsia" w:hAnsiTheme="minorEastAsia" w:eastAsiaTheme="minorEastAsia" w:cstheme="minorEastAsia"/>
          <w:color w:val="auto"/>
          <w:sz w:val="22"/>
          <w:szCs w:val="22"/>
          <w:highlight w:val="none"/>
        </w:rPr>
        <w:t xml:space="preserve">公章</w:t>
      </w:r>
      <w:r>
        <w:rPr>
          <w:rFonts w:hint="eastAsia" w:eastAsia="宋体" w:asciiTheme="minorEastAsia" w:hAnsiTheme="minorEastAsia" w:cstheme="minorEastAsia"/>
          <w:color w:val="auto"/>
          <w:sz w:val="22"/>
          <w:szCs w:val="22"/>
          <w:highlight w:val="none"/>
          <w:lang w:eastAsia="zh-CN"/>
        </w:rPr>
        <w:t xml:space="preserve">）</w:t>
      </w:r>
      <w:r/>
    </w:p>
    <w:p>
      <w:pPr>
        <w:pStyle w:val="899"/>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法定代表人或其委托代理人：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 法定代表人或其委托代理人：</w:t>
      </w:r>
      <w:r/>
    </w:p>
    <w:p>
      <w:pPr>
        <w:pStyle w:val="899"/>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（签字）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（签字）</w:t>
      </w:r>
      <w:r/>
    </w:p>
    <w:p>
      <w:pPr>
        <w:pStyle w:val="899"/>
        <w:ind w:firstLine="440"/>
        <w:keepLines w:val="0"/>
        <w:keepNext w:val="0"/>
        <w:pageBreakBefore w:val="0"/>
        <w:spacing w:line="360" w:lineRule="auto"/>
        <w:widowControl w:val="off"/>
        <w:tabs>
          <w:tab w:val="left" w:pos="4410" w:leader="none"/>
        </w:tabs>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组织机构代码：</w:t>
      </w:r>
      <w:r>
        <w:rPr>
          <w:rFonts w:asciiTheme="minorEastAsia" w:hAnsiTheme="minorEastAsia" w:eastAsiaTheme="minorEastAsia" w:cstheme="minorEastAsia"/>
          <w:color w:val="auto"/>
          <w:sz w:val="22"/>
          <w:szCs w:val="22"/>
          <w:highlight w:val="none"/>
          <w:u w:val="single"/>
          <w:lang w:bidi="zh-CN"/>
        </w:rPr>
        <w:t xml:space="preserve">              </w:t>
      </w:r>
      <w:r>
        <w:rPr>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组织机构代码：</w:t>
      </w:r>
      <w:r>
        <w:rPr>
          <w:rFonts w:asciiTheme="minorEastAsia" w:hAnsiTheme="minorEastAsia" w:eastAsiaTheme="minorEastAsia" w:cstheme="minorEastAsia"/>
          <w:color w:val="auto"/>
          <w:sz w:val="22"/>
          <w:szCs w:val="22"/>
          <w:highlight w:val="none"/>
          <w:u w:val="single"/>
        </w:rPr>
        <w:t xml:space="preserve"> </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        </w:t>
      </w:r>
      <w:r>
        <w:rPr>
          <w:rFonts w:asciiTheme="minorEastAsia" w:hAnsiTheme="minorEastAsia" w:eastAsiaTheme="minorEastAsia" w:cstheme="minorEastAsia"/>
          <w:color w:val="auto"/>
          <w:sz w:val="22"/>
          <w:szCs w:val="22"/>
          <w:highlight w:val="none"/>
        </w:rPr>
        <w:t xml:space="preserve"> </w:t>
      </w:r>
      <w:r/>
    </w:p>
    <w:p>
      <w:pPr>
        <w:pStyle w:val="899"/>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地  址：</w:t>
      </w:r>
      <w:r>
        <w:rPr>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地  址：</w:t>
      </w:r>
      <w:r>
        <w:rPr>
          <w:rFonts w:asciiTheme="minorEastAsia" w:hAnsiTheme="minorEastAsia" w:eastAsiaTheme="minorEastAsia" w:cstheme="minorEastAsia"/>
          <w:color w:val="auto"/>
          <w:sz w:val="22"/>
          <w:szCs w:val="22"/>
          <w:highlight w:val="none"/>
          <w:u w:val="single"/>
        </w:rPr>
        <w:t xml:space="preserve"></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w:t>
      </w:r>
      <w:r/>
    </w:p>
    <w:p>
      <w:pPr>
        <w:pStyle w:val="899"/>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邮政编码：</w:t>
      </w:r>
      <w:r>
        <w:rPr>
          <w:rFonts w:asciiTheme="minorEastAsia" w:hAnsiTheme="minorEastAsia" w:eastAsiaTheme="minorEastAsia" w:cstheme="minorEastAsia"/>
          <w:color w:val="auto"/>
          <w:sz w:val="22"/>
          <w:szCs w:val="22"/>
          <w:highlight w:val="none"/>
          <w:u w:val="single"/>
        </w:rPr>
        <w:t xml:space="preserve">  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邮政编码：</w:t>
      </w:r>
      <w:r>
        <w:rPr>
          <w:rFonts w:asciiTheme="minorEastAsia" w:hAnsiTheme="minorEastAsia" w:eastAsiaTheme="minorEastAsia" w:cstheme="minorEastAsia"/>
          <w:color w:val="auto"/>
          <w:sz w:val="22"/>
          <w:szCs w:val="22"/>
          <w:highlight w:val="none"/>
          <w:u w:val="single"/>
        </w:rPr>
        <w:t xml:space="preserve"></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w:t>
      </w:r>
      <w:r/>
    </w:p>
    <w:p>
      <w:pPr>
        <w:pStyle w:val="899"/>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法定代表人：</w:t>
      </w:r>
      <w:r>
        <w:rPr>
          <w:rFonts w:asciiTheme="minorEastAsia" w:hAnsiTheme="minorEastAsia" w:eastAsiaTheme="minorEastAsia" w:cstheme="minorEastAsia"/>
          <w:color w:val="auto"/>
          <w:sz w:val="22"/>
          <w:szCs w:val="22"/>
          <w:highlight w:val="none"/>
          <w:u w:val="single"/>
        </w:rPr>
        <w:t xml:space="preserve">     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法定代表人：</w:t>
      </w:r>
      <w:r>
        <w:rPr>
          <w:rFonts w:asciiTheme="minorEastAsia" w:hAnsiTheme="minorEastAsia" w:eastAsiaTheme="minorEastAsia" w:cstheme="minorEastAsia"/>
          <w:color w:val="auto"/>
          <w:sz w:val="22"/>
          <w:szCs w:val="22"/>
          <w:highlight w:val="none"/>
          <w:u w:val="single"/>
        </w:rPr>
        <w:t xml:space="preserve">  </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       </w:t>
      </w:r>
      <w:r/>
    </w:p>
    <w:p>
      <w:pPr>
        <w:pStyle w:val="899"/>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委托代理人：</w:t>
      </w:r>
      <w:r>
        <w:rPr>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委托代理人：</w:t>
      </w:r>
      <w:r>
        <w:rPr>
          <w:rFonts w:asciiTheme="minorEastAsia" w:hAnsiTheme="minorEastAsia" w:eastAsiaTheme="minorEastAsia" w:cstheme="minorEastAsia"/>
          <w:color w:val="auto"/>
          <w:sz w:val="22"/>
          <w:szCs w:val="22"/>
          <w:highlight w:val="none"/>
          <w:u w:val="single"/>
        </w:rPr>
        <w:t xml:space="preserve"></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w:t>
      </w:r>
      <w:r/>
    </w:p>
    <w:p>
      <w:pPr>
        <w:pStyle w:val="899"/>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电  话：</w:t>
      </w:r>
      <w:r>
        <w:rPr>
          <w:rFonts w:asciiTheme="minorEastAsia" w:hAnsiTheme="minorEastAsia" w:eastAsiaTheme="minorEastAsia" w:cstheme="minorEastAsia"/>
          <w:color w:val="auto"/>
          <w:sz w:val="22"/>
          <w:szCs w:val="22"/>
          <w:highlight w:val="none"/>
          <w:u w:val="single"/>
        </w:rPr>
        <w:t xml:space="preserve"></w:t>
      </w:r>
      <w:r>
        <w:rPr>
          <w:rFonts w:asciiTheme="minorEastAsia" w:hAnsiTheme="minorEastAsia" w:eastAsiaTheme="minorEastAsia" w:cstheme="minorEastAsia"/>
          <w:color w:val="auto"/>
          <w:sz w:val="22"/>
          <w:szCs w:val="22"/>
          <w:highlight w:val="none"/>
          <w:u w:val="single"/>
          <w:lang w:bidi="zh-CN"/>
        </w:rPr>
        <w:t xml:space="preserve">               </w:t>
      </w:r>
      <w:r>
        <w:rPr>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电  话：</w:t>
      </w:r>
      <w:r>
        <w:rPr>
          <w:rFonts w:asciiTheme="minorEastAsia" w:hAnsiTheme="minorEastAsia" w:eastAsiaTheme="minorEastAsia" w:cstheme="minorEastAsia"/>
          <w:color w:val="auto"/>
          <w:sz w:val="22"/>
          <w:szCs w:val="22"/>
          <w:highlight w:val="none"/>
          <w:u w:val="single"/>
        </w:rPr>
        <w:t xml:space="preserve"></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w:t>
      </w:r>
      <w:r/>
    </w:p>
    <w:p>
      <w:pPr>
        <w:pStyle w:val="899"/>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传  真：</w:t>
      </w:r>
      <w:r>
        <w:rPr>
          <w:rFonts w:asciiTheme="minorEastAsia" w:hAnsiTheme="minorEastAsia" w:eastAsiaTheme="minorEastAsia" w:cstheme="minorEastAsia"/>
          <w:color w:val="auto"/>
          <w:sz w:val="22"/>
          <w:szCs w:val="22"/>
          <w:highlight w:val="none"/>
          <w:u w:val="single"/>
        </w:rPr>
        <w:t xml:space="preserve"></w:t>
      </w:r>
      <w:r>
        <w:rPr>
          <w:rStyle w:val="1178"/>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传  真：</w:t>
      </w:r>
      <w:r>
        <w:rPr>
          <w:rFonts w:asciiTheme="minorEastAsia" w:hAnsiTheme="minorEastAsia" w:eastAsiaTheme="minorEastAsia" w:cstheme="minorEastAsia"/>
          <w:color w:val="auto"/>
          <w:sz w:val="22"/>
          <w:szCs w:val="22"/>
          <w:highlight w:val="none"/>
          <w:u w:val="single"/>
        </w:rPr>
        <w:t xml:space="preserve"></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   </w:t>
      </w:r>
      <w:r/>
    </w:p>
    <w:p>
      <w:pPr>
        <w:pStyle w:val="899"/>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电子信箱：</w:t>
      </w:r>
      <w:r>
        <w:rPr>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电子信箱：</w:t>
      </w:r>
      <w:r>
        <w:rPr>
          <w:rFonts w:asciiTheme="minorEastAsia" w:hAnsiTheme="minorEastAsia" w:eastAsiaTheme="minorEastAsia" w:cstheme="minorEastAsia"/>
          <w:color w:val="auto"/>
          <w:sz w:val="22"/>
          <w:szCs w:val="22"/>
          <w:highlight w:val="none"/>
          <w:u w:val="single"/>
        </w:rPr>
        <w:t xml:space="preserve"></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w:t>
      </w:r>
      <w:r/>
    </w:p>
    <w:p>
      <w:pPr>
        <w:pStyle w:val="899"/>
        <w:ind w:firstLine="440"/>
        <w:keepLines w:val="0"/>
        <w:keepNext w:val="0"/>
        <w:pageBreakBefore w:val="0"/>
        <w:spacing w:line="360" w:lineRule="auto"/>
        <w:widowControl w:val="off"/>
        <w:rPr>
          <w:rFonts w:ascii="宋体" w:hAnsi="宋体"/>
          <w:color w:val="auto"/>
          <w:sz w:val="22"/>
          <w:szCs w:val="22"/>
          <w:highlight w:val="none"/>
        </w:rPr>
      </w:pPr>
      <w:r>
        <w:rPr>
          <w:rFonts w:asciiTheme="minorEastAsia" w:hAnsiTheme="minorEastAsia" w:eastAsiaTheme="minorEastAsia" w:cstheme="minorEastAsia"/>
          <w:color w:val="auto"/>
          <w:sz w:val="22"/>
          <w:szCs w:val="22"/>
          <w:highlight w:val="none"/>
        </w:rPr>
        <w:t xml:space="preserve">开户银行：</w:t>
      </w:r>
      <w:r>
        <w:rPr>
          <w:rStyle w:val="1178"/>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开户银行：</w:t>
      </w:r>
      <w:r>
        <w:rPr>
          <w:rFonts w:asciiTheme="minorEastAsia" w:hAnsiTheme="minorEastAsia" w:eastAsiaTheme="minorEastAsia" w:cstheme="minorEastAsia"/>
          <w:color w:val="auto"/>
          <w:sz w:val="22"/>
          <w:szCs w:val="22"/>
          <w:highlight w:val="none"/>
          <w:u w:val="single"/>
        </w:rPr>
        <w:t xml:space="preserve"></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w:t>
      </w:r>
      <w:r/>
    </w:p>
    <w:p>
      <w:pPr>
        <w:pStyle w:val="899"/>
        <w:ind w:firstLine="440"/>
        <w:keepLines w:val="0"/>
        <w:keepNext w:val="0"/>
        <w:pageBreakBefore w:val="0"/>
        <w:spacing w:line="360" w:lineRule="auto"/>
        <w:widowControl w:val="off"/>
        <w:rPr>
          <w:rFonts w:ascii="宋体" w:hAnsi="宋体"/>
          <w:color w:val="auto"/>
          <w:sz w:val="24"/>
          <w:szCs w:val="24"/>
          <w:highlight w:val="none"/>
          <w:u w:val="single"/>
        </w:rPr>
      </w:pPr>
      <w:r>
        <w:rPr>
          <w:rFonts w:asciiTheme="minorEastAsia" w:hAnsiTheme="minorEastAsia" w:eastAsiaTheme="minorEastAsia" w:cstheme="minorEastAsia"/>
          <w:color w:val="auto"/>
          <w:sz w:val="22"/>
          <w:szCs w:val="22"/>
          <w:highlight w:val="none"/>
        </w:rPr>
        <w:t xml:space="preserve">账  号：</w:t>
      </w:r>
      <w:r>
        <w:rPr>
          <w:rFonts w:asciiTheme="minorEastAsia" w:hAnsiTheme="minorEastAsia" w:eastAsiaTheme="minorEastAsia" w:cstheme="minorEastAsia"/>
          <w:color w:val="auto"/>
          <w:sz w:val="22"/>
          <w:szCs w:val="22"/>
          <w:highlight w:val="none"/>
          <w:u w:val="single"/>
        </w:rPr>
        <w:t xml:space="preserve"></w:t>
      </w:r>
      <w:r>
        <w:rPr>
          <w:rFonts w:asciiTheme="minorEastAsia" w:hAnsiTheme="minorEastAsia" w:eastAsiaTheme="minorEastAsia" w:cstheme="minorEastAsia"/>
          <w:color w:val="auto"/>
          <w:sz w:val="22"/>
          <w:szCs w:val="22"/>
          <w:highlight w:val="none"/>
          <w:u w:val="single"/>
          <w:lang w:bidi="zh-CN"/>
        </w:rPr>
        <w:t xml:space="preserve">                   </w:t>
      </w:r>
      <w:r>
        <w:rPr>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rPr>
        <w:t xml:space="preserve"> </w:t>
      </w: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账  号：</w:t>
      </w:r>
      <w:r>
        <w:rPr>
          <w:rFonts w:asciiTheme="minorEastAsia" w:hAnsiTheme="minorEastAsia" w:eastAsiaTheme="minorEastAsia" w:cstheme="minorEastAsia"/>
          <w:color w:val="auto"/>
          <w:sz w:val="22"/>
          <w:szCs w:val="22"/>
          <w:highlight w:val="none"/>
          <w:u w:val="single"/>
        </w:rPr>
        <w:t xml:space="preserve"></w:t>
      </w:r>
      <w:r>
        <w:rPr>
          <w:rFonts w:hint="eastAsia"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2"/>
          <w:szCs w:val="22"/>
          <w:highlight w:val="none"/>
          <w:u w:val="single"/>
        </w:rPr>
        <w:t xml:space="preserve">    </w:t>
      </w:r>
      <w:r>
        <w:rPr>
          <w:rFonts w:asciiTheme="minorEastAsia" w:hAnsiTheme="minorEastAsia" w:eastAsiaTheme="minorEastAsia" w:cstheme="minorEastAsia"/>
          <w:color w:val="auto"/>
          <w:sz w:val="24"/>
          <w:szCs w:val="24"/>
          <w:highlight w:val="none"/>
          <w:u w:val="single"/>
        </w:rPr>
        <w:t xml:space="preserve"> </w:t>
      </w:r>
      <w:r/>
    </w:p>
    <w:p>
      <w:pPr>
        <w:pStyle w:val="899"/>
        <w:ind w:firstLine="504"/>
        <w:keepLines w:val="0"/>
        <w:keepNext w:val="0"/>
        <w:pageBreakBefore w:val="0"/>
        <w:spacing w:line="360" w:lineRule="auto"/>
        <w:widowControl w:val="off"/>
        <w:tabs>
          <w:tab w:val="left" w:pos="0" w:leader="none"/>
        </w:tabs>
        <w:rPr>
          <w:rFonts w:ascii="宋体" w:hAnsi="宋体"/>
          <w:color w:val="auto"/>
          <w:sz w:val="24"/>
          <w:szCs w:val="24"/>
          <w:highlight w:val="none"/>
        </w:rPr>
      </w:pPr>
      <w:r>
        <w:rPr>
          <w:rFonts w:ascii="宋体" w:hAnsi="宋体"/>
          <w:color w:val="auto"/>
          <w:sz w:val="24"/>
          <w:szCs w:val="24"/>
          <w:highlight w:val="none"/>
        </w:rPr>
      </w:r>
      <w:r/>
    </w:p>
    <w:p>
      <w:pPr>
        <w:pStyle w:val="1106"/>
        <w:jc w:val="center"/>
        <w:keepLines w:val="0"/>
        <w:keepNext w:val="0"/>
        <w:pageBreakBefore w:val="0"/>
        <w:spacing w:line="360" w:lineRule="auto"/>
        <w:widowControl w:val="off"/>
        <w:rPr>
          <w:rFonts w:ascii="宋体" w:hAnsi="宋体" w:eastAsia="宋体"/>
          <w:color w:val="auto"/>
          <w:sz w:val="24"/>
          <w:szCs w:val="24"/>
          <w:highlight w:val="none"/>
        </w:rPr>
      </w:pPr>
      <w:r>
        <w:rPr>
          <w:rFonts w:asciiTheme="minorEastAsia" w:hAnsiTheme="minorEastAsia" w:eastAsiaTheme="minorEastAsia" w:cstheme="minorEastAsia"/>
          <w:color w:val="auto"/>
          <w:sz w:val="24"/>
          <w:szCs w:val="24"/>
          <w:highlight w:val="none"/>
        </w:rPr>
        <w:br w:type="page" w:clear="all"/>
      </w:r>
      <w:bookmarkStart w:id="8" w:name="_Toc498006745"/>
      <w:r>
        <w:rPr>
          <w:rFonts w:asciiTheme="minorEastAsia" w:hAnsiTheme="minorEastAsia" w:eastAsiaTheme="minorEastAsia" w:cstheme="minorEastAsia"/>
          <w:color w:val="auto"/>
          <w:sz w:val="24"/>
          <w:szCs w:val="24"/>
          <w:highlight w:val="none"/>
        </w:rPr>
        <w:t xml:space="preserve">第二部分 通用合同条款</w:t>
      </w:r>
      <w:bookmarkEnd w:id="8"/>
      <w:r/>
      <w:r/>
    </w:p>
    <w:p>
      <w:pPr>
        <w:pStyle w:val="899"/>
        <w:jc w:val="center"/>
        <w:keepLines w:val="0"/>
        <w:keepNext w:val="0"/>
        <w:pageBreakBefore w:val="0"/>
        <w:spacing w:line="360" w:lineRule="auto"/>
        <w:widowControl w:val="off"/>
        <w:rPr>
          <w:rFonts w:ascii="宋体" w:hAnsi="宋体"/>
          <w:b/>
          <w:color w:val="auto"/>
          <w:sz w:val="24"/>
          <w:szCs w:val="24"/>
          <w:highlight w:val="none"/>
        </w:rPr>
      </w:pPr>
      <w:r>
        <w:rPr>
          <w:rFonts w:asciiTheme="minorEastAsia" w:hAnsiTheme="minorEastAsia" w:eastAsiaTheme="minorEastAsia" w:cstheme="minorEastAsia"/>
          <w:b/>
          <w:color w:val="auto"/>
          <w:sz w:val="24"/>
          <w:szCs w:val="24"/>
          <w:highlight w:val="none"/>
        </w:rPr>
        <w:t xml:space="preserve">采用《建设工程施工合同（示范文本）》（GF—2017—0201）。</w:t>
      </w:r>
      <w:r/>
    </w:p>
    <w:p>
      <w:pPr>
        <w:pStyle w:val="899"/>
        <w:jc w:val="center"/>
        <w:keepLines w:val="0"/>
        <w:keepNext w:val="0"/>
        <w:pageBreakBefore w:val="0"/>
        <w:spacing w:line="360" w:lineRule="auto"/>
        <w:widowControl w:val="off"/>
        <w:rPr>
          <w:rFonts w:ascii="宋体" w:hAnsi="宋体"/>
          <w:b/>
          <w:color w:val="auto"/>
          <w:sz w:val="24"/>
          <w:szCs w:val="24"/>
          <w:highlight w:val="none"/>
          <w:u w:val="single"/>
        </w:rPr>
      </w:pPr>
      <w:r>
        <w:rPr>
          <w:rFonts w:asciiTheme="minorEastAsia" w:hAnsiTheme="minorEastAsia" w:eastAsiaTheme="minorEastAsia" w:cstheme="minorEastAsia"/>
          <w:b/>
          <w:color w:val="auto"/>
          <w:sz w:val="24"/>
          <w:szCs w:val="24"/>
          <w:highlight w:val="none"/>
          <w:u w:val="single"/>
        </w:rPr>
        <w:t xml:space="preserve">此部分在正式签订合同时应不加修改的、完整</w:t>
      </w:r>
      <w:r>
        <w:rPr>
          <w:rFonts w:hint="eastAsia" w:eastAsia="宋体" w:asciiTheme="minorEastAsia" w:hAnsiTheme="minorEastAsia" w:cstheme="minorEastAsia"/>
          <w:b/>
          <w:color w:val="auto"/>
          <w:sz w:val="24"/>
          <w:szCs w:val="24"/>
          <w:highlight w:val="none"/>
          <w:u w:val="single"/>
          <w:lang w:eastAsia="zh-CN"/>
        </w:rPr>
        <w:t xml:space="preserve">地</w:t>
      </w:r>
      <w:r>
        <w:rPr>
          <w:rFonts w:asciiTheme="minorEastAsia" w:hAnsiTheme="minorEastAsia" w:eastAsiaTheme="minorEastAsia" w:cstheme="minorEastAsia"/>
          <w:b/>
          <w:color w:val="auto"/>
          <w:sz w:val="24"/>
          <w:szCs w:val="24"/>
          <w:highlight w:val="none"/>
          <w:u w:val="single"/>
        </w:rPr>
        <w:t xml:space="preserve">装订在合同中。</w:t>
      </w:r>
      <w:r/>
    </w:p>
    <w:p>
      <w:pPr>
        <w:pStyle w:val="899"/>
        <w:jc w:val="center"/>
        <w:keepLines w:val="0"/>
        <w:keepNext w:val="0"/>
        <w:pageBreakBefore w:val="0"/>
        <w:spacing w:line="360" w:lineRule="auto"/>
        <w:widowControl w:val="off"/>
        <w:rPr>
          <w:rFonts w:ascii="宋体" w:hAnsi="宋体"/>
          <w:b/>
          <w:color w:val="auto"/>
          <w:sz w:val="24"/>
          <w:szCs w:val="24"/>
          <w:highlight w:val="none"/>
          <w:u w:val="single"/>
        </w:rPr>
      </w:pPr>
      <w:r>
        <w:rPr>
          <w:rFonts w:ascii="宋体" w:hAnsi="宋体"/>
          <w:b/>
          <w:color w:val="auto"/>
          <w:sz w:val="24"/>
          <w:szCs w:val="24"/>
          <w:highlight w:val="none"/>
          <w:u w:val="single"/>
        </w:rPr>
      </w:r>
      <w:r/>
    </w:p>
    <w:p>
      <w:pPr>
        <w:pStyle w:val="1106"/>
        <w:jc w:val="center"/>
        <w:keepLines w:val="0"/>
        <w:keepNext w:val="0"/>
        <w:pageBreakBefore w:val="0"/>
        <w:spacing w:line="360" w:lineRule="auto"/>
        <w:widowControl w:val="off"/>
        <w:rPr>
          <w:rFonts w:ascii="宋体" w:hAnsi="宋体" w:eastAsia="宋体"/>
          <w:color w:val="auto"/>
          <w:sz w:val="24"/>
          <w:szCs w:val="24"/>
          <w:highlight w:val="none"/>
        </w:rPr>
      </w:pPr>
      <w:r/>
      <w:bookmarkStart w:id="9" w:name="_Toc498006746"/>
      <w:r>
        <w:rPr>
          <w:rFonts w:asciiTheme="minorEastAsia" w:hAnsiTheme="minorEastAsia" w:eastAsiaTheme="minorEastAsia" w:cstheme="minorEastAsia"/>
          <w:color w:val="auto"/>
          <w:sz w:val="24"/>
          <w:szCs w:val="24"/>
          <w:highlight w:val="none"/>
        </w:rPr>
        <w:t xml:space="preserve">第三部分 专用合同条款</w:t>
      </w:r>
      <w:bookmarkEnd w:id="9"/>
      <w:r/>
      <w:r/>
    </w:p>
    <w:p>
      <w:pPr>
        <w:pStyle w:val="949"/>
        <w:jc w:val="both"/>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1. 一般约定</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1.1 词语定义</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1.1.1合同</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1.1.1.10其他合同文件包括：</w:t>
      </w:r>
      <w:r>
        <w:rPr>
          <w:rFonts w:hint="eastAsia" w:ascii="宋体" w:hAnsi="宋体" w:eastAsia="宋体" w:cs="宋体"/>
          <w:b/>
          <w:bCs/>
          <w:color w:val="auto"/>
          <w:sz w:val="22"/>
          <w:szCs w:val="22"/>
          <w:highlight w:val="none"/>
          <w:u w:val="single"/>
        </w:rPr>
        <w:t xml:space="preserve">履行合同过程中双方书面确认的会议纪要、签证、设计变更等相关资料 </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 合同当事人及其他相关方</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1.1.2.4监理人：</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名    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资质类别和等级：</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1.1.2.5 设计人：</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名    称：</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资质类别和等级：</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                </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 工程和设备</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1.1.3.7 作为施工现场组成部分的其他场所包括：</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现场临时办公及施工场地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1.1.3.9 永久占地包括：</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按施工图设计确定</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1.1.3.10 临时占地包括：</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合同履行中确定</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1.3法律 </w:t>
      </w:r>
      <w:r/>
    </w:p>
    <w:p>
      <w:pPr>
        <w:pStyle w:val="899"/>
        <w:ind w:firstLine="440"/>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color w:val="auto"/>
          <w:sz w:val="22"/>
          <w:szCs w:val="22"/>
          <w:highlight w:val="none"/>
        </w:rPr>
        <w:t xml:space="preserve">适用于合同的其他规范性文件：</w:t>
      </w:r>
      <w:r>
        <w:rPr>
          <w:rFonts w:hint="eastAsia" w:ascii="宋体" w:hAnsi="宋体" w:eastAsia="宋体" w:cs="宋体"/>
          <w:b/>
          <w:bCs/>
          <w:color w:val="auto"/>
          <w:sz w:val="22"/>
          <w:szCs w:val="22"/>
          <w:highlight w:val="none"/>
          <w:u w:val="single"/>
        </w:rPr>
        <w:t xml:space="preserve">执行国家和地方现行的法律、行政法规、规范性文件相关规定</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 标准和规范</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1.4.1适用于工程的标准规范包括：</w:t>
      </w:r>
      <w:r>
        <w:rPr>
          <w:rFonts w:hint="eastAsia" w:ascii="宋体" w:hAnsi="宋体" w:eastAsia="宋体" w:cs="宋体"/>
          <w:b/>
          <w:bCs/>
          <w:color w:val="auto"/>
          <w:sz w:val="22"/>
          <w:szCs w:val="22"/>
          <w:highlight w:val="none"/>
          <w:u w:val="single"/>
        </w:rPr>
        <w:t xml:space="preserve">现行国家及江苏省、徐州市的有关标准及其他适用于本工程的技术标准、规范等</w:t>
      </w:r>
      <w:r>
        <w:rPr>
          <w:rFonts w:hint="eastAsia" w:ascii="宋体" w:hAnsi="宋体" w:eastAsia="宋体" w:cs="宋体"/>
          <w:color w:val="auto"/>
          <w:sz w:val="22"/>
          <w:szCs w:val="22"/>
          <w:highlight w:val="none"/>
          <w:u w:val="singl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1.4.2 发包人提供国外标准、规范的名称：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发包人提供国外标准、规范的份数：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发包人提供国外标准、规范的名称：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1.4.3发包人对工程的技术标准和功能要求的特殊要求：</w:t>
      </w:r>
      <w:r>
        <w:rPr>
          <w:rFonts w:hint="eastAsia" w:ascii="宋体" w:hAnsi="宋体" w:eastAsia="宋体" w:cs="宋体"/>
          <w:b/>
          <w:bCs/>
          <w:color w:val="auto"/>
          <w:sz w:val="22"/>
          <w:szCs w:val="22"/>
          <w:highlight w:val="none"/>
          <w:u w:val="single"/>
        </w:rPr>
        <w:t xml:space="preserve">符合有关行业主管部门和业主的要求 </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1.5 合同文件的优先顺序</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合同文件组成及优先顺序为：</w:t>
      </w:r>
      <w:r>
        <w:rPr>
          <w:rFonts w:hint="eastAsia" w:ascii="宋体" w:hAnsi="宋体" w:eastAsia="宋体" w:cs="宋体"/>
          <w:b/>
          <w:bCs/>
          <w:color w:val="auto"/>
          <w:sz w:val="22"/>
          <w:szCs w:val="22"/>
          <w:highlight w:val="none"/>
          <w:u w:val="single"/>
        </w:rPr>
        <w:t xml:space="preserve">本合同协议书；</w:t>
      </w:r>
      <w:r>
        <w:rPr>
          <w:rFonts w:hint="eastAsia" w:ascii="宋体" w:hAnsi="宋体" w:eastAsia="宋体" w:cs="宋体"/>
          <w:b/>
          <w:bCs/>
          <w:color w:val="auto"/>
          <w:sz w:val="22"/>
          <w:szCs w:val="22"/>
          <w:highlight w:val="none"/>
          <w:u w:val="single"/>
          <w:lang w:eastAsia="zh-CN"/>
        </w:rPr>
        <w:t xml:space="preserve">成交通知书</w:t>
      </w:r>
      <w:r>
        <w:rPr>
          <w:rFonts w:hint="eastAsia" w:ascii="宋体" w:hAnsi="宋体" w:eastAsia="宋体" w:cs="宋体"/>
          <w:b/>
          <w:bCs/>
          <w:color w:val="auto"/>
          <w:sz w:val="22"/>
          <w:szCs w:val="22"/>
          <w:highlight w:val="none"/>
          <w:u w:val="single"/>
        </w:rPr>
        <w:t xml:space="preserve">；投标书及其附件；本合同专用条款；本合同通用条款；标准、规范及有关技术文件；图纸；工程量清单；工程报价单或预算书；其他合同文件。双方有关工程的洽商、变更、会议纪要、双方来往函件</w:t>
      </w:r>
      <w:r>
        <w:rPr>
          <w:rFonts w:hint="eastAsia" w:ascii="宋体" w:hAnsi="宋体" w:eastAsia="宋体" w:cs="宋体"/>
          <w:b/>
          <w:bCs/>
          <w:color w:val="auto"/>
          <w:sz w:val="22"/>
          <w:szCs w:val="22"/>
          <w:highlight w:val="none"/>
          <w:u w:val="single"/>
          <w:lang w:eastAsia="zh-CN"/>
        </w:rPr>
        <w:t xml:space="preserve">（</w:t>
      </w:r>
      <w:r>
        <w:rPr>
          <w:rFonts w:hint="eastAsia" w:ascii="宋体" w:hAnsi="宋体" w:eastAsia="宋体" w:cs="宋体"/>
          <w:b/>
          <w:bCs/>
          <w:color w:val="auto"/>
          <w:sz w:val="22"/>
          <w:szCs w:val="22"/>
          <w:highlight w:val="none"/>
          <w:u w:val="single"/>
        </w:rPr>
        <w:t xml:space="preserve">施工过程中的</w:t>
      </w:r>
      <w:r>
        <w:rPr>
          <w:rFonts w:hint="eastAsia" w:ascii="宋体" w:hAnsi="宋体" w:eastAsia="宋体" w:cs="宋体"/>
          <w:b/>
          <w:bCs/>
          <w:color w:val="auto"/>
          <w:sz w:val="22"/>
          <w:szCs w:val="22"/>
          <w:highlight w:val="none"/>
          <w:u w:val="single"/>
          <w:lang w:eastAsia="zh-CN"/>
        </w:rPr>
        <w:t xml:space="preserve">）</w:t>
      </w:r>
      <w:r>
        <w:rPr>
          <w:rFonts w:hint="eastAsia" w:ascii="宋体" w:hAnsi="宋体" w:eastAsia="宋体" w:cs="宋体"/>
          <w:b/>
          <w:bCs/>
          <w:color w:val="auto"/>
          <w:sz w:val="22"/>
          <w:szCs w:val="22"/>
          <w:highlight w:val="none"/>
          <w:u w:val="single"/>
        </w:rPr>
        <w:t xml:space="preserve">等书面协议或文件视为本合同的组成部分</w:t>
      </w:r>
      <w:r>
        <w:rPr>
          <w:rFonts w:hint="eastAsia" w:ascii="宋体" w:hAnsi="宋体" w:eastAsia="宋体" w:cs="宋体"/>
          <w:color w:val="auto"/>
          <w:sz w:val="22"/>
          <w:szCs w:val="22"/>
          <w:highlight w:val="none"/>
          <w:u w:val="singl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1.6 图纸和承包人文件</w:t>
      </w:r>
      <w:r>
        <w:rPr>
          <w:rFonts w:hint="eastAsia" w:ascii="宋体" w:hAnsi="宋体" w:eastAsia="宋体" w:cs="宋体"/>
          <w:color w:val="auto"/>
          <w:sz w:val="22"/>
          <w:szCs w:val="22"/>
          <w:highlight w:val="none"/>
        </w:rPr>
        <w:tab/>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 图纸的提供</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发包人向承包人提供图纸的期限：</w:t>
      </w:r>
      <w:r>
        <w:rPr>
          <w:rFonts w:hint="eastAsia" w:ascii="宋体" w:hAnsi="宋体" w:eastAsia="宋体" w:cs="宋体"/>
          <w:b/>
          <w:bCs/>
          <w:color w:val="auto"/>
          <w:sz w:val="22"/>
          <w:szCs w:val="22"/>
          <w:highlight w:val="none"/>
          <w:u w:val="single"/>
        </w:rPr>
        <w:t xml:space="preserve">开工前7天</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发包人向承包人提供图纸的数量：</w:t>
      </w:r>
      <w:r>
        <w:rPr>
          <w:rFonts w:hint="eastAsia" w:ascii="宋体" w:hAnsi="宋体" w:eastAsia="宋体" w:cs="宋体"/>
          <w:b/>
          <w:bCs/>
          <w:color w:val="auto"/>
          <w:sz w:val="22"/>
          <w:szCs w:val="22"/>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rPr>
          <w:rFonts w:hint="eastAsia" w:ascii="宋体" w:hAnsi="宋体" w:eastAsia="宋体" w:cs="宋体"/>
          <w:color w:val="auto"/>
          <w:sz w:val="22"/>
          <w:szCs w:val="22"/>
          <w:highlight w:val="none"/>
          <w:u w:val="singl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承包人收到设计文件和图纸后，</w:t>
      </w:r>
      <w:r>
        <w:rPr>
          <w:rFonts w:hint="eastAsia" w:ascii="宋体" w:hAnsi="宋体" w:eastAsia="宋体" w:cs="宋体"/>
          <w:b/>
          <w:bCs/>
          <w:color w:val="auto"/>
          <w:sz w:val="22"/>
          <w:szCs w:val="22"/>
          <w:highlight w:val="none"/>
          <w:u w:val="single"/>
        </w:rPr>
        <w:t xml:space="preserve">要根据技术标准、设计规范、标准设计图、通用图和有关规定，对设计文件和图纸认真审查。发现问题及时以书面形式报告发包人。否则，因设计文件和图纸差错造成的损失，由承包人承担</w:t>
      </w:r>
      <w:r>
        <w:rPr>
          <w:rFonts w:hint="eastAsia" w:ascii="宋体" w:hAnsi="宋体" w:eastAsia="宋体" w:cs="宋体"/>
          <w:color w:val="auto"/>
          <w:sz w:val="22"/>
          <w:szCs w:val="22"/>
          <w:highlight w:val="none"/>
          <w:u w:val="singl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发包人向承包人提供图纸的内容：</w:t>
      </w:r>
      <w:r>
        <w:rPr>
          <w:rFonts w:hint="eastAsia" w:ascii="宋体" w:hAnsi="宋体" w:eastAsia="宋体" w:cs="宋体"/>
          <w:b/>
          <w:bCs/>
          <w:color w:val="auto"/>
          <w:sz w:val="22"/>
          <w:szCs w:val="22"/>
          <w:highlight w:val="none"/>
          <w:u w:val="single"/>
        </w:rPr>
        <w:t xml:space="preserve">全套施工图纸。</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1.6.4 承包人文件</w:t>
      </w:r>
      <w:r/>
    </w:p>
    <w:p>
      <w:pPr>
        <w:pStyle w:val="899"/>
        <w:ind w:firstLine="440"/>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color w:val="auto"/>
          <w:sz w:val="22"/>
          <w:szCs w:val="22"/>
          <w:highlight w:val="none"/>
        </w:rPr>
        <w:t xml:space="preserve">需要由承包人提供的文件，包括：</w:t>
      </w:r>
      <w:r>
        <w:rPr>
          <w:rFonts w:hint="eastAsia" w:ascii="宋体" w:hAnsi="宋体" w:eastAsia="宋体" w:cs="宋体"/>
          <w:b/>
          <w:bCs/>
          <w:color w:val="auto"/>
          <w:sz w:val="22"/>
          <w:szCs w:val="22"/>
          <w:highlight w:val="none"/>
          <w:u w:val="single"/>
        </w:rPr>
        <w:t xml:space="preserve">①编制施工组织设计、施工措施计划、施工方案、交通导改方案、扬尘</w:t>
      </w:r>
      <w:r>
        <w:rPr>
          <w:rFonts w:hint="eastAsia" w:ascii="宋体" w:hAnsi="宋体" w:cs="宋体"/>
          <w:b/>
          <w:bCs/>
          <w:color w:val="auto"/>
          <w:sz w:val="22"/>
          <w:szCs w:val="22"/>
          <w:highlight w:val="none"/>
          <w:u w:val="single"/>
          <w:lang w:eastAsia="zh-CN"/>
        </w:rPr>
        <w:t xml:space="preserve">污染防治</w:t>
      </w:r>
      <w:r>
        <w:rPr>
          <w:rFonts w:hint="eastAsia" w:ascii="宋体" w:hAnsi="宋体" w:eastAsia="宋体" w:cs="宋体"/>
          <w:b/>
          <w:bCs/>
          <w:color w:val="auto"/>
          <w:sz w:val="22"/>
          <w:szCs w:val="22"/>
          <w:highlight w:val="none"/>
          <w:u w:val="single"/>
        </w:rPr>
        <w:t xml:space="preserve">措施报监理人审核和发包人确认；</w:t>
      </w:r>
      <w:r/>
    </w:p>
    <w:p>
      <w:pPr>
        <w:pStyle w:val="899"/>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②由承包人办理的许可和批准的办理结果书面报送监理人审核和发包人确认、留存； </w:t>
      </w:r>
      <w:r/>
    </w:p>
    <w:p>
      <w:pPr>
        <w:pStyle w:val="899"/>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③拟制施工人员名册（动态），并与为其办理工伤保险的有效证明一起报送监理人审核和发包人确认；</w:t>
      </w:r>
      <w:r/>
    </w:p>
    <w:p>
      <w:pPr>
        <w:pStyle w:val="899"/>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pStyle w:val="899"/>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⑤特殊工种作业人员资格证明报送监理人审核和发包人确认；</w:t>
      </w:r>
      <w:r/>
    </w:p>
    <w:p>
      <w:pPr>
        <w:pStyle w:val="899"/>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pStyle w:val="899"/>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⑦工程质量管理体系及措施文件、质量检查制度、质量控制文件，报送监理人审核和发包人确认；</w:t>
      </w:r>
      <w:r/>
    </w:p>
    <w:p>
      <w:pPr>
        <w:pStyle w:val="899"/>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⑧工程安全管理体系及措施文件、安全检查制度、安全控制文件，报送监理人审核和发包人确认；</w:t>
      </w:r>
      <w:r/>
    </w:p>
    <w:p>
      <w:pPr>
        <w:pStyle w:val="899"/>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⑨发包人管理需要的其他文件；</w:t>
      </w:r>
      <w:r/>
    </w:p>
    <w:p>
      <w:pPr>
        <w:pStyle w:val="899"/>
        <w:ind w:firstLine="442"/>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b/>
          <w:bCs/>
          <w:color w:val="auto"/>
          <w:sz w:val="22"/>
          <w:szCs w:val="22"/>
          <w:highlight w:val="none"/>
          <w:u w:val="single"/>
        </w:rPr>
        <w:t xml:space="preserve">⑩上述文件如发包人因管理</w:t>
      </w:r>
      <w:r>
        <w:rPr>
          <w:rFonts w:hint="eastAsia" w:ascii="宋体" w:hAnsi="宋体" w:cs="宋体"/>
          <w:b/>
          <w:bCs/>
          <w:color w:val="auto"/>
          <w:sz w:val="22"/>
          <w:szCs w:val="22"/>
          <w:highlight w:val="none"/>
          <w:u w:val="single"/>
          <w:lang w:eastAsia="zh-CN"/>
        </w:rPr>
        <w:t xml:space="preserve">需要</w:t>
      </w:r>
      <w:r>
        <w:rPr>
          <w:rFonts w:hint="eastAsia" w:ascii="宋体" w:hAnsi="宋体" w:eastAsia="宋体" w:cs="宋体"/>
          <w:b/>
          <w:bCs/>
          <w:color w:val="auto"/>
          <w:sz w:val="22"/>
          <w:szCs w:val="22"/>
          <w:highlight w:val="none"/>
          <w:u w:val="single"/>
        </w:rPr>
        <w:t xml:space="preserve">增加时，承包人有义务按发包人提出的形式、格式、数量、时间等要求提供 </w:t>
      </w:r>
      <w:r>
        <w:rPr>
          <w:rFonts w:hint="eastAsia" w:ascii="宋体" w:hAnsi="宋体" w:eastAsia="宋体" w:cs="宋体"/>
          <w:color w:val="auto"/>
          <w:sz w:val="22"/>
          <w:szCs w:val="22"/>
          <w:highlight w:val="none"/>
          <w:u w:val="singl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承包人提供的文件的期限为：</w:t>
      </w:r>
      <w:r>
        <w:rPr>
          <w:rFonts w:hint="eastAsia" w:ascii="宋体" w:hAnsi="宋体" w:eastAsia="宋体" w:cs="宋体"/>
          <w:b/>
          <w:bCs/>
          <w:color w:val="auto"/>
          <w:sz w:val="22"/>
          <w:szCs w:val="22"/>
          <w:highlight w:val="none"/>
          <w:u w:val="single"/>
        </w:rPr>
        <w:t xml:space="preserve">根据合同约定或发包人、监理人要求</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承包人提供的文件的数量为：</w:t>
      </w:r>
      <w:r>
        <w:rPr>
          <w:rFonts w:hint="eastAsia" w:ascii="宋体" w:hAnsi="宋体" w:eastAsia="宋体" w:cs="宋体"/>
          <w:b/>
          <w:bCs/>
          <w:color w:val="auto"/>
          <w:sz w:val="22"/>
          <w:szCs w:val="22"/>
          <w:highlight w:val="none"/>
          <w:u w:val="single"/>
        </w:rPr>
        <w:t xml:space="preserve">纸质版肆套，电子版一套</w:t>
      </w:r>
      <w:r>
        <w:rPr>
          <w:rFonts w:hint="eastAsia" w:ascii="宋体" w:hAnsi="宋体" w:eastAsia="宋体" w:cs="宋体"/>
          <w:color w:val="auto"/>
          <w:sz w:val="22"/>
          <w:szCs w:val="22"/>
          <w:highlight w:val="none"/>
          <w:u w:val="singl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承包人提供的文件的形式为：</w:t>
      </w:r>
      <w:r>
        <w:rPr>
          <w:rFonts w:hint="eastAsia" w:ascii="宋体" w:hAnsi="宋体" w:eastAsia="宋体" w:cs="宋体"/>
          <w:b/>
          <w:bCs/>
          <w:color w:val="auto"/>
          <w:sz w:val="22"/>
          <w:szCs w:val="22"/>
          <w:highlight w:val="none"/>
          <w:u w:val="single"/>
        </w:rPr>
        <w:t xml:space="preserve">纸质版，电子版</w:t>
      </w:r>
      <w:r>
        <w:rPr>
          <w:rFonts w:hint="eastAsia" w:ascii="宋体" w:hAnsi="宋体" w:eastAsia="宋体" w:cs="宋体"/>
          <w:color w:val="auto"/>
          <w:sz w:val="22"/>
          <w:szCs w:val="22"/>
          <w:highlight w:val="none"/>
          <w:u w:val="single"/>
        </w:rPr>
        <w:t xml:space="preserve">； </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发包人审批承包人文件的期限：</w:t>
      </w:r>
      <w:r>
        <w:rPr>
          <w:rFonts w:hint="eastAsia" w:ascii="宋体" w:hAnsi="宋体" w:eastAsia="宋体" w:cs="宋体"/>
          <w:b/>
          <w:bCs/>
          <w:color w:val="auto"/>
          <w:sz w:val="22"/>
          <w:szCs w:val="22"/>
          <w:highlight w:val="none"/>
          <w:u w:val="single"/>
        </w:rPr>
        <w:t xml:space="preserve"> 7个工作日内</w:t>
      </w:r>
      <w:r>
        <w:rPr>
          <w:rFonts w:hint="eastAsia" w:ascii="宋体" w:hAnsi="宋体" w:eastAsia="宋体" w:cs="宋体"/>
          <w:color w:val="auto"/>
          <w:sz w:val="22"/>
          <w:szCs w:val="22"/>
          <w:highlight w:val="none"/>
          <w:u w:val="single"/>
        </w:rPr>
        <w:t xml:space="preserve">。 </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1.6.5 现场图纸准备</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关于现场图纸准备的约定：</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u w:val="single"/>
        </w:rPr>
        <w:t xml:space="preserve"> 。</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1.7 联络</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1.7.1发包人和承包人应当在</w:t>
      </w:r>
      <w:r>
        <w:rPr>
          <w:rFonts w:hint="eastAsia" w:ascii="宋体" w:hAnsi="宋体" w:eastAsia="宋体" w:cs="宋体"/>
          <w:color w:val="auto"/>
          <w:sz w:val="22"/>
          <w:szCs w:val="22"/>
          <w:highlight w:val="none"/>
          <w:u w:val="single"/>
        </w:rPr>
        <w:t xml:space="preserve"> 五 </w:t>
      </w:r>
      <w:r>
        <w:rPr>
          <w:rFonts w:hint="eastAsia" w:ascii="宋体" w:hAnsi="宋体" w:eastAsia="宋体" w:cs="宋体"/>
          <w:color w:val="auto"/>
          <w:sz w:val="22"/>
          <w:szCs w:val="22"/>
          <w:highlight w:val="none"/>
        </w:rPr>
        <w:t xml:space="preserve">天内将与合同有关的通知、批准、证明、证书、指示、指令、要求、请求、同意、意见、确定和决定等书面函件送达对方当事人。</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1.7.2 发包人接收文件的地点：</w:t>
      </w:r>
      <w:r>
        <w:rPr>
          <w:rFonts w:hint="eastAsia" w:ascii="宋体" w:hAnsi="宋体" w:eastAsia="宋体" w:cs="宋体"/>
          <w:b/>
          <w:bCs/>
          <w:color w:val="auto"/>
          <w:sz w:val="22"/>
          <w:szCs w:val="22"/>
          <w:highlight w:val="none"/>
          <w:u w:val="single"/>
        </w:rPr>
        <w:t xml:space="preserve"> 发包人指定地点</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发包人指定的接收人为：</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承包人接收文件的地点：</w:t>
      </w:r>
      <w:r>
        <w:rPr>
          <w:rFonts w:hint="eastAsia" w:ascii="宋体" w:hAnsi="宋体" w:eastAsia="宋体" w:cs="宋体"/>
          <w:b/>
          <w:bCs/>
          <w:color w:val="auto"/>
          <w:sz w:val="22"/>
          <w:szCs w:val="22"/>
          <w:highlight w:val="none"/>
          <w:u w:val="single"/>
        </w:rPr>
        <w:t xml:space="preserve">施工现场办公室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承包人指定的接收人为：</w:t>
      </w:r>
      <w:r>
        <w:rPr>
          <w:rFonts w:hint="eastAsia" w:ascii="宋体" w:hAnsi="宋体" w:eastAsia="宋体" w:cs="宋体"/>
          <w:b/>
          <w:bCs/>
          <w:color w:val="auto"/>
          <w:sz w:val="22"/>
          <w:szCs w:val="22"/>
          <w:highlight w:val="none"/>
          <w:u w:val="single"/>
        </w:rPr>
        <w:t xml:space="preserve">项目经理或其授权接收人员、法定代表人</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监理人接收文件的地点：</w:t>
      </w:r>
      <w:r>
        <w:rPr>
          <w:rFonts w:hint="eastAsia" w:ascii="宋体" w:hAnsi="宋体" w:eastAsia="宋体" w:cs="宋体"/>
          <w:b/>
          <w:bCs/>
          <w:color w:val="auto"/>
          <w:sz w:val="22"/>
          <w:szCs w:val="22"/>
          <w:highlight w:val="none"/>
          <w:u w:val="single"/>
        </w:rPr>
        <w:t xml:space="preserve">监理人施工现场办公室</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监理人指定的接收人为：</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1.10 交通运输</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1.10.1 出入现场的权利</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关于出入现场的权利的约定：</w:t>
      </w:r>
      <w:r>
        <w:rPr>
          <w:rFonts w:hint="eastAsia" w:ascii="宋体" w:hAnsi="宋体" w:eastAsia="宋体" w:cs="宋体"/>
          <w:b/>
          <w:bCs/>
          <w:color w:val="auto"/>
          <w:sz w:val="22"/>
          <w:szCs w:val="22"/>
          <w:highlight w:val="none"/>
          <w:u w:val="single"/>
        </w:rPr>
        <w:t xml:space="preserve">发包人享有无条件出入施工现场的权利，承包人无条件负责办理发包人进入施工现场所需的批准手续，并承担相关手续费用和建设费用，此费用包含在投标报价内</w:t>
      </w:r>
      <w:r>
        <w:rPr>
          <w:rFonts w:hint="eastAsia" w:ascii="宋体" w:hAnsi="宋体" w:eastAsia="宋体" w:cs="宋体"/>
          <w:color w:val="auto"/>
          <w:sz w:val="22"/>
          <w:szCs w:val="22"/>
          <w:highlight w:val="none"/>
          <w:u w:val="single"/>
        </w:rPr>
        <w:t xml:space="preserve">。 </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1.10.3 场内交通</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关于场外交通和场内交通的边界的约定：</w:t>
      </w:r>
      <w:r>
        <w:rPr>
          <w:rFonts w:hint="eastAsia" w:ascii="宋体" w:hAnsi="宋体" w:eastAsia="宋体" w:cs="宋体"/>
          <w:b/>
          <w:bCs/>
          <w:color w:val="auto"/>
          <w:sz w:val="22"/>
          <w:szCs w:val="22"/>
          <w:highlight w:val="none"/>
          <w:u w:val="single"/>
        </w:rPr>
        <w:t xml:space="preserve">以现场实际施工条件为准。为保证道路交通安全及运输畅通，当施工期间，承包人必须与交通和公安部门协商，采取足够的交通疏导措施；承包人制定运输计划时，应避开现有道路上在高峰时的运输。所需费用包含在投标报价内</w:t>
      </w:r>
      <w:r>
        <w:rPr>
          <w:rFonts w:hint="eastAsia" w:ascii="宋体" w:hAnsi="宋体" w:eastAsia="宋体" w:cs="宋体"/>
          <w:color w:val="auto"/>
          <w:sz w:val="22"/>
          <w:szCs w:val="22"/>
          <w:highlight w:val="none"/>
          <w:u w:val="singl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关于发包人向承包人免费提供满足工程施工需要的场内道路和交通设施的约定：</w:t>
      </w:r>
      <w:r>
        <w:rPr>
          <w:rFonts w:hint="eastAsia" w:ascii="宋体" w:hAnsi="宋体" w:eastAsia="宋体" w:cs="宋体"/>
          <w:b/>
          <w:bCs/>
          <w:color w:val="auto"/>
          <w:sz w:val="22"/>
          <w:szCs w:val="22"/>
          <w:highlight w:val="none"/>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宋体" w:hAnsi="宋体" w:eastAsia="宋体" w:cs="宋体"/>
          <w:color w:val="auto"/>
          <w:sz w:val="22"/>
          <w:szCs w:val="22"/>
          <w:highlight w:val="none"/>
        </w:rPr>
        <w:t xml:space="preserve">  </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1.10.4超大件和超重件的运输</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运输超大件或超重件所需的道路和桥梁临时加固改造费用和其他有关费用由</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承包人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承担。</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1.11 知识产权</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关于发包人提供的上述文件的使用限制的要求：</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1.11.2 关于承包人为实施工程所编制文件的著作权的归属：</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关于承包人提供的上述文件的使用限制的要求：</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1.11.4 承包人在施工过程中所采用的专利、专有技术、技术秘密的使用费的承担方式：</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1.13工程量清单错误的修正</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出现工程量清单错误时，是否调整合同价格：</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b/>
          <w:bCs/>
          <w:color w:val="auto"/>
          <w:sz w:val="22"/>
          <w:szCs w:val="22"/>
          <w:highlight w:val="none"/>
          <w:u w:val="single"/>
        </w:rPr>
        <w:t xml:space="preserve">调整</w:t>
      </w:r>
      <w:r>
        <w:rPr>
          <w:rFonts w:hint="eastAsia" w:ascii="宋体" w:hAnsi="宋体" w:eastAsia="宋体" w:cs="宋体"/>
          <w:b/>
          <w:bCs/>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允许调整合同价格的工程量偏差范围：</w:t>
      </w:r>
      <w:r>
        <w:rPr>
          <w:rFonts w:hint="eastAsia" w:ascii="宋体" w:hAnsi="宋体" w:eastAsia="宋体" w:cs="宋体"/>
          <w:b/>
          <w:bCs/>
          <w:color w:val="auto"/>
          <w:sz w:val="22"/>
          <w:szCs w:val="22"/>
          <w:highlight w:val="none"/>
          <w:u w:val="single"/>
        </w:rPr>
        <w:t xml:space="preserve">工程量清单存在缺项、漏项、错误的</w:t>
      </w:r>
      <w:r>
        <w:rPr>
          <w:rFonts w:hint="eastAsia" w:ascii="宋体" w:hAnsi="宋体" w:eastAsia="宋体" w:cs="宋体"/>
          <w:color w:val="auto"/>
          <w:sz w:val="22"/>
          <w:szCs w:val="22"/>
          <w:highlight w:val="none"/>
          <w:u w:val="single"/>
        </w:rPr>
        <w:t xml:space="preserve">。 </w:t>
      </w:r>
      <w:r/>
    </w:p>
    <w:p>
      <w:pPr>
        <w:pStyle w:val="949"/>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2. 发包人</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2.2 发包人代表</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发包人代表：</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    名：</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身份证号：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职    务：</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发包人对发包人代表的授权范围如下：</w:t>
      </w:r>
      <w:r>
        <w:rPr>
          <w:rFonts w:hint="eastAsia" w:ascii="宋体" w:hAnsi="宋体" w:eastAsia="宋体" w:cs="宋体"/>
          <w:b/>
          <w:bCs/>
          <w:color w:val="auto"/>
          <w:sz w:val="22"/>
          <w:szCs w:val="22"/>
          <w:highlight w:val="none"/>
          <w:u w:val="single"/>
        </w:rPr>
        <w:t xml:space="preserve">协助外部环境的协调与配合</w:t>
      </w:r>
      <w:r>
        <w:rPr>
          <w:rFonts w:hint="eastAsia" w:ascii="宋体" w:hAnsi="宋体" w:eastAsia="宋体" w:cs="宋体"/>
          <w:b/>
          <w:bCs/>
          <w:color w:val="auto"/>
          <w:sz w:val="22"/>
          <w:szCs w:val="22"/>
          <w:highlight w:val="none"/>
          <w:u w:val="single"/>
          <w:lang w:eastAsia="zh-CN"/>
        </w:rPr>
        <w:t xml:space="preserve">，</w:t>
      </w:r>
      <w:r>
        <w:rPr>
          <w:rFonts w:hint="eastAsia" w:ascii="宋体" w:hAnsi="宋体" w:eastAsia="宋体" w:cs="宋体"/>
          <w:b/>
          <w:bCs/>
          <w:color w:val="auto"/>
          <w:sz w:val="22"/>
          <w:szCs w:val="22"/>
          <w:highlight w:val="none"/>
          <w:u w:val="single"/>
        </w:rPr>
        <w:t xml:space="preserve"> 主持工程的竣工验收；负责组织工程质量、进度、安全的检查监督；经发包人授权签署与工程投资有关的各种施工技术变更、施工技术方案和图纸会审纪要等；签字确认经监理工程师核准的分项工程量，并报发包人核准</w:t>
      </w:r>
      <w:r>
        <w:rPr>
          <w:rFonts w:hint="eastAsia" w:ascii="宋体" w:hAnsi="宋体" w:eastAsia="宋体" w:cs="宋体"/>
          <w:color w:val="auto"/>
          <w:sz w:val="22"/>
          <w:szCs w:val="22"/>
          <w:highlight w:val="none"/>
          <w:u w:val="singl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2.4 施工现场、施工条件和基础资料的提供</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2.4.1 提供施工现场</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关于发包人移交施工现场的期限要求：</w:t>
      </w:r>
      <w:r>
        <w:rPr>
          <w:rFonts w:hint="eastAsia" w:ascii="宋体" w:hAnsi="宋体" w:eastAsia="宋体" w:cs="宋体"/>
          <w:b/>
          <w:bCs/>
          <w:color w:val="auto"/>
          <w:sz w:val="22"/>
          <w:szCs w:val="22"/>
          <w:highlight w:val="none"/>
          <w:u w:val="single"/>
        </w:rPr>
        <w:t xml:space="preserve">开工通知载明的开工日期7日前</w:t>
      </w:r>
      <w:r>
        <w:rPr>
          <w:rFonts w:hint="eastAsia" w:ascii="宋体" w:hAnsi="宋体" w:eastAsia="宋体" w:cs="宋体"/>
          <w:color w:val="auto"/>
          <w:sz w:val="22"/>
          <w:szCs w:val="22"/>
          <w:highlight w:val="none"/>
          <w:u w:val="singl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2.4.2 提供施工条件</w:t>
      </w:r>
      <w:r/>
    </w:p>
    <w:p>
      <w:pPr>
        <w:pStyle w:val="1307"/>
        <w:ind w:left="0" w:right="0" w:firstLine="403"/>
        <w:keepLines w:val="0"/>
        <w:keepNext w:val="0"/>
        <w:pageBreakBefore w:val="0"/>
        <w:spacing w:before="0" w:after="0" w:line="360" w:lineRule="auto"/>
        <w:rPr>
          <w:rFonts w:hint="eastAsia" w:ascii="宋体" w:hAnsi="宋体" w:eastAsia="宋体" w:cs="宋体"/>
          <w:color w:val="auto"/>
          <w:sz w:val="22"/>
          <w:szCs w:val="22"/>
          <w:highlight w:val="none"/>
          <w:u w:val="single"/>
          <w:lang w:eastAsia="zh-CN"/>
        </w:rPr>
      </w:pPr>
      <w:r>
        <w:rPr>
          <w:rFonts w:hint="eastAsia" w:ascii="宋体" w:hAnsi="宋体" w:eastAsia="宋体" w:cs="宋体"/>
          <w:color w:val="auto"/>
          <w:sz w:val="22"/>
          <w:szCs w:val="22"/>
          <w:highlight w:val="none"/>
        </w:rPr>
        <w:t xml:space="preserve">关于发包人应负责提供施工所需要的条件，包括：</w:t>
      </w:r>
      <w:r>
        <w:rPr>
          <w:rFonts w:hint="eastAsia" w:ascii="宋体" w:hAnsi="宋体" w:eastAsia="宋体" w:cs="宋体"/>
          <w:b/>
          <w:bCs/>
          <w:color w:val="auto"/>
          <w:sz w:val="22"/>
          <w:szCs w:val="22"/>
          <w:highlight w:val="none"/>
          <w:u w:val="single"/>
        </w:rPr>
        <w:t xml:space="preserve">发包人负责提供电源，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工程结算时，发包人将按照向供电部门缴纳电费的单价和承包人的实际用电数量扣回用电费用（含分摊的线路损耗费用）</w:t>
      </w:r>
      <w:r>
        <w:rPr>
          <w:rFonts w:hint="eastAsia" w:ascii="宋体" w:hAnsi="宋体" w:eastAsia="宋体" w:cs="宋体"/>
          <w:b/>
          <w:bCs/>
          <w:color w:val="auto"/>
          <w:sz w:val="22"/>
          <w:szCs w:val="22"/>
          <w:highlight w:val="none"/>
          <w:u w:val="single"/>
          <w:lang w:eastAsia="zh-CN"/>
        </w:rPr>
        <w:t xml:space="preserve">。发包人及监理人现场办公用电由承包人无偿提供。</w:t>
      </w:r>
      <w:r/>
    </w:p>
    <w:p>
      <w:pPr>
        <w:pStyle w:val="1307"/>
        <w:ind w:left="0" w:right="0" w:firstLine="442"/>
        <w:jc w:val="both"/>
        <w:keepLines w:val="0"/>
        <w:keepNext w:val="0"/>
        <w:pageBreakBefore w:val="0"/>
        <w:spacing w:before="0" w:after="0"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发包人负责提供水源，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工程结算时，发包人将按照向供水部门缴纳水费的单价和承包人的实际用水数量扣回用水费用（含分摊的损耗费用）。发包人及监理人现场办公用水由承包人无偿提供。</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2.5 资金来源证明及支付担保</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发包人提供资金来源证明的期限要求：</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发包人是否提供支付担保：</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发包人提供支付担保的形式：</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949"/>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pPr>
      <w:r>
        <w:rPr>
          <w:rFonts w:hint="eastAsia" w:ascii="宋体" w:hAnsi="宋体" w:eastAsia="宋体" w:cs="宋体"/>
          <w:b w:val="0"/>
          <w:color w:val="auto"/>
          <w:sz w:val="22"/>
          <w:szCs w:val="22"/>
          <w:highlight w:val="none"/>
        </w:rPr>
        <w:t xml:space="preserve">3. 承包人</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承包人的一般义务</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不因相关影响延长工期。</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3.1.2 施工过程中的排污、环卫、市容、城建、城管、治安、人口管理等相关手续由承包人按规定负责办理，对</w:t>
      </w:r>
      <w:r>
        <w:rPr>
          <w:rFonts w:hint="eastAsia" w:ascii="宋体" w:hAnsi="宋体" w:cs="宋体"/>
          <w:b/>
          <w:bCs/>
          <w:color w:val="auto"/>
          <w:sz w:val="22"/>
          <w:szCs w:val="22"/>
          <w:highlight w:val="none"/>
          <w:u w:val="single"/>
          <w:lang w:eastAsia="zh-CN"/>
        </w:rPr>
        <w:t xml:space="preserve">邻近</w:t>
      </w:r>
      <w:r>
        <w:rPr>
          <w:rFonts w:hint="eastAsia" w:ascii="宋体" w:hAnsi="宋体" w:eastAsia="宋体" w:cs="宋体"/>
          <w:b/>
          <w:bCs/>
          <w:color w:val="auto"/>
          <w:sz w:val="22"/>
          <w:szCs w:val="22"/>
          <w:highlight w:val="none"/>
          <w:u w:val="single"/>
        </w:rPr>
        <w:t xml:space="preserve">居民和行人的影响由承包人负责处理并承担相应费用。</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3.1.3 承包人负责采取有效措施对已完成工程成品的保护，费用由承包人承担。保护期间发生的损坏承包人自费予以修理。损坏其他单位所承担的施工内容，由承包人负责赔偿，并承担修复费用。</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3.1.4 承包人按规定做好施工场地周围地下管线和邻近建筑物的保护。</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3.1.5 符合徐州市有关部门规定的标准化施工现场要求，同时应满足市政、市容等相关主管部门的有关规定。承包人违反规定所造成的损失和处罚由承包人承担。交工后一周内彻底清洁完毕撤离现场，才具有工程结算的权利，否则发包人有权拒绝接受承包人工程结算文件，涉及相关费用可以通过工程联系单方式，按照发生费用1.5-5倍追偿，直接从工程款中扣除。</w:t>
      </w:r>
      <w:r/>
    </w:p>
    <w:p>
      <w:pPr>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3.1.6 施工过程中的相关材料检验及最终工程验收及相关费用由承包人承担。</w:t>
      </w:r>
      <w:r/>
    </w:p>
    <w:p>
      <w:pPr>
        <w:ind w:firstLine="442"/>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u w:val="single"/>
        </w:rPr>
        <w:t xml:space="preserve">3.1.7 承包人应按月足额支付工人工资。</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（9）承包人提交的竣工资料的内容：</w:t>
      </w:r>
      <w:r>
        <w:rPr>
          <w:rFonts w:hint="eastAsia" w:ascii="宋体" w:hAnsi="宋体" w:eastAsia="宋体" w:cs="宋体"/>
          <w:b/>
          <w:bCs/>
          <w:color w:val="auto"/>
          <w:sz w:val="22"/>
          <w:szCs w:val="22"/>
          <w:highlight w:val="none"/>
          <w:u w:val="single"/>
        </w:rPr>
        <w:t xml:space="preserve">承包人按照《建设工程文件归档整理规范》及江苏省相关法规、规范标准及本合同要求绘制竣工图及完整的工程技术档案、工程质量保修书</w:t>
      </w:r>
      <w:r>
        <w:rPr>
          <w:rFonts w:hint="eastAsia" w:ascii="宋体" w:hAnsi="宋体" w:cs="宋体"/>
          <w:b/>
          <w:bCs/>
          <w:color w:val="auto"/>
          <w:sz w:val="22"/>
          <w:szCs w:val="22"/>
          <w:highlight w:val="none"/>
          <w:u w:val="single"/>
          <w:lang w:eastAsia="zh-CN"/>
        </w:rPr>
        <w:t xml:space="preserve">及</w:t>
      </w:r>
      <w:r>
        <w:rPr>
          <w:rFonts w:hint="eastAsia" w:ascii="宋体" w:hAnsi="宋体" w:eastAsia="宋体" w:cs="宋体"/>
          <w:b/>
          <w:bCs/>
          <w:color w:val="auto"/>
          <w:sz w:val="22"/>
          <w:szCs w:val="22"/>
          <w:highlight w:val="none"/>
          <w:u w:val="single"/>
        </w:rPr>
        <w:t xml:space="preserve">有关工程使用、维护的说明</w:t>
      </w:r>
      <w:r>
        <w:rPr>
          <w:rFonts w:hint="eastAsia" w:ascii="宋体" w:hAnsi="宋体" w:eastAsia="宋体" w:cs="宋体"/>
          <w:color w:val="auto"/>
          <w:sz w:val="22"/>
          <w:szCs w:val="22"/>
          <w:highlight w:val="none"/>
          <w:u w:val="single"/>
        </w:rPr>
        <w:t xml:space="preserve">。</w:t>
      </w:r>
      <w:r/>
    </w:p>
    <w:p>
      <w:pPr>
        <w:ind w:firstLine="48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color w:val="auto"/>
          <w:sz w:val="22"/>
          <w:szCs w:val="22"/>
          <w:highlight w:val="none"/>
        </w:rPr>
        <w:t xml:space="preserve">承包人需要提交的竣工资料套数：</w:t>
      </w:r>
      <w:r>
        <w:rPr>
          <w:rFonts w:hint="eastAsia" w:ascii="宋体" w:hAnsi="宋体" w:eastAsia="宋体" w:cs="宋体"/>
          <w:b/>
          <w:color w:val="auto"/>
          <w:sz w:val="22"/>
          <w:szCs w:val="22"/>
          <w:highlight w:val="none"/>
          <w:u w:val="single"/>
        </w:rPr>
        <w:t xml:space="preserve">①满足行政主管部门要求且符合属地建设工程档案归档规范要求及属地城建档案馆要求；</w:t>
      </w:r>
      <w:r>
        <w:rPr>
          <w:rFonts w:hint="eastAsia" w:ascii="宋体" w:hAnsi="宋体" w:eastAsia="宋体" w:cs="宋体"/>
          <w:b/>
          <w:bCs/>
          <w:color w:val="auto"/>
          <w:sz w:val="22"/>
          <w:szCs w:val="22"/>
          <w:highlight w:val="none"/>
          <w:u w:val="single"/>
        </w:rPr>
        <w:t xml:space="preserve">②向发包人提交盖承包人公章和工程竣工资料专用章的纸质版资料三套、电子文档资料一套；③承包人自留一套</w:t>
      </w:r>
      <w:r>
        <w:rPr>
          <w:rFonts w:hint="eastAsia" w:ascii="宋体" w:hAnsi="宋体" w:eastAsia="宋体" w:cs="宋体"/>
          <w:color w:val="auto"/>
          <w:sz w:val="22"/>
          <w:szCs w:val="22"/>
          <w:highlight w:val="none"/>
        </w:rPr>
        <w:t xml:space="preserve">。</w:t>
      </w:r>
      <w:r/>
    </w:p>
    <w:p>
      <w:pPr>
        <w:pStyle w:val="899"/>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承包人提交的竣工资料的费用承担：</w:t>
      </w:r>
      <w:r>
        <w:rPr>
          <w:rFonts w:hint="eastAsia" w:ascii="宋体" w:hAnsi="宋体" w:eastAsia="宋体" w:cs="宋体"/>
          <w:b/>
          <w:bCs/>
          <w:color w:val="auto"/>
          <w:sz w:val="22"/>
          <w:szCs w:val="22"/>
          <w:highlight w:val="none"/>
          <w:u w:val="single"/>
        </w:rPr>
        <w:t xml:space="preserve">由承包人承担</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承包人提交的竣工资料移交时间：</w:t>
      </w:r>
      <w:r>
        <w:rPr>
          <w:rFonts w:hint="eastAsia" w:ascii="宋体" w:hAnsi="宋体" w:eastAsia="宋体" w:cs="宋体"/>
          <w:b/>
          <w:bCs/>
          <w:color w:val="auto"/>
          <w:sz w:val="22"/>
          <w:szCs w:val="22"/>
          <w:highlight w:val="none"/>
          <w:u w:val="single"/>
        </w:rPr>
        <w:t xml:space="preserve">竣工验收合格后</w:t>
      </w:r>
      <w:r>
        <w:rPr>
          <w:rFonts w:hint="eastAsia" w:ascii="宋体" w:hAnsi="宋体" w:eastAsia="宋体" w:cs="宋体"/>
          <w:b/>
          <w:bCs/>
          <w:color w:val="auto"/>
          <w:sz w:val="22"/>
          <w:szCs w:val="22"/>
          <w:highlight w:val="none"/>
          <w:u w:val="single"/>
          <w:lang w:val="en-US" w:eastAsia="zh-CN"/>
        </w:rPr>
        <w:t xml:space="preserve">28</w:t>
      </w:r>
      <w:r>
        <w:rPr>
          <w:rFonts w:hint="eastAsia" w:ascii="宋体" w:hAnsi="宋体" w:eastAsia="宋体" w:cs="宋体"/>
          <w:b/>
          <w:bCs/>
          <w:color w:val="auto"/>
          <w:sz w:val="22"/>
          <w:szCs w:val="22"/>
          <w:highlight w:val="none"/>
          <w:u w:val="single"/>
        </w:rPr>
        <w:t xml:space="preserve">日内，若逾期提交，发包人有权暂停支付工程款</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承包人提交的竣工资料形式要求：</w:t>
      </w:r>
      <w:r>
        <w:rPr>
          <w:rFonts w:hint="eastAsia" w:ascii="宋体" w:hAnsi="宋体" w:eastAsia="宋体" w:cs="宋体"/>
          <w:b/>
          <w:bCs/>
          <w:color w:val="auto"/>
          <w:sz w:val="22"/>
          <w:szCs w:val="22"/>
          <w:highlight w:val="none"/>
          <w:u w:val="single"/>
        </w:rPr>
        <w:t xml:space="preserve">立卷、装订成册的纸质文档和电子文档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jc w:val="left"/>
        <w:keepLines w:val="0"/>
        <w:keepNext w:val="0"/>
        <w:pageBreakBefore w:val="0"/>
        <w:spacing w:line="360"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承包人应履行的其他义务</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b w:val="0"/>
          <w:bCs/>
          <w:color w:val="auto"/>
          <w:sz w:val="22"/>
          <w:szCs w:val="22"/>
          <w:highlight w:val="none"/>
          <w:u w:val="single"/>
        </w:rPr>
        <w:t xml:space="preserve"> </w:t>
      </w:r>
      <w:r>
        <w:rPr>
          <w:rFonts w:hint="eastAsia" w:ascii="宋体" w:hAnsi="宋体" w:eastAsia="宋体" w:cs="宋体"/>
          <w:b/>
          <w:bCs/>
          <w:color w:val="auto"/>
          <w:sz w:val="22"/>
          <w:szCs w:val="22"/>
          <w:highlight w:val="none"/>
          <w:u w:val="single"/>
          <w:lang w:val="en-US" w:eastAsia="zh-CN" w:bidi="ar"/>
        </w:rPr>
        <w:t xml:space="preserve">①施工过程中的排污、环保、渣土、环卫、市容、城建、城管、治安、人口管理等相关手续由承包人按规定负责办理并承担因此产生的一切费用，施工时对临近居民和行人的干扰及影响由承包人负责处理并承担一切责任，如因与</w:t>
      </w:r>
      <w:r>
        <w:rPr>
          <w:rFonts w:hint="eastAsia" w:ascii="宋体" w:hAnsi="宋体" w:cs="宋体"/>
          <w:b/>
          <w:bCs/>
          <w:color w:val="auto"/>
          <w:sz w:val="22"/>
          <w:szCs w:val="22"/>
          <w:highlight w:val="none"/>
          <w:u w:val="single"/>
          <w:lang w:val="en-US" w:eastAsia="zh-CN" w:bidi="ar"/>
        </w:rPr>
        <w:t xml:space="preserve">邻近</w:t>
      </w:r>
      <w:r>
        <w:rPr>
          <w:rFonts w:hint="eastAsia" w:ascii="宋体" w:hAnsi="宋体" w:eastAsia="宋体" w:cs="宋体"/>
          <w:b/>
          <w:bCs/>
          <w:color w:val="auto"/>
          <w:sz w:val="22"/>
          <w:szCs w:val="22"/>
          <w:highlight w:val="none"/>
          <w:u w:val="single"/>
          <w:lang w:val="en-US" w:eastAsia="zh-CN" w:bidi="ar"/>
        </w:rPr>
        <w:t xml:space="preserve">居民或行人发生冲突，导致工程停工，所有停工损失及其产生的费用由承包人承担，结算时不再调整。若因上述原因引起相关部门的处罚，则由承包人承担处罚的费用，并从工程款中扣除。</w:t>
      </w:r>
      <w:r>
        <w:rPr>
          <w:rFonts w:hint="eastAsia" w:ascii="宋体" w:hAnsi="宋体" w:eastAsia="宋体" w:cs="宋体"/>
          <w:b/>
          <w:bCs/>
          <w:color w:val="auto"/>
          <w:sz w:val="22"/>
          <w:szCs w:val="22"/>
          <w:highlight w:val="none"/>
          <w:lang w:val="en-US" w:eastAsia="zh-CN" w:bidi="ar"/>
        </w:rPr>
        <w:t xml:space="preserve"> </w:t>
      </w:r>
      <w:r/>
    </w:p>
    <w:p>
      <w:pPr>
        <w:ind w:firstLine="442"/>
        <w:jc w:val="both"/>
        <w:keepLines w:val="0"/>
        <w:keepNext w:val="0"/>
        <w:pageBreakBefore w:val="0"/>
        <w:spacing w:line="360"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b/>
          <w:bCs/>
          <w:color w:val="auto"/>
          <w:sz w:val="22"/>
          <w:szCs w:val="22"/>
          <w:highlight w:val="none"/>
          <w:u w:val="single"/>
          <w:lang w:val="en-US" w:eastAsia="zh-CN" w:bidi="ar"/>
        </w:rPr>
        <w:t xml:space="preserve">②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③符合徐州市有关部门规定的标准化施工现场要求，同时应满足市政、市容等相关主管部门的有关规定。道路施工工地一律实行封闭施工、防尘网覆盖、定时洒水，控制扬尘污染等安全文明施工措施。不符合要求者， 承包人应承担200-2000元/次的违约金。承包人违反规定所造成的损失和 处罚由承包人承担。承包人负责在竣工验收合格后十日内将施工现场彻底清洁完毕，承包人拒绝清洁的，发包人有权安排其他施工单位修复，所需费用从承包人工程款中扣除。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④承担施工安全保卫工作及非夜间施工照明的责任和要求：由承包人按建设行政管理部门和相关部门的要求自行承担，并设置明显警示标志和专职人员维护公共安全。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⑤向发包人提供的办公和生活房屋及设施的要求：发包人驻施工现场管理人员必要的办公用房及设施由承包人负责免费提供。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⑥需承包人办理的有关施工场地交通、环卫和施工噪音管理等手续：由承包人负责承担，费用也由承包方承担并综合考虑在投标报价内。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⑦已完工程成品保护的特殊要求及费用承担：由承包人负责承担。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⑧施工场地</w:t>
      </w:r>
      <w:r>
        <w:rPr>
          <w:rFonts w:hint="eastAsia" w:ascii="宋体" w:hAnsi="宋体" w:cs="宋体"/>
          <w:b/>
          <w:bCs/>
          <w:color w:val="auto"/>
          <w:sz w:val="22"/>
          <w:szCs w:val="22"/>
          <w:highlight w:val="none"/>
          <w:u w:val="single"/>
          <w:lang w:val="en-US" w:eastAsia="zh-CN" w:bidi="ar"/>
        </w:rPr>
        <w:t xml:space="preserve">清洁卫生</w:t>
      </w:r>
      <w:r>
        <w:rPr>
          <w:rFonts w:hint="eastAsia" w:ascii="宋体" w:hAnsi="宋体" w:eastAsia="宋体" w:cs="宋体"/>
          <w:b/>
          <w:bCs/>
          <w:color w:val="auto"/>
          <w:sz w:val="22"/>
          <w:szCs w:val="22"/>
          <w:highlight w:val="none"/>
          <w:u w:val="single"/>
          <w:lang w:val="en-US" w:eastAsia="zh-CN" w:bidi="ar"/>
        </w:rPr>
        <w:t xml:space="preserve">要求：应按建设行政主管部门和相关部门的规定办理，所需费用由承包人负担。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t xml:space="preserve">⑨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lang w:val="en-US" w:eastAsia="zh-CN" w:bidi="ar"/>
        </w:rPr>
        <w:suppressLineNumbers w:val="0"/>
      </w:pPr>
      <w:r>
        <w:rPr>
          <w:rFonts w:hint="eastAsia" w:ascii="宋体" w:hAnsi="宋体" w:eastAsia="宋体" w:cs="宋体"/>
          <w:b/>
          <w:bCs/>
          <w:color w:val="auto"/>
          <w:sz w:val="22"/>
          <w:szCs w:val="22"/>
          <w:highlight w:val="none"/>
          <w:u w:val="single"/>
          <w:lang w:val="en-US" w:eastAsia="zh-CN" w:bidi="ar"/>
        </w:rPr>
        <w:fldChar w:fldCharType="begin"/>
      </w:r>
      <w:r>
        <w:rPr>
          <w:rFonts w:hint="eastAsia" w:ascii="宋体" w:hAnsi="宋体" w:eastAsia="宋体" w:cs="宋体"/>
          <w:b/>
          <w:bCs/>
          <w:color w:val="auto"/>
          <w:sz w:val="22"/>
          <w:szCs w:val="22"/>
          <w:highlight w:val="none"/>
          <w:u w:val="single"/>
          <w:lang w:val="en-US" w:eastAsia="zh-CN" w:bidi="ar"/>
        </w:rPr>
        <w:instrText xml:space="preserve"> = 10 \* GB3 \* MERGEFORMAT </w:instrText>
      </w:r>
      <w:r>
        <w:rPr>
          <w:rFonts w:hint="eastAsia" w:ascii="宋体" w:hAnsi="宋体" w:eastAsia="宋体" w:cs="宋体"/>
          <w:b/>
          <w:bCs/>
          <w:color w:val="auto"/>
          <w:sz w:val="22"/>
          <w:szCs w:val="22"/>
          <w:highlight w:val="none"/>
          <w:u w:val="single"/>
          <w:lang w:val="en-US" w:eastAsia="zh-CN" w:bidi="ar"/>
        </w:rPr>
        <w:fldChar w:fldCharType="separate"/>
      </w:r>
      <w:r>
        <w:rPr>
          <w:rFonts w:hint="eastAsia" w:ascii="宋体" w:hAnsi="宋体" w:eastAsia="宋体" w:cs="宋体"/>
          <w:b/>
          <w:bCs/>
          <w:color w:val="auto"/>
          <w:sz w:val="22"/>
          <w:szCs w:val="22"/>
          <w:highlight w:val="none"/>
          <w:u w:val="single"/>
        </w:rPr>
        <w:t xml:space="preserve">⑩</w:t>
      </w:r>
      <w:r>
        <w:rPr>
          <w:rFonts w:hint="eastAsia" w:ascii="宋体" w:hAnsi="宋体" w:eastAsia="宋体" w:cs="宋体"/>
          <w:b/>
          <w:bCs/>
          <w:color w:val="auto"/>
          <w:sz w:val="22"/>
          <w:szCs w:val="22"/>
          <w:highlight w:val="none"/>
          <w:u w:val="single"/>
          <w:lang w:val="en-US" w:eastAsia="zh-CN" w:bidi="ar"/>
        </w:rPr>
        <w:fldChar w:fldCharType="end"/>
      </w:r>
      <w:r>
        <w:rPr>
          <w:rFonts w:hint="eastAsia" w:ascii="宋体" w:hAnsi="宋体" w:eastAsia="宋体" w:cs="宋体"/>
          <w:b/>
          <w:bCs/>
          <w:color w:val="auto"/>
          <w:sz w:val="22"/>
          <w:szCs w:val="22"/>
          <w:highlight w:val="none"/>
          <w:u w:val="single"/>
          <w:lang w:val="en-US" w:eastAsia="zh-CN" w:bidi="ar"/>
        </w:rPr>
        <w:t xml:space="preserve">承包人应积极配合各类上级主管部门的各项检查及验收工作等，并积极做好各项迎检工作，所产生费用由承包人承担。若承包人拒绝配合，发包人有权安排其他施工单位配合，所需费用从承包人工程款中扣除。 </w:t>
      </w:r>
      <w:r/>
    </w:p>
    <w:p>
      <w:pPr>
        <w:ind w:firstLine="442"/>
        <w:jc w:val="both"/>
        <w:keepLines w:val="0"/>
        <w:keepNext w:val="0"/>
        <w:pageBreakBefore w:val="0"/>
        <w:spacing w:line="360" w:lineRule="auto"/>
        <w:widowControl w:val="off"/>
        <w:rPr>
          <w:rFonts w:hint="eastAsia" w:ascii="宋体" w:hAnsi="宋体" w:eastAsia="宋体" w:cs="宋体"/>
          <w:color w:val="auto"/>
          <w:sz w:val="22"/>
          <w:szCs w:val="22"/>
          <w:highlight w:val="none"/>
          <w:u w:val="single"/>
          <w:lang w:eastAsia="zh-CN"/>
        </w:rPr>
      </w:pPr>
      <w:r>
        <w:rPr>
          <w:rFonts w:hint="eastAsia" w:ascii="宋体" w:hAnsi="宋体" w:eastAsia="宋体" w:cs="宋体"/>
          <w:b/>
          <w:bCs/>
          <w:color w:val="auto"/>
          <w:sz w:val="22"/>
          <w:szCs w:val="22"/>
          <w:highlight w:val="none"/>
          <w:u w:val="single"/>
          <w:lang w:val="en-US" w:eastAsia="zh-CN" w:bidi="ar"/>
        </w:rPr>
        <w:t xml:space="preserve">⑪承包人必须对工程现场施工人员全部实行实名制考勤管理，签订劳动合同，设立工资存储专户，按照工程进度和工人实名制登记信息，按月足额由银行代发工资。 </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项目经理</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3.2.1 项目经理：</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    名：</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rPr>
        <w:tab/>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身份证号：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建造师执业资格等级：</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建造师注册证书号：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建造师执业印章号：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安全生产考核合格证书号：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承包人对项目经理的授权范围如下：</w:t>
      </w:r>
      <w:r>
        <w:rPr>
          <w:rFonts w:hint="eastAsia" w:ascii="宋体" w:hAnsi="宋体" w:eastAsia="宋体" w:cs="宋体"/>
          <w:b/>
          <w:bCs/>
          <w:color w:val="auto"/>
          <w:sz w:val="22"/>
          <w:szCs w:val="22"/>
          <w:highlight w:val="none"/>
          <w:u w:val="single"/>
        </w:rPr>
        <w:t xml:space="preserve">项目经理（中标建造师）全权代理承包人对本工程的建设进行全面管理，行使合同约定的权利，履行合同约定的义务。承包人对项目经理（中标建造师）处理的与本合同有关的一切事务及签署的一切文件均予认可。</w:t>
      </w:r>
      <w:r/>
    </w:p>
    <w:p>
      <w:pPr>
        <w:pStyle w:val="899"/>
        <w:ind w:firstLine="420"/>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color w:val="auto"/>
          <w:sz w:val="22"/>
          <w:szCs w:val="22"/>
          <w:highlight w:val="none"/>
        </w:rPr>
        <w:t xml:space="preserve">关于项目经理每月在施工现场的时间要求：</w:t>
      </w:r>
      <w:r>
        <w:rPr>
          <w:rFonts w:hint="eastAsia" w:ascii="宋体" w:hAnsi="宋体" w:eastAsia="宋体" w:cs="宋体"/>
          <w:color w:val="auto"/>
          <w:sz w:val="22"/>
          <w:szCs w:val="22"/>
          <w:highlight w:val="none"/>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eastAsia="宋体" w:cs="宋体"/>
          <w:color w:val="auto"/>
          <w:sz w:val="22"/>
          <w:szCs w:val="22"/>
          <w:highlight w:val="none"/>
        </w:rPr>
        <w:t xml:space="preserve">。</w:t>
      </w:r>
      <w:r>
        <w:rPr>
          <w:rFonts w:hint="eastAsia" w:ascii="宋体" w:hAnsi="宋体" w:eastAsia="宋体" w:cs="宋体"/>
          <w:b/>
          <w:color w:val="auto"/>
          <w:sz w:val="22"/>
          <w:szCs w:val="22"/>
          <w:highlight w:val="none"/>
          <w:u w:val="single"/>
        </w:rPr>
        <w:t xml:space="preserve">且应及时参加发包人、监理方组织的例会并保证现场施工及时顺畅</w:t>
      </w:r>
      <w:r>
        <w:rPr>
          <w:rFonts w:hint="eastAsia" w:ascii="宋体" w:hAnsi="宋体" w:cs="宋体"/>
          <w:b/>
          <w:color w:val="auto"/>
          <w:sz w:val="22"/>
          <w:szCs w:val="22"/>
          <w:highlight w:val="none"/>
          <w:u w:val="single"/>
          <w:lang w:eastAsia="zh-CN"/>
        </w:rPr>
        <w:t xml:space="preserve">地</w:t>
      </w:r>
      <w:r>
        <w:rPr>
          <w:rFonts w:hint="eastAsia" w:ascii="宋体" w:hAnsi="宋体" w:eastAsia="宋体" w:cs="宋体"/>
          <w:b/>
          <w:color w:val="auto"/>
          <w:sz w:val="22"/>
          <w:szCs w:val="22"/>
          <w:highlight w:val="none"/>
          <w:u w:val="single"/>
        </w:rPr>
        <w:t xml:space="preserve">进行。</w:t>
      </w:r>
      <w:r/>
    </w:p>
    <w:p>
      <w:pPr>
        <w:pStyle w:val="899"/>
        <w:ind w:firstLine="422"/>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val="0"/>
          <w:bCs/>
          <w:color w:val="auto"/>
          <w:sz w:val="22"/>
          <w:szCs w:val="22"/>
          <w:highlight w:val="none"/>
          <w:u w:val="none"/>
        </w:rPr>
        <w:t xml:space="preserve">承包人未提交劳动合同，以及没有为项目经理缴纳社会保险证明的违约责任：</w:t>
      </w:r>
      <w:r>
        <w:rPr>
          <w:rFonts w:hint="eastAsia" w:ascii="宋体" w:hAnsi="宋体" w:eastAsia="宋体" w:cs="宋体"/>
          <w:b/>
          <w:color w:val="auto"/>
          <w:sz w:val="22"/>
          <w:szCs w:val="22"/>
          <w:highlight w:val="none"/>
          <w:u w:val="single"/>
        </w:rPr>
        <w:t xml:space="preserve">承包人承担叁万元的违约金，并在发包人要求限期内提交劳动合同并补缴社会保险。</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项目经理未经批准，擅自离开施工现场的违约责任：</w:t>
      </w:r>
      <w:r>
        <w:rPr>
          <w:rFonts w:hint="eastAsia" w:ascii="宋体" w:hAnsi="宋体" w:eastAsia="宋体" w:cs="宋体"/>
          <w:b/>
          <w:bCs/>
          <w:color w:val="auto"/>
          <w:sz w:val="22"/>
          <w:szCs w:val="22"/>
          <w:highlight w:val="none"/>
          <w:u w:val="single"/>
        </w:rPr>
        <w:t xml:space="preserve">承包人应承担</w:t>
      </w:r>
      <w:r>
        <w:rPr>
          <w:rFonts w:hint="eastAsia" w:ascii="宋体" w:hAnsi="宋体" w:eastAsia="宋体" w:cs="宋体"/>
          <w:b/>
          <w:bCs/>
          <w:color w:val="auto"/>
          <w:sz w:val="22"/>
          <w:szCs w:val="22"/>
          <w:highlight w:val="none"/>
          <w:u w:val="single"/>
          <w:lang w:val="en-US" w:eastAsia="zh-CN"/>
        </w:rPr>
        <w:t xml:space="preserve">2</w:t>
      </w:r>
      <w:r>
        <w:rPr>
          <w:rFonts w:hint="eastAsia" w:ascii="宋体" w:hAnsi="宋体" w:eastAsia="宋体" w:cs="宋体"/>
          <w:b/>
          <w:bCs/>
          <w:color w:val="auto"/>
          <w:sz w:val="22"/>
          <w:szCs w:val="22"/>
          <w:highlight w:val="none"/>
          <w:u w:val="single"/>
        </w:rPr>
        <w:t xml:space="preserve">000元/天的违约金，且承包人承担上述违约给发包人造成的一切损失。</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3.2.3 承包人擅自更换项目经理的违约责任：</w:t>
      </w:r>
      <w:r>
        <w:rPr>
          <w:rFonts w:hint="eastAsia" w:ascii="宋体" w:hAnsi="宋体" w:eastAsia="宋体" w:cs="宋体"/>
          <w:color w:val="auto"/>
          <w:sz w:val="22"/>
          <w:szCs w:val="22"/>
          <w:highlight w:val="none"/>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eastAsia="宋体" w:cs="宋体"/>
          <w:b/>
          <w:bCs w:val="0"/>
          <w:color w:val="auto"/>
          <w:sz w:val="22"/>
          <w:szCs w:val="22"/>
          <w:highlight w:val="none"/>
          <w:u w:val="single"/>
        </w:rPr>
        <w:t xml:space="preserve">承包人除应承担壹拾万元/次的违约金外</w:t>
      </w:r>
      <w:r>
        <w:rPr>
          <w:rFonts w:hint="eastAsia" w:ascii="宋体" w:hAnsi="宋体" w:eastAsia="宋体" w:cs="宋体"/>
          <w:b w:val="0"/>
          <w:bCs/>
          <w:color w:val="auto"/>
          <w:sz w:val="22"/>
          <w:szCs w:val="22"/>
          <w:highlight w:val="none"/>
          <w:u w:val="single"/>
        </w:rPr>
        <w:t xml:space="preserve">，还应按照项目经理擅自离开现场的违约责任向发包人支付违约金，</w:t>
      </w:r>
      <w:r>
        <w:rPr>
          <w:rFonts w:hint="eastAsia" w:ascii="宋体" w:hAnsi="宋体" w:eastAsia="宋体" w:cs="宋体"/>
          <w:color w:val="auto"/>
          <w:sz w:val="22"/>
          <w:szCs w:val="22"/>
          <w:highlight w:val="none"/>
          <w:u w:val="single"/>
        </w:rPr>
        <w:t xml:space="preserve">且发包人有权单方面取消或终止合同，由此造成的一切损失均由承包人承担</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3.2.4 承包人无正当理由拒绝更换项目经理的违约责任：</w:t>
      </w:r>
      <w:r>
        <w:rPr>
          <w:rFonts w:hint="eastAsia" w:ascii="宋体" w:hAnsi="宋体" w:eastAsia="宋体" w:cs="宋体"/>
          <w:color w:val="auto"/>
          <w:sz w:val="22"/>
          <w:szCs w:val="22"/>
          <w:highlight w:val="non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auto"/>
          <w:sz w:val="22"/>
          <w:szCs w:val="22"/>
          <w:highlight w:val="none"/>
          <w:u w:val="single"/>
        </w:rPr>
        <w:t xml:space="preserve">承包人无正当理由拒绝更换项目经理，向发包人支付壹拾万元/次违约金</w:t>
      </w:r>
      <w:r>
        <w:rPr>
          <w:rFonts w:hint="eastAsia" w:ascii="宋体" w:hAnsi="宋体" w:eastAsia="宋体" w:cs="宋体"/>
          <w:color w:val="auto"/>
          <w:sz w:val="22"/>
          <w:szCs w:val="22"/>
          <w:highlight w:val="none"/>
          <w:u w:val="single"/>
        </w:rPr>
        <w:t xml:space="preserve">，发包人并有权解除合同并责令承包人退场，由此产生的一切损失及后果由承包人承担 。</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承包人人员</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3.3.1 承包人提交项目管理机构及施工现场管理人员安排报告的期限：</w:t>
      </w:r>
      <w:r>
        <w:rPr>
          <w:rFonts w:hint="eastAsia" w:ascii="宋体" w:hAnsi="宋体" w:eastAsia="宋体" w:cs="宋体"/>
          <w:b/>
          <w:bCs/>
          <w:color w:val="auto"/>
          <w:sz w:val="22"/>
          <w:szCs w:val="22"/>
          <w:highlight w:val="none"/>
          <w:u w:val="single"/>
        </w:rPr>
        <w:t xml:space="preserve">合同生效后7天内按照投标文件的项目管理机构及施工现场管理人员提交</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3.3.3 承包人无正当理由拒绝撤换主要施工管理人员的违约责任：</w:t>
      </w:r>
      <w:r>
        <w:rPr>
          <w:rFonts w:hint="eastAsia" w:ascii="宋体" w:hAnsi="宋体" w:eastAsia="宋体" w:cs="宋体"/>
          <w:color w:val="auto"/>
          <w:sz w:val="22"/>
          <w:szCs w:val="22"/>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auto"/>
          <w:sz w:val="22"/>
          <w:szCs w:val="22"/>
          <w:highlight w:val="none"/>
          <w:u w:val="single"/>
        </w:rPr>
        <w:t xml:space="preserve">承包人拒绝更换的，承包人应承担叁万元∕人.次的违约金，</w:t>
      </w:r>
      <w:r>
        <w:rPr>
          <w:rFonts w:hint="eastAsia" w:ascii="宋体" w:hAnsi="宋体" w:eastAsia="宋体" w:cs="宋体"/>
          <w:color w:val="auto"/>
          <w:sz w:val="22"/>
          <w:szCs w:val="22"/>
          <w:highlight w:val="none"/>
          <w:u w:val="single"/>
        </w:rPr>
        <w:t xml:space="preserve">由此产生的一切损失及后果由承包人承担。</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3.3.4 承包人主要施工管理人员离开施工现场的批准要求：</w:t>
      </w:r>
      <w:r>
        <w:rPr>
          <w:rFonts w:hint="eastAsia" w:ascii="宋体" w:hAnsi="宋体" w:eastAsia="宋体" w:cs="宋体"/>
          <w:color w:val="auto"/>
          <w:sz w:val="22"/>
          <w:szCs w:val="22"/>
          <w:highlight w:val="none"/>
          <w:u w:val="single"/>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auto"/>
          <w:sz w:val="22"/>
          <w:szCs w:val="22"/>
          <w:highlight w:val="none"/>
          <w:u w:val="single"/>
        </w:rPr>
        <w:t xml:space="preserve">由总监理工程师及发包人代表批准后方可离开</w:t>
      </w:r>
      <w:r>
        <w:rPr>
          <w:rFonts w:hint="eastAsia" w:ascii="宋体" w:hAnsi="宋体" w:eastAsia="宋体" w:cs="宋体"/>
          <w:color w:val="auto"/>
          <w:sz w:val="22"/>
          <w:szCs w:val="22"/>
          <w:highlight w:val="none"/>
          <w:u w:val="single"/>
        </w:rPr>
        <w:t xml:space="preserve">。 施工管理人员擅自离开施工现场，承包人承担1000元/人.天的违约金，承包人还应承担上述违约给发包人造成的损失。</w:t>
      </w:r>
      <w:r/>
    </w:p>
    <w:p>
      <w:pPr>
        <w:pStyle w:val="899"/>
        <w:ind w:firstLine="420"/>
        <w:keepLines w:val="0"/>
        <w:keepNext w:val="0"/>
        <w:pageBreakBefore w:val="0"/>
        <w:spacing w:line="360" w:lineRule="auto"/>
        <w:widowControl w:val="off"/>
        <w:rPr>
          <w:rFonts w:hint="eastAsia" w:ascii="宋体" w:hAnsi="宋体" w:eastAsia="宋体" w:cs="宋体"/>
          <w:bCs/>
          <w:color w:val="auto"/>
          <w:sz w:val="22"/>
          <w:szCs w:val="22"/>
          <w:highlight w:val="none"/>
          <w:u w:val="single"/>
        </w:rPr>
      </w:pPr>
      <w:r>
        <w:rPr>
          <w:rFonts w:hint="eastAsia" w:ascii="宋体" w:hAnsi="宋体" w:eastAsia="宋体" w:cs="宋体"/>
          <w:color w:val="auto"/>
          <w:sz w:val="22"/>
          <w:szCs w:val="22"/>
          <w:highlight w:val="none"/>
        </w:rPr>
        <w:t xml:space="preserve">3.3.5承包人擅自更换主要施工管理人员的违约责任：</w:t>
      </w:r>
      <w:r>
        <w:rPr>
          <w:rFonts w:hint="eastAsia" w:ascii="宋体" w:hAnsi="宋体" w:eastAsia="宋体" w:cs="宋体"/>
          <w:color w:val="auto"/>
          <w:sz w:val="22"/>
          <w:szCs w:val="22"/>
          <w:highlight w:val="none"/>
          <w:u w:val="single"/>
        </w:rPr>
        <w:t xml:space="preserve">承包人的施工管理人员不能擅自更换，确须调整时，必须经发包人书面同意。擅自</w:t>
      </w:r>
      <w:r>
        <w:rPr>
          <w:rFonts w:hint="eastAsia" w:ascii="宋体" w:hAnsi="宋体" w:eastAsia="宋体" w:cs="宋体"/>
          <w:bCs/>
          <w:color w:val="auto"/>
          <w:sz w:val="22"/>
          <w:szCs w:val="22"/>
          <w:highlight w:val="none"/>
          <w:u w:val="single"/>
        </w:rPr>
        <w:t xml:space="preserve">撤换技术负责人、质量负责人、安全负责人等其他项目部主要成员，</w:t>
      </w:r>
      <w:r>
        <w:rPr>
          <w:rFonts w:hint="eastAsia" w:ascii="宋体" w:hAnsi="宋体" w:eastAsia="宋体" w:cs="宋体"/>
          <w:b/>
          <w:color w:val="auto"/>
          <w:sz w:val="22"/>
          <w:szCs w:val="22"/>
          <w:highlight w:val="none"/>
          <w:u w:val="single"/>
        </w:rPr>
        <w:t xml:space="preserve">承包人应承担壹万元∕人.次的违约金，</w:t>
      </w:r>
      <w:r>
        <w:rPr>
          <w:rFonts w:hint="eastAsia" w:ascii="宋体" w:hAnsi="宋体" w:eastAsia="宋体" w:cs="宋体"/>
          <w:color w:val="auto"/>
          <w:sz w:val="22"/>
          <w:szCs w:val="22"/>
          <w:highlight w:val="none"/>
          <w:u w:val="single"/>
        </w:rPr>
        <w:t xml:space="preserve">由此产生的一切损失及后果由承包人承担</w:t>
      </w:r>
      <w:r>
        <w:rPr>
          <w:rFonts w:hint="eastAsia" w:ascii="宋体" w:hAnsi="宋体" w:eastAsia="宋体" w:cs="宋体"/>
          <w:bCs/>
          <w:color w:val="auto"/>
          <w:sz w:val="22"/>
          <w:szCs w:val="22"/>
          <w:highlight w:val="none"/>
          <w:u w:val="singl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u w:val="single"/>
        </w:rPr>
        <w:t xml:space="preserve">以上罚款从当期支</w:t>
      </w:r>
      <w:r>
        <w:rPr>
          <w:rFonts w:hint="eastAsia" w:ascii="宋体" w:hAnsi="宋体" w:eastAsia="宋体" w:cs="宋体"/>
          <w:color w:val="auto"/>
          <w:sz w:val="22"/>
          <w:szCs w:val="22"/>
          <w:highlight w:val="none"/>
          <w:u w:val="single"/>
        </w:rPr>
        <w:t xml:space="preserve">付工程款中直接扣除。</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 分包</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3.5.1 分包的一般约定</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禁止分包的工程包括：</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主体结构、关键性工作的范围：</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bookmarkStart w:id="10" w:name="_Toc296346662"/>
      <w:r/>
      <w:bookmarkEnd w:id="10"/>
      <w:r/>
      <w:bookmarkStart w:id="11" w:name="_Toc297048347"/>
      <w:r/>
      <w:bookmarkEnd w:id="11"/>
      <w:r/>
      <w:bookmarkStart w:id="12" w:name="_Toc297120461"/>
      <w:r/>
      <w:bookmarkEnd w:id="12"/>
      <w:r/>
      <w:bookmarkStart w:id="13" w:name="_Toc296347160"/>
      <w:r/>
      <w:bookmarkEnd w:id="13"/>
      <w:r/>
      <w:bookmarkStart w:id="14" w:name="_Toc296891201"/>
      <w:r/>
      <w:bookmarkEnd w:id="14"/>
      <w:r/>
      <w:bookmarkStart w:id="15" w:name="_Toc296944500"/>
      <w:r/>
      <w:bookmarkEnd w:id="15"/>
      <w:r/>
      <w:bookmarkStart w:id="16" w:name="_Toc300934947"/>
      <w:r/>
      <w:bookmarkEnd w:id="16"/>
      <w:r/>
      <w:bookmarkStart w:id="17" w:name="_Toc297123494"/>
      <w:r/>
      <w:bookmarkEnd w:id="17"/>
      <w:r/>
      <w:bookmarkStart w:id="18" w:name="_Toc303539104"/>
      <w:r/>
      <w:bookmarkEnd w:id="18"/>
      <w:r/>
      <w:bookmarkStart w:id="19" w:name="_Toc304295525"/>
      <w:r/>
      <w:bookmarkEnd w:id="19"/>
      <w:r/>
      <w:bookmarkStart w:id="20" w:name="_Toc297216153"/>
      <w:r/>
      <w:bookmarkEnd w:id="20"/>
      <w:r/>
      <w:bookmarkStart w:id="21" w:name="_Toc296890989"/>
      <w:r/>
      <w:bookmarkEnd w:id="21"/>
      <w:r/>
      <w:bookmarkStart w:id="22" w:name="_Toc296503161"/>
      <w:r/>
      <w:bookmarkEnd w:id="22"/>
      <w:r/>
      <w:r/>
    </w:p>
    <w:p>
      <w:pPr>
        <w:pStyle w:val="899"/>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3.5.2分包的确定</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允许分包的专业工程包括：</w:t>
      </w:r>
      <w:r>
        <w:rPr>
          <w:rFonts w:hint="eastAsia" w:ascii="宋体" w:hAnsi="宋体" w:eastAsia="宋体" w:cs="宋体"/>
          <w:color w:val="auto"/>
          <w:sz w:val="22"/>
          <w:szCs w:val="22"/>
          <w:highlight w:val="none"/>
          <w:u w:val="single"/>
        </w:rPr>
        <w:t xml:space="preserve">执行国家相关法律、法规规定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其他关于分包的约定：</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b/>
          <w:bCs/>
          <w:color w:val="auto"/>
          <w:sz w:val="22"/>
          <w:szCs w:val="22"/>
          <w:highlight w:val="none"/>
          <w:u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 工程照管与成品、半成品保护</w:t>
      </w:r>
      <w:r/>
    </w:p>
    <w:p>
      <w:pPr>
        <w:pStyle w:val="899"/>
        <w:ind w:firstLine="420"/>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color w:val="auto"/>
          <w:sz w:val="22"/>
          <w:szCs w:val="22"/>
          <w:highlight w:val="none"/>
        </w:rPr>
        <w:t xml:space="preserve">承包人负责照管工程及工程相关的材料、工程设备的起始时间：</w:t>
      </w:r>
      <w:r>
        <w:rPr>
          <w:rFonts w:hint="eastAsia" w:ascii="宋体" w:hAnsi="宋体" w:eastAsia="宋体" w:cs="宋体"/>
          <w:b/>
          <w:bCs/>
          <w:color w:val="auto"/>
          <w:sz w:val="22"/>
          <w:szCs w:val="22"/>
          <w:highlight w:val="none"/>
          <w:u w:val="single"/>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 履约担保</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承包人是否提供履约担保：</w:t>
      </w:r>
      <w:r>
        <w:rPr>
          <w:rFonts w:hint="eastAsia" w:ascii="宋体" w:hAnsi="宋体" w:eastAsia="宋体" w:cs="宋体"/>
          <w:color w:val="auto"/>
          <w:sz w:val="22"/>
          <w:szCs w:val="22"/>
          <w:highlight w:val="none"/>
          <w:u w:val="single"/>
        </w:rPr>
        <w:t xml:space="preserve">否。</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承包人提供履约担保的形式、金额及</w:t>
      </w:r>
      <w:r>
        <w:rPr>
          <w:rFonts w:hint="eastAsia" w:ascii="宋体" w:hAnsi="宋体" w:cs="宋体"/>
          <w:color w:val="auto"/>
          <w:sz w:val="22"/>
          <w:szCs w:val="22"/>
          <w:highlight w:val="none"/>
          <w:lang w:val="en-US" w:eastAsia="zh-CN" w:bidi="ar-SA"/>
        </w:rPr>
        <w:t xml:space="preserve">期限</w:t>
      </w:r>
      <w:r>
        <w:rPr>
          <w:rFonts w:hint="eastAsia" w:ascii="宋体" w:hAnsi="宋体" w:eastAsia="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u w:val="single"/>
          <w:lang w:val="en-US" w:eastAsia="zh-CN" w:bidi="ar-SA"/>
        </w:rPr>
        <w:t xml:space="preserve">  /  </w:t>
      </w:r>
      <w:r>
        <w:rPr>
          <w:rFonts w:hint="eastAsia" w:ascii="宋体" w:hAnsi="宋体" w:eastAsia="宋体" w:cs="宋体"/>
          <w:color w:val="auto"/>
          <w:sz w:val="22"/>
          <w:szCs w:val="22"/>
          <w:highlight w:val="none"/>
          <w:lang w:val="en-US" w:eastAsia="zh-CN" w:bidi="ar-SA"/>
        </w:rPr>
        <w:t xml:space="preserve"> 。</w:t>
      </w:r>
      <w:r/>
    </w:p>
    <w:p>
      <w:pPr>
        <w:pStyle w:val="949"/>
        <w:ind w:firstLine="440"/>
        <w:jc w:val="both"/>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4. 监理人</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4.1监理人的一般规定</w:t>
      </w:r>
      <w:r/>
    </w:p>
    <w:p>
      <w:pPr>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关于监理人的监理内容：</w:t>
      </w:r>
      <w:r>
        <w:rPr>
          <w:rFonts w:hint="eastAsia" w:ascii="宋体" w:hAnsi="宋体" w:eastAsia="宋体" w:cs="宋体"/>
          <w:b/>
          <w:bCs/>
          <w:color w:val="auto"/>
          <w:sz w:val="22"/>
          <w:szCs w:val="22"/>
          <w:highlight w:val="none"/>
          <w:u w:val="single"/>
        </w:rPr>
        <w:t xml:space="preserve">见监理合同</w:t>
      </w:r>
      <w:r>
        <w:rPr>
          <w:rFonts w:hint="eastAsia" w:ascii="宋体" w:hAnsi="宋体" w:eastAsia="宋体" w:cs="宋体"/>
          <w:color w:val="auto"/>
          <w:sz w:val="22"/>
          <w:szCs w:val="22"/>
          <w:highlight w:val="none"/>
          <w:u w:val="single"/>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关于监理人的监理权限：</w:t>
      </w:r>
      <w:r>
        <w:rPr>
          <w:rFonts w:hint="eastAsia" w:ascii="宋体" w:hAnsi="宋体" w:eastAsia="宋体" w:cs="宋体"/>
          <w:b/>
          <w:bCs/>
          <w:color w:val="auto"/>
          <w:sz w:val="22"/>
          <w:szCs w:val="22"/>
          <w:highlight w:val="none"/>
          <w:u w:val="single"/>
        </w:rPr>
        <w:t xml:space="preserve">见监理合同（发包人在承包人进场时提供），但监</w:t>
      </w:r>
      <w:r>
        <w:rPr>
          <w:rFonts w:hint="eastAsia" w:ascii="宋体" w:hAnsi="宋体" w:cs="宋体"/>
          <w:b/>
          <w:bCs/>
          <w:color w:val="auto"/>
          <w:sz w:val="22"/>
          <w:szCs w:val="22"/>
          <w:highlight w:val="none"/>
          <w:u w:val="single"/>
          <w:lang w:eastAsia="zh-CN"/>
        </w:rPr>
        <w:t xml:space="preserve">理人</w:t>
      </w:r>
      <w:r>
        <w:rPr>
          <w:rFonts w:hint="eastAsia" w:ascii="宋体" w:hAnsi="宋体" w:eastAsia="宋体" w:cs="宋体"/>
          <w:b/>
          <w:bCs/>
          <w:color w:val="auto"/>
          <w:sz w:val="22"/>
          <w:szCs w:val="22"/>
          <w:highlight w:val="none"/>
          <w:u w:val="single"/>
        </w:rPr>
        <w:t xml:space="preserve">向承包人签发开工令（停复工令）、经济签证、工程变更时，应取得发包方同意</w:t>
      </w:r>
      <w:r>
        <w:rPr>
          <w:rFonts w:hint="eastAsia" w:ascii="宋体" w:hAnsi="宋体" w:eastAsia="宋体" w:cs="宋体"/>
          <w:color w:val="auto"/>
          <w:sz w:val="22"/>
          <w:szCs w:val="22"/>
          <w:highlight w:val="none"/>
          <w:u w:val="singl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关于监理人在施工现场的办公场所、生活场所的提供和费用承担的约定：</w:t>
      </w:r>
      <w:r>
        <w:rPr>
          <w:rFonts w:hint="eastAsia" w:ascii="宋体" w:hAnsi="宋体" w:eastAsia="宋体" w:cs="宋体"/>
          <w:b/>
          <w:bCs/>
          <w:color w:val="auto"/>
          <w:sz w:val="22"/>
          <w:szCs w:val="22"/>
          <w:highlight w:val="none"/>
          <w:u w:val="single"/>
          <w:lang w:val="en-US" w:eastAsia="zh-CN"/>
        </w:rPr>
        <w:t xml:space="preserve">见</w:t>
      </w:r>
      <w:r>
        <w:rPr>
          <w:rFonts w:hint="eastAsia" w:ascii="宋体" w:hAnsi="宋体" w:eastAsia="宋体" w:cs="宋体"/>
          <w:b/>
          <w:bCs w:val="0"/>
          <w:color w:val="auto"/>
          <w:sz w:val="22"/>
          <w:szCs w:val="22"/>
          <w:highlight w:val="none"/>
          <w:u w:val="single"/>
        </w:rPr>
        <w:t xml:space="preserve">监理合同</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 监理人员</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总监理工程师：</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    名：</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职    务：</w:t>
      </w:r>
      <w:r>
        <w:rPr>
          <w:rFonts w:hint="eastAsia" w:ascii="宋体" w:hAnsi="宋体" w:eastAsia="宋体" w:cs="宋体"/>
          <w:color w:val="auto"/>
          <w:sz w:val="22"/>
          <w:szCs w:val="22"/>
          <w:highlight w:val="none"/>
          <w:u w:val="single"/>
        </w:rPr>
        <w:t xml:space="preserve">   总监理工程师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监理工程师执业资格证书号：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关于监理人的其他约定：</w:t>
      </w:r>
      <w:r>
        <w:rPr>
          <w:rFonts w:hint="eastAsia" w:ascii="宋体" w:hAnsi="宋体" w:eastAsia="宋体" w:cs="宋体"/>
          <w:b/>
          <w:bCs/>
          <w:color w:val="auto"/>
          <w:sz w:val="22"/>
          <w:szCs w:val="22"/>
          <w:highlight w:val="none"/>
          <w:u w:val="single"/>
        </w:rPr>
        <w:t xml:space="preserve">负责施工过程中的质量、进度、投资控制；履行现行法律法规规定的监理安全责任；负责工程建设的组织协调工作；负责本合同实施过程中的合同管理、信息管</w:t>
      </w:r>
      <w:r>
        <w:rPr>
          <w:rFonts w:hint="eastAsia" w:ascii="宋体" w:hAnsi="宋体" w:cs="宋体"/>
          <w:b/>
          <w:bCs/>
          <w:color w:val="auto"/>
          <w:sz w:val="22"/>
          <w:szCs w:val="22"/>
          <w:highlight w:val="none"/>
          <w:u w:val="single"/>
          <w:lang w:eastAsia="zh-CN"/>
        </w:rPr>
        <w:t xml:space="preserve">理等</w:t>
      </w:r>
      <w:r>
        <w:rPr>
          <w:rFonts w:hint="eastAsia" w:ascii="宋体" w:hAnsi="宋体" w:eastAsia="宋体" w:cs="宋体"/>
          <w:b/>
          <w:bCs/>
          <w:color w:val="auto"/>
          <w:sz w:val="22"/>
          <w:szCs w:val="22"/>
          <w:highlight w:val="none"/>
          <w:u w:val="single"/>
        </w:rPr>
        <w:t xml:space="preserve">相关工作；负责施工组织设计、单项施工技术方案的审核和图纸会审纪要的签发；负责主持分部分项工程验收及工程竣工预验收，以及定期的现场施工调度会；参加发包人主持的竣工验收工作；发包人赋予的其他有关权利。需要取得发包人批准监理人才能行使的职权：工程变更、工程量增减的签证、需增加工程费用的现场签证、形象进度工程量的核准、影响工期的签证及开工令、停复工令的签发</w:t>
      </w:r>
      <w:r>
        <w:rPr>
          <w:rFonts w:hint="eastAsia" w:ascii="宋体" w:hAnsi="宋体" w:eastAsia="宋体" w:cs="宋体"/>
          <w:color w:val="auto"/>
          <w:sz w:val="22"/>
          <w:szCs w:val="22"/>
          <w:highlight w:val="none"/>
        </w:rPr>
        <w:t xml:space="preserve">。</w:t>
      </w:r>
      <w:r/>
    </w:p>
    <w:p>
      <w:pPr>
        <w:pStyle w:val="899"/>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 商定或确定</w:t>
      </w:r>
      <w:r/>
    </w:p>
    <w:p>
      <w:pPr>
        <w:pStyle w:val="899"/>
        <w:ind w:firstLine="42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在发包人和承包人不能通过协商达成一致意见时，发包人授权监理人对以下事项进行确定：</w:t>
      </w:r>
      <w:r/>
    </w:p>
    <w:p>
      <w:pPr>
        <w:numPr>
          <w:ilvl w:val="0"/>
          <w:numId w:val="0"/>
        </w:num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none"/>
        </w:rPr>
      </w:pP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1</w:t>
      </w: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eastAsia="zh-CN"/>
        </w:rPr>
        <w:t xml:space="preserve">;</w:t>
      </w:r>
      <w:r/>
    </w:p>
    <w:p>
      <w:pPr>
        <w:numPr>
          <w:ilvl w:val="0"/>
          <w:numId w:val="0"/>
        </w:num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none"/>
        </w:rPr>
      </w:pP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2</w:t>
      </w: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eastAsia="zh-CN"/>
        </w:rPr>
        <w:t xml:space="preserve">;</w:t>
      </w:r>
      <w:r/>
    </w:p>
    <w:p>
      <w:pPr>
        <w:numPr>
          <w:ilvl w:val="0"/>
          <w:numId w:val="0"/>
        </w:num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none"/>
        </w:rPr>
      </w:pP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3</w:t>
      </w: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eastAsia="zh-CN"/>
        </w:rPr>
        <w:t xml:space="preserve">;</w:t>
      </w:r>
      <w:r/>
    </w:p>
    <w:p>
      <w:pPr>
        <w:pStyle w:val="949"/>
        <w:keepLines w:val="0"/>
        <w:keepNext w:val="0"/>
        <w:pageBreakBefore w:val="0"/>
        <w:spacing w:before="0" w:after="0" w:line="360" w:lineRule="auto"/>
        <w:widowControl w:val="off"/>
        <w:rPr>
          <w:rFonts w:hint="eastAsia" w:ascii="宋体" w:hAnsi="宋体" w:eastAsia="宋体" w:cs="宋体"/>
          <w:b/>
          <w:bCs w:val="0"/>
          <w:color w:val="auto"/>
          <w:sz w:val="22"/>
          <w:szCs w:val="22"/>
          <w:highlight w:val="none"/>
        </w:rPr>
        <w:outlineLvl w:val="9"/>
      </w:pPr>
      <w:r>
        <w:rPr>
          <w:rFonts w:hint="eastAsia" w:ascii="宋体" w:hAnsi="宋体" w:eastAsia="宋体" w:cs="宋体"/>
          <w:b/>
          <w:bCs w:val="0"/>
          <w:color w:val="auto"/>
          <w:sz w:val="22"/>
          <w:szCs w:val="22"/>
          <w:highlight w:val="none"/>
        </w:rPr>
        <w:t xml:space="preserve">5. 工程质量</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  质量要求：</w:t>
      </w:r>
      <w:r>
        <w:rPr>
          <w:rFonts w:hint="eastAsia" w:ascii="宋体" w:hAnsi="宋体" w:eastAsia="宋体" w:cs="宋体"/>
          <w:b/>
          <w:bCs/>
          <w:color w:val="auto"/>
          <w:sz w:val="22"/>
          <w:szCs w:val="22"/>
          <w:highlight w:val="none"/>
          <w:u w:val="single"/>
        </w:rPr>
        <w:t xml:space="preserve">合格</w:t>
      </w:r>
      <w:r>
        <w:rPr>
          <w:rFonts w:hint="eastAsia" w:ascii="宋体" w:hAnsi="宋体" w:eastAsia="宋体" w:cs="宋体"/>
          <w:color w:val="auto"/>
          <w:sz w:val="22"/>
          <w:szCs w:val="22"/>
          <w:highlight w:val="none"/>
        </w:rPr>
        <w:t xml:space="preserve">。</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5.1.1特殊质量标准和要求：</w:t>
      </w:r>
      <w:r>
        <w:rPr>
          <w:rFonts w:hint="eastAsia" w:ascii="宋体" w:hAnsi="宋体" w:eastAsia="宋体" w:cs="宋体"/>
          <w:color w:val="auto"/>
          <w:sz w:val="22"/>
          <w:szCs w:val="22"/>
          <w:highlight w:val="none"/>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5.2 隐蔽工程检查</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承包人提前通知监理人隐蔽工程检查的期限的约定：</w:t>
      </w:r>
      <w:r>
        <w:rPr>
          <w:rFonts w:hint="eastAsia" w:ascii="宋体" w:hAnsi="宋体" w:eastAsia="宋体" w:cs="宋体"/>
          <w:b/>
          <w:bCs/>
          <w:color w:val="auto"/>
          <w:sz w:val="22"/>
          <w:szCs w:val="22"/>
          <w:highlight w:val="none"/>
          <w:u w:val="single"/>
          <w:lang w:val="en-US" w:eastAsia="zh-CN"/>
        </w:rPr>
        <w:t xml:space="preserve">执行通用条款</w:t>
      </w:r>
      <w:r>
        <w:rPr>
          <w:rFonts w:hint="eastAsia" w:ascii="宋体" w:hAnsi="宋体" w:eastAsia="宋体" w:cs="宋体"/>
          <w:color w:val="auto"/>
          <w:sz w:val="22"/>
          <w:szCs w:val="22"/>
          <w:highlight w:val="none"/>
          <w:u w:val="singl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监理人不能按时进行检查时，应提前</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lang w:val="en-US" w:eastAsia="zh-CN"/>
        </w:rPr>
        <w:t xml:space="preserve">24</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小时提交书面延期要求。</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关于延期最长不得超过：</w:t>
      </w:r>
      <w:r>
        <w:rPr>
          <w:rFonts w:hint="eastAsia" w:ascii="宋体" w:hAnsi="宋体" w:eastAsia="宋体" w:cs="宋体"/>
          <w:b/>
          <w:bCs/>
          <w:color w:val="auto"/>
          <w:sz w:val="22"/>
          <w:szCs w:val="22"/>
          <w:highlight w:val="none"/>
          <w:u w:val="single"/>
          <w:lang w:val="en-US" w:eastAsia="zh-CN"/>
        </w:rPr>
        <w:t xml:space="preserve">48</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小时。</w:t>
      </w:r>
      <w:r/>
    </w:p>
    <w:p>
      <w:pPr>
        <w:pStyle w:val="949"/>
        <w:keepLines w:val="0"/>
        <w:keepNext w:val="0"/>
        <w:pageBreakBefore w:val="0"/>
        <w:spacing w:before="0" w:after="0" w:line="360" w:lineRule="auto"/>
        <w:widowControl w:val="off"/>
        <w:rPr>
          <w:rFonts w:hint="eastAsia" w:ascii="宋体" w:hAnsi="宋体" w:eastAsia="宋体" w:cs="宋体"/>
          <w:b/>
          <w:bCs w:val="0"/>
          <w:color w:val="auto"/>
          <w:sz w:val="22"/>
          <w:szCs w:val="22"/>
          <w:highlight w:val="none"/>
        </w:rPr>
        <w:outlineLvl w:val="9"/>
      </w:pPr>
      <w:r>
        <w:rPr>
          <w:rFonts w:hint="eastAsia" w:ascii="宋体" w:hAnsi="宋体" w:eastAsia="宋体" w:cs="宋体"/>
          <w:b/>
          <w:bCs w:val="0"/>
          <w:color w:val="auto"/>
          <w:sz w:val="22"/>
          <w:szCs w:val="22"/>
          <w:highlight w:val="none"/>
        </w:rPr>
        <w:t xml:space="preserve">6. 安全文明施工与环境保护</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6.1安全文明施工</w:t>
      </w:r>
      <w:r/>
    </w:p>
    <w:p>
      <w:pPr>
        <w:ind w:firstLine="420"/>
        <w:jc w:val="left"/>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color w:val="auto"/>
          <w:sz w:val="22"/>
          <w:szCs w:val="22"/>
          <w:highlight w:val="none"/>
        </w:rPr>
        <w:t xml:space="preserve">6.1.1 项目安全生产的达标目标及相应事项的约定：</w:t>
      </w:r>
      <w:r>
        <w:rPr>
          <w:rFonts w:hint="eastAsia" w:ascii="宋体" w:hAnsi="宋体" w:eastAsia="宋体" w:cs="宋体"/>
          <w:b/>
          <w:color w:val="auto"/>
          <w:sz w:val="22"/>
          <w:szCs w:val="22"/>
          <w:highlight w:val="none"/>
          <w:u w:val="single"/>
        </w:rPr>
        <w:t xml:space="preserve">达标目标为《建筑施工安全检查标准》（JGJ59-2011）及相关规范标准。其安全文明施工费用已经含在合同价款（即中标价）内。</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bookmarkStart w:id="23" w:name="_Toc27550103"/>
      <w:r>
        <w:rPr>
          <w:rFonts w:hint="eastAsia" w:ascii="宋体" w:hAnsi="宋体" w:eastAsia="宋体" w:cs="宋体"/>
          <w:b/>
          <w:color w:val="auto"/>
          <w:sz w:val="22"/>
          <w:szCs w:val="22"/>
          <w:highlight w:val="none"/>
          <w:u w:val="single"/>
        </w:rPr>
        <w:t xml:space="preserve">开工通知载明的开工日期7天前提交安全技术措施或专项施工方案、安全生产责任制度、治安保卫制度及安全生产教育培训制度；</w:t>
      </w:r>
      <w:bookmarkEnd w:id="23"/>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bookmarkStart w:id="24" w:name="_Toc27550104"/>
      <w:r>
        <w:rPr>
          <w:rFonts w:hint="eastAsia" w:ascii="宋体" w:hAnsi="宋体" w:eastAsia="宋体" w:cs="宋体"/>
          <w:b/>
          <w:color w:val="auto"/>
          <w:sz w:val="22"/>
          <w:szCs w:val="22"/>
          <w:highlight w:val="none"/>
          <w:u w:val="single"/>
        </w:rPr>
        <w:t xml:space="preserve">本工程在整个施工期间杜绝一切人身伤亡和重大质量安全事故。如发生上述事故，则发包人视为承包人违约；在施工期间每发生一起人身损害（不包括死亡）事故，承包人除了接受政府相关部门处罚外，承包人须向发包人支付违约金伍万元；每发生一起人身死亡事故承包人除接受相关部门处罚外，承包人按合同价款的百分之三向招标方支付违约金。</w:t>
      </w:r>
      <w:bookmarkEnd w:id="24"/>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承包人若在施工期间因拖欠农民工工资问题上访，不得以任何理由及借口拖延处理。如因发包人未能按时拨付工程款造成上访的，发包人自愿接受并执行建设行政主管部门的处理意见；如因承包人未能按时支付工人工资而造成上访的且未能及时解决，因处理不力造成影响，每一例承包人按合同价款的百分之三向招标方支付违约金。</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10000/次的违约金，并在发包人要求期限内整改，发包人有权上报主管部门。</w:t>
      </w:r>
      <w:r/>
    </w:p>
    <w:p>
      <w:pPr>
        <w:ind w:firstLine="442"/>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6.1.4 关于治安保卫的特别约定：</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关于编制施工场地治安管理计划的约定：</w:t>
      </w:r>
      <w:r>
        <w:rPr>
          <w:rFonts w:hint="eastAsia" w:ascii="宋体" w:hAnsi="宋体" w:eastAsia="宋体" w:cs="宋体"/>
          <w:b/>
          <w:bCs/>
          <w:color w:val="auto"/>
          <w:sz w:val="22"/>
          <w:szCs w:val="22"/>
          <w:highlight w:val="none"/>
          <w:u w:val="single"/>
        </w:rPr>
        <w:t xml:space="preserve">开工通知载明的开工日期7天前提交施工场地治安管理计划</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6.1.5 文明施工</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合同当事人对文明施工的要求：</w:t>
      </w:r>
      <w:r>
        <w:rPr>
          <w:rFonts w:hint="eastAsia" w:ascii="宋体" w:hAnsi="宋体" w:eastAsia="宋体" w:cs="宋体"/>
          <w:b/>
          <w:bCs/>
          <w:color w:val="auto"/>
          <w:sz w:val="22"/>
          <w:szCs w:val="22"/>
          <w:highlight w:val="none"/>
          <w:u w:val="single"/>
        </w:rPr>
        <w:t xml:space="preserve">①承包人按当地有关主管部门的规定办理相关手续，并承担相应费用，同时以书面形式通知发包人，承担施工过程中因自身原因造成的罚款。</w:t>
      </w:r>
      <w:r/>
    </w:p>
    <w:p>
      <w:pPr>
        <w:contextualSpacing/>
        <w:ind w:firstLine="442"/>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b/>
          <w:bCs/>
          <w:color w:val="auto"/>
          <w:sz w:val="22"/>
          <w:szCs w:val="22"/>
          <w:highlight w:val="none"/>
          <w:u w:val="single"/>
        </w:rPr>
        <w:t xml:space="preserve">②承包人应遵守环境保护</w:t>
      </w:r>
      <w:r>
        <w:rPr>
          <w:rFonts w:hint="eastAsia" w:ascii="宋体" w:hAnsi="宋体" w:cs="宋体"/>
          <w:b/>
          <w:bCs/>
          <w:color w:val="auto"/>
          <w:sz w:val="22"/>
          <w:szCs w:val="22"/>
          <w:highlight w:val="none"/>
          <w:u w:val="single"/>
          <w:lang w:eastAsia="zh-CN"/>
        </w:rPr>
        <w:t xml:space="preserve">、</w:t>
      </w:r>
      <w:r>
        <w:rPr>
          <w:rFonts w:hint="eastAsia" w:ascii="宋体" w:hAnsi="宋体" w:eastAsia="宋体" w:cs="宋体"/>
          <w:b/>
          <w:bCs/>
          <w:color w:val="auto"/>
          <w:sz w:val="22"/>
          <w:szCs w:val="22"/>
          <w:highlight w:val="none"/>
          <w:u w:val="single"/>
        </w:rPr>
        <w:t xml:space="preserve">清洁卫生方面的法律、法规、规定以及发包人《建设工程安全文明施工管理办法》的规定，所发生的费用由承包人承担。</w:t>
      </w:r>
      <w:r/>
    </w:p>
    <w:p>
      <w:pPr>
        <w:contextualSpacing/>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③承包人对施工现场的各种粉尘、废水、废气、固体废物和振动、噪声等采取必要的控制措施，及时进行处理并承担相关费用。</w:t>
      </w:r>
      <w:r/>
    </w:p>
    <w:p>
      <w:pPr>
        <w:contextualSpacing/>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④承包人在施工过程中不得将施工范围内的建筑垃圾搬运或投放至施工范围外的其他场地上，一旦发生且承包人不清理或清理不干净，发包人有权委托</w:t>
      </w:r>
      <w:r>
        <w:rPr>
          <w:rFonts w:hint="eastAsia" w:ascii="宋体" w:hAnsi="宋体" w:cs="宋体"/>
          <w:b/>
          <w:bCs/>
          <w:color w:val="auto"/>
          <w:sz w:val="22"/>
          <w:szCs w:val="22"/>
          <w:highlight w:val="none"/>
          <w:u w:val="single"/>
          <w:lang w:eastAsia="zh-CN"/>
        </w:rPr>
        <w:t xml:space="preserve">其他单位或个人</w:t>
      </w:r>
      <w:r>
        <w:rPr>
          <w:rFonts w:hint="eastAsia" w:ascii="宋体" w:hAnsi="宋体" w:eastAsia="宋体" w:cs="宋体"/>
          <w:b/>
          <w:bCs/>
          <w:color w:val="auto"/>
          <w:sz w:val="22"/>
          <w:szCs w:val="22"/>
          <w:highlight w:val="none"/>
          <w:u w:val="single"/>
        </w:rPr>
        <w:t xml:space="preserve">清理，所产生的一切费用由承包人承担，发包人在工程款支付时在承包人的工程款中按所发生的费用双倍扣还。</w:t>
      </w:r>
      <w:r/>
    </w:p>
    <w:p>
      <w:pPr>
        <w:contextualSpacing/>
        <w:ind w:firstLine="442"/>
        <w:jc w:val="both"/>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w:t>
      </w:r>
      <w:r>
        <w:rPr>
          <w:rFonts w:hint="eastAsia" w:ascii="宋体" w:hAnsi="宋体" w:cs="宋体"/>
          <w:b/>
          <w:bCs/>
          <w:color w:val="auto"/>
          <w:sz w:val="22"/>
          <w:szCs w:val="22"/>
          <w:highlight w:val="none"/>
          <w:u w:val="single"/>
          <w:lang w:eastAsia="zh-CN"/>
        </w:rPr>
        <w:t xml:space="preserve">其他单位或个人</w:t>
      </w:r>
      <w:r>
        <w:rPr>
          <w:rFonts w:hint="eastAsia" w:ascii="宋体" w:hAnsi="宋体" w:eastAsia="宋体" w:cs="宋体"/>
          <w:b/>
          <w:bCs/>
          <w:color w:val="auto"/>
          <w:sz w:val="22"/>
          <w:szCs w:val="22"/>
          <w:highlight w:val="none"/>
          <w:u w:val="single"/>
        </w:rPr>
        <w:t xml:space="preserve">清理，所产生的一切费用由承包人承担，发包人在工程款结算时在承包人的工程款中按所发生的费用双倍扣还。</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lang w:val="en-US" w:eastAsia="zh-CN"/>
        </w:rPr>
        <w:t xml:space="preserve">⑥扬尘防控环保要求必须符合《市政府关于印发徐州市2017-2018年秋冬季大气污染防治强化管控方案的通知》（徐政发﹝2017﹞53号）、</w:t>
      </w:r>
      <w:r>
        <w:rPr>
          <w:rFonts w:hint="eastAsia" w:ascii="宋体" w:hAnsi="宋体" w:eastAsia="宋体" w:cs="宋体"/>
          <w:b/>
          <w:color w:val="auto"/>
          <w:sz w:val="22"/>
          <w:szCs w:val="22"/>
          <w:highlight w:val="none"/>
          <w:u w:val="single"/>
          <w:lang w:val="en-US" w:eastAsia="zh-CN"/>
        </w:rPr>
        <w:t xml:space="preserve">《关于印发徐州市市区工地扬尘污染管理规范的通知》（徐空气提升办﹝2018﹞11号）和《徐州市2018年大气污染防治攻坚行动方案》、徐城管发【2018】55号文、《关于进一步加强市区建设工地扬尘污染防治的通知》（徐住建发〔2023〕62号）、《关于印发&lt;徐州市建设工程扬尘（噪声）智慧监管系统建设实施意见（试行）&gt;的通知》（徐污防攻坚指办〔2023〕26号）、《关于印发徐州市房屋建筑、地铁工地施工扬尘防治工作考核实施方案的通知》（徐城管办发〔2018〕9号）、《徐州市大气污染防治条例》（2019年5月）、《市政</w:t>
      </w:r>
      <w:r>
        <w:rPr>
          <w:rFonts w:hint="eastAsia" w:ascii="宋体" w:hAnsi="宋体" w:eastAsia="宋体" w:cs="宋体"/>
          <w:b/>
          <w:color w:val="auto"/>
          <w:sz w:val="22"/>
          <w:szCs w:val="22"/>
          <w:highlight w:val="none"/>
          <w:u w:val="single"/>
          <w:lang w:val="en-US" w:eastAsia="zh-CN"/>
        </w:rPr>
        <w:t xml:space="preserve">府办公室关于印发徐州市重污染天气应急预案的通知》（徐政办发〔2019〕95号）、《关于市区建筑工地扬尘（噪声）监测等数据直接接入徐州市建设工程智慧监管综合服务平台的通知》徐住建发〔2023〕40号、《关于进一步加强市区建设工地扬尘污染防治的通知》（徐住建发〔2023〕62号）等相关规定。投标人的扬尘防控环保要求必须符合严格按《徐建价2018年1号》文执行， 扬尘污染防治费按江苏省住房和城乡建设厅公告〔2018〕24号文执行计取。该费用已经包含在投标报价当中， 结算不再增加此项费用。承包单位严格按照要求落实。</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按照《徐州市市</w:t>
      </w:r>
      <w:r>
        <w:rPr>
          <w:rFonts w:hint="eastAsia" w:ascii="宋体" w:hAnsi="宋体" w:eastAsia="宋体" w:cs="宋体"/>
          <w:b/>
          <w:color w:val="auto"/>
          <w:sz w:val="22"/>
          <w:szCs w:val="22"/>
          <w:highlight w:val="none"/>
          <w:u w:val="single"/>
        </w:rPr>
        <w:t xml:space="preserve">区扬尘污染防治办法》的要求，开工前15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元违约金；造成损失的，由承包人承担。</w:t>
      </w:r>
      <w:r/>
    </w:p>
    <w:p>
      <w:pPr>
        <w:ind w:firstLine="442"/>
        <w:jc w:val="both"/>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⑦因扬尘治理、环境保护等情况</w:t>
      </w:r>
      <w:r>
        <w:rPr>
          <w:rFonts w:hint="eastAsia" w:ascii="宋体" w:hAnsi="宋体" w:cs="宋体"/>
          <w:b/>
          <w:color w:val="auto"/>
          <w:sz w:val="22"/>
          <w:szCs w:val="22"/>
          <w:highlight w:val="none"/>
          <w:u w:val="single"/>
          <w:lang w:eastAsia="zh-CN"/>
        </w:rPr>
        <w:t xml:space="preserve">未达到标准</w:t>
      </w:r>
      <w:r>
        <w:rPr>
          <w:rFonts w:hint="eastAsia" w:ascii="宋体" w:hAnsi="宋体" w:eastAsia="宋体" w:cs="宋体"/>
          <w:b/>
          <w:color w:val="auto"/>
          <w:sz w:val="22"/>
          <w:szCs w:val="22"/>
          <w:highlight w:val="none"/>
          <w:u w:val="single"/>
        </w:rPr>
        <w:t xml:space="preserve">，而导致甲方被处罚，甲方将处罚金额从乙方工程款中扣除。</w:t>
      </w:r>
      <w:r/>
    </w:p>
    <w:p>
      <w:pPr>
        <w:pStyle w:val="899"/>
        <w:ind w:firstLine="442"/>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u w:val="single"/>
          <w:lang w:val="en-US" w:eastAsia="zh-CN"/>
        </w:rPr>
        <w:t xml:space="preserve">⑧</w:t>
      </w:r>
      <w:r>
        <w:rPr>
          <w:rFonts w:hint="eastAsia" w:ascii="宋体" w:hAnsi="宋体" w:eastAsia="宋体" w:cs="宋体"/>
          <w:b/>
          <w:color w:val="auto"/>
          <w:sz w:val="22"/>
          <w:szCs w:val="22"/>
          <w:highlight w:val="none"/>
          <w:u w:val="single"/>
        </w:rPr>
        <w:t xml:space="preserve">文明</w:t>
      </w:r>
      <w:r>
        <w:rPr>
          <w:rFonts w:hint="eastAsia" w:ascii="宋体" w:hAnsi="宋体" w:cs="宋体"/>
          <w:b/>
          <w:color w:val="auto"/>
          <w:sz w:val="22"/>
          <w:szCs w:val="22"/>
          <w:highlight w:val="none"/>
          <w:u w:val="single"/>
          <w:lang w:val="en-US" w:eastAsia="zh-CN"/>
        </w:rPr>
        <w:t xml:space="preserve">施</w:t>
      </w:r>
      <w:r>
        <w:rPr>
          <w:rFonts w:hint="eastAsia" w:ascii="宋体" w:hAnsi="宋体" w:eastAsia="宋体" w:cs="宋体"/>
          <w:b/>
          <w:color w:val="auto"/>
          <w:sz w:val="22"/>
          <w:szCs w:val="22"/>
          <w:highlight w:val="none"/>
          <w:u w:val="single"/>
        </w:rPr>
        <w:t xml:space="preserve">工相关法律、标准和规范的其他要求</w:t>
      </w:r>
      <w:r>
        <w:rPr>
          <w:rFonts w:hint="eastAsia" w:ascii="宋体" w:hAnsi="宋体" w:eastAsia="宋体" w:cs="宋体"/>
          <w:b/>
          <w:color w:val="auto"/>
          <w:sz w:val="22"/>
          <w:szCs w:val="22"/>
          <w:highlight w:val="none"/>
          <w:u w:val="single"/>
          <w:lang w:eastAsia="zh-CN"/>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6.1.6 关于安全文明施工费支付比例和支付期限的约定：</w:t>
      </w:r>
      <w:r>
        <w:rPr>
          <w:rFonts w:hint="eastAsia" w:ascii="宋体" w:hAnsi="宋体" w:eastAsia="宋体" w:cs="宋体"/>
          <w:b/>
          <w:bCs/>
          <w:color w:val="auto"/>
          <w:sz w:val="22"/>
          <w:szCs w:val="22"/>
          <w:highlight w:val="none"/>
          <w:u w:val="single"/>
        </w:rPr>
        <w:t xml:space="preserve">合同价(即中标价)款中已含，与合同价款同期支付。</w:t>
      </w:r>
      <w:r/>
    </w:p>
    <w:p>
      <w:pPr>
        <w:pStyle w:val="949"/>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7. 工期和进度</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 施工组织设计</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u w:val="single"/>
          <w:lang w:eastAsia="zh-CN"/>
        </w:rPr>
      </w:pPr>
      <w:r>
        <w:rPr>
          <w:rFonts w:hint="eastAsia" w:ascii="宋体" w:hAnsi="宋体" w:eastAsia="宋体" w:cs="宋体"/>
          <w:color w:val="auto"/>
          <w:sz w:val="22"/>
          <w:szCs w:val="22"/>
          <w:highlight w:val="none"/>
        </w:rPr>
        <w:t xml:space="preserve">7.1.1 合同当事人约定的施工组织设计应包括的其他内容：</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b/>
          <w:bCs/>
          <w:color w:val="auto"/>
          <w:sz w:val="22"/>
          <w:szCs w:val="22"/>
          <w:highlight w:val="none"/>
          <w:u w:val="none"/>
          <w:lang w:eastAsia="zh-CN"/>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7.1.2 施工组织设计的提交和修改</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承包人提交详细施工组织设计的期限的约定：</w:t>
      </w:r>
      <w:r>
        <w:rPr>
          <w:rFonts w:hint="eastAsia" w:ascii="宋体" w:hAnsi="宋体" w:eastAsia="宋体" w:cs="宋体"/>
          <w:b/>
          <w:bCs w:val="0"/>
          <w:color w:val="auto"/>
          <w:sz w:val="22"/>
          <w:szCs w:val="22"/>
          <w:highlight w:val="none"/>
          <w:u w:val="single"/>
        </w:rPr>
        <w:t xml:space="preserve">开工通知载明的开工日期7天前</w:t>
      </w:r>
      <w:r>
        <w:rPr>
          <w:rFonts w:hint="eastAsia" w:ascii="宋体" w:hAnsi="宋体" w:eastAsia="宋体" w:cs="宋体"/>
          <w:b/>
          <w:bCs w:val="0"/>
          <w:color w:val="auto"/>
          <w:sz w:val="22"/>
          <w:szCs w:val="22"/>
          <w:highlight w:val="none"/>
          <w:u w:val="none"/>
          <w:lang w:val="en-US" w:eastAsia="zh-CN"/>
        </w:rPr>
        <w:t xml:space="preserve"> </w:t>
      </w:r>
      <w:r>
        <w:rPr>
          <w:rFonts w:hint="eastAsia" w:ascii="宋体" w:hAnsi="宋体" w:eastAsia="宋体" w:cs="宋体"/>
          <w:b w:val="0"/>
          <w:bCs/>
          <w:color w:val="auto"/>
          <w:sz w:val="22"/>
          <w:szCs w:val="22"/>
          <w:highlight w:val="none"/>
          <w:u w:val="none"/>
        </w:rPr>
        <w:t xml:space="preserve">。</w:t>
      </w:r>
      <w:r>
        <w:rPr>
          <w:rFonts w:hint="eastAsia" w:ascii="宋体" w:hAnsi="宋体" w:eastAsia="宋体" w:cs="宋体"/>
          <w:color w:val="auto"/>
          <w:sz w:val="22"/>
          <w:szCs w:val="22"/>
          <w:highlight w:val="none"/>
          <w:u w:val="single"/>
        </w:rPr>
        <w:t xml:space="preserve"> </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发包人和监理人在收到详细的施工组织设计后确认或提出修改意见的期限：</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b/>
          <w:bCs/>
          <w:color w:val="auto"/>
          <w:sz w:val="22"/>
          <w:szCs w:val="22"/>
          <w:highlight w:val="none"/>
          <w:u w:val="single"/>
        </w:rPr>
        <w:t xml:space="preserve">收到后</w:t>
      </w:r>
      <w:r>
        <w:rPr>
          <w:rFonts w:hint="eastAsia" w:ascii="宋体" w:hAnsi="宋体" w:eastAsia="宋体" w:cs="宋体"/>
          <w:b/>
          <w:bCs/>
          <w:color w:val="auto"/>
          <w:sz w:val="22"/>
          <w:szCs w:val="22"/>
          <w:highlight w:val="none"/>
          <w:u w:val="single"/>
          <w:lang w:val="en-US" w:eastAsia="zh-CN"/>
        </w:rPr>
        <w:t xml:space="preserve">10</w:t>
      </w:r>
      <w:r>
        <w:rPr>
          <w:rFonts w:hint="eastAsia" w:ascii="宋体" w:hAnsi="宋体" w:eastAsia="宋体" w:cs="宋体"/>
          <w:b/>
          <w:bCs/>
          <w:color w:val="auto"/>
          <w:sz w:val="22"/>
          <w:szCs w:val="22"/>
          <w:highlight w:val="none"/>
          <w:u w:val="single"/>
        </w:rPr>
        <w:t xml:space="preserve">天内</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7.2 施工进度计划</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7.2.2 施工进度计划的修订</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发包人和监理人在收到修订的施工进度计划后确认或提出修改意见的期限：</w:t>
      </w:r>
      <w:r>
        <w:rPr>
          <w:rFonts w:hint="eastAsia" w:ascii="宋体" w:hAnsi="宋体" w:eastAsia="宋体" w:cs="宋体"/>
          <w:b/>
          <w:bCs/>
          <w:color w:val="auto"/>
          <w:sz w:val="22"/>
          <w:szCs w:val="22"/>
          <w:highlight w:val="none"/>
          <w:u w:val="single"/>
        </w:rPr>
        <w:t xml:space="preserve">收到后</w:t>
      </w:r>
      <w:r>
        <w:rPr>
          <w:rFonts w:hint="eastAsia" w:ascii="宋体" w:hAnsi="宋体" w:eastAsia="宋体" w:cs="宋体"/>
          <w:b/>
          <w:bCs/>
          <w:color w:val="auto"/>
          <w:sz w:val="22"/>
          <w:szCs w:val="22"/>
          <w:highlight w:val="none"/>
          <w:u w:val="single"/>
          <w:lang w:val="en-US" w:eastAsia="zh-CN"/>
        </w:rPr>
        <w:t xml:space="preserve">7</w:t>
      </w:r>
      <w:r>
        <w:rPr>
          <w:rFonts w:hint="eastAsia" w:ascii="宋体" w:hAnsi="宋体" w:eastAsia="宋体" w:cs="宋体"/>
          <w:b/>
          <w:bCs/>
          <w:color w:val="auto"/>
          <w:sz w:val="22"/>
          <w:szCs w:val="22"/>
          <w:highlight w:val="none"/>
          <w:u w:val="single"/>
        </w:rPr>
        <w:t xml:space="preserve">天内</w:t>
      </w:r>
      <w:r>
        <w:rPr>
          <w:rFonts w:hint="eastAsia" w:ascii="宋体" w:hAnsi="宋体" w:eastAsia="宋体" w:cs="宋体"/>
          <w:color w:val="auto"/>
          <w:sz w:val="22"/>
          <w:szCs w:val="22"/>
          <w:highlight w:val="none"/>
          <w:u w:val="single"/>
        </w:rPr>
        <w:t xml:space="preserve">。 </w:t>
      </w:r>
      <w:r/>
    </w:p>
    <w:p>
      <w:pPr>
        <w:ind w:firstLine="418"/>
        <w:jc w:val="both"/>
        <w:keepLines w:val="0"/>
        <w:keepNext w:val="0"/>
        <w:pageBreakBefore w:val="0"/>
        <w:spacing w:line="360" w:lineRule="auto"/>
        <w:widowControl w:val="off"/>
        <w:rPr>
          <w:rFonts w:hint="eastAsia" w:ascii="宋体" w:hAnsi="宋体" w:eastAsia="宋体" w:cs="宋体"/>
          <w:color w:val="auto"/>
          <w:sz w:val="22"/>
          <w:szCs w:val="22"/>
          <w:highlight w:val="none"/>
          <w:u w:val="none"/>
        </w:rPr>
      </w:pPr>
      <w:r>
        <w:rPr>
          <w:rFonts w:hint="eastAsia" w:ascii="宋体" w:hAnsi="宋体" w:eastAsia="宋体" w:cs="宋体"/>
          <w:b/>
          <w:color w:val="auto"/>
          <w:spacing w:val="-6"/>
          <w:sz w:val="22"/>
          <w:szCs w:val="22"/>
          <w:highlight w:val="none"/>
          <w:u w:val="single"/>
        </w:rPr>
        <w:t xml:space="preserve">施工期间，承包人每月</w:t>
      </w:r>
      <w:r>
        <w:rPr>
          <w:rFonts w:hint="eastAsia" w:ascii="宋体" w:hAnsi="宋体" w:eastAsia="宋体" w:cs="宋体"/>
          <w:b/>
          <w:color w:val="auto"/>
          <w:sz w:val="22"/>
          <w:szCs w:val="22"/>
          <w:highlight w:val="none"/>
          <w:u w:val="single"/>
        </w:rPr>
        <w:t xml:space="preserve">20</w:t>
      </w:r>
      <w:r>
        <w:rPr>
          <w:rFonts w:hint="eastAsia" w:ascii="宋体" w:hAnsi="宋体" w:eastAsia="宋体" w:cs="宋体"/>
          <w:b/>
          <w:color w:val="auto"/>
          <w:spacing w:val="-8"/>
          <w:sz w:val="22"/>
          <w:szCs w:val="22"/>
          <w:highlight w:val="none"/>
          <w:u w:val="single"/>
        </w:rPr>
        <w:t xml:space="preserve">日前向监理工程师报送下月的“月度工程进度计划表”，经监理</w:t>
      </w:r>
      <w:r>
        <w:rPr>
          <w:rFonts w:hint="eastAsia" w:ascii="宋体" w:hAnsi="宋体" w:eastAsia="宋体" w:cs="宋体"/>
          <w:b/>
          <w:color w:val="auto"/>
          <w:spacing w:val="-6"/>
          <w:sz w:val="22"/>
          <w:szCs w:val="22"/>
          <w:highlight w:val="none"/>
          <w:u w:val="single"/>
        </w:rPr>
        <w:t xml:space="preserve">工程师审核和发包人代表确认后，应于3 日内返回承包人；“月度工程进度计划表”如需修改时，应于当日发回承包人修改，承包人须于次日报送修改稿。</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 开工</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7.3.1 开工准备</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关于承包人提交工程开工报审表的期限：</w:t>
      </w:r>
      <w:r>
        <w:rPr>
          <w:rFonts w:hint="eastAsia" w:ascii="宋体" w:hAnsi="宋体" w:eastAsia="宋体" w:cs="宋体"/>
          <w:b/>
          <w:bCs/>
          <w:color w:val="auto"/>
          <w:sz w:val="22"/>
          <w:szCs w:val="22"/>
          <w:highlight w:val="none"/>
          <w:u w:val="single"/>
          <w:lang w:val="en-US" w:eastAsia="zh-CN"/>
        </w:rPr>
        <w:t xml:space="preserve">合同签订后、接到监理方的书面开工指令7日内</w:t>
      </w:r>
      <w:r>
        <w:rPr>
          <w:rFonts w:hint="eastAsia" w:ascii="宋体" w:hAnsi="宋体" w:eastAsia="宋体" w:cs="宋体"/>
          <w:color w:val="auto"/>
          <w:sz w:val="22"/>
          <w:szCs w:val="22"/>
          <w:highlight w:val="none"/>
          <w:u w:val="singl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关于发包人应完成的其他开工准备工作及期限：</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关于承包人应完成的其他开工准备工作及期限：</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7.3.2开工通知</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因发包人原因造成监理人未能在计划开工日期之日起</w:t>
      </w:r>
      <w:r>
        <w:rPr>
          <w:rFonts w:hint="eastAsia" w:ascii="宋体" w:hAnsi="宋体" w:eastAsia="宋体" w:cs="宋体"/>
          <w:b/>
          <w:bCs/>
          <w:color w:val="auto"/>
          <w:sz w:val="22"/>
          <w:szCs w:val="22"/>
          <w:highlight w:val="none"/>
          <w:u w:val="single"/>
          <w:lang w:val="en-US" w:eastAsia="zh-CN"/>
        </w:rPr>
        <w:t xml:space="preserve">6</w:t>
      </w:r>
      <w:r>
        <w:rPr>
          <w:rFonts w:hint="eastAsia" w:ascii="宋体" w:hAnsi="宋体" w:eastAsia="宋体" w:cs="宋体"/>
          <w:b/>
          <w:bCs/>
          <w:color w:val="auto"/>
          <w:sz w:val="22"/>
          <w:szCs w:val="22"/>
          <w:highlight w:val="none"/>
          <w:u w:val="single"/>
        </w:rPr>
        <w:t xml:space="preserve">0</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天内发出开工通知的，承包人有权提出价格调整要求，或者解除合同。</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7.4 测量放线</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7.4.1发包人通过监理人向承包人提供测量基准点、基准线和水准点及其书面资料的期限：</w:t>
      </w:r>
      <w:r>
        <w:rPr>
          <w:rFonts w:hint="eastAsia" w:ascii="宋体" w:hAnsi="宋体" w:eastAsia="宋体" w:cs="宋体"/>
          <w:b/>
          <w:bCs/>
          <w:color w:val="auto"/>
          <w:sz w:val="22"/>
          <w:szCs w:val="22"/>
          <w:highlight w:val="none"/>
          <w:u w:val="single"/>
        </w:rPr>
        <w:t xml:space="preserve">合同签订后、开工前</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7.5 工期延误</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7.5.1 因发包人原因导致工期延误</w:t>
      </w:r>
      <w:r/>
    </w:p>
    <w:p>
      <w:pPr>
        <w:pStyle w:val="899"/>
        <w:ind w:firstLine="440"/>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color w:val="auto"/>
          <w:sz w:val="22"/>
          <w:szCs w:val="22"/>
          <w:highlight w:val="none"/>
        </w:rPr>
        <w:t xml:space="preserve">因发包人原因导致工期延误的其他情形：</w:t>
      </w:r>
      <w:r>
        <w:rPr>
          <w:rFonts w:hint="eastAsia" w:ascii="宋体" w:hAnsi="宋体" w:eastAsia="宋体" w:cs="宋体"/>
          <w:b/>
          <w:bCs/>
          <w:color w:val="auto"/>
          <w:sz w:val="22"/>
          <w:szCs w:val="22"/>
          <w:highlight w:val="none"/>
          <w:u w:val="single"/>
        </w:rPr>
        <w:t xml:space="preserve">因发包人原因引起的工期延误，承包人主张工期顺延，需具备三大前提条件：①发包人具体导致工期延误的事项的证据；②要有举证实际延误的天数；③导致工期延误的事项跟延误的天数之间的因果关系成立。这三个条件，承包方必须都要举证证明且举证证明应该属实，否则发包人不予以工期顺延。由于发包人原因导致的工期延误，工期可相应顺延（但需要发包人出具书面通知）。④承包人应在知道上述工期事件发生28日内，向监理人递交工期索赔意向通知书</w:t>
      </w:r>
      <w:r>
        <w:rPr>
          <w:rFonts w:hint="eastAsia" w:ascii="宋体" w:hAnsi="宋体" w:eastAsia="宋体" w:cs="宋体"/>
          <w:b/>
          <w:bCs/>
          <w:color w:val="auto"/>
          <w:sz w:val="22"/>
          <w:szCs w:val="22"/>
          <w:highlight w:val="none"/>
          <w:u w:val="single"/>
          <w:lang w:val="en-US" w:eastAsia="zh-CN"/>
        </w:rPr>
        <w:t xml:space="preserve">  </w:t>
      </w:r>
      <w:r>
        <w:rPr>
          <w:rFonts w:hint="eastAsia" w:ascii="宋体" w:hAnsi="宋体" w:eastAsia="宋体" w:cs="宋体"/>
          <w:b/>
          <w:bCs/>
          <w:color w:val="auto"/>
          <w:sz w:val="22"/>
          <w:szCs w:val="22"/>
          <w:highlight w:val="none"/>
          <w:u w:val="single"/>
        </w:rPr>
        <w:t xml:space="preserve">。</w:t>
      </w:r>
      <w:r/>
    </w:p>
    <w:p>
      <w:pPr>
        <w:ind w:firstLine="442"/>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u w:val="single"/>
        </w:rPr>
        <w:t xml:space="preserve">发包人的延误仅顺延工期，合同工期作相应调整，材料差价调整按合同相应条款执行（不可抗力原因除外），承包人不得提出任何其他补偿或索赔费用</w:t>
      </w:r>
      <w:r>
        <w:rPr>
          <w:rFonts w:hint="eastAsia" w:ascii="宋体" w:hAnsi="宋体" w:eastAsia="宋体" w:cs="宋体"/>
          <w:b/>
          <w:bCs/>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7.5.2 因承包人原因导致工期延误</w:t>
      </w:r>
      <w:r/>
    </w:p>
    <w:p>
      <w:pPr>
        <w:pStyle w:val="899"/>
        <w:ind w:firstLine="440"/>
        <w:keepLines w:val="0"/>
        <w:keepNext w:val="0"/>
        <w:pageBreakBefore w:val="0"/>
        <w:spacing w:line="360" w:lineRule="auto"/>
        <w:widowControl w:val="off"/>
        <w:rPr>
          <w:rFonts w:hint="eastAsia" w:ascii="宋体" w:hAnsi="宋体" w:eastAsia="宋体" w:cs="宋体"/>
          <w:b w:val="0"/>
          <w:bCs w:val="0"/>
          <w:color w:val="auto"/>
          <w:sz w:val="22"/>
          <w:szCs w:val="22"/>
          <w:highlight w:val="none"/>
          <w:u w:val="single"/>
          <w:lang w:val="en-US" w:eastAsia="zh-CN"/>
        </w:rPr>
      </w:pPr>
      <w:r>
        <w:rPr>
          <w:rFonts w:hint="eastAsia" w:ascii="宋体" w:hAnsi="宋体" w:eastAsia="宋体" w:cs="宋体"/>
          <w:color w:val="auto"/>
          <w:sz w:val="22"/>
          <w:szCs w:val="22"/>
          <w:highlight w:val="none"/>
        </w:rPr>
        <w:t xml:space="preserve">因承包人原因造成工期延误，逾期竣工违约金的计算方法为：</w:t>
      </w:r>
      <w:r>
        <w:rPr>
          <w:rFonts w:hint="eastAsia" w:ascii="宋体" w:hAnsi="宋体" w:eastAsia="宋体" w:cs="宋体"/>
          <w:b/>
          <w:bCs/>
          <w:color w:val="auto"/>
          <w:sz w:val="22"/>
          <w:szCs w:val="22"/>
          <w:highlight w:val="none"/>
          <w:u w:val="single"/>
        </w:rPr>
        <w:t xml:space="preserve">每延误一天，由承包人向发包人按合同价款的千分之三/天支付违约金</w:t>
      </w:r>
      <w:r>
        <w:rPr>
          <w:rFonts w:hint="eastAsia" w:ascii="宋体" w:hAnsi="宋体" w:eastAsia="宋体" w:cs="宋体"/>
          <w:b w:val="0"/>
          <w:bCs w:val="0"/>
          <w:color w:val="auto"/>
          <w:sz w:val="22"/>
          <w:szCs w:val="22"/>
          <w:highlight w:val="none"/>
          <w:u w:val="single"/>
        </w:rPr>
        <w:t xml:space="preserve"> </w:t>
      </w:r>
      <w:r>
        <w:rPr>
          <w:rFonts w:hint="eastAsia" w:ascii="宋体" w:hAnsi="宋体" w:eastAsia="宋体" w:cs="宋体"/>
          <w:b w:val="0"/>
          <w:bCs w:val="0"/>
          <w:color w:val="auto"/>
          <w:sz w:val="22"/>
          <w:szCs w:val="22"/>
          <w:highlight w:val="none"/>
          <w:u w:val="none"/>
          <w:lang w:val="en-US" w:eastAsia="zh-CN"/>
        </w:rPr>
        <w:t xml:space="preserve"> 。</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因承包人原因造成工期延误，逾期竣工违约金的上限：</w:t>
      </w:r>
      <w:r>
        <w:rPr>
          <w:rFonts w:hint="eastAsia" w:ascii="宋体" w:hAnsi="宋体" w:eastAsia="宋体" w:cs="宋体"/>
          <w:b/>
          <w:bCs/>
          <w:color w:val="auto"/>
          <w:sz w:val="22"/>
          <w:szCs w:val="22"/>
          <w:highlight w:val="none"/>
          <w:u w:val="single"/>
        </w:rPr>
        <w:t xml:space="preserve">合同价款的</w:t>
      </w:r>
      <w:r>
        <w:rPr>
          <w:rFonts w:hint="eastAsia" w:ascii="宋体" w:hAnsi="宋体" w:eastAsia="宋体" w:cs="宋体"/>
          <w:b/>
          <w:bCs/>
          <w:color w:val="auto"/>
          <w:sz w:val="22"/>
          <w:szCs w:val="22"/>
          <w:highlight w:val="none"/>
          <w:u w:val="single"/>
          <w:lang w:val="en-US" w:eastAsia="zh-CN"/>
        </w:rPr>
        <w:t xml:space="preserve">10</w:t>
      </w:r>
      <w:r>
        <w:rPr>
          <w:rFonts w:hint="eastAsia" w:ascii="宋体" w:hAnsi="宋体" w:eastAsia="宋体" w:cs="宋体"/>
          <w:b/>
          <w:bCs/>
          <w:color w:val="auto"/>
          <w:sz w:val="22"/>
          <w:szCs w:val="22"/>
          <w:highlight w:val="none"/>
          <w:u w:val="single"/>
        </w:rPr>
        <w:t xml:space="preserve">%</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7.6 不利物质条件</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不利物质条件的其他情形和有关约定：</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7.7异常恶劣的气候条件</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发包人和承包人同意以下情形视为异常恶劣的气候条件：</w:t>
      </w:r>
      <w:r/>
    </w:p>
    <w:p>
      <w:pPr>
        <w:pStyle w:val="899"/>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1</w:t>
      </w: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7.9 提前竣工的奖励</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7.9.2提前竣工的奖励：</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rPr>
        <w:t xml:space="preserve">。</w:t>
      </w:r>
      <w:r/>
    </w:p>
    <w:p>
      <w:pPr>
        <w:pStyle w:val="949"/>
        <w:jc w:val="both"/>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8. 材料与设备</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8.4材料与工程设备的保管与使用</w:t>
      </w:r>
      <w:r/>
    </w:p>
    <w:p>
      <w:pPr>
        <w:pStyle w:val="899"/>
        <w:ind w:firstLine="440"/>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color w:val="auto"/>
          <w:sz w:val="22"/>
          <w:szCs w:val="22"/>
          <w:highlight w:val="none"/>
        </w:rPr>
        <w:t xml:space="preserve">8.4.1发包人供应的材料设备的保管费用的承担：</w:t>
      </w:r>
      <w:r>
        <w:rPr>
          <w:rFonts w:hint="eastAsia" w:ascii="宋体" w:hAnsi="宋体" w:eastAsia="宋体" w:cs="宋体"/>
          <w:b/>
          <w:color w:val="auto"/>
          <w:sz w:val="22"/>
          <w:szCs w:val="22"/>
          <w:highlight w:val="none"/>
          <w:u w:val="single"/>
        </w:rPr>
        <w:t xml:space="preserve">由承包人承担。</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8.6 样品</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8.6.1样品的报送与封存</w:t>
      </w:r>
      <w:r/>
    </w:p>
    <w:p>
      <w:pPr>
        <w:pStyle w:val="899"/>
        <w:ind w:firstLine="420"/>
        <w:keepLines w:val="0"/>
        <w:keepNext w:val="0"/>
        <w:pageBreakBefore w:val="0"/>
        <w:spacing w:line="360" w:lineRule="auto"/>
        <w:widowControl w:val="off"/>
        <w:rPr>
          <w:rFonts w:hint="eastAsia" w:ascii="宋体" w:hAnsi="宋体" w:eastAsia="宋体" w:cs="宋体"/>
          <w:b/>
          <w:bCs/>
          <w:color w:val="auto"/>
          <w:sz w:val="22"/>
          <w:szCs w:val="22"/>
          <w:highlight w:val="none"/>
          <w:u w:val="single"/>
          <w:lang w:eastAsia="zh-CN"/>
        </w:rPr>
        <w:outlineLvl w:val="0"/>
      </w:pPr>
      <w:r>
        <w:rPr>
          <w:rFonts w:hint="eastAsia" w:ascii="宋体" w:hAnsi="宋体" w:eastAsia="宋体" w:cs="宋体"/>
          <w:color w:val="auto"/>
          <w:sz w:val="22"/>
          <w:szCs w:val="22"/>
          <w:highlight w:val="none"/>
        </w:rPr>
        <w:t xml:space="preserve">①需要承包人报送样品的材料或工程设备，样品的种类、名称、规格、数量要求：</w:t>
      </w:r>
      <w:r>
        <w:rPr>
          <w:rFonts w:hint="eastAsia" w:ascii="宋体" w:hAnsi="宋体" w:eastAsia="宋体" w:cs="宋体"/>
          <w:b/>
          <w:bCs/>
          <w:color w:val="auto"/>
          <w:sz w:val="22"/>
          <w:szCs w:val="22"/>
          <w:highlight w:val="none"/>
          <w:u w:val="single"/>
        </w:rPr>
        <w:t xml:space="preserve">按管理部门和发包人要求确定（主材、甲控品牌、质量，乙供材料进场前承包人必须提前45-60天提供材料样品、名称、规格、数量、价格，经发包人确认封样同意后，方可进场使用，如未经发包人同意承包人擅自主张进场使用，所造成的损失由承包人全部承担，工期不顺延，具体以招标文件约定时间为准）</w:t>
      </w:r>
      <w:r>
        <w:rPr>
          <w:rFonts w:hint="eastAsia" w:ascii="宋体" w:hAnsi="宋体" w:eastAsia="宋体" w:cs="宋体"/>
          <w:b/>
          <w:bCs/>
          <w:color w:val="auto"/>
          <w:sz w:val="22"/>
          <w:szCs w:val="22"/>
          <w:highlight w:val="none"/>
          <w:u w:val="single"/>
          <w:lang w:eastAsia="zh-CN"/>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8.8 施工设备和临时设施</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8.8.1 承包人提供的施工设备和临时设施</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关于修建临时设施费用承担的约定：</w:t>
      </w:r>
      <w:r>
        <w:rPr>
          <w:rFonts w:hint="eastAsia" w:ascii="宋体" w:hAnsi="宋体" w:eastAsia="宋体" w:cs="宋体"/>
          <w:b/>
          <w:bCs/>
          <w:color w:val="auto"/>
          <w:sz w:val="22"/>
          <w:szCs w:val="22"/>
          <w:highlight w:val="none"/>
          <w:u w:val="single"/>
        </w:rPr>
        <w:t xml:space="preserve">由承包人</w:t>
      </w:r>
      <w:r>
        <w:rPr>
          <w:rFonts w:hint="eastAsia" w:ascii="宋体" w:hAnsi="宋体" w:eastAsia="宋体" w:cs="宋体"/>
          <w:b/>
          <w:bCs/>
          <w:color w:val="auto"/>
          <w:sz w:val="22"/>
          <w:szCs w:val="22"/>
          <w:highlight w:val="none"/>
          <w:u w:val="single"/>
          <w:lang w:val="en-US" w:eastAsia="zh-CN"/>
        </w:rPr>
        <w:t xml:space="preserve">全额</w:t>
      </w:r>
      <w:r>
        <w:rPr>
          <w:rFonts w:hint="eastAsia" w:ascii="宋体" w:hAnsi="宋体" w:eastAsia="宋体" w:cs="宋体"/>
          <w:b/>
          <w:bCs/>
          <w:color w:val="auto"/>
          <w:sz w:val="22"/>
          <w:szCs w:val="22"/>
          <w:highlight w:val="none"/>
          <w:u w:val="single"/>
        </w:rPr>
        <w:t xml:space="preserve">承担</w:t>
      </w:r>
      <w:r>
        <w:rPr>
          <w:rFonts w:hint="eastAsia" w:ascii="宋体" w:hAnsi="宋体" w:eastAsia="宋体" w:cs="宋体"/>
          <w:color w:val="auto"/>
          <w:sz w:val="22"/>
          <w:szCs w:val="22"/>
          <w:highlight w:val="none"/>
        </w:rPr>
        <w:t xml:space="preserve">。</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8.10.承包人采购材料设备</w:t>
      </w:r>
      <w:r/>
    </w:p>
    <w:p>
      <w:pPr>
        <w:pStyle w:val="949"/>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9. 试验与检验</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9.1试验设备与试验人员</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9.1.2 试验设备</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施工现场需要配置的试验场所：</w:t>
      </w:r>
      <w:r>
        <w:rPr>
          <w:rFonts w:hint="eastAsia" w:ascii="宋体" w:hAnsi="宋体" w:eastAsia="宋体" w:cs="宋体"/>
          <w:b/>
          <w:bCs/>
          <w:color w:val="auto"/>
          <w:sz w:val="22"/>
          <w:szCs w:val="22"/>
          <w:highlight w:val="none"/>
          <w:u w:val="single"/>
        </w:rPr>
        <w:t xml:space="preserve">按有关规定执行</w:t>
      </w:r>
      <w:r>
        <w:rPr>
          <w:rFonts w:hint="eastAsia" w:ascii="宋体" w:hAnsi="宋体" w:eastAsia="宋体" w:cs="宋体"/>
          <w:color w:val="auto"/>
          <w:sz w:val="22"/>
          <w:szCs w:val="22"/>
          <w:highlight w:val="none"/>
          <w:u w:val="single"/>
        </w:rPr>
        <w:t xml:space="preserve">。 </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施工现场需要配备的试验设备：</w:t>
      </w:r>
      <w:r>
        <w:rPr>
          <w:rFonts w:hint="eastAsia" w:ascii="宋体" w:hAnsi="宋体" w:eastAsia="宋体" w:cs="宋体"/>
          <w:b/>
          <w:bCs/>
          <w:color w:val="auto"/>
          <w:sz w:val="22"/>
          <w:szCs w:val="22"/>
          <w:highlight w:val="none"/>
          <w:u w:val="single"/>
        </w:rPr>
        <w:t xml:space="preserve">按有关规定执行</w:t>
      </w:r>
      <w:r>
        <w:rPr>
          <w:rFonts w:hint="eastAsia" w:ascii="宋体" w:hAnsi="宋体" w:eastAsia="宋体" w:cs="宋体"/>
          <w:color w:val="auto"/>
          <w:sz w:val="22"/>
          <w:szCs w:val="22"/>
          <w:highlight w:val="none"/>
          <w:u w:val="singl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施工现场需要具备的其他试验条件：</w:t>
      </w:r>
      <w:r>
        <w:rPr>
          <w:rFonts w:hint="eastAsia" w:ascii="宋体" w:hAnsi="宋体" w:eastAsia="宋体" w:cs="宋体"/>
          <w:b/>
          <w:bCs/>
          <w:color w:val="auto"/>
          <w:sz w:val="22"/>
          <w:szCs w:val="22"/>
          <w:highlight w:val="none"/>
          <w:u w:val="single"/>
        </w:rPr>
        <w:t xml:space="preserve">按有关规定执行</w:t>
      </w:r>
      <w:r>
        <w:rPr>
          <w:rFonts w:hint="eastAsia" w:ascii="宋体" w:hAnsi="宋体" w:eastAsia="宋体" w:cs="宋体"/>
          <w:color w:val="auto"/>
          <w:sz w:val="22"/>
          <w:szCs w:val="22"/>
          <w:highlight w:val="none"/>
          <w:u w:val="singl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9.4 现场工艺试验 </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现场工艺试验的有关约定：</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rPr>
        <w:t xml:space="preserve">。</w:t>
      </w:r>
      <w:r/>
    </w:p>
    <w:p>
      <w:pPr>
        <w:pStyle w:val="949"/>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10. 变更</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10.1变更的范围</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关于变更的范围的约定：</w:t>
      </w:r>
      <w:r>
        <w:rPr>
          <w:rFonts w:hint="eastAsia" w:ascii="宋体" w:hAnsi="宋体" w:eastAsia="宋体" w:cs="宋体"/>
          <w:b/>
          <w:bCs/>
          <w:color w:val="auto"/>
          <w:sz w:val="22"/>
          <w:szCs w:val="22"/>
          <w:highlight w:val="none"/>
          <w:u w:val="single"/>
        </w:rPr>
        <w:t xml:space="preserve">设计变更、现场</w:t>
      </w:r>
      <w:r>
        <w:rPr>
          <w:rFonts w:hint="eastAsia" w:ascii="宋体" w:hAnsi="宋体" w:cs="宋体"/>
          <w:b/>
          <w:bCs/>
          <w:color w:val="auto"/>
          <w:sz w:val="22"/>
          <w:szCs w:val="22"/>
          <w:highlight w:val="none"/>
          <w:u w:val="single"/>
          <w:lang w:val="en-US" w:eastAsia="zh-CN"/>
        </w:rPr>
        <w:t xml:space="preserve">签</w:t>
      </w:r>
      <w:r>
        <w:rPr>
          <w:rFonts w:hint="eastAsia" w:ascii="宋体" w:hAnsi="宋体" w:eastAsia="宋体" w:cs="宋体"/>
          <w:b/>
          <w:bCs/>
          <w:color w:val="auto"/>
          <w:sz w:val="22"/>
          <w:szCs w:val="22"/>
          <w:highlight w:val="none"/>
          <w:u w:val="single"/>
        </w:rPr>
        <w:t xml:space="preserve">证和新增工程等变更均须经设计院、监理工程师和发包人代表签字认可并加盖公章，否则不作为结算调整依据，审计单位审核确认按招投标让利同比例下浮。承包人根据发包人书面确认的变更文件予以变更。变更文件中须明确原做法、变更后做法及工艺、材料名称、规格、品牌、尺寸等，标注要清晰。</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10.2 变更估价</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10.2.1 变更估价原则</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关于变更估价的约定</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 </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（1）采用工程量清单方式计价，竣工结算的工程量按发承包双方在合同中约定应予计量的工程量确定，完成发包人要求的合同以外的零星工作或发生非承包人责任事件的工程量按现场签证确定。</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2）所有工程量及工程变更签证单上必须有发包人工地代表、监理工程师、项目经理、审计部门四方的签字盖章，方可作为竣工结算的依据；签证单上必须明确签证的原因、位置、尺寸、数量、综合单价及签证时间。签证单应注意时效性，所有签证单最终价款的确认以审计部门的审计为准。</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（3）非承包人原因的工程变更，造成增加新的工程量清单项目，其对应的综合单价按下列方法确定：</w:t>
      </w:r>
      <w:r/>
    </w:p>
    <w:p>
      <w:pPr>
        <w:ind w:firstLine="442"/>
        <w:spacing w:line="360" w:lineRule="auto"/>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①合同中已有的综合单价，按合同中已有的综合单价确定；</w:t>
      </w:r>
      <w:r/>
    </w:p>
    <w:p>
      <w:pPr>
        <w:ind w:firstLine="442"/>
        <w:spacing w:line="360" w:lineRule="auto"/>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②合同中已有类似的综合单价，参照类似的综合单价确定。</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③合同中没有适用或类似的综合单价，由承包人提出综合单价，经发包人确认后执行，结算原则按中标价与最高投标限价相比的让利幅度同比例下浮。</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④采取市场询价方式确定综合单价的不参与投标下浮，以经发包人、审计部门审核同意的市场询价结果为准。</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（4）因非承包人原因的工程变更引起施工方案改变并使措施项目发生变化时，承包人提出调整措施项目费的，措施项目费应按下列原则调整：“总价措施项目”中的措施费仍按投标时费率进行调整；</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单价措施项目”中的措施费发生关联变化时，除脚手架、模板按最高投标限价计价办法计算，并乘以承包人报价浮动比率【承包人报价浮动比率=（1-中标价/最高投标限价）×100%】进行结算外，其余的措施费均不作调整。</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（5）因工程变更引起工程量偏差在10%以内时，其综合单价不做调整，执行原有的综合单价；当分部分项工程量增加超过10%以上时（不含10%）时，增加部分的工程量的综合单价应予调低5%。</w:t>
      </w:r>
      <w:r/>
    </w:p>
    <w:p>
      <w:pPr>
        <w:ind w:firstLine="442"/>
        <w:jc w:val="both"/>
        <w:keepLines w:val="0"/>
        <w:keepNext w:val="0"/>
        <w:pageBreakBefore w:val="0"/>
        <w:spacing w:line="360" w:lineRule="auto"/>
        <w:widowControl/>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（6）清单项目中特征描述不全的工序，如图纸已明确或已指明引用规范、图集等或是常规工艺必须的工序，应视为包括在报价中（清单项目中特征描述与图纸有矛盾时以图纸为准）。</w:t>
      </w:r>
      <w:r/>
    </w:p>
    <w:p>
      <w:pPr>
        <w:ind w:firstLine="442"/>
        <w:jc w:val="both"/>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u w:val="single"/>
        </w:rPr>
        <w:t xml:space="preserve">（7）如工程量清单项未予实施或工程量减少的，按照投标报价从中标价款中予以减除，竣工结算时予以扣减。</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10.7 暂估价</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暂估价材料和工程设备的明细详见附件11：《暂估价一览表》。</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10.7.1 依法必须招标的暂估价项目</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对于依法必须招标的暂估价项目的确认和批准采取第</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种方式确定。</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10.7.2 不属于依法必须招标的暂估价项目</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对于不属于依法必须招标的暂估价项目的确认和批准采取第</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种方式确定。</w:t>
      </w:r>
      <w:r/>
    </w:p>
    <w:p>
      <w:pPr>
        <w:contextualSpacing/>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第3种方式：承包人直接实施的暂估价项目</w:t>
      </w:r>
      <w:r/>
    </w:p>
    <w:p>
      <w:pPr>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承包人直接实施的暂估价项目的约定：</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10.8 暂列金额</w:t>
      </w:r>
      <w:r/>
    </w:p>
    <w:p>
      <w:pPr>
        <w:ind w:firstLine="42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合同当事人关于暂列金额使用的约定：</w:t>
      </w:r>
      <w:r>
        <w:rPr>
          <w:rFonts w:hint="eastAsia" w:ascii="宋体" w:hAnsi="宋体" w:eastAsia="宋体" w:cs="宋体"/>
          <w:color w:val="auto"/>
          <w:sz w:val="22"/>
          <w:szCs w:val="22"/>
          <w:highlight w:val="none"/>
          <w:u w:val="single"/>
        </w:rPr>
        <w:t xml:space="preserve">根据法律法规及发包人要求</w:t>
      </w:r>
      <w:r>
        <w:rPr>
          <w:rFonts w:hint="eastAsia" w:ascii="宋体" w:hAnsi="宋体" w:eastAsia="宋体" w:cs="宋体"/>
          <w:color w:val="auto"/>
          <w:sz w:val="22"/>
          <w:szCs w:val="22"/>
          <w:highlight w:val="none"/>
        </w:rPr>
        <w:t xml:space="preserve">。</w:t>
      </w:r>
      <w:r/>
    </w:p>
    <w:p>
      <w:pPr>
        <w:pStyle w:val="949"/>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11. 价格调整</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 市场价格波动引起的调整</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市场价格波动是否调整合同价格的约定：</w:t>
      </w:r>
      <w:r>
        <w:rPr>
          <w:rFonts w:hint="eastAsia" w:ascii="宋体" w:hAnsi="宋体" w:eastAsia="宋体" w:cs="宋体"/>
          <w:b/>
          <w:bCs/>
          <w:color w:val="auto"/>
          <w:sz w:val="22"/>
          <w:szCs w:val="22"/>
          <w:highlight w:val="none"/>
          <w:u w:val="single"/>
        </w:rPr>
        <w:t xml:space="preserve">承包人在投标时已充分考虑到施工期间各类建材的市场风险，并计入总报价。本项目工期较短结算时不予调整</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因市场价格波动调整合同价格，采用以下第</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种方式对合同价格进行调整：</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第1种方式：采用价格指数进行价格调整。</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关于各可调因子、定值和变值权重，以及基本价格指数及其来源的约定：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  </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第2种方式：采用造价信息进行价格调整。</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（1）承包人投标报价中材料单价低于基准单价：施工期间材料单价涨幅以基准单价为基础超过10%，或材料单价跌幅以投标报价为基础超过5%时，其超过部分按实调整。</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（2）承包人投标报价中材料单价高于基准单价：施工期间材料单价跌幅以基准单价为基础超过5%，或材料单价涨幅以投标报价为基础超过10%时，其超过部分按实调整。</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（3）承包人投标报价中材料单价等于基准单价：施工期间材料单价涨、跌幅均以基准单价为基础，涨幅超过10%和跌幅超过5%，其超过部分按实调整。</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材料价格调整费用仅计取材料差价及其税金，不再计取其他相关费用。</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第3种方式：其他价格调整方式：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 对于法律、法规、规章或有关政策出台导致工程税金、规费等发生变化的，应按照有关规定执行。</w:t>
      </w:r>
      <w:r/>
    </w:p>
    <w:p>
      <w:pPr>
        <w:pStyle w:val="949"/>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12. 合同价格、计量与支付</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12.1 合同价格形式</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1、单价合同。</w:t>
      </w:r>
      <w:r/>
    </w:p>
    <w:p>
      <w:pPr>
        <w:pStyle w:val="899"/>
        <w:ind w:firstLine="420"/>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color w:val="auto"/>
          <w:sz w:val="22"/>
          <w:szCs w:val="22"/>
          <w:highlight w:val="none"/>
        </w:rPr>
        <w:t xml:space="preserve">综合单价包含的风险范围：</w:t>
      </w:r>
      <w:r>
        <w:rPr>
          <w:rFonts w:hint="eastAsia" w:ascii="宋体" w:hAnsi="宋体" w:eastAsia="宋体" w:cs="宋体"/>
          <w:b/>
          <w:bCs/>
          <w:color w:val="auto"/>
          <w:sz w:val="22"/>
          <w:szCs w:val="22"/>
          <w:highlight w:val="none"/>
          <w:u w:val="single"/>
        </w:rPr>
        <w:t xml:space="preserve">①因承包人自身原因造成工期延误、费用增加的风险。②合同中明示及隐含的风险及有经验的承包商可以或应该预见的，为完成整体工程内容所必须考虑的风险。③一周内非承包人原因停水、停电造成累计停工在八小时以内的风险。④应承担的材料风险，执行11.1材料风险约定⑤招标文件及合同明确约定给予调整的情形外的其他风险。</w:t>
      </w:r>
      <w:r/>
    </w:p>
    <w:p>
      <w:pPr>
        <w:ind w:firstLine="440"/>
        <w:jc w:val="both"/>
        <w:keepLines w:val="0"/>
        <w:keepNext w:val="0"/>
        <w:pageBreakBefore w:val="0"/>
        <w:spacing w:line="360" w:lineRule="auto"/>
        <w:rPr>
          <w:rFonts w:hint="eastAsia" w:ascii="宋体" w:hAnsi="宋体" w:eastAsia="宋体" w:cs="宋体"/>
          <w:b/>
          <w:bCs/>
          <w:color w:val="auto"/>
          <w:sz w:val="22"/>
          <w:szCs w:val="22"/>
          <w:highlight w:val="none"/>
          <w:u w:val="single"/>
        </w:rPr>
      </w:pPr>
      <w:r>
        <w:rPr>
          <w:rFonts w:hint="eastAsia" w:ascii="宋体" w:hAnsi="宋体" w:eastAsia="宋体" w:cs="宋体"/>
          <w:b w:val="0"/>
          <w:bCs w:val="0"/>
          <w:color w:val="auto"/>
          <w:sz w:val="22"/>
          <w:szCs w:val="22"/>
          <w:highlight w:val="none"/>
        </w:rPr>
        <w:t xml:space="preserve">风险费用的计算方法：</w:t>
      </w:r>
      <w:r>
        <w:rPr>
          <w:rFonts w:hint="eastAsia" w:ascii="宋体" w:hAnsi="宋体" w:eastAsia="宋体" w:cs="宋体"/>
          <w:b/>
          <w:bCs/>
          <w:color w:val="auto"/>
          <w:sz w:val="22"/>
          <w:szCs w:val="22"/>
          <w:highlight w:val="none"/>
          <w:u w:val="single"/>
        </w:rPr>
        <w:t xml:space="preserve">综合单价应考虑招标文件和合同中要求承包人承担的风险内容及其范围 （幅度）产生的风险费用。在施工过程中，当出现的风险范围（幅度）在合同约定的范围内，合同价款不做调整。 </w:t>
      </w:r>
      <w:r/>
    </w:p>
    <w:p>
      <w:pPr>
        <w:ind w:firstLine="440"/>
        <w:jc w:val="both"/>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风险范围以外合同价格的调整方法：</w:t>
      </w:r>
      <w:r/>
    </w:p>
    <w:p>
      <w:pPr>
        <w:ind w:firstLine="442"/>
        <w:jc w:val="both"/>
        <w:keepLines w:val="0"/>
        <w:keepNext w:val="0"/>
        <w:pageBreakBefore w:val="0"/>
        <w:spacing w:line="360" w:lineRule="auto"/>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①对于法律、法规、规章或有关政策出台导致工程税金、规费发生变化的，应按照有关规定执行；</w:t>
      </w:r>
      <w:r/>
    </w:p>
    <w:p>
      <w:pPr>
        <w:ind w:firstLine="442"/>
        <w:jc w:val="both"/>
        <w:keepLines w:val="0"/>
        <w:keepNext w:val="0"/>
        <w:pageBreakBefore w:val="0"/>
        <w:spacing w:line="360" w:lineRule="auto"/>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②人工费调整按照省级或行业建设主管部门发布的人工费调整，但承包人对人工费或人工单价的报价高于发布的除外。</w:t>
      </w:r>
      <w:r/>
    </w:p>
    <w:p>
      <w:pPr>
        <w:ind w:firstLine="442"/>
        <w:jc w:val="both"/>
        <w:keepLines w:val="0"/>
        <w:keepNext w:val="0"/>
        <w:pageBreakBefore w:val="0"/>
        <w:spacing w:line="360" w:lineRule="auto"/>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③合同约定的主要材料因市场价格波动引起的调整按第11.1款〔市场价格波动引起的调整〕约定执行。</w:t>
      </w:r>
      <w:r/>
    </w:p>
    <w:p>
      <w:pPr>
        <w:ind w:firstLine="442"/>
        <w:jc w:val="both"/>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u w:val="single"/>
        </w:rPr>
        <w:t xml:space="preserve">④其他执行本招标文件及合同的相关约定。</w:t>
      </w:r>
      <w:r/>
    </w:p>
    <w:p>
      <w:pPr>
        <w:pStyle w:val="899"/>
        <w:ind w:firstLine="21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2、总价合同。</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总价包含的风险范围：</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风险费用的计算方法：</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风险范围以外合同价格的调整方法：</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3、其他价格方式：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12.2 预付款</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12.2.1 预付款的支付</w:t>
      </w:r>
      <w:r/>
    </w:p>
    <w:p>
      <w:pPr>
        <w:pStyle w:val="899"/>
        <w:ind w:firstLine="420"/>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预付款支付比例或金额：</w:t>
      </w:r>
      <w:r>
        <w:rPr>
          <w:rFonts w:hint="eastAsia" w:ascii="宋体" w:hAnsi="宋体" w:cs="宋体"/>
          <w:color w:val="000000" w:themeColor="text1"/>
          <w:sz w:val="22"/>
          <w:szCs w:val="22"/>
          <w:highlight w:val="none"/>
          <w:u w:val="single"/>
          <w:lang w:val="en-US" w:eastAsia="zh-CN"/>
          <w14:textFill>
            <w14:solidFill>
              <w14:schemeClr w14:val="tx1"/>
            </w14:solidFill>
          </w14:textFill>
        </w:rPr>
        <w:t xml:space="preserve">  </w:t>
      </w:r>
      <w:r>
        <w:rPr>
          <w:rFonts w:hint="eastAsia" w:ascii="宋体" w:hAnsi="宋体" w:cs="宋体"/>
          <w:b/>
          <w:bCs/>
          <w:color w:val="000000" w:themeColor="text1"/>
          <w:sz w:val="22"/>
          <w:szCs w:val="22"/>
          <w:highlight w:val="none"/>
          <w:u w:val="single"/>
          <w:lang w:val="en-US" w:eastAsia="zh-CN"/>
          <w14:textFill>
            <w14:solidFill>
              <w14:schemeClr w14:val="tx1"/>
            </w14:solidFill>
          </w14:textFill>
        </w:rPr>
        <w:t xml:space="preserve">/</w:t>
      </w:r>
      <w:r>
        <w:rPr>
          <w:rFonts w:hint="eastAsia" w:ascii="宋体" w:hAnsi="宋体" w:eastAsia="宋体" w:cs="宋体"/>
          <w:b/>
          <w:bCs/>
          <w:color w:val="000000" w:themeColor="text1"/>
          <w:sz w:val="22"/>
          <w:szCs w:val="22"/>
          <w:highlight w:val="none"/>
          <w:u w:val="single"/>
          <w14:textFill>
            <w14:solidFill>
              <w14:schemeClr w14:val="tx1"/>
            </w14:solidFill>
          </w14:textFill>
        </w:rPr>
        <w:t xml:space="preserve"> </w:t>
      </w:r>
      <w:r>
        <w:rPr>
          <w:rFonts w:hint="eastAsia" w:ascii="宋体" w:hAnsi="宋体" w:eastAsia="宋体" w:cs="宋体"/>
          <w:color w:val="000000" w:themeColor="text1"/>
          <w:sz w:val="22"/>
          <w:szCs w:val="22"/>
          <w:highlight w:val="none"/>
          <w14:textFill>
            <w14:solidFill>
              <w14:schemeClr w14:val="tx1"/>
            </w14:solidFill>
          </w14:textFill>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预付款支付期限：</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cs="宋体"/>
          <w:color w:val="000000" w:themeColor="text1"/>
          <w:sz w:val="22"/>
          <w:szCs w:val="22"/>
          <w:highlight w:val="none"/>
          <w:u w:val="single"/>
          <w:lang w:val="en-US" w:eastAsia="zh-CN"/>
          <w14:textFill>
            <w14:solidFill>
              <w14:schemeClr w14:val="tx1"/>
            </w14:solidFill>
          </w14:textFill>
        </w:rPr>
        <w:t xml:space="preserve">    </w:t>
      </w:r>
      <w:r>
        <w:rPr>
          <w:rFonts w:hint="eastAsia" w:ascii="宋体" w:hAnsi="宋体" w:cs="宋体"/>
          <w:b/>
          <w:bCs/>
          <w:color w:val="000000" w:themeColor="text1"/>
          <w:sz w:val="22"/>
          <w:szCs w:val="22"/>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2"/>
          <w:szCs w:val="22"/>
          <w:highlight w:val="none"/>
          <w14:textFill>
            <w14:solidFill>
              <w14:schemeClr w14:val="tx1"/>
            </w14:solidFill>
          </w14:textFill>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预付款扣回的方式：</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cs="宋体"/>
          <w:color w:val="000000" w:themeColor="text1"/>
          <w:sz w:val="22"/>
          <w:szCs w:val="22"/>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cs="宋体"/>
          <w:b/>
          <w:bCs/>
          <w:color w:val="000000" w:themeColor="text1"/>
          <w:sz w:val="22"/>
          <w:szCs w:val="22"/>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eastAsia="宋体" w:cs="宋体"/>
          <w:color w:val="000000" w:themeColor="text1"/>
          <w:sz w:val="22"/>
          <w:szCs w:val="22"/>
          <w:highlight w:val="none"/>
          <w14:textFill>
            <w14:solidFill>
              <w14:schemeClr w14:val="tx1"/>
            </w14:solidFill>
          </w14:textFill>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 计量</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12.3.1 计量原则</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工程量计算规则：</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执行现行国家标准《建设工程工程量清单计价规范》（50500-2013）、《江苏省建筑与装饰工程计价定额》（2014版）、《江苏省安装工程计价定额》（2014版）、《江苏省市政工程计价定额》（2014版）、《江苏省建设工程费用定额》（2014版）营改增及有关文件规定及招标人提供的图纸、工程量清单等</w:t>
      </w:r>
      <w:r>
        <w:rPr>
          <w:rFonts w:hint="eastAsia" w:ascii="宋体" w:hAnsi="宋体" w:eastAsia="宋体" w:cs="宋体"/>
          <w:color w:val="auto"/>
          <w:sz w:val="22"/>
          <w:szCs w:val="22"/>
          <w:highlight w:val="none"/>
          <w:u w:val="singl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12.3.2 计量周期</w:t>
      </w:r>
      <w:r/>
    </w:p>
    <w:p>
      <w:pPr>
        <w:ind w:firstLine="440"/>
        <w:jc w:val="both"/>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关于计量周期的约定：</w:t>
      </w:r>
      <w:r>
        <w:rPr>
          <w:rFonts w:hint="eastAsia" w:ascii="宋体" w:hAnsi="宋体" w:eastAsia="宋体" w:cs="宋体"/>
          <w:b/>
          <w:bCs/>
          <w:color w:val="auto"/>
          <w:sz w:val="22"/>
          <w:szCs w:val="22"/>
          <w:highlight w:val="none"/>
          <w:u w:val="single"/>
        </w:rPr>
        <w:t xml:space="preserve">承包人应于每月25日前向监理人、发包人报送上月26日至当月25日已完成的工程量报表、相关形象进度资料、详细的下月施工进度计划、材料进场计划、劳动力计划以及进度付款申请单。如承包人未按时报送工程量，影响工程款支付的，由承包人自行负责</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12.3.3 单价合同的计量</w:t>
      </w:r>
      <w:r/>
    </w:p>
    <w:p>
      <w:pPr>
        <w:ind w:firstLine="440"/>
        <w:jc w:val="both"/>
        <w:keepLines w:val="0"/>
        <w:keepNext w:val="0"/>
        <w:pageBreakBefore w:val="0"/>
        <w:spacing w:line="360" w:lineRule="auto"/>
        <w:rPr>
          <w:rFonts w:hint="eastAsia" w:ascii="宋体" w:hAnsi="宋体" w:eastAsia="宋体" w:cs="宋体"/>
          <w:b/>
          <w:bCs/>
          <w:color w:val="auto"/>
          <w:sz w:val="22"/>
          <w:szCs w:val="22"/>
          <w:highlight w:val="none"/>
          <w:lang w:eastAsia="zh-CN"/>
        </w:rPr>
      </w:pPr>
      <w:r>
        <w:rPr>
          <w:rFonts w:hint="eastAsia" w:ascii="宋体" w:hAnsi="宋体" w:eastAsia="宋体" w:cs="宋体"/>
          <w:color w:val="auto"/>
          <w:sz w:val="22"/>
          <w:szCs w:val="22"/>
          <w:highlight w:val="none"/>
        </w:rPr>
        <w:t xml:space="preserve">关于单价合同计量的约定：</w:t>
      </w:r>
      <w:r>
        <w:rPr>
          <w:rFonts w:hint="eastAsia" w:ascii="宋体" w:hAnsi="宋体" w:eastAsia="宋体" w:cs="宋体"/>
          <w:b/>
          <w:bCs/>
          <w:color w:val="auto"/>
          <w:sz w:val="22"/>
          <w:szCs w:val="22"/>
          <w:highlight w:val="none"/>
          <w:u w:val="single"/>
        </w:rPr>
        <w:t xml:space="preserve">竣工结算时，由承包人提交完整规范的竣工结算资料，报经监理人和发包人初步审核后，由发包人委托审计单位，依据招标文件、投标文件、施工合同等资料进行审计</w:t>
      </w:r>
      <w:r>
        <w:rPr>
          <w:rFonts w:hint="eastAsia" w:ascii="宋体" w:hAnsi="宋体" w:eastAsia="宋体" w:cs="宋体"/>
          <w:b/>
          <w:bCs/>
          <w:color w:val="auto"/>
          <w:sz w:val="22"/>
          <w:szCs w:val="22"/>
          <w:highlight w:val="none"/>
          <w:u w:val="single"/>
          <w:lang w:eastAsia="zh-CN"/>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12.3.4 总价合同的计量</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关于总价合同计量的约定：</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12.3.6 其他价格形式合同的计量</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其他价格形式的计量方式和程序：</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 工程进度款支付</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12.4.1 付款</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关于付款周期的约定：</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lang w:val="en-US" w:eastAsia="zh-CN" w:bidi="ar-SA"/>
        </w:rPr>
        <w:t xml:space="preserve">本合同总金额为人民币大写金额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lang w:val="en-US" w:eastAsia="zh-CN" w:bidi="ar-SA"/>
        </w:rPr>
        <w:t xml:space="preserve">元（小写金额：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lang w:val="en-US" w:eastAsia="zh-CN" w:bidi="ar-SA"/>
        </w:rPr>
        <w:t xml:space="preserve">元），经双方协商一致：付款方式（不提交预付款保函）</w:t>
      </w:r>
      <w:r/>
    </w:p>
    <w:p>
      <w:pPr>
        <w:ind w:firstLine="420"/>
        <w:jc w:val="left"/>
        <w:keepLines w:val="0"/>
        <w:keepNext w:val="0"/>
        <w:pageBreakBefore w:val="0"/>
        <w:spacing w:line="360" w:lineRule="auto"/>
        <w:widowControl w:val="off"/>
        <w:rPr>
          <w:rFonts w:hint="eastAsia" w:ascii="宋体" w:hAnsi="宋体" w:eastAsia="宋体" w:cs="宋体"/>
          <w:b/>
          <w:color w:val="ff0000"/>
          <w:sz w:val="22"/>
          <w:szCs w:val="22"/>
          <w:highlight w:val="none"/>
          <w:u w:val="single"/>
          <w:lang w:val="en-US" w:eastAsia="zh-CN"/>
        </w:rPr>
        <w:outlineLvl w:val="0"/>
      </w:pPr>
      <w:r>
        <w:rPr>
          <w:rFonts w:hint="eastAsia" w:ascii="宋体" w:hAnsi="宋体" w:eastAsia="宋体" w:cs="宋体"/>
          <w:b/>
          <w:color w:val="ff0000"/>
          <w:sz w:val="22"/>
          <w:szCs w:val="22"/>
          <w:highlight w:val="none"/>
          <w:u w:val="single"/>
          <w:lang w:val="en-US" w:eastAsia="zh-CN"/>
        </w:rPr>
        <w:t xml:space="preserve">工程竣工验收合格且财政拨款到位后支付至合同总价的 80%，竣工结算资料报送至招标人并完成竣工结算审核后，支付至双方认可的竣工结算审计价的97%，预留3%质里保证金，质保期满后支付（无息）。</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农民工工资支付需按照《关于转发〈关于扎实推进房屋建筑和市政基础设施建设领域保障农民工工资支付工作的通知〉的通知》徐住建发〔2023〕119号文件严格落实。</w:t>
      </w:r>
      <w:r/>
    </w:p>
    <w:p>
      <w:pPr>
        <w:pStyle w:val="888"/>
        <w:rPr>
          <w:rFonts w:hint="default"/>
        </w:rPr>
      </w:pPr>
      <w:r>
        <w:rPr>
          <w:rFonts w:hint="default"/>
        </w:rPr>
      </w:r>
      <w:r/>
    </w:p>
    <w:p>
      <w:pPr>
        <w:ind w:firstLine="442"/>
        <w:jc w:val="both"/>
        <w:keepLines w:val="0"/>
        <w:keepNext w:val="0"/>
        <w:pageBreakBefore w:val="0"/>
        <w:spacing w:line="360" w:lineRule="auto"/>
        <w:widowControl w:val="off"/>
        <w:rPr>
          <w:rFonts w:hint="eastAsia" w:ascii="宋体" w:hAnsi="宋体" w:eastAsia="宋体" w:cs="宋体"/>
          <w:b/>
          <w:color w:val="000000" w:themeColor="text1"/>
          <w:sz w:val="22"/>
          <w:szCs w:val="22"/>
          <w:highlight w:val="none"/>
          <w:u w:val="single"/>
          <w14:textFill>
            <w14:solidFill>
              <w14:schemeClr w14:val="tx1"/>
            </w14:solidFill>
          </w14:textFill>
        </w:rPr>
      </w:pPr>
      <w:r>
        <w:rPr>
          <w:rFonts w:hint="eastAsia" w:ascii="宋体" w:hAnsi="宋体" w:eastAsia="宋体" w:cs="宋体"/>
          <w:b/>
          <w:color w:val="000000" w:themeColor="text1"/>
          <w:sz w:val="22"/>
          <w:szCs w:val="22"/>
          <w:highlight w:val="none"/>
          <w:u w:val="single"/>
          <w14:textFill>
            <w14:solidFill>
              <w14:schemeClr w14:val="tx1"/>
            </w14:solidFill>
          </w14:textFill>
        </w:rPr>
        <w:t xml:space="preserve">其他约定：</w:t>
      </w:r>
      <w:r/>
    </w:p>
    <w:p>
      <w:pPr>
        <w:ind w:firstLine="442"/>
        <w:jc w:val="both"/>
        <w:keepLines w:val="0"/>
        <w:keepNext w:val="0"/>
        <w:pageBreakBefore w:val="0"/>
        <w:spacing w:line="360" w:lineRule="auto"/>
        <w:widowControl w:val="off"/>
        <w:rPr>
          <w:rFonts w:hint="eastAsia" w:ascii="宋体" w:hAnsi="宋体" w:eastAsia="宋体" w:cs="宋体"/>
          <w:b/>
          <w:color w:val="000000" w:themeColor="text1"/>
          <w:sz w:val="22"/>
          <w:szCs w:val="22"/>
          <w:highlight w:val="none"/>
          <w:u w:val="single"/>
          <w14:textFill>
            <w14:solidFill>
              <w14:schemeClr w14:val="tx1"/>
            </w14:solidFill>
          </w14:textFill>
        </w:rPr>
      </w:pPr>
      <w:r>
        <w:rPr>
          <w:rFonts w:hint="eastAsia" w:ascii="宋体" w:hAnsi="宋体" w:eastAsia="宋体" w:cs="宋体"/>
          <w:b/>
          <w:color w:val="000000" w:themeColor="text1"/>
          <w:sz w:val="22"/>
          <w:szCs w:val="22"/>
          <w:highlight w:val="none"/>
          <w:u w:val="single"/>
          <w14:textFill>
            <w14:solidFill>
              <w14:schemeClr w14:val="tx1"/>
            </w14:solidFill>
          </w14:textFill>
        </w:rPr>
        <w:t xml:space="preserve">付款程序</w:t>
      </w:r>
      <w:r>
        <w:rPr>
          <w:rFonts w:hint="eastAsia" w:ascii="宋体" w:hAnsi="宋体" w:eastAsia="宋体" w:cs="宋体"/>
          <w:b/>
          <w:color w:val="000000" w:themeColor="text1"/>
          <w:sz w:val="22"/>
          <w:szCs w:val="22"/>
          <w:highlight w:val="none"/>
          <w:u w:val="single"/>
          <w:lang w:val="en-US" w:eastAsia="zh-CN"/>
          <w14:textFill>
            <w14:solidFill>
              <w14:schemeClr w14:val="tx1"/>
            </w14:solidFill>
          </w14:textFill>
        </w:rPr>
        <w:t xml:space="preserve">遵循</w:t>
      </w:r>
      <w:r>
        <w:rPr>
          <w:rFonts w:hint="eastAsia" w:ascii="宋体" w:hAnsi="宋体" w:eastAsia="宋体" w:cs="宋体"/>
          <w:b/>
          <w:color w:val="000000" w:themeColor="text1"/>
          <w:sz w:val="22"/>
          <w:szCs w:val="22"/>
          <w:highlight w:val="none"/>
          <w:u w:val="single"/>
          <w14:textFill>
            <w14:solidFill>
              <w14:schemeClr w14:val="tx1"/>
            </w14:solidFill>
          </w14:textFill>
        </w:rPr>
        <w:t xml:space="preserve">甲方财政付款程序。</w:t>
      </w:r>
      <w:r/>
    </w:p>
    <w:p>
      <w:pPr>
        <w:ind w:firstLine="442"/>
        <w:jc w:val="both"/>
        <w:keepLines w:val="0"/>
        <w:keepNext w:val="0"/>
        <w:pageBreakBefore w:val="0"/>
        <w:spacing w:line="360" w:lineRule="auto"/>
        <w:widowControl w:val="off"/>
        <w:rPr>
          <w:rFonts w:hint="eastAsia" w:ascii="宋体" w:hAnsi="宋体" w:eastAsia="宋体" w:cs="宋体"/>
          <w:b/>
          <w:color w:val="000000" w:themeColor="text1"/>
          <w:sz w:val="22"/>
          <w:szCs w:val="22"/>
          <w:highlight w:val="none"/>
          <w:u w:val="single"/>
          <w14:textFill>
            <w14:solidFill>
              <w14:schemeClr w14:val="tx1"/>
            </w14:solidFill>
          </w14:textFill>
        </w:rPr>
      </w:pPr>
      <w:r>
        <w:rPr>
          <w:rFonts w:hint="eastAsia" w:ascii="宋体" w:hAnsi="宋体" w:eastAsia="宋体" w:cs="宋体"/>
          <w:b/>
          <w:color w:val="000000" w:themeColor="text1"/>
          <w:sz w:val="22"/>
          <w:szCs w:val="22"/>
          <w:highlight w:val="none"/>
          <w:u w:val="single"/>
          <w14:textFill>
            <w14:solidFill>
              <w14:schemeClr w14:val="tx1"/>
            </w14:solidFill>
          </w14:textFill>
        </w:rPr>
        <w:t xml:space="preserve">合同约定的承包人应承担的违约金及各项费用，发包人有权从工程款中直接扣除。</w:t>
      </w:r>
      <w:r/>
    </w:p>
    <w:p>
      <w:pPr>
        <w:ind w:firstLine="442"/>
        <w:jc w:val="both"/>
        <w:keepLines w:val="0"/>
        <w:keepNext w:val="0"/>
        <w:pageBreakBefore w:val="0"/>
        <w:spacing w:line="360" w:lineRule="auto"/>
        <w:widowControl w:val="off"/>
        <w:rPr>
          <w:rFonts w:hint="eastAsia" w:ascii="宋体" w:hAnsi="宋体" w:eastAsia="宋体" w:cs="宋体"/>
          <w:b/>
          <w:color w:val="000000" w:themeColor="text1"/>
          <w:sz w:val="22"/>
          <w:szCs w:val="22"/>
          <w:highlight w:val="none"/>
          <w:u w:val="single"/>
          <w14:textFill>
            <w14:solidFill>
              <w14:schemeClr w14:val="tx1"/>
            </w14:solidFill>
          </w14:textFill>
        </w:rPr>
      </w:pPr>
      <w:r>
        <w:rPr>
          <w:rFonts w:hint="eastAsia" w:ascii="宋体" w:hAnsi="宋体" w:eastAsia="宋体" w:cs="宋体"/>
          <w:b/>
          <w:color w:val="000000" w:themeColor="text1"/>
          <w:sz w:val="22"/>
          <w:szCs w:val="22"/>
          <w:highlight w:val="none"/>
          <w:u w:val="single"/>
          <w14:textFill>
            <w14:solidFill>
              <w14:schemeClr w14:val="tx1"/>
            </w14:solidFill>
          </w14:textFill>
        </w:rPr>
        <w:t xml:space="preserve">进度款与质量挂钩，如果所完成工程的质量达不到验收规范要求，发包人有权暂缓支付该部分工程款，待承包人整改完成符合验收规范要求后再行支付。</w:t>
      </w:r>
      <w:r/>
    </w:p>
    <w:p>
      <w:pPr>
        <w:ind w:firstLine="442"/>
        <w:jc w:val="both"/>
        <w:keepLines w:val="0"/>
        <w:keepNext w:val="0"/>
        <w:pageBreakBefore w:val="0"/>
        <w:spacing w:line="360" w:lineRule="auto"/>
        <w:widowControl w:val="off"/>
        <w:rPr>
          <w:rFonts w:hint="eastAsia" w:ascii="宋体" w:hAnsi="宋体" w:eastAsia="宋体" w:cs="宋体"/>
          <w:b/>
          <w:color w:val="000000" w:themeColor="text1"/>
          <w:sz w:val="22"/>
          <w:szCs w:val="22"/>
          <w:highlight w:val="none"/>
          <w:u w:val="single"/>
          <w14:textFill>
            <w14:solidFill>
              <w14:schemeClr w14:val="tx1"/>
            </w14:solidFill>
          </w14:textFill>
        </w:rPr>
      </w:pPr>
      <w:r>
        <w:rPr>
          <w:rFonts w:hint="eastAsia" w:ascii="宋体" w:hAnsi="宋体" w:eastAsia="宋体" w:cs="宋体"/>
          <w:b/>
          <w:color w:val="000000" w:themeColor="text1"/>
          <w:sz w:val="22"/>
          <w:szCs w:val="22"/>
          <w:highlight w:val="none"/>
          <w:u w:val="single"/>
          <w14:textFill>
            <w14:solidFill>
              <w14:schemeClr w14:val="tx1"/>
            </w14:solidFill>
          </w14:textFill>
        </w:rPr>
        <w:t xml:space="preserve">每次支付工程款前，承包人应提供能满足发包人财务要求的发票。否则，发包人有权拒付相应工程款。</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12.4.2 进度付款申请单的编制</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关于进度付款申请单编制的约定：</w:t>
      </w:r>
      <w:r>
        <w:rPr>
          <w:rFonts w:hint="eastAsia" w:ascii="宋体" w:hAnsi="宋体" w:eastAsia="宋体" w:cs="宋体"/>
          <w:b/>
          <w:bCs/>
          <w:color w:val="auto"/>
          <w:sz w:val="22"/>
          <w:szCs w:val="22"/>
          <w:highlight w:val="none"/>
          <w:u w:val="single"/>
        </w:rPr>
        <w:t xml:space="preserve">执行通用条款 </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12.4.3 进度付款申请单的提交</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（1）单价合同进度付款申请单提交的约定：</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（2）总价合同进度付款申请单提交的约定：</w:t>
      </w:r>
      <w:r>
        <w:rPr>
          <w:rFonts w:hint="eastAsia" w:ascii="宋体" w:hAnsi="宋体" w:eastAsia="宋体" w:cs="宋体"/>
          <w:b/>
          <w:bCs/>
          <w:color w:val="auto"/>
          <w:sz w:val="22"/>
          <w:szCs w:val="22"/>
          <w:highlight w:val="none"/>
          <w:u w:val="single"/>
        </w:rPr>
        <w:t xml:space="preserve"> </w:t>
      </w:r>
      <w:r>
        <w:rPr>
          <w:rFonts w:hint="eastAsia" w:ascii="宋体" w:hAnsi="宋体" w:eastAsia="宋体" w:cs="宋体"/>
          <w:b/>
          <w:bCs/>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（3）其他价格形式合同进度付款申请单提交的约定：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9"/>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12.4.4 进度款审核和支付</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（1）监理人审查并报送发包人的期限：</w:t>
      </w:r>
      <w:r>
        <w:rPr>
          <w:rFonts w:hint="eastAsia" w:ascii="宋体" w:hAnsi="宋体" w:eastAsia="宋体" w:cs="宋体"/>
          <w:b/>
          <w:bCs/>
          <w:color w:val="auto"/>
          <w:sz w:val="22"/>
          <w:szCs w:val="22"/>
          <w:highlight w:val="none"/>
          <w:u w:val="single"/>
        </w:rPr>
        <w:t xml:space="preserve">收到承包人修正后的进度付款申请单及发票后3个工作日内</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发包人完成审批并签发进度款支付证书的期限：</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（2）发包人支付进度款的期限：</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遵循发包人工程付款程序</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12.4.6 支付分解表的编制</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2、总价合同支付分解表的编制与审批：</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3、单价合同的总价项目支付分解表的编制与审批：</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949"/>
        <w:keepLines w:val="0"/>
        <w:keepNext w:val="0"/>
        <w:pageBreakBefore w:val="0"/>
        <w:spacing w:before="0" w:after="0" w:line="360" w:lineRule="auto"/>
        <w:widowControl w:val="off"/>
        <w:rPr>
          <w:rFonts w:hint="eastAsia" w:ascii="宋体" w:hAnsi="宋体" w:eastAsia="宋体" w:cs="宋体"/>
          <w:b/>
          <w:bCs w:val="0"/>
          <w:color w:val="auto"/>
          <w:sz w:val="22"/>
          <w:szCs w:val="22"/>
          <w:highlight w:val="none"/>
        </w:rPr>
        <w:outlineLvl w:val="9"/>
      </w:pPr>
      <w:r>
        <w:rPr>
          <w:rFonts w:hint="eastAsia" w:ascii="宋体" w:hAnsi="宋体" w:eastAsia="宋体" w:cs="宋体"/>
          <w:b/>
          <w:bCs w:val="0"/>
          <w:color w:val="auto"/>
          <w:sz w:val="22"/>
          <w:szCs w:val="22"/>
          <w:highlight w:val="none"/>
        </w:rPr>
        <w:t xml:space="preserve">13. 验收和工程试车</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13.1 分部分项工程验收</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13.1.2监理人不能按时进行验收时，应提前</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lang w:val="en-US" w:eastAsia="zh-CN"/>
        </w:rPr>
        <w:t xml:space="preserve">24</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小时提交书面延期要求。</w:t>
      </w:r>
      <w:r/>
    </w:p>
    <w:p>
      <w:pPr>
        <w:pStyle w:val="899"/>
        <w:ind w:firstLine="440"/>
        <w:keepLines w:val="0"/>
        <w:keepNext w:val="0"/>
        <w:pageBreakBefore w:val="0"/>
        <w:spacing w:line="360" w:lineRule="auto"/>
        <w:widowControl w:val="off"/>
        <w:rPr>
          <w:rFonts w:hint="eastAsia" w:ascii="宋体" w:hAnsi="宋体" w:eastAsia="宋体" w:cs="宋体"/>
          <w:b/>
          <w:color w:val="auto"/>
          <w:sz w:val="22"/>
          <w:szCs w:val="22"/>
          <w:highlight w:val="none"/>
        </w:rPr>
        <w:outlineLvl w:val="9"/>
      </w:pPr>
      <w:r>
        <w:rPr>
          <w:rFonts w:hint="eastAsia" w:ascii="宋体" w:hAnsi="宋体" w:eastAsia="宋体" w:cs="宋体"/>
          <w:color w:val="auto"/>
          <w:sz w:val="22"/>
          <w:szCs w:val="22"/>
          <w:highlight w:val="none"/>
        </w:rPr>
        <w:t xml:space="preserve">关于延期最长不得超过：</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lang w:val="en-US" w:eastAsia="zh-CN"/>
        </w:rPr>
        <w:t xml:space="preserve">48</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小时。</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13.2 竣工验收</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13.2.2竣工验收程序</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关于竣工验收程序的约定：</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发包人不按照本项约定组织竣工验收、颁发工程接收证书的违约金的计算方法：</w:t>
      </w:r>
      <w:r>
        <w:rPr>
          <w:rFonts w:hint="eastAsia" w:ascii="宋体" w:hAnsi="宋体" w:eastAsia="宋体" w:cs="宋体"/>
          <w:b/>
          <w:bCs/>
          <w:color w:val="auto"/>
          <w:sz w:val="22"/>
          <w:szCs w:val="22"/>
          <w:highlight w:val="none"/>
          <w:u w:val="single"/>
        </w:rPr>
        <w:t xml:space="preserve">执行通用条款 </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13.2.5移交、接收全部与部分工程</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rPr>
        <w:t xml:space="preserve">承包人向发包人移交工程的期限：</w:t>
      </w:r>
      <w:r>
        <w:rPr>
          <w:rFonts w:hint="eastAsia" w:ascii="宋体" w:hAnsi="宋体" w:eastAsia="宋体" w:cs="宋体"/>
          <w:b/>
          <w:bCs/>
          <w:color w:val="auto"/>
          <w:sz w:val="22"/>
          <w:szCs w:val="22"/>
          <w:highlight w:val="none"/>
          <w:u w:val="single"/>
        </w:rPr>
        <w:t xml:space="preserve">发包人收到《工程移交证书》并签发《工程接收证书》后10个工作日内</w:t>
      </w:r>
      <w:r>
        <w:rPr>
          <w:rFonts w:hint="eastAsia" w:ascii="宋体" w:hAnsi="宋体" w:eastAsia="宋体" w:cs="宋体"/>
          <w:color w:val="auto"/>
          <w:sz w:val="22"/>
          <w:szCs w:val="22"/>
          <w:highlight w:val="none"/>
          <w:u w:val="singl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13.3 工程试车</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13.3.1 试车程序</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工程试车内容：</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（1）单机无负荷试车费用由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承担；</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（2）无负荷联动试车费用由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承担。</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13.3.3 投料试车</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关于投料试车相关事项的约定：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13.6 竣工退场</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13.6.1 竣工退场</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承包人完成竣工退场的期限：</w:t>
      </w:r>
      <w:r>
        <w:rPr>
          <w:rFonts w:hint="eastAsia" w:ascii="宋体" w:hAnsi="宋体" w:eastAsia="宋体" w:cs="宋体"/>
          <w:color w:val="auto"/>
          <w:sz w:val="22"/>
          <w:szCs w:val="22"/>
          <w:highlight w:val="none"/>
          <w:u w:val="single"/>
        </w:rPr>
        <w:t xml:space="preserve">   以监理通知为准   </w:t>
      </w:r>
      <w:r>
        <w:rPr>
          <w:rFonts w:hint="eastAsia" w:ascii="宋体" w:hAnsi="宋体" w:eastAsia="宋体" w:cs="宋体"/>
          <w:color w:val="auto"/>
          <w:sz w:val="22"/>
          <w:szCs w:val="22"/>
          <w:highlight w:val="none"/>
        </w:rPr>
        <w:t xml:space="preserve">。</w:t>
      </w:r>
      <w:r/>
    </w:p>
    <w:p>
      <w:pPr>
        <w:pStyle w:val="949"/>
        <w:keepLines w:val="0"/>
        <w:keepNext w:val="0"/>
        <w:pageBreakBefore w:val="0"/>
        <w:spacing w:before="0" w:after="0" w:line="360" w:lineRule="auto"/>
        <w:widowControl w:val="off"/>
        <w:rPr>
          <w:rFonts w:hint="eastAsia" w:ascii="宋体" w:hAnsi="宋体" w:eastAsia="宋体" w:cs="宋体"/>
          <w:b/>
          <w:bCs w:val="0"/>
          <w:color w:val="auto"/>
          <w:sz w:val="22"/>
          <w:szCs w:val="22"/>
          <w:highlight w:val="none"/>
        </w:rPr>
        <w:outlineLvl w:val="9"/>
      </w:pPr>
      <w:r>
        <w:rPr>
          <w:rFonts w:hint="eastAsia" w:ascii="宋体" w:hAnsi="宋体" w:eastAsia="宋体" w:cs="宋体"/>
          <w:b/>
          <w:bCs w:val="0"/>
          <w:color w:val="auto"/>
          <w:sz w:val="22"/>
          <w:szCs w:val="22"/>
          <w:highlight w:val="none"/>
        </w:rPr>
        <w:t xml:space="preserve">14. 竣工结算</w:t>
      </w:r>
      <w:r/>
    </w:p>
    <w:p>
      <w:pPr>
        <w:ind w:firstLine="480"/>
        <w:jc w:val="both"/>
        <w:keepLines w:val="0"/>
        <w:keepNext w:val="0"/>
        <w:pageBreakBefore w:val="0"/>
        <w:spacing w:before="0" w:after="0"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 14.1 竣工结算申请</w:t>
      </w:r>
      <w:r/>
    </w:p>
    <w:p>
      <w:pPr>
        <w:ind w:firstLine="480"/>
        <w:jc w:val="left"/>
        <w:keepLines w:val="0"/>
        <w:keepNext w:val="0"/>
        <w:pageBreakBefore w:val="0"/>
        <w:spacing w:before="0" w:after="0"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承包人提交竣工结算申请单的期限：</w:t>
      </w:r>
      <w:r>
        <w:rPr>
          <w:rFonts w:hint="eastAsia" w:ascii="宋体" w:hAnsi="宋体" w:eastAsia="宋体" w:cs="宋体"/>
          <w:b/>
          <w:color w:val="auto"/>
          <w:sz w:val="22"/>
          <w:szCs w:val="22"/>
          <w:highlight w:val="none"/>
          <w:u w:val="single"/>
          <w:lang w:eastAsia="zh-CN"/>
        </w:rPr>
        <w:t xml:space="preserve">取得工程竣工验收合格证明书后10个工作日内。</w:t>
      </w:r>
      <w:r/>
    </w:p>
    <w:p>
      <w:pPr>
        <w:ind w:firstLine="480"/>
        <w:jc w:val="left"/>
        <w:keepLines w:val="0"/>
        <w:keepNext w:val="0"/>
        <w:pageBreakBefore w:val="0"/>
        <w:spacing w:before="0" w:after="0" w:line="360" w:lineRule="auto"/>
        <w:widowControl w:val="off"/>
        <w:rPr>
          <w:rFonts w:hint="eastAsia" w:ascii="宋体" w:hAnsi="宋体" w:eastAsia="宋体" w:cs="宋体"/>
          <w:b/>
          <w:color w:val="auto"/>
          <w:sz w:val="22"/>
          <w:szCs w:val="22"/>
          <w:highlight w:val="none"/>
          <w:u w:val="single"/>
          <w:lang w:eastAsia="zh-CN"/>
        </w:rPr>
      </w:pPr>
      <w:r>
        <w:rPr>
          <w:rFonts w:hint="eastAsia" w:ascii="宋体" w:hAnsi="宋体" w:eastAsia="宋体" w:cs="宋体"/>
          <w:color w:val="auto"/>
          <w:sz w:val="22"/>
          <w:szCs w:val="22"/>
          <w:highlight w:val="none"/>
          <w:lang w:eastAsia="zh-CN"/>
        </w:rPr>
        <w:t xml:space="preserve">竣工结算申请单应包括的内容：</w:t>
      </w:r>
      <w:r>
        <w:rPr>
          <w:rFonts w:hint="eastAsia" w:ascii="宋体" w:hAnsi="宋体" w:eastAsia="宋体" w:cs="宋体"/>
          <w:b/>
          <w:color w:val="auto"/>
          <w:sz w:val="22"/>
          <w:szCs w:val="22"/>
          <w:highlight w:val="none"/>
          <w:u w:val="single"/>
          <w:lang w:eastAsia="zh-CN"/>
        </w:rPr>
        <w:t xml:space="preserve">竣工结算书中应有完整的结算资料（图纸、签证、变更单、价格凭证、统一使用新点计价软件，新点或广联达计量软件核定的调整合同价款文件等）承包方在工程竣工验收之前提供的竣工资料及竣工图应真实有效与工程实际相符，如有不符，发包人及监理有权让承包方重新整理，直至与实际相符。</w:t>
      </w:r>
      <w:r/>
    </w:p>
    <w:p>
      <w:pPr>
        <w:ind w:firstLine="480"/>
        <w:jc w:val="both"/>
        <w:keepLines w:val="0"/>
        <w:keepNext w:val="0"/>
        <w:pageBreakBefore w:val="0"/>
        <w:spacing w:before="0" w:after="0"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14.2 竣工结算审核</w:t>
      </w:r>
      <w:r/>
    </w:p>
    <w:p>
      <w:pPr>
        <w:ind w:firstLine="480"/>
        <w:jc w:val="left"/>
        <w:keepLines w:val="0"/>
        <w:keepNext w:val="0"/>
        <w:pageBreakBefore w:val="0"/>
        <w:spacing w:before="0" w:after="0" w:line="360" w:lineRule="auto"/>
        <w:widowControl w:val="off"/>
        <w:rPr>
          <w:rFonts w:hint="eastAsia" w:ascii="宋体" w:hAnsi="宋体" w:eastAsia="宋体" w:cs="宋体"/>
          <w:b/>
          <w:color w:val="auto"/>
          <w:sz w:val="22"/>
          <w:szCs w:val="22"/>
          <w:highlight w:val="none"/>
          <w:lang w:eastAsia="zh-CN"/>
        </w:rPr>
      </w:pPr>
      <w:r>
        <w:rPr>
          <w:rFonts w:hint="eastAsia" w:ascii="宋体" w:hAnsi="宋体" w:eastAsia="宋体" w:cs="宋体"/>
          <w:color w:val="auto"/>
          <w:sz w:val="22"/>
          <w:szCs w:val="22"/>
          <w:highlight w:val="none"/>
          <w:lang w:eastAsia="zh-CN"/>
        </w:rPr>
        <w:t xml:space="preserve">发包人审批竣工付款申请单的期限：</w:t>
      </w:r>
      <w:r>
        <w:rPr>
          <w:rFonts w:hint="eastAsia" w:ascii="宋体" w:hAnsi="宋体" w:eastAsia="宋体" w:cs="宋体"/>
          <w:b/>
          <w:color w:val="auto"/>
          <w:sz w:val="22"/>
          <w:szCs w:val="22"/>
          <w:highlight w:val="none"/>
          <w:u w:val="single"/>
          <w:lang w:eastAsia="zh-CN"/>
        </w:rPr>
        <w:t xml:space="preserve">收到竣工付款申请单后 15 个工作日内</w:t>
      </w:r>
      <w:r>
        <w:rPr>
          <w:rFonts w:hint="eastAsia" w:ascii="宋体" w:hAnsi="宋体" w:eastAsia="宋体" w:cs="宋体"/>
          <w:color w:val="auto"/>
          <w:sz w:val="22"/>
          <w:szCs w:val="22"/>
          <w:highlight w:val="none"/>
          <w:lang w:eastAsia="zh-CN"/>
        </w:rPr>
        <w:t xml:space="preserve">。</w:t>
      </w:r>
      <w:r/>
    </w:p>
    <w:p>
      <w:pPr>
        <w:ind w:firstLine="480"/>
        <w:jc w:val="left"/>
        <w:keepLines w:val="0"/>
        <w:keepNext w:val="0"/>
        <w:pageBreakBefore w:val="0"/>
        <w:spacing w:before="0" w:after="0"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发包人完成竣工付款的期限：</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b/>
          <w:color w:val="auto"/>
          <w:sz w:val="22"/>
          <w:szCs w:val="22"/>
          <w:highlight w:val="none"/>
          <w:u w:val="single"/>
          <w:lang w:eastAsia="zh-CN"/>
        </w:rPr>
        <w:t xml:space="preserve">签发竣工付款申请单后 15 个工作日内</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color w:val="auto"/>
          <w:sz w:val="22"/>
          <w:szCs w:val="22"/>
          <w:highlight w:val="none"/>
          <w:lang w:eastAsia="zh-CN"/>
        </w:rPr>
        <w:t xml:space="preserve">。</w:t>
      </w:r>
      <w:r/>
    </w:p>
    <w:p>
      <w:pPr>
        <w:ind w:firstLine="480"/>
        <w:jc w:val="both"/>
        <w:keepLines w:val="0"/>
        <w:keepNext w:val="0"/>
        <w:pageBreakBefore w:val="0"/>
        <w:spacing w:before="0" w:after="0"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关于竣工付款证书异议部分复核的方式和程序：</w:t>
      </w:r>
      <w:r>
        <w:rPr>
          <w:rFonts w:hint="eastAsia" w:ascii="宋体" w:hAnsi="宋体" w:eastAsia="宋体" w:cs="宋体"/>
          <w:color w:val="auto"/>
          <w:sz w:val="22"/>
          <w:szCs w:val="22"/>
          <w:highlight w:val="none"/>
          <w:u w:val="single"/>
          <w:lang w:eastAsia="zh-CN"/>
        </w:rPr>
        <w:t xml:space="preserve"> </w:t>
      </w:r>
      <w:r>
        <w:rPr>
          <w:rFonts w:hint="eastAsia" w:ascii="宋体" w:hAnsi="宋体" w:eastAsia="宋体" w:cs="宋体"/>
          <w:b/>
          <w:bCs/>
          <w:color w:val="auto"/>
          <w:sz w:val="22"/>
          <w:szCs w:val="22"/>
          <w:highlight w:val="none"/>
          <w:u w:val="single"/>
          <w:lang w:val="en-US" w:eastAsia="zh-CN"/>
        </w:rPr>
        <w:t xml:space="preserve">执行通用条款</w:t>
      </w:r>
      <w:r>
        <w:rPr>
          <w:rFonts w:hint="eastAsia" w:ascii="宋体" w:hAnsi="宋体" w:eastAsia="宋体" w:cs="宋体"/>
          <w:b/>
          <w:color w:val="auto"/>
          <w:sz w:val="22"/>
          <w:szCs w:val="22"/>
          <w:highlight w:val="none"/>
          <w:u w:val="single"/>
          <w:lang w:eastAsia="zh-CN"/>
        </w:rPr>
        <w:t xml:space="preserve">。</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14.4 最终结清</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14.4.1 最终结清申请单</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承包人提交最终结清申请单的份数：</w:t>
      </w:r>
      <w:r>
        <w:rPr>
          <w:rFonts w:hint="eastAsia" w:ascii="宋体" w:hAnsi="宋体" w:eastAsia="宋体" w:cs="宋体"/>
          <w:color w:val="auto"/>
          <w:sz w:val="22"/>
          <w:szCs w:val="22"/>
          <w:highlight w:val="none"/>
          <w:u w:val="single"/>
        </w:rPr>
        <w:t xml:space="preserve">  </w:t>
      </w:r>
      <w:r>
        <w:rPr>
          <w:rFonts w:hint="eastAsia" w:ascii="宋体" w:hAnsi="宋体" w:eastAsia="宋体" w:cs="宋体"/>
          <w:b/>
          <w:color w:val="auto"/>
          <w:sz w:val="22"/>
          <w:szCs w:val="22"/>
          <w:highlight w:val="none"/>
          <w:u w:val="single"/>
        </w:rPr>
        <w:t xml:space="preserve">肆份</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承包人提交最终结算申请单的期限：</w:t>
      </w:r>
      <w:r>
        <w:rPr>
          <w:rFonts w:hint="eastAsia" w:ascii="宋体" w:hAnsi="宋体" w:eastAsia="宋体" w:cs="宋体"/>
          <w:b/>
          <w:bCs/>
          <w:color w:val="auto"/>
          <w:sz w:val="22"/>
          <w:szCs w:val="22"/>
          <w:highlight w:val="none"/>
          <w:u w:val="single"/>
        </w:rPr>
        <w:t xml:space="preserve">缺陷责任期届满且工程竣工投产两年后</w:t>
      </w:r>
      <w:r>
        <w:rPr>
          <w:rFonts w:hint="eastAsia" w:ascii="宋体" w:hAnsi="宋体" w:eastAsia="宋体" w:cs="宋体"/>
          <w:color w:val="auto"/>
          <w:sz w:val="22"/>
          <w:szCs w:val="22"/>
          <w:highlight w:val="none"/>
        </w:rPr>
        <w:t xml:space="preserve">。 </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14.4.2 最终结清证书和支付</w:t>
      </w:r>
      <w:r/>
    </w:p>
    <w:p>
      <w:pPr>
        <w:ind w:firstLine="48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（1）发包人完成最终结清申请单的审批并颁发最终结清证书的期限：</w:t>
      </w:r>
      <w:r>
        <w:rPr>
          <w:rFonts w:hint="eastAsia" w:ascii="宋体" w:hAnsi="宋体" w:eastAsia="宋体" w:cs="宋体"/>
          <w:b/>
          <w:bCs/>
          <w:color w:val="auto"/>
          <w:sz w:val="22"/>
          <w:szCs w:val="22"/>
          <w:highlight w:val="none"/>
          <w:u w:val="single"/>
        </w:rPr>
        <w:t xml:space="preserve">收到申请后15个工作日内</w:t>
      </w:r>
      <w:r>
        <w:rPr>
          <w:rFonts w:hint="eastAsia" w:ascii="宋体" w:hAnsi="宋体" w:eastAsia="宋体" w:cs="宋体"/>
          <w:color w:val="auto"/>
          <w:sz w:val="22"/>
          <w:szCs w:val="22"/>
          <w:highlight w:val="none"/>
        </w:rPr>
        <w:t xml:space="preserve">。</w:t>
      </w:r>
      <w:r/>
    </w:p>
    <w:p>
      <w:pPr>
        <w:ind w:firstLine="480"/>
        <w:spacing w:line="360" w:lineRule="auto"/>
        <w:widowControl w:val="off"/>
        <w:rPr>
          <w:rFonts w:hint="eastAsia" w:ascii="宋体" w:hAnsi="宋体" w:eastAsia="宋体" w:cs="宋体"/>
          <w:b w:val="0"/>
          <w:color w:val="auto"/>
          <w:sz w:val="22"/>
          <w:szCs w:val="22"/>
          <w:highlight w:val="none"/>
          <w:lang w:eastAsia="zh-CN"/>
        </w:rPr>
      </w:pPr>
      <w:r>
        <w:rPr>
          <w:rFonts w:hint="eastAsia" w:ascii="宋体" w:hAnsi="宋体" w:eastAsia="宋体" w:cs="宋体"/>
          <w:color w:val="auto"/>
          <w:sz w:val="22"/>
          <w:szCs w:val="22"/>
          <w:highlight w:val="none"/>
        </w:rPr>
        <w:t xml:space="preserve">（2）发包人完成支付的期限：</w:t>
      </w:r>
      <w:r>
        <w:rPr>
          <w:rFonts w:hint="eastAsia" w:ascii="宋体" w:hAnsi="宋体" w:eastAsia="宋体" w:cs="宋体"/>
          <w:b/>
          <w:bCs/>
          <w:color w:val="auto"/>
          <w:sz w:val="22"/>
          <w:szCs w:val="22"/>
          <w:highlight w:val="none"/>
          <w:u w:val="single"/>
        </w:rPr>
        <w:t xml:space="preserve">申请签发后15个工作日内</w:t>
      </w:r>
      <w:r>
        <w:rPr>
          <w:rFonts w:hint="eastAsia" w:ascii="宋体" w:hAnsi="宋体" w:eastAsia="宋体" w:cs="宋体"/>
          <w:b/>
          <w:bCs/>
          <w:color w:val="auto"/>
          <w:sz w:val="22"/>
          <w:szCs w:val="22"/>
          <w:highlight w:val="none"/>
          <w:u w:val="single"/>
          <w:lang w:eastAsia="zh-CN"/>
        </w:rPr>
        <w:t xml:space="preserve">。</w:t>
      </w:r>
      <w:r/>
    </w:p>
    <w:p>
      <w:pPr>
        <w:pStyle w:val="949"/>
        <w:keepLines w:val="0"/>
        <w:keepNext w:val="0"/>
        <w:pageBreakBefore w:val="0"/>
        <w:spacing w:before="0" w:after="0" w:line="360" w:lineRule="auto"/>
        <w:widowControl w:val="off"/>
        <w:rPr>
          <w:rFonts w:hint="eastAsia" w:ascii="宋体" w:hAnsi="宋体" w:eastAsia="宋体" w:cs="宋体"/>
          <w:b/>
          <w:bCs w:val="0"/>
          <w:color w:val="auto"/>
          <w:sz w:val="22"/>
          <w:szCs w:val="22"/>
          <w:highlight w:val="none"/>
        </w:rPr>
        <w:outlineLvl w:val="9"/>
      </w:pPr>
      <w:r>
        <w:rPr>
          <w:rFonts w:hint="eastAsia" w:ascii="宋体" w:hAnsi="宋体" w:eastAsia="宋体" w:cs="宋体"/>
          <w:b/>
          <w:bCs w:val="0"/>
          <w:color w:val="auto"/>
          <w:sz w:val="22"/>
          <w:szCs w:val="22"/>
          <w:highlight w:val="none"/>
        </w:rPr>
        <w:t xml:space="preserve">15. 缺陷责任期与保修</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15.2缺陷责任期</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缺陷责任期的具体期限：</w:t>
      </w:r>
      <w:r>
        <w:rPr>
          <w:rFonts w:hint="eastAsia" w:ascii="宋体" w:hAnsi="宋体" w:eastAsia="宋体" w:cs="宋体"/>
          <w:b/>
          <w:bCs/>
          <w:color w:val="auto"/>
          <w:sz w:val="22"/>
          <w:szCs w:val="22"/>
          <w:highlight w:val="none"/>
          <w:u w:val="single"/>
        </w:rPr>
        <w:t xml:space="preserve">工程竣工验收合格之日起</w:t>
      </w:r>
      <w:r>
        <w:rPr>
          <w:rFonts w:hint="eastAsia" w:ascii="宋体" w:hAnsi="宋体" w:cs="宋体"/>
          <w:b/>
          <w:bCs/>
          <w:color w:val="auto"/>
          <w:sz w:val="22"/>
          <w:szCs w:val="22"/>
          <w:highlight w:val="none"/>
          <w:u w:val="single"/>
          <w:lang w:val="en-US" w:eastAsia="zh-CN"/>
        </w:rPr>
        <w:t xml:space="preserve">24</w:t>
      </w:r>
      <w:r>
        <w:rPr>
          <w:rFonts w:hint="eastAsia" w:ascii="宋体" w:hAnsi="宋体" w:eastAsia="宋体" w:cs="宋体"/>
          <w:b/>
          <w:bCs/>
          <w:color w:val="auto"/>
          <w:sz w:val="22"/>
          <w:szCs w:val="22"/>
          <w:highlight w:val="none"/>
          <w:u w:val="single"/>
        </w:rPr>
        <w:t xml:space="preserve">个月</w:t>
      </w:r>
      <w:r>
        <w:rPr>
          <w:rFonts w:hint="eastAsia" w:ascii="宋体" w:hAnsi="宋体" w:eastAsia="宋体" w:cs="宋体"/>
          <w:color w:val="auto"/>
          <w:sz w:val="22"/>
          <w:szCs w:val="22"/>
          <w:highlight w:val="none"/>
          <w:u w:val="single"/>
        </w:rPr>
        <w:t xml:space="preserve"> 。</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15.3 质量保证金</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关于是否扣留质量保证金的约定：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15.3.1 承包人提供质量保证金的方式</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质量保证金采用以下第</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种方式：</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（1）质量保证金保函，保证金额为：</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 </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u w:val="single"/>
        </w:rPr>
        <w:t xml:space="preserve">  /  </w:t>
      </w:r>
      <w:r>
        <w:rPr>
          <w:rFonts w:hint="eastAsia" w:ascii="宋体" w:hAnsi="宋体" w:eastAsia="宋体" w:cs="宋体"/>
          <w:b/>
          <w:bCs/>
          <w:color w:val="auto"/>
          <w:sz w:val="22"/>
          <w:szCs w:val="22"/>
          <w:highlight w:val="none"/>
          <w:u w:val="single"/>
        </w:rPr>
        <w:t xml:space="preserve"> </w:t>
      </w:r>
      <w:r>
        <w:rPr>
          <w:rFonts w:hint="eastAsia" w:ascii="宋体" w:hAnsi="宋体" w:eastAsia="宋体" w:cs="宋体"/>
          <w:color w:val="auto"/>
          <w:sz w:val="22"/>
          <w:szCs w:val="22"/>
          <w:highlight w:val="none"/>
        </w:rPr>
        <w:t xml:space="preserve">%的工程款；</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15.3.2 质量保证金的扣留 </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质量保证金的扣留采取以下第</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种方式：</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（1）在支付工程进度款时逐次扣留，在此情形下，质量保证金的计算基数不包括预付款的支付、扣回以及价格调整的金额；</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（2）工程竣工结算时一次性扣留质量保证金；</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（3）其他扣留方式：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关于质量保证金的补充约定：</w:t>
      </w:r>
      <w:r>
        <w:rPr>
          <w:rFonts w:hint="eastAsia" w:ascii="宋体" w:hAnsi="宋体" w:eastAsia="宋体" w:cs="宋体"/>
          <w:color w:val="auto"/>
          <w:sz w:val="22"/>
          <w:szCs w:val="22"/>
          <w:highlight w:val="none"/>
          <w:u w:val="single"/>
        </w:rPr>
        <w:t xml:space="preserve">  /    。</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15.4保修</w:t>
      </w:r>
      <w:r/>
    </w:p>
    <w:p>
      <w:pPr>
        <w:pStyle w:val="899"/>
        <w:ind w:firstLine="409"/>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15.4.1 保修责任</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工程缺陷责任期为</w:t>
      </w:r>
      <w:r>
        <w:rPr>
          <w:rFonts w:hint="eastAsia" w:ascii="宋体" w:hAnsi="宋体" w:eastAsia="宋体" w:cs="宋体"/>
          <w:b/>
          <w:bCs/>
          <w:color w:val="auto"/>
          <w:sz w:val="22"/>
          <w:szCs w:val="22"/>
          <w:highlight w:val="none"/>
          <w:u w:val="single"/>
        </w:rPr>
        <w:t xml:space="preserve">自工程竣工验收合格之日起计算，具体期限详见《工程质量保修书》。</w:t>
      </w:r>
      <w:r/>
    </w:p>
    <w:p>
      <w:pPr>
        <w:pStyle w:val="899"/>
        <w:ind w:firstLine="409"/>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15.4.3 修复通知</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承包人收到保修通知并到达工程现场的合理时间：</w:t>
      </w:r>
      <w:r>
        <w:rPr>
          <w:rFonts w:hint="eastAsia" w:ascii="宋体" w:hAnsi="宋体" w:eastAsia="宋体" w:cs="宋体"/>
          <w:b/>
          <w:bCs/>
          <w:color w:val="auto"/>
          <w:sz w:val="22"/>
          <w:szCs w:val="22"/>
          <w:highlight w:val="none"/>
          <w:u w:val="single"/>
        </w:rPr>
        <w:t xml:space="preserve"> 接到发包人通知后24小时内</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949"/>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16. 违约</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16.1 发包人违约</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16.1.1发包人违约的情形</w:t>
      </w:r>
      <w:r/>
    </w:p>
    <w:p>
      <w:pPr>
        <w:pStyle w:val="899"/>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发包人违约的其他情形：</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9"/>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16.1.2 发包人违约的责任</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发包人违约责任的承担方式和计算方法：</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（1）因发包人原因未能在计划开工日期前7天内下达开工通知的违约责任：</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（2）因发包人原因未能按合同约定支付合同价款的违约责任：</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（3）发包人违反第10.1款〔变更的范围〕第（2）项约定，自行实施被取消的工作或转由他人实施的违约责任：</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（5）因发包人违反合同约定造成暂停施工的违约责任：</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（6）发包人无正当理由没有在约定期限内发出复工指示，导致承包人无法复工的违约责任：</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（7）其他：</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16.1.3 因发包人违约解除合同</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承包人按16.1.1项〔发包人违约的情形〕约定暂停施工满</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双方另行约定</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天后发包人仍不纠正其违约行为并致使合同目的不能实现的，承包人有权解除合同。</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16.2 承包人违约</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16.2.1 承包人违约的情形</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承包人违约的其他情形：</w:t>
      </w:r>
      <w:r/>
    </w:p>
    <w:p>
      <w:pPr>
        <w:pStyle w:val="899"/>
        <w:ind w:firstLine="420"/>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 ①承包人在中标后，未能按规定的时间办理相关手续、缴纳相关费用，影响办理施工许可证；</w:t>
      </w:r>
      <w:r/>
    </w:p>
    <w:p>
      <w:pPr>
        <w:pStyle w:val="899"/>
        <w:ind w:firstLine="420"/>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②没有合理的原因而未能按期开工；</w:t>
      </w:r>
      <w:r/>
    </w:p>
    <w:p>
      <w:pPr>
        <w:pStyle w:val="899"/>
        <w:ind w:firstLine="420"/>
        <w:keepLines w:val="0"/>
        <w:keepNext w:val="0"/>
        <w:pageBreakBefore w:val="0"/>
        <w:spacing w:line="360" w:lineRule="auto"/>
        <w:widowControl w:val="off"/>
        <w:rPr>
          <w:rFonts w:hint="eastAsia" w:ascii="宋体" w:hAnsi="宋体" w:eastAsia="宋体" w:cs="宋体"/>
          <w:b/>
          <w:bCs/>
          <w:color w:val="auto"/>
          <w:sz w:val="22"/>
          <w:szCs w:val="22"/>
          <w:highlight w:val="none"/>
          <w:u w:val="single"/>
          <w:lang w:eastAsia="zh-CN"/>
        </w:rPr>
      </w:pPr>
      <w:r>
        <w:rPr>
          <w:rFonts w:hint="eastAsia" w:ascii="宋体" w:hAnsi="宋体" w:eastAsia="宋体" w:cs="宋体"/>
          <w:b/>
          <w:bCs/>
          <w:color w:val="auto"/>
          <w:sz w:val="22"/>
          <w:szCs w:val="22"/>
          <w:highlight w:val="none"/>
          <w:u w:val="single"/>
        </w:rPr>
        <w:t xml:space="preserve">③承包人无正当理由停工</w:t>
      </w:r>
      <w:r>
        <w:rPr>
          <w:rFonts w:hint="eastAsia" w:ascii="宋体" w:hAnsi="宋体" w:eastAsia="宋体" w:cs="宋体"/>
          <w:b/>
          <w:bCs/>
          <w:color w:val="auto"/>
          <w:sz w:val="22"/>
          <w:szCs w:val="22"/>
          <w:highlight w:val="none"/>
          <w:u w:val="single"/>
          <w:lang w:eastAsia="zh-CN"/>
        </w:rPr>
        <w:t xml:space="preserve">；</w:t>
      </w:r>
      <w:r/>
    </w:p>
    <w:p>
      <w:pPr>
        <w:pStyle w:val="899"/>
        <w:ind w:firstLine="420"/>
        <w:keepLines w:val="0"/>
        <w:keepNext w:val="0"/>
        <w:pageBreakBefore w:val="0"/>
        <w:spacing w:line="360" w:lineRule="auto"/>
        <w:widowControl w:val="off"/>
        <w:rPr>
          <w:rFonts w:hint="eastAsia" w:ascii="宋体" w:hAnsi="宋体" w:eastAsia="宋体" w:cs="宋体"/>
          <w:b/>
          <w:bCs/>
          <w:color w:val="auto"/>
          <w:sz w:val="22"/>
          <w:szCs w:val="22"/>
          <w:highlight w:val="none"/>
          <w:u w:val="single"/>
          <w:lang w:eastAsia="zh-CN"/>
        </w:rPr>
      </w:pPr>
      <w:r>
        <w:rPr>
          <w:rFonts w:hint="eastAsia" w:ascii="宋体" w:hAnsi="宋体" w:eastAsia="宋体" w:cs="宋体"/>
          <w:b/>
          <w:bCs/>
          <w:color w:val="auto"/>
          <w:sz w:val="22"/>
          <w:szCs w:val="22"/>
          <w:highlight w:val="none"/>
          <w:u w:val="single"/>
        </w:rPr>
        <w:t xml:space="preserve">④拒绝或不遵照发包人或监理工程师要求整改、更换或拆除有缺陷的工程，不合适的材料或物资的书面通知；或执行（整改）不力的</w:t>
      </w:r>
      <w:r>
        <w:rPr>
          <w:rFonts w:hint="eastAsia" w:ascii="宋体" w:hAnsi="宋体" w:eastAsia="宋体" w:cs="宋体"/>
          <w:b/>
          <w:bCs/>
          <w:color w:val="auto"/>
          <w:sz w:val="22"/>
          <w:szCs w:val="22"/>
          <w:highlight w:val="none"/>
          <w:u w:val="single"/>
          <w:lang w:eastAsia="zh-CN"/>
        </w:rPr>
        <w:t xml:space="preserve">；</w:t>
      </w:r>
      <w:r/>
    </w:p>
    <w:p>
      <w:pPr>
        <w:pStyle w:val="899"/>
        <w:ind w:firstLine="420"/>
        <w:keepLines w:val="0"/>
        <w:keepNext w:val="0"/>
        <w:pageBreakBefore w:val="0"/>
        <w:spacing w:line="360" w:lineRule="auto"/>
        <w:widowControl w:val="off"/>
        <w:rPr>
          <w:rFonts w:hint="eastAsia" w:ascii="宋体" w:hAnsi="宋体" w:eastAsia="宋体" w:cs="宋体"/>
          <w:b/>
          <w:bCs/>
          <w:color w:val="auto"/>
          <w:sz w:val="22"/>
          <w:szCs w:val="22"/>
          <w:highlight w:val="none"/>
          <w:u w:val="single"/>
          <w:lang w:eastAsia="zh-CN"/>
        </w:rPr>
      </w:pPr>
      <w:r>
        <w:rPr>
          <w:rFonts w:hint="eastAsia" w:ascii="宋体" w:hAnsi="宋体" w:eastAsia="宋体" w:cs="宋体"/>
          <w:b/>
          <w:bCs/>
          <w:color w:val="auto"/>
          <w:sz w:val="22"/>
          <w:szCs w:val="22"/>
          <w:highlight w:val="none"/>
          <w:u w:val="single"/>
        </w:rPr>
        <w:t xml:space="preserve">⑤中标后被发现有出卖资质、非法挂靠行为的中标人（承包人）</w:t>
      </w:r>
      <w:r>
        <w:rPr>
          <w:rFonts w:hint="eastAsia" w:ascii="宋体" w:hAnsi="宋体" w:eastAsia="宋体" w:cs="宋体"/>
          <w:b/>
          <w:bCs/>
          <w:color w:val="auto"/>
          <w:sz w:val="22"/>
          <w:szCs w:val="22"/>
          <w:highlight w:val="none"/>
          <w:u w:val="single"/>
          <w:lang w:eastAsia="zh-CN"/>
        </w:rPr>
        <w:t xml:space="preserve">；</w:t>
      </w:r>
      <w:r/>
    </w:p>
    <w:p>
      <w:pPr>
        <w:pStyle w:val="899"/>
        <w:ind w:firstLine="420"/>
        <w:keepLines w:val="0"/>
        <w:keepNext w:val="0"/>
        <w:pageBreakBefore w:val="0"/>
        <w:spacing w:line="360" w:lineRule="auto"/>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⑥其他执行通用条款和专用条款约定 。</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16.2.2承包人违约的责任</w:t>
      </w:r>
      <w:r/>
    </w:p>
    <w:p>
      <w:pPr>
        <w:pStyle w:val="899"/>
        <w:ind w:left="661" w:hanging="273"/>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承包人违约责任的承担方式和计算方法：</w:t>
      </w:r>
      <w:r>
        <w:rPr>
          <w:rFonts w:hint="eastAsia" w:ascii="宋体" w:hAnsi="宋体" w:eastAsia="宋体" w:cs="宋体"/>
          <w:b/>
          <w:bCs/>
          <w:color w:val="auto"/>
          <w:sz w:val="22"/>
          <w:szCs w:val="22"/>
          <w:highlight w:val="none"/>
          <w:u w:val="single"/>
        </w:rPr>
        <w:t xml:space="preserve">由承包人承担全部费用并承担相关法律责任</w:t>
      </w:r>
      <w:r>
        <w:rPr>
          <w:rFonts w:hint="eastAsia" w:ascii="宋体" w:hAnsi="宋体" w:eastAsia="宋体" w:cs="宋体"/>
          <w:color w:val="auto"/>
          <w:sz w:val="22"/>
          <w:szCs w:val="22"/>
          <w:highlight w:val="none"/>
          <w:u w:val="singl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16.2.3 因承包人违约解除合同</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关于承包人违约解除合同的特别约定：</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由承包人承担全部费用并承担相关法律责任</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949"/>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17. 不可抗力 </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17.1 不可抗力的确认</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除通用合同条款约定的不可抗力事件之外，视为不可抗力的其他情形：</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17.4 因不可抗力解除合同</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合同解除后，发包人应在商定或确定发包人应支付款项后</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28</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天内完成款项的支付。</w:t>
      </w:r>
      <w:r/>
    </w:p>
    <w:p>
      <w:pPr>
        <w:pStyle w:val="949"/>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rPr>
        <w:t xml:space="preserve">18. 保险</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18.1 工程保险</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关于工程保险的特别约定：</w:t>
      </w:r>
      <w:r>
        <w:rPr>
          <w:rFonts w:hint="eastAsia" w:ascii="宋体" w:hAnsi="宋体" w:eastAsia="宋体" w:cs="宋体"/>
          <w:b/>
          <w:bCs/>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18.3 其他保险</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关于其他保险的约定：</w:t>
      </w:r>
      <w:r>
        <w:rPr>
          <w:rFonts w:hint="eastAsia" w:ascii="宋体" w:hAnsi="宋体" w:eastAsia="宋体" w:cs="宋体"/>
          <w:b/>
          <w:bCs/>
          <w:color w:val="auto"/>
          <w:sz w:val="22"/>
          <w:szCs w:val="22"/>
          <w:highlight w:val="none"/>
          <w:u w:val="single"/>
        </w:rPr>
        <w:t xml:space="preserve">按通用条款执行</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承包人是否应为其施工设备等办理财产保险：</w:t>
      </w:r>
      <w:r>
        <w:rPr>
          <w:rFonts w:hint="eastAsia" w:ascii="宋体" w:hAnsi="宋体" w:eastAsia="宋体" w:cs="宋体"/>
          <w:b/>
          <w:bCs/>
          <w:color w:val="auto"/>
          <w:sz w:val="22"/>
          <w:szCs w:val="22"/>
          <w:highlight w:val="none"/>
          <w:u w:val="single"/>
        </w:rPr>
        <w:t xml:space="preserve">按通用条款执行</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18.7 通知义务</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关于变更保险合同时的通知义务的约定：</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u w:val="single"/>
        </w:rPr>
        <w:t xml:space="preserve">执行通用条款</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949"/>
        <w:keepLines w:val="0"/>
        <w:keepNext w:val="0"/>
        <w:pageBreakBefore w:val="0"/>
        <w:spacing w:before="0" w:after="0" w:line="360" w:lineRule="auto"/>
        <w:widowControl w:val="off"/>
        <w:rPr>
          <w:rFonts w:hint="eastAsia" w:ascii="宋体" w:hAnsi="宋体" w:eastAsia="宋体" w:cs="宋体"/>
          <w:b w:val="0"/>
          <w:color w:val="auto"/>
          <w:sz w:val="22"/>
          <w:szCs w:val="22"/>
          <w:highlight w:val="none"/>
        </w:rPr>
        <w:outlineLvl w:val="9"/>
      </w:pPr>
      <w:r>
        <w:rPr>
          <w:rFonts w:hint="eastAsia" w:ascii="宋体" w:hAnsi="宋体" w:eastAsia="宋体" w:cs="宋体"/>
          <w:b w:val="0"/>
          <w:color w:val="auto"/>
          <w:sz w:val="22"/>
          <w:szCs w:val="22"/>
          <w:highlight w:val="none"/>
          <w:lang w:val="en-US" w:eastAsia="zh-CN"/>
        </w:rPr>
        <w:t xml:space="preserve">20</w:t>
      </w:r>
      <w:r>
        <w:rPr>
          <w:rFonts w:hint="eastAsia" w:ascii="宋体" w:hAnsi="宋体" w:eastAsia="宋体" w:cs="宋体"/>
          <w:b w:val="0"/>
          <w:color w:val="auto"/>
          <w:sz w:val="22"/>
          <w:szCs w:val="22"/>
          <w:highlight w:val="none"/>
        </w:rPr>
        <w:t xml:space="preserve">. 争议解决</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lang w:val="en-US" w:eastAsia="zh-CN"/>
        </w:rPr>
        <w:t xml:space="preserve">20</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争议评审</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合同当事人是否同意将工程争议提交争议评审小组决定：</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lang w:val="en-US" w:eastAsia="zh-CN"/>
        </w:rPr>
        <w:t xml:space="preserve">20</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.1 争议评审小组的确定</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争议评审小组成员的确定：</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选定争议评审员的期限：</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争议评审小组成员的报酬承担方式：</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lang w:val="en-US" w:eastAsia="zh-CN"/>
        </w:rPr>
        <w:t xml:space="preserve">20</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.2 争议评审小组的决定</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合同当事人关于本项的约定：</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lang w:val="en-US" w:eastAsia="zh-CN"/>
        </w:rPr>
        <w:t xml:space="preserve">20</w:t>
      </w:r>
      <w:r>
        <w:rPr>
          <w:rFonts w:hint="eastAsia" w:ascii="宋体" w:hAnsi="宋体" w:eastAsia="宋体" w:cs="宋体"/>
          <w:color w:val="auto"/>
          <w:sz w:val="22"/>
          <w:szCs w:val="22"/>
          <w:highlight w:val="none"/>
        </w:rPr>
        <w:t xml:space="preserve">.2仲裁或诉讼</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因合同及合同有关事项发生的争议，按下列第</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种方式解决：</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（1）向</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仲裁委员会申请仲裁；</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（2）向</w:t>
      </w:r>
      <w:r>
        <w:rPr>
          <w:rFonts w:hint="eastAsia" w:ascii="宋体" w:hAnsi="宋体" w:eastAsia="宋体" w:cs="宋体"/>
          <w:color w:val="auto"/>
          <w:sz w:val="22"/>
          <w:szCs w:val="22"/>
          <w:highlight w:val="none"/>
          <w:u w:val="single"/>
        </w:rPr>
        <w:t xml:space="preserve">       工程所在地     </w:t>
      </w:r>
      <w:r>
        <w:rPr>
          <w:rFonts w:hint="eastAsia" w:ascii="宋体" w:hAnsi="宋体" w:eastAsia="宋体" w:cs="宋体"/>
          <w:color w:val="auto"/>
          <w:sz w:val="22"/>
          <w:szCs w:val="22"/>
          <w:highlight w:val="none"/>
        </w:rPr>
        <w:t xml:space="preserve">人民法院起诉。</w:t>
      </w:r>
      <w:r/>
    </w:p>
    <w:p>
      <w:pPr>
        <w:pStyle w:val="899"/>
        <w:ind w:firstLine="4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pStyle w:val="899"/>
        <w:ind w:firstLine="422"/>
        <w:keepLines w:val="0"/>
        <w:keepNext w:val="0"/>
        <w:pageBreakBefore w:val="0"/>
        <w:spacing w:line="360" w:lineRule="auto"/>
        <w:widowControl w:val="off"/>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21. 补充条款</w:t>
      </w:r>
      <w:r/>
    </w:p>
    <w:p>
      <w:pPr>
        <w:ind w:firstLine="480"/>
        <w:jc w:val="both"/>
        <w:spacing w:line="360" w:lineRule="auto"/>
        <w:widowControl w:val="off"/>
        <w:rPr>
          <w:rFonts w:hint="eastAsia" w:ascii="宋体" w:hAnsi="宋体"/>
          <w:sz w:val="24"/>
          <w:szCs w:val="21"/>
        </w:rPr>
      </w:pPr>
      <w:r>
        <w:rPr>
          <w:rFonts w:hint="eastAsia" w:ascii="宋体" w:hAnsi="宋体"/>
          <w:sz w:val="24"/>
          <w:szCs w:val="21"/>
        </w:rPr>
        <w:t xml:space="preserve">21.1施工过程中，承包人如违反现场管理制度和规定，发包人有权要求承包人支付相应的违约金，若承包人拒绝支付，则发包人有权从承包人工程款中扣除。</w:t>
      </w:r>
      <w:r/>
    </w:p>
    <w:p>
      <w:pPr>
        <w:ind w:firstLine="480"/>
        <w:jc w:val="both"/>
        <w:spacing w:line="360" w:lineRule="auto"/>
        <w:widowControl w:val="off"/>
        <w:rPr>
          <w:rFonts w:hint="eastAsia" w:ascii="宋体" w:hAnsi="宋体"/>
          <w:sz w:val="24"/>
          <w:szCs w:val="21"/>
        </w:rPr>
      </w:pPr>
      <w:r>
        <w:rPr>
          <w:rFonts w:hint="eastAsia" w:ascii="宋体" w:hAnsi="宋体"/>
          <w:sz w:val="24"/>
          <w:szCs w:val="21"/>
        </w:rPr>
        <w:t xml:space="preserve">21.</w:t>
      </w:r>
      <w:r>
        <w:rPr>
          <w:rFonts w:ascii="宋体" w:hAnsi="宋体"/>
          <w:sz w:val="24"/>
          <w:szCs w:val="21"/>
        </w:rPr>
        <w:t xml:space="preserve">2</w:t>
      </w:r>
      <w:r>
        <w:rPr>
          <w:rFonts w:hint="eastAsia" w:ascii="宋体" w:hAnsi="宋体"/>
          <w:sz w:val="24"/>
          <w:szCs w:val="21"/>
        </w:rPr>
        <w:t xml:space="preserve">如承包人未按设计图纸、国家规范及合同要求施工，发包人可勒令承包人暂停施工，待承包人整改完毕并报经监理人、发包人验收同意后方可复工，由此造成的损失由承包人负责。</w:t>
      </w:r>
      <w:r/>
    </w:p>
    <w:p>
      <w:pPr>
        <w:ind w:firstLine="480"/>
        <w:jc w:val="both"/>
        <w:spacing w:line="360" w:lineRule="auto"/>
        <w:widowControl w:val="off"/>
        <w:rPr>
          <w:rFonts w:hint="eastAsia" w:ascii="宋体" w:hAnsi="宋体"/>
          <w:sz w:val="24"/>
          <w:szCs w:val="21"/>
        </w:rPr>
      </w:pPr>
      <w:r>
        <w:rPr>
          <w:rFonts w:hint="eastAsia" w:ascii="宋体" w:hAnsi="宋体"/>
          <w:sz w:val="24"/>
          <w:szCs w:val="21"/>
        </w:rPr>
        <w:t xml:space="preserve">21.</w:t>
      </w:r>
      <w:r>
        <w:rPr>
          <w:rFonts w:ascii="宋体" w:hAnsi="宋体"/>
          <w:sz w:val="24"/>
          <w:szCs w:val="21"/>
        </w:rPr>
        <w:t xml:space="preserve">3</w:t>
      </w:r>
      <w:r>
        <w:rPr>
          <w:rFonts w:hint="eastAsia" w:ascii="宋体" w:hAnsi="宋体"/>
          <w:sz w:val="24"/>
          <w:szCs w:val="21"/>
        </w:rPr>
        <w:t xml:space="preserve">如承包人拒绝执行发包人的合理指令，发包人有权另行委托第三方执行指令，承包人将承担1000元/次的违约金，若承包人拒绝支付，则发包人有权从承包人工程款中扣除。如因发包人指令错误造成的损失费用则由发包人承担。</w:t>
      </w:r>
      <w:r/>
    </w:p>
    <w:p>
      <w:pPr>
        <w:ind w:firstLine="480"/>
        <w:jc w:val="both"/>
        <w:spacing w:line="360" w:lineRule="auto"/>
        <w:widowControl w:val="off"/>
        <w:rPr>
          <w:rFonts w:hint="eastAsia" w:ascii="宋体" w:hAnsi="宋体"/>
          <w:sz w:val="24"/>
          <w:szCs w:val="21"/>
        </w:rPr>
      </w:pPr>
      <w:r>
        <w:rPr>
          <w:rFonts w:hint="eastAsia" w:ascii="宋体" w:hAnsi="宋体"/>
          <w:sz w:val="24"/>
          <w:szCs w:val="21"/>
        </w:rPr>
        <w:t xml:space="preserve">21.</w:t>
      </w:r>
      <w:r>
        <w:rPr>
          <w:rFonts w:ascii="宋体" w:hAnsi="宋体"/>
          <w:sz w:val="24"/>
          <w:szCs w:val="21"/>
        </w:rPr>
        <w:t xml:space="preserve">4</w:t>
      </w:r>
      <w:r>
        <w:rPr>
          <w:rFonts w:hint="eastAsia" w:ascii="宋体" w:hAnsi="宋体"/>
          <w:sz w:val="24"/>
          <w:szCs w:val="21"/>
        </w:rPr>
        <w:t xml:space="preserve">本工程工期紧、任务重，承包人务必在施工组织设计中体现出确保人员及工期的措施方案。中标后不得以任何借口拖延工期或申请追加合同金额。</w:t>
      </w:r>
      <w:r/>
    </w:p>
    <w:p>
      <w:pPr>
        <w:ind w:firstLine="480"/>
        <w:jc w:val="both"/>
        <w:spacing w:line="360" w:lineRule="auto"/>
        <w:widowControl w:val="off"/>
        <w:rPr>
          <w:rFonts w:hint="eastAsia" w:ascii="宋体" w:hAnsi="宋体"/>
          <w:sz w:val="24"/>
          <w:szCs w:val="21"/>
        </w:rPr>
      </w:pPr>
      <w:r>
        <w:rPr>
          <w:rFonts w:hint="eastAsia" w:ascii="宋体" w:hAnsi="宋体"/>
          <w:sz w:val="24"/>
          <w:szCs w:val="21"/>
        </w:rPr>
        <w:t xml:space="preserve">21.5地方关系、施工涉及的交通协调费供应商自行综合考虑在投标报价内，费用由承办人承担。</w:t>
      </w:r>
      <w:r/>
    </w:p>
    <w:p>
      <w:pPr>
        <w:ind w:firstLine="480"/>
        <w:jc w:val="both"/>
        <w:spacing w:line="360" w:lineRule="auto"/>
        <w:widowControl w:val="off"/>
        <w:rPr>
          <w:rFonts w:hint="eastAsia" w:ascii="宋体" w:hAnsi="宋体"/>
          <w:sz w:val="24"/>
          <w:szCs w:val="21"/>
        </w:rPr>
      </w:pPr>
      <w:r>
        <w:rPr>
          <w:rFonts w:hint="eastAsia" w:ascii="宋体" w:hAnsi="宋体"/>
          <w:sz w:val="24"/>
          <w:szCs w:val="21"/>
        </w:rPr>
        <w:t xml:space="preserve">21.</w:t>
      </w:r>
      <w:r>
        <w:rPr>
          <w:rFonts w:ascii="宋体" w:hAnsi="宋体"/>
          <w:sz w:val="24"/>
          <w:szCs w:val="21"/>
        </w:rPr>
        <w:t xml:space="preserve">5</w:t>
      </w:r>
      <w:r>
        <w:rPr>
          <w:rFonts w:hint="eastAsia" w:ascii="宋体" w:hAnsi="宋体"/>
          <w:sz w:val="24"/>
          <w:szCs w:val="21"/>
        </w:rPr>
        <w:t xml:space="preserve">施工期间，承包人不得辱骂、殴打、威胁发包人、监理人及跟踪审计人员，如若发生承包人将支付给发包人1万元/次的违约金，停止支付工程款，并追究其法律责任，直至承包人向发包人保证此类事件不再发生。</w:t>
      </w:r>
      <w:r/>
    </w:p>
    <w:p>
      <w:pPr>
        <w:ind w:firstLine="480"/>
        <w:jc w:val="both"/>
        <w:spacing w:line="360" w:lineRule="auto"/>
        <w:widowControl w:val="off"/>
        <w:rPr>
          <w:rFonts w:hint="eastAsia" w:ascii="宋体" w:hAnsi="宋体"/>
          <w:sz w:val="24"/>
          <w:szCs w:val="21"/>
        </w:rPr>
      </w:pPr>
      <w:r>
        <w:rPr>
          <w:rFonts w:hint="eastAsia" w:ascii="宋体" w:hAnsi="宋体"/>
          <w:sz w:val="24"/>
          <w:szCs w:val="21"/>
        </w:rPr>
        <w:t xml:space="preserve">21.</w:t>
      </w:r>
      <w:r>
        <w:rPr>
          <w:rFonts w:ascii="宋体" w:hAnsi="宋体"/>
          <w:sz w:val="24"/>
          <w:szCs w:val="21"/>
        </w:rPr>
        <w:t xml:space="preserve">6</w:t>
      </w:r>
      <w:r>
        <w:rPr>
          <w:rFonts w:hint="eastAsia" w:ascii="宋体" w:hAnsi="宋体"/>
          <w:sz w:val="24"/>
          <w:szCs w:val="21"/>
        </w:rPr>
        <w:t xml:space="preserve">本合同履行期间，承包人与第三方产生的债权、债务均由承包人自行解决，与发包人无关。</w:t>
      </w:r>
      <w:r/>
    </w:p>
    <w:p>
      <w:pPr>
        <w:ind w:firstLine="480"/>
        <w:jc w:val="both"/>
        <w:spacing w:line="360" w:lineRule="auto"/>
        <w:widowControl w:val="off"/>
        <w:rPr>
          <w:rFonts w:hint="eastAsia" w:ascii="宋体" w:hAnsi="宋体"/>
          <w:sz w:val="24"/>
          <w:szCs w:val="21"/>
        </w:rPr>
      </w:pPr>
      <w:r>
        <w:rPr>
          <w:rFonts w:hint="eastAsia" w:ascii="宋体" w:hAnsi="宋体"/>
          <w:sz w:val="24"/>
          <w:szCs w:val="21"/>
        </w:rPr>
        <w:t xml:space="preserve">21.</w:t>
      </w:r>
      <w:r>
        <w:rPr>
          <w:rFonts w:ascii="宋体" w:hAnsi="宋体"/>
          <w:sz w:val="24"/>
          <w:szCs w:val="21"/>
        </w:rPr>
        <w:t xml:space="preserve">7</w:t>
      </w:r>
      <w:r>
        <w:rPr>
          <w:rFonts w:hint="eastAsia" w:ascii="宋体" w:hAnsi="宋体"/>
          <w:sz w:val="24"/>
          <w:szCs w:val="21"/>
        </w:rPr>
        <w:t xml:space="preserve">承包人应制定《施工现场作业人员实名制管理制度》并采用相应措施，对施工现场作业人员的出工考勤，采用刷卡考勤和手工考勤相结合的考勤制度，在务工人员进场时就要建立人员花名册上报发包人及监理单位，承包人项目部主要管理人员均需刷卡考勤，上述考勤记录作为工程款支付的基本资料供发包方存档，如承包单位不提供管理人员及务工人员考勤，发包人有权不支付工程款。</w:t>
      </w:r>
      <w:r/>
    </w:p>
    <w:p>
      <w:pPr>
        <w:ind w:firstLine="480"/>
        <w:jc w:val="both"/>
        <w:spacing w:line="360" w:lineRule="auto"/>
        <w:widowControl w:val="off"/>
        <w:rPr>
          <w:rFonts w:hint="eastAsia" w:ascii="宋体" w:hAnsi="宋体"/>
          <w:sz w:val="24"/>
          <w:szCs w:val="21"/>
        </w:rPr>
      </w:pPr>
      <w:r>
        <w:rPr>
          <w:rFonts w:hint="eastAsia" w:ascii="宋体" w:hAnsi="宋体"/>
          <w:sz w:val="24"/>
          <w:szCs w:val="21"/>
        </w:rPr>
        <w:t xml:space="preserve">21.</w:t>
      </w:r>
      <w:r>
        <w:rPr>
          <w:rFonts w:ascii="宋体" w:hAnsi="宋体"/>
          <w:sz w:val="24"/>
          <w:szCs w:val="21"/>
        </w:rPr>
        <w:t xml:space="preserve">8</w:t>
      </w:r>
      <w:r>
        <w:rPr>
          <w:rFonts w:hint="eastAsia" w:ascii="宋体" w:hAnsi="宋体"/>
          <w:sz w:val="24"/>
          <w:szCs w:val="21"/>
        </w:rPr>
        <w:t xml:space="preserve">甲乙双方管理人员以及相关其他人员在工程施工期间必须严格遵守廉洁从业规定。</w:t>
      </w:r>
      <w:r/>
    </w:p>
    <w:p>
      <w:pPr>
        <w:ind w:firstLine="480"/>
        <w:jc w:val="both"/>
        <w:spacing w:line="360" w:lineRule="auto"/>
        <w:widowControl w:val="off"/>
        <w:rPr>
          <w:rFonts w:hint="eastAsia" w:ascii="宋体" w:hAnsi="宋体"/>
          <w:sz w:val="24"/>
          <w:szCs w:val="21"/>
        </w:rPr>
      </w:pPr>
      <w:r>
        <w:rPr>
          <w:rFonts w:hint="eastAsia" w:ascii="宋体" w:hAnsi="宋体"/>
          <w:sz w:val="24"/>
          <w:szCs w:val="21"/>
        </w:rPr>
        <w:t xml:space="preserve">21.</w:t>
      </w:r>
      <w:r>
        <w:rPr>
          <w:rFonts w:ascii="宋体" w:hAnsi="宋体"/>
          <w:sz w:val="24"/>
          <w:szCs w:val="21"/>
        </w:rPr>
        <w:t xml:space="preserve">9</w:t>
      </w:r>
      <w:r>
        <w:rPr>
          <w:rFonts w:hint="eastAsia" w:ascii="宋体" w:hAnsi="宋体"/>
          <w:sz w:val="24"/>
          <w:szCs w:val="32"/>
        </w:rPr>
        <w:t xml:space="preserve">承包人违反合同约定进行转包或违法分包的：发包人有权单方解除施工合同，清退承包人并按合同总价的20%收取违约金，在这种情况下，承包人必须在10日内退场，并且不得提出任何对发包人不利的要求。</w:t>
      </w:r>
      <w:r/>
    </w:p>
    <w:p>
      <w:pPr>
        <w:ind w:firstLine="480"/>
        <w:jc w:val="both"/>
        <w:spacing w:line="360" w:lineRule="auto"/>
        <w:widowControl w:val="off"/>
        <w:rPr>
          <w:rFonts w:hint="eastAsia" w:ascii="宋体" w:hAnsi="宋体"/>
          <w:sz w:val="24"/>
          <w:szCs w:val="21"/>
        </w:rPr>
      </w:pPr>
      <w:r>
        <w:rPr>
          <w:rFonts w:hint="eastAsia" w:ascii="宋体" w:hAnsi="宋体"/>
          <w:sz w:val="24"/>
          <w:szCs w:val="21"/>
        </w:rPr>
        <w:t xml:space="preserve">21.</w:t>
      </w:r>
      <w:r>
        <w:rPr>
          <w:rFonts w:ascii="宋体" w:hAnsi="宋体"/>
          <w:sz w:val="24"/>
          <w:szCs w:val="21"/>
        </w:rPr>
        <w:t xml:space="preserve">10</w:t>
      </w:r>
      <w:r>
        <w:rPr>
          <w:rFonts w:hint="eastAsia" w:ascii="宋体" w:hAnsi="宋体"/>
          <w:sz w:val="24"/>
          <w:szCs w:val="32"/>
        </w:rPr>
        <w:t xml:space="preserve">承包人在中标后，未能按规定的时间办理相关手续、缴纳相关费用：视为放弃本次中标资格。</w:t>
      </w:r>
      <w:r/>
    </w:p>
    <w:p>
      <w:pPr>
        <w:ind w:firstLine="480"/>
        <w:jc w:val="both"/>
        <w:spacing w:line="360" w:lineRule="auto"/>
        <w:widowControl w:val="off"/>
        <w:rPr>
          <w:rFonts w:hint="eastAsia" w:ascii="宋体" w:hAnsi="宋体"/>
          <w:sz w:val="24"/>
          <w:szCs w:val="21"/>
        </w:rPr>
      </w:pPr>
      <w:r>
        <w:rPr>
          <w:rFonts w:hint="eastAsia" w:ascii="宋体" w:hAnsi="宋体"/>
          <w:sz w:val="24"/>
          <w:szCs w:val="21"/>
        </w:rPr>
        <w:t xml:space="preserve">21.</w:t>
      </w:r>
      <w:r>
        <w:rPr>
          <w:rFonts w:ascii="宋体" w:hAnsi="宋体"/>
          <w:sz w:val="24"/>
          <w:szCs w:val="21"/>
        </w:rPr>
        <w:t xml:space="preserve">11</w:t>
      </w:r>
      <w:r>
        <w:rPr>
          <w:rFonts w:hint="eastAsia" w:ascii="宋体" w:hAnsi="宋体"/>
          <w:sz w:val="24"/>
          <w:szCs w:val="32"/>
        </w:rPr>
        <w:t xml:space="preserve">中标后被发现有出卖资质、非法挂靠行为的中标人（承包人）：发包人有权单方解除施工合同，清退施工人员并按合同总价的10%收取违约金，在这种情况下，承包人必须在7日内退场，并且不得提出任何对发包人不利的要求。</w:t>
      </w:r>
      <w:r/>
    </w:p>
    <w:p>
      <w:pPr>
        <w:ind w:firstLine="480"/>
        <w:jc w:val="both"/>
        <w:spacing w:line="360" w:lineRule="auto"/>
        <w:widowControl w:val="off"/>
        <w:rPr>
          <w:rFonts w:hint="eastAsia" w:ascii="宋体" w:hAnsi="宋体"/>
          <w:sz w:val="24"/>
          <w:szCs w:val="21"/>
        </w:rPr>
      </w:pPr>
      <w:r>
        <w:rPr>
          <w:rFonts w:ascii="宋体" w:hAnsi="宋体"/>
          <w:sz w:val="24"/>
          <w:szCs w:val="21"/>
        </w:rPr>
        <w:t xml:space="preserve">21.12</w:t>
      </w:r>
      <w:r>
        <w:rPr>
          <w:rFonts w:hint="eastAsia" w:ascii="宋体" w:hAnsi="宋体"/>
          <w:sz w:val="24"/>
          <w:szCs w:val="21"/>
        </w:rPr>
        <w:t xml:space="preserve"> </w:t>
      </w:r>
      <w:r>
        <w:rPr>
          <w:rFonts w:hint="eastAsia" w:ascii="宋体" w:hAnsi="宋体"/>
          <w:sz w:val="24"/>
          <w:szCs w:val="32"/>
        </w:rPr>
        <w:t xml:space="preserve">承包人明确表示或者以其行为表明不履行合同主要义务的：发包人有权单方解除合同并不再对承包人已完工程量进行结算，承包人应承担因此造成的一切损失。</w:t>
      </w:r>
      <w:r/>
    </w:p>
    <w:p>
      <w:pPr>
        <w:ind w:firstLine="480"/>
        <w:jc w:val="both"/>
        <w:spacing w:line="360" w:lineRule="auto"/>
        <w:widowControl w:val="off"/>
        <w:rPr>
          <w:rFonts w:hint="eastAsia" w:ascii="宋体" w:hAnsi="宋体" w:eastAsia="宋体" w:cs="宋体"/>
          <w:color w:val="auto"/>
          <w:sz w:val="22"/>
          <w:szCs w:val="22"/>
          <w:highlight w:val="none"/>
          <w:lang w:eastAsia="zh-CN"/>
        </w:rPr>
      </w:pPr>
      <w:r>
        <w:rPr>
          <w:rFonts w:ascii="宋体" w:hAnsi="宋体"/>
          <w:sz w:val="24"/>
          <w:szCs w:val="21"/>
        </w:rPr>
        <w:t xml:space="preserve">21.1</w:t>
      </w:r>
      <w:r>
        <w:rPr>
          <w:rFonts w:hint="eastAsia" w:ascii="宋体" w:hAnsi="宋体"/>
          <w:sz w:val="24"/>
          <w:szCs w:val="21"/>
        </w:rPr>
        <w:t xml:space="preserve">3</w:t>
      </w:r>
      <w:r>
        <w:rPr>
          <w:rFonts w:hint="eastAsia" w:ascii="宋体" w:hAnsi="宋体"/>
          <w:sz w:val="24"/>
          <w:szCs w:val="32"/>
        </w:rPr>
        <w:t xml:space="preserve"> </w:t>
      </w:r>
      <w:r>
        <w:rPr>
          <w:rFonts w:hint="eastAsia" w:ascii="宋体" w:hAnsi="宋体"/>
          <w:sz w:val="24"/>
          <w:szCs w:val="21"/>
        </w:rPr>
        <w:t xml:space="preserve">本合同未涉及之处，执行招标文件的规定；本合同及招标文件未涉及之处，执行国家、江苏省、徐州市及睢宁县相关文件、规范</w:t>
      </w:r>
      <w:r>
        <w:rPr>
          <w:rFonts w:hint="eastAsia" w:ascii="宋体" w:hAnsi="宋体"/>
          <w:sz w:val="24"/>
          <w:szCs w:val="21"/>
          <w:lang w:eastAsia="zh-CN"/>
        </w:rPr>
        <w:t xml:space="preserve">。</w:t>
      </w:r>
      <w:r/>
    </w:p>
    <w:p>
      <w:pP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br w:type="page" w:clear="all"/>
      </w:r>
      <w:r/>
    </w:p>
    <w:p>
      <w:pPr>
        <w:pStyle w:val="899"/>
        <w:jc w:val="center"/>
        <w:spacing w:before="156" w:after="156" w:line="400" w:lineRule="exact"/>
        <w:widowControl w:val="off"/>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工程质量保修书</w:t>
      </w:r>
      <w:r/>
    </w:p>
    <w:p>
      <w:pPr>
        <w:pStyle w:val="8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发包人（全称）：</w:t>
      </w:r>
      <w:r>
        <w:rPr>
          <w:rFonts w:hint="eastAsia" w:ascii="宋体" w:hAnsi="宋体" w:cs="宋体"/>
          <w:color w:val="auto"/>
          <w:sz w:val="22"/>
          <w:szCs w:val="22"/>
          <w:highlight w:val="none"/>
          <w:u w:val="single"/>
          <w:lang w:eastAsia="zh-CN"/>
        </w:rPr>
        <w:t xml:space="preserve">睢宁县新城区实验小学</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p>
    <w:p>
      <w:pPr>
        <w:pStyle w:val="8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承包人（全称）：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p>
    <w:p>
      <w:pPr>
        <w:pStyle w:val="899"/>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发包人和承包人根据《中华人民共和国建筑法》和《建设工程质量管理条例》，经协商一致就 </w:t>
      </w:r>
      <w:r>
        <w:rPr>
          <w:rFonts w:hint="eastAsia" w:ascii="宋体" w:hAnsi="宋体" w:cs="宋体"/>
          <w:b/>
          <w:bCs/>
          <w:color w:val="auto"/>
          <w:sz w:val="22"/>
          <w:szCs w:val="22"/>
          <w:highlight w:val="none"/>
          <w:u w:val="single"/>
          <w:lang w:eastAsia="zh-CN"/>
        </w:rPr>
        <w:t xml:space="preserve">睢宁县新城区实验小学消防改造工程</w:t>
      </w:r>
      <w:r>
        <w:rPr>
          <w:rFonts w:hint="eastAsia" w:ascii="宋体" w:hAnsi="宋体" w:eastAsia="宋体" w:cs="宋体"/>
          <w:color w:val="auto"/>
          <w:sz w:val="22"/>
          <w:szCs w:val="22"/>
          <w:highlight w:val="none"/>
        </w:rPr>
        <w:t xml:space="preserve">（工程全称）签订工程质量保修书。</w:t>
      </w:r>
      <w:r/>
    </w:p>
    <w:p>
      <w:pPr>
        <w:pStyle w:val="8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一、工程质量保修范围和内容</w:t>
      </w:r>
      <w:r/>
    </w:p>
    <w:p>
      <w:pPr>
        <w:pStyle w:val="899"/>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承包人在质量保修期内，按照有关法律规定和合同约定，承担工程质量保修责任。</w:t>
      </w:r>
      <w:r/>
    </w:p>
    <w:p>
      <w:pPr>
        <w:pStyle w:val="899"/>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b/>
          <w:bCs/>
          <w:color w:val="auto"/>
          <w:sz w:val="22"/>
          <w:szCs w:val="22"/>
          <w:highlight w:val="none"/>
          <w:u w:val="single"/>
        </w:rPr>
        <w:t xml:space="preserve">承包人承包范围内的所有内容</w:t>
      </w:r>
      <w:r>
        <w:rPr>
          <w:rFonts w:hint="eastAsia" w:ascii="宋体" w:hAnsi="宋体" w:eastAsia="宋体" w:cs="宋体"/>
          <w:color w:val="auto"/>
          <w:sz w:val="22"/>
          <w:szCs w:val="22"/>
          <w:highlight w:val="none"/>
        </w:rPr>
        <w:t xml:space="preserve">。</w:t>
      </w:r>
      <w:r/>
    </w:p>
    <w:p>
      <w:pPr>
        <w:pStyle w:val="8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二、质量保修期</w:t>
      </w:r>
      <w:r/>
    </w:p>
    <w:p>
      <w:pPr>
        <w:pStyle w:val="899"/>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根据《建设工程质量管理条例》及有关规定，工程的质量保修期如下：</w:t>
      </w:r>
      <w:r/>
    </w:p>
    <w:p>
      <w:pPr>
        <w:pStyle w:val="899"/>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1．地基基础工程和主体结构工程为设计文件规定的工程合理使用年限；</w:t>
      </w:r>
      <w:r/>
    </w:p>
    <w:p>
      <w:pPr>
        <w:pStyle w:val="899"/>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2．屋面防水工程、有防水要求的卫生间、房间和外墙面的防渗为</w:t>
      </w:r>
      <w:r>
        <w:rPr>
          <w:rFonts w:hint="eastAsia" w:ascii="宋体" w:hAnsi="宋体" w:eastAsia="宋体" w:cs="宋体"/>
          <w:color w:val="auto"/>
          <w:sz w:val="22"/>
          <w:szCs w:val="22"/>
          <w:highlight w:val="none"/>
          <w:u w:val="single"/>
        </w:rPr>
        <w:t xml:space="preserve"> 5 </w:t>
      </w:r>
      <w:r>
        <w:rPr>
          <w:rFonts w:hint="eastAsia" w:ascii="宋体" w:hAnsi="宋体" w:eastAsia="宋体" w:cs="宋体"/>
          <w:color w:val="auto"/>
          <w:sz w:val="22"/>
          <w:szCs w:val="22"/>
          <w:highlight w:val="none"/>
        </w:rPr>
        <w:t xml:space="preserve">年；</w:t>
      </w:r>
      <w:r/>
    </w:p>
    <w:p>
      <w:pPr>
        <w:pStyle w:val="899"/>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3．装修工程为</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年；</w:t>
      </w:r>
      <w:r/>
    </w:p>
    <w:p>
      <w:pPr>
        <w:pStyle w:val="899"/>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4．电气管线、给排水管道、设备安装工程为</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年；</w:t>
      </w:r>
      <w:r/>
    </w:p>
    <w:p>
      <w:pPr>
        <w:pStyle w:val="899"/>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5．供热与供冷系统为</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个采暖期、供冷期；</w:t>
      </w:r>
      <w:r/>
    </w:p>
    <w:p>
      <w:pPr>
        <w:pStyle w:val="899"/>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6．住宅小区内的给排水设施、道路等配套工程为</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年；</w:t>
      </w:r>
      <w:r/>
    </w:p>
    <w:p>
      <w:pPr>
        <w:ind w:firstLine="397"/>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7．其他项目保修期限约定如下：</w:t>
      </w:r>
      <w:r>
        <w:rPr>
          <w:rFonts w:hint="eastAsia" w:ascii="宋体" w:hAnsi="宋体" w:eastAsia="宋体" w:cs="宋体"/>
          <w:color w:val="auto"/>
          <w:sz w:val="22"/>
          <w:szCs w:val="22"/>
          <w:highlight w:val="none"/>
          <w:u w:val="single"/>
          <w:lang w:val="en-US" w:eastAsia="zh-CN"/>
        </w:rPr>
        <w:t xml:space="preserve">  无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ind w:firstLine="397"/>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质量保修期自工程竣工验收合格之日起计算。</w:t>
      </w:r>
      <w:r/>
    </w:p>
    <w:p>
      <w:pPr>
        <w:pStyle w:val="8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三、缺陷责任期</w:t>
      </w:r>
      <w:r/>
    </w:p>
    <w:p>
      <w:pPr>
        <w:pStyle w:val="899"/>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工程缺陷责任期为</w:t>
      </w:r>
      <w:r>
        <w:rPr>
          <w:rFonts w:hint="eastAsia" w:ascii="宋体" w:hAnsi="宋体" w:eastAsia="宋体" w:cs="宋体"/>
          <w:color w:val="auto"/>
          <w:sz w:val="22"/>
          <w:szCs w:val="22"/>
          <w:highlight w:val="none"/>
          <w:u w:val="single"/>
        </w:rPr>
        <w:t xml:space="preserve"> </w:t>
      </w:r>
      <w:r>
        <w:rPr>
          <w:rFonts w:hint="eastAsia" w:ascii="宋体" w:hAnsi="宋体" w:cs="宋体"/>
          <w:b/>
          <w:bCs/>
          <w:color w:val="auto"/>
          <w:sz w:val="22"/>
          <w:szCs w:val="22"/>
          <w:highlight w:val="none"/>
          <w:u w:val="single"/>
          <w:lang w:val="en-US" w:eastAsia="zh-CN"/>
        </w:rPr>
        <w:t xml:space="preserve">24</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个月，缺陷责任期自工程通过竣工验收之日起计算。单位工程先于全部工程进行验收，单位工程缺陷责任期自单位工程验收合格之日起算。</w:t>
      </w:r>
      <w:r/>
    </w:p>
    <w:p>
      <w:pPr>
        <w:pStyle w:val="899"/>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缺陷责任期终止后28日内，发包人应退还保函。</w:t>
      </w:r>
      <w:r/>
    </w:p>
    <w:p>
      <w:pPr>
        <w:pStyle w:val="8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四、质量保修责任</w:t>
      </w:r>
      <w:r/>
    </w:p>
    <w:p>
      <w:pPr>
        <w:pStyle w:val="899"/>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1．属于保修范围、内容的项目，承包人应当在接到保修通知之日起7天内派人保修。承包人不在约定期限内派人保修的，发包人可以委托他人修理。</w:t>
      </w:r>
      <w:r/>
    </w:p>
    <w:p>
      <w:pPr>
        <w:pStyle w:val="899"/>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2．发生紧急事故需抢修的，承包人在接到事故通知后，应当立即到达事故现场抢修。</w:t>
      </w:r>
      <w:r/>
    </w:p>
    <w:p>
      <w:pPr>
        <w:pStyle w:val="899"/>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899"/>
        <w:ind w:firstLine="399"/>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4．质量保修完成后，由发包人组织验收。</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5.工程保修服务承诺</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1）建立回访制，进行定期、不定期回访，每年内工程回访不少于两次，认真听取建设单位意见，并形成回访记录。</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2）建立维修工程专班专人负责制，由公司工程部、技术部派人负责。</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3）在质保期内承包人做到： </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A、免费提供所需的工作人员和材料进行维修。针对现场破坏程度，制定相关处理方案，得到业主同意后，对工程进行维护修复工作。</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B、负责对工程进行日常一般性的定期维修保养，同时提供日夜24小时应答的紧急维修服务。</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4）工程保修原则及质量回访计划</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A、工程保修原则</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①在保修期间，承包人将本着“向发包人负责，让用户满意”的态度，以有效的制度及措施，以优质迅速的维修质量维护承包人利益。</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②由承包人原因造成的任何损伤和损坏，承包人将对所有缺陷的进行无偿检修，并承担由此造成的发包人的损失。</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B、工程保修回访计划</w:t>
      </w:r>
      <w:r/>
    </w:p>
    <w:p>
      <w:pPr>
        <w:ind w:firstLine="44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pStyle w:val="899"/>
        <w:ind w:firstLine="399"/>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五、保修费用</w:t>
      </w:r>
      <w:r/>
    </w:p>
    <w:p>
      <w:pPr>
        <w:pStyle w:val="899"/>
        <w:ind w:firstLine="399"/>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保修费用由造成质量缺陷的责任方承担。</w:t>
      </w:r>
      <w:r/>
    </w:p>
    <w:p>
      <w:pPr>
        <w:pStyle w:val="899"/>
        <w:ind w:firstLine="399"/>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六、双方约定的其他工程质量保修事项：</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899"/>
        <w:ind w:firstLine="44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工程质量保修书由发包人、承包人在工程竣工验收前共同签署，作为施工合同附件，其有效期限至保修期满。</w:t>
      </w:r>
      <w:r/>
    </w:p>
    <w:p>
      <w:pPr>
        <w:pStyle w:val="899"/>
        <w:ind w:firstLine="240"/>
        <w:spacing w:line="400" w:lineRule="exact"/>
        <w:widowControl w:val="off"/>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p>
      <w:pPr>
        <w:pStyle w:val="899"/>
        <w:ind w:firstLine="22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公章</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 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承包人</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公章</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 </w:t>
      </w:r>
      <w:r/>
    </w:p>
    <w:p>
      <w:pPr>
        <w:pStyle w:val="899"/>
        <w:ind w:firstLine="22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  址：</w:t>
      </w:r>
      <w:r>
        <w:rPr>
          <w:rFonts w:hint="eastAsia" w:ascii="宋体" w:hAnsi="宋体" w:eastAsia="宋体" w:cs="宋体"/>
          <w:color w:val="auto"/>
          <w:sz w:val="22"/>
          <w:szCs w:val="22"/>
          <w:highlight w:val="none"/>
          <w:u w:val="single"/>
        </w:rPr>
        <w:t xml:space="preserve">                         </w:t>
      </w:r>
      <w:r>
        <w:rPr>
          <w:rStyle w:val="1178"/>
          <w:rFonts w:hint="eastAsia" w:ascii="宋体" w:hAnsi="宋体" w:eastAsia="宋体" w:cs="宋体"/>
          <w:color w:val="auto"/>
          <w:sz w:val="22"/>
          <w:szCs w:val="22"/>
          <w:highlight w:val="none"/>
        </w:rPr>
        <w:t xml:space="preserve">  </w:t>
      </w:r>
      <w:r>
        <w:rPr>
          <w:rStyle w:val="1178"/>
          <w:rFonts w:hint="eastAsia" w:ascii="宋体" w:hAnsi="宋体" w:eastAsia="宋体" w:cs="宋体"/>
          <w:color w:val="auto"/>
          <w:sz w:val="22"/>
          <w:szCs w:val="22"/>
          <w:highlight w:val="none"/>
          <w:lang w:val="en-US" w:eastAsia="zh-CN"/>
        </w:rPr>
        <w:t xml:space="preserve">    </w:t>
      </w:r>
      <w:r>
        <w:rPr>
          <w:rStyle w:val="1178"/>
          <w:rFonts w:hint="eastAsia" w:ascii="宋体" w:hAnsi="宋体" w:eastAsia="宋体" w:cs="宋体"/>
          <w:color w:val="auto"/>
          <w:sz w:val="22"/>
          <w:szCs w:val="22"/>
          <w:highlight w:val="none"/>
        </w:rPr>
        <w:t xml:space="preserve">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p>
    <w:p>
      <w:pPr>
        <w:pStyle w:val="899"/>
        <w:ind w:firstLine="22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签字</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法定代表人</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签字</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p>
    <w:p>
      <w:pPr>
        <w:pStyle w:val="899"/>
        <w:ind w:firstLine="22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委托代理人</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签字</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委托代理人</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签字</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　       </w:t>
      </w:r>
      <w:r/>
    </w:p>
    <w:p>
      <w:pPr>
        <w:pStyle w:val="899"/>
        <w:ind w:firstLine="22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  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电  话：</w:t>
      </w:r>
      <w:r>
        <w:rPr>
          <w:rFonts w:hint="eastAsia" w:ascii="宋体" w:hAnsi="宋体" w:eastAsia="宋体" w:cs="宋体"/>
          <w:color w:val="auto"/>
          <w:sz w:val="22"/>
          <w:szCs w:val="22"/>
          <w:highlight w:val="none"/>
          <w:u w:val="single"/>
        </w:rPr>
        <w:t xml:space="preserve">              </w:t>
      </w:r>
      <w:r/>
    </w:p>
    <w:p>
      <w:pPr>
        <w:pStyle w:val="899"/>
        <w:ind w:firstLine="22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传  真：</w:t>
      </w:r>
      <w:r>
        <w:rPr>
          <w:rFonts w:hint="eastAsia" w:ascii="宋体" w:hAnsi="宋体" w:eastAsia="宋体" w:cs="宋体"/>
          <w:color w:val="auto"/>
          <w:sz w:val="22"/>
          <w:szCs w:val="22"/>
          <w:highlight w:val="none"/>
          <w:u w:val="single"/>
        </w:rPr>
        <w:t xml:space="preserve">  </w:t>
      </w:r>
      <w:r>
        <w:rPr>
          <w:rStyle w:val="1178"/>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传  真：</w:t>
      </w:r>
      <w:r>
        <w:rPr>
          <w:rFonts w:hint="eastAsia" w:ascii="宋体" w:hAnsi="宋体" w:eastAsia="宋体" w:cs="宋体"/>
          <w:color w:val="auto"/>
          <w:sz w:val="22"/>
          <w:szCs w:val="22"/>
          <w:highlight w:val="none"/>
          <w:u w:val="single"/>
        </w:rPr>
        <w:t xml:space="preserve">            </w:t>
      </w:r>
      <w:r/>
    </w:p>
    <w:p>
      <w:pPr>
        <w:pStyle w:val="899"/>
        <w:ind w:firstLine="22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开户银行：</w:t>
      </w:r>
      <w:r>
        <w:rPr>
          <w:rStyle w:val="1178"/>
          <w:rFonts w:hint="eastAsia" w:ascii="宋体" w:hAnsi="宋体" w:eastAsia="宋体" w:cs="宋体"/>
          <w:color w:val="auto"/>
          <w:sz w:val="22"/>
          <w:szCs w:val="22"/>
          <w:highlight w:val="none"/>
          <w:u w:val="single"/>
        </w:rPr>
        <w:t xml:space="preserve">                       </w:t>
      </w:r>
      <w:r>
        <w:rPr>
          <w:rStyle w:val="1178"/>
          <w:rFonts w:hint="eastAsia" w:ascii="宋体" w:hAnsi="宋体" w:eastAsia="宋体" w:cs="宋体"/>
          <w:color w:val="auto"/>
          <w:sz w:val="22"/>
          <w:szCs w:val="22"/>
          <w:highlight w:val="none"/>
        </w:rPr>
        <w:t xml:space="preserve">  </w:t>
      </w:r>
      <w:r>
        <w:rPr>
          <w:rStyle w:val="1178"/>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开户银行：</w:t>
      </w:r>
      <w:r>
        <w:rPr>
          <w:rFonts w:hint="eastAsia" w:ascii="宋体" w:hAnsi="宋体" w:eastAsia="宋体" w:cs="宋体"/>
          <w:color w:val="auto"/>
          <w:sz w:val="22"/>
          <w:szCs w:val="22"/>
          <w:highlight w:val="none"/>
          <w:u w:val="single"/>
        </w:rPr>
        <w:t xml:space="preserve">          </w:t>
      </w:r>
      <w:r/>
    </w:p>
    <w:p>
      <w:pPr>
        <w:pStyle w:val="899"/>
        <w:ind w:firstLine="22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账  号：</w:t>
      </w:r>
      <w:r>
        <w:rPr>
          <w:rFonts w:hint="eastAsia" w:ascii="宋体" w:hAnsi="宋体" w:eastAsia="宋体" w:cs="宋体"/>
          <w:color w:val="auto"/>
          <w:sz w:val="22"/>
          <w:szCs w:val="22"/>
          <w:highlight w:val="none"/>
          <w:u w:val="single"/>
        </w:rPr>
        <w:t xml:space="preserve"></w:t>
      </w:r>
      <w:r>
        <w:rPr>
          <w:rStyle w:val="1178"/>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账  号：</w:t>
      </w:r>
      <w:r>
        <w:rPr>
          <w:rFonts w:hint="eastAsia" w:ascii="宋体" w:hAnsi="宋体" w:eastAsia="宋体" w:cs="宋体"/>
          <w:color w:val="auto"/>
          <w:sz w:val="22"/>
          <w:szCs w:val="22"/>
          <w:highlight w:val="none"/>
          <w:u w:val="single"/>
        </w:rPr>
        <w:t xml:space="preserve">              </w:t>
      </w:r>
      <w:r/>
    </w:p>
    <w:p>
      <w:pPr>
        <w:ind w:firstLine="220"/>
        <w:spacing w:before="220" w:after="200" w:line="85" w:lineRule="atLeast"/>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邮政编码：</w:t>
      </w:r>
      <w:r>
        <w:rPr>
          <w:rFonts w:hint="eastAsia" w:ascii="宋体" w:hAnsi="宋体" w:eastAsia="宋体" w:cs="宋体"/>
          <w:color w:val="auto"/>
          <w:sz w:val="22"/>
          <w:szCs w:val="22"/>
          <w:highlight w:val="none"/>
          <w:u w:val="single"/>
        </w:rPr>
        <w:t xml:space="preserve">                    </w:t>
      </w:r>
      <w:r>
        <w:rPr>
          <w:rStyle w:val="1178"/>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邮政编码：</w:t>
      </w:r>
      <w:r>
        <w:rPr>
          <w:rFonts w:hint="eastAsia" w:ascii="宋体" w:hAnsi="宋体" w:eastAsia="宋体" w:cs="宋体"/>
          <w:color w:val="auto"/>
          <w:sz w:val="22"/>
          <w:szCs w:val="22"/>
          <w:highlight w:val="none"/>
          <w:u w:val="single"/>
        </w:rPr>
        <w:t xml:space="preserve">       </w:t>
      </w:r>
      <w:r>
        <w:rPr>
          <w:rFonts w:hint="eastAsia" w:ascii="宋体" w:hAnsi="宋体" w:eastAsia="宋体" w:cs="宋体"/>
          <w:b/>
          <w:color w:val="auto"/>
          <w:sz w:val="22"/>
          <w:szCs w:val="22"/>
          <w:highlight w:val="none"/>
        </w:rPr>
        <w:br w:type="page" w:clear="all"/>
      </w:r>
      <w:r>
        <w:rPr>
          <w:rFonts w:hint="eastAsia" w:ascii="宋体" w:hAnsi="宋体" w:cs="仿宋"/>
          <w:color w:val="auto"/>
          <w:sz w:val="22"/>
          <w:szCs w:val="32"/>
          <w:highlight w:val="none"/>
        </w:rPr>
        <w:t xml:space="preserve">附件1：承包人承揽工程项目一览表</w:t>
      </w:r>
      <w:r/>
    </w:p>
    <w:p>
      <w:pPr>
        <w:spacing w:before="220" w:after="200" w:line="85" w:lineRule="atLeast"/>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附件2：发包人供应材料设备一览表</w:t>
      </w:r>
      <w:r/>
    </w:p>
    <w:p>
      <w:pPr>
        <w:spacing w:before="220" w:after="200" w:line="85" w:lineRule="atLeast"/>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附件3：承包人主要施工管理人员表</w:t>
      </w:r>
      <w:r/>
    </w:p>
    <w:p>
      <w:pPr>
        <w:spacing w:before="220" w:after="200" w:line="85" w:lineRule="atLeast"/>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附件4：承包人报送文件目录</w:t>
      </w:r>
      <w:r/>
    </w:p>
    <w:p>
      <w:pPr>
        <w:pStyle w:val="899"/>
        <w:ind w:firstLine="240"/>
        <w:jc w:val="left"/>
        <w:spacing w:line="440" w:lineRule="exact"/>
        <w:widowControl w:val="off"/>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p>
      <w:pPr>
        <w:rPr>
          <w:rFonts w:hint="eastAsia" w:ascii="宋体" w:hAnsi="宋体" w:cs="仿宋"/>
          <w:color w:val="auto"/>
          <w:sz w:val="24"/>
          <w:szCs w:val="36"/>
          <w:highlight w:val="none"/>
        </w:rPr>
      </w:pPr>
      <w:r>
        <w:rPr>
          <w:rFonts w:hint="eastAsia" w:ascii="宋体" w:hAnsi="宋体" w:cs="仿宋"/>
          <w:color w:val="auto"/>
          <w:sz w:val="24"/>
          <w:szCs w:val="36"/>
          <w:highlight w:val="none"/>
        </w:rPr>
        <w:br w:type="page" w:clear="all"/>
      </w:r>
      <w:r/>
    </w:p>
    <w:p>
      <w:pPr>
        <w:spacing w:before="156" w:after="156" w:line="439" w:lineRule="atLeast"/>
        <w:rPr>
          <w:rFonts w:hint="eastAsia" w:ascii="宋体" w:hAnsi="宋体" w:cs="仿宋"/>
          <w:color w:val="auto"/>
          <w:sz w:val="24"/>
          <w:szCs w:val="36"/>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36"/>
          <w:highlight w:val="none"/>
        </w:rPr>
        <w:t xml:space="preserve">附件1：</w:t>
      </w:r>
      <w:r/>
    </w:p>
    <w:p>
      <w:pPr>
        <w:jc w:val="center"/>
        <w:spacing w:before="156" w:after="156" w:line="439" w:lineRule="atLeast"/>
        <w:rPr>
          <w:rFonts w:hint="eastAsia" w:ascii="宋体" w:hAnsi="宋体" w:cs="仿宋"/>
          <w:b/>
          <w:bCs/>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b/>
          <w:bCs/>
          <w:color w:val="auto"/>
          <w:sz w:val="22"/>
          <w:szCs w:val="32"/>
          <w:highlight w:val="none"/>
        </w:rPr>
        <w:t xml:space="preserve">承包人承揽工程项目一览表</w:t>
      </w:r>
      <w:r/>
    </w:p>
    <w:tbl>
      <w:tblPr>
        <w:tblStyle w:val="887"/>
        <w:tblW w:w="977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0"/>
        <w:gridCol w:w="801"/>
        <w:gridCol w:w="1337"/>
        <w:gridCol w:w="899"/>
        <w:gridCol w:w="713"/>
        <w:gridCol w:w="777"/>
        <w:gridCol w:w="1146"/>
        <w:gridCol w:w="1312"/>
        <w:gridCol w:w="810"/>
        <w:gridCol w:w="910"/>
      </w:tblGrid>
      <w:tr>
        <w:trPr>
          <w:trHeight w:val="86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单位工程名称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建设规模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建筑面积</w:t>
            </w:r>
            <w:r/>
          </w:p>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（平方米）</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结构形式</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层数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生产能力</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设备安装内容</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合同价格（元）</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开工日期</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竣工日期</w:t>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r>
        <w:trPr>
          <w:trHeight w:val="79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07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0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99"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1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7"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4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1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r>
            <w:r/>
          </w:p>
        </w:tc>
      </w:tr>
    </w:tbl>
    <w:p>
      <w:pPr>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br w:type="page" w:clear="all"/>
      </w:r>
      <w:r/>
    </w:p>
    <w:p>
      <w:pPr>
        <w:spacing w:before="220" w:after="200" w:line="439" w:lineRule="atLeast"/>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附件2：</w:t>
      </w:r>
      <w:r/>
    </w:p>
    <w:p>
      <w:pPr>
        <w:jc w:val="center"/>
        <w:spacing w:before="120" w:after="120" w:line="439" w:lineRule="atLeast"/>
        <w:rPr>
          <w:rFonts w:hint="eastAsia" w:ascii="宋体" w:hAnsi="宋体" w:cs="仿宋"/>
          <w:b/>
          <w:bCs/>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b/>
          <w:bCs/>
          <w:color w:val="auto"/>
          <w:sz w:val="22"/>
          <w:szCs w:val="32"/>
          <w:highlight w:val="none"/>
        </w:rPr>
        <w:t xml:space="preserve">发包人供应材料设备一览表</w:t>
      </w:r>
      <w:r/>
    </w:p>
    <w:tbl>
      <w:tblPr>
        <w:tblStyle w:val="887"/>
        <w:tblW w:w="9422"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390"/>
        <w:gridCol w:w="1248"/>
        <w:gridCol w:w="776"/>
        <w:gridCol w:w="796"/>
        <w:gridCol w:w="905"/>
        <w:gridCol w:w="882"/>
        <w:gridCol w:w="883"/>
        <w:gridCol w:w="1151"/>
        <w:gridCol w:w="650"/>
      </w:tblGrid>
      <w:tr>
        <w:trPr>
          <w:jc w:val="center"/>
          <w:trHeight w:val="782"/>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材料、设备品种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单价（元）</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质量等级</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供应时间</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送达地点</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 w:val="2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32"/>
                <w:highlight w:val="none"/>
              </w:rPr>
              <w:t xml:space="preserve">备注</w:t>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r>
        <w:trPr>
          <w:jc w:val="center"/>
          <w:trHeight w:val="721"/>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4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9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248"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7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96"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05"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2"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883"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51"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50" w:type="dxa"/>
            <w:vAlign w:val="center"/>
            <w:textDirection w:val="lrTb"/>
            <w:noWrap w:val="false"/>
          </w:tcPr>
          <w:p>
            <w:pPr>
              <w:ind w:left="63" w:right="63"/>
              <w:jc w:val="center"/>
              <w:rPr>
                <w:rFonts w:hint="eastAsia" w:ascii="宋体" w:hAnsi="宋体"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4"/>
                <w:highlight w:val="none"/>
              </w:rPr>
            </w:r>
            <w:r/>
          </w:p>
        </w:tc>
      </w:tr>
    </w:tbl>
    <w:p>
      <w:pPr>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br w:type="page" w:clear="all"/>
      </w:r>
      <w:r/>
    </w:p>
    <w:p>
      <w:pPr>
        <w:pStyle w:val="899"/>
        <w:spacing w:line="440" w:lineRule="exact"/>
        <w:widowControl w:val="off"/>
        <w:rPr>
          <w:rFonts w:ascii="宋体" w:hAnsi="宋体"/>
          <w:color w:val="auto"/>
          <w:sz w:val="24"/>
          <w:szCs w:val="24"/>
          <w:highlight w:val="none"/>
        </w:rPr>
      </w:pPr>
      <w:r>
        <w:rPr>
          <w:rFonts w:asciiTheme="minorEastAsia" w:hAnsiTheme="minorEastAsia" w:eastAsiaTheme="minorEastAsia" w:cstheme="minorEastAsia"/>
          <w:color w:val="auto"/>
          <w:sz w:val="24"/>
          <w:szCs w:val="24"/>
          <w:highlight w:val="none"/>
        </w:rPr>
        <w:t xml:space="preserve">附</w:t>
      </w:r>
      <w:bookmarkStart w:id="25" w:name="_Toc296891056"/>
      <w:r/>
      <w:bookmarkStart w:id="26" w:name="_Toc267261699"/>
      <w:r/>
      <w:bookmarkStart w:id="27" w:name="_Toc296347227"/>
      <w:r/>
      <w:bookmarkStart w:id="28" w:name="_Toc296891268"/>
      <w:r/>
      <w:bookmarkStart w:id="29" w:name="_Toc296346729"/>
      <w:r/>
      <w:bookmarkStart w:id="30" w:name="_Toc296503228"/>
      <w:r/>
      <w:bookmarkStart w:id="31" w:name="_Toc296944567"/>
      <w:r>
        <w:rPr>
          <w:rFonts w:asciiTheme="minorEastAsia" w:hAnsiTheme="minorEastAsia" w:eastAsiaTheme="minorEastAsia" w:cstheme="minorEastAsia"/>
          <w:color w:val="auto"/>
          <w:sz w:val="24"/>
          <w:szCs w:val="24"/>
          <w:highlight w:val="none"/>
        </w:rPr>
        <w:t xml:space="preserve">件3：</w:t>
      </w:r>
      <w:bookmarkEnd w:id="25"/>
      <w:r/>
      <w:bookmarkEnd w:id="26"/>
      <w:r/>
      <w:bookmarkEnd w:id="27"/>
      <w:r/>
      <w:bookmarkEnd w:id="28"/>
      <w:r/>
      <w:bookmarkEnd w:id="29"/>
      <w:r/>
      <w:bookmarkEnd w:id="30"/>
      <w:r/>
      <w:bookmarkEnd w:id="31"/>
      <w:r/>
      <w:r/>
    </w:p>
    <w:p>
      <w:pPr>
        <w:pStyle w:val="899"/>
        <w:jc w:val="center"/>
        <w:spacing w:before="156" w:after="156" w:line="440" w:lineRule="exact"/>
        <w:widowControl w:val="off"/>
        <w:rPr>
          <w:rFonts w:ascii="宋体" w:hAnsi="宋体"/>
          <w:color w:val="auto"/>
          <w:sz w:val="24"/>
          <w:szCs w:val="24"/>
          <w:highlight w:val="none"/>
        </w:rPr>
      </w:pPr>
      <w:r>
        <w:rPr>
          <w:rFonts w:asciiTheme="minorEastAsia" w:hAnsiTheme="minorEastAsia" w:eastAsiaTheme="minorEastAsia" w:cstheme="minorEastAsia"/>
          <w:color w:val="auto"/>
          <w:sz w:val="24"/>
          <w:szCs w:val="24"/>
          <w:highlight w:val="none"/>
        </w:rPr>
        <w:t xml:space="preserve">承包人主要施工管理人员表</w:t>
      </w:r>
      <w:r/>
    </w:p>
    <w:tbl>
      <w:tblPr>
        <w:tblStyle w:val="887"/>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名    称</w:t>
            </w:r>
            <w:r/>
          </w:p>
        </w:tc>
        <w:tc>
          <w:tcPr>
            <w:tcW w:w="1341"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姓名</w:t>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职务</w:t>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职称</w:t>
            </w:r>
            <w:r/>
          </w:p>
        </w:tc>
        <w:tc>
          <w:tcPr>
            <w:tcW w:w="3998"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主要资历、经验及承担过的项目</w:t>
            </w:r>
            <w:r/>
          </w:p>
        </w:tc>
      </w:tr>
      <w:tr>
        <w:trPr>
          <w:jc w:val="center"/>
        </w:trPr>
        <w:tc>
          <w:tcPr>
            <w:gridSpan w:val="5"/>
            <w:tcW w:w="9256"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一、总部人员</w:t>
            </w:r>
            <w:r/>
          </w:p>
        </w:tc>
      </w:tr>
      <w:tr>
        <w:trPr>
          <w:jc w:val="center"/>
        </w:trPr>
        <w:tc>
          <w:tcPr>
            <w:tcW w:w="1763"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项目主管</w:t>
            </w:r>
            <w:r/>
          </w:p>
        </w:tc>
        <w:tc>
          <w:tcPr>
            <w:tcW w:w="1341"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341"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其他人员</w:t>
            </w:r>
            <w:r/>
          </w:p>
        </w:tc>
        <w:tc>
          <w:tcPr>
            <w:tcW w:w="1341"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341"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gridSpan w:val="5"/>
            <w:tcW w:w="9256"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二、现场人员</w:t>
            </w:r>
            <w:r/>
          </w:p>
        </w:tc>
      </w:tr>
      <w:tr>
        <w:trPr>
          <w:jc w:val="center"/>
        </w:trPr>
        <w:tc>
          <w:tcPr>
            <w:tcW w:w="1763"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项目经理</w:t>
            </w:r>
            <w:r/>
          </w:p>
        </w:tc>
        <w:tc>
          <w:tcPr>
            <w:tcW w:w="1341"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项目副经理</w:t>
            </w:r>
            <w:r/>
          </w:p>
        </w:tc>
        <w:tc>
          <w:tcPr>
            <w:tcW w:w="1341"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技术负责人</w:t>
            </w:r>
            <w:r/>
          </w:p>
        </w:tc>
        <w:tc>
          <w:tcPr>
            <w:tcW w:w="1341"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造价管理</w:t>
            </w:r>
            <w:r/>
          </w:p>
        </w:tc>
        <w:tc>
          <w:tcPr>
            <w:tcW w:w="1341"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质量管理</w:t>
            </w:r>
            <w:r/>
          </w:p>
        </w:tc>
        <w:tc>
          <w:tcPr>
            <w:tcW w:w="1341"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材料管理</w:t>
            </w:r>
            <w:r/>
          </w:p>
        </w:tc>
        <w:tc>
          <w:tcPr>
            <w:tcW w:w="1341"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计划管理</w:t>
            </w:r>
            <w:r/>
          </w:p>
        </w:tc>
        <w:tc>
          <w:tcPr>
            <w:tcW w:w="1341"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安全管理</w:t>
            </w:r>
            <w:r/>
          </w:p>
        </w:tc>
        <w:tc>
          <w:tcPr>
            <w:tcW w:w="1341"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vMerge w:val="restart"/>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t xml:space="preserve">其他人员</w:t>
            </w:r>
            <w:r/>
          </w:p>
        </w:tc>
        <w:tc>
          <w:tcPr>
            <w:tcW w:w="1341"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vMerge w:val="continue"/>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341"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vMerge w:val="continue"/>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341"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vMerge w:val="continue"/>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341"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vMerge w:val="continue"/>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341"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r>
        <w:trPr>
          <w:jc w:val="center"/>
        </w:trPr>
        <w:tc>
          <w:tcPr>
            <w:tcW w:w="1763" w:type="dxa"/>
            <w:vAlign w:val="center"/>
            <w:vMerge w:val="continue"/>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341"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1077"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c>
          <w:tcPr>
            <w:tcW w:w="3998" w:type="dxa"/>
            <w:vAlign w:val="center"/>
            <w:textDirection w:val="lrTb"/>
            <w:noWrap w:val="false"/>
          </w:tcPr>
          <w:p>
            <w:pPr>
              <w:pStyle w:val="898"/>
              <w:spacing w:line="440" w:lineRule="exact"/>
              <w:widowControl w:val="off"/>
              <w:rPr>
                <w:rFonts w:ascii="宋体" w:hAnsi="宋体"/>
                <w:color w:val="auto"/>
                <w:sz w:val="22"/>
                <w:szCs w:val="20"/>
                <w:highlight w:val="none"/>
              </w:rPr>
            </w:pPr>
            <w:r>
              <w:rPr>
                <w:rFonts w:ascii="宋体" w:hAnsi="宋体"/>
                <w:color w:val="auto"/>
                <w:sz w:val="22"/>
                <w:szCs w:val="20"/>
                <w:highlight w:val="none"/>
              </w:rPr>
            </w:r>
            <w:r/>
          </w:p>
        </w:tc>
      </w:tr>
    </w:tbl>
    <w:p>
      <w:pPr>
        <w:rPr>
          <w:rFonts w:asciiTheme="minorEastAsia" w:hAnsiTheme="minorEastAsia" w:eastAsiaTheme="minorEastAsia" w:cstheme="minorEastAsia"/>
          <w:b/>
          <w:color w:val="auto"/>
          <w:sz w:val="36"/>
          <w:szCs w:val="36"/>
          <w:highlight w:val="none"/>
          <w:lang w:val="en-US" w:eastAsia="zh-CN"/>
        </w:rPr>
      </w:pPr>
      <w:r>
        <w:rPr>
          <w:rFonts w:asciiTheme="minorEastAsia" w:hAnsiTheme="minorEastAsia" w:eastAsiaTheme="minorEastAsia" w:cstheme="minorEastAsia"/>
          <w:b/>
          <w:color w:val="auto"/>
          <w:sz w:val="36"/>
          <w:szCs w:val="36"/>
          <w:highlight w:val="none"/>
          <w:lang w:val="en-US" w:eastAsia="zh-CN"/>
        </w:rPr>
        <w:br w:type="page" w:clear="all"/>
      </w:r>
      <w:r/>
    </w:p>
    <w:p>
      <w:pPr>
        <w:spacing w:before="220" w:after="200" w:line="439" w:lineRule="atLeast"/>
        <w:rPr>
          <w:rFonts w:hint="eastAsia" w:ascii="宋体" w:hAnsi="宋体" w:cs="仿宋"/>
          <w:bCs/>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bCs/>
          <w:color w:val="auto"/>
          <w:sz w:val="21"/>
          <w:szCs w:val="28"/>
          <w:highlight w:val="none"/>
        </w:rPr>
        <w:t xml:space="preserve">附件4：</w:t>
      </w:r>
      <w:r/>
    </w:p>
    <w:p>
      <w:pPr>
        <w:jc w:val="center"/>
        <w:spacing w:before="120" w:after="120" w:line="439" w:lineRule="atLeast"/>
        <w:rPr>
          <w:rFonts w:hint="eastAsia" w:ascii="宋体" w:hAnsi="宋体" w:cs="仿宋"/>
          <w:color w:val="auto"/>
          <w:sz w:val="24"/>
          <w:szCs w:val="36"/>
          <w:highlight w:val="none"/>
        </w:rPr>
        <w:pBdr>
          <w:top w:val="none" w:color="000000" w:sz="0" w:space="0"/>
          <w:left w:val="none" w:color="000000" w:sz="0" w:space="0"/>
          <w:bottom w:val="none" w:color="000000" w:sz="0" w:space="0"/>
          <w:right w:val="none" w:color="000000" w:sz="0" w:space="0"/>
        </w:pBdr>
      </w:pPr>
      <w:r>
        <w:rPr>
          <w:rFonts w:hint="eastAsia" w:ascii="宋体" w:hAnsi="宋体" w:cs="仿宋"/>
          <w:b/>
          <w:color w:val="auto"/>
          <w:sz w:val="24"/>
          <w:szCs w:val="36"/>
          <w:highlight w:val="none"/>
        </w:rPr>
        <w:t xml:space="preserve">承包人报送文件目录</w:t>
      </w:r>
      <w:r/>
    </w:p>
    <w:tbl>
      <w:tblPr>
        <w:tblStyle w:val="887"/>
        <w:tblW w:w="934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23"/>
        <w:gridCol w:w="1334"/>
        <w:gridCol w:w="1530"/>
        <w:gridCol w:w="1573"/>
        <w:gridCol w:w="2385"/>
      </w:tblGrid>
      <w:tr>
        <w:trPr>
          <w:jc w:val="center"/>
          <w:trHeight w:val="625"/>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t xml:space="preserve">文件名称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t xml:space="preserve">套数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t xml:space="preserve">移交时间</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t xml:space="preserve">报送人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t xml:space="preserve">备注</w:t>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ind w:left="63" w:right="63"/>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r>
        <w:trPr>
          <w:jc w:val="center"/>
          <w:trHeight w:val="54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52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30"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573"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385" w:type="dxa"/>
            <w:vAlign w:val="center"/>
            <w:textDirection w:val="lrTb"/>
            <w:noWrap w:val="false"/>
          </w:tcPr>
          <w:p>
            <w:pPr>
              <w:jc w:val="center"/>
              <w:rPr>
                <w:rFonts w:hint="eastAsia" w:ascii="宋体" w:hAnsi="宋体" w:cs="仿宋"/>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1"/>
                <w:szCs w:val="28"/>
                <w:highlight w:val="none"/>
              </w:rPr>
            </w:r>
            <w:r/>
          </w:p>
        </w:tc>
      </w:tr>
    </w:tbl>
    <w:p>
      <w:pPr>
        <w:rPr>
          <w:rFonts w:asciiTheme="minorEastAsia" w:hAnsiTheme="minorEastAsia" w:eastAsiaTheme="minorEastAsia" w:cstheme="minorEastAsia"/>
          <w:b/>
          <w:color w:val="auto"/>
          <w:sz w:val="36"/>
          <w:szCs w:val="36"/>
          <w:highlight w:val="none"/>
          <w:lang w:val="en-US" w:eastAsia="zh-CN"/>
        </w:rPr>
      </w:pPr>
      <w:r>
        <w:rPr>
          <w:rFonts w:asciiTheme="minorEastAsia" w:hAnsiTheme="minorEastAsia" w:eastAsiaTheme="minorEastAsia" w:cstheme="minorEastAsia"/>
          <w:b/>
          <w:color w:val="auto"/>
          <w:sz w:val="36"/>
          <w:szCs w:val="36"/>
          <w:highlight w:val="none"/>
          <w:lang w:val="en-US" w:eastAsia="zh-CN"/>
        </w:rPr>
        <w:br w:type="page" w:clear="all"/>
      </w:r>
      <w:r/>
    </w:p>
    <w:p>
      <w:pPr>
        <w:pStyle w:val="909"/>
        <w:jc w:val="center"/>
        <w:keepLines w:val="0"/>
        <w:keepNext w:val="0"/>
        <w:pageBreakBefore w:val="0"/>
        <w:spacing w:line="360" w:lineRule="auto"/>
        <w:widowControl w:val="off"/>
        <w:rPr>
          <w:rFonts w:ascii="宋体" w:hAnsi="宋体"/>
          <w:b/>
          <w:color w:val="auto"/>
          <w:sz w:val="22"/>
          <w:szCs w:val="22"/>
          <w:highlight w:val="none"/>
        </w:rPr>
      </w:pPr>
      <w:r>
        <w:rPr>
          <w:rFonts w:hint="eastAsia" w:asciiTheme="minorEastAsia" w:hAnsiTheme="minorEastAsia" w:eastAsiaTheme="minorEastAsia" w:cstheme="minorEastAsia"/>
          <w:b/>
          <w:color w:val="auto"/>
          <w:sz w:val="28"/>
          <w:szCs w:val="28"/>
          <w:highlight w:val="none"/>
          <w:lang w:val="en-US" w:eastAsia="zh-CN"/>
        </w:rPr>
        <w:t xml:space="preserve">9</w:t>
      </w:r>
      <w:r>
        <w:rPr>
          <w:rFonts w:asciiTheme="minorEastAsia" w:hAnsiTheme="minorEastAsia" w:eastAsiaTheme="minorEastAsia" w:cstheme="minorEastAsia"/>
          <w:b/>
          <w:color w:val="auto"/>
          <w:sz w:val="28"/>
          <w:szCs w:val="28"/>
          <w:highlight w:val="none"/>
        </w:rPr>
        <w:t xml:space="preserve">、承诺书</w:t>
      </w:r>
      <w:r/>
    </w:p>
    <w:p>
      <w:pPr>
        <w:pStyle w:val="909"/>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致</w:t>
      </w:r>
      <w:r>
        <w:rPr>
          <w:rFonts w:hint="eastAsia" w:ascii="宋体" w:hAnsi="宋体" w:eastAsia="宋体" w:cs="宋体"/>
          <w:color w:val="auto"/>
          <w:sz w:val="22"/>
          <w:szCs w:val="22"/>
          <w:highlight w:val="none"/>
          <w:lang w:eastAsia="zh-CN"/>
        </w:rPr>
        <w:t xml:space="preserve">：</w:t>
      </w:r>
      <w:r>
        <w:rPr>
          <w:rFonts w:hint="eastAsia" w:ascii="宋体" w:hAnsi="宋体" w:cs="宋体"/>
          <w:color w:val="auto"/>
          <w:sz w:val="22"/>
          <w:szCs w:val="22"/>
          <w:highlight w:val="none"/>
          <w:u w:val="single"/>
          <w:lang w:val="en-US" w:eastAsia="zh-CN"/>
        </w:rPr>
        <w:t xml:space="preserve">睢宁县新城区实验小学</w:t>
      </w:r>
      <w:r>
        <w:rPr>
          <w:rFonts w:hint="eastAsia" w:ascii="宋体" w:hAnsi="宋体" w:eastAsia="宋体" w:cs="宋体"/>
          <w:color w:val="auto"/>
          <w:sz w:val="22"/>
          <w:szCs w:val="22"/>
          <w:highlight w:val="none"/>
          <w:u w:val="single"/>
          <w:lang w:val="en-US" w:eastAsia="zh-CN"/>
        </w:rPr>
        <w:t xml:space="preserve">、</w:t>
      </w:r>
      <w:r>
        <w:rPr>
          <w:rFonts w:hint="eastAsia" w:ascii="宋体" w:hAnsi="宋体" w:cs="宋体"/>
          <w:color w:val="auto"/>
          <w:sz w:val="22"/>
          <w:szCs w:val="22"/>
          <w:highlight w:val="none"/>
          <w:u w:val="single"/>
          <w:lang w:eastAsia="zh-CN"/>
        </w:rPr>
        <w:t xml:space="preserve">江苏皓文工程管理有限公司</w:t>
      </w:r>
      <w:r>
        <w:rPr>
          <w:rFonts w:hint="eastAsia" w:ascii="宋体" w:hAnsi="宋体" w:eastAsia="宋体" w:cs="宋体"/>
          <w:color w:val="auto"/>
          <w:sz w:val="22"/>
          <w:szCs w:val="22"/>
          <w:highlight w:val="none"/>
        </w:rPr>
        <w:t xml:space="preserve">：</w:t>
      </w:r>
      <w:r/>
    </w:p>
    <w:p>
      <w:pPr>
        <w:pStyle w:val="1154"/>
        <w:ind w:firstLine="480"/>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w:t xml:space="preserve">根据贵方《</w:t>
      </w:r>
      <w:r>
        <w:rPr>
          <w:rFonts w:hint="eastAsia" w:ascii="宋体" w:hAnsi="宋体" w:eastAsia="宋体" w:cs="宋体"/>
          <w:bCs/>
          <w:color w:val="auto"/>
          <w:sz w:val="22"/>
          <w:szCs w:val="16"/>
          <w:highlight w:val="none"/>
        </w:rPr>
        <w:t xml:space="preserve">磋商文件</w:t>
      </w:r>
      <w:r>
        <w:rPr>
          <w:rFonts w:hint="eastAsia" w:ascii="宋体" w:hAnsi="宋体" w:eastAsia="宋体" w:cs="宋体"/>
          <w:color w:val="auto"/>
          <w:sz w:val="22"/>
          <w:szCs w:val="16"/>
          <w:highlight w:val="none"/>
        </w:rPr>
        <w:t xml:space="preserve">》（项目编号：</w:t>
      </w:r>
      <w:r>
        <w:rPr>
          <w:rFonts w:hint="eastAsia" w:ascii="宋体" w:hAnsi="宋体" w:eastAsia="宋体" w:cs="宋体"/>
          <w:color w:val="auto"/>
          <w:sz w:val="22"/>
          <w:szCs w:val="16"/>
          <w:highlight w:val="none"/>
          <w:u w:val="single"/>
        </w:rPr>
        <w:t xml:space="preserve">      </w:t>
      </w:r>
      <w:r>
        <w:rPr>
          <w:rFonts w:hint="eastAsia" w:ascii="宋体" w:hAnsi="宋体" w:eastAsia="宋体" w:cs="宋体"/>
          <w:color w:val="auto"/>
          <w:sz w:val="22"/>
          <w:szCs w:val="16"/>
          <w:highlight w:val="none"/>
          <w:u w:val="single"/>
          <w:lang w:val="en-US" w:eastAsia="zh-CN"/>
        </w:rPr>
        <w:t xml:space="preserve">             </w:t>
      </w:r>
      <w:r>
        <w:rPr>
          <w:rFonts w:hint="eastAsia" w:ascii="宋体" w:hAnsi="宋体" w:eastAsia="宋体" w:cs="宋体"/>
          <w:color w:val="auto"/>
          <w:sz w:val="22"/>
          <w:szCs w:val="16"/>
          <w:highlight w:val="none"/>
          <w:u w:val="single"/>
        </w:rPr>
        <w:t xml:space="preserve">      </w:t>
      </w:r>
      <w:r>
        <w:rPr>
          <w:rFonts w:hint="eastAsia" w:ascii="宋体" w:hAnsi="宋体" w:eastAsia="宋体" w:cs="宋体"/>
          <w:color w:val="auto"/>
          <w:sz w:val="22"/>
          <w:szCs w:val="16"/>
          <w:highlight w:val="none"/>
        </w:rPr>
        <w:t xml:space="preserve">）要求，本供应商正式提交以下首次响应文件。</w:t>
      </w:r>
      <w:r/>
    </w:p>
    <w:p>
      <w:pPr>
        <w:pStyle w:val="1154"/>
        <w:ind w:firstLine="440"/>
        <w:jc w:val="both"/>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直接连接符 3"/>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flip:y;visibility:visible;" from="147.0pt,1.3pt" to="147.1pt,2.6pt" filled="f" strokecolor="#000000"/>
            </w:pict>
          </mc:Fallback>
        </mc:AlternateContent>
      </w:r>
      <w:r>
        <w:rPr>
          <w:rFonts w:hint="eastAsia" w:ascii="宋体" w:hAnsi="宋体" w:eastAsia="宋体" w:cs="宋体"/>
          <w:color w:val="auto"/>
          <w:sz w:val="22"/>
          <w:szCs w:val="16"/>
          <w:highlight w:val="none"/>
        </w:rPr>
        <w:t xml:space="preserve">（1）承诺书； </w:t>
      </w:r>
      <w:r/>
    </w:p>
    <w:p>
      <w:pPr>
        <w:pStyle w:val="1154"/>
        <w:ind w:firstLine="440"/>
        <w:jc w:val="both"/>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w:t xml:space="preserve">（2）磋商报价表； </w:t>
      </w:r>
      <w:r/>
    </w:p>
    <w:p>
      <w:pPr>
        <w:pStyle w:val="1154"/>
        <w:ind w:firstLine="440"/>
        <w:jc w:val="both"/>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w:t xml:space="preserve">（3）偏离表；</w:t>
      </w:r>
      <w:r/>
    </w:p>
    <w:p>
      <w:pPr>
        <w:pStyle w:val="1154"/>
        <w:ind w:firstLine="440"/>
        <w:jc w:val="both"/>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w:t xml:space="preserve">（4）磋商</w:t>
      </w:r>
      <w:r>
        <w:rPr>
          <w:rFonts w:hint="eastAsia" w:ascii="宋体" w:hAnsi="宋体" w:eastAsia="宋体" w:cs="宋体"/>
          <w:bCs/>
          <w:color w:val="auto"/>
          <w:sz w:val="22"/>
          <w:szCs w:val="16"/>
          <w:highlight w:val="none"/>
        </w:rPr>
        <w:t xml:space="preserve">文件</w:t>
      </w:r>
      <w:r>
        <w:rPr>
          <w:rFonts w:hint="eastAsia" w:ascii="宋体" w:hAnsi="宋体" w:eastAsia="宋体" w:cs="宋体"/>
          <w:color w:val="auto"/>
          <w:sz w:val="22"/>
          <w:szCs w:val="16"/>
          <w:highlight w:val="none"/>
        </w:rPr>
        <w:t xml:space="preserve">要求提供的其他响应文件。</w:t>
      </w:r>
      <w:r/>
    </w:p>
    <w:p>
      <w:pPr>
        <w:pStyle w:val="1154"/>
        <w:ind w:firstLine="480"/>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w:t xml:space="preserve">我单位符合《中华人民共和国政府采购法》第二十二条的规定，符合本项目供应商资格要求。</w:t>
      </w:r>
      <w:r/>
    </w:p>
    <w:p>
      <w:pPr>
        <w:pStyle w:val="1154"/>
        <w:ind w:firstLine="480"/>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w:t xml:space="preserve">我单位按照磋商文件的要求编制响应文件，并对其提交的响应文件的真实性、合法性承担法律责任。</w:t>
      </w:r>
      <w:r/>
    </w:p>
    <w:p>
      <w:pPr>
        <w:pStyle w:val="909"/>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供应商兹宣布同意如下</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 </w:t>
      </w:r>
      <w:r/>
    </w:p>
    <w:p>
      <w:pPr>
        <w:pStyle w:val="1154"/>
        <w:ind w:firstLine="480"/>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auto"/>
          <w:sz w:val="22"/>
          <w:szCs w:val="1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auto"/>
          <w:sz w:val="22"/>
          <w:szCs w:val="16"/>
          <w:highlight w:val="none"/>
        </w:rPr>
        <w:t xml:space="preserve">一、完全承担根据《磋商文件》规定完成合同的责任和义务（如有偏离，将全部填写在偏离表中）。</w:t>
      </w:r>
      <w:r/>
    </w:p>
    <w:p>
      <w:pPr>
        <w:pStyle w:val="1154"/>
        <w:ind w:firstLine="480"/>
        <w:keepLines w:val="0"/>
        <w:keepNext w:val="0"/>
        <w:pageBreakBefore w:val="0"/>
        <w:spacing w:line="336" w:lineRule="auto"/>
        <w:widowControl w:val="off"/>
        <w:rPr>
          <w:rFonts w:hint="eastAsia" w:ascii="宋体" w:hAnsi="宋体" w:eastAsia="宋体" w:cs="宋体"/>
          <w:color w:val="auto"/>
          <w:sz w:val="22"/>
          <w:szCs w:val="16"/>
          <w:highlight w:val="none"/>
        </w:rPr>
      </w:pPr>
      <w:r>
        <w:rPr>
          <w:rFonts w:hint="eastAsia" w:ascii="宋体" w:hAnsi="宋体" w:eastAsia="宋体" w:cs="宋体"/>
          <w:color w:val="auto"/>
          <w:sz w:val="22"/>
          <w:szCs w:val="1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2"/>
          <w:szCs w:val="1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auto"/>
          <w:sz w:val="22"/>
          <w:szCs w:val="16"/>
          <w:highlight w:val="none"/>
        </w:rPr>
        <w:t xml:space="preserve">二、保证所提供的响应文件及所有材料的真实、合法、有效，并对其负责。</w:t>
      </w:r>
      <w:r/>
    </w:p>
    <w:p>
      <w:pPr>
        <w:pStyle w:val="909"/>
        <w:ind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三、已详细审核竞争性磋商文件（含竞争性磋商文件的澄清或者修改），本供应商完全理解并同意放弃对这方面不明及误解的权利。</w:t>
      </w:r>
      <w:r/>
    </w:p>
    <w:p>
      <w:pPr>
        <w:pStyle w:val="909"/>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四、所供货物保证符合国家有关产品质量、性能和安全标准，无权利瑕疵。</w:t>
      </w:r>
      <w:r/>
    </w:p>
    <w:p>
      <w:pPr>
        <w:pStyle w:val="909"/>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五、报价有效期为</w:t>
      </w:r>
      <w:r>
        <w:rPr>
          <w:rFonts w:hint="eastAsia" w:ascii="宋体" w:hAnsi="宋体" w:eastAsia="宋体" w:cs="宋体"/>
          <w:color w:val="auto"/>
          <w:sz w:val="22"/>
          <w:szCs w:val="22"/>
          <w:highlight w:val="none"/>
          <w:lang w:val="en-US" w:eastAsia="zh-CN"/>
        </w:rPr>
        <w:t xml:space="preserve">45</w:t>
      </w:r>
      <w:r>
        <w:rPr>
          <w:rFonts w:hint="eastAsia" w:ascii="宋体" w:hAnsi="宋体" w:eastAsia="宋体" w:cs="宋体"/>
          <w:color w:val="auto"/>
          <w:sz w:val="22"/>
          <w:szCs w:val="22"/>
          <w:highlight w:val="none"/>
        </w:rPr>
        <w:t xml:space="preserve">日。</w:t>
      </w:r>
      <w:r/>
    </w:p>
    <w:p>
      <w:pPr>
        <w:pStyle w:val="909"/>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六、同意向贵方提供贵方可能要求的与本次磋商采购有关的任何证据或资料。</w:t>
      </w:r>
      <w:r/>
    </w:p>
    <w:p>
      <w:pPr>
        <w:pStyle w:val="909"/>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七、完全理解贵方不一定要接受最低的报价或收到的任何报价。</w:t>
      </w:r>
      <w:r/>
    </w:p>
    <w:p>
      <w:pPr>
        <w:pStyle w:val="909"/>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八、</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或采购代理机构有权将我单位本项目的《磋商报价表》和《分项价格表》予以公示，公示的方式由</w:t>
      </w:r>
      <w:r>
        <w:rPr>
          <w:rFonts w:hint="eastAsia" w:ascii="宋体" w:hAnsi="宋体" w:eastAsia="宋体" w:cs="宋体"/>
          <w:color w:val="auto"/>
          <w:sz w:val="22"/>
          <w:szCs w:val="22"/>
          <w:highlight w:val="none"/>
          <w:lang w:eastAsia="zh-CN"/>
        </w:rPr>
        <w:t xml:space="preserve">采购人</w:t>
      </w:r>
      <w:r>
        <w:rPr>
          <w:rFonts w:hint="eastAsia" w:ascii="宋体" w:hAnsi="宋体" w:eastAsia="宋体" w:cs="宋体"/>
          <w:color w:val="auto"/>
          <w:sz w:val="22"/>
          <w:szCs w:val="22"/>
          <w:highlight w:val="none"/>
        </w:rPr>
        <w:t xml:space="preserve">或采购代理机构确定。</w:t>
      </w:r>
      <w:r/>
    </w:p>
    <w:p>
      <w:pPr>
        <w:pStyle w:val="909"/>
        <w:ind w:right="29" w:firstLine="480"/>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九、</w:t>
      </w:r>
      <w:r>
        <w:rPr>
          <w:rFonts w:hint="eastAsia" w:ascii="宋体" w:hAnsi="宋体" w:eastAsia="宋体" w:cs="宋体"/>
          <w:color w:val="auto"/>
          <w:sz w:val="22"/>
          <w:szCs w:val="22"/>
          <w:highlight w:val="none"/>
          <w:lang w:eastAsia="zh-CN"/>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color w:val="auto"/>
          <w:sz w:val="22"/>
          <w:szCs w:val="22"/>
          <w:highlight w:val="none"/>
        </w:rPr>
        <w:t xml:space="preserve">。</w:t>
      </w:r>
      <w:r/>
    </w:p>
    <w:p>
      <w:pPr>
        <w:pStyle w:val="909"/>
        <w:ind w:right="29" w:firstLine="480"/>
        <w:jc w:val="center"/>
        <w:keepLines w:val="0"/>
        <w:keepNext w:val="0"/>
        <w:pageBreakBefore w:val="0"/>
        <w:spacing w:line="336"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       </w:t>
      </w:r>
      <w:r/>
    </w:p>
    <w:p>
      <w:pPr>
        <w:pStyle w:val="909"/>
        <w:ind w:right="29" w:firstLine="480"/>
        <w:jc w:val="center"/>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cs="宋体"/>
          <w:color w:val="auto"/>
          <w:sz w:val="22"/>
          <w:szCs w:val="22"/>
          <w:highlight w:val="none"/>
          <w:lang w:val="en-US" w:eastAsia="zh-CN"/>
        </w:rPr>
        <w:t xml:space="preserve"> </w:t>
      </w:r>
      <w:r>
        <w:rPr>
          <w:rFonts w:ascii="宋体" w:hAnsi="宋体"/>
          <w:color w:val="auto"/>
          <w:sz w:val="22"/>
          <w:szCs w:val="22"/>
          <w:highlight w:val="none"/>
        </w:rPr>
        <w:t xml:space="preserve">供应商：</w:t>
      </w:r>
      <w:r>
        <w:rPr>
          <w:rFonts w:hint="eastAsia" w:ascii="宋体" w:hAnsi="宋体"/>
          <w:color w:val="auto"/>
          <w:sz w:val="22"/>
          <w:szCs w:val="22"/>
          <w:highlight w:val="none"/>
          <w:u w:val="single"/>
          <w:lang w:val="en-US" w:eastAsia="zh-CN"/>
        </w:rPr>
        <w:t xml:space="preserve">                 </w:t>
      </w:r>
      <w:r>
        <w:rPr>
          <w:rFonts w:ascii="宋体" w:hAnsi="宋体"/>
          <w:color w:val="auto"/>
          <w:sz w:val="22"/>
          <w:szCs w:val="22"/>
          <w:highlight w:val="none"/>
        </w:rPr>
        <w:t xml:space="preserve">（电子签章）</w:t>
      </w:r>
      <w:r/>
    </w:p>
    <w:p>
      <w:pPr>
        <w:pStyle w:val="909"/>
        <w:ind w:right="29" w:firstLine="3740"/>
        <w:jc w:val="both"/>
        <w:keepLines w:val="0"/>
        <w:keepNext w:val="0"/>
        <w:pageBreakBefore w:val="0"/>
        <w:spacing w:line="336"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p>
    <w:p>
      <w:pPr>
        <w:pStyle w:val="909"/>
        <w:ind w:right="29" w:firstLine="480"/>
        <w:jc w:val="center"/>
        <w:keepLines w:val="0"/>
        <w:keepNext w:val="0"/>
        <w:pageBreakBefore w:val="0"/>
        <w:spacing w:line="336" w:lineRule="auto"/>
        <w:widowControl w:val="off"/>
        <w:rPr>
          <w:rFonts w:hint="default" w:ascii="宋体" w:hAnsi="宋体" w:eastAsia="宋体"/>
          <w:color w:val="auto"/>
          <w:sz w:val="22"/>
          <w:szCs w:val="22"/>
          <w:highlight w:val="none"/>
          <w:lang w:val="en-US" w:eastAsia="zh-CN"/>
        </w:rPr>
        <w:sectPr>
          <w:headerReference w:type="default" r:id="rId11"/>
          <w:footerReference w:type="default" r:id="rId16"/>
          <w:footnotePr/>
          <w:endnotePr/>
          <w:type w:val="nextPage"/>
          <w:pgSz w:w="11906" w:h="16838" w:orient="portrait"/>
          <w:pgMar w:top="1440" w:right="1080" w:bottom="1440" w:left="1080" w:header="851" w:footer="992" w:gutter="0"/>
          <w:cols w:num="1" w:sep="0" w:space="1701" w:equalWidth="1"/>
          <w:docGrid w:linePitch="360"/>
        </w:sectPr>
      </w:pPr>
      <w:r>
        <w:rPr>
          <w:rFonts w:hint="eastAsia" w:eastAsia="宋体" w:asciiTheme="minorEastAsia" w:hAnsiTheme="minorEastAsia" w:cstheme="minorEastAsia"/>
          <w:color w:val="auto"/>
          <w:sz w:val="22"/>
          <w:szCs w:val="22"/>
          <w:highlight w:val="none"/>
          <w:lang w:val="en-US" w:eastAsia="zh-CN"/>
        </w:rPr>
        <w:t xml:space="preserve"> </w:t>
      </w:r>
      <w:r>
        <w:rPr>
          <w:rFonts w:asciiTheme="minorEastAsia" w:hAnsiTheme="minorEastAsia" w:eastAsiaTheme="minorEastAsia" w:cstheme="minorEastAsia"/>
          <w:color w:val="auto"/>
          <w:sz w:val="22"/>
          <w:szCs w:val="22"/>
          <w:highlight w:val="none"/>
        </w:rPr>
        <w:t xml:space="preserve">日期：</w:t>
      </w:r>
      <w:r>
        <w:rPr>
          <w:rFonts w:hint="eastAsia" w:eastAsia="宋体" w:asciiTheme="minorEastAsia" w:hAnsiTheme="minorEastAsia" w:cstheme="minorEastAsia"/>
          <w:color w:val="auto"/>
          <w:sz w:val="22"/>
          <w:szCs w:val="22"/>
          <w:highlight w:val="none"/>
          <w:lang w:val="en-US" w:eastAsia="zh-CN"/>
        </w:rPr>
        <w:t xml:space="preserve">   年   月   日</w:t>
      </w:r>
      <w:r/>
    </w:p>
    <w:p>
      <w:pPr>
        <w:pStyle w:val="909"/>
        <w:jc w:val="center"/>
        <w:spacing w:line="380" w:lineRule="exact"/>
        <w:rPr>
          <w:rFonts w:ascii="宋体" w:hAnsi="宋体"/>
          <w:b/>
          <w:color w:val="auto"/>
          <w:sz w:val="36"/>
          <w:szCs w:val="36"/>
          <w:highlight w:val="none"/>
          <w:lang w:val="en-US" w:eastAsia="zh-CN"/>
        </w:rPr>
      </w:pPr>
      <w:r>
        <w:rPr>
          <w:rFonts w:ascii="宋体" w:hAnsi="宋体"/>
          <w:b/>
          <w:color w:val="auto"/>
          <w:sz w:val="36"/>
          <w:szCs w:val="36"/>
          <w:highlight w:val="none"/>
          <w:lang w:val="en-US" w:eastAsia="zh-CN"/>
        </w:rPr>
      </w:r>
      <w:r/>
    </w:p>
    <w:p>
      <w:pPr>
        <w:pStyle w:val="909"/>
        <w:jc w:val="center"/>
        <w:spacing w:line="3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10</w:t>
      </w:r>
      <w:r>
        <w:rPr>
          <w:rFonts w:hint="eastAsia" w:ascii="宋体" w:hAnsi="宋体" w:eastAsia="宋体" w:cs="宋体"/>
          <w:b/>
          <w:color w:val="auto"/>
          <w:sz w:val="28"/>
          <w:szCs w:val="28"/>
          <w:highlight w:val="none"/>
        </w:rPr>
        <w:t xml:space="preserve">、授权委托书</w:t>
      </w:r>
      <w:r/>
    </w:p>
    <w:p>
      <w:pPr>
        <w:pStyle w:val="909"/>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委托人（全称）：</w:t>
      </w:r>
      <w:r/>
    </w:p>
    <w:p>
      <w:pPr>
        <w:pStyle w:val="909"/>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  址：</w:t>
      </w:r>
      <w:r/>
    </w:p>
    <w:p>
      <w:pPr>
        <w:pStyle w:val="909"/>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              </w:t>
      </w:r>
      <w:r/>
    </w:p>
    <w:p>
      <w:pPr>
        <w:pStyle w:val="909"/>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法人营业执照注册号（统一社会信用代码）：</w:t>
      </w:r>
      <w:r/>
    </w:p>
    <w:p>
      <w:pPr>
        <w:pStyle w:val="909"/>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09"/>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受托人：                  先生（女士）</w:t>
      </w:r>
      <w:r/>
    </w:p>
    <w:p>
      <w:pPr>
        <w:pStyle w:val="909"/>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身份证号：</w:t>
      </w:r>
      <w:r/>
    </w:p>
    <w:p>
      <w:pPr>
        <w:pStyle w:val="909"/>
        <w:jc w:val="center"/>
        <w:spacing w:line="3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09"/>
        <w:spacing w:line="38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09"/>
        <w:ind w:firstLine="63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兹委托（            ）全权代表我企业（公司）参与</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项目[项目编号：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]的磋商活动及签订合同。（         ）以我企业（公司）名义所为的行为及签署的文件，我企业（公司）均予以认可。有关法律责任均由我企业（公司）承担。（         ）无转委托权。委托期限自    年  月   日起至    年  月    日止。</w:t>
      </w:r>
      <w:r/>
    </w:p>
    <w:p>
      <w:pPr>
        <w:pStyle w:val="909"/>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委托人（</w:t>
      </w:r>
      <w:r>
        <w:rPr>
          <w:rFonts w:hint="eastAsia" w:ascii="宋体" w:hAnsi="宋体" w:eastAsia="宋体" w:cs="宋体"/>
          <w:color w:val="auto"/>
          <w:sz w:val="22"/>
          <w:szCs w:val="22"/>
          <w:highlight w:val="none"/>
          <w:lang w:eastAsia="zh-CN"/>
        </w:rPr>
        <w:t xml:space="preserve">电子签章</w:t>
      </w:r>
      <w:r>
        <w:rPr>
          <w:rFonts w:hint="eastAsia" w:ascii="宋体" w:hAnsi="宋体" w:eastAsia="宋体" w:cs="宋体"/>
          <w:color w:val="auto"/>
          <w:sz w:val="22"/>
          <w:szCs w:val="22"/>
          <w:highlight w:val="none"/>
        </w:rPr>
        <w:t xml:space="preserve">）：</w:t>
      </w:r>
      <w:r/>
    </w:p>
    <w:p>
      <w:pPr>
        <w:pStyle w:val="909"/>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法定代表人（负责人）（签字或盖章）：</w:t>
      </w:r>
      <w:r/>
    </w:p>
    <w:p>
      <w:pPr>
        <w:pStyle w:val="909"/>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受托人（签字或盖章）：</w:t>
      </w:r>
      <w:r/>
    </w:p>
    <w:p>
      <w:pPr>
        <w:pStyle w:val="909"/>
        <w:ind w:firstLine="4761"/>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年   月   日</w:t>
      </w:r>
      <w:r/>
    </w:p>
    <w:p>
      <w:pPr>
        <w:pStyle w:val="909"/>
        <w:spacing w:line="360" w:lineRule="auto"/>
        <w:rPr>
          <w:rFonts w:ascii="宋体" w:hAnsi="宋体"/>
          <w:b/>
          <w:bCs/>
          <w:color w:val="auto"/>
          <w:sz w:val="24"/>
          <w:highlight w:val="none"/>
        </w:rPr>
      </w:pPr>
      <w:r>
        <w:rPr>
          <w:rFonts w:hint="eastAsia" w:eastAsia="宋体" w:asciiTheme="minorEastAsia" w:hAnsiTheme="minorEastAsia" w:cstheme="minorEastAsia"/>
          <w:b/>
          <w:bCs/>
          <w:color w:val="auto"/>
          <w:sz w:val="24"/>
          <w:highlight w:val="none"/>
          <w:lang w:eastAsia="zh-CN"/>
        </w:rPr>
        <w:t xml:space="preserve">（</w:t>
      </w:r>
      <w:r>
        <w:rPr>
          <w:rFonts w:asciiTheme="minorEastAsia" w:hAnsiTheme="minorEastAsia" w:eastAsiaTheme="minorEastAsia" w:cstheme="minorEastAsia"/>
          <w:b/>
          <w:bCs/>
          <w:color w:val="auto"/>
          <w:sz w:val="24"/>
          <w:highlight w:val="none"/>
        </w:rPr>
        <w:t xml:space="preserve">受托人身份证</w:t>
      </w:r>
      <w:r>
        <w:rPr>
          <w:rFonts w:asciiTheme="minorEastAsia" w:hAnsiTheme="minorEastAsia" w:eastAsiaTheme="minorEastAsia" w:cstheme="minorEastAsia"/>
          <w:b/>
          <w:bCs/>
          <w:color w:val="auto"/>
          <w:sz w:val="24"/>
          <w:highlight w:val="none"/>
          <w:lang w:eastAsia="zh-CN"/>
        </w:rPr>
        <w:t xml:space="preserve">扫描件</w:t>
      </w:r>
      <w:r>
        <w:rPr>
          <w:rFonts w:asciiTheme="minorEastAsia" w:hAnsiTheme="minorEastAsia" w:eastAsiaTheme="minorEastAsia" w:cstheme="minorEastAsia"/>
          <w:b/>
          <w:bCs/>
          <w:color w:val="auto"/>
          <w:sz w:val="24"/>
          <w:highlight w:val="none"/>
        </w:rPr>
        <w:t xml:space="preserve">附后</w:t>
      </w:r>
      <w:r>
        <w:rPr>
          <w:rFonts w:hint="eastAsia" w:eastAsia="宋体" w:asciiTheme="minorEastAsia" w:hAnsiTheme="minorEastAsia" w:cstheme="minorEastAsia"/>
          <w:b/>
          <w:bCs/>
          <w:color w:val="auto"/>
          <w:sz w:val="24"/>
          <w:highlight w:val="none"/>
          <w:lang w:eastAsia="zh-CN"/>
        </w:rPr>
        <w:t xml:space="preserve">）</w:t>
      </w:r>
      <w:r/>
    </w:p>
    <w:p>
      <w:pPr>
        <w:pStyle w:val="909"/>
        <w:jc w:val="center"/>
        <w:spacing w:line="380" w:lineRule="exact"/>
        <w:widowControl/>
        <w:rPr>
          <w:rFonts w:ascii="仿宋" w:hAnsi="仿宋" w:eastAsia="仿宋"/>
          <w:b/>
          <w:bCs/>
          <w:color w:val="auto"/>
          <w:sz w:val="36"/>
          <w:szCs w:val="36"/>
          <w:highlight w:val="none"/>
          <w:lang w:val="en-US" w:eastAsia="zh-CN"/>
        </w:rPr>
        <w:sectPr>
          <w:headerReference w:type="default" r:id="rId12"/>
          <w:footerReference w:type="default" r:id="rId17"/>
          <w:footnotePr/>
          <w:endnotePr/>
          <w:type w:val="nextPage"/>
          <w:pgSz w:w="11906" w:h="16838" w:orient="portrait"/>
          <w:pgMar w:top="1440" w:right="1080" w:bottom="1440" w:left="1080" w:header="851" w:footer="992" w:gutter="0"/>
          <w:cols w:num="1" w:sep="0" w:space="1701" w:equalWidth="1"/>
          <w:docGrid w:linePitch="360"/>
        </w:sectPr>
      </w:pPr>
      <w:r>
        <w:rPr>
          <w:rFonts w:ascii="仿宋" w:hAnsi="仿宋" w:eastAsia="仿宋"/>
          <w:b/>
          <w:bCs/>
          <w:color w:val="auto"/>
          <w:sz w:val="36"/>
          <w:szCs w:val="36"/>
          <w:highlight w:val="none"/>
          <w:lang w:val="en-US" w:eastAsia="zh-CN"/>
        </w:rPr>
      </w:r>
      <w:r/>
    </w:p>
    <w:p>
      <w:pPr>
        <w:pStyle w:val="909"/>
        <w:jc w:val="center"/>
        <w:spacing w:line="380" w:lineRule="exact"/>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11</w:t>
      </w:r>
      <w:r>
        <w:rPr>
          <w:rFonts w:hint="eastAsia" w:ascii="宋体" w:hAnsi="宋体" w:eastAsia="宋体" w:cs="宋体"/>
          <w:b/>
          <w:color w:val="auto"/>
          <w:sz w:val="28"/>
          <w:szCs w:val="28"/>
          <w:highlight w:val="none"/>
        </w:rPr>
        <w:t xml:space="preserve">、中小企业声明函</w:t>
      </w:r>
      <w:r/>
    </w:p>
    <w:p>
      <w:pPr>
        <w:pStyle w:val="909"/>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r>
      <w:r/>
    </w:p>
    <w:p>
      <w:pPr>
        <w:pStyle w:val="909"/>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项目名称：</w:t>
      </w:r>
      <w:r>
        <w:rPr>
          <w:rFonts w:hint="eastAsia" w:ascii="宋体" w:hAnsi="宋体" w:cs="宋体"/>
          <w:color w:val="auto"/>
          <w:sz w:val="22"/>
          <w:szCs w:val="22"/>
          <w:highlight w:val="none"/>
          <w:lang w:eastAsia="zh-CN"/>
        </w:rPr>
        <w:t xml:space="preserve">睢宁县新城区实验小学消防改造工程</w:t>
      </w:r>
      <w:r/>
    </w:p>
    <w:p>
      <w:pPr>
        <w:pStyle w:val="909"/>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项目编号：</w:t>
      </w:r>
      <w:r>
        <w:rPr>
          <w:rFonts w:hint="eastAsia" w:ascii="宋体" w:hAnsi="宋体" w:cs="宋体"/>
          <w:color w:val="auto"/>
          <w:sz w:val="22"/>
          <w:szCs w:val="22"/>
          <w:highlight w:val="none"/>
          <w:lang w:eastAsia="zh-CN"/>
        </w:rPr>
        <w:t xml:space="preserve">JSZC-320324-HWGL-C2026-0002</w:t>
      </w:r>
      <w:r/>
    </w:p>
    <w:p>
      <w:pPr>
        <w:pStyle w:val="936"/>
        <w:ind w:right="55"/>
        <w:jc w:val="center"/>
        <w:spacing w:line="440" w:lineRule="exact"/>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本公司郑重声明，根据《政府采购促进中小企业发展管理办法》（财库﹝2020﹞46号）的规定，本公司参加</w:t>
      </w:r>
      <w:r>
        <w:rPr>
          <w:rFonts w:hint="eastAsia" w:ascii="宋体" w:hAnsi="宋体" w:eastAsia="宋体" w:cs="宋体"/>
          <w:color w:val="auto"/>
          <w:sz w:val="22"/>
          <w:szCs w:val="22"/>
          <w:highlight w:val="none"/>
          <w:u w:val="single"/>
        </w:rPr>
        <w:t xml:space="preserve">（单位名称）</w:t>
      </w:r>
      <w:r>
        <w:rPr>
          <w:rFonts w:hint="eastAsia" w:ascii="宋体" w:hAnsi="宋体" w:eastAsia="宋体" w:cs="宋体"/>
          <w:color w:val="auto"/>
          <w:sz w:val="22"/>
          <w:szCs w:val="22"/>
          <w:highlight w:val="none"/>
        </w:rPr>
        <w:t xml:space="preserve">的</w:t>
      </w:r>
      <w:r>
        <w:rPr>
          <w:rFonts w:hint="eastAsia" w:ascii="宋体" w:hAnsi="宋体" w:eastAsia="宋体" w:cs="宋体"/>
          <w:color w:val="auto"/>
          <w:sz w:val="22"/>
          <w:szCs w:val="22"/>
          <w:highlight w:val="none"/>
          <w:u w:val="single"/>
        </w:rPr>
        <w:t xml:space="preserve">（项目名称）</w:t>
      </w:r>
      <w:r>
        <w:rPr>
          <w:rFonts w:hint="eastAsia" w:ascii="宋体" w:hAnsi="宋体" w:eastAsia="宋体" w:cs="宋体"/>
          <w:color w:val="auto"/>
          <w:sz w:val="22"/>
          <w:szCs w:val="22"/>
          <w:highlight w:val="none"/>
        </w:rPr>
        <w:t xml:space="preserve">采购活动，工程的施工单位全部由符合政策要求的中小企业承接。相关企业的具体情况如下：</w:t>
      </w:r>
      <w:r/>
    </w:p>
    <w:p>
      <w:pPr>
        <w:pStyle w:val="899"/>
        <w:ind w:firstLine="440"/>
        <w:keepLines w:val="0"/>
        <w:keepNext w:val="0"/>
        <w:pageBreakBefore w:val="0"/>
        <w:spacing w:line="360" w:lineRule="auto"/>
        <w:widowControl w:val="off"/>
        <w:rPr>
          <w:rFonts w:hint="eastAsia" w:ascii="宋体" w:hAnsi="宋体" w:eastAsia="宋体" w:cs="宋体"/>
          <w:color w:val="auto"/>
          <w:spacing w:val="6"/>
          <w:sz w:val="22"/>
          <w:szCs w:val="22"/>
          <w:highlight w:val="none"/>
        </w:rPr>
      </w:pPr>
      <w:r>
        <w:rPr>
          <w:rFonts w:hint="eastAsia" w:ascii="宋体" w:hAnsi="宋体" w:eastAsia="宋体" w:cs="宋体"/>
          <w:color w:val="auto"/>
          <w:sz w:val="22"/>
          <w:szCs w:val="22"/>
          <w:highlight w:val="none"/>
          <w:u w:val="single"/>
        </w:rPr>
        <w:t xml:space="preserve">（标的名称）</w:t>
      </w:r>
      <w:r>
        <w:rPr>
          <w:rFonts w:hint="eastAsia" w:ascii="宋体" w:hAnsi="宋体" w:eastAsia="宋体" w:cs="宋体"/>
          <w:color w:val="auto"/>
          <w:sz w:val="22"/>
          <w:szCs w:val="22"/>
          <w:highlight w:val="none"/>
        </w:rPr>
        <w:t xml:space="preserve">，属于</w:t>
      </w:r>
      <w:r>
        <w:rPr>
          <w:rFonts w:hint="eastAsia" w:ascii="宋体" w:hAnsi="宋体" w:eastAsia="宋体" w:cs="宋体"/>
          <w:color w:val="auto"/>
          <w:sz w:val="22"/>
          <w:szCs w:val="22"/>
          <w:highlight w:val="none"/>
          <w:u w:val="single"/>
        </w:rPr>
        <w:t xml:space="preserve">（</w:t>
      </w:r>
      <w:bookmarkStart w:id="32" w:name="_Hlk105228467"/>
      <w:r>
        <w:rPr>
          <w:rFonts w:hint="eastAsia" w:ascii="宋体" w:hAnsi="宋体" w:eastAsia="宋体" w:cs="宋体"/>
          <w:color w:val="auto"/>
          <w:sz w:val="22"/>
          <w:szCs w:val="22"/>
          <w:highlight w:val="none"/>
          <w:u w:val="single"/>
        </w:rPr>
        <w:t xml:space="preserve">采购文件中明确的所属行业</w:t>
      </w:r>
      <w:bookmarkEnd w:id="32"/>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；承建（承接）企业为</w:t>
      </w:r>
      <w:r>
        <w:rPr>
          <w:rFonts w:hint="eastAsia" w:ascii="宋体" w:hAnsi="宋体" w:eastAsia="宋体" w:cs="宋体"/>
          <w:color w:val="auto"/>
          <w:sz w:val="22"/>
          <w:szCs w:val="22"/>
          <w:highlight w:val="none"/>
          <w:u w:val="single"/>
        </w:rPr>
        <w:t xml:space="preserve">（企业名称）</w:t>
      </w:r>
      <w:r>
        <w:rPr>
          <w:rFonts w:hint="eastAsia" w:ascii="宋体" w:hAnsi="宋体" w:eastAsia="宋体" w:cs="宋体"/>
          <w:color w:val="auto"/>
          <w:sz w:val="22"/>
          <w:szCs w:val="22"/>
          <w:highlight w:val="none"/>
        </w:rPr>
        <w:t xml:space="preserve">，从业人员</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人，营业收入为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万元，资产总额为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万元，属于</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（中型企业、小型企业、微型企业</w:t>
      </w:r>
      <w:r>
        <w:rPr>
          <w:rFonts w:hint="eastAsia" w:ascii="宋体" w:hAnsi="宋体" w:eastAsia="宋体" w:cs="宋体"/>
          <w:b/>
          <w:color w:val="auto"/>
          <w:sz w:val="22"/>
          <w:szCs w:val="22"/>
          <w:highlight w:val="none"/>
          <w:u w:val="single"/>
        </w:rPr>
        <w:t xml:space="preserve">，请填空！必须填写！</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w:t>
      </w:r>
      <w:r/>
    </w:p>
    <w:p>
      <w:pPr>
        <w:pStyle w:val="899"/>
        <w:ind w:firstLine="442"/>
        <w:keepLines w:val="0"/>
        <w:keepNext w:val="0"/>
        <w:pageBreakBefore w:val="0"/>
        <w:spacing w:line="360" w:lineRule="auto"/>
        <w:widowControl w:val="off"/>
        <w:rPr>
          <w:rFonts w:hint="eastAsia" w:ascii="宋体" w:hAnsi="宋体" w:eastAsia="宋体" w:cs="宋体"/>
          <w:b/>
          <w:color w:val="auto"/>
          <w:spacing w:val="6"/>
          <w:sz w:val="22"/>
          <w:szCs w:val="22"/>
          <w:highlight w:val="none"/>
        </w:rPr>
      </w:pPr>
      <w:r>
        <w:rPr>
          <w:rFonts w:hint="eastAsia" w:ascii="宋体" w:hAnsi="宋体" w:eastAsia="宋体" w:cs="宋体"/>
          <w:b/>
          <w:color w:val="auto"/>
          <w:sz w:val="22"/>
          <w:szCs w:val="22"/>
          <w:highlight w:val="none"/>
        </w:rPr>
        <w:t xml:space="preserve">以上企业，不属于大企业的分支机构，不存在控股股东为大企业的情形，也不存在与大企业的负责人为同一人的情形。</w:t>
      </w:r>
      <w:r/>
    </w:p>
    <w:p>
      <w:pPr>
        <w:pStyle w:val="899"/>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本企业对上述声明内容的真实性负责。如有虚假，将依法承担相应责任。</w:t>
      </w:r>
      <w:r/>
    </w:p>
    <w:p>
      <w:pPr>
        <w:pStyle w:val="909"/>
        <w:jc w:val="right"/>
        <w:spacing w:line="3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1101"/>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09"/>
        <w:ind w:firstLine="480"/>
        <w:jc w:val="center"/>
        <w:spacing w:line="380" w:lineRule="exact"/>
        <w:widowControl/>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w:t>
      </w:r>
      <w:r>
        <w:rPr>
          <w:rFonts w:ascii="宋体" w:hAnsi="宋体"/>
          <w:color w:val="auto"/>
          <w:sz w:val="22"/>
          <w:szCs w:val="22"/>
          <w:highlight w:val="none"/>
        </w:rPr>
        <w:t xml:space="preserve">供应商：</w:t>
      </w:r>
      <w:r>
        <w:rPr>
          <w:rFonts w:hint="eastAsia" w:ascii="宋体" w:hAnsi="宋体"/>
          <w:color w:val="auto"/>
          <w:sz w:val="22"/>
          <w:szCs w:val="22"/>
          <w:highlight w:val="none"/>
          <w:u w:val="single"/>
          <w:lang w:val="en-US" w:eastAsia="zh-CN"/>
        </w:rPr>
        <w:t xml:space="preserve">                 </w:t>
      </w:r>
      <w:r>
        <w:rPr>
          <w:rFonts w:ascii="宋体" w:hAnsi="宋体"/>
          <w:color w:val="auto"/>
          <w:sz w:val="22"/>
          <w:szCs w:val="22"/>
          <w:highlight w:val="none"/>
        </w:rPr>
        <w:t xml:space="preserve">（电子签章）</w:t>
      </w:r>
      <w:r>
        <w:rPr>
          <w:rFonts w:hint="eastAsia" w:ascii="宋体" w:hAnsi="宋体" w:eastAsia="宋体" w:cs="宋体"/>
          <w:color w:val="auto"/>
          <w:sz w:val="22"/>
          <w:szCs w:val="22"/>
          <w:highlight w:val="none"/>
        </w:rPr>
        <w:t xml:space="preserve"> </w:t>
      </w:r>
      <w:r/>
    </w:p>
    <w:p>
      <w:pPr>
        <w:pStyle w:val="909"/>
        <w:ind w:firstLine="480"/>
        <w:jc w:val="center"/>
        <w:spacing w:line="3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09"/>
        <w:ind w:right="480"/>
        <w:spacing w:line="380" w:lineRule="exact"/>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                                         日    期：</w:t>
      </w:r>
      <w:r>
        <w:rPr>
          <w:rFonts w:hint="eastAsia" w:ascii="宋体" w:hAnsi="宋体" w:cs="宋体"/>
          <w:color w:val="auto"/>
          <w:sz w:val="22"/>
          <w:szCs w:val="22"/>
          <w:highlight w:val="none"/>
          <w:lang w:val="en-US" w:eastAsia="zh-CN"/>
        </w:rPr>
        <w:t xml:space="preserve">  年    月 日</w:t>
      </w:r>
      <w:r/>
    </w:p>
    <w:p>
      <w:pPr>
        <w:pStyle w:val="1100"/>
        <w:rPr>
          <w:color w:val="auto"/>
          <w:highlight w:val="none"/>
        </w:rPr>
      </w:pPr>
      <w:r>
        <w:rPr>
          <w:color w:val="auto"/>
          <w:highlight w:val="none"/>
        </w:rPr>
      </w:r>
      <w:r/>
    </w:p>
    <w:p>
      <w:pPr>
        <w:pStyle w:val="1100"/>
        <w:rPr>
          <w:color w:val="auto"/>
          <w:highlight w:val="none"/>
        </w:rPr>
      </w:pPr>
      <w:r>
        <w:rPr>
          <w:color w:val="auto"/>
          <w:highlight w:val="none"/>
        </w:rPr>
      </w:r>
      <w:r/>
    </w:p>
    <w:p>
      <w:pPr>
        <w:pStyle w:val="909"/>
        <w:ind w:left="0" w:right="0" w:firstLine="482"/>
        <w:jc w:val="both"/>
        <w:spacing w:before="0" w:after="0" w:line="479" w:lineRule="atLeast"/>
        <w:rPr>
          <w:rFonts w:asciiTheme="minorEastAsia" w:hAnsiTheme="minorEastAsia" w:eastAsiaTheme="minorEastAsia" w:cstheme="minorEastAsia"/>
          <w:b/>
          <w:color w:val="auto"/>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color w:val="auto"/>
          <w:sz w:val="24"/>
          <w:highlight w:val="none"/>
        </w:rPr>
      </w:r>
      <w:r/>
    </w:p>
    <w:p>
      <w:pPr>
        <w:pStyle w:val="909"/>
        <w:ind w:left="0" w:right="0" w:firstLine="482"/>
        <w:jc w:val="both"/>
        <w:spacing w:before="0" w:after="0" w:line="479" w:lineRule="atLeast"/>
        <w:rPr>
          <w:rFonts w:asciiTheme="minorEastAsia" w:hAnsiTheme="minorEastAsia" w:eastAsiaTheme="minorEastAsia" w:cstheme="minorEastAsia"/>
          <w:b/>
          <w:color w:val="auto"/>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color w:val="auto"/>
          <w:sz w:val="24"/>
          <w:highlight w:val="none"/>
        </w:rPr>
      </w:r>
      <w:r/>
    </w:p>
    <w:p>
      <w:pPr>
        <w:pStyle w:val="909"/>
        <w:ind w:left="0" w:right="0" w:firstLine="482"/>
        <w:jc w:val="both"/>
        <w:spacing w:before="0" w:after="0" w:line="479" w:lineRule="atLeast"/>
        <w:rPr>
          <w:rFonts w:asciiTheme="minorEastAsia" w:hAnsiTheme="minorEastAsia" w:eastAsiaTheme="minorEastAsia" w:cstheme="minorEastAsia"/>
          <w:b/>
          <w:color w:val="auto"/>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color w:val="auto"/>
          <w:sz w:val="24"/>
          <w:highlight w:val="none"/>
        </w:rPr>
      </w:r>
      <w:r/>
    </w:p>
    <w:p>
      <w:pPr>
        <w:pStyle w:val="909"/>
        <w:ind w:left="0" w:right="0" w:firstLine="482"/>
        <w:jc w:val="both"/>
        <w:spacing w:before="0" w:after="0" w:line="479" w:lineRule="atLeast"/>
        <w:rPr>
          <w:rFonts w:asciiTheme="minorEastAsia" w:hAnsiTheme="minorEastAsia" w:eastAsiaTheme="minorEastAsia" w:cstheme="minorEastAsia"/>
          <w:b/>
          <w:color w:val="auto"/>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color w:val="auto"/>
          <w:sz w:val="24"/>
          <w:highlight w:val="none"/>
        </w:rPr>
      </w:r>
      <w:r/>
    </w:p>
    <w:p>
      <w:pPr>
        <w:ind w:firstLine="482"/>
        <w:spacing w:line="360" w:lineRule="auto"/>
        <w:rPr>
          <w:rFonts w:hint="eastAsia" w:ascii="宋体" w:hAnsi="宋体"/>
          <w:b/>
          <w:bCs/>
          <w:color w:val="auto"/>
          <w:sz w:val="22"/>
          <w:szCs w:val="22"/>
          <w:highlight w:val="none"/>
        </w:rPr>
      </w:pPr>
      <w:r>
        <w:rPr>
          <w:rFonts w:ascii="宋体" w:hAnsi="宋体"/>
          <w:b/>
          <w:bCs/>
          <w:color w:val="auto"/>
          <w:sz w:val="22"/>
          <w:szCs w:val="22"/>
          <w:highlight w:val="none"/>
        </w:rPr>
        <w:t xml:space="preserve">注：本项目采购项目属性为：建筑业。</w:t>
      </w:r>
      <w:r/>
    </w:p>
    <w:p>
      <w:pPr>
        <w:ind w:firstLine="482"/>
        <w:spacing w:line="360" w:lineRule="auto"/>
        <w:rPr>
          <w:rFonts w:hint="eastAsia" w:ascii="宋体" w:hAnsi="宋体"/>
          <w:b/>
          <w:color w:val="auto"/>
          <w:sz w:val="22"/>
          <w:szCs w:val="22"/>
          <w:highlight w:val="none"/>
        </w:rPr>
      </w:pPr>
      <w:r>
        <w:rPr>
          <w:rFonts w:ascii="宋体" w:hAnsi="宋体"/>
          <w:b/>
          <w:color w:val="auto"/>
          <w:sz w:val="22"/>
          <w:szCs w:val="22"/>
          <w:highlight w:val="none"/>
        </w:rPr>
        <w:t xml:space="preserve">备注：从业人员、营业收入、资产总额填报上一年度数据，无上一年度数据的新成立企业可不填报。</w:t>
      </w:r>
      <w:r/>
    </w:p>
    <w:p>
      <w:pPr>
        <w:rPr>
          <w:rFonts w:hint="eastAsia" w:ascii="宋体" w:hAnsi="宋体"/>
          <w:b/>
          <w:bCs/>
          <w:color w:val="auto"/>
          <w:sz w:val="22"/>
          <w:szCs w:val="22"/>
          <w:highlight w:val="none"/>
        </w:rPr>
      </w:pPr>
      <w:r>
        <w:rPr>
          <w:rFonts w:hint="eastAsia" w:ascii="宋体" w:hAnsi="宋体"/>
          <w:b/>
          <w:bCs/>
          <w:color w:val="auto"/>
          <w:sz w:val="22"/>
          <w:szCs w:val="22"/>
          <w:highlight w:val="none"/>
        </w:rPr>
      </w:r>
      <w:r/>
    </w:p>
    <w:p>
      <w:pPr>
        <w:pStyle w:val="1143"/>
        <w:spacing w:line="360" w:lineRule="auto"/>
        <w:rPr>
          <w:rFonts w:asciiTheme="minorEastAsia" w:hAnsiTheme="minorEastAsia" w:eastAsiaTheme="minorEastAsia" w:cstheme="minorEastAsia"/>
          <w:color w:val="auto"/>
          <w:spacing w:val="8"/>
          <w:sz w:val="22"/>
          <w:szCs w:val="22"/>
          <w:highlight w:val="none"/>
        </w:rPr>
      </w:pPr>
      <w:r>
        <w:rPr>
          <w:rFonts w:hint="eastAsia" w:ascii="宋体" w:hAnsi="宋体"/>
          <w:b/>
          <w:bCs/>
          <w:color w:val="auto"/>
          <w:sz w:val="22"/>
          <w:szCs w:val="22"/>
          <w:highlight w:val="none"/>
        </w:rPr>
        <w:t xml:space="preserve">“中小企业声明涵” 查询渠道用微信搜索“中小企业规模类型自测小程序”。</w:t>
      </w:r>
      <w:r/>
    </w:p>
    <w:p>
      <w:pPr>
        <w:pStyle w:val="1143"/>
        <w:ind w:firstLine="562"/>
        <w:spacing w:line="360" w:lineRule="auto"/>
        <w:rPr>
          <w:rFonts w:hAnsi="宋体"/>
          <w:b/>
          <w:bCs/>
          <w:color w:val="auto"/>
          <w:sz w:val="22"/>
          <w:szCs w:val="22"/>
          <w:highlight w:val="none"/>
        </w:rPr>
      </w:pPr>
      <w:r>
        <w:rPr>
          <w:rFonts w:asciiTheme="minorEastAsia" w:hAnsiTheme="minorEastAsia" w:eastAsiaTheme="minorEastAsia" w:cstheme="minorEastAsia"/>
          <w:color w:val="auto"/>
          <w:spacing w:val="8"/>
          <w:sz w:val="22"/>
          <w:szCs w:val="22"/>
          <w:highlight w:val="none"/>
        </w:rPr>
        <w:t xml:space="preserve">如有疑问，可与市工信局中小企业综合协调处咨询联系。联系电话：0516-83861958</w:t>
      </w:r>
      <w:r/>
    </w:p>
    <w:p>
      <w:pPr>
        <w:rPr>
          <w:rFonts w:hint="eastAsia" w:ascii="宋体" w:hAnsi="宋体"/>
          <w:b/>
          <w:bCs/>
          <w:color w:val="auto"/>
          <w:sz w:val="28"/>
          <w:szCs w:val="28"/>
          <w:highlight w:val="none"/>
        </w:rPr>
      </w:pPr>
      <w:r>
        <w:rPr>
          <w:rFonts w:hint="eastAsia" w:ascii="宋体" w:hAnsi="宋体"/>
          <w:b/>
          <w:bCs/>
          <w:color w:val="auto"/>
          <w:sz w:val="28"/>
          <w:szCs w:val="28"/>
          <w:highlight w:val="none"/>
        </w:rPr>
        <w:br w:type="page" w:clear="all"/>
      </w:r>
      <w:r/>
    </w:p>
    <w:p>
      <w:pPr>
        <w:jc w:val="center"/>
        <w:spacing w:line="360" w:lineRule="auto"/>
        <w:rPr>
          <w:rFonts w:hint="eastAsia" w:ascii="宋体" w:hAnsi="宋体"/>
          <w:b/>
          <w:color w:val="auto"/>
          <w:sz w:val="28"/>
          <w:szCs w:val="28"/>
          <w:highlight w:val="none"/>
        </w:rPr>
      </w:pPr>
      <w:r>
        <w:rPr>
          <w:rFonts w:hint="eastAsia" w:ascii="宋体" w:hAnsi="宋体"/>
          <w:b/>
          <w:bCs/>
          <w:color w:val="auto"/>
          <w:sz w:val="28"/>
          <w:szCs w:val="28"/>
          <w:highlight w:val="none"/>
        </w:rPr>
        <w:t xml:space="preserve">12</w:t>
      </w:r>
      <w:r>
        <w:rPr>
          <w:rFonts w:ascii="宋体" w:hAnsi="宋体"/>
          <w:b/>
          <w:bCs/>
          <w:color w:val="auto"/>
          <w:sz w:val="28"/>
          <w:szCs w:val="28"/>
          <w:highlight w:val="none"/>
        </w:rPr>
        <w:t xml:space="preserve">、</w:t>
      </w:r>
      <w:r>
        <w:rPr>
          <w:rFonts w:ascii="宋体" w:hAnsi="宋体"/>
          <w:b/>
          <w:color w:val="auto"/>
          <w:sz w:val="28"/>
          <w:szCs w:val="28"/>
          <w:highlight w:val="none"/>
        </w:rPr>
        <w:t xml:space="preserve">供应商参加政府采购活动前3年内在经营活动中</w:t>
      </w:r>
      <w:r/>
    </w:p>
    <w:p>
      <w:pPr>
        <w:jc w:val="center"/>
        <w:spacing w:line="360" w:lineRule="auto"/>
        <w:rPr>
          <w:rFonts w:hint="eastAsia" w:ascii="宋体" w:hAnsi="宋体"/>
          <w:b/>
          <w:color w:val="auto"/>
          <w:sz w:val="28"/>
          <w:szCs w:val="28"/>
          <w:highlight w:val="none"/>
        </w:rPr>
      </w:pPr>
      <w:r>
        <w:rPr>
          <w:rFonts w:ascii="宋体" w:hAnsi="宋体"/>
          <w:b/>
          <w:color w:val="auto"/>
          <w:sz w:val="28"/>
          <w:szCs w:val="28"/>
          <w:highlight w:val="none"/>
        </w:rPr>
        <w:t xml:space="preserve">没有重大违法记录的书面声明</w:t>
      </w:r>
      <w:r/>
    </w:p>
    <w:p>
      <w:pPr>
        <w:rPr>
          <w:rFonts w:hint="eastAsia" w:ascii="宋体" w:hAnsi="宋体"/>
          <w:color w:val="auto"/>
          <w:highlight w:val="none"/>
        </w:rPr>
      </w:pPr>
      <w:r>
        <w:rPr>
          <w:rFonts w:hint="eastAsia" w:ascii="宋体" w:hAnsi="宋体"/>
          <w:color w:val="auto"/>
          <w:highlight w:val="none"/>
        </w:rPr>
      </w:r>
      <w:r/>
    </w:p>
    <w:p>
      <w:pPr>
        <w:ind w:firstLine="720"/>
        <w:spacing w:before="100" w:beforeAutospacing="1" w:after="100" w:afterAutospacing="1" w:line="360" w:lineRule="auto"/>
        <w:rPr>
          <w:rFonts w:hint="eastAsia" w:ascii="宋体" w:hAnsi="宋体"/>
          <w:color w:val="auto"/>
          <w:sz w:val="22"/>
          <w:szCs w:val="22"/>
          <w:highlight w:val="none"/>
        </w:rPr>
      </w:pPr>
      <w:r>
        <w:rPr>
          <w:rFonts w:ascii="宋体" w:hAnsi="宋体"/>
          <w:color w:val="auto"/>
          <w:sz w:val="22"/>
          <w:szCs w:val="22"/>
          <w:highlight w:val="none"/>
        </w:rPr>
        <w:t xml:space="preserve">我单位在参加</w:t>
      </w:r>
      <w:r>
        <w:rPr>
          <w:rFonts w:ascii="宋体" w:hAnsi="宋体"/>
          <w:color w:val="auto"/>
          <w:sz w:val="22"/>
          <w:szCs w:val="22"/>
          <w:highlight w:val="none"/>
          <w:u w:val="single"/>
        </w:rPr>
        <w:t xml:space="preserve">               项目</w:t>
      </w:r>
      <w:r>
        <w:rPr>
          <w:rFonts w:ascii="宋体" w:hAnsi="宋体"/>
          <w:color w:val="auto"/>
          <w:sz w:val="22"/>
          <w:szCs w:val="22"/>
          <w:highlight w:val="none"/>
        </w:rPr>
        <w:t xml:space="preserve">（项目编号：</w:t>
      </w:r>
      <w:r>
        <w:rPr>
          <w:rFonts w:ascii="宋体" w:hAnsi="宋体"/>
          <w:color w:val="auto"/>
          <w:sz w:val="22"/>
          <w:szCs w:val="22"/>
          <w:highlight w:val="none"/>
          <w:u w:val="single"/>
        </w:rPr>
        <w:t xml:space="preserve">               </w:t>
      </w:r>
      <w:r>
        <w:rPr>
          <w:rFonts w:ascii="宋体" w:hAnsi="宋体"/>
          <w:color w:val="auto"/>
          <w:sz w:val="22"/>
          <w:szCs w:val="22"/>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720"/>
        <w:spacing w:before="100" w:beforeAutospacing="1" w:after="100" w:afterAutospacing="1" w:line="360" w:lineRule="auto"/>
        <w:rPr>
          <w:rFonts w:hint="eastAsia" w:ascii="宋体" w:hAnsi="宋体"/>
          <w:color w:val="auto"/>
          <w:sz w:val="22"/>
          <w:szCs w:val="22"/>
          <w:highlight w:val="none"/>
        </w:rPr>
      </w:pPr>
      <w:r>
        <w:rPr>
          <w:rFonts w:ascii="宋体" w:hAnsi="宋体"/>
          <w:color w:val="auto"/>
          <w:sz w:val="22"/>
          <w:szCs w:val="22"/>
          <w:highlight w:val="none"/>
        </w:rPr>
        <w:t xml:space="preserve">我单位对上述声明的真实性负责。如有虚假，将依法承担相应责任。</w:t>
      </w:r>
      <w:r/>
    </w:p>
    <w:p>
      <w:pPr>
        <w:ind w:right="29"/>
        <w:spacing w:line="360" w:lineRule="auto"/>
        <w:rPr>
          <w:rFonts w:hint="eastAsia" w:ascii="宋体" w:hAnsi="宋体"/>
          <w:color w:val="auto"/>
          <w:sz w:val="22"/>
          <w:szCs w:val="22"/>
          <w:highlight w:val="none"/>
        </w:rPr>
      </w:pPr>
      <w:r>
        <w:rPr>
          <w:rFonts w:ascii="宋体" w:hAnsi="宋体"/>
          <w:color w:val="auto"/>
          <w:sz w:val="22"/>
          <w:szCs w:val="22"/>
          <w:highlight w:val="none"/>
        </w:rPr>
        <w:t xml:space="preserve">                          </w:t>
      </w:r>
      <w:r/>
    </w:p>
    <w:p>
      <w:pPr>
        <w:pStyle w:val="909"/>
        <w:ind w:firstLine="480"/>
        <w:jc w:val="center"/>
        <w:spacing w:line="380" w:lineRule="exact"/>
        <w:widowControl/>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w:t>
      </w:r>
      <w:r>
        <w:rPr>
          <w:rFonts w:ascii="宋体" w:hAnsi="宋体"/>
          <w:color w:val="auto"/>
          <w:sz w:val="22"/>
          <w:szCs w:val="22"/>
          <w:highlight w:val="none"/>
        </w:rPr>
        <w:t xml:space="preserve">供应商：</w:t>
      </w:r>
      <w:r>
        <w:rPr>
          <w:rFonts w:hint="eastAsia" w:ascii="宋体" w:hAnsi="宋体"/>
          <w:color w:val="auto"/>
          <w:sz w:val="22"/>
          <w:szCs w:val="22"/>
          <w:highlight w:val="none"/>
          <w:u w:val="single"/>
          <w:lang w:val="en-US" w:eastAsia="zh-CN"/>
        </w:rPr>
        <w:t xml:space="preserve">                 </w:t>
      </w:r>
      <w:r>
        <w:rPr>
          <w:rFonts w:ascii="宋体" w:hAnsi="宋体"/>
          <w:color w:val="auto"/>
          <w:sz w:val="22"/>
          <w:szCs w:val="22"/>
          <w:highlight w:val="none"/>
        </w:rPr>
        <w:t xml:space="preserve">（电子签章）</w:t>
      </w:r>
      <w:r>
        <w:rPr>
          <w:rFonts w:hint="eastAsia" w:ascii="宋体" w:hAnsi="宋体" w:eastAsia="宋体" w:cs="宋体"/>
          <w:color w:val="auto"/>
          <w:sz w:val="22"/>
          <w:szCs w:val="22"/>
          <w:highlight w:val="none"/>
        </w:rPr>
        <w:t xml:space="preserve"> </w:t>
      </w:r>
      <w:r/>
    </w:p>
    <w:p>
      <w:pPr>
        <w:pStyle w:val="909"/>
        <w:ind w:firstLine="480"/>
        <w:jc w:val="center"/>
        <w:spacing w:line="38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09"/>
        <w:ind w:right="480"/>
        <w:spacing w:line="380" w:lineRule="exact"/>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                                         日    期：</w:t>
      </w:r>
      <w:r>
        <w:rPr>
          <w:rFonts w:hint="eastAsia" w:ascii="宋体" w:hAnsi="宋体" w:cs="宋体"/>
          <w:color w:val="auto"/>
          <w:sz w:val="22"/>
          <w:szCs w:val="22"/>
          <w:highlight w:val="none"/>
          <w:lang w:val="en-US" w:eastAsia="zh-CN"/>
        </w:rPr>
        <w:t xml:space="preserve">  年    月 日</w:t>
      </w:r>
      <w:r/>
    </w:p>
    <w:p>
      <w:pPr>
        <w:pStyle w:val="1100"/>
        <w:rPr>
          <w:color w:val="auto"/>
          <w:highlight w:val="none"/>
        </w:rPr>
      </w:pPr>
      <w:r>
        <w:rPr>
          <w:color w:val="auto"/>
          <w:highlight w:val="none"/>
        </w:rPr>
      </w:r>
      <w:r/>
    </w:p>
    <w:p>
      <w:pPr>
        <w:rPr>
          <w:rFonts w:hint="eastAsia" w:ascii="宋体" w:hAnsi="宋体"/>
          <w:b/>
          <w:color w:val="auto"/>
          <w:sz w:val="28"/>
          <w:szCs w:val="28"/>
          <w:highlight w:val="none"/>
        </w:rPr>
      </w:pPr>
      <w:r>
        <w:rPr>
          <w:rFonts w:hint="eastAsia" w:ascii="宋体" w:hAnsi="宋体"/>
          <w:b/>
          <w:color w:val="auto"/>
          <w:sz w:val="28"/>
          <w:szCs w:val="28"/>
          <w:highlight w:val="none"/>
        </w:rPr>
        <w:br w:type="page" w:clear="all"/>
      </w:r>
      <w:r/>
    </w:p>
    <w:p>
      <w:pPr>
        <w:jc w:val="center"/>
        <w:rPr>
          <w:rFonts w:hint="eastAsia" w:ascii="宋体" w:hAnsi="宋体"/>
          <w:b/>
          <w:color w:val="auto"/>
          <w:sz w:val="28"/>
          <w:szCs w:val="28"/>
          <w:highlight w:val="none"/>
        </w:rPr>
      </w:pPr>
      <w:r>
        <w:rPr>
          <w:rFonts w:hint="eastAsia" w:ascii="宋体" w:hAnsi="宋体"/>
          <w:b/>
          <w:color w:val="auto"/>
          <w:sz w:val="28"/>
          <w:szCs w:val="28"/>
          <w:highlight w:val="none"/>
        </w:rPr>
        <w:t xml:space="preserve">13</w:t>
      </w:r>
      <w:r>
        <w:rPr>
          <w:rFonts w:ascii="宋体" w:hAnsi="宋体"/>
          <w:b/>
          <w:color w:val="auto"/>
          <w:sz w:val="28"/>
          <w:szCs w:val="28"/>
          <w:highlight w:val="none"/>
        </w:rPr>
        <w:t xml:space="preserve">、具备履行合同所必需的设备和专业技术能力的</w:t>
      </w:r>
      <w:r/>
    </w:p>
    <w:p>
      <w:pPr>
        <w:jc w:val="center"/>
        <w:rPr>
          <w:rFonts w:hint="eastAsia" w:ascii="宋体" w:hAnsi="宋体"/>
          <w:b/>
          <w:color w:val="auto"/>
          <w:sz w:val="28"/>
          <w:szCs w:val="28"/>
          <w:highlight w:val="none"/>
        </w:rPr>
      </w:pPr>
      <w:r>
        <w:rPr>
          <w:rFonts w:ascii="宋体" w:hAnsi="宋体"/>
          <w:b/>
          <w:color w:val="auto"/>
          <w:sz w:val="28"/>
          <w:szCs w:val="28"/>
          <w:highlight w:val="none"/>
        </w:rPr>
        <w:t xml:space="preserve">书面声明</w:t>
      </w:r>
      <w:r/>
    </w:p>
    <w:p>
      <w:pPr>
        <w:jc w:val="center"/>
        <w:rPr>
          <w:rFonts w:hint="eastAsia" w:ascii="宋体" w:hAnsi="宋体"/>
          <w:b/>
          <w:color w:val="auto"/>
          <w:sz w:val="28"/>
          <w:szCs w:val="28"/>
          <w:highlight w:val="none"/>
        </w:rPr>
      </w:pPr>
      <w:r>
        <w:rPr>
          <w:rFonts w:hint="eastAsia" w:ascii="宋体" w:hAnsi="宋体"/>
          <w:b/>
          <w:color w:val="auto"/>
          <w:sz w:val="28"/>
          <w:szCs w:val="28"/>
          <w:highlight w:val="none"/>
        </w:rPr>
        <w:t xml:space="preserve">（附证明材料原件扫描件）</w:t>
      </w:r>
      <w:r/>
    </w:p>
    <w:p>
      <w:pPr>
        <w:ind w:firstLine="480"/>
        <w:spacing w:line="360" w:lineRule="auto"/>
        <w:rPr>
          <w:rFonts w:hint="eastAsia" w:ascii="宋体" w:hAnsi="宋体"/>
          <w:color w:val="auto"/>
          <w:highlight w:val="none"/>
        </w:rPr>
      </w:pPr>
      <w:r>
        <w:rPr>
          <w:rFonts w:hint="eastAsia" w:ascii="宋体" w:hAnsi="宋体"/>
          <w:color w:val="auto"/>
          <w:highlight w:val="none"/>
        </w:rPr>
      </w:r>
      <w:r/>
    </w:p>
    <w:p>
      <w:pPr>
        <w:ind w:firstLine="48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项目编号：</w:t>
      </w:r>
      <w:r/>
    </w:p>
    <w:p>
      <w:pPr>
        <w:ind w:firstLine="480"/>
        <w:spacing w:line="360" w:lineRule="auto"/>
        <w:rPr>
          <w:rFonts w:hint="eastAsia" w:ascii="宋体" w:hAnsi="宋体"/>
          <w:color w:val="auto"/>
          <w:sz w:val="22"/>
          <w:szCs w:val="22"/>
          <w:highlight w:val="none"/>
          <w:u w:val="single"/>
        </w:rPr>
      </w:pPr>
      <w:r>
        <w:rPr>
          <w:rFonts w:ascii="宋体" w:hAnsi="宋体"/>
          <w:color w:val="auto"/>
          <w:sz w:val="22"/>
          <w:szCs w:val="22"/>
          <w:highlight w:val="none"/>
        </w:rPr>
        <w:t xml:space="preserve">项目名称：</w:t>
      </w:r>
      <w:r/>
    </w:p>
    <w:p>
      <w:pPr>
        <w:spacing w:line="360" w:lineRule="auto"/>
        <w:rPr>
          <w:rFonts w:hint="eastAsia" w:ascii="宋体" w:hAnsi="宋体"/>
          <w:color w:val="auto"/>
          <w:sz w:val="22"/>
          <w:szCs w:val="22"/>
          <w:highlight w:val="none"/>
        </w:rPr>
      </w:pPr>
      <w:r>
        <w:rPr>
          <w:rFonts w:hint="eastAsia" w:ascii="宋体" w:hAnsi="宋体"/>
          <w:color w:val="auto"/>
          <w:sz w:val="22"/>
          <w:szCs w:val="22"/>
          <w:highlight w:val="none"/>
        </w:rPr>
      </w:r>
      <w:r/>
    </w:p>
    <w:p>
      <w:pPr>
        <w:ind w:firstLine="480"/>
        <w:spacing w:line="360" w:lineRule="auto"/>
        <w:rPr>
          <w:rFonts w:hint="eastAsia" w:ascii="宋体" w:hAnsi="宋体"/>
          <w:color w:val="auto"/>
          <w:sz w:val="22"/>
          <w:szCs w:val="22"/>
          <w:highlight w:val="none"/>
        </w:rPr>
      </w:pPr>
      <w:r>
        <w:rPr>
          <w:rFonts w:ascii="宋体" w:hAnsi="宋体"/>
          <w:color w:val="auto"/>
          <w:sz w:val="22"/>
          <w:szCs w:val="22"/>
          <w:highlight w:val="none"/>
        </w:rPr>
        <w:t xml:space="preserve">供应商郑重声明：供应商具备履行合同（项目名称：</w:t>
      </w:r>
      <w:r>
        <w:rPr>
          <w:rFonts w:hint="eastAsia" w:ascii="宋体" w:hAnsi="宋体"/>
          <w:color w:val="auto"/>
          <w:sz w:val="22"/>
          <w:szCs w:val="22"/>
          <w:highlight w:val="none"/>
          <w:u w:val="single"/>
        </w:rPr>
        <w:t xml:space="preserve">            </w:t>
      </w:r>
      <w:r>
        <w:rPr>
          <w:rFonts w:ascii="宋体" w:hAnsi="宋体"/>
          <w:color w:val="auto"/>
          <w:sz w:val="22"/>
          <w:szCs w:val="22"/>
          <w:highlight w:val="none"/>
        </w:rPr>
        <w:t xml:space="preserve">），</w:t>
      </w:r>
      <w:r>
        <w:rPr>
          <w:rFonts w:hint="eastAsia" w:ascii="宋体" w:hAnsi="宋体"/>
          <w:color w:val="auto"/>
          <w:sz w:val="22"/>
          <w:szCs w:val="22"/>
          <w:highlight w:val="none"/>
        </w:rPr>
        <w:t xml:space="preserve">项目编号：</w:t>
      </w:r>
      <w:r>
        <w:rPr>
          <w:rFonts w:hint="eastAsia" w:ascii="宋体" w:hAnsi="宋体"/>
          <w:color w:val="auto"/>
          <w:sz w:val="22"/>
          <w:szCs w:val="22"/>
          <w:highlight w:val="none"/>
          <w:u w:val="single"/>
        </w:rPr>
        <w:t xml:space="preserve">         </w:t>
      </w:r>
      <w:r>
        <w:rPr>
          <w:rFonts w:ascii="宋体" w:hAnsi="宋体"/>
          <w:color w:val="auto"/>
          <w:sz w:val="22"/>
          <w:szCs w:val="22"/>
          <w:highlight w:val="none"/>
        </w:rPr>
        <w:t xml:space="preserve">）所必需的设备和专业技术能力，具体为：</w:t>
      </w:r>
      <w:r/>
    </w:p>
    <w:p>
      <w:pPr>
        <w:ind w:firstLine="480"/>
        <w:spacing w:line="360" w:lineRule="auto"/>
        <w:rPr>
          <w:rFonts w:hint="eastAsia" w:ascii="宋体" w:hAnsi="宋体"/>
          <w:color w:val="auto"/>
          <w:sz w:val="22"/>
          <w:szCs w:val="22"/>
          <w:highlight w:val="none"/>
        </w:rPr>
      </w:pPr>
      <w:r>
        <w:rPr>
          <w:rFonts w:hint="eastAsia" w:ascii="宋体" w:hAnsi="宋体"/>
          <w:color w:val="auto"/>
          <w:sz w:val="22"/>
          <w:szCs w:val="22"/>
          <w:highlight w:val="none"/>
        </w:rPr>
      </w:r>
      <w:r/>
    </w:p>
    <w:p>
      <w:pPr>
        <w:pStyle w:val="941"/>
        <w:ind w:left="0" w:firstLine="482"/>
        <w:keepLines w:val="0"/>
        <w:keepNext w:val="0"/>
        <w:pageBreakBefore w:val="0"/>
        <w:spacing w:after="0" w:line="360" w:lineRule="auto"/>
        <w:widowControl w:val="off"/>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①</w:t>
      </w:r>
      <w:r>
        <w:rPr>
          <w:rFonts w:hint="eastAsia" w:hAnsi="宋体"/>
          <w:b/>
          <w:bCs/>
          <w:color w:val="000000" w:themeColor="text1"/>
          <w:sz w:val="24"/>
          <w:szCs w:val="24"/>
          <w:highlight w:val="none"/>
          <w:lang w:val="en-US" w:eastAsia="zh-CN"/>
          <w14:textFill>
            <w14:solidFill>
              <w14:schemeClr w14:val="tx1"/>
            </w14:solidFill>
          </w14:textFill>
        </w:rPr>
        <w:t xml:space="preserve">供</w:t>
      </w:r>
      <w:r>
        <w:rPr>
          <w:rFonts w:hint="eastAsia" w:ascii="宋体" w:hAnsi="宋体"/>
          <w:b/>
          <w:bCs/>
          <w:color w:val="000000" w:themeColor="text1"/>
          <w:sz w:val="24"/>
          <w:szCs w:val="24"/>
          <w:highlight w:val="none"/>
          <w14:textFill>
            <w14:solidFill>
              <w14:schemeClr w14:val="tx1"/>
            </w14:solidFill>
          </w14:textFill>
        </w:rPr>
        <w:t xml:space="preserve">应商须具备</w:t>
      </w:r>
      <w:r>
        <w:rPr>
          <w:rFonts w:hint="eastAsia" w:hAnsi="宋体"/>
          <w:b/>
          <w:bCs/>
          <w:color w:val="000000" w:themeColor="text1"/>
          <w:sz w:val="24"/>
          <w:szCs w:val="24"/>
          <w:highlight w:val="none"/>
          <w:lang w:val="en-US" w:eastAsia="zh-CN"/>
          <w14:textFill>
            <w14:solidFill>
              <w14:schemeClr w14:val="tx1"/>
            </w14:solidFill>
          </w14:textFill>
        </w:rPr>
        <w:t xml:space="preserve">有效的消防设施工程专业承包贰级（含）以上资质证书</w:t>
      </w:r>
      <w:r>
        <w:rPr>
          <w:rFonts w:hint="eastAsia" w:ascii="宋体" w:hAnsi="宋体"/>
          <w:b/>
          <w:bCs/>
          <w:color w:val="000000" w:themeColor="text1"/>
          <w:sz w:val="24"/>
          <w:szCs w:val="24"/>
          <w:highlight w:val="none"/>
          <w14:textFill>
            <w14:solidFill>
              <w14:schemeClr w14:val="tx1"/>
            </w14:solidFill>
          </w14:textFill>
        </w:rPr>
        <w:t xml:space="preserve">，并具有有效的安全生产许可证，提供原件扫描件；</w:t>
      </w:r>
      <w:r/>
    </w:p>
    <w:p>
      <w:pPr>
        <w:pStyle w:val="899"/>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②拟选派项目负责人具备</w:t>
      </w:r>
      <w:r>
        <w:rPr>
          <w:rFonts w:hint="eastAsia" w:hAnsi="宋体"/>
          <w:b/>
          <w:bCs/>
          <w:color w:val="000000" w:themeColor="text1"/>
          <w:sz w:val="24"/>
          <w:szCs w:val="24"/>
          <w:highlight w:val="none"/>
          <w:lang w:val="en-US" w:eastAsia="zh-CN"/>
          <w14:textFill>
            <w14:solidFill>
              <w14:schemeClr w14:val="tx1"/>
            </w14:solidFill>
          </w14:textFill>
        </w:rPr>
        <w:t xml:space="preserve">机电工程</w:t>
      </w:r>
      <w:r>
        <w:rPr>
          <w:rFonts w:hint="eastAsia" w:ascii="宋体" w:hAnsi="宋体"/>
          <w:b/>
          <w:bCs/>
          <w:color w:val="000000" w:themeColor="text1"/>
          <w:sz w:val="24"/>
          <w:szCs w:val="24"/>
          <w:highlight w:val="none"/>
          <w:lang w:val="en-US" w:eastAsia="zh-CN"/>
          <w14:textFill>
            <w14:solidFill>
              <w14:schemeClr w14:val="tx1"/>
            </w14:solidFill>
          </w14:textFill>
        </w:rPr>
        <w:t xml:space="preserve">专业二级（含）以上注册建造师资格证书</w:t>
      </w:r>
      <w:r>
        <w:rPr>
          <w:rFonts w:hint="eastAsia" w:ascii="宋体" w:hAnsi="宋体"/>
          <w:b/>
          <w:bCs/>
          <w:color w:val="000000" w:themeColor="text1"/>
          <w:sz w:val="24"/>
          <w:szCs w:val="24"/>
          <w:highlight w:val="none"/>
          <w14:textFill>
            <w14:solidFill>
              <w14:schemeClr w14:val="tx1"/>
            </w14:solidFill>
          </w14:textFill>
        </w:rPr>
        <w:t xml:space="preserve">及具有有效安全生产考核合格证B证且无在建工程</w:t>
      </w:r>
      <w:r>
        <w:rPr>
          <w:rFonts w:hint="eastAsia" w:ascii="宋体" w:hAnsi="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提供证书</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原件</w:t>
      </w:r>
      <w:r>
        <w:rPr>
          <w:rFonts w:hint="eastAsia" w:ascii="宋体" w:hAnsi="宋体" w:eastAsia="宋体" w:cs="宋体"/>
          <w:b/>
          <w:bCs w:val="0"/>
          <w:color w:val="000000" w:themeColor="text1"/>
          <w:sz w:val="24"/>
          <w:szCs w:val="24"/>
          <w:highlight w:val="none"/>
          <w14:textFill>
            <w14:solidFill>
              <w14:schemeClr w14:val="tx1"/>
            </w14:solidFill>
          </w14:textFill>
        </w:rPr>
        <w:t xml:space="preserve">扫描件及项目负责人无在建工程证明材料或承诺书</w:t>
      </w:r>
      <w:r>
        <w:rPr>
          <w:rFonts w:hint="eastAsia" w:ascii="宋体" w:hAnsi="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格式自拟</w:t>
      </w:r>
      <w:r>
        <w:rPr>
          <w:rFonts w:hint="eastAsia" w:ascii="宋体" w:hAnsi="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b/>
          <w:bCs/>
          <w:color w:val="000000" w:themeColor="text1"/>
          <w:sz w:val="24"/>
          <w:szCs w:val="24"/>
          <w:highlight w:val="none"/>
          <w:lang w:eastAsia="zh-CN"/>
          <w14:textFill>
            <w14:solidFill>
              <w14:schemeClr w14:val="tx1"/>
            </w14:solidFill>
          </w14:textFill>
        </w:rPr>
        <w:t xml:space="preserve">。</w:t>
      </w:r>
      <w:r/>
    </w:p>
    <w:p>
      <w:pPr>
        <w:pStyle w:val="941"/>
        <w:ind w:left="0" w:firstLine="482"/>
        <w:keepLines w:val="0"/>
        <w:keepNext w:val="0"/>
        <w:pageBreakBefore w:val="0"/>
        <w:spacing w:after="0" w:line="360" w:lineRule="auto"/>
        <w:widowControl w:val="off"/>
        <w:rPr>
          <w:rFonts w:hint="eastAsia" w:ascii="宋体" w:hAnsi="宋体"/>
          <w:b/>
          <w:bCs/>
          <w:color w:val="auto"/>
          <w:sz w:val="24"/>
          <w:szCs w:val="24"/>
          <w:highlight w:val="none"/>
        </w:rPr>
      </w:pPr>
      <w:r>
        <w:rPr>
          <w:rFonts w:hint="eastAsia" w:ascii="宋体" w:hAnsi="宋体"/>
          <w:b/>
          <w:bCs/>
          <w:color w:val="auto"/>
          <w:sz w:val="24"/>
          <w:szCs w:val="24"/>
          <w:highlight w:val="none"/>
          <w:lang w:eastAsia="zh-CN"/>
        </w:rPr>
        <w:t xml:space="preserve">③</w:t>
      </w:r>
      <w:r>
        <w:rPr>
          <w:rFonts w:hint="eastAsia" w:ascii="宋体" w:hAnsi="宋体"/>
          <w:b/>
          <w:bCs/>
          <w:color w:val="auto"/>
          <w:sz w:val="24"/>
          <w:szCs w:val="24"/>
          <w:highlight w:val="none"/>
        </w:rPr>
        <w:t xml:space="preserve">供应商认为需要补充的其他资料。（如有）</w:t>
      </w:r>
      <w:r/>
    </w:p>
    <w:p>
      <w:pPr>
        <w:ind w:firstLine="480"/>
        <w:spacing w:line="360" w:lineRule="auto"/>
        <w:rPr>
          <w:rFonts w:ascii="宋体" w:hAnsi="宋体"/>
          <w:color w:val="auto"/>
          <w:sz w:val="22"/>
          <w:szCs w:val="22"/>
          <w:highlight w:val="none"/>
        </w:rPr>
      </w:pPr>
      <w:r>
        <w:rPr>
          <w:rFonts w:ascii="宋体" w:hAnsi="宋体"/>
          <w:color w:val="auto"/>
          <w:sz w:val="22"/>
          <w:szCs w:val="22"/>
          <w:highlight w:val="none"/>
        </w:rPr>
      </w:r>
      <w:r/>
    </w:p>
    <w:p>
      <w:pPr>
        <w:ind w:firstLine="480"/>
        <w:spacing w:line="360" w:lineRule="auto"/>
        <w:rPr>
          <w:rFonts w:ascii="宋体" w:hAnsi="宋体"/>
          <w:color w:val="auto"/>
          <w:sz w:val="22"/>
          <w:szCs w:val="22"/>
          <w:highlight w:val="none"/>
        </w:rPr>
      </w:pPr>
      <w:r>
        <w:rPr>
          <w:rFonts w:ascii="宋体" w:hAnsi="宋体"/>
          <w:color w:val="auto"/>
          <w:sz w:val="22"/>
          <w:szCs w:val="22"/>
          <w:highlight w:val="none"/>
        </w:rPr>
      </w:r>
      <w:r/>
    </w:p>
    <w:p>
      <w:pPr>
        <w:ind w:firstLine="480"/>
        <w:spacing w:line="360" w:lineRule="auto"/>
        <w:rPr>
          <w:rFonts w:hint="eastAsia" w:ascii="宋体" w:hAnsi="宋体"/>
          <w:color w:val="auto"/>
          <w:sz w:val="22"/>
          <w:szCs w:val="22"/>
          <w:highlight w:val="none"/>
        </w:rPr>
      </w:pPr>
      <w:r>
        <w:rPr>
          <w:rFonts w:ascii="宋体" w:hAnsi="宋体"/>
          <w:color w:val="auto"/>
          <w:sz w:val="22"/>
          <w:szCs w:val="22"/>
          <w:highlight w:val="none"/>
        </w:rPr>
        <w:t xml:space="preserve">特此声明。</w:t>
      </w:r>
      <w:r/>
    </w:p>
    <w:p>
      <w:pPr>
        <w:ind w:firstLine="480"/>
        <w:spacing w:line="360" w:lineRule="auto"/>
        <w:rPr>
          <w:rFonts w:hint="eastAsia" w:ascii="宋体" w:hAnsi="宋体"/>
          <w:color w:val="auto"/>
          <w:sz w:val="22"/>
          <w:szCs w:val="22"/>
          <w:highlight w:val="none"/>
        </w:rPr>
      </w:pPr>
      <w:r>
        <w:rPr>
          <w:rFonts w:ascii="宋体" w:hAnsi="宋体"/>
          <w:color w:val="auto"/>
          <w:sz w:val="22"/>
          <w:szCs w:val="22"/>
          <w:highlight w:val="none"/>
        </w:rPr>
        <w:t xml:space="preserve">供应商对上述声明的真实性负责。如有虚假，将依法承担相应责任。</w:t>
      </w:r>
      <w:r/>
    </w:p>
    <w:p>
      <w:pPr>
        <w:spacing w:line="360" w:lineRule="auto"/>
        <w:rPr>
          <w:rFonts w:hint="eastAsia" w:ascii="宋体" w:hAnsi="宋体"/>
          <w:color w:val="auto"/>
          <w:sz w:val="22"/>
          <w:szCs w:val="22"/>
          <w:highlight w:val="none"/>
        </w:rPr>
      </w:pPr>
      <w:r>
        <w:rPr>
          <w:rFonts w:hint="eastAsia" w:ascii="宋体" w:hAnsi="宋体"/>
          <w:color w:val="auto"/>
          <w:sz w:val="22"/>
          <w:szCs w:val="22"/>
          <w:highlight w:val="none"/>
        </w:rPr>
      </w:r>
      <w:r/>
    </w:p>
    <w:p>
      <w:pPr>
        <w:ind w:firstLine="3600"/>
        <w:spacing w:line="360" w:lineRule="auto"/>
        <w:rPr>
          <w:rFonts w:ascii="宋体" w:hAnsi="宋体"/>
          <w:color w:val="auto"/>
          <w:sz w:val="22"/>
          <w:szCs w:val="22"/>
          <w:highlight w:val="none"/>
        </w:rPr>
      </w:pPr>
      <w:r>
        <w:rPr>
          <w:rFonts w:ascii="宋体" w:hAnsi="宋体"/>
          <w:color w:val="auto"/>
          <w:sz w:val="22"/>
          <w:szCs w:val="22"/>
          <w:highlight w:val="none"/>
        </w:rPr>
        <w:t xml:space="preserve">供应商：</w:t>
      </w:r>
      <w:r>
        <w:rPr>
          <w:rFonts w:hint="eastAsia" w:ascii="宋体" w:hAnsi="宋体"/>
          <w:color w:val="auto"/>
          <w:sz w:val="22"/>
          <w:szCs w:val="22"/>
          <w:highlight w:val="none"/>
          <w:u w:val="single"/>
          <w:lang w:val="en-US" w:eastAsia="zh-CN"/>
        </w:rPr>
        <w:t xml:space="preserve">                 </w:t>
      </w:r>
      <w:r>
        <w:rPr>
          <w:rFonts w:ascii="宋体" w:hAnsi="宋体"/>
          <w:color w:val="auto"/>
          <w:sz w:val="22"/>
          <w:szCs w:val="22"/>
          <w:highlight w:val="none"/>
        </w:rPr>
        <w:t xml:space="preserve">（电子签章）</w:t>
      </w:r>
      <w:r/>
    </w:p>
    <w:p>
      <w:pPr>
        <w:ind w:firstLine="3600"/>
        <w:spacing w:line="360" w:lineRule="auto"/>
        <w:rPr>
          <w:rFonts w:hint="eastAsia" w:ascii="宋体" w:hAnsi="宋体"/>
          <w:b/>
          <w:color w:val="auto"/>
          <w:sz w:val="22"/>
          <w:szCs w:val="22"/>
          <w:highlight w:val="none"/>
        </w:rPr>
      </w:pPr>
      <w:r>
        <w:rPr>
          <w:rFonts w:ascii="宋体" w:hAnsi="宋体"/>
          <w:color w:val="auto"/>
          <w:sz w:val="22"/>
          <w:szCs w:val="22"/>
          <w:highlight w:val="none"/>
        </w:rPr>
        <w:t xml:space="preserve">日期：   年  月  日</w:t>
      </w:r>
      <w:r/>
    </w:p>
    <w:p>
      <w:pPr>
        <w:jc w:val="center"/>
        <w:rPr>
          <w:rFonts w:hint="eastAsia" w:ascii="宋体" w:hAnsi="宋体" w:eastAsia="宋体" w:cs="宋体"/>
          <w:b/>
          <w:color w:val="auto"/>
          <w:spacing w:val="6"/>
          <w:sz w:val="32"/>
          <w:szCs w:val="32"/>
          <w:highlight w:val="none"/>
        </w:rPr>
      </w:pPr>
      <w:r>
        <w:rPr>
          <w:rFonts w:hint="eastAsia" w:asciiTheme="minorEastAsia" w:hAnsiTheme="minorEastAsia" w:eastAsiaTheme="minorEastAsia" w:cstheme="minorEastAsia"/>
          <w:b/>
          <w:color w:val="auto"/>
          <w:sz w:val="36"/>
          <w:szCs w:val="36"/>
          <w:highlight w:val="none"/>
          <w:lang w:val="en-US" w:eastAsia="zh-CN"/>
        </w:rPr>
        <w:br w:type="page" w:clear="all"/>
      </w:r>
      <w:r>
        <w:rPr>
          <w:rFonts w:hint="eastAsia" w:ascii="宋体" w:hAnsi="宋体" w:eastAsia="宋体" w:cs="宋体"/>
          <w:b/>
          <w:color w:val="auto"/>
          <w:sz w:val="32"/>
          <w:szCs w:val="32"/>
          <w:highlight w:val="none"/>
        </w:rPr>
        <w:t xml:space="preserve">1</w:t>
      </w:r>
      <w:r>
        <w:rPr>
          <w:rFonts w:hint="eastAsia" w:ascii="宋体" w:hAnsi="宋体" w:eastAsia="宋体" w:cs="宋体"/>
          <w:b/>
          <w:color w:val="auto"/>
          <w:sz w:val="32"/>
          <w:szCs w:val="32"/>
          <w:highlight w:val="none"/>
          <w:lang w:val="en-US" w:eastAsia="zh-CN"/>
        </w:rPr>
        <w:t xml:space="preserve">4</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pacing w:val="6"/>
          <w:sz w:val="32"/>
          <w:szCs w:val="32"/>
          <w:highlight w:val="none"/>
        </w:rPr>
        <w:t xml:space="preserve">残疾人福利性单位声明函</w:t>
      </w:r>
      <w:r/>
    </w:p>
    <w:p>
      <w:pPr>
        <w:pStyle w:val="909"/>
        <w:jc w:val="center"/>
        <w:spacing w:line="0" w:lineRule="atLeast"/>
        <w:rPr>
          <w:rFonts w:ascii="仿宋" w:hAnsi="仿宋" w:eastAsia="仿宋"/>
          <w:bCs/>
          <w:color w:val="auto"/>
          <w:sz w:val="24"/>
          <w:highlight w:val="none"/>
        </w:rPr>
      </w:pPr>
      <w:r>
        <w:rPr>
          <w:rFonts w:ascii="仿宋" w:hAnsi="仿宋" w:eastAsia="仿宋"/>
          <w:bCs/>
          <w:color w:val="auto"/>
          <w:sz w:val="24"/>
          <w:highlight w:val="none"/>
        </w:rPr>
      </w:r>
      <w:r/>
    </w:p>
    <w:p>
      <w:pPr>
        <w:jc w:val="center"/>
        <w:spacing w:line="360" w:lineRule="auto"/>
        <w:rPr>
          <w:rFonts w:hint="eastAsia" w:ascii="宋体" w:hAnsi="宋体"/>
          <w:b/>
          <w:bCs/>
          <w:color w:val="auto"/>
          <w:sz w:val="28"/>
          <w:szCs w:val="28"/>
          <w:highlight w:val="none"/>
        </w:rPr>
      </w:pPr>
      <w:r>
        <w:rPr>
          <w:rFonts w:ascii="宋体" w:hAnsi="宋体"/>
          <w:b/>
          <w:bCs/>
          <w:color w:val="auto"/>
          <w:sz w:val="28"/>
          <w:szCs w:val="28"/>
          <w:highlight w:val="none"/>
        </w:rPr>
        <w:t xml:space="preserve">（注：如供应商不属于残疾人福利性单位，不需提供此声明函）</w:t>
      </w:r>
      <w:r/>
    </w:p>
    <w:p>
      <w:pPr>
        <w:pStyle w:val="909"/>
        <w:spacing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项目编号：</w:t>
      </w:r>
      <w:r/>
    </w:p>
    <w:p>
      <w:pPr>
        <w:pStyle w:val="909"/>
        <w:ind w:firstLine="480"/>
        <w:spacing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09"/>
        <w:ind w:firstLine="480"/>
        <w:spacing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本单位对上述声明的真实性负责。如有虚假，将依法承担相应责任。</w:t>
      </w:r>
      <w:r/>
    </w:p>
    <w:p>
      <w:pPr>
        <w:pStyle w:val="909"/>
        <w:ind w:right="1560" w:firstLine="480"/>
        <w:jc w:val="center"/>
        <w:spacing w:line="520" w:lineRule="exact"/>
        <w:tabs>
          <w:tab w:val="left" w:pos="486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p>
      <w:pPr>
        <w:ind w:firstLine="3600"/>
        <w:spacing w:line="360" w:lineRule="auto"/>
        <w:rPr>
          <w:rFonts w:ascii="宋体" w:hAnsi="宋体"/>
          <w:color w:val="auto"/>
          <w:sz w:val="22"/>
          <w:szCs w:val="22"/>
          <w:highlight w:val="none"/>
        </w:rPr>
      </w:pPr>
      <w:r>
        <w:rPr>
          <w:rFonts w:ascii="宋体" w:hAnsi="宋体"/>
          <w:color w:val="auto"/>
          <w:sz w:val="22"/>
          <w:szCs w:val="22"/>
          <w:highlight w:val="none"/>
        </w:rPr>
        <w:t xml:space="preserve">供应商：</w:t>
      </w:r>
      <w:r>
        <w:rPr>
          <w:rFonts w:hint="eastAsia" w:ascii="宋体" w:hAnsi="宋体"/>
          <w:color w:val="auto"/>
          <w:sz w:val="22"/>
          <w:szCs w:val="22"/>
          <w:highlight w:val="none"/>
          <w:u w:val="single"/>
          <w:lang w:val="en-US" w:eastAsia="zh-CN"/>
        </w:rPr>
        <w:t xml:space="preserve">                 </w:t>
      </w:r>
      <w:r>
        <w:rPr>
          <w:rFonts w:ascii="宋体" w:hAnsi="宋体"/>
          <w:color w:val="auto"/>
          <w:sz w:val="22"/>
          <w:szCs w:val="22"/>
          <w:highlight w:val="none"/>
        </w:rPr>
        <w:t xml:space="preserve">（电子签章）</w:t>
      </w:r>
      <w:r/>
    </w:p>
    <w:p>
      <w:pPr>
        <w:ind w:firstLine="3600"/>
        <w:spacing w:line="360" w:lineRule="auto"/>
        <w:rPr>
          <w:rFonts w:hint="eastAsia" w:ascii="宋体" w:hAnsi="宋体"/>
          <w:b/>
          <w:color w:val="auto"/>
          <w:sz w:val="22"/>
          <w:szCs w:val="22"/>
          <w:highlight w:val="none"/>
        </w:rPr>
      </w:pPr>
      <w:r>
        <w:rPr>
          <w:rFonts w:ascii="宋体" w:hAnsi="宋体"/>
          <w:color w:val="auto"/>
          <w:sz w:val="22"/>
          <w:szCs w:val="22"/>
          <w:highlight w:val="none"/>
        </w:rPr>
        <w:t xml:space="preserve">日期：   年  月  日</w:t>
      </w:r>
      <w:r/>
    </w:p>
    <w:p>
      <w:pPr>
        <w:pStyle w:val="909"/>
        <w:ind w:firstLine="480"/>
        <w:spacing w:line="579"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09"/>
        <w:ind w:firstLine="480"/>
        <w:spacing w:line="579"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09"/>
        <w:ind w:firstLine="480"/>
        <w:spacing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说明：</w:t>
      </w:r>
      <w:r/>
    </w:p>
    <w:p>
      <w:pPr>
        <w:pStyle w:val="909"/>
        <w:ind w:firstLine="480"/>
        <w:spacing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成交供应商为残疾人福利性单位的，采购人或者其委托的采购代理机构应当随成交结果同时公告其《残疾人福利性单位声明函》，接受社会监督。</w:t>
      </w:r>
      <w:r/>
    </w:p>
    <w:p>
      <w:pPr>
        <w:pStyle w:val="909"/>
        <w:ind w:firstLine="480"/>
        <w:spacing w:line="579"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供应商提供的《残疾人福利性单位声明函》与事实不符的，依照《</w:t>
      </w:r>
      <w:r>
        <w:rPr>
          <w:rFonts w:hint="eastAsia" w:ascii="宋体" w:hAnsi="宋体" w:cs="宋体"/>
          <w:color w:val="auto"/>
          <w:sz w:val="22"/>
          <w:szCs w:val="22"/>
          <w:highlight w:val="none"/>
          <w:lang w:eastAsia="zh-CN"/>
        </w:rPr>
        <w:t xml:space="preserve">中华人民共和国政府采购法</w:t>
      </w:r>
      <w:r>
        <w:rPr>
          <w:rFonts w:hint="eastAsia" w:ascii="宋体" w:hAnsi="宋体" w:eastAsia="宋体" w:cs="宋体"/>
          <w:color w:val="auto"/>
          <w:sz w:val="22"/>
          <w:szCs w:val="22"/>
          <w:highlight w:val="none"/>
        </w:rPr>
        <w:t xml:space="preserve">》第七十七条第一款的规定追究法律责任。</w:t>
      </w:r>
      <w:r/>
    </w:p>
    <w:p>
      <w:pPr>
        <w:pStyle w:val="1143"/>
        <w:ind w:firstLine="562"/>
        <w:jc w:val="center"/>
        <w:spacing w:line="360" w:lineRule="auto"/>
        <w:rPr>
          <w:rFonts w:hint="eastAsia" w:ascii="宋体" w:hAnsi="宋体" w:eastAsia="宋体" w:cs="宋体"/>
          <w:b/>
          <w:bCs/>
          <w:color w:val="auto"/>
          <w:sz w:val="22"/>
          <w:szCs w:val="22"/>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bCs/>
          <w:color w:val="auto"/>
          <w:sz w:val="22"/>
          <w:szCs w:val="22"/>
          <w:highlight w:val="none"/>
        </w:rPr>
      </w:r>
      <w:r/>
    </w:p>
    <w:p>
      <w:pPr>
        <w:jc w:val="center"/>
        <w:spacing w:line="360" w:lineRule="auto"/>
        <w:rPr>
          <w:rFonts w:cs="宋体" w:asciiTheme="minorEastAsia" w:hAnsiTheme="minorEastAsia" w:eastAsiaTheme="minorEastAsia"/>
          <w:b/>
          <w:color w:val="000000" w:themeColor="text1"/>
          <w:sz w:val="30"/>
          <w:szCs w:val="30"/>
          <w14:textFill>
            <w14:solidFill>
              <w14:schemeClr w14:val="tx1"/>
            </w14:solidFill>
          </w14:textFill>
        </w:rPr>
      </w:pPr>
      <w:r>
        <w:rPr>
          <w:rFonts w:hint="eastAsia" w:cs="宋体" w:asciiTheme="minorEastAsia" w:hAnsiTheme="minorEastAsia" w:eastAsiaTheme="minorEastAsia"/>
          <w:b/>
          <w:color w:val="000000" w:themeColor="text1"/>
          <w:sz w:val="30"/>
          <w:szCs w:val="30"/>
          <w14:textFill>
            <w14:solidFill>
              <w14:schemeClr w14:val="tx1"/>
            </w14:solidFill>
          </w14:textFill>
        </w:rPr>
        <w:t xml:space="preserve">15、预付款保函支付条款模板</w:t>
      </w:r>
      <w:r/>
    </w:p>
    <w:p>
      <w:pPr>
        <w:pStyle w:val="896"/>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符合条件一：提交预付款保函的</w:t>
      </w:r>
      <w:r/>
    </w:p>
    <w:p>
      <w:pPr>
        <w:pStyle w:val="896"/>
        <w:ind w:firstLine="602"/>
        <w:spacing w:line="48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（1）合同签订且乙方向甲方出具预付款保函后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    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896"/>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乙方需提交的支付文件：乙方出具的全额正式发票。</w:t>
      </w:r>
      <w:r/>
    </w:p>
    <w:p>
      <w:pPr>
        <w:pStyle w:val="896"/>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896"/>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p>
    <w:p>
      <w:pPr>
        <w:pStyle w:val="896"/>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符合条件二：不提交预付款保函的</w:t>
      </w:r>
      <w:r/>
    </w:p>
    <w:p>
      <w:pPr>
        <w:pStyle w:val="896"/>
        <w:ind w:firstLine="602"/>
        <w:spacing w:line="48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（1）合同签订后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896"/>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乙方需提交的支付文件：乙方出具的全额正式发票。</w:t>
      </w:r>
      <w:r/>
    </w:p>
    <w:p>
      <w:pPr>
        <w:pStyle w:val="896"/>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896"/>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p>
    <w:p>
      <w:pPr>
        <w:pStyle w:val="896"/>
        <w:ind w:left="140"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w:t>
      </w:r>
      <w:r>
        <w:rPr>
          <w:rFonts w:hint="eastAsia" w:hAnsi="宋体" w:cs="宋体"/>
          <w:b/>
          <w:color w:val="000000" w:themeColor="text1"/>
          <w:sz w:val="24"/>
          <w:highlight w:val="none"/>
          <w:lang w:eastAsia="zh-CN"/>
          <w14:textFill>
            <w14:solidFill>
              <w14:schemeClr w14:val="tx1"/>
            </w14:solidFill>
          </w14:textFill>
        </w:rPr>
        <w:t xml:space="preserve">：</w:t>
      </w:r>
      <w:r/>
    </w:p>
    <w:p>
      <w:pPr>
        <w:pStyle w:val="896"/>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1、付款条件一中，出具预付款保函后支付的合同款应当与保函金额一致。</w:t>
      </w:r>
      <w:r/>
    </w:p>
    <w:p>
      <w:pPr>
        <w:pStyle w:val="896"/>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2、付款条件二中，预付款比例设定应符合《关于做好政府采购支持企业发展有关事项的通知》</w:t>
      </w:r>
      <w:r>
        <w:rPr>
          <w:rFonts w:hint="eastAsia"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苏财购〔2020〕52号</w:t>
      </w:r>
      <w:r>
        <w:rPr>
          <w:rFonts w:hint="eastAsia"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要求。</w:t>
      </w:r>
      <w:r/>
    </w:p>
    <w:p>
      <w:pPr>
        <w:rPr>
          <w:rFonts w:asciiTheme="minorEastAsia" w:hAnsiTheme="minorEastAsia" w:eastAsiaTheme="minorEastAsia" w:cstheme="minorBidi"/>
          <w:b/>
          <w:color w:val="auto"/>
          <w:sz w:val="28"/>
          <w:szCs w:val="28"/>
          <w:highlight w:val="none"/>
        </w:rPr>
      </w:pPr>
      <w:r>
        <w:rPr>
          <w:rFonts w:asciiTheme="minorEastAsia" w:hAnsiTheme="minorEastAsia" w:eastAsiaTheme="minorEastAsia" w:cstheme="minorBidi"/>
          <w:b/>
          <w:color w:val="auto"/>
          <w:sz w:val="28"/>
          <w:szCs w:val="28"/>
          <w:highlight w:val="none"/>
        </w:rPr>
        <w:br w:type="page" w:clear="all"/>
      </w:r>
      <w:r/>
    </w:p>
    <w:p>
      <w:pPr>
        <w:pStyle w:val="912"/>
        <w:ind w:left="0" w:firstLine="643"/>
        <w:jc w:val="center"/>
        <w:rPr>
          <w:rFonts w:hint="eastAsia" w:ascii="宋体" w:hAnsi="宋体" w:eastAsia="宋体" w:cs="宋体"/>
          <w:b/>
          <w:color w:val="auto"/>
          <w:sz w:val="28"/>
          <w:szCs w:val="28"/>
          <w:highlight w:val="none"/>
        </w:rPr>
      </w:pPr>
      <w:r>
        <w:rPr>
          <w:rFonts w:hint="eastAsia" w:eastAsia="宋体" w:asciiTheme="minorEastAsia" w:hAnsiTheme="minorEastAsia" w:cstheme="minorBidi"/>
          <w:b/>
          <w:color w:val="auto"/>
          <w:sz w:val="28"/>
          <w:szCs w:val="28"/>
          <w:highlight w:val="none"/>
          <w:lang w:val="en-US" w:eastAsia="zh-CN"/>
        </w:rPr>
        <w:t xml:space="preserve">16、</w:t>
      </w:r>
      <w:r>
        <w:rPr>
          <w:rFonts w:hint="eastAsia" w:asciiTheme="minorEastAsia" w:hAnsiTheme="minorEastAsia" w:eastAsiaTheme="minorEastAsia" w:cstheme="minorBidi"/>
          <w:b/>
          <w:color w:val="auto"/>
          <w:sz w:val="28"/>
          <w:szCs w:val="28"/>
          <w:highlight w:val="none"/>
        </w:rPr>
        <w:t xml:space="preserve">代理服务收费标准</w:t>
      </w:r>
      <w:r/>
    </w:p>
    <w:p>
      <w:pPr>
        <w:pStyle w:val="896"/>
        <w:ind w:firstLine="720"/>
        <w:jc w:val="left"/>
        <w:spacing w:line="520" w:lineRule="exact"/>
        <w:widowControl/>
        <w:rPr>
          <w:rFonts w:ascii="宋体" w:hAnsi="宋体" w:cs="宋体"/>
          <w:b/>
          <w:sz w:val="24"/>
          <w:highlight w:val="none"/>
        </w:rPr>
      </w:pPr>
      <w:r>
        <w:rPr>
          <w:rFonts w:hint="eastAsia" w:ascii="宋体" w:hAnsi="宋体" w:cs="宋体"/>
          <w:sz w:val="24"/>
          <w:highlight w:val="none"/>
        </w:rPr>
        <w:t xml:space="preserve"> </w:t>
      </w:r>
      <w:r>
        <w:rPr>
          <w:rFonts w:ascii="宋体" w:hAnsi="宋体" w:cs="宋体"/>
          <w:sz w:val="24"/>
          <w:highlight w:val="none"/>
        </w:rPr>
        <w:t xml:space="preserve">               </w:t>
      </w:r>
      <w:r/>
    </w:p>
    <w:p>
      <w:pPr>
        <w:pStyle w:val="902"/>
        <w:rPr>
          <w:highlight w:val="none"/>
        </w:rPr>
      </w:pPr>
      <w:r>
        <w:rPr>
          <w:highlight w:val="none"/>
        </w:rPr>
      </w:r>
      <w:r/>
    </w:p>
    <w:tbl>
      <w:tblPr>
        <w:tblStyle w:val="887"/>
        <w:tblW w:w="8239"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6"/>
        <w:gridCol w:w="1703"/>
      </w:tblGrid>
      <w:tr>
        <w:trPr>
          <w:jc w:val="center"/>
          <w:trHeight w:val="760"/>
        </w:trPr>
        <w:tc>
          <w:tcPr>
            <w:tcBorders>
              <w:top w:val="single" w:color="auto" w:sz="4" w:space="0"/>
              <w:left w:val="single" w:color="auto" w:sz="4" w:space="0"/>
              <w:bottom w:val="single" w:color="auto" w:sz="4" w:space="0"/>
              <w:right w:val="single" w:color="auto" w:sz="4" w:space="0"/>
            </w:tcBorders>
            <w:tcW w:w="6536" w:type="dxa"/>
            <w:vAlign w:val="center"/>
            <w:textDirection w:val="lrTb"/>
            <w:noWrap w:val="false"/>
          </w:tcPr>
          <w:p>
            <w:pPr>
              <w:pStyle w:val="896"/>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中标金额或者成交金额</w:t>
            </w:r>
            <w:r/>
          </w:p>
        </w:tc>
        <w:tc>
          <w:tcPr>
            <w:tcBorders>
              <w:top w:val="single" w:color="auto" w:sz="4" w:space="0"/>
              <w:left w:val="single" w:color="auto" w:sz="4" w:space="0"/>
              <w:bottom w:val="single" w:color="auto" w:sz="4" w:space="0"/>
              <w:right w:val="single" w:color="auto" w:sz="4" w:space="0"/>
            </w:tcBorders>
            <w:tcW w:w="1703" w:type="dxa"/>
            <w:vAlign w:val="center"/>
            <w:textDirection w:val="lrTb"/>
            <w:noWrap w:val="false"/>
          </w:tcPr>
          <w:p>
            <w:pPr>
              <w:pStyle w:val="896"/>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费率</w:t>
            </w:r>
            <w:r/>
          </w:p>
        </w:tc>
      </w:tr>
      <w:tr>
        <w:trPr>
          <w:jc w:val="center"/>
          <w:trHeight w:val="505"/>
        </w:trPr>
        <w:tc>
          <w:tcPr>
            <w:tcBorders>
              <w:top w:val="single" w:color="auto" w:sz="4" w:space="0"/>
            </w:tcBorders>
            <w:tcW w:w="6536" w:type="dxa"/>
            <w:vAlign w:val="center"/>
            <w:textDirection w:val="lrTb"/>
            <w:noWrap w:val="false"/>
          </w:tcPr>
          <w:p>
            <w:pPr>
              <w:pStyle w:val="896"/>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最低收费金额（每个委托项目）</w:t>
            </w:r>
            <w:r/>
          </w:p>
        </w:tc>
        <w:tc>
          <w:tcPr>
            <w:tcBorders>
              <w:top w:val="single" w:color="auto" w:sz="4" w:space="0"/>
            </w:tcBorders>
            <w:tcW w:w="1703" w:type="dxa"/>
            <w:vAlign w:val="center"/>
            <w:textDirection w:val="lrTb"/>
            <w:noWrap w:val="false"/>
          </w:tcPr>
          <w:p>
            <w:pPr>
              <w:pStyle w:val="896"/>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5000元</w:t>
            </w:r>
            <w:r/>
          </w:p>
        </w:tc>
      </w:tr>
      <w:tr>
        <w:trPr>
          <w:jc w:val="center"/>
          <w:trHeight w:val="505"/>
        </w:trPr>
        <w:tc>
          <w:tcPr>
            <w:tcBorders>
              <w:top w:val="single" w:color="auto" w:sz="4" w:space="0"/>
            </w:tcBorders>
            <w:tcW w:w="6536" w:type="dxa"/>
            <w:vAlign w:val="center"/>
            <w:textDirection w:val="lrTb"/>
            <w:noWrap w:val="false"/>
          </w:tcPr>
          <w:p>
            <w:pPr>
              <w:pStyle w:val="896"/>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50</w:t>
            </w:r>
            <w:r>
              <w:rPr>
                <w:rFonts w:hint="eastAsia" w:ascii="宋体" w:hAnsi="宋体" w:cs="宋体"/>
                <w:sz w:val="24"/>
                <w:highlight w:val="none"/>
              </w:rPr>
              <w:t xml:space="preserve">万元以下（含50万元）</w:t>
            </w:r>
            <w:r/>
          </w:p>
        </w:tc>
        <w:tc>
          <w:tcPr>
            <w:tcBorders>
              <w:top w:val="single" w:color="auto" w:sz="4" w:space="0"/>
            </w:tcBorders>
            <w:tcW w:w="1703" w:type="dxa"/>
            <w:vAlign w:val="center"/>
            <w:textDirection w:val="lrTb"/>
            <w:noWrap w:val="false"/>
          </w:tcPr>
          <w:p>
            <w:pPr>
              <w:pStyle w:val="896"/>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1.6%</w:t>
            </w:r>
            <w:r/>
          </w:p>
        </w:tc>
      </w:tr>
      <w:tr>
        <w:trPr>
          <w:jc w:val="center"/>
          <w:trHeight w:val="505"/>
        </w:trPr>
        <w:tc>
          <w:tcPr>
            <w:tcW w:w="6536" w:type="dxa"/>
            <w:vAlign w:val="center"/>
            <w:textDirection w:val="lrTb"/>
            <w:noWrap w:val="false"/>
          </w:tcPr>
          <w:p>
            <w:pPr>
              <w:pStyle w:val="896"/>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50-400</w:t>
            </w:r>
            <w:r>
              <w:rPr>
                <w:rFonts w:hint="eastAsia" w:ascii="宋体" w:hAnsi="宋体" w:cs="宋体"/>
                <w:sz w:val="24"/>
                <w:highlight w:val="none"/>
              </w:rPr>
              <w:t xml:space="preserve">万元（含400万元）</w:t>
            </w:r>
            <w:r/>
          </w:p>
        </w:tc>
        <w:tc>
          <w:tcPr>
            <w:tcW w:w="1703" w:type="dxa"/>
            <w:vAlign w:val="center"/>
            <w:textDirection w:val="lrTb"/>
            <w:noWrap w:val="false"/>
          </w:tcPr>
          <w:p>
            <w:pPr>
              <w:pStyle w:val="896"/>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w:t>
            </w:r>
            <w:r/>
          </w:p>
        </w:tc>
      </w:tr>
      <w:tr>
        <w:trPr>
          <w:jc w:val="center"/>
          <w:trHeight w:val="505"/>
        </w:trPr>
        <w:tc>
          <w:tcPr>
            <w:tcW w:w="6536" w:type="dxa"/>
            <w:vAlign w:val="center"/>
            <w:textDirection w:val="lrTb"/>
            <w:noWrap w:val="false"/>
          </w:tcPr>
          <w:p>
            <w:pPr>
              <w:pStyle w:val="896"/>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400-</w:t>
            </w:r>
            <w:r>
              <w:rPr>
                <w:rFonts w:hint="eastAsia" w:ascii="宋体" w:hAnsi="宋体" w:cs="宋体"/>
                <w:sz w:val="24"/>
                <w:highlight w:val="none"/>
              </w:rPr>
              <w:t xml:space="preserve">1000万元（含1000万元）</w:t>
            </w:r>
            <w:r/>
          </w:p>
        </w:tc>
        <w:tc>
          <w:tcPr>
            <w:tcW w:w="1703" w:type="dxa"/>
            <w:vAlign w:val="center"/>
            <w:textDirection w:val="lrTb"/>
            <w:noWrap w:val="false"/>
          </w:tcPr>
          <w:p>
            <w:pPr>
              <w:pStyle w:val="896"/>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w:t>
            </w:r>
            <w:r/>
          </w:p>
        </w:tc>
      </w:tr>
      <w:tr>
        <w:trPr>
          <w:jc w:val="center"/>
          <w:trHeight w:val="520"/>
        </w:trPr>
        <w:tc>
          <w:tcPr>
            <w:tcW w:w="6536" w:type="dxa"/>
            <w:vAlign w:val="center"/>
            <w:textDirection w:val="lrTb"/>
            <w:noWrap w:val="false"/>
          </w:tcPr>
          <w:p>
            <w:pPr>
              <w:pStyle w:val="896"/>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1000-5000万元（含5000万元）</w:t>
            </w:r>
            <w:r/>
          </w:p>
        </w:tc>
        <w:tc>
          <w:tcPr>
            <w:tcW w:w="1703" w:type="dxa"/>
            <w:vAlign w:val="center"/>
            <w:textDirection w:val="lrTb"/>
            <w:noWrap w:val="false"/>
          </w:tcPr>
          <w:p>
            <w:pPr>
              <w:pStyle w:val="896"/>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0.8%</w:t>
            </w:r>
            <w:r/>
          </w:p>
        </w:tc>
      </w:tr>
      <w:tr>
        <w:trPr>
          <w:jc w:val="center"/>
          <w:trHeight w:val="520"/>
        </w:trPr>
        <w:tc>
          <w:tcPr>
            <w:tcW w:w="6536" w:type="dxa"/>
            <w:vAlign w:val="center"/>
            <w:textDirection w:val="lrTb"/>
            <w:noWrap w:val="false"/>
          </w:tcPr>
          <w:p>
            <w:pPr>
              <w:pStyle w:val="896"/>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5000-l亿元（含1亿元）</w:t>
            </w:r>
            <w:r/>
          </w:p>
        </w:tc>
        <w:tc>
          <w:tcPr>
            <w:tcW w:w="1703" w:type="dxa"/>
            <w:vAlign w:val="center"/>
            <w:textDirection w:val="lrTb"/>
            <w:noWrap w:val="false"/>
          </w:tcPr>
          <w:p>
            <w:pPr>
              <w:pStyle w:val="896"/>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0.25%</w:t>
            </w:r>
            <w:r/>
          </w:p>
        </w:tc>
      </w:tr>
      <w:tr>
        <w:trPr>
          <w:jc w:val="center"/>
          <w:trHeight w:val="520"/>
        </w:trPr>
        <w:tc>
          <w:tcPr>
            <w:tcW w:w="6536" w:type="dxa"/>
            <w:vAlign w:val="center"/>
            <w:textDirection w:val="lrTb"/>
            <w:noWrap w:val="false"/>
          </w:tcPr>
          <w:p>
            <w:pPr>
              <w:pStyle w:val="896"/>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1-10</w:t>
            </w:r>
            <w:r>
              <w:rPr>
                <w:rFonts w:hint="eastAsia" w:ascii="宋体" w:hAnsi="宋体" w:cs="宋体"/>
                <w:sz w:val="24"/>
                <w:highlight w:val="none"/>
              </w:rPr>
              <w:t xml:space="preserve">亿元（含10亿元）</w:t>
            </w:r>
            <w:r/>
          </w:p>
        </w:tc>
        <w:tc>
          <w:tcPr>
            <w:tcW w:w="1703" w:type="dxa"/>
            <w:vAlign w:val="center"/>
            <w:textDirection w:val="lrTb"/>
            <w:noWrap w:val="false"/>
          </w:tcPr>
          <w:p>
            <w:pPr>
              <w:pStyle w:val="896"/>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0.05%</w:t>
            </w:r>
            <w:r/>
          </w:p>
        </w:tc>
      </w:tr>
      <w:tr>
        <w:trPr>
          <w:jc w:val="center"/>
          <w:trHeight w:val="520"/>
        </w:trPr>
        <w:tc>
          <w:tcPr>
            <w:tcW w:w="6536" w:type="dxa"/>
            <w:vAlign w:val="center"/>
            <w:textDirection w:val="lrTb"/>
            <w:noWrap w:val="false"/>
          </w:tcPr>
          <w:p>
            <w:pPr>
              <w:pStyle w:val="896"/>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10-50</w:t>
            </w:r>
            <w:r>
              <w:rPr>
                <w:rFonts w:hint="eastAsia" w:ascii="宋体" w:hAnsi="宋体" w:cs="宋体"/>
                <w:sz w:val="24"/>
                <w:highlight w:val="none"/>
              </w:rPr>
              <w:t xml:space="preserve">亿元（含50亿元）</w:t>
            </w:r>
            <w:r/>
          </w:p>
        </w:tc>
        <w:tc>
          <w:tcPr>
            <w:tcW w:w="1703" w:type="dxa"/>
            <w:vAlign w:val="center"/>
            <w:textDirection w:val="lrTb"/>
            <w:noWrap w:val="false"/>
          </w:tcPr>
          <w:p>
            <w:pPr>
              <w:pStyle w:val="896"/>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0.01%</w:t>
            </w:r>
            <w:r/>
          </w:p>
        </w:tc>
      </w:tr>
      <w:tr>
        <w:trPr>
          <w:jc w:val="center"/>
          <w:trHeight w:val="550"/>
        </w:trPr>
        <w:tc>
          <w:tcPr>
            <w:tcW w:w="6536" w:type="dxa"/>
            <w:vAlign w:val="center"/>
            <w:textDirection w:val="lrTb"/>
            <w:noWrap w:val="false"/>
          </w:tcPr>
          <w:p>
            <w:pPr>
              <w:pStyle w:val="896"/>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50亿元以上</w:t>
            </w:r>
            <w:r/>
          </w:p>
        </w:tc>
        <w:tc>
          <w:tcPr>
            <w:tcW w:w="1703" w:type="dxa"/>
            <w:vAlign w:val="center"/>
            <w:textDirection w:val="lrTb"/>
            <w:noWrap w:val="false"/>
          </w:tcPr>
          <w:p>
            <w:pPr>
              <w:pStyle w:val="896"/>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0.005%</w:t>
            </w:r>
            <w:r/>
          </w:p>
        </w:tc>
      </w:tr>
    </w:tbl>
    <w:p>
      <w:pPr>
        <w:ind w:firstLine="630"/>
        <w:jc w:val="both"/>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说明：</w:t>
      </w:r>
      <w:r/>
    </w:p>
    <w:p>
      <w:pPr>
        <w:ind w:firstLine="630"/>
        <w:jc w:val="both"/>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1.按上表计算的收费为代理服务全过程的收费金额。各社会代理机构不再收取采购文件制作售卖费用。</w:t>
      </w:r>
      <w:r/>
    </w:p>
    <w:p>
      <w:pPr>
        <w:ind w:firstLine="630"/>
        <w:jc w:val="both"/>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2.代理服务费按差额定率累进法计算。</w:t>
      </w:r>
      <w:r/>
    </w:p>
    <w:p>
      <w:pPr>
        <w:ind w:firstLine="630"/>
        <w:jc w:val="both"/>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3.代理服务费基准金额（按差额定率累进法计算的）=中标金额（按差额定率累进法计算的） * 费率（%）</w:t>
      </w:r>
      <w:r/>
    </w:p>
    <w:p>
      <w:pPr>
        <w:ind w:firstLine="630"/>
        <w:jc w:val="both"/>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4.代理服务费应收取金额=代理服务费基准金额（按差额定率累进法计算的）的合计数。</w:t>
      </w:r>
      <w:r/>
    </w:p>
    <w:p>
      <w:pPr>
        <w:ind w:firstLine="630"/>
        <w:jc w:val="both"/>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.定点类等无金额或事先不能计算出价格总额的项目，按中标（成交）金额100万元计算服务费。</w:t>
      </w:r>
      <w:r/>
    </w:p>
    <w:p>
      <w:pPr>
        <w:ind w:firstLine="630"/>
        <w:jc w:val="both"/>
        <w:spacing w:line="360" w:lineRule="auto"/>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6</w:t>
      </w:r>
      <w:r>
        <w:rPr>
          <w:rFonts w:hint="eastAsia" w:ascii="宋体" w:hAnsi="宋体" w:cs="宋体"/>
          <w:color w:val="000000"/>
          <w:sz w:val="24"/>
          <w:szCs w:val="24"/>
          <w:highlight w:val="none"/>
        </w:rPr>
        <w:t xml:space="preserve">.根据《关于进一步规范政府采购活动相关费用管理的通知》（苏财规〔2026〕1号）规定，本项目代理服务费由采购人支付。</w:t>
      </w:r>
      <w:r/>
    </w:p>
    <w:p>
      <w:pPr>
        <w:ind w:firstLine="630"/>
        <w:jc w:val="both"/>
        <w:spacing w:line="360"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7.</w:t>
      </w:r>
      <w:r>
        <w:rPr>
          <w:rFonts w:hint="eastAsia" w:ascii="宋体" w:hAnsi="宋体" w:cs="宋体"/>
          <w:color w:val="000000"/>
          <w:sz w:val="24"/>
          <w:szCs w:val="24"/>
          <w:highlight w:val="none"/>
        </w:rPr>
        <w:t xml:space="preserve">以上价格为协会指导价，双方可根据项目难易程度和优质优价原则协商确定。</w:t>
      </w:r>
      <w:r/>
    </w:p>
    <w:p>
      <w:pPr>
        <w:shd w:val="clear" w:color="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keepLines w:val="0"/>
        <w:keepNext w:val="0"/>
        <w:pageBreakBefore w:val="0"/>
        <w:spacing w:line="312" w:lineRule="auto"/>
        <w:rPr>
          <w:rFonts w:hint="default"/>
          <w:color w:val="auto"/>
          <w:sz w:val="24"/>
          <w:szCs w:val="24"/>
          <w:highlight w:val="none"/>
          <w:lang w:val="en-US" w:eastAsia="zh-CN"/>
        </w:rPr>
      </w:pPr>
      <w:r>
        <w:rPr>
          <w:rFonts w:hint="default"/>
          <w:color w:val="auto"/>
          <w:sz w:val="24"/>
          <w:szCs w:val="24"/>
          <w:highlight w:val="none"/>
          <w:lang w:val="en-US" w:eastAsia="zh-CN"/>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Tahoma">
    <w:panose1 w:val="020B0604030504040204"/>
  </w:font>
  <w:font w:name="Wingdings">
    <w:panose1 w:val="05000000000000000000"/>
  </w:font>
  <w:font w:name="全真中明體">
    <w:panose1 w:val="020B0503020202020204"/>
  </w:font>
  <w:font w:name="SimSun">
    <w:panose1 w:val="02010600030101010101"/>
  </w:font>
  <w:font w:name="Arial Black">
    <w:panose1 w:val="020B0A04020102020204"/>
  </w:font>
  <w:font w:name="Arial Rounded MT Bold">
    <w:panose1 w:val="020F0704030504030204"/>
  </w:font>
  <w:font w:name="MingLiU">
    <w:panose1 w:val="02020500000000000000"/>
  </w:font>
  <w:font w:name="PMingLiU">
    <w:panose1 w:val="02020500000000000000"/>
  </w:font>
  <w:font w:name="Symbol">
    <w:panose1 w:val="05050102010706020507"/>
  </w:font>
  <w:font w:name="新宋体">
    <w:panose1 w:val="02010609030101010101"/>
  </w:font>
  <w:font w:name="方正仿宋_GBK">
    <w:panose1 w:val="020B0503020202020204"/>
  </w:font>
  <w:font w:name="Futura Bk">
    <w:panose1 w:val="020B0503020202020204"/>
  </w:font>
  <w:font w:name="Cambria">
    <w:panose1 w:val="02040503050406030204"/>
  </w:font>
  <w:font w:name="楷体_GB2312">
    <w:panose1 w:val="02010609060101010101"/>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Courier New">
    <w:panose1 w:val="02070309020205020404"/>
  </w:font>
  <w:font w:name="金山简黑体">
    <w:panose1 w:val="020B0503020202020204"/>
  </w:font>
  <w:font w:name="微软雅黑">
    <w:panose1 w:val="020B0503020204020204"/>
  </w:font>
  <w:font w:name="Calibri">
    <w:panose1 w:val="020F0502020204030204"/>
  </w:font>
  <w:font w:name="方正楷体_GBK">
    <w:panose1 w:val="020B0503020202020204"/>
  </w:font>
  <w:font w:name="仿宋">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w:t>
    </w:r>
    <w:r>
      <w:rPr>
        <w:b/>
        <w:bCs/>
        <w:sz w:val="24"/>
        <w:szCs w:val="24"/>
      </w:rPr>
      <w:fldChar w:fldCharType="end"/>
    </w:r>
    <w:r>
      <w:rPr>
        <w:lang w:val="zh-CN"/>
      </w:rPr>
      <w:t xml:space="preserve"> / </w:t>
    </w:r>
    <w:r>
      <w:rPr>
        <w:b/>
        <w:bCs/>
      </w:rPr>
      <w:t xml:space="preserve">28</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9"/>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115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7"/>
                          </w:pPr>
                          <w:r>
                            <w:fldChar w:fldCharType="begin"/>
                          </w:r>
                          <w:r>
                            <w:instrText xml:space="preserve"> PAGE  \* MERGEFORMAT </w:instrText>
                          </w:r>
                          <w:r>
                            <w:fldChar w:fldCharType="separate"/>
                          </w:r>
                          <w:r>
                            <w:t xml:space="preserve">23</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7"/>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7"/>
                          </w:pPr>
                          <w:r>
                            <w:fldChar w:fldCharType="begin"/>
                          </w:r>
                          <w:r>
                            <w:instrText xml:space="preserve"> PAGE  \* MERGEFORMAT </w:instrText>
                          </w:r>
                          <w:r>
                            <w:fldChar w:fldCharType="separate"/>
                          </w:r>
                          <w:r>
                            <w:t xml:space="preserve">23</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7"/>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rPr>
        <w:lang w:eastAsia="zh-CN"/>
      </w:rPr>
    </w:pPr>
    <w:r>
      <w:rPr>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480"/>
      <w:jc w:val="center"/>
      <w:spacing w:line="400" w:lineRule="exact"/>
      <w:rPr>
        <w:i/>
        <w:iCs/>
        <w:sz w:val="18"/>
        <w:u w:val="single"/>
      </w:rPr>
    </w:pPr>
    <w:r>
      <w:rPr>
        <w:i/>
        <w:iCs/>
        <w:sz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480"/>
      <w:jc w:val="center"/>
      <w:spacing w:line="400" w:lineRule="exact"/>
      <w:rPr>
        <w:i/>
        <w:iCs/>
        <w:sz w:val="18"/>
        <w:u w:val="single"/>
      </w:rPr>
    </w:pPr>
    <w:r>
      <w:rPr>
        <w:i/>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61"/>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82"/>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1571" w:hanging="851"/>
        <w:tabs>
          <w:tab w:val="left" w:pos="157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07"/>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270"/>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5">
    <w:multiLevelType w:val="hybridMultilevel"/>
    <w:lvl w:ilvl="0">
      <w:start w:val="1"/>
      <w:numFmt w:val="chineseCountingThousand"/>
      <w:pStyle w:val="1279"/>
      <w:isLgl w:val="false"/>
      <w:suff w:val="nothing"/>
      <w:lvlText w:val="第%1章 "/>
      <w:lvlJc w:val="left"/>
      <w:pPr>
        <w:ind w:left="0" w:firstLine="0"/>
      </w:pPr>
    </w:lvl>
    <w:lvl w:ilvl="1">
      <w:start w:val="1"/>
      <w:numFmt w:val="decimal"/>
      <w:isLgl w:val="false"/>
      <w:suff w:val="nothing"/>
      <w:lvlText w:val="%2、"/>
      <w:lvlJc w:val="left"/>
      <w:pPr>
        <w:ind w:left="105"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decimal"/>
      <w:pStyle w:val="1109"/>
      <w:isLgl w:val="false"/>
      <w:suff w:val="nothing"/>
      <w:lvlText w:val=""/>
      <w:lvlJc w:val="left"/>
      <w:pPr>
        <w:ind w:left="0" w:firstLine="0"/>
      </w:pPr>
    </w:lvl>
    <w:lvl w:ilvl="6">
      <w:start w:val="1"/>
      <w:numFmt w:val="decimal"/>
      <w:pStyle w:val="1104"/>
      <w:isLgl w:val="false"/>
      <w:suff w:val="nothing"/>
      <w:lvlText w:val=""/>
      <w:lvlJc w:val="left"/>
      <w:pPr>
        <w:ind w:left="0" w:firstLine="0"/>
      </w:pPr>
    </w:lvl>
    <w:lvl w:ilvl="7">
      <w:start w:val="1"/>
      <w:numFmt w:val="decimal"/>
      <w:pStyle w:val="1110"/>
      <w:isLgl w:val="false"/>
      <w:suff w:val="nothing"/>
      <w:lvlText w:val=""/>
      <w:lvlJc w:val="left"/>
      <w:pPr>
        <w:ind w:left="0" w:firstLine="0"/>
      </w:pPr>
    </w:lvl>
    <w:lvl w:ilvl="8">
      <w:start w:val="1"/>
      <w:numFmt w:val="decimal"/>
      <w:pStyle w:val="1111"/>
      <w:isLgl w:val="false"/>
      <w:suff w:val="nothing"/>
      <w:lvlText w:val=""/>
      <w:lvlJc w:val="left"/>
      <w:pPr>
        <w:ind w:left="0" w:firstLine="0"/>
      </w:pPr>
    </w:lvl>
  </w:abstractNum>
  <w:abstractNum w:abstractNumId="6">
    <w:multiLevelType w:val="hybridMultilevel"/>
    <w:lvl w:ilvl="0">
      <w:start w:val="1"/>
      <w:numFmt w:val="decimal"/>
      <w:pStyle w:val="1281"/>
      <w:isLgl w:val="false"/>
      <w:suff w:val="tab"/>
      <w:lvlText w:val="(%1)"/>
      <w:lvlJc w:val="left"/>
      <w:pPr>
        <w:ind w:left="1035" w:hanging="555"/>
        <w:tabs>
          <w:tab w:val="left" w:pos="1035" w:leader="none"/>
        </w:tabs>
      </w:p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7">
    <w:multiLevelType w:val="hybridMultilevel"/>
    <w:lvl w:ilvl="0">
      <w:start w:val="1"/>
      <w:numFmt w:val="decimal"/>
      <w:pStyle w:val="1280"/>
      <w:isLgl w:val="false"/>
      <w:suff w:val="tab"/>
      <w:lvlText w:val="%1、"/>
      <w:lvlJc w:val="left"/>
      <w:pPr>
        <w:ind w:left="0" w:firstLine="0"/>
        <w:tabs>
          <w:tab w:val="left" w:pos="7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273"/>
      <w:isLgl w:val="false"/>
      <w:suff w:val="tab"/>
      <w:lvlText w:val="−"/>
      <w:lvlJc w:val="left"/>
      <w:pPr>
        <w:ind w:left="1923" w:hanging="284"/>
        <w:tabs>
          <w:tab w:val="left" w:pos="1922" w:leader="none"/>
        </w:tabs>
      </w:pPr>
      <w:rPr>
        <w:rFonts w:ascii="Times New Roman" w:hAnsi="Times New Roman"/>
        <w:sz w:val="16"/>
        <w:szCs w:val="16"/>
      </w:rPr>
    </w:lvl>
    <w:lvl w:ilvl="1">
      <w:start w:val="1"/>
      <w:numFmt w:val="bullet"/>
      <w:isLgl w:val="false"/>
      <w:suff w:val="tab"/>
      <w:lvlText w:val=""/>
      <w:lvlJc w:val="left"/>
      <w:pPr>
        <w:ind w:left="353" w:hanging="420"/>
        <w:tabs>
          <w:tab w:val="left" w:pos="353" w:leader="none"/>
        </w:tabs>
      </w:pPr>
      <w:rPr>
        <w:rFonts w:ascii="Wingdings" w:hAnsi="Wingdings"/>
      </w:rPr>
    </w:lvl>
    <w:lvl w:ilvl="2">
      <w:start w:val="1"/>
      <w:numFmt w:val="bullet"/>
      <w:isLgl w:val="false"/>
      <w:suff w:val="tab"/>
      <w:lvlText w:val=""/>
      <w:lvlJc w:val="left"/>
      <w:pPr>
        <w:ind w:left="773" w:hanging="420"/>
        <w:tabs>
          <w:tab w:val="left" w:pos="773" w:leader="none"/>
        </w:tabs>
      </w:pPr>
      <w:rPr>
        <w:rFonts w:ascii="Wingdings" w:hAnsi="Wingdings"/>
      </w:rPr>
    </w:lvl>
    <w:lvl w:ilvl="3">
      <w:start w:val="1"/>
      <w:numFmt w:val="bullet"/>
      <w:isLgl w:val="false"/>
      <w:suff w:val="tab"/>
      <w:lvlText w:val=""/>
      <w:lvlJc w:val="left"/>
      <w:pPr>
        <w:ind w:left="1193" w:hanging="420"/>
        <w:tabs>
          <w:tab w:val="left" w:pos="1193" w:leader="none"/>
        </w:tabs>
      </w:pPr>
      <w:rPr>
        <w:rFonts w:ascii="Wingdings" w:hAnsi="Wingdings"/>
      </w:rPr>
    </w:lvl>
    <w:lvl w:ilvl="4">
      <w:start w:val="1"/>
      <w:numFmt w:val="bullet"/>
      <w:isLgl w:val="false"/>
      <w:suff w:val="tab"/>
      <w:lvlText w:val=""/>
      <w:lvlJc w:val="left"/>
      <w:pPr>
        <w:ind w:left="1613" w:hanging="420"/>
        <w:tabs>
          <w:tab w:val="left" w:pos="1613" w:leader="none"/>
        </w:tabs>
      </w:pPr>
      <w:rPr>
        <w:rFonts w:ascii="Wingdings" w:hAnsi="Wingdings"/>
      </w:rPr>
    </w:lvl>
    <w:lvl w:ilvl="5">
      <w:start w:val="1"/>
      <w:numFmt w:val="bullet"/>
      <w:isLgl w:val="false"/>
      <w:suff w:val="tab"/>
      <w:lvlText w:val=""/>
      <w:lvlJc w:val="left"/>
      <w:pPr>
        <w:ind w:left="2033" w:hanging="420"/>
        <w:tabs>
          <w:tab w:val="left" w:pos="2033" w:leader="none"/>
        </w:tabs>
      </w:pPr>
      <w:rPr>
        <w:rFonts w:ascii="Wingdings" w:hAnsi="Wingdings"/>
      </w:rPr>
    </w:lvl>
    <w:lvl w:ilvl="6">
      <w:start w:val="1"/>
      <w:numFmt w:val="bullet"/>
      <w:isLgl w:val="false"/>
      <w:suff w:val="tab"/>
      <w:lvlText w:val=""/>
      <w:lvlJc w:val="left"/>
      <w:pPr>
        <w:ind w:left="2453" w:hanging="420"/>
        <w:tabs>
          <w:tab w:val="left" w:pos="2453" w:leader="none"/>
        </w:tabs>
      </w:pPr>
      <w:rPr>
        <w:rFonts w:ascii="Wingdings" w:hAnsi="Wingdings"/>
      </w:rPr>
    </w:lvl>
    <w:lvl w:ilvl="7">
      <w:start w:val="1"/>
      <w:numFmt w:val="bullet"/>
      <w:isLgl w:val="false"/>
      <w:suff w:val="tab"/>
      <w:lvlText w:val=""/>
      <w:lvlJc w:val="left"/>
      <w:pPr>
        <w:ind w:left="2873" w:hanging="420"/>
        <w:tabs>
          <w:tab w:val="left" w:pos="2873" w:leader="none"/>
        </w:tabs>
      </w:pPr>
      <w:rPr>
        <w:rFonts w:ascii="Wingdings" w:hAnsi="Wingdings"/>
      </w:rPr>
    </w:lvl>
    <w:lvl w:ilvl="8">
      <w:start w:val="1"/>
      <w:numFmt w:val="bullet"/>
      <w:isLgl w:val="false"/>
      <w:suff w:val="tab"/>
      <w:lvlText w:val=""/>
      <w:lvlJc w:val="left"/>
      <w:pPr>
        <w:ind w:left="3293" w:hanging="420"/>
        <w:tabs>
          <w:tab w:val="left" w:pos="3293" w:leader="none"/>
        </w:tabs>
      </w:pPr>
      <w:rPr>
        <w:rFonts w:ascii="Wingdings" w:hAnsi="Wingdings"/>
      </w:rPr>
    </w:lvl>
  </w:abstractNum>
  <w:abstractNum w:abstractNumId="9">
    <w:multiLevelType w:val="hybridMultilevel"/>
    <w:lvl w:ilvl="0">
      <w:start w:val="1"/>
      <w:numFmt w:val="decimal"/>
      <w:pStyle w:val="943"/>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pStyle w:val="1258"/>
      <w:isLgl w:val="false"/>
      <w:suff w:val="tab"/>
      <w:lvlText w:val="%1、"/>
      <w:lvlJc w:val="left"/>
      <w:pPr>
        <w:ind w:left="720" w:hanging="720"/>
        <w:tabs>
          <w:tab w:val="left" w:pos="720" w:leader="none"/>
        </w:tabs>
      </w:pPr>
    </w:lvl>
    <w:lvl w:ilvl="1">
      <w:start w:val="1"/>
      <w:numFmt w:val="decimal"/>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decimal"/>
      <w:pStyle w:val="1278"/>
      <w:isLgl w:val="false"/>
      <w:suff w:val="tab"/>
      <w:lvlText w:val="(%1)"/>
      <w:lvlJc w:val="left"/>
      <w:pPr>
        <w:ind w:left="840" w:hanging="480"/>
        <w:tabs>
          <w:tab w:val="left" w:pos="840" w:leader="none"/>
        </w:tabs>
      </w:pPr>
    </w:lvl>
    <w:lvl w:ilvl="1">
      <w:start w:val="1"/>
      <w:numFmt w:val="decimal"/>
      <w:isLgl w:val="false"/>
      <w:suff w:val="tab"/>
      <w:lvlText w:val="(%2)"/>
      <w:lvlJc w:val="left"/>
      <w:pPr>
        <w:ind w:left="780" w:hanging="480"/>
        <w:tabs>
          <w:tab w:val="left" w:pos="780" w:leader="none"/>
        </w:tabs>
      </w:pPr>
    </w:lvl>
    <w:lvl w:ilvl="2">
      <w:start w:val="1"/>
      <w:numFmt w:val="lowerRoman"/>
      <w:isLgl w:val="false"/>
      <w:suff w:val="tab"/>
      <w:lvlText w:val="%3."/>
      <w:lvlJc w:val="right"/>
      <w:pPr>
        <w:ind w:left="1140" w:hanging="420"/>
        <w:tabs>
          <w:tab w:val="left" w:pos="1140" w:leader="none"/>
        </w:tabs>
      </w:pPr>
    </w:lvl>
    <w:lvl w:ilvl="3">
      <w:start w:val="1"/>
      <w:numFmt w:val="decimal"/>
      <w:isLgl w:val="false"/>
      <w:suff w:val="tab"/>
      <w:lvlText w:val="%4."/>
      <w:lvlJc w:val="left"/>
      <w:pPr>
        <w:ind w:left="1560" w:hanging="420"/>
        <w:tabs>
          <w:tab w:val="left" w:pos="1560" w:leader="none"/>
        </w:tabs>
      </w:pPr>
    </w:lvl>
    <w:lvl w:ilvl="4">
      <w:start w:val="1"/>
      <w:numFmt w:val="lowerLetter"/>
      <w:isLgl w:val="false"/>
      <w:suff w:val="tab"/>
      <w:lvlText w:val="%5)"/>
      <w:lvlJc w:val="left"/>
      <w:pPr>
        <w:ind w:left="1980" w:hanging="420"/>
        <w:tabs>
          <w:tab w:val="left" w:pos="1980" w:leader="none"/>
        </w:tabs>
      </w:pPr>
    </w:lvl>
    <w:lvl w:ilvl="5">
      <w:start w:val="1"/>
      <w:numFmt w:val="lowerRoman"/>
      <w:isLgl w:val="false"/>
      <w:suff w:val="tab"/>
      <w:lvlText w:val="%6."/>
      <w:lvlJc w:val="right"/>
      <w:pPr>
        <w:ind w:left="2400" w:hanging="420"/>
        <w:tabs>
          <w:tab w:val="left" w:pos="2400" w:leader="none"/>
        </w:tabs>
      </w:pPr>
    </w:lvl>
    <w:lvl w:ilvl="6">
      <w:start w:val="1"/>
      <w:numFmt w:val="decimal"/>
      <w:isLgl w:val="false"/>
      <w:suff w:val="tab"/>
      <w:lvlText w:val="%7."/>
      <w:lvlJc w:val="left"/>
      <w:pPr>
        <w:ind w:left="2820" w:hanging="420"/>
        <w:tabs>
          <w:tab w:val="left" w:pos="2820" w:leader="none"/>
        </w:tabs>
      </w:pPr>
    </w:lvl>
    <w:lvl w:ilvl="7">
      <w:start w:val="1"/>
      <w:numFmt w:val="lowerLetter"/>
      <w:isLgl w:val="false"/>
      <w:suff w:val="tab"/>
      <w:lvlText w:val="%8)"/>
      <w:lvlJc w:val="left"/>
      <w:pPr>
        <w:ind w:left="3240" w:hanging="420"/>
        <w:tabs>
          <w:tab w:val="left" w:pos="3240" w:leader="none"/>
        </w:tabs>
      </w:pPr>
    </w:lvl>
    <w:lvl w:ilvl="8">
      <w:start w:val="1"/>
      <w:numFmt w:val="lowerRoman"/>
      <w:isLgl w:val="false"/>
      <w:suff w:val="tab"/>
      <w:lvlText w:val="%9."/>
      <w:lvlJc w:val="right"/>
      <w:pPr>
        <w:ind w:left="3660" w:hanging="420"/>
        <w:tabs>
          <w:tab w:val="left" w:pos="3660" w:leader="none"/>
        </w:tabs>
      </w:pPr>
    </w:lvl>
  </w:abstractNum>
  <w:abstractNum w:abstractNumId="12">
    <w:multiLevelType w:val="hybridMultilevel"/>
    <w:lvl w:ilvl="0">
      <w:start w:val="1"/>
      <w:numFmt w:val="decimal"/>
      <w:pStyle w:val="1262"/>
      <w:isLgl w:val="false"/>
      <w:suff w:val="tab"/>
      <w:lvlText w:val="%1、"/>
      <w:lvlJc w:val="left"/>
      <w:pPr>
        <w:ind w:left="720" w:hanging="720"/>
        <w:tabs>
          <w:tab w:val="left" w:pos="72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pStyle w:val="1264"/>
      <w:isLgl w:val="false"/>
      <w:suff w:val="tab"/>
      <w:lvlText w:val="%9."/>
      <w:lvlJc w:val="right"/>
      <w:pPr>
        <w:ind w:left="4200" w:hanging="420"/>
        <w:tabs>
          <w:tab w:val="left" w:pos="4200" w:leader="none"/>
        </w:tabs>
      </w:pPr>
    </w:lvl>
  </w:abstractNum>
  <w:abstractNum w:abstractNumId="1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283"/>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1"/>
      <w:numFmt w:val="decimal"/>
      <w:pStyle w:val="1158"/>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6">
    <w:multiLevelType w:val="hybridMultilevel"/>
    <w:lvl w:ilvl="0">
      <w:start w:val="1"/>
      <w:numFmt w:val="decimal"/>
      <w:pStyle w:val="1267"/>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7">
    <w:multiLevelType w:val="hybridMultilevel"/>
    <w:lvl w:ilvl="0">
      <w:start w:val="1"/>
      <w:numFmt w:val="decimal"/>
      <w:pStyle w:val="1286"/>
      <w:isLgl w:val="false"/>
      <w:suff w:val="tab"/>
      <w:lvlText w:val="%1."/>
      <w:lvlJc w:val="left"/>
      <w:pPr>
        <w:ind w:left="420" w:hanging="420"/>
      </w:pPr>
      <w:rPr>
        <w:lang w:eastAsia="zh-C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1320" w:hanging="420"/>
        <w:tabs>
          <w:tab w:val="left" w:pos="1320" w:leader="none"/>
        </w:tabs>
      </w:pPr>
    </w:lvl>
    <w:lvl w:ilvl="1">
      <w:start w:val="1"/>
      <w:numFmt w:val="decimal"/>
      <w:isLgl w:val="false"/>
      <w:suff w:val="tab"/>
      <w:lvlText w:val="%2、"/>
      <w:lvlJc w:val="left"/>
      <w:pPr>
        <w:ind w:left="1800" w:hanging="480"/>
        <w:tabs>
          <w:tab w:val="left" w:pos="1800" w:leader="none"/>
        </w:tabs>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pStyle w:val="1259"/>
      <w:isLgl w:val="false"/>
      <w:suff w:val="tab"/>
      <w:lvlText w:val="%9."/>
      <w:lvlJc w:val="right"/>
      <w:pPr>
        <w:ind w:left="4680" w:hanging="420"/>
      </w:p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8"/>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1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2"/>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2"/>
  </w:num>
  <w:num w:numId="9">
    <w:abstractNumId w:val="16"/>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11"/>
  </w:num>
  <w:num w:numId="13">
    <w:abstractNumId w:val="7"/>
  </w:num>
  <w:num w:numId="14">
    <w:abstractNumId w:val="6"/>
  </w:num>
  <w:num w:numId="15">
    <w:abstractNumId w:val="1"/>
  </w:num>
  <w:num w:numId="16">
    <w:abstractNumId w:val="14"/>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2"/>
  </w:num>
  <w:num w:numId="20">
    <w:abstractNumId w:val="21"/>
  </w:num>
  <w:num w:numId="21">
    <w:abstractNumId w:val="20"/>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6" w:default="1">
    <w:name w:val="Normal"/>
    <w:next w:val="888"/>
    <w:uiPriority w:val="0"/>
    <w:qFormat/>
    <w:rPr>
      <w:rFonts w:hint="default" w:ascii="Times New Roman" w:hAnsi="Times New Roman" w:eastAsia="宋体" w:cs="Times New Roman"/>
    </w:rPr>
  </w:style>
  <w:style w:type="paragraph" w:styleId="877">
    <w:name w:val="Heading 1"/>
    <w:next w:val="876"/>
    <w:link w:val="951"/>
    <w:uiPriority w:val="9"/>
    <w:qFormat/>
    <w:pPr>
      <w:keepLines/>
      <w:keepNext/>
      <w:spacing w:before="480" w:after="200"/>
      <w:outlineLvl w:val="0"/>
    </w:pPr>
    <w:rPr>
      <w:rFonts w:hint="default" w:ascii="Arial" w:hAnsi="Arial" w:eastAsia="Arial" w:cs="Arial"/>
      <w:sz w:val="40"/>
      <w:szCs w:val="40"/>
    </w:rPr>
  </w:style>
  <w:style w:type="paragraph" w:styleId="878">
    <w:name w:val="Heading 2"/>
    <w:basedOn w:val="876"/>
    <w:next w:val="876"/>
    <w:link w:val="952"/>
    <w:uiPriority w:val="9"/>
    <w:unhideWhenUsed/>
    <w:qFormat/>
    <w:pPr>
      <w:keepLines/>
      <w:keepNext/>
      <w:spacing w:before="360" w:after="200"/>
      <w:outlineLvl w:val="1"/>
    </w:pPr>
    <w:rPr>
      <w:rFonts w:hint="default" w:ascii="Arial" w:hAnsi="Arial" w:eastAsia="Arial" w:cs="Arial"/>
      <w:sz w:val="34"/>
    </w:rPr>
  </w:style>
  <w:style w:type="paragraph" w:styleId="879">
    <w:name w:val="Heading 3"/>
    <w:next w:val="876"/>
    <w:link w:val="953"/>
    <w:uiPriority w:val="9"/>
    <w:unhideWhenUsed/>
    <w:qFormat/>
    <w:pPr>
      <w:keepLines/>
      <w:keepNext/>
      <w:spacing w:before="320" w:after="200"/>
      <w:outlineLvl w:val="2"/>
    </w:pPr>
    <w:rPr>
      <w:rFonts w:hint="default" w:ascii="Arial" w:hAnsi="Arial" w:eastAsia="Arial" w:cs="Arial"/>
      <w:sz w:val="30"/>
      <w:szCs w:val="30"/>
    </w:rPr>
  </w:style>
  <w:style w:type="paragraph" w:styleId="880">
    <w:name w:val="Heading 4"/>
    <w:next w:val="876"/>
    <w:link w:val="954"/>
    <w:uiPriority w:val="9"/>
    <w:unhideWhenUsed/>
    <w:qFormat/>
    <w:pPr>
      <w:keepLines/>
      <w:keepNext/>
      <w:spacing w:before="320" w:after="200"/>
      <w:outlineLvl w:val="3"/>
    </w:pPr>
    <w:rPr>
      <w:rFonts w:hint="default" w:ascii="Arial" w:hAnsi="Arial" w:eastAsia="Arial" w:cs="Arial"/>
      <w:b/>
      <w:bCs/>
      <w:sz w:val="26"/>
      <w:szCs w:val="26"/>
    </w:rPr>
  </w:style>
  <w:style w:type="paragraph" w:styleId="881">
    <w:name w:val="Heading 5"/>
    <w:next w:val="876"/>
    <w:link w:val="955"/>
    <w:uiPriority w:val="9"/>
    <w:unhideWhenUsed/>
    <w:qFormat/>
    <w:pPr>
      <w:keepLines/>
      <w:keepNext/>
      <w:spacing w:before="320" w:after="200"/>
      <w:outlineLvl w:val="4"/>
    </w:pPr>
    <w:rPr>
      <w:rFonts w:hint="default" w:ascii="Arial" w:hAnsi="Arial" w:eastAsia="Arial" w:cs="Arial"/>
      <w:b/>
      <w:bCs/>
      <w:sz w:val="24"/>
      <w:szCs w:val="24"/>
    </w:rPr>
  </w:style>
  <w:style w:type="paragraph" w:styleId="882">
    <w:name w:val="Heading 6"/>
    <w:next w:val="876"/>
    <w:link w:val="956"/>
    <w:uiPriority w:val="9"/>
    <w:unhideWhenUsed/>
    <w:qFormat/>
    <w:pPr>
      <w:keepLines/>
      <w:keepNext/>
      <w:spacing w:before="320" w:after="200"/>
      <w:outlineLvl w:val="5"/>
    </w:pPr>
    <w:rPr>
      <w:rFonts w:hint="default" w:ascii="Arial" w:hAnsi="Arial" w:eastAsia="Arial" w:cs="Arial"/>
      <w:b/>
      <w:bCs/>
      <w:sz w:val="22"/>
      <w:szCs w:val="22"/>
    </w:rPr>
  </w:style>
  <w:style w:type="paragraph" w:styleId="883">
    <w:name w:val="Heading 7"/>
    <w:next w:val="876"/>
    <w:link w:val="957"/>
    <w:uiPriority w:val="9"/>
    <w:unhideWhenUsed/>
    <w:qFormat/>
    <w:pPr>
      <w:keepLines/>
      <w:keepNext/>
      <w:spacing w:before="320" w:after="200"/>
      <w:outlineLvl w:val="6"/>
    </w:pPr>
    <w:rPr>
      <w:rFonts w:hint="default" w:ascii="Arial" w:hAnsi="Arial" w:eastAsia="Arial" w:cs="Arial"/>
      <w:b/>
      <w:bCs/>
      <w:i/>
      <w:iCs/>
      <w:sz w:val="22"/>
      <w:szCs w:val="22"/>
    </w:rPr>
  </w:style>
  <w:style w:type="paragraph" w:styleId="884">
    <w:name w:val="Heading 8"/>
    <w:next w:val="876"/>
    <w:link w:val="958"/>
    <w:uiPriority w:val="9"/>
    <w:unhideWhenUsed/>
    <w:qFormat/>
    <w:pPr>
      <w:keepLines/>
      <w:keepNext/>
      <w:spacing w:before="320" w:after="200"/>
      <w:outlineLvl w:val="7"/>
    </w:pPr>
    <w:rPr>
      <w:rFonts w:hint="default" w:ascii="Arial" w:hAnsi="Arial" w:eastAsia="Arial" w:cs="Arial"/>
      <w:i/>
      <w:iCs/>
      <w:sz w:val="22"/>
      <w:szCs w:val="22"/>
    </w:rPr>
  </w:style>
  <w:style w:type="paragraph" w:styleId="885">
    <w:name w:val="Heading 9"/>
    <w:next w:val="876"/>
    <w:link w:val="959"/>
    <w:uiPriority w:val="9"/>
    <w:unhideWhenUsed/>
    <w:qFormat/>
    <w:pPr>
      <w:keepLines/>
      <w:keepNext/>
      <w:spacing w:before="320" w:after="200"/>
      <w:outlineLvl w:val="8"/>
    </w:pPr>
    <w:rPr>
      <w:rFonts w:hint="default" w:ascii="Arial" w:hAnsi="Arial" w:eastAsia="Arial" w:cs="Arial"/>
      <w:i/>
      <w:iCs/>
      <w:sz w:val="21"/>
      <w:szCs w:val="21"/>
    </w:rPr>
  </w:style>
  <w:style w:type="character" w:styleId="886" w:default="1">
    <w:name w:val="Default Paragraph Font"/>
    <w:uiPriority w:val="1"/>
    <w:semiHidden/>
    <w:unhideWhenUsed/>
    <w:qFormat/>
  </w:style>
  <w:style w:type="table" w:styleId="887" w:default="1">
    <w:name w:val="Normal Table"/>
    <w:uiPriority w:val="99"/>
    <w:semiHidden/>
    <w:unhideWhenUsed/>
    <w:qFormat/>
    <w:tblPr>
      <w:tblCellMar>
        <w:left w:w="108" w:type="dxa"/>
        <w:top w:w="0" w:type="dxa"/>
        <w:right w:w="108" w:type="dxa"/>
        <w:bottom w:w="0" w:type="dxa"/>
      </w:tblCellMar>
    </w:tblPr>
  </w:style>
  <w:style w:type="paragraph" w:styleId="888" w:customStyle="1">
    <w:name w:val="文本块12"/>
    <w:uiPriority w:val="6"/>
    <w:qFormat/>
    <w:pPr>
      <w:ind w:left="256" w:right="6" w:firstLine="624"/>
      <w:jc w:val="both"/>
      <w:widowControl w:val="off"/>
    </w:pPr>
    <w:rPr>
      <w:rFonts w:hint="default" w:ascii="Times New Roman" w:hAnsi="Times New Roman" w:eastAsia="仿宋" w:cs="Times New Roman"/>
      <w:sz w:val="28"/>
    </w:rPr>
  </w:style>
  <w:style w:type="paragraph" w:styleId="889">
    <w:name w:val="toc 7"/>
    <w:next w:val="876"/>
    <w:uiPriority w:val="39"/>
    <w:unhideWhenUsed/>
    <w:qFormat/>
    <w:pPr>
      <w:ind w:left="1701" w:right="0" w:firstLine="0"/>
      <w:spacing w:after="57"/>
    </w:pPr>
    <w:rPr>
      <w:rFonts w:hint="default" w:ascii="Times New Roman" w:hAnsi="Times New Roman" w:eastAsia="宋体" w:cs="Times New Roman"/>
    </w:rPr>
  </w:style>
  <w:style w:type="paragraph" w:styleId="890">
    <w:name w:val="Caption"/>
    <w:next w:val="876"/>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891">
    <w:name w:val="index 5"/>
    <w:basedOn w:val="876"/>
    <w:next w:val="876"/>
    <w:uiPriority w:val="0"/>
    <w:qFormat/>
    <w:pPr>
      <w:ind w:left="798"/>
      <w:jc w:val="left"/>
      <w:spacing w:line="240" w:lineRule="auto"/>
    </w:pPr>
    <w:rPr>
      <w:rFonts w:ascii="Calibri" w:hAnsi="Calibri" w:eastAsia="Times New Roman" w:cs="Times New Roman"/>
      <w:sz w:val="24"/>
      <w:szCs w:val="24"/>
    </w:rPr>
  </w:style>
  <w:style w:type="paragraph" w:styleId="892">
    <w:name w:val="annotation text"/>
    <w:basedOn w:val="876"/>
    <w:uiPriority w:val="99"/>
    <w:semiHidden/>
    <w:unhideWhenUsed/>
    <w:qFormat/>
    <w:pPr>
      <w:jc w:val="left"/>
    </w:pPr>
  </w:style>
  <w:style w:type="paragraph" w:styleId="893">
    <w:name w:val="Body Text"/>
    <w:basedOn w:val="876"/>
    <w:next w:val="894"/>
    <w:uiPriority w:val="0"/>
    <w:qFormat/>
    <w:rPr>
      <w:rFonts w:ascii="金山简黑体" w:hAnsi="Courier New" w:eastAsia="金山简黑体"/>
      <w:b/>
      <w:spacing w:val="-8"/>
      <w:sz w:val="44"/>
    </w:rPr>
  </w:style>
  <w:style w:type="paragraph" w:styleId="894" w:customStyle="1">
    <w:name w:val="一级条标题"/>
    <w:basedOn w:val="895"/>
    <w:next w:val="904"/>
    <w:link w:val="111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95" w:customStyle="1">
    <w:name w:val="章标题"/>
    <w:next w:val="896"/>
    <w:link w:val="111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96" w:customStyle="1">
    <w:name w:val="正文1"/>
    <w:basedOn w:val="897"/>
    <w:next w:val="900"/>
    <w:link w:val="1117"/>
    <w:uiPriority w:val="0"/>
    <w:qFormat/>
    <w:pPr>
      <w:jc w:val="left"/>
      <w:spacing w:line="360" w:lineRule="atLeast"/>
    </w:pPr>
    <w:rPr>
      <w:rFonts w:ascii="宋体"/>
      <w:sz w:val="24"/>
      <w:szCs w:val="20"/>
    </w:rPr>
  </w:style>
  <w:style w:type="paragraph" w:styleId="897" w:customStyle="1">
    <w:name w:val="正文111"/>
    <w:next w:val="8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8" w:customStyle="1">
    <w:name w:val="正文文本11"/>
    <w:basedOn w:val="899"/>
    <w:next w:val="897"/>
    <w:uiPriority w:val="0"/>
    <w:qFormat/>
    <w:pPr>
      <w:spacing w:after="120"/>
    </w:pPr>
  </w:style>
  <w:style w:type="paragraph" w:styleId="899" w:customStyle="1">
    <w:name w:val="正文11"/>
    <w:next w:val="900"/>
    <w:link w:val="13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0" w:customStyle="1">
    <w:name w:val="目录 11"/>
    <w:basedOn w:val="901"/>
    <w:next w:val="899"/>
    <w:uiPriority w:val="0"/>
    <w:qFormat/>
    <w:pPr>
      <w:jc w:val="left"/>
      <w:spacing w:before="120" w:after="120"/>
    </w:pPr>
    <w:rPr>
      <w:rFonts w:ascii="Calibri" w:hAnsi="Calibri"/>
      <w:b/>
      <w:bCs/>
      <w:caps/>
      <w:sz w:val="20"/>
      <w:szCs w:val="20"/>
    </w:rPr>
  </w:style>
  <w:style w:type="paragraph" w:styleId="901" w:customStyle="1">
    <w:name w:val="正文12"/>
    <w:next w:val="902"/>
    <w:uiPriority w:val="0"/>
    <w:qFormat/>
    <w:rPr>
      <w:rFonts w:hint="default" w:ascii="Times New Roman" w:hAnsi="Times New Roman" w:eastAsia="宋体" w:cs="Times New Roman"/>
      <w:lang w:val="en-US" w:eastAsia="zh-CN" w:bidi="ar-SA"/>
    </w:rPr>
  </w:style>
  <w:style w:type="paragraph" w:styleId="902" w:customStyle="1">
    <w:name w:val="脚注文本1"/>
    <w:basedOn w:val="896"/>
    <w:next w:val="903"/>
    <w:uiPriority w:val="0"/>
    <w:qFormat/>
    <w:pPr>
      <w:jc w:val="left"/>
    </w:pPr>
    <w:rPr>
      <w:rFonts w:ascii="宋体" w:eastAsia="Times New Roman"/>
      <w:sz w:val="18"/>
      <w:szCs w:val="18"/>
    </w:rPr>
  </w:style>
  <w:style w:type="paragraph" w:styleId="903" w:customStyle="1">
    <w:name w:val="索引 51"/>
    <w:basedOn w:val="897"/>
    <w:next w:val="896"/>
    <w:uiPriority w:val="0"/>
    <w:qFormat/>
    <w:pPr>
      <w:ind w:left="800"/>
    </w:pPr>
    <w:rPr>
      <w:rFonts w:ascii="Calibri" w:hAnsi="Calibri"/>
      <w:sz w:val="22"/>
      <w:szCs w:val="22"/>
    </w:rPr>
  </w:style>
  <w:style w:type="paragraph" w:styleId="904" w:customStyle="1">
    <w:name w:val="段"/>
    <w:basedOn w:val="905"/>
    <w:next w:val="876"/>
    <w:uiPriority w:val="0"/>
    <w:qFormat/>
    <w:pPr>
      <w:ind w:firstLine="200"/>
      <w:widowControl/>
    </w:pPr>
    <w:rPr>
      <w:rFonts w:ascii="宋体"/>
      <w:sz w:val="20"/>
      <w:szCs w:val="20"/>
    </w:rPr>
  </w:style>
  <w:style w:type="paragraph" w:styleId="905" w:customStyle="1">
    <w:name w:val="正文13"/>
    <w:next w:val="9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6" w:customStyle="1">
    <w:name w:val="正文首行缩进1"/>
    <w:basedOn w:val="897"/>
    <w:next w:val="907"/>
    <w:uiPriority w:val="0"/>
    <w:qFormat/>
    <w:pPr>
      <w:ind w:firstLine="200"/>
      <w:spacing w:line="360" w:lineRule="auto"/>
    </w:pPr>
    <w:rPr>
      <w:rFonts w:ascii="仿宋_GB2312" w:eastAsia="仿宋_GB2312"/>
      <w:sz w:val="30"/>
      <w:szCs w:val="30"/>
    </w:rPr>
  </w:style>
  <w:style w:type="paragraph" w:styleId="907" w:customStyle="1">
    <w:name w:val="正文首行缩进 211"/>
    <w:basedOn w:val="908"/>
    <w:next w:val="909"/>
    <w:uiPriority w:val="0"/>
    <w:qFormat/>
    <w:pPr>
      <w:ind w:firstLine="420"/>
      <w:tabs>
        <w:tab w:val="left" w:pos="0" w:leader="none"/>
        <w:tab w:val="left" w:pos="993" w:leader="none"/>
        <w:tab w:val="left" w:pos="1134" w:leader="none"/>
      </w:tabs>
    </w:pPr>
  </w:style>
  <w:style w:type="paragraph" w:styleId="908" w:customStyle="1">
    <w:name w:val="正文文本缩进11"/>
    <w:basedOn w:val="901"/>
    <w:next w:val="909"/>
    <w:uiPriority w:val="0"/>
    <w:qFormat/>
    <w:pPr>
      <w:ind w:firstLine="301"/>
      <w:spacing w:line="200" w:lineRule="exact"/>
    </w:pPr>
    <w:rPr>
      <w:rFonts w:ascii="宋体" w:hAnsi="Courier New"/>
      <w:spacing w:val="-4"/>
      <w:sz w:val="18"/>
      <w:szCs w:val="20"/>
    </w:rPr>
  </w:style>
  <w:style w:type="paragraph" w:styleId="909" w:customStyle="1">
    <w:name w:val="正文112"/>
    <w:next w:val="906"/>
    <w:link w:val="13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0">
    <w:name w:val="Body Text Indent"/>
    <w:basedOn w:val="876"/>
    <w:next w:val="911"/>
    <w:uiPriority w:val="0"/>
    <w:unhideWhenUsed/>
    <w:qFormat/>
    <w:pPr>
      <w:ind w:left="420"/>
      <w:spacing w:after="120"/>
    </w:pPr>
  </w:style>
  <w:style w:type="paragraph" w:styleId="911">
    <w:name w:val="envelope return"/>
    <w:basedOn w:val="876"/>
    <w:uiPriority w:val="0"/>
    <w:qFormat/>
    <w:rPr>
      <w:rFonts w:ascii="Arial" w:hAnsi="Arial"/>
    </w:rPr>
  </w:style>
  <w:style w:type="paragraph" w:styleId="912">
    <w:name w:val="Block Text"/>
    <w:basedOn w:val="876"/>
    <w:uiPriority w:val="99"/>
    <w:unhideWhenUsed/>
    <w:qFormat/>
    <w:pPr>
      <w:ind w:left="1440" w:right="1440"/>
      <w:spacing w:after="120"/>
    </w:pPr>
  </w:style>
  <w:style w:type="paragraph" w:styleId="913">
    <w:name w:val="toc 5"/>
    <w:next w:val="876"/>
    <w:uiPriority w:val="39"/>
    <w:unhideWhenUsed/>
    <w:qFormat/>
    <w:pPr>
      <w:ind w:left="1134" w:right="0" w:firstLine="0"/>
      <w:spacing w:after="57"/>
    </w:pPr>
    <w:rPr>
      <w:rFonts w:hint="default" w:ascii="Times New Roman" w:hAnsi="Times New Roman" w:eastAsia="宋体" w:cs="Times New Roman"/>
    </w:rPr>
  </w:style>
  <w:style w:type="paragraph" w:styleId="914">
    <w:name w:val="toc 3"/>
    <w:next w:val="876"/>
    <w:uiPriority w:val="39"/>
    <w:unhideWhenUsed/>
    <w:qFormat/>
    <w:pPr>
      <w:ind w:left="567" w:right="0" w:firstLine="0"/>
      <w:spacing w:after="57"/>
    </w:pPr>
    <w:rPr>
      <w:rFonts w:hint="default" w:ascii="Times New Roman" w:hAnsi="Times New Roman" w:eastAsia="宋体" w:cs="Times New Roman"/>
    </w:rPr>
  </w:style>
  <w:style w:type="paragraph" w:styleId="915">
    <w:name w:val="toc 8"/>
    <w:next w:val="876"/>
    <w:uiPriority w:val="39"/>
    <w:unhideWhenUsed/>
    <w:qFormat/>
    <w:pPr>
      <w:ind w:left="1984" w:right="0" w:firstLine="0"/>
      <w:spacing w:after="57"/>
    </w:pPr>
    <w:rPr>
      <w:rFonts w:hint="default" w:ascii="Times New Roman" w:hAnsi="Times New Roman" w:eastAsia="宋体" w:cs="Times New Roman"/>
    </w:rPr>
  </w:style>
  <w:style w:type="paragraph" w:styleId="916">
    <w:name w:val="endnote text"/>
    <w:link w:val="1097"/>
    <w:uiPriority w:val="99"/>
    <w:semiHidden/>
    <w:unhideWhenUsed/>
    <w:qFormat/>
    <w:pPr>
      <w:spacing w:after="0" w:line="240" w:lineRule="auto"/>
    </w:pPr>
    <w:rPr>
      <w:rFonts w:hint="default" w:ascii="Times New Roman" w:hAnsi="Times New Roman" w:eastAsia="宋体" w:cs="Times New Roman"/>
      <w:sz w:val="20"/>
    </w:rPr>
  </w:style>
  <w:style w:type="paragraph" w:styleId="917">
    <w:name w:val="Footer"/>
    <w:basedOn w:val="876"/>
    <w:link w:val="970"/>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18">
    <w:name w:val="Header"/>
    <w:link w:val="968"/>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919">
    <w:name w:val="toc 1"/>
    <w:basedOn w:val="876"/>
    <w:next w:val="876"/>
    <w:uiPriority w:val="39"/>
    <w:unhideWhenUsed/>
    <w:qFormat/>
    <w:pPr>
      <w:ind w:left="0" w:right="0" w:firstLine="0"/>
      <w:spacing w:after="57"/>
    </w:pPr>
    <w:rPr>
      <w:rFonts w:hint="default" w:ascii="Times New Roman" w:hAnsi="Times New Roman" w:eastAsia="宋体" w:cs="Times New Roman"/>
    </w:rPr>
  </w:style>
  <w:style w:type="paragraph" w:styleId="920">
    <w:name w:val="toc 4"/>
    <w:next w:val="876"/>
    <w:uiPriority w:val="39"/>
    <w:unhideWhenUsed/>
    <w:qFormat/>
    <w:pPr>
      <w:ind w:left="850" w:right="0" w:firstLine="0"/>
      <w:spacing w:after="57"/>
    </w:pPr>
    <w:rPr>
      <w:rFonts w:hint="default" w:ascii="Times New Roman" w:hAnsi="Times New Roman" w:eastAsia="宋体" w:cs="Times New Roman"/>
    </w:rPr>
  </w:style>
  <w:style w:type="paragraph" w:styleId="921">
    <w:name w:val="Subtitle"/>
    <w:link w:val="963"/>
    <w:uiPriority w:val="11"/>
    <w:qFormat/>
    <w:pPr>
      <w:spacing w:before="200" w:after="200"/>
    </w:pPr>
    <w:rPr>
      <w:rFonts w:hint="default" w:ascii="Times New Roman" w:hAnsi="Times New Roman" w:eastAsia="宋体" w:cs="Times New Roman"/>
      <w:sz w:val="24"/>
      <w:szCs w:val="24"/>
    </w:rPr>
  </w:style>
  <w:style w:type="paragraph" w:styleId="922">
    <w:name w:val="footnote text"/>
    <w:basedOn w:val="876"/>
    <w:next w:val="891"/>
    <w:link w:val="1096"/>
    <w:uiPriority w:val="99"/>
    <w:semiHidden/>
    <w:unhideWhenUsed/>
    <w:qFormat/>
    <w:pPr>
      <w:spacing w:after="40" w:line="240" w:lineRule="auto"/>
    </w:pPr>
    <w:rPr>
      <w:rFonts w:hint="default" w:ascii="Times New Roman" w:hAnsi="Times New Roman" w:eastAsia="宋体" w:cs="Times New Roman"/>
      <w:sz w:val="18"/>
    </w:rPr>
  </w:style>
  <w:style w:type="paragraph" w:styleId="923">
    <w:name w:val="toc 6"/>
    <w:next w:val="876"/>
    <w:uiPriority w:val="39"/>
    <w:unhideWhenUsed/>
    <w:qFormat/>
    <w:pPr>
      <w:ind w:left="1417" w:right="0" w:firstLine="0"/>
      <w:spacing w:after="57"/>
    </w:pPr>
    <w:rPr>
      <w:rFonts w:hint="default" w:ascii="Times New Roman" w:hAnsi="Times New Roman" w:eastAsia="宋体" w:cs="Times New Roman"/>
    </w:rPr>
  </w:style>
  <w:style w:type="paragraph" w:styleId="924">
    <w:name w:val="table of figures"/>
    <w:next w:val="876"/>
    <w:uiPriority w:val="99"/>
    <w:unhideWhenUsed/>
    <w:qFormat/>
    <w:pPr>
      <w:spacing w:after="0" w:afterAutospacing="0"/>
    </w:pPr>
    <w:rPr>
      <w:rFonts w:hint="default" w:ascii="Times New Roman" w:hAnsi="Times New Roman" w:eastAsia="宋体" w:cs="Times New Roman"/>
    </w:rPr>
  </w:style>
  <w:style w:type="paragraph" w:styleId="925">
    <w:name w:val="toc 2"/>
    <w:next w:val="876"/>
    <w:uiPriority w:val="39"/>
    <w:unhideWhenUsed/>
    <w:qFormat/>
    <w:pPr>
      <w:ind w:left="283" w:right="0" w:firstLine="0"/>
      <w:spacing w:after="57"/>
    </w:pPr>
    <w:rPr>
      <w:rFonts w:hint="default" w:ascii="Times New Roman" w:hAnsi="Times New Roman" w:eastAsia="宋体" w:cs="Times New Roman"/>
    </w:rPr>
  </w:style>
  <w:style w:type="paragraph" w:styleId="926">
    <w:name w:val="toc 9"/>
    <w:next w:val="876"/>
    <w:uiPriority w:val="39"/>
    <w:unhideWhenUsed/>
    <w:qFormat/>
    <w:pPr>
      <w:ind w:left="2268" w:right="0" w:firstLine="0"/>
      <w:spacing w:after="57"/>
    </w:pPr>
    <w:rPr>
      <w:rFonts w:hint="default" w:ascii="Times New Roman" w:hAnsi="Times New Roman" w:eastAsia="宋体" w:cs="Times New Roman"/>
    </w:rPr>
  </w:style>
  <w:style w:type="paragraph" w:styleId="927">
    <w:name w:val="Normal (Web)"/>
    <w:basedOn w:val="876"/>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928">
    <w:name w:val="Title"/>
    <w:link w:val="962"/>
    <w:uiPriority w:val="10"/>
    <w:qFormat/>
    <w:pPr>
      <w:contextualSpacing/>
      <w:spacing w:before="300" w:after="200"/>
    </w:pPr>
    <w:rPr>
      <w:rFonts w:hint="default" w:ascii="Times New Roman" w:hAnsi="Times New Roman" w:eastAsia="宋体" w:cs="Times New Roman"/>
      <w:sz w:val="48"/>
      <w:szCs w:val="48"/>
    </w:rPr>
  </w:style>
  <w:style w:type="paragraph" w:styleId="929">
    <w:name w:val="Body Text First Indent"/>
    <w:basedOn w:val="893"/>
    <w:uiPriority w:val="0"/>
    <w:qFormat/>
    <w:pPr>
      <w:ind w:firstLine="420"/>
    </w:pPr>
  </w:style>
  <w:style w:type="paragraph" w:styleId="930">
    <w:name w:val="Body Text First Indent 2"/>
    <w:basedOn w:val="910"/>
    <w:next w:val="876"/>
    <w:uiPriority w:val="0"/>
    <w:qFormat/>
    <w:pPr>
      <w:ind w:left="0" w:firstLine="420"/>
      <w:jc w:val="both"/>
      <w:spacing w:after="0" w:line="360" w:lineRule="auto"/>
      <w:widowControl w:val="off"/>
    </w:pPr>
    <w:rPr>
      <w:rFonts w:ascii="宋体" w:hAnsi="宋体" w:eastAsiaTheme="minorEastAsia"/>
    </w:rPr>
  </w:style>
  <w:style w:type="table" w:styleId="93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2">
    <w:name w:val="endnote reference"/>
    <w:uiPriority w:val="99"/>
    <w:semiHidden/>
    <w:unhideWhenUsed/>
    <w:qFormat/>
    <w:rPr>
      <w:vertAlign w:val="superscript"/>
    </w:rPr>
  </w:style>
  <w:style w:type="character" w:styleId="933">
    <w:name w:val="Hyperlink"/>
    <w:uiPriority w:val="99"/>
    <w:unhideWhenUsed/>
    <w:qFormat/>
    <w:rPr>
      <w:color w:val="0000ff" w:themeColor="hyperlink"/>
      <w:u w:val="single"/>
      <w14:textFill>
        <w14:solidFill>
          <w14:schemeClr w14:val="hlink"/>
        </w14:solidFill>
      </w14:textFill>
    </w:rPr>
  </w:style>
  <w:style w:type="character" w:styleId="934">
    <w:name w:val="footnote reference"/>
    <w:uiPriority w:val="99"/>
    <w:unhideWhenUsed/>
    <w:qFormat/>
    <w:rPr>
      <w:vertAlign w:val="superscript"/>
    </w:rPr>
  </w:style>
  <w:style w:type="paragraph" w:styleId="935" w:customStyle="1">
    <w:name w:val="正文首行缩进11"/>
    <w:basedOn w:val="936"/>
    <w:next w:val="907"/>
    <w:link w:val="1118"/>
    <w:uiPriority w:val="0"/>
    <w:qFormat/>
    <w:pPr>
      <w:ind w:firstLine="200"/>
      <w:spacing w:line="360" w:lineRule="auto"/>
    </w:pPr>
    <w:rPr>
      <w:rFonts w:ascii="仿宋_GB2312" w:hAnsi="Calibri" w:eastAsia="仿宋_GB2312"/>
      <w:sz w:val="30"/>
      <w:szCs w:val="30"/>
    </w:rPr>
  </w:style>
  <w:style w:type="paragraph" w:styleId="936" w:customStyle="1">
    <w:name w:val="正文文本1"/>
    <w:basedOn w:val="905"/>
    <w:next w:val="894"/>
    <w:link w:val="1114"/>
    <w:uiPriority w:val="0"/>
    <w:qFormat/>
    <w:rPr>
      <w:rFonts w:ascii="楷体_GB2312" w:hAnsi="Arial" w:eastAsia="楷体_GB2312"/>
      <w:sz w:val="28"/>
      <w:szCs w:val="28"/>
    </w:rPr>
  </w:style>
  <w:style w:type="paragraph" w:styleId="937" w:customStyle="1">
    <w:name w:val="正文1111"/>
    <w:next w:val="938"/>
    <w:uiPriority w:val="0"/>
    <w:qFormat/>
    <w:pPr>
      <w:jc w:val="both"/>
      <w:widowControl w:val="off"/>
    </w:pPr>
    <w:rPr>
      <w:rFonts w:hint="default" w:ascii="Times New Roman" w:hAnsi="Times New Roman" w:eastAsia="宋体" w:cs="Times New Roman"/>
      <w:sz w:val="21"/>
      <w:szCs w:val="24"/>
    </w:rPr>
  </w:style>
  <w:style w:type="paragraph" w:styleId="938" w:customStyle="1">
    <w:name w:val="标题 211"/>
    <w:basedOn w:val="909"/>
    <w:next w:val="937"/>
    <w:uiPriority w:val="0"/>
    <w:qFormat/>
    <w:pPr>
      <w:keepLines/>
      <w:keepNext/>
      <w:spacing w:before="260" w:after="260" w:line="416" w:lineRule="auto"/>
      <w:outlineLvl w:val="1"/>
    </w:pPr>
    <w:rPr>
      <w:rFonts w:ascii="Cambria" w:hAnsi="Cambria"/>
      <w:b/>
      <w:bCs/>
      <w:sz w:val="32"/>
      <w:szCs w:val="32"/>
    </w:rPr>
  </w:style>
  <w:style w:type="paragraph" w:styleId="939" w:customStyle="1">
    <w:name w:val="寄信人地址11"/>
    <w:basedOn w:val="876"/>
    <w:uiPriority w:val="0"/>
    <w:qFormat/>
    <w:rPr>
      <w:rFonts w:ascii="Arial" w:hAnsi="Arial"/>
    </w:rPr>
  </w:style>
  <w:style w:type="paragraph" w:styleId="940" w:customStyle="1">
    <w:name w:val="正文首行缩进 21"/>
    <w:basedOn w:val="941"/>
    <w:next w:val="897"/>
    <w:uiPriority w:val="0"/>
    <w:qFormat/>
    <w:pPr>
      <w:ind w:left="0" w:firstLine="420"/>
      <w:spacing w:after="0" w:line="360" w:lineRule="auto"/>
    </w:pPr>
    <w:rPr>
      <w:rFonts w:ascii="宋体" w:hAnsi="宋体"/>
    </w:rPr>
  </w:style>
  <w:style w:type="paragraph" w:styleId="941" w:customStyle="1">
    <w:name w:val="正文文本缩进1"/>
    <w:basedOn w:val="896"/>
    <w:next w:val="942"/>
    <w:uiPriority w:val="0"/>
    <w:qFormat/>
    <w:pPr>
      <w:ind w:left="420"/>
      <w:spacing w:after="120"/>
    </w:pPr>
  </w:style>
  <w:style w:type="paragraph" w:styleId="942" w:customStyle="1">
    <w:name w:val="寄信人地址1"/>
    <w:basedOn w:val="899"/>
    <w:uiPriority w:val="0"/>
    <w:qFormat/>
    <w:rPr>
      <w:rFonts w:ascii="Arial" w:hAnsi="Arial"/>
    </w:rPr>
  </w:style>
  <w:style w:type="paragraph" w:styleId="943" w:customStyle="1">
    <w:name w:val="标题 21"/>
    <w:basedOn w:val="909"/>
    <w:next w:val="899"/>
    <w:link w:val="1121"/>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44" w:customStyle="1">
    <w:name w:val="文本块11"/>
    <w:basedOn w:val="945"/>
    <w:uiPriority w:val="0"/>
    <w:qFormat/>
    <w:pPr>
      <w:ind w:left="256" w:right="6" w:firstLine="624"/>
    </w:pPr>
    <w:rPr>
      <w:rFonts w:ascii="Arial" w:hAnsi="Arial" w:eastAsia="仿宋"/>
      <w:sz w:val="28"/>
    </w:rPr>
  </w:style>
  <w:style w:type="paragraph" w:styleId="945" w:customStyle="1">
    <w:name w:val="正文121"/>
    <w:next w:val="907"/>
    <w:uiPriority w:val="0"/>
    <w:qFormat/>
    <w:pPr>
      <w:jc w:val="both"/>
      <w:widowControl w:val="off"/>
    </w:pPr>
    <w:rPr>
      <w:rFonts w:hint="default" w:ascii="Times New Roman" w:hAnsi="Times New Roman" w:eastAsia="宋体" w:cs="Times New Roman"/>
      <w:sz w:val="21"/>
      <w:szCs w:val="24"/>
    </w:rPr>
  </w:style>
  <w:style w:type="paragraph" w:styleId="946" w:customStyle="1">
    <w:name w:val="正文文本缩进111"/>
    <w:basedOn w:val="945"/>
    <w:next w:val="947"/>
    <w:uiPriority w:val="0"/>
    <w:qFormat/>
    <w:pPr>
      <w:ind w:firstLine="538"/>
      <w:jc w:val="left"/>
    </w:pPr>
    <w:rPr>
      <w:sz w:val="28"/>
      <w:lang w:val="en-US" w:eastAsia="en-US"/>
    </w:rPr>
  </w:style>
  <w:style w:type="paragraph" w:styleId="947" w:customStyle="1">
    <w:name w:val="样式 正文文本缩进 + 首行缩进:  2 字符 行距: 1.5 倍行距"/>
    <w:basedOn w:val="941"/>
    <w:uiPriority w:val="0"/>
    <w:qFormat/>
    <w:pPr>
      <w:ind w:firstLine="645"/>
      <w:jc w:val="both"/>
      <w:spacing w:before="156" w:after="120"/>
    </w:pPr>
    <w:rPr>
      <w:rFonts w:ascii="Calibri" w:hAnsi="Calibri"/>
      <w:sz w:val="28"/>
      <w:lang w:val="en-US" w:eastAsia="zh-CN"/>
    </w:rPr>
  </w:style>
  <w:style w:type="paragraph" w:styleId="948" w:customStyle="1">
    <w:name w:val="文本块1"/>
    <w:basedOn w:val="897"/>
    <w:next w:val="949"/>
    <w:uiPriority w:val="0"/>
    <w:qFormat/>
    <w:pPr>
      <w:ind w:left="256" w:right="6" w:firstLine="624"/>
    </w:pPr>
    <w:rPr>
      <w:rFonts w:ascii="Times New Roman" w:hAnsi="Times New Roman" w:eastAsia="仿宋_GB2312"/>
      <w:sz w:val="28"/>
      <w:szCs w:val="20"/>
    </w:rPr>
  </w:style>
  <w:style w:type="paragraph" w:styleId="949" w:customStyle="1">
    <w:name w:val="标题 41"/>
    <w:basedOn w:val="909"/>
    <w:next w:val="899"/>
    <w:link w:val="1124"/>
    <w:uiPriority w:val="0"/>
    <w:qFormat/>
    <w:pPr>
      <w:keepLines/>
      <w:keepNext/>
      <w:spacing w:before="280" w:after="290" w:line="376" w:lineRule="auto"/>
      <w:outlineLvl w:val="3"/>
    </w:pPr>
    <w:rPr>
      <w:rFonts w:ascii="Cambria" w:hAnsi="Cambria"/>
      <w:b/>
      <w:bCs/>
      <w:sz w:val="28"/>
      <w:szCs w:val="28"/>
    </w:rPr>
  </w:style>
  <w:style w:type="paragraph" w:styleId="950" w:customStyle="1">
    <w:name w:val="标题 111"/>
    <w:basedOn w:val="899"/>
    <w:next w:val="899"/>
    <w:uiPriority w:val="0"/>
    <w:qFormat/>
    <w:pPr>
      <w:jc w:val="center"/>
      <w:keepLines/>
      <w:keepNext/>
      <w:spacing w:line="578" w:lineRule="auto"/>
      <w:outlineLvl w:val="0"/>
    </w:pPr>
    <w:rPr>
      <w:rFonts w:eastAsia="新宋体"/>
      <w:b/>
      <w:bCs/>
      <w:sz w:val="30"/>
      <w:szCs w:val="44"/>
    </w:rPr>
  </w:style>
  <w:style w:type="character" w:styleId="951" w:customStyle="1">
    <w:name w:val="Heading 1 Char"/>
    <w:link w:val="877"/>
    <w:uiPriority w:val="9"/>
    <w:qFormat/>
    <w:rPr>
      <w:rFonts w:ascii="Arial" w:hAnsi="Arial" w:eastAsia="Arial" w:cs="Arial"/>
      <w:sz w:val="40"/>
      <w:szCs w:val="40"/>
    </w:rPr>
  </w:style>
  <w:style w:type="character" w:styleId="952" w:customStyle="1">
    <w:name w:val="Heading 2 Char"/>
    <w:link w:val="878"/>
    <w:uiPriority w:val="9"/>
    <w:qFormat/>
    <w:rPr>
      <w:rFonts w:ascii="Arial" w:hAnsi="Arial" w:eastAsia="Arial" w:cs="Arial"/>
      <w:sz w:val="34"/>
    </w:rPr>
  </w:style>
  <w:style w:type="character" w:styleId="953" w:customStyle="1">
    <w:name w:val="Heading 3 Char"/>
    <w:link w:val="879"/>
    <w:uiPriority w:val="9"/>
    <w:qFormat/>
    <w:rPr>
      <w:rFonts w:ascii="Arial" w:hAnsi="Arial" w:eastAsia="Arial" w:cs="Arial"/>
      <w:sz w:val="30"/>
      <w:szCs w:val="30"/>
    </w:rPr>
  </w:style>
  <w:style w:type="character" w:styleId="954" w:customStyle="1">
    <w:name w:val="Heading 4 Char"/>
    <w:link w:val="880"/>
    <w:uiPriority w:val="9"/>
    <w:qFormat/>
    <w:rPr>
      <w:rFonts w:ascii="Arial" w:hAnsi="Arial" w:eastAsia="Arial" w:cs="Arial"/>
      <w:b/>
      <w:bCs/>
      <w:sz w:val="26"/>
      <w:szCs w:val="26"/>
    </w:rPr>
  </w:style>
  <w:style w:type="character" w:styleId="955" w:customStyle="1">
    <w:name w:val="Heading 5 Char"/>
    <w:link w:val="881"/>
    <w:uiPriority w:val="9"/>
    <w:qFormat/>
    <w:rPr>
      <w:rFonts w:ascii="Arial" w:hAnsi="Arial" w:eastAsia="Arial" w:cs="Arial"/>
      <w:b/>
      <w:bCs/>
      <w:sz w:val="24"/>
      <w:szCs w:val="24"/>
    </w:rPr>
  </w:style>
  <w:style w:type="character" w:styleId="956" w:customStyle="1">
    <w:name w:val="Heading 6 Char"/>
    <w:link w:val="882"/>
    <w:uiPriority w:val="9"/>
    <w:qFormat/>
    <w:rPr>
      <w:rFonts w:ascii="Arial" w:hAnsi="Arial" w:eastAsia="Arial" w:cs="Arial"/>
      <w:b/>
      <w:bCs/>
      <w:sz w:val="22"/>
      <w:szCs w:val="22"/>
    </w:rPr>
  </w:style>
  <w:style w:type="character" w:styleId="957" w:customStyle="1">
    <w:name w:val="Heading 7 Char"/>
    <w:link w:val="883"/>
    <w:uiPriority w:val="9"/>
    <w:qFormat/>
    <w:rPr>
      <w:rFonts w:ascii="Arial" w:hAnsi="Arial" w:eastAsia="Arial" w:cs="Arial"/>
      <w:b/>
      <w:bCs/>
      <w:i/>
      <w:iCs/>
      <w:sz w:val="22"/>
      <w:szCs w:val="22"/>
    </w:rPr>
  </w:style>
  <w:style w:type="character" w:styleId="958" w:customStyle="1">
    <w:name w:val="Heading 8 Char"/>
    <w:link w:val="884"/>
    <w:uiPriority w:val="9"/>
    <w:qFormat/>
    <w:rPr>
      <w:rFonts w:ascii="Arial" w:hAnsi="Arial" w:eastAsia="Arial" w:cs="Arial"/>
      <w:i/>
      <w:iCs/>
      <w:sz w:val="22"/>
      <w:szCs w:val="22"/>
    </w:rPr>
  </w:style>
  <w:style w:type="character" w:styleId="959" w:customStyle="1">
    <w:name w:val="Heading 9 Char"/>
    <w:link w:val="885"/>
    <w:uiPriority w:val="9"/>
    <w:qFormat/>
    <w:rPr>
      <w:rFonts w:ascii="Arial" w:hAnsi="Arial" w:eastAsia="Arial" w:cs="Arial"/>
      <w:i/>
      <w:iCs/>
      <w:sz w:val="21"/>
      <w:szCs w:val="21"/>
    </w:rPr>
  </w:style>
  <w:style w:type="paragraph" w:styleId="960">
    <w:name w:val="List Paragraph"/>
    <w:uiPriority w:val="34"/>
    <w:qFormat/>
    <w:pPr>
      <w:contextualSpacing/>
      <w:ind w:left="720"/>
    </w:pPr>
    <w:rPr>
      <w:rFonts w:hint="default" w:ascii="Times New Roman" w:hAnsi="Times New Roman" w:eastAsia="宋体" w:cs="Times New Roman"/>
    </w:rPr>
  </w:style>
  <w:style w:type="paragraph" w:styleId="961">
    <w:name w:val="No Spacing"/>
    <w:uiPriority w:val="1"/>
    <w:qFormat/>
    <w:pPr>
      <w:spacing w:before="0" w:after="0" w:line="240" w:lineRule="auto"/>
    </w:pPr>
    <w:rPr>
      <w:rFonts w:hint="default" w:ascii="Times New Roman" w:hAnsi="Times New Roman" w:eastAsia="宋体" w:cs="Times New Roman"/>
    </w:rPr>
  </w:style>
  <w:style w:type="character" w:styleId="962" w:customStyle="1">
    <w:name w:val="Title Char"/>
    <w:link w:val="928"/>
    <w:uiPriority w:val="10"/>
    <w:qFormat/>
    <w:rPr>
      <w:sz w:val="48"/>
      <w:szCs w:val="48"/>
    </w:rPr>
  </w:style>
  <w:style w:type="character" w:styleId="963" w:customStyle="1">
    <w:name w:val="Subtitle Char"/>
    <w:link w:val="921"/>
    <w:uiPriority w:val="11"/>
    <w:qFormat/>
    <w:rPr>
      <w:sz w:val="24"/>
      <w:szCs w:val="24"/>
    </w:rPr>
  </w:style>
  <w:style w:type="paragraph" w:styleId="964">
    <w:name w:val="Quote"/>
    <w:link w:val="965"/>
    <w:uiPriority w:val="29"/>
    <w:qFormat/>
    <w:pPr>
      <w:ind w:left="720" w:right="720"/>
    </w:pPr>
    <w:rPr>
      <w:rFonts w:hint="default" w:ascii="Times New Roman" w:hAnsi="Times New Roman" w:eastAsia="宋体" w:cs="Times New Roman"/>
      <w:i/>
    </w:rPr>
  </w:style>
  <w:style w:type="character" w:styleId="965" w:customStyle="1">
    <w:name w:val="Quote Char"/>
    <w:link w:val="964"/>
    <w:uiPriority w:val="29"/>
    <w:qFormat/>
    <w:rPr>
      <w:i/>
    </w:rPr>
  </w:style>
  <w:style w:type="paragraph" w:styleId="966">
    <w:name w:val="Intense Quote"/>
    <w:link w:val="9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67" w:customStyle="1">
    <w:name w:val="Intense Quote Char"/>
    <w:link w:val="966"/>
    <w:uiPriority w:val="30"/>
    <w:qFormat/>
    <w:rPr>
      <w:i/>
    </w:rPr>
  </w:style>
  <w:style w:type="character" w:styleId="968" w:customStyle="1">
    <w:name w:val="Header Char"/>
    <w:link w:val="918"/>
    <w:uiPriority w:val="99"/>
    <w:qFormat/>
  </w:style>
  <w:style w:type="character" w:styleId="969" w:customStyle="1">
    <w:name w:val="Footer Char"/>
    <w:link w:val="917"/>
    <w:uiPriority w:val="99"/>
    <w:qFormat/>
  </w:style>
  <w:style w:type="character" w:styleId="970" w:customStyle="1">
    <w:name w:val="Caption Char"/>
    <w:link w:val="917"/>
    <w:uiPriority w:val="99"/>
    <w:qFormat/>
  </w:style>
  <w:style w:type="table" w:styleId="97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1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6" w:customStyle="1">
    <w:name w:val="Footnote Text Char"/>
    <w:link w:val="922"/>
    <w:uiPriority w:val="99"/>
    <w:qFormat/>
    <w:rPr>
      <w:sz w:val="18"/>
    </w:rPr>
  </w:style>
  <w:style w:type="character" w:styleId="1097" w:customStyle="1">
    <w:name w:val="Endnote Text Char"/>
    <w:link w:val="916"/>
    <w:uiPriority w:val="99"/>
    <w:qFormat/>
    <w:rPr>
      <w:sz w:val="20"/>
    </w:rPr>
  </w:style>
  <w:style w:type="paragraph" w:styleId="1098" w:customStyle="1">
    <w:name w:val="TOC Heading"/>
    <w:uiPriority w:val="39"/>
    <w:unhideWhenUsed/>
    <w:qFormat/>
    <w:rPr>
      <w:rFonts w:hint="default" w:ascii="Times New Roman" w:hAnsi="Times New Roman" w:eastAsia="宋体" w:cs="Times New Roman"/>
    </w:rPr>
  </w:style>
  <w:style w:type="paragraph" w:styleId="1099" w:customStyle="1">
    <w:name w:val="正文文本12"/>
    <w:basedOn w:val="909"/>
    <w:next w:val="949"/>
    <w:uiPriority w:val="0"/>
    <w:qFormat/>
    <w:pPr>
      <w:spacing w:after="120"/>
    </w:pPr>
  </w:style>
  <w:style w:type="paragraph" w:styleId="1100" w:customStyle="1">
    <w:name w:val="正文首行缩进 22"/>
    <w:basedOn w:val="1101"/>
    <w:next w:val="909"/>
    <w:uiPriority w:val="0"/>
    <w:qFormat/>
    <w:pPr>
      <w:ind w:left="0" w:firstLine="420"/>
      <w:spacing w:after="0" w:line="360" w:lineRule="auto"/>
    </w:pPr>
    <w:rPr>
      <w:rFonts w:ascii="宋体" w:hAnsi="宋体"/>
      <w:sz w:val="20"/>
      <w:szCs w:val="20"/>
    </w:rPr>
  </w:style>
  <w:style w:type="paragraph" w:styleId="1101" w:customStyle="1">
    <w:name w:val="正文文本缩进2"/>
    <w:basedOn w:val="909"/>
    <w:link w:val="1119"/>
    <w:uiPriority w:val="0"/>
    <w:qFormat/>
    <w:pPr>
      <w:ind w:left="420"/>
      <w:spacing w:after="120"/>
    </w:pPr>
  </w:style>
  <w:style w:type="paragraph" w:styleId="1102" w:customStyle="1">
    <w:name w:val="列出段落1"/>
    <w:basedOn w:val="1103"/>
    <w:next w:val="1104"/>
    <w:link w:val="1183"/>
    <w:uiPriority w:val="0"/>
    <w:qFormat/>
    <w:pPr>
      <w:ind w:left="480"/>
      <w:jc w:val="left"/>
    </w:pPr>
    <w:rPr>
      <w:rFonts w:eastAsia="PMingLiU"/>
      <w:sz w:val="24"/>
      <w:szCs w:val="20"/>
      <w:lang w:eastAsia="zh-TW"/>
    </w:rPr>
  </w:style>
  <w:style w:type="paragraph" w:styleId="1103" w:customStyle="1">
    <w:name w:val="正文_10_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4" w:customStyle="1">
    <w:name w:val="标题 71"/>
    <w:basedOn w:val="909"/>
    <w:next w:val="909"/>
    <w:link w:val="1127"/>
    <w:uiPriority w:val="0"/>
    <w:qFormat/>
    <w:pPr>
      <w:numPr>
        <w:ilvl w:val="6"/>
        <w:numId w:val="2"/>
      </w:numPr>
      <w:keepLines/>
      <w:keepNext/>
      <w:spacing w:before="240" w:after="64" w:line="320" w:lineRule="auto"/>
      <w:outlineLvl w:val="6"/>
    </w:pPr>
    <w:rPr>
      <w:b/>
      <w:bCs/>
      <w:sz w:val="24"/>
    </w:rPr>
  </w:style>
  <w:style w:type="paragraph" w:styleId="1105" w:customStyle="1">
    <w:name w:val="标题 11"/>
    <w:basedOn w:val="899"/>
    <w:next w:val="899"/>
    <w:link w:val="1120"/>
    <w:uiPriority w:val="0"/>
    <w:qFormat/>
    <w:pPr>
      <w:keepLines/>
      <w:keepNext/>
      <w:spacing w:before="340" w:after="330" w:line="578" w:lineRule="atLeast"/>
      <w:outlineLvl w:val="0"/>
    </w:pPr>
    <w:rPr>
      <w:rFonts w:eastAsia="方正仿宋_GBK"/>
      <w:b/>
      <w:sz w:val="44"/>
      <w:szCs w:val="20"/>
    </w:rPr>
  </w:style>
  <w:style w:type="paragraph" w:styleId="1106" w:customStyle="1">
    <w:name w:val="标题 31"/>
    <w:basedOn w:val="909"/>
    <w:next w:val="899"/>
    <w:link w:val="1122"/>
    <w:uiPriority w:val="0"/>
    <w:qFormat/>
    <w:pPr>
      <w:keepLines/>
      <w:keepNext/>
      <w:spacing w:before="260" w:after="260" w:line="416" w:lineRule="auto"/>
      <w:outlineLvl w:val="2"/>
    </w:pPr>
    <w:rPr>
      <w:b/>
      <w:bCs/>
      <w:sz w:val="24"/>
      <w:szCs w:val="32"/>
    </w:rPr>
  </w:style>
  <w:style w:type="paragraph" w:styleId="1107" w:customStyle="1">
    <w:name w:val="正文缩进1"/>
    <w:basedOn w:val="909"/>
    <w:link w:val="1123"/>
    <w:uiPriority w:val="0"/>
    <w:qFormat/>
    <w:pPr>
      <w:ind w:firstLine="420"/>
    </w:pPr>
  </w:style>
  <w:style w:type="paragraph" w:styleId="1108" w:customStyle="1">
    <w:name w:val="标题 51"/>
    <w:basedOn w:val="909"/>
    <w:next w:val="909"/>
    <w:link w:val="1125"/>
    <w:uiPriority w:val="0"/>
    <w:qFormat/>
    <w:pPr>
      <w:keepLines/>
      <w:keepNext/>
      <w:spacing w:before="280" w:after="290" w:line="376" w:lineRule="auto"/>
      <w:outlineLvl w:val="4"/>
    </w:pPr>
    <w:rPr>
      <w:b/>
      <w:bCs/>
      <w:sz w:val="28"/>
      <w:szCs w:val="28"/>
    </w:rPr>
  </w:style>
  <w:style w:type="paragraph" w:styleId="1109" w:customStyle="1">
    <w:name w:val="标题 61"/>
    <w:basedOn w:val="909"/>
    <w:next w:val="909"/>
    <w:link w:val="1126"/>
    <w:uiPriority w:val="0"/>
    <w:qFormat/>
    <w:pPr>
      <w:numPr>
        <w:ilvl w:val="5"/>
        <w:numId w:val="2"/>
      </w:numPr>
      <w:keepLines/>
      <w:keepNext/>
      <w:spacing w:before="240" w:after="64" w:line="320" w:lineRule="auto"/>
      <w:outlineLvl w:val="5"/>
    </w:pPr>
    <w:rPr>
      <w:rFonts w:ascii="Arial" w:hAnsi="Arial" w:eastAsia="黑体"/>
      <w:b/>
      <w:bCs/>
      <w:sz w:val="24"/>
    </w:rPr>
  </w:style>
  <w:style w:type="paragraph" w:styleId="1110" w:customStyle="1">
    <w:name w:val="标题 81"/>
    <w:basedOn w:val="909"/>
    <w:next w:val="909"/>
    <w:link w:val="1128"/>
    <w:uiPriority w:val="0"/>
    <w:qFormat/>
    <w:pPr>
      <w:numPr>
        <w:ilvl w:val="7"/>
        <w:numId w:val="2"/>
      </w:numPr>
      <w:keepLines/>
      <w:keepNext/>
      <w:spacing w:before="240" w:after="64" w:line="320" w:lineRule="auto"/>
      <w:outlineLvl w:val="7"/>
    </w:pPr>
    <w:rPr>
      <w:rFonts w:ascii="Arial" w:hAnsi="Arial" w:eastAsia="黑体"/>
      <w:sz w:val="24"/>
    </w:rPr>
  </w:style>
  <w:style w:type="paragraph" w:styleId="1111" w:customStyle="1">
    <w:name w:val="标题 91"/>
    <w:basedOn w:val="909"/>
    <w:next w:val="909"/>
    <w:link w:val="1129"/>
    <w:uiPriority w:val="0"/>
    <w:qFormat/>
    <w:pPr>
      <w:numPr>
        <w:ilvl w:val="8"/>
        <w:numId w:val="2"/>
      </w:numPr>
      <w:keepLines/>
      <w:keepNext/>
      <w:spacing w:before="240" w:after="64" w:line="320" w:lineRule="auto"/>
      <w:outlineLvl w:val="8"/>
    </w:pPr>
    <w:rPr>
      <w:rFonts w:ascii="Arial" w:hAnsi="Arial" w:eastAsia="黑体"/>
      <w:sz w:val="21"/>
      <w:szCs w:val="21"/>
    </w:rPr>
  </w:style>
  <w:style w:type="character" w:styleId="1112" w:customStyle="1">
    <w:name w:val="默认段落字体1"/>
    <w:link w:val="909"/>
    <w:uiPriority w:val="0"/>
    <w:semiHidden/>
    <w:qFormat/>
  </w:style>
  <w:style w:type="table" w:styleId="1113" w:customStyle="1">
    <w:name w:val="普通表格1"/>
    <w:uiPriority w:val="0"/>
    <w:semiHidden/>
    <w:qFormat/>
    <w:tblPr/>
  </w:style>
  <w:style w:type="character" w:styleId="1114" w:customStyle="1">
    <w:name w:val="正文文本 Char"/>
    <w:link w:val="936"/>
    <w:uiPriority w:val="0"/>
    <w:qFormat/>
    <w:rPr>
      <w:rFonts w:ascii="楷体_GB2312" w:hAnsi="Arial" w:eastAsia="楷体_GB2312"/>
      <w:sz w:val="28"/>
      <w:szCs w:val="28"/>
      <w:lang w:bidi="ar-SA"/>
    </w:rPr>
  </w:style>
  <w:style w:type="character" w:styleId="1115" w:customStyle="1">
    <w:name w:val="章标题 Char"/>
    <w:link w:val="895"/>
    <w:uiPriority w:val="0"/>
    <w:qFormat/>
    <w:rPr>
      <w:rFonts w:ascii="黑体" w:eastAsia="黑体"/>
      <w:sz w:val="21"/>
      <w:szCs w:val="22"/>
      <w:lang w:val="en-US" w:eastAsia="zh-CN" w:bidi="ar-SA"/>
    </w:rPr>
  </w:style>
  <w:style w:type="character" w:styleId="1116" w:customStyle="1">
    <w:name w:val="一级条标题 Char"/>
    <w:link w:val="894"/>
    <w:uiPriority w:val="0"/>
    <w:qFormat/>
    <w:rPr>
      <w:rFonts w:ascii="黑体" w:hAnsi="宋体" w:eastAsia="黑体"/>
      <w:lang w:bidi="ar-SA"/>
    </w:rPr>
  </w:style>
  <w:style w:type="character" w:styleId="1117" w:customStyle="1">
    <w:name w:val="正文1 Char"/>
    <w:link w:val="896"/>
    <w:uiPriority w:val="0"/>
    <w:qFormat/>
    <w:rPr>
      <w:rFonts w:ascii="宋体"/>
      <w:sz w:val="24"/>
      <w:lang w:bidi="ar-SA"/>
    </w:rPr>
  </w:style>
  <w:style w:type="character" w:styleId="1118" w:customStyle="1">
    <w:name w:val="正文首行缩进 Char"/>
    <w:link w:val="935"/>
    <w:uiPriority w:val="0"/>
    <w:qFormat/>
    <w:rPr>
      <w:rFonts w:ascii="仿宋_GB2312" w:eastAsia="仿宋_GB2312"/>
      <w:sz w:val="30"/>
      <w:szCs w:val="30"/>
      <w:lang w:bidi="ar-SA"/>
    </w:rPr>
  </w:style>
  <w:style w:type="character" w:styleId="1119" w:customStyle="1">
    <w:name w:val="正文文本缩进 Char"/>
    <w:link w:val="1101"/>
    <w:uiPriority w:val="0"/>
    <w:qFormat/>
    <w:rPr>
      <w:sz w:val="21"/>
      <w:szCs w:val="24"/>
    </w:rPr>
  </w:style>
  <w:style w:type="character" w:styleId="1120" w:customStyle="1">
    <w:name w:val="标题 1 Char"/>
    <w:link w:val="1105"/>
    <w:uiPriority w:val="0"/>
    <w:qFormat/>
    <w:rPr>
      <w:rFonts w:eastAsia="方正仿宋_GBK"/>
      <w:b/>
      <w:sz w:val="44"/>
      <w:lang w:val="en-US" w:eastAsia="zh-CN" w:bidi="ar-SA"/>
    </w:rPr>
  </w:style>
  <w:style w:type="character" w:styleId="1121" w:customStyle="1">
    <w:name w:val="标题 2 Char"/>
    <w:link w:val="943"/>
    <w:uiPriority w:val="0"/>
    <w:qFormat/>
    <w:rPr>
      <w:rFonts w:ascii="Cambria" w:hAnsi="Cambria"/>
      <w:b/>
      <w:bCs/>
      <w:sz w:val="28"/>
      <w:szCs w:val="32"/>
    </w:rPr>
  </w:style>
  <w:style w:type="character" w:styleId="1122" w:customStyle="1">
    <w:name w:val="标题 3 Char"/>
    <w:link w:val="1106"/>
    <w:uiPriority w:val="0"/>
    <w:qFormat/>
    <w:rPr>
      <w:rFonts w:eastAsia="宋体"/>
      <w:b/>
      <w:bCs/>
      <w:sz w:val="24"/>
      <w:szCs w:val="32"/>
      <w:lang w:val="en-US" w:eastAsia="zh-CN" w:bidi="ar-SA"/>
    </w:rPr>
  </w:style>
  <w:style w:type="character" w:styleId="1123" w:customStyle="1">
    <w:name w:val="正文缩进 Char"/>
    <w:link w:val="1107"/>
    <w:uiPriority w:val="0"/>
    <w:qFormat/>
    <w:rPr>
      <w:rFonts w:eastAsia="宋体"/>
      <w:sz w:val="21"/>
      <w:szCs w:val="24"/>
      <w:lang w:val="en-US" w:eastAsia="zh-CN" w:bidi="ar-SA"/>
    </w:rPr>
  </w:style>
  <w:style w:type="character" w:styleId="1124" w:customStyle="1">
    <w:name w:val="标题 4 Char"/>
    <w:link w:val="949"/>
    <w:uiPriority w:val="0"/>
    <w:qFormat/>
    <w:rPr>
      <w:rFonts w:ascii="Cambria" w:hAnsi="Cambria" w:eastAsia="宋体"/>
      <w:b/>
      <w:bCs/>
      <w:sz w:val="28"/>
      <w:szCs w:val="28"/>
      <w:lang w:val="en-US" w:eastAsia="zh-CN" w:bidi="ar-SA"/>
    </w:rPr>
  </w:style>
  <w:style w:type="character" w:styleId="1125" w:customStyle="1">
    <w:name w:val="标题 5 Char"/>
    <w:link w:val="1108"/>
    <w:uiPriority w:val="0"/>
    <w:qFormat/>
    <w:rPr>
      <w:rFonts w:eastAsia="宋体"/>
      <w:b/>
      <w:bCs/>
      <w:sz w:val="28"/>
      <w:szCs w:val="28"/>
      <w:lang w:val="en-US" w:eastAsia="zh-CN" w:bidi="ar-SA"/>
    </w:rPr>
  </w:style>
  <w:style w:type="character" w:styleId="1126" w:customStyle="1">
    <w:name w:val="标题 6 Char"/>
    <w:link w:val="1109"/>
    <w:uiPriority w:val="0"/>
    <w:qFormat/>
    <w:rPr>
      <w:rFonts w:ascii="Arial" w:hAnsi="Arial" w:eastAsia="黑体"/>
      <w:b/>
      <w:bCs/>
      <w:sz w:val="24"/>
      <w:szCs w:val="24"/>
    </w:rPr>
  </w:style>
  <w:style w:type="character" w:styleId="1127" w:customStyle="1">
    <w:name w:val="标题 7 Char"/>
    <w:link w:val="1104"/>
    <w:uiPriority w:val="0"/>
    <w:qFormat/>
    <w:rPr>
      <w:b/>
      <w:bCs/>
      <w:sz w:val="24"/>
      <w:szCs w:val="24"/>
    </w:rPr>
  </w:style>
  <w:style w:type="character" w:styleId="1128" w:customStyle="1">
    <w:name w:val="标题 8 Char"/>
    <w:link w:val="1110"/>
    <w:uiPriority w:val="0"/>
    <w:qFormat/>
    <w:rPr>
      <w:rFonts w:ascii="Arial" w:hAnsi="Arial" w:eastAsia="黑体"/>
      <w:sz w:val="24"/>
      <w:szCs w:val="24"/>
    </w:rPr>
  </w:style>
  <w:style w:type="character" w:styleId="1129" w:customStyle="1">
    <w:name w:val="标题 9 Char"/>
    <w:link w:val="1111"/>
    <w:uiPriority w:val="0"/>
    <w:qFormat/>
    <w:rPr>
      <w:rFonts w:ascii="Arial" w:hAnsi="Arial" w:eastAsia="黑体"/>
      <w:sz w:val="21"/>
      <w:szCs w:val="21"/>
    </w:rPr>
  </w:style>
  <w:style w:type="paragraph" w:styleId="1130" w:customStyle="1">
    <w:name w:val="列表 31"/>
    <w:basedOn w:val="909"/>
    <w:link w:val="1131"/>
    <w:uiPriority w:val="0"/>
    <w:qFormat/>
    <w:pPr>
      <w:ind w:left="100" w:hanging="200"/>
    </w:pPr>
    <w:rPr>
      <w:bCs/>
      <w:sz w:val="24"/>
      <w:szCs w:val="32"/>
    </w:rPr>
  </w:style>
  <w:style w:type="character" w:styleId="1131" w:customStyle="1">
    <w:name w:val="列表 3 Char"/>
    <w:link w:val="1130"/>
    <w:uiPriority w:val="0"/>
    <w:qFormat/>
    <w:rPr>
      <w:rFonts w:eastAsia="宋体"/>
      <w:bCs/>
      <w:sz w:val="24"/>
      <w:szCs w:val="32"/>
      <w:lang w:val="en-US" w:eastAsia="zh-CN" w:bidi="ar-SA"/>
    </w:rPr>
  </w:style>
  <w:style w:type="paragraph" w:styleId="1132" w:customStyle="1">
    <w:name w:val="目录 71"/>
    <w:basedOn w:val="909"/>
    <w:next w:val="909"/>
    <w:uiPriority w:val="0"/>
    <w:qFormat/>
    <w:pPr>
      <w:ind w:left="1260"/>
      <w:jc w:val="left"/>
    </w:pPr>
    <w:rPr>
      <w:rFonts w:ascii="Calibri" w:hAnsi="Calibri"/>
      <w:sz w:val="18"/>
      <w:szCs w:val="18"/>
    </w:rPr>
  </w:style>
  <w:style w:type="paragraph" w:styleId="1133" w:customStyle="1">
    <w:name w:val="文档结构图1"/>
    <w:basedOn w:val="909"/>
    <w:link w:val="1134"/>
    <w:uiPriority w:val="0"/>
    <w:qFormat/>
    <w:rPr>
      <w:rFonts w:ascii="宋体"/>
      <w:sz w:val="18"/>
      <w:szCs w:val="18"/>
    </w:rPr>
  </w:style>
  <w:style w:type="character" w:styleId="1134" w:customStyle="1">
    <w:name w:val="文档结构图 Char"/>
    <w:link w:val="1133"/>
    <w:uiPriority w:val="0"/>
    <w:semiHidden/>
    <w:qFormat/>
    <w:rPr>
      <w:rFonts w:ascii="宋体" w:eastAsia="宋体"/>
      <w:sz w:val="18"/>
      <w:szCs w:val="18"/>
      <w:lang w:val="en-US" w:eastAsia="zh-CN" w:bidi="ar-SA"/>
    </w:rPr>
  </w:style>
  <w:style w:type="paragraph" w:styleId="1135" w:customStyle="1">
    <w:name w:val="批注文字1"/>
    <w:basedOn w:val="909"/>
    <w:link w:val="1136"/>
    <w:uiPriority w:val="0"/>
    <w:qFormat/>
    <w:pPr>
      <w:jc w:val="left"/>
    </w:pPr>
  </w:style>
  <w:style w:type="character" w:styleId="1136" w:customStyle="1">
    <w:name w:val="批注文字 Char"/>
    <w:link w:val="1135"/>
    <w:uiPriority w:val="0"/>
    <w:qFormat/>
    <w:rPr>
      <w:rFonts w:eastAsia="宋体"/>
      <w:sz w:val="21"/>
      <w:szCs w:val="24"/>
      <w:lang w:val="en-US" w:eastAsia="zh-CN" w:bidi="ar-SA"/>
    </w:rPr>
  </w:style>
  <w:style w:type="paragraph" w:styleId="1137" w:customStyle="1">
    <w:name w:val="正文文本 31"/>
    <w:basedOn w:val="909"/>
    <w:link w:val="1138"/>
    <w:uiPriority w:val="0"/>
    <w:qFormat/>
    <w:rPr>
      <w:rFonts w:ascii="仿宋_GB2312" w:hAnsi="Arial" w:eastAsia="仿宋_GB2312"/>
      <w:sz w:val="32"/>
      <w:szCs w:val="32"/>
    </w:rPr>
  </w:style>
  <w:style w:type="character" w:styleId="1138" w:customStyle="1">
    <w:name w:val="正文文本 3 Char"/>
    <w:link w:val="1137"/>
    <w:uiPriority w:val="0"/>
    <w:qFormat/>
    <w:rPr>
      <w:rFonts w:ascii="仿宋_GB2312" w:hAnsi="Arial" w:eastAsia="仿宋_GB2312"/>
      <w:sz w:val="32"/>
      <w:szCs w:val="32"/>
      <w:lang w:bidi="ar-SA"/>
    </w:rPr>
  </w:style>
  <w:style w:type="paragraph" w:styleId="1139" w:customStyle="1">
    <w:name w:val="HTML 地址1"/>
    <w:basedOn w:val="909"/>
    <w:link w:val="1140"/>
    <w:uiPriority w:val="0"/>
    <w:qFormat/>
    <w:rPr>
      <w:rFonts w:ascii="宋体"/>
      <w:i/>
      <w:iCs/>
      <w:sz w:val="20"/>
      <w:szCs w:val="21"/>
    </w:rPr>
  </w:style>
  <w:style w:type="character" w:styleId="1140" w:customStyle="1">
    <w:name w:val="HTML 地址 Char"/>
    <w:link w:val="1139"/>
    <w:uiPriority w:val="0"/>
    <w:qFormat/>
    <w:rPr>
      <w:rFonts w:ascii="宋体"/>
      <w:i/>
      <w:iCs/>
      <w:sz w:val="21"/>
      <w:szCs w:val="21"/>
      <w:lang w:bidi="ar-SA"/>
    </w:rPr>
  </w:style>
  <w:style w:type="paragraph" w:styleId="1141" w:customStyle="1">
    <w:name w:val="目录 51"/>
    <w:basedOn w:val="909"/>
    <w:next w:val="909"/>
    <w:uiPriority w:val="0"/>
    <w:qFormat/>
    <w:pPr>
      <w:ind w:left="840"/>
      <w:jc w:val="left"/>
    </w:pPr>
    <w:rPr>
      <w:rFonts w:ascii="Calibri" w:hAnsi="Calibri"/>
      <w:sz w:val="18"/>
      <w:szCs w:val="18"/>
    </w:rPr>
  </w:style>
  <w:style w:type="paragraph" w:styleId="1142" w:customStyle="1">
    <w:name w:val="目录 31"/>
    <w:basedOn w:val="909"/>
    <w:next w:val="909"/>
    <w:uiPriority w:val="0"/>
    <w:qFormat/>
    <w:pPr>
      <w:ind w:left="840"/>
    </w:pPr>
  </w:style>
  <w:style w:type="paragraph" w:styleId="1143" w:customStyle="1">
    <w:name w:val="纯文本1"/>
    <w:basedOn w:val="909"/>
    <w:link w:val="1144"/>
    <w:uiPriority w:val="0"/>
    <w:qFormat/>
    <w:rPr>
      <w:rFonts w:ascii="宋体" w:hAnsi="Courier New"/>
      <w:sz w:val="21"/>
      <w:szCs w:val="21"/>
    </w:rPr>
  </w:style>
  <w:style w:type="character" w:styleId="1144" w:customStyle="1">
    <w:name w:val="纯文本 Char"/>
    <w:link w:val="1143"/>
    <w:uiPriority w:val="0"/>
    <w:qFormat/>
    <w:rPr>
      <w:rFonts w:ascii="宋体" w:hAnsi="Courier New" w:eastAsia="宋体"/>
      <w:sz w:val="21"/>
      <w:szCs w:val="21"/>
      <w:lang w:bidi="ar-SA"/>
    </w:rPr>
  </w:style>
  <w:style w:type="paragraph" w:styleId="1145" w:customStyle="1">
    <w:name w:val="目录 81"/>
    <w:basedOn w:val="909"/>
    <w:next w:val="909"/>
    <w:uiPriority w:val="0"/>
    <w:qFormat/>
    <w:pPr>
      <w:ind w:left="1470"/>
      <w:jc w:val="left"/>
    </w:pPr>
    <w:rPr>
      <w:rFonts w:ascii="Calibri" w:hAnsi="Calibri"/>
      <w:sz w:val="18"/>
      <w:szCs w:val="18"/>
    </w:rPr>
  </w:style>
  <w:style w:type="paragraph" w:styleId="1146" w:customStyle="1">
    <w:name w:val="日期1"/>
    <w:basedOn w:val="909"/>
    <w:next w:val="909"/>
    <w:link w:val="1147"/>
    <w:uiPriority w:val="0"/>
    <w:qFormat/>
    <w:rPr>
      <w:sz w:val="24"/>
    </w:rPr>
  </w:style>
  <w:style w:type="character" w:styleId="1147" w:customStyle="1">
    <w:name w:val="日期 Char"/>
    <w:link w:val="1146"/>
    <w:uiPriority w:val="0"/>
    <w:qFormat/>
    <w:rPr>
      <w:rFonts w:eastAsia="宋体"/>
      <w:sz w:val="24"/>
      <w:szCs w:val="24"/>
      <w:lang w:bidi="ar-SA"/>
    </w:rPr>
  </w:style>
  <w:style w:type="paragraph" w:styleId="1148" w:customStyle="1">
    <w:name w:val="正文文本缩进 21"/>
    <w:basedOn w:val="909"/>
    <w:link w:val="1149"/>
    <w:uiPriority w:val="0"/>
    <w:qFormat/>
    <w:pPr>
      <w:ind w:left="630" w:firstLine="645"/>
    </w:pPr>
    <w:rPr>
      <w:rFonts w:ascii="Arial" w:hAnsi="Arial" w:eastAsia="仿宋_GB2312"/>
      <w:sz w:val="32"/>
      <w:szCs w:val="32"/>
    </w:rPr>
  </w:style>
  <w:style w:type="character" w:styleId="1149" w:customStyle="1">
    <w:name w:val="正文文本缩进 2 Char"/>
    <w:link w:val="1148"/>
    <w:uiPriority w:val="0"/>
    <w:qFormat/>
    <w:rPr>
      <w:rFonts w:ascii="Arial" w:hAnsi="Arial" w:eastAsia="仿宋_GB2312"/>
      <w:sz w:val="32"/>
      <w:szCs w:val="32"/>
    </w:rPr>
  </w:style>
  <w:style w:type="paragraph" w:styleId="1150" w:customStyle="1">
    <w:name w:val="尾注文本1"/>
    <w:basedOn w:val="909"/>
    <w:link w:val="1151"/>
    <w:uiPriority w:val="0"/>
    <w:qFormat/>
    <w:pPr>
      <w:jc w:val="left"/>
      <w:widowControl/>
    </w:pPr>
    <w:rPr>
      <w:sz w:val="20"/>
      <w:szCs w:val="20"/>
    </w:rPr>
  </w:style>
  <w:style w:type="character" w:styleId="1151" w:customStyle="1">
    <w:name w:val="尾注文本 Char"/>
    <w:link w:val="1150"/>
    <w:uiPriority w:val="0"/>
    <w:qFormat/>
    <w:rPr>
      <w:rFonts w:eastAsia="宋体"/>
      <w:lang w:bidi="ar-SA"/>
    </w:rPr>
  </w:style>
  <w:style w:type="paragraph" w:styleId="1152" w:customStyle="1">
    <w:name w:val="批注框文本1"/>
    <w:basedOn w:val="909"/>
    <w:link w:val="1153"/>
    <w:uiPriority w:val="0"/>
    <w:qFormat/>
    <w:rPr>
      <w:sz w:val="18"/>
      <w:szCs w:val="18"/>
    </w:rPr>
  </w:style>
  <w:style w:type="character" w:styleId="1153" w:customStyle="1">
    <w:name w:val="批注框文本 Char"/>
    <w:link w:val="1152"/>
    <w:uiPriority w:val="0"/>
    <w:qFormat/>
    <w:rPr>
      <w:rFonts w:eastAsia="宋体"/>
      <w:sz w:val="18"/>
      <w:szCs w:val="18"/>
      <w:lang w:val="en-US" w:eastAsia="zh-CN" w:bidi="ar-SA"/>
    </w:rPr>
  </w:style>
  <w:style w:type="paragraph" w:styleId="1154" w:customStyle="1">
    <w:name w:val="页脚1"/>
    <w:basedOn w:val="909"/>
    <w:link w:val="1155"/>
    <w:uiPriority w:val="0"/>
    <w:qFormat/>
    <w:pPr>
      <w:jc w:val="left"/>
      <w:tabs>
        <w:tab w:val="center" w:pos="4153" w:leader="none"/>
        <w:tab w:val="right" w:pos="8306" w:leader="none"/>
      </w:tabs>
    </w:pPr>
    <w:rPr>
      <w:sz w:val="18"/>
      <w:szCs w:val="18"/>
    </w:rPr>
  </w:style>
  <w:style w:type="character" w:styleId="1155" w:customStyle="1">
    <w:name w:val="页脚 Char"/>
    <w:link w:val="1154"/>
    <w:uiPriority w:val="0"/>
    <w:qFormat/>
    <w:rPr>
      <w:rFonts w:eastAsia="宋体"/>
      <w:sz w:val="18"/>
      <w:szCs w:val="18"/>
      <w:lang w:val="en-US" w:eastAsia="zh-CN" w:bidi="ar-SA"/>
    </w:rPr>
  </w:style>
  <w:style w:type="paragraph" w:styleId="1156" w:customStyle="1">
    <w:name w:val="页眉1"/>
    <w:basedOn w:val="909"/>
    <w:link w:val="1157"/>
    <w:uiPriority w:val="0"/>
    <w:qFormat/>
    <w:pPr>
      <w:jc w:val="center"/>
      <w:tabs>
        <w:tab w:val="center" w:pos="4153" w:leader="none"/>
        <w:tab w:val="right" w:pos="8306" w:leader="none"/>
      </w:tabs>
      <w:pBdr>
        <w:bottom w:val="single" w:color="000000" w:sz="6" w:space="1"/>
      </w:pBdr>
    </w:pPr>
    <w:rPr>
      <w:sz w:val="18"/>
      <w:szCs w:val="18"/>
    </w:rPr>
  </w:style>
  <w:style w:type="character" w:styleId="1157" w:customStyle="1">
    <w:name w:val="页眉 Char"/>
    <w:link w:val="1156"/>
    <w:uiPriority w:val="0"/>
    <w:qFormat/>
    <w:rPr>
      <w:rFonts w:eastAsia="宋体"/>
      <w:sz w:val="18"/>
      <w:szCs w:val="18"/>
      <w:lang w:val="en-US" w:eastAsia="zh-CN" w:bidi="ar-SA"/>
    </w:rPr>
  </w:style>
  <w:style w:type="paragraph" w:styleId="1158" w:customStyle="1">
    <w:name w:val="目录 41"/>
    <w:basedOn w:val="909"/>
    <w:next w:val="909"/>
    <w:uiPriority w:val="0"/>
    <w:qFormat/>
    <w:pPr>
      <w:numPr>
        <w:ilvl w:val="0"/>
        <w:numId w:val="3"/>
      </w:numPr>
      <w:ind w:left="420" w:firstLine="0"/>
      <w:jc w:val="left"/>
      <w:tabs>
        <w:tab w:val="clear" w:pos="709" w:leader="none"/>
      </w:tabs>
    </w:pPr>
    <w:rPr>
      <w:rFonts w:ascii="Calibri" w:hAnsi="Calibri"/>
      <w:sz w:val="20"/>
      <w:szCs w:val="20"/>
    </w:rPr>
  </w:style>
  <w:style w:type="paragraph" w:styleId="1159" w:customStyle="1">
    <w:name w:val="副标题1"/>
    <w:basedOn w:val="909"/>
    <w:next w:val="909"/>
    <w:link w:val="1160"/>
    <w:uiPriority w:val="0"/>
    <w:qFormat/>
    <w:pPr>
      <w:ind w:firstLine="200"/>
      <w:jc w:val="center"/>
      <w:spacing w:before="240" w:after="60" w:line="312" w:lineRule="auto"/>
      <w:outlineLvl w:val="1"/>
    </w:pPr>
    <w:rPr>
      <w:rFonts w:ascii="Cambria" w:hAnsi="Cambria"/>
      <w:b/>
      <w:bCs/>
      <w:sz w:val="32"/>
      <w:szCs w:val="32"/>
    </w:rPr>
  </w:style>
  <w:style w:type="character" w:styleId="1160" w:customStyle="1">
    <w:name w:val="副标题 Char"/>
    <w:link w:val="1159"/>
    <w:uiPriority w:val="0"/>
    <w:qFormat/>
    <w:rPr>
      <w:rFonts w:ascii="Cambria" w:hAnsi="Cambria"/>
      <w:b/>
      <w:bCs/>
      <w:sz w:val="32"/>
      <w:szCs w:val="32"/>
    </w:rPr>
  </w:style>
  <w:style w:type="paragraph" w:styleId="1161" w:customStyle="1">
    <w:name w:val="脚注文本2"/>
    <w:basedOn w:val="909"/>
    <w:uiPriority w:val="0"/>
    <w:qFormat/>
    <w:pPr>
      <w:jc w:val="left"/>
    </w:pPr>
    <w:rPr>
      <w:rFonts w:ascii="宋体" w:eastAsia="Times New Roman"/>
      <w:sz w:val="18"/>
      <w:szCs w:val="18"/>
    </w:rPr>
  </w:style>
  <w:style w:type="paragraph" w:styleId="1162" w:customStyle="1">
    <w:name w:val="目录 61"/>
    <w:basedOn w:val="909"/>
    <w:next w:val="909"/>
    <w:uiPriority w:val="0"/>
    <w:qFormat/>
    <w:pPr>
      <w:ind w:left="1050"/>
      <w:jc w:val="left"/>
    </w:pPr>
    <w:rPr>
      <w:rFonts w:ascii="Calibri" w:hAnsi="Calibri"/>
      <w:sz w:val="18"/>
      <w:szCs w:val="18"/>
    </w:rPr>
  </w:style>
  <w:style w:type="paragraph" w:styleId="1163" w:customStyle="1">
    <w:name w:val="正文文本缩进 31"/>
    <w:basedOn w:val="909"/>
    <w:link w:val="1164"/>
    <w:uiPriority w:val="0"/>
    <w:qFormat/>
    <w:pPr>
      <w:ind w:left="645" w:firstLine="645"/>
    </w:pPr>
    <w:rPr>
      <w:rFonts w:ascii="Arial" w:hAnsi="Arial" w:eastAsia="仿宋_GB2312"/>
      <w:color w:val="ffff00"/>
      <w:sz w:val="32"/>
      <w:szCs w:val="32"/>
    </w:rPr>
  </w:style>
  <w:style w:type="character" w:styleId="1164" w:customStyle="1">
    <w:name w:val="正文文本缩进 3 Char"/>
    <w:link w:val="1163"/>
    <w:uiPriority w:val="0"/>
    <w:qFormat/>
    <w:rPr>
      <w:rFonts w:ascii="Arial" w:hAnsi="Arial" w:eastAsia="仿宋_GB2312"/>
      <w:color w:val="ffff00"/>
      <w:sz w:val="32"/>
      <w:szCs w:val="32"/>
      <w:lang w:bidi="ar-SA"/>
    </w:rPr>
  </w:style>
  <w:style w:type="paragraph" w:styleId="1165" w:customStyle="1">
    <w:name w:val="目录 21"/>
    <w:basedOn w:val="909"/>
    <w:next w:val="909"/>
    <w:uiPriority w:val="0"/>
    <w:qFormat/>
    <w:pPr>
      <w:ind w:left="210"/>
      <w:jc w:val="left"/>
    </w:pPr>
    <w:rPr>
      <w:rFonts w:ascii="Calibri" w:hAnsi="Calibri"/>
      <w:smallCaps/>
      <w:sz w:val="20"/>
      <w:szCs w:val="20"/>
    </w:rPr>
  </w:style>
  <w:style w:type="paragraph" w:styleId="1166" w:customStyle="1">
    <w:name w:val="目录 91"/>
    <w:basedOn w:val="909"/>
    <w:next w:val="909"/>
    <w:uiPriority w:val="0"/>
    <w:qFormat/>
    <w:pPr>
      <w:ind w:left="1680"/>
      <w:jc w:val="left"/>
    </w:pPr>
    <w:rPr>
      <w:rFonts w:ascii="Calibri" w:hAnsi="Calibri"/>
      <w:sz w:val="18"/>
      <w:szCs w:val="18"/>
    </w:rPr>
  </w:style>
  <w:style w:type="paragraph" w:styleId="1167" w:customStyle="1">
    <w:name w:val="正文文本 21"/>
    <w:basedOn w:val="909"/>
    <w:link w:val="1168"/>
    <w:uiPriority w:val="0"/>
    <w:qFormat/>
    <w:pPr>
      <w:jc w:val="center"/>
      <w:widowControl/>
    </w:pPr>
    <w:rPr>
      <w:rFonts w:ascii="楷体_GB2312" w:eastAsia="楷体_GB2312"/>
      <w:sz w:val="28"/>
      <w:szCs w:val="28"/>
    </w:rPr>
  </w:style>
  <w:style w:type="character" w:styleId="1168" w:customStyle="1">
    <w:name w:val="正文文本 2 Char"/>
    <w:link w:val="1167"/>
    <w:uiPriority w:val="0"/>
    <w:qFormat/>
    <w:rPr>
      <w:rFonts w:ascii="楷体_GB2312" w:eastAsia="楷体_GB2312"/>
      <w:sz w:val="28"/>
      <w:szCs w:val="28"/>
      <w:lang w:bidi="ar-SA"/>
    </w:rPr>
  </w:style>
  <w:style w:type="paragraph" w:styleId="1169" w:customStyle="1">
    <w:name w:val="HTML 预设格式1"/>
    <w:basedOn w:val="909"/>
    <w:link w:val="117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70" w:customStyle="1">
    <w:name w:val="HTML 预设格式 Char"/>
    <w:link w:val="1169"/>
    <w:uiPriority w:val="0"/>
    <w:qFormat/>
    <w:rPr>
      <w:rFonts w:ascii="宋体" w:hAnsi="宋体" w:eastAsia="宋体"/>
      <w:sz w:val="24"/>
      <w:szCs w:val="24"/>
      <w:lang w:bidi="ar-SA"/>
    </w:rPr>
  </w:style>
  <w:style w:type="paragraph" w:styleId="1171" w:customStyle="1">
    <w:name w:val="普通(网站)1"/>
    <w:basedOn w:val="909"/>
    <w:link w:val="1172"/>
    <w:uiPriority w:val="0"/>
    <w:qFormat/>
    <w:pPr>
      <w:jc w:val="left"/>
      <w:spacing w:before="100" w:beforeAutospacing="1" w:after="100" w:afterAutospacing="1"/>
      <w:widowControl/>
    </w:pPr>
    <w:rPr>
      <w:rFonts w:ascii="宋体" w:hAnsi="宋体"/>
      <w:sz w:val="24"/>
    </w:rPr>
  </w:style>
  <w:style w:type="character" w:styleId="1172" w:customStyle="1">
    <w:name w:val="普通(网站) Char"/>
    <w:link w:val="1171"/>
    <w:uiPriority w:val="0"/>
    <w:qFormat/>
    <w:rPr>
      <w:rFonts w:ascii="宋体" w:hAnsi="宋体"/>
      <w:sz w:val="24"/>
      <w:szCs w:val="24"/>
    </w:rPr>
  </w:style>
  <w:style w:type="paragraph" w:styleId="1173" w:customStyle="1">
    <w:name w:val="标题1"/>
    <w:basedOn w:val="909"/>
    <w:link w:val="1174"/>
    <w:uiPriority w:val="0"/>
    <w:qFormat/>
    <w:pPr>
      <w:jc w:val="center"/>
    </w:pPr>
    <w:rPr>
      <w:sz w:val="30"/>
    </w:rPr>
  </w:style>
  <w:style w:type="character" w:styleId="1174" w:customStyle="1">
    <w:name w:val="标题 Char"/>
    <w:link w:val="1173"/>
    <w:uiPriority w:val="0"/>
    <w:qFormat/>
    <w:rPr>
      <w:sz w:val="30"/>
      <w:szCs w:val="24"/>
      <w:lang w:bidi="ar-SA"/>
    </w:rPr>
  </w:style>
  <w:style w:type="paragraph" w:styleId="1175" w:customStyle="1">
    <w:name w:val="批注主题1"/>
    <w:basedOn w:val="1135"/>
    <w:next w:val="1135"/>
    <w:link w:val="1176"/>
    <w:uiPriority w:val="0"/>
    <w:qFormat/>
    <w:rPr>
      <w:b/>
      <w:bCs/>
      <w:sz w:val="20"/>
      <w:szCs w:val="21"/>
    </w:rPr>
  </w:style>
  <w:style w:type="character" w:styleId="1176" w:customStyle="1">
    <w:name w:val="批注主题 Char"/>
    <w:link w:val="1175"/>
    <w:uiPriority w:val="0"/>
    <w:qFormat/>
    <w:rPr>
      <w:rFonts w:eastAsia="宋体"/>
      <w:b/>
      <w:bCs/>
      <w:sz w:val="21"/>
      <w:szCs w:val="21"/>
      <w:lang w:bidi="ar-SA"/>
    </w:rPr>
  </w:style>
  <w:style w:type="table" w:styleId="1177" w:customStyle="1">
    <w:name w:val="网格型1"/>
    <w:basedOn w:val="1113"/>
    <w:uiPriority w:val="0"/>
    <w:qFormat/>
    <w:tblPr/>
  </w:style>
  <w:style w:type="character" w:styleId="1178" w:customStyle="1">
    <w:name w:val="页码1"/>
    <w:link w:val="909"/>
    <w:uiPriority w:val="0"/>
    <w:qFormat/>
  </w:style>
  <w:style w:type="character" w:styleId="1179" w:customStyle="1">
    <w:name w:val="已访问的超链接1"/>
    <w:link w:val="909"/>
    <w:uiPriority w:val="0"/>
    <w:qFormat/>
    <w:rPr>
      <w:color w:val="800080"/>
      <w:u w:val="single"/>
    </w:rPr>
  </w:style>
  <w:style w:type="character" w:styleId="1180" w:customStyle="1">
    <w:name w:val="强调1"/>
    <w:link w:val="909"/>
    <w:uiPriority w:val="0"/>
    <w:qFormat/>
    <w:rPr>
      <w:i/>
      <w:iCs/>
    </w:rPr>
  </w:style>
  <w:style w:type="character" w:styleId="1181" w:customStyle="1">
    <w:name w:val="超链接1"/>
    <w:link w:val="909"/>
    <w:uiPriority w:val="0"/>
    <w:qFormat/>
    <w:rPr>
      <w:color w:val="0000ff"/>
      <w:u w:val="single"/>
    </w:rPr>
  </w:style>
  <w:style w:type="character" w:styleId="1182" w:customStyle="1">
    <w:name w:val="批注引用1"/>
    <w:link w:val="909"/>
    <w:uiPriority w:val="0"/>
    <w:qFormat/>
    <w:rPr>
      <w:sz w:val="21"/>
      <w:szCs w:val="21"/>
    </w:rPr>
  </w:style>
  <w:style w:type="character" w:styleId="1183" w:customStyle="1">
    <w:name w:val="列出段落 Char"/>
    <w:link w:val="1102"/>
    <w:uiPriority w:val="0"/>
    <w:qFormat/>
    <w:rPr>
      <w:rFonts w:ascii="Calibri" w:hAnsi="Calibri" w:eastAsia="PMingLiU"/>
      <w:sz w:val="24"/>
      <w:lang w:eastAsia="zh-TW" w:bidi="ar-SA"/>
    </w:rPr>
  </w:style>
  <w:style w:type="character" w:styleId="1184" w:customStyle="1">
    <w:name w:val="三级条标题 Char"/>
    <w:link w:val="1185"/>
    <w:uiPriority w:val="0"/>
    <w:qFormat/>
    <w:rPr>
      <w:rFonts w:ascii="黑体" w:hAnsi="宋体" w:eastAsia="黑体"/>
      <w:lang w:bidi="ar-SA"/>
    </w:rPr>
  </w:style>
  <w:style w:type="paragraph" w:styleId="1185" w:customStyle="1">
    <w:name w:val="三级条标题"/>
    <w:basedOn w:val="1186"/>
    <w:next w:val="904"/>
    <w:link w:val="1184"/>
    <w:uiPriority w:val="0"/>
    <w:qFormat/>
    <w:pPr>
      <w:numPr>
        <w:ilvl w:val="4"/>
        <w:numId w:val="0"/>
      </w:numPr>
      <w:ind w:left="907" w:hanging="907"/>
      <w:tabs>
        <w:tab w:val="left" w:pos="810" w:leader="none"/>
        <w:tab w:val="left" w:pos="907" w:leader="none"/>
        <w:tab w:val="left" w:pos="1265" w:leader="none"/>
      </w:tabs>
      <w:outlineLvl w:val="4"/>
    </w:pPr>
  </w:style>
  <w:style w:type="paragraph" w:styleId="1186" w:customStyle="1">
    <w:name w:val="二级条标题"/>
    <w:basedOn w:val="894"/>
    <w:next w:val="904"/>
    <w:link w:val="1187"/>
    <w:uiPriority w:val="0"/>
    <w:qFormat/>
    <w:pPr>
      <w:outlineLvl w:val="3"/>
    </w:pPr>
  </w:style>
  <w:style w:type="character" w:styleId="1187" w:customStyle="1">
    <w:name w:val="二级条标题 Char"/>
    <w:link w:val="1186"/>
    <w:uiPriority w:val="0"/>
    <w:qFormat/>
    <w:rPr>
      <w:rFonts w:ascii="黑体" w:hAnsi="宋体" w:eastAsia="黑体"/>
      <w:lang w:bidi="ar-SA"/>
    </w:rPr>
  </w:style>
  <w:style w:type="character" w:styleId="1188" w:customStyle="1">
    <w:name w:val="正文文本 (10)_"/>
    <w:link w:val="1189"/>
    <w:uiPriority w:val="0"/>
    <w:qFormat/>
    <w:rPr>
      <w:rFonts w:ascii="MingLiU" w:hAnsi="MingLiU" w:eastAsia="MingLiU"/>
      <w:spacing w:val="40"/>
      <w:sz w:val="19"/>
      <w:szCs w:val="19"/>
      <w:shd w:val="clear" w:color="auto" w:fill="ffffff"/>
      <w:lang w:bidi="ar-SA"/>
    </w:rPr>
  </w:style>
  <w:style w:type="paragraph" w:styleId="1189" w:customStyle="1">
    <w:name w:val="正文文本 (10)6"/>
    <w:basedOn w:val="909"/>
    <w:link w:val="1188"/>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190" w:customStyle="1">
    <w:name w:val="DeltaView Insertion"/>
    <w:link w:val="909"/>
    <w:uiPriority w:val="0"/>
    <w:qFormat/>
    <w:rPr>
      <w:color w:val="0000ff"/>
      <w:spacing w:val="0"/>
      <w:u w:val="single"/>
    </w:rPr>
  </w:style>
  <w:style w:type="character" w:styleId="1191" w:customStyle="1">
    <w:name w:val="普通正文 Char"/>
    <w:link w:val="1192"/>
    <w:uiPriority w:val="0"/>
    <w:qFormat/>
    <w:rPr>
      <w:rFonts w:ascii="Arial" w:hAnsi="Arial" w:eastAsia="宋体"/>
      <w:sz w:val="24"/>
      <w:szCs w:val="24"/>
      <w:lang w:val="en-US" w:eastAsia="zh-CN" w:bidi="ar-SA"/>
    </w:rPr>
  </w:style>
  <w:style w:type="paragraph" w:styleId="1192" w:customStyle="1">
    <w:name w:val="普通正文"/>
    <w:basedOn w:val="909"/>
    <w:link w:val="1191"/>
    <w:uiPriority w:val="0"/>
    <w:qFormat/>
    <w:pPr>
      <w:ind w:firstLine="480"/>
      <w:jc w:val="left"/>
      <w:spacing w:before="120" w:after="120" w:line="360" w:lineRule="auto"/>
    </w:pPr>
    <w:rPr>
      <w:rFonts w:ascii="Arial" w:hAnsi="Arial"/>
      <w:sz w:val="24"/>
    </w:rPr>
  </w:style>
  <w:style w:type="character" w:styleId="1193" w:customStyle="1">
    <w:name w:val=" Char Char29"/>
    <w:link w:val="909"/>
    <w:uiPriority w:val="0"/>
    <w:qFormat/>
    <w:rPr>
      <w:rFonts w:ascii="Arial" w:hAnsi="Arial" w:eastAsia="黑体"/>
      <w:b/>
      <w:bCs/>
      <w:sz w:val="28"/>
      <w:szCs w:val="28"/>
      <w:lang w:val="en-US" w:eastAsia="zh-CN" w:bidi="ar-SA"/>
    </w:rPr>
  </w:style>
  <w:style w:type="character" w:styleId="1194" w:customStyle="1">
    <w:name w:val="正文文本 (2)_"/>
    <w:link w:val="1195"/>
    <w:uiPriority w:val="0"/>
    <w:qFormat/>
    <w:rPr>
      <w:rFonts w:ascii="MingLiU" w:hAnsi="MingLiU" w:eastAsia="MingLiU"/>
      <w:spacing w:val="10"/>
      <w:sz w:val="18"/>
      <w:szCs w:val="18"/>
      <w:shd w:val="clear" w:color="auto" w:fill="ffffff"/>
      <w:lang w:bidi="ar-SA"/>
    </w:rPr>
  </w:style>
  <w:style w:type="paragraph" w:styleId="1195" w:customStyle="1">
    <w:name w:val="正文文本 (2)11"/>
    <w:basedOn w:val="909"/>
    <w:link w:val="1194"/>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196" w:customStyle="1">
    <w:name w:val="标题2 Char Char"/>
    <w:link w:val="1197"/>
    <w:uiPriority w:val="0"/>
    <w:qFormat/>
    <w:rPr>
      <w:rFonts w:eastAsia="方正楷体_GBK"/>
      <w:sz w:val="32"/>
      <w:lang w:bidi="ar-SA"/>
    </w:rPr>
  </w:style>
  <w:style w:type="paragraph" w:styleId="1197" w:customStyle="1">
    <w:name w:val="标题2"/>
    <w:basedOn w:val="909"/>
    <w:next w:val="909"/>
    <w:link w:val="1196"/>
    <w:uiPriority w:val="0"/>
    <w:qFormat/>
    <w:pPr>
      <w:jc w:val="center"/>
    </w:pPr>
    <w:rPr>
      <w:rFonts w:eastAsia="方正楷体_GBK"/>
      <w:sz w:val="32"/>
      <w:szCs w:val="20"/>
    </w:rPr>
  </w:style>
  <w:style w:type="character" w:styleId="1198" w:customStyle="1">
    <w:name w:val=" Char Char31"/>
    <w:link w:val="909"/>
    <w:uiPriority w:val="0"/>
    <w:qFormat/>
    <w:rPr>
      <w:rFonts w:ascii="Arial" w:hAnsi="Arial" w:eastAsia="幼圆"/>
      <w:b/>
      <w:bCs/>
      <w:sz w:val="44"/>
      <w:szCs w:val="44"/>
      <w:lang w:val="en-US" w:eastAsia="zh-CN" w:bidi="ar-SA"/>
    </w:rPr>
  </w:style>
  <w:style w:type="character" w:styleId="1199" w:customStyle="1">
    <w:name w:val="方案文档 Char Char"/>
    <w:link w:val="1200"/>
    <w:uiPriority w:val="0"/>
    <w:qFormat/>
    <w:rPr>
      <w:rFonts w:ascii="宋体" w:hAnsi="宋体"/>
      <w:b/>
      <w:lang w:bidi="ar-SA"/>
    </w:rPr>
  </w:style>
  <w:style w:type="paragraph" w:styleId="1200" w:customStyle="1">
    <w:name w:val="方案文档"/>
    <w:basedOn w:val="909"/>
    <w:link w:val="1199"/>
    <w:uiPriority w:val="0"/>
    <w:qFormat/>
    <w:pPr>
      <w:ind w:left="420"/>
      <w:spacing w:line="360" w:lineRule="auto"/>
      <w:tabs>
        <w:tab w:val="left" w:pos="420" w:leader="none"/>
      </w:tabs>
    </w:pPr>
    <w:rPr>
      <w:rFonts w:ascii="宋体" w:hAnsi="宋体"/>
      <w:b/>
      <w:sz w:val="20"/>
      <w:szCs w:val="20"/>
    </w:rPr>
  </w:style>
  <w:style w:type="character" w:styleId="1201" w:customStyle="1">
    <w:name w:val="纯文本 Char1"/>
    <w:link w:val="909"/>
    <w:uiPriority w:val="0"/>
    <w:semiHidden/>
    <w:qFormat/>
    <w:rPr>
      <w:rFonts w:ascii="宋体" w:hAnsi="Courier New"/>
      <w:sz w:val="21"/>
      <w:szCs w:val="21"/>
    </w:rPr>
  </w:style>
  <w:style w:type="character" w:styleId="1202" w:customStyle="1">
    <w:name w:val="apple-converted-space"/>
    <w:link w:val="909"/>
    <w:uiPriority w:val="0"/>
    <w:qFormat/>
  </w:style>
  <w:style w:type="character" w:styleId="1203" w:customStyle="1">
    <w:name w:val="二级条标题 + 宋体 Char"/>
    <w:link w:val="1204"/>
    <w:uiPriority w:val="0"/>
    <w:qFormat/>
    <w:rPr>
      <w:rFonts w:ascii="宋体" w:hAnsi="宋体" w:eastAsia="黑体"/>
      <w:lang w:bidi="ar-SA"/>
    </w:rPr>
  </w:style>
  <w:style w:type="paragraph" w:styleId="1204" w:customStyle="1">
    <w:name w:val="二级条标题 + 宋体"/>
    <w:basedOn w:val="1186"/>
    <w:link w:val="1203"/>
    <w:uiPriority w:val="0"/>
    <w:qFormat/>
    <w:pPr>
      <w:ind w:left="0" w:firstLine="0"/>
    </w:pPr>
    <w:rPr>
      <w:rFonts w:ascii="宋体"/>
    </w:rPr>
  </w:style>
  <w:style w:type="character" w:styleId="1205" w:customStyle="1">
    <w:name w:val="12black1"/>
    <w:link w:val="909"/>
    <w:uiPriority w:val="0"/>
    <w:qFormat/>
    <w:rPr>
      <w:color w:val="000000"/>
      <w:sz w:val="24"/>
      <w:szCs w:val="24"/>
      <w:u w:val="none"/>
    </w:rPr>
  </w:style>
  <w:style w:type="character" w:styleId="1206" w:customStyle="1">
    <w:name w:val="美标题3 Char Char"/>
    <w:link w:val="1207"/>
    <w:uiPriority w:val="0"/>
    <w:qFormat/>
    <w:rPr>
      <w:rFonts w:ascii="宋体" w:hAnsi="宋体"/>
      <w:b/>
    </w:rPr>
  </w:style>
  <w:style w:type="paragraph" w:styleId="1207" w:customStyle="1">
    <w:name w:val="美标题3"/>
    <w:basedOn w:val="909"/>
    <w:link w:val="1206"/>
    <w:uiPriority w:val="0"/>
    <w:qFormat/>
    <w:pPr>
      <w:numPr>
        <w:ilvl w:val="0"/>
        <w:numId w:val="4"/>
      </w:numPr>
      <w:ind w:left="0" w:firstLine="0"/>
      <w:spacing w:line="360" w:lineRule="auto"/>
      <w:tabs>
        <w:tab w:val="clear" w:pos="397" w:leader="none"/>
      </w:tabs>
    </w:pPr>
    <w:rPr>
      <w:rFonts w:ascii="宋体" w:hAnsi="宋体"/>
      <w:b/>
      <w:sz w:val="20"/>
      <w:szCs w:val="20"/>
    </w:rPr>
  </w:style>
  <w:style w:type="character" w:styleId="1208" w:customStyle="1">
    <w:name w:val="表格 Char Char"/>
    <w:link w:val="1209"/>
    <w:uiPriority w:val="0"/>
    <w:qFormat/>
    <w:rPr>
      <w:rFonts w:ascii="宋体" w:hAnsi="宋体" w:eastAsia="宋体"/>
      <w:lang w:bidi="ar-SA"/>
    </w:rPr>
  </w:style>
  <w:style w:type="paragraph" w:styleId="1209" w:customStyle="1">
    <w:name w:val="表格"/>
    <w:basedOn w:val="909"/>
    <w:link w:val="1208"/>
    <w:uiPriority w:val="0"/>
    <w:qFormat/>
    <w:pPr>
      <w:ind w:firstLine="42"/>
    </w:pPr>
    <w:rPr>
      <w:rFonts w:ascii="宋体" w:hAnsi="宋体"/>
      <w:sz w:val="20"/>
      <w:szCs w:val="20"/>
    </w:rPr>
  </w:style>
  <w:style w:type="character" w:styleId="1210" w:customStyle="1">
    <w:name w:val="Para head"/>
    <w:link w:val="909"/>
    <w:uiPriority w:val="0"/>
    <w:qFormat/>
  </w:style>
  <w:style w:type="character" w:styleId="1211" w:customStyle="1">
    <w:name w:val="正文文本缩进 Char1"/>
    <w:link w:val="909"/>
    <w:uiPriority w:val="0"/>
    <w:semiHidden/>
    <w:qFormat/>
    <w:rPr>
      <w:sz w:val="21"/>
      <w:szCs w:val="24"/>
    </w:rPr>
  </w:style>
  <w:style w:type="character" w:styleId="1212" w:customStyle="1">
    <w:name w:val="标题 B Char"/>
    <w:link w:val="1213"/>
    <w:uiPriority w:val="0"/>
    <w:qFormat/>
    <w:rPr>
      <w:rFonts w:ascii="Arial Rounded MT Bold" w:hAnsi="Arial Rounded MT Bold" w:eastAsia="黑体"/>
      <w:spacing w:val="8"/>
      <w:sz w:val="32"/>
      <w:lang w:bidi="ar-SA"/>
    </w:rPr>
  </w:style>
  <w:style w:type="paragraph" w:styleId="1213" w:customStyle="1">
    <w:name w:val="标题 B"/>
    <w:basedOn w:val="938"/>
    <w:link w:val="1212"/>
    <w:uiPriority w:val="0"/>
    <w:qFormat/>
    <w:pPr>
      <w:jc w:val="center"/>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214" w:customStyle="1">
    <w:name w:val="表头 Char"/>
    <w:link w:val="1215"/>
    <w:uiPriority w:val="0"/>
    <w:qFormat/>
    <w:rPr>
      <w:rFonts w:eastAsia="黑体"/>
      <w:spacing w:val="-10"/>
      <w:lang w:bidi="ar-SA"/>
    </w:rPr>
  </w:style>
  <w:style w:type="paragraph" w:styleId="1215" w:customStyle="1">
    <w:name w:val="表头"/>
    <w:basedOn w:val="909"/>
    <w:link w:val="1214"/>
    <w:uiPriority w:val="0"/>
    <w:qFormat/>
    <w:pPr>
      <w:jc w:val="center"/>
      <w:spacing w:line="320" w:lineRule="atLeast"/>
    </w:pPr>
    <w:rPr>
      <w:rFonts w:eastAsia="黑体"/>
      <w:spacing w:val="-10"/>
      <w:sz w:val="20"/>
      <w:szCs w:val="20"/>
    </w:rPr>
  </w:style>
  <w:style w:type="character" w:styleId="1216" w:customStyle="1">
    <w:name w:val="表蕊 Char1"/>
    <w:link w:val="1217"/>
    <w:uiPriority w:val="0"/>
    <w:qFormat/>
    <w:rPr>
      <w:rFonts w:eastAsia="楷体_GB2312"/>
      <w:spacing w:val="-10"/>
      <w:lang w:bidi="ar-SA"/>
    </w:rPr>
  </w:style>
  <w:style w:type="paragraph" w:styleId="1217" w:customStyle="1">
    <w:name w:val="表蕊"/>
    <w:basedOn w:val="909"/>
    <w:link w:val="1216"/>
    <w:uiPriority w:val="0"/>
    <w:qFormat/>
    <w:pPr>
      <w:jc w:val="left"/>
      <w:spacing w:line="320" w:lineRule="atLeast"/>
    </w:pPr>
    <w:rPr>
      <w:rFonts w:eastAsia="楷体_GB2312"/>
      <w:spacing w:val="-10"/>
      <w:sz w:val="20"/>
      <w:szCs w:val="20"/>
    </w:rPr>
  </w:style>
  <w:style w:type="character" w:styleId="1218" w:customStyle="1">
    <w:name w:val=" Char Char7"/>
    <w:link w:val="909"/>
    <w:uiPriority w:val="0"/>
    <w:qFormat/>
    <w:rPr>
      <w:rFonts w:ascii="Arial" w:hAnsi="Arial" w:eastAsia="幼圆"/>
      <w:b/>
      <w:bCs/>
      <w:sz w:val="44"/>
      <w:szCs w:val="44"/>
      <w:lang w:val="en-US" w:eastAsia="zh-CN" w:bidi="ar-SA"/>
    </w:rPr>
  </w:style>
  <w:style w:type="character" w:styleId="1219" w:customStyle="1">
    <w:name w:val=" Char Char33"/>
    <w:link w:val="909"/>
    <w:uiPriority w:val="0"/>
    <w:qFormat/>
    <w:rPr>
      <w:rFonts w:eastAsia="方正仿宋_GBK"/>
      <w:b/>
      <w:sz w:val="44"/>
      <w:lang w:val="en-US" w:eastAsia="zh-CN" w:bidi="ar-SA"/>
    </w:rPr>
  </w:style>
  <w:style w:type="character" w:styleId="1220" w:customStyle="1">
    <w:name w:val="wwwww Char"/>
    <w:link w:val="1221"/>
    <w:uiPriority w:val="0"/>
    <w:qFormat/>
    <w:rPr>
      <w:rFonts w:ascii="宋体" w:hAnsi="宋体"/>
      <w:sz w:val="24"/>
      <w:szCs w:val="21"/>
      <w:lang w:bidi="ar-SA"/>
    </w:rPr>
  </w:style>
  <w:style w:type="paragraph" w:styleId="1221" w:customStyle="1">
    <w:name w:val="wwwww"/>
    <w:basedOn w:val="909"/>
    <w:link w:val="1220"/>
    <w:uiPriority w:val="0"/>
    <w:qFormat/>
    <w:pPr>
      <w:spacing w:line="400" w:lineRule="exact"/>
      <w:widowControl/>
    </w:pPr>
    <w:rPr>
      <w:rFonts w:ascii="宋体" w:hAnsi="宋体"/>
      <w:sz w:val="24"/>
      <w:szCs w:val="21"/>
    </w:rPr>
  </w:style>
  <w:style w:type="character" w:styleId="1222" w:customStyle="1">
    <w:name w:val="美标题2 Char Char"/>
    <w:link w:val="1223"/>
    <w:uiPriority w:val="0"/>
    <w:qFormat/>
    <w:rPr>
      <w:rFonts w:ascii="宋体" w:hAnsi="宋体"/>
      <w:b/>
      <w:sz w:val="28"/>
      <w:lang w:bidi="ar-SA"/>
    </w:rPr>
  </w:style>
  <w:style w:type="paragraph" w:styleId="1223" w:customStyle="1">
    <w:name w:val="美标题2"/>
    <w:basedOn w:val="909"/>
    <w:link w:val="1222"/>
    <w:uiPriority w:val="0"/>
    <w:qFormat/>
    <w:rPr>
      <w:rFonts w:ascii="宋体" w:hAnsi="宋体"/>
      <w:b/>
      <w:sz w:val="28"/>
      <w:szCs w:val="20"/>
    </w:rPr>
  </w:style>
  <w:style w:type="character" w:styleId="1224" w:customStyle="1">
    <w:name w:val="彩色列表 - 强调文字颜色 1 Char1"/>
    <w:link w:val="1225"/>
    <w:uiPriority w:val="0"/>
    <w:qFormat/>
    <w:rPr>
      <w:rFonts w:ascii="Calibri" w:hAnsi="Calibri" w:eastAsia="宋体"/>
      <w:sz w:val="24"/>
      <w:szCs w:val="24"/>
      <w:lang w:eastAsia="en-US" w:bidi="en-US"/>
    </w:rPr>
  </w:style>
  <w:style w:type="paragraph" w:styleId="1225" w:customStyle="1">
    <w:name w:val="彩色列表 - 强调文字颜色 11"/>
    <w:basedOn w:val="909"/>
    <w:link w:val="1224"/>
    <w:uiPriority w:val="0"/>
    <w:qFormat/>
    <w:pPr>
      <w:contextualSpacing/>
      <w:ind w:left="720"/>
      <w:jc w:val="left"/>
      <w:widowControl/>
    </w:pPr>
    <w:rPr>
      <w:sz w:val="24"/>
      <w:lang w:eastAsia="en-US" w:bidi="en-US"/>
    </w:rPr>
  </w:style>
  <w:style w:type="character" w:styleId="1226" w:customStyle="1">
    <w:name w:val="正文文本 (9)_"/>
    <w:link w:val="1227"/>
    <w:uiPriority w:val="0"/>
    <w:qFormat/>
    <w:rPr>
      <w:rFonts w:ascii="MingLiU" w:hAnsi="MingLiU" w:eastAsia="MingLiU"/>
      <w:spacing w:val="20"/>
      <w:sz w:val="16"/>
      <w:szCs w:val="16"/>
      <w:shd w:val="clear" w:color="auto" w:fill="ffffff"/>
      <w:lang w:bidi="ar-SA"/>
    </w:rPr>
  </w:style>
  <w:style w:type="paragraph" w:styleId="1227" w:customStyle="1">
    <w:name w:val="正文文本 (9)3"/>
    <w:basedOn w:val="909"/>
    <w:link w:val="1226"/>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228" w:customStyle="1">
    <w:name w:val=" Char Char17"/>
    <w:link w:val="909"/>
    <w:uiPriority w:val="0"/>
    <w:qFormat/>
    <w:rPr>
      <w:rFonts w:eastAsia="宋体"/>
      <w:sz w:val="18"/>
      <w:szCs w:val="18"/>
      <w:lang w:bidi="ar-SA"/>
    </w:rPr>
  </w:style>
  <w:style w:type="character" w:styleId="1229" w:customStyle="1">
    <w:name w:val="Table Heading Char"/>
    <w:link w:val="1230"/>
    <w:uiPriority w:val="0"/>
    <w:qFormat/>
    <w:rPr>
      <w:rFonts w:ascii="Arial" w:hAnsi="Arial" w:eastAsia="黑体"/>
      <w:sz w:val="18"/>
      <w:szCs w:val="22"/>
      <w:lang w:val="en-US" w:eastAsia="en-US" w:bidi="ar-SA"/>
    </w:rPr>
  </w:style>
  <w:style w:type="paragraph" w:styleId="1230" w:customStyle="1">
    <w:name w:val="Table Heading"/>
    <w:link w:val="1229"/>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231" w:customStyle="1">
    <w:name w:val="Item List Char"/>
    <w:link w:val="1232"/>
    <w:uiPriority w:val="0"/>
    <w:qFormat/>
    <w:rPr>
      <w:rFonts w:eastAsia="Times New Roman"/>
      <w:sz w:val="21"/>
      <w:szCs w:val="21"/>
      <w:lang w:val="en-US" w:eastAsia="zh-CN" w:bidi="ar-SA"/>
    </w:rPr>
  </w:style>
  <w:style w:type="paragraph" w:styleId="1232" w:customStyle="1">
    <w:name w:val="Item List"/>
    <w:link w:val="1231"/>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Times New Roman"/>
      <w:sz w:val="21"/>
      <w:szCs w:val="21"/>
      <w:lang w:val="en-US" w:eastAsia="zh-CN" w:bidi="ar-SA"/>
    </w:rPr>
  </w:style>
  <w:style w:type="character" w:styleId="1233" w:customStyle="1">
    <w:name w:val="明显参考"/>
    <w:link w:val="909"/>
    <w:uiPriority w:val="0"/>
    <w:qFormat/>
    <w:rPr>
      <w:b/>
      <w:bCs/>
      <w:smallCaps/>
      <w:color w:val="c0504d"/>
      <w:spacing w:val="5"/>
      <w:u w:val="single"/>
    </w:rPr>
  </w:style>
  <w:style w:type="character" w:styleId="1234" w:customStyle="1">
    <w:name w:val="Table Text Char1"/>
    <w:link w:val="1235"/>
    <w:uiPriority w:val="0"/>
    <w:qFormat/>
    <w:rPr>
      <w:rFonts w:ascii="Arial" w:hAnsi="Arial" w:eastAsia="Times New Roman"/>
      <w:sz w:val="18"/>
      <w:szCs w:val="18"/>
      <w:lang w:val="en-US" w:eastAsia="zh-CN" w:bidi="ar-SA"/>
    </w:rPr>
  </w:style>
  <w:style w:type="paragraph" w:styleId="1235" w:customStyle="1">
    <w:name w:val="Table Text"/>
    <w:link w:val="1234"/>
    <w:uiPriority w:val="0"/>
    <w:qFormat/>
    <w:pPr>
      <w:spacing w:before="80" w:after="80"/>
    </w:pPr>
    <w:rPr>
      <w:rFonts w:hint="default" w:ascii="Arial" w:hAnsi="Arial" w:eastAsia="Times New Roman" w:cs="Times New Roman"/>
      <w:sz w:val="18"/>
      <w:szCs w:val="18"/>
      <w:lang w:val="en-US" w:eastAsia="zh-CN" w:bidi="ar-SA"/>
    </w:rPr>
  </w:style>
  <w:style w:type="character" w:styleId="1236" w:customStyle="1">
    <w:name w:val="缺省文本 Char"/>
    <w:link w:val="1237"/>
    <w:uiPriority w:val="0"/>
    <w:qFormat/>
    <w:rPr>
      <w:rFonts w:ascii="Arial" w:hAnsi="Arial" w:eastAsia="宋体"/>
      <w:sz w:val="24"/>
      <w:szCs w:val="21"/>
      <w:lang w:bidi="ar-SA"/>
    </w:rPr>
  </w:style>
  <w:style w:type="paragraph" w:styleId="1237" w:customStyle="1">
    <w:name w:val="缺省文本"/>
    <w:basedOn w:val="909"/>
    <w:link w:val="1236"/>
    <w:uiPriority w:val="0"/>
    <w:qFormat/>
    <w:pPr>
      <w:jc w:val="left"/>
      <w:spacing w:line="360" w:lineRule="auto"/>
    </w:pPr>
    <w:rPr>
      <w:rFonts w:ascii="Arial" w:hAnsi="Arial"/>
      <w:sz w:val="24"/>
      <w:szCs w:val="21"/>
    </w:rPr>
  </w:style>
  <w:style w:type="character" w:styleId="1238" w:customStyle="1">
    <w:name w:val="正文（首行缩进2字符） Char"/>
    <w:link w:val="1239"/>
    <w:uiPriority w:val="0"/>
    <w:qFormat/>
    <w:rPr>
      <w:rFonts w:eastAsia="宋体"/>
      <w:sz w:val="21"/>
      <w:szCs w:val="21"/>
      <w:lang w:bidi="ar-SA"/>
    </w:rPr>
  </w:style>
  <w:style w:type="paragraph" w:styleId="1239" w:customStyle="1">
    <w:name w:val="正文（首行缩进2字符）"/>
    <w:basedOn w:val="909"/>
    <w:link w:val="1238"/>
    <w:uiPriority w:val="0"/>
    <w:qFormat/>
    <w:pPr>
      <w:ind w:firstLine="420"/>
      <w:spacing w:line="360" w:lineRule="auto"/>
    </w:pPr>
    <w:rPr>
      <w:sz w:val="20"/>
      <w:szCs w:val="21"/>
    </w:rPr>
  </w:style>
  <w:style w:type="character" w:styleId="1240" w:customStyle="1">
    <w:name w:val="fix161 Char"/>
    <w:link w:val="1241"/>
    <w:uiPriority w:val="0"/>
    <w:qFormat/>
    <w:rPr>
      <w:rFonts w:ascii="宋体" w:hAnsi="宋体"/>
      <w:sz w:val="24"/>
      <w:szCs w:val="24"/>
      <w:lang w:bidi="ar-SA"/>
    </w:rPr>
  </w:style>
  <w:style w:type="paragraph" w:styleId="1241" w:customStyle="1">
    <w:name w:val="fix161"/>
    <w:basedOn w:val="909"/>
    <w:link w:val="1240"/>
    <w:uiPriority w:val="0"/>
    <w:qFormat/>
    <w:pPr>
      <w:jc w:val="left"/>
      <w:spacing w:before="100" w:beforeAutospacing="1" w:after="100" w:afterAutospacing="1"/>
      <w:widowControl/>
    </w:pPr>
    <w:rPr>
      <w:rFonts w:ascii="宋体" w:hAnsi="宋体"/>
      <w:sz w:val="24"/>
    </w:rPr>
  </w:style>
  <w:style w:type="character" w:styleId="1242" w:customStyle="1">
    <w:name w:val="HTML 地址 Char1"/>
    <w:link w:val="909"/>
    <w:uiPriority w:val="0"/>
    <w:qFormat/>
    <w:rPr>
      <w:i/>
      <w:iCs/>
      <w:sz w:val="21"/>
      <w:szCs w:val="21"/>
    </w:rPr>
  </w:style>
  <w:style w:type="character" w:styleId="1243" w:customStyle="1">
    <w:name w:val="曹阿龙 Char"/>
    <w:link w:val="1244"/>
    <w:uiPriority w:val="0"/>
    <w:qFormat/>
    <w:rPr>
      <w:rFonts w:ascii="宋体" w:hAnsi="宋体" w:eastAsia="幼圆"/>
      <w:b/>
      <w:bCs/>
      <w:sz w:val="28"/>
      <w:szCs w:val="28"/>
      <w:lang w:bidi="ar-SA"/>
    </w:rPr>
  </w:style>
  <w:style w:type="paragraph" w:styleId="1244" w:customStyle="1">
    <w:name w:val="曹阿龙"/>
    <w:basedOn w:val="938"/>
    <w:link w:val="1243"/>
    <w:uiPriority w:val="0"/>
    <w:qFormat/>
    <w:pPr>
      <w:ind w:firstLine="561"/>
      <w:jc w:val="left"/>
      <w:spacing w:line="400" w:lineRule="exact"/>
    </w:pPr>
    <w:rPr>
      <w:rFonts w:ascii="宋体" w:hAnsi="宋体" w:eastAsia="幼圆"/>
      <w:sz w:val="28"/>
      <w:szCs w:val="28"/>
    </w:rPr>
  </w:style>
  <w:style w:type="character" w:styleId="1245" w:customStyle="1">
    <w:name w:val="首行缩进正文 Char"/>
    <w:link w:val="1246"/>
    <w:uiPriority w:val="0"/>
    <w:qFormat/>
    <w:rPr>
      <w:rFonts w:ascii="微软雅黑" w:hAnsi="微软雅黑" w:eastAsia="微软雅黑"/>
      <w:sz w:val="24"/>
      <w:szCs w:val="24"/>
      <w:lang w:bidi="ar-SA"/>
    </w:rPr>
  </w:style>
  <w:style w:type="paragraph" w:styleId="1246" w:customStyle="1">
    <w:name w:val="首行缩进正文"/>
    <w:basedOn w:val="909"/>
    <w:link w:val="1245"/>
    <w:uiPriority w:val="0"/>
    <w:qFormat/>
    <w:pPr>
      <w:ind w:firstLine="420"/>
      <w:jc w:val="left"/>
      <w:spacing w:line="400" w:lineRule="exact"/>
      <w:widowControl/>
    </w:pPr>
    <w:rPr>
      <w:rFonts w:ascii="微软雅黑" w:hAnsi="微软雅黑" w:eastAsia="微软雅黑"/>
      <w:sz w:val="20"/>
    </w:rPr>
  </w:style>
  <w:style w:type="character" w:styleId="1247" w:customStyle="1">
    <w:name w:val="美标题一 Char Char"/>
    <w:link w:val="1248"/>
    <w:uiPriority w:val="0"/>
    <w:qFormat/>
    <w:rPr>
      <w:rFonts w:ascii="Calibri" w:hAnsi="Calibri" w:eastAsia="宋体"/>
      <w:b/>
      <w:sz w:val="36"/>
      <w:szCs w:val="24"/>
      <w:lang w:bidi="ar-SA"/>
    </w:rPr>
  </w:style>
  <w:style w:type="paragraph" w:styleId="1248" w:customStyle="1">
    <w:name w:val="美标题一"/>
    <w:basedOn w:val="909"/>
    <w:link w:val="1247"/>
    <w:uiPriority w:val="0"/>
    <w:qFormat/>
    <w:pPr>
      <w:ind w:left="480" w:hanging="480"/>
      <w:jc w:val="center"/>
      <w:tabs>
        <w:tab w:val="left" w:pos="480" w:leader="none"/>
        <w:tab w:val="left" w:pos="907" w:leader="none"/>
        <w:tab w:val="left" w:pos="1035" w:leader="none"/>
        <w:tab w:val="left" w:pos="1995" w:leader="none"/>
      </w:tabs>
    </w:pPr>
    <w:rPr>
      <w:b/>
      <w:sz w:val="36"/>
    </w:rPr>
  </w:style>
  <w:style w:type="character" w:styleId="1249" w:customStyle="1">
    <w:name w:val=" Char Char30"/>
    <w:link w:val="909"/>
    <w:uiPriority w:val="0"/>
    <w:qFormat/>
    <w:rPr>
      <w:rFonts w:eastAsia="宋体"/>
      <w:b/>
      <w:bCs/>
      <w:sz w:val="32"/>
      <w:szCs w:val="32"/>
      <w:lang w:val="en-US" w:eastAsia="zh-CN" w:bidi="ar-SA"/>
    </w:rPr>
  </w:style>
  <w:style w:type="character" w:styleId="1250" w:customStyle="1">
    <w:name w:val="二级目录 Char"/>
    <w:link w:val="1251"/>
    <w:uiPriority w:val="0"/>
    <w:qFormat/>
    <w:rPr>
      <w:rFonts w:eastAsia="Times New Roman"/>
      <w:b/>
      <w:sz w:val="30"/>
      <w:szCs w:val="28"/>
      <w:lang w:val="en-US" w:eastAsia="zh-CN" w:bidi="ar-SA"/>
    </w:rPr>
  </w:style>
  <w:style w:type="paragraph" w:styleId="1251" w:customStyle="1">
    <w:name w:val="二级目录"/>
    <w:next w:val="909"/>
    <w:link w:val="1250"/>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252" w:customStyle="1">
    <w:name w:val="不明显参考"/>
    <w:link w:val="909"/>
    <w:uiPriority w:val="0"/>
    <w:qFormat/>
    <w:rPr>
      <w:smallCaps/>
      <w:color w:val="c0504d"/>
      <w:u w:val="single"/>
    </w:rPr>
  </w:style>
  <w:style w:type="character" w:styleId="1253" w:customStyle="1">
    <w:name w:val="表格标题 Char"/>
    <w:link w:val="1254"/>
    <w:uiPriority w:val="0"/>
    <w:qFormat/>
    <w:rPr>
      <w:rFonts w:ascii="Arial Black" w:hAnsi="Arial Black" w:eastAsia="黑体"/>
      <w:sz w:val="24"/>
      <w:szCs w:val="24"/>
    </w:rPr>
  </w:style>
  <w:style w:type="paragraph" w:styleId="1254" w:customStyle="1">
    <w:name w:val="表格标题"/>
    <w:basedOn w:val="909"/>
    <w:link w:val="1253"/>
    <w:uiPriority w:val="0"/>
    <w:qFormat/>
    <w:pPr>
      <w:jc w:val="center"/>
      <w:spacing w:after="156" w:line="400" w:lineRule="exact"/>
    </w:pPr>
    <w:rPr>
      <w:rFonts w:ascii="Arial Black" w:hAnsi="Arial Black" w:eastAsia="黑体"/>
      <w:sz w:val="24"/>
    </w:rPr>
  </w:style>
  <w:style w:type="character" w:styleId="1255" w:customStyle="1">
    <w:name w:val="正文4 Char"/>
    <w:link w:val="1256"/>
    <w:uiPriority w:val="0"/>
    <w:qFormat/>
    <w:rPr>
      <w:rFonts w:eastAsia="楷体_GB2312"/>
      <w:spacing w:val="8"/>
      <w:sz w:val="28"/>
    </w:rPr>
  </w:style>
  <w:style w:type="paragraph" w:styleId="1256" w:customStyle="1">
    <w:name w:val="正文4"/>
    <w:basedOn w:val="909"/>
    <w:link w:val="1255"/>
    <w:uiPriority w:val="0"/>
    <w:qFormat/>
    <w:pPr>
      <w:ind w:firstLine="601"/>
      <w:spacing w:line="440" w:lineRule="exact"/>
    </w:pPr>
    <w:rPr>
      <w:rFonts w:eastAsia="楷体_GB2312"/>
      <w:spacing w:val="8"/>
      <w:sz w:val="28"/>
      <w:szCs w:val="20"/>
    </w:rPr>
  </w:style>
  <w:style w:type="paragraph" w:styleId="1257" w:customStyle="1">
    <w:name w:val="Char1"/>
    <w:basedOn w:val="909"/>
    <w:uiPriority w:val="0"/>
    <w:qFormat/>
    <w:pPr>
      <w:spacing w:line="360" w:lineRule="auto"/>
    </w:pPr>
    <w:rPr>
      <w:sz w:val="24"/>
      <w:szCs w:val="20"/>
    </w:rPr>
  </w:style>
  <w:style w:type="paragraph" w:styleId="1258" w:customStyle="1">
    <w:name w:val="P3"/>
    <w:uiPriority w:val="0"/>
    <w:qFormat/>
    <w:pPr>
      <w:numPr>
        <w:ilvl w:val="0"/>
        <w:numId w:val="5"/>
      </w:numPr>
      <w:ind w:left="2880" w:hanging="576"/>
      <w:jc w:val="both"/>
      <w:spacing w:after="240" w:line="0" w:lineRule="atLeast"/>
      <w:widowControl w:val="off"/>
      <w:tabs>
        <w:tab w:val="clear" w:pos="720" w:leader="none"/>
      </w:tabs>
    </w:pPr>
    <w:rPr>
      <w:rFonts w:hint="default" w:ascii="Times New Roman" w:hAnsi="Times New Roman" w:eastAsia="全真中明體" w:cs="Times New Roman"/>
      <w:spacing w:val="30"/>
      <w:sz w:val="24"/>
      <w:lang w:val="en-GB" w:eastAsia="zh-TW" w:bidi="ar-SA"/>
    </w:rPr>
  </w:style>
  <w:style w:type="paragraph" w:styleId="1259" w:customStyle="1">
    <w:name w:val="xl70"/>
    <w:basedOn w:val="909"/>
    <w:uiPriority w:val="0"/>
    <w:qFormat/>
    <w:pPr>
      <w:numPr>
        <w:ilvl w:val="8"/>
        <w:numId w:val="6"/>
      </w:numPr>
      <w:ind w:left="0" w:firstLine="0"/>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260"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61" w:customStyle="1">
    <w:name w:val="正文图标题"/>
    <w:basedOn w:val="909"/>
    <w:next w:val="904"/>
    <w:uiPriority w:val="0"/>
    <w:qFormat/>
    <w:pPr>
      <w:numPr>
        <w:ilvl w:val="0"/>
        <w:numId w:val="7"/>
      </w:numPr>
      <w:jc w:val="center"/>
      <w:widowControl/>
    </w:pPr>
    <w:rPr>
      <w:rFonts w:ascii="黑体" w:eastAsia="黑体"/>
      <w:sz w:val="20"/>
      <w:szCs w:val="20"/>
    </w:rPr>
  </w:style>
  <w:style w:type="paragraph" w:styleId="1262" w:customStyle="1">
    <w:name w:val="列项——"/>
    <w:uiPriority w:val="0"/>
    <w:qFormat/>
    <w:pPr>
      <w:numPr>
        <w:ilvl w:val="0"/>
        <w:numId w:val="8"/>
      </w:numPr>
      <w:ind w:left="200" w:hanging="200"/>
      <w:jc w:val="both"/>
      <w:widowControl w:val="off"/>
      <w:tabs>
        <w:tab w:val="left" w:pos="854" w:leader="none"/>
      </w:tabs>
    </w:pPr>
    <w:rPr>
      <w:rFonts w:hint="default" w:ascii="宋体" w:hAnsi="Times New Roman" w:eastAsia="宋体" w:cs="Times New Roman"/>
      <w:sz w:val="21"/>
      <w:lang w:val="en-US" w:eastAsia="zh-CN" w:bidi="ar-SA"/>
    </w:rPr>
  </w:style>
  <w:style w:type="paragraph" w:styleId="1263" w:customStyle="1">
    <w:name w:val="Section VII Header2"/>
    <w:basedOn w:val="1105"/>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bCs/>
      <w:sz w:val="24"/>
    </w:rPr>
  </w:style>
  <w:style w:type="paragraph" w:styleId="1264" w:customStyle="1">
    <w:name w:val="Char Char1 Char Char Char Char Char Char Char Char Char Char Char Char Char Char Char"/>
    <w:basedOn w:val="909"/>
    <w:uiPriority w:val="0"/>
    <w:qFormat/>
    <w:pPr>
      <w:numPr>
        <w:ilvl w:val="8"/>
        <w:numId w:val="8"/>
      </w:numPr>
      <w:ind w:firstLine="0"/>
      <w:jc w:val="left"/>
      <w:spacing w:after="160" w:line="240" w:lineRule="exact"/>
      <w:widowControl/>
    </w:pPr>
    <w:rPr>
      <w:rFonts w:ascii="Verdana" w:hAnsi="Verdana"/>
      <w:sz w:val="20"/>
      <w:szCs w:val="20"/>
      <w:lang w:eastAsia="en-US"/>
    </w:rPr>
  </w:style>
  <w:style w:type="paragraph" w:styleId="1265" w:customStyle="1">
    <w:name w:val=" Char1"/>
    <w:basedOn w:val="909"/>
    <w:uiPriority w:val="0"/>
    <w:qFormat/>
    <w:pPr>
      <w:ind w:left="432" w:hanging="432"/>
      <w:spacing w:before="156" w:after="156"/>
      <w:tabs>
        <w:tab w:val="left" w:pos="432" w:leader="none"/>
      </w:tabs>
    </w:pPr>
  </w:style>
  <w:style w:type="paragraph" w:styleId="1266" w:customStyle="1">
    <w:name w:val="默认段落字体 Para Char Char Char Char Char Char Char"/>
    <w:basedOn w:val="909"/>
    <w:uiPriority w:val="0"/>
    <w:qFormat/>
    <w:rPr>
      <w:rFonts w:ascii="Tahoma" w:hAnsi="Tahoma"/>
      <w:sz w:val="24"/>
      <w:szCs w:val="20"/>
    </w:rPr>
  </w:style>
  <w:style w:type="paragraph" w:styleId="1267" w:customStyle="1">
    <w:name w:val="样式 Numbered list 2.1 +"/>
    <w:basedOn w:val="909"/>
    <w:uiPriority w:val="0"/>
    <w:qFormat/>
    <w:pPr>
      <w:numPr>
        <w:ilvl w:val="0"/>
        <w:numId w:val="9"/>
      </w:numPr>
      <w:jc w:val="left"/>
      <w:keepNext/>
      <w:spacing w:before="240" w:after="60"/>
      <w:widowControl/>
      <w:tabs>
        <w:tab w:val="left" w:pos="720" w:leader="none"/>
      </w:tabs>
      <w:outlineLvl w:val="0"/>
    </w:pPr>
    <w:rPr>
      <w:rFonts w:ascii="Futura Bk" w:hAnsi="Futura Bk"/>
      <w:b/>
      <w:bCs/>
      <w:sz w:val="28"/>
      <w:szCs w:val="20"/>
      <w:lang w:eastAsia="en-US"/>
    </w:rPr>
  </w:style>
  <w:style w:type="paragraph" w:styleId="1268" w:customStyle="1">
    <w:name w:val="_Style 10"/>
    <w:basedOn w:val="909"/>
    <w:uiPriority w:val="0"/>
    <w:qFormat/>
    <w:rPr>
      <w:rFonts w:ascii="Tahoma" w:hAnsi="Tahoma"/>
      <w:sz w:val="24"/>
      <w:szCs w:val="20"/>
    </w:rPr>
  </w:style>
  <w:style w:type="paragraph" w:styleId="1269"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270" w:customStyle="1">
    <w:name w:val="xl62"/>
    <w:basedOn w:val="909"/>
    <w:uiPriority w:val="0"/>
    <w:qFormat/>
    <w:pPr>
      <w:numPr>
        <w:ilvl w:val="0"/>
        <w:numId w:val="10"/>
      </w:numPr>
      <w:ind w:left="0" w:firstLine="0"/>
      <w:spacing w:before="100" w:beforeAutospacing="1" w:after="100" w:afterAutospacing="1"/>
      <w:widowControl/>
      <w:tabs>
        <w:tab w:val="clear" w:pos="720" w:leader="none"/>
      </w:tabs>
      <w:pBdr>
        <w:left w:val="single" w:color="000000" w:sz="4" w:space="0"/>
        <w:bottom w:val="single" w:color="000000" w:sz="4" w:space="0"/>
        <w:right w:val="single" w:color="000000" w:sz="4" w:space="0"/>
      </w:pBdr>
    </w:pPr>
    <w:rPr>
      <w:sz w:val="22"/>
      <w:szCs w:val="20"/>
    </w:rPr>
  </w:style>
  <w:style w:type="paragraph" w:styleId="1271" w:customStyle="1">
    <w:name w:val="GP（表格）"/>
    <w:basedOn w:val="909"/>
    <w:uiPriority w:val="0"/>
    <w:qFormat/>
    <w:rPr>
      <w:rFonts w:ascii="Arial" w:hAnsi="Arial" w:eastAsia="宋体"/>
      <w:sz w:val="18"/>
    </w:rPr>
  </w:style>
  <w:style w:type="paragraph" w:styleId="1272" w:customStyle="1">
    <w:name w:val="Default Text"/>
    <w:basedOn w:val="909"/>
    <w:uiPriority w:val="0"/>
    <w:qFormat/>
    <w:pPr>
      <w:jc w:val="left"/>
      <w:widowControl/>
    </w:pPr>
    <w:rPr>
      <w:rFonts w:ascii="Calibri" w:hAnsi="Calibri"/>
      <w:sz w:val="20"/>
      <w:szCs w:val="20"/>
      <w:lang w:eastAsia="en-US"/>
    </w:rPr>
  </w:style>
  <w:style w:type="paragraph" w:styleId="1273" w:customStyle="1">
    <w:name w:val="Sub Item List"/>
    <w:basedOn w:val="909"/>
    <w:uiPriority w:val="0"/>
    <w:qFormat/>
    <w:pPr>
      <w:numPr>
        <w:ilvl w:val="0"/>
        <w:numId w:val="11"/>
      </w:numPr>
      <w:jc w:val="left"/>
      <w:spacing w:before="80" w:line="240" w:lineRule="atLeast"/>
      <w:widowControl/>
    </w:pPr>
    <w:rPr>
      <w:sz w:val="21"/>
      <w:szCs w:val="21"/>
    </w:rPr>
  </w:style>
  <w:style w:type="paragraph" w:styleId="1274"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5" w:customStyle="1">
    <w:name w:val="列出段落"/>
    <w:basedOn w:val="909"/>
    <w:uiPriority w:val="0"/>
    <w:qFormat/>
    <w:pPr>
      <w:ind w:firstLine="420"/>
    </w:pPr>
  </w:style>
  <w:style w:type="paragraph" w:styleId="1276" w:customStyle="1">
    <w:name w:val="HPC正文"/>
    <w:basedOn w:val="909"/>
    <w:uiPriority w:val="0"/>
    <w:qFormat/>
    <w:pPr>
      <w:ind w:firstLine="424"/>
      <w:spacing w:line="360" w:lineRule="auto"/>
    </w:pPr>
    <w:rPr>
      <w:sz w:val="24"/>
    </w:rPr>
  </w:style>
  <w:style w:type="paragraph" w:styleId="1277"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78" w:customStyle="1">
    <w:name w:val="一级项目符号"/>
    <w:basedOn w:val="909"/>
    <w:uiPriority w:val="0"/>
    <w:qFormat/>
    <w:pPr>
      <w:numPr>
        <w:ilvl w:val="0"/>
        <w:numId w:val="12"/>
      </w:numPr>
      <w:spacing w:line="360" w:lineRule="auto"/>
      <w:widowControl/>
    </w:pPr>
    <w:rPr>
      <w:rFonts w:ascii="Calibri" w:hAnsi="Calibri" w:eastAsia="宋体"/>
      <w:sz w:val="24"/>
    </w:rPr>
  </w:style>
  <w:style w:type="paragraph" w:styleId="1279" w:customStyle="1">
    <w:name w:val="示例"/>
    <w:next w:val="904"/>
    <w:uiPriority w:val="0"/>
    <w:qFormat/>
    <w:pPr>
      <w:numPr>
        <w:ilvl w:val="0"/>
        <w:numId w:val="2"/>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280" w:customStyle="1">
    <w:name w:val="正文编号"/>
    <w:basedOn w:val="909"/>
    <w:uiPriority w:val="0"/>
    <w:qFormat/>
    <w:pPr>
      <w:numPr>
        <w:ilvl w:val="0"/>
        <w:numId w:val="13"/>
      </w:numPr>
      <w:spacing w:line="400" w:lineRule="exact"/>
    </w:pPr>
    <w:rPr>
      <w:rFonts w:eastAsia="楷体_GB2312"/>
      <w:spacing w:val="8"/>
      <w:sz w:val="28"/>
      <w:szCs w:val="20"/>
    </w:rPr>
  </w:style>
  <w:style w:type="paragraph" w:styleId="1281" w:customStyle="1">
    <w:name w:val="注×："/>
    <w:uiPriority w:val="0"/>
    <w:qFormat/>
    <w:pPr>
      <w:numPr>
        <w:ilvl w:val="0"/>
        <w:numId w:val="14"/>
      </w:numPr>
      <w:jc w:val="both"/>
      <w:widowControl w:val="off"/>
      <w:tabs>
        <w:tab w:val="left" w:pos="630" w:leader="none"/>
      </w:tabs>
    </w:pPr>
    <w:rPr>
      <w:rFonts w:hint="default" w:ascii="宋体" w:hAnsi="Times New Roman" w:eastAsia="宋体" w:cs="Times New Roman"/>
      <w:sz w:val="18"/>
      <w:lang w:val="en-US" w:eastAsia="zh-CN" w:bidi="ar-SA"/>
    </w:rPr>
  </w:style>
  <w:style w:type="paragraph" w:styleId="1282" w:customStyle="1">
    <w:name w:val="jx标题1"/>
    <w:basedOn w:val="1105"/>
    <w:uiPriority w:val="0"/>
    <w:qFormat/>
    <w:pPr>
      <w:numPr>
        <w:ilvl w:val="0"/>
        <w:numId w:val="15"/>
      </w:numPr>
      <w:spacing w:line="360" w:lineRule="auto"/>
    </w:pPr>
    <w:rPr>
      <w:rFonts w:ascii="Calibri" w:hAnsi="Calibri" w:eastAsia="黑体"/>
      <w:bCs/>
      <w:sz w:val="44"/>
      <w:szCs w:val="44"/>
    </w:rPr>
  </w:style>
  <w:style w:type="paragraph" w:styleId="1283" w:customStyle="1">
    <w:name w:val="样式2"/>
    <w:basedOn w:val="1105"/>
    <w:uiPriority w:val="0"/>
    <w:qFormat/>
    <w:pPr>
      <w:numPr>
        <w:ilvl w:val="0"/>
        <w:numId w:val="16"/>
      </w:numPr>
      <w:ind w:left="360" w:hanging="360"/>
      <w:spacing w:before="0" w:after="0" w:line="400" w:lineRule="atLeast"/>
      <w:widowControl/>
      <w:tabs>
        <w:tab w:val="left" w:pos="480" w:leader="none"/>
      </w:tabs>
      <w:outlineLvl w:val="9"/>
    </w:pPr>
    <w:rPr>
      <w:rFonts w:ascii="宋体" w:eastAsia="黑体"/>
      <w:sz w:val="21"/>
    </w:rPr>
  </w:style>
  <w:style w:type="paragraph" w:styleId="1284" w:customStyle="1">
    <w:name w:val="Char"/>
    <w:basedOn w:val="909"/>
    <w:uiPriority w:val="0"/>
    <w:qFormat/>
    <w:pPr>
      <w:tabs>
        <w:tab w:val="left" w:pos="360" w:leader="none"/>
      </w:tabs>
    </w:pPr>
    <w:rPr>
      <w:sz w:val="24"/>
    </w:rPr>
  </w:style>
  <w:style w:type="paragraph" w:styleId="1285" w:customStyle="1">
    <w:name w:val="修订"/>
    <w:uiPriority w:val="0"/>
    <w:semiHidden/>
    <w:qFormat/>
    <w:rPr>
      <w:rFonts w:hint="default" w:ascii="Times New Roman" w:hAnsi="Times New Roman" w:eastAsia="宋体" w:cs="Times New Roman"/>
      <w:sz w:val="21"/>
      <w:szCs w:val="24"/>
      <w:lang w:val="en-US" w:eastAsia="zh-CN" w:bidi="ar-SA"/>
    </w:rPr>
  </w:style>
  <w:style w:type="paragraph" w:styleId="1286" w:customStyle="1">
    <w:name w:val="正文缩进编号"/>
    <w:basedOn w:val="909"/>
    <w:uiPriority w:val="0"/>
    <w:qFormat/>
    <w:pPr>
      <w:numPr>
        <w:ilvl w:val="0"/>
        <w:numId w:val="17"/>
      </w:numPr>
      <w:ind w:left="840"/>
      <w:spacing w:line="360" w:lineRule="auto"/>
    </w:pPr>
    <w:rPr>
      <w:rFonts w:ascii="Calibri" w:hAnsi="Calibri"/>
      <w:sz w:val="24"/>
      <w:szCs w:val="21"/>
    </w:rPr>
  </w:style>
  <w:style w:type="character" w:styleId="1287" w:customStyle="1">
    <w:name w:val="页眉 字符"/>
    <w:link w:val="909"/>
    <w:uiPriority w:val="0"/>
    <w:qFormat/>
    <w:rPr>
      <w:rFonts w:eastAsia="宋体"/>
      <w:sz w:val="18"/>
      <w:szCs w:val="18"/>
      <w:lang w:val="en-US" w:eastAsia="zh-CN" w:bidi="ar-SA"/>
    </w:rPr>
  </w:style>
  <w:style w:type="paragraph" w:styleId="1288" w:customStyle="1">
    <w:name w:val="Table Paragraph"/>
    <w:basedOn w:val="909"/>
    <w:uiPriority w:val="0"/>
    <w:qFormat/>
    <w:pPr>
      <w:jc w:val="left"/>
    </w:pPr>
    <w:rPr>
      <w:rFonts w:ascii="Arial Unicode MS" w:hAnsi="Arial Unicode MS" w:eastAsia="Arial Unicode MS"/>
      <w:sz w:val="22"/>
      <w:szCs w:val="22"/>
      <w:lang w:val="zh-CN" w:bidi="zh-CN"/>
    </w:rPr>
  </w:style>
  <w:style w:type="character" w:styleId="1289" w:customStyle="1">
    <w:name w:val="页脚 字符"/>
    <w:link w:val="909"/>
    <w:uiPriority w:val="0"/>
    <w:qFormat/>
    <w:rPr>
      <w:rFonts w:eastAsia="宋体"/>
      <w:sz w:val="18"/>
      <w:szCs w:val="18"/>
      <w:lang w:val="en-US" w:eastAsia="zh-CN" w:bidi="ar-SA"/>
    </w:rPr>
  </w:style>
  <w:style w:type="character" w:styleId="1290" w:customStyle="1">
    <w:name w:val="纯文本 字符"/>
    <w:link w:val="909"/>
    <w:uiPriority w:val="0"/>
    <w:qFormat/>
    <w:rPr>
      <w:rFonts w:ascii="宋体" w:hAnsi="Courier New" w:eastAsia="宋体"/>
      <w:sz w:val="21"/>
      <w:szCs w:val="21"/>
      <w:lang w:bidi="ar-SA"/>
    </w:rPr>
  </w:style>
  <w:style w:type="paragraph" w:styleId="1291" w:customStyle="1">
    <w:name w:val="qowt-stl-正文"/>
    <w:basedOn w:val="897"/>
    <w:uiPriority w:val="0"/>
    <w:qFormat/>
    <w:pPr>
      <w:jc w:val="left"/>
      <w:spacing w:before="100" w:beforeAutospacing="1" w:after="100" w:afterAutospacing="1"/>
      <w:widowControl/>
    </w:pPr>
    <w:rPr>
      <w:rFonts w:ascii="宋体" w:hAnsi="宋体"/>
      <w:sz w:val="24"/>
    </w:rPr>
  </w:style>
  <w:style w:type="character" w:styleId="1292" w:customStyle="1">
    <w:name w:val="qowt-font4"/>
    <w:link w:val="909"/>
    <w:uiPriority w:val="0"/>
    <w:qFormat/>
  </w:style>
  <w:style w:type="character" w:styleId="1293" w:customStyle="1">
    <w:name w:val="font01"/>
    <w:link w:val="909"/>
    <w:uiPriority w:val="0"/>
    <w:qFormat/>
    <w:rPr>
      <w:rFonts w:ascii="宋体" w:hAnsi="宋体" w:eastAsia="宋体"/>
      <w:color w:val="000000"/>
      <w:sz w:val="22"/>
      <w:szCs w:val="22"/>
      <w:u w:val="none"/>
    </w:rPr>
  </w:style>
  <w:style w:type="character" w:styleId="1294" w:customStyle="1">
    <w:name w:val="qowt-font2"/>
    <w:link w:val="909"/>
    <w:uiPriority w:val="0"/>
    <w:qFormat/>
  </w:style>
  <w:style w:type="paragraph" w:styleId="1295" w:customStyle="1">
    <w:name w:val="qowt-stl-正文缩进"/>
    <w:basedOn w:val="909"/>
    <w:uiPriority w:val="0"/>
    <w:qFormat/>
    <w:pPr>
      <w:jc w:val="left"/>
      <w:spacing w:before="100" w:beforeAutospacing="1" w:after="100" w:afterAutospacing="1"/>
      <w:widowControl/>
    </w:pPr>
    <w:rPr>
      <w:rFonts w:ascii="宋体" w:hAnsi="宋体"/>
      <w:sz w:val="24"/>
    </w:rPr>
  </w:style>
  <w:style w:type="character" w:styleId="1296" w:customStyle="1">
    <w:name w:val="页脚 Char1"/>
    <w:link w:val="909"/>
    <w:uiPriority w:val="0"/>
    <w:qFormat/>
    <w:rPr>
      <w:sz w:val="18"/>
      <w:szCs w:val="18"/>
    </w:rPr>
  </w:style>
  <w:style w:type="character" w:styleId="1297" w:customStyle="1">
    <w:name w:val="*正文 Char"/>
    <w:link w:val="1298"/>
    <w:uiPriority w:val="0"/>
    <w:qFormat/>
    <w:rPr>
      <w:rFonts w:ascii="仿宋" w:hAnsi="仿宋" w:eastAsia="仿宋"/>
      <w:sz w:val="24"/>
      <w:szCs w:val="24"/>
    </w:rPr>
  </w:style>
  <w:style w:type="paragraph" w:styleId="1298" w:customStyle="1">
    <w:name w:val="*正文"/>
    <w:basedOn w:val="909"/>
    <w:link w:val="1297"/>
    <w:uiPriority w:val="0"/>
    <w:qFormat/>
    <w:pPr>
      <w:ind w:firstLine="480"/>
      <w:spacing w:line="440" w:lineRule="exact"/>
    </w:pPr>
    <w:rPr>
      <w:rFonts w:ascii="仿宋" w:hAnsi="仿宋" w:eastAsia="仿宋"/>
      <w:sz w:val="24"/>
    </w:rPr>
  </w:style>
  <w:style w:type="paragraph" w:styleId="1299" w:customStyle="1">
    <w:name w:val="引用"/>
    <w:basedOn w:val="909"/>
    <w:next w:val="909"/>
    <w:link w:val="1300"/>
    <w:uiPriority w:val="0"/>
    <w:qFormat/>
    <w:rPr>
      <w:i/>
      <w:iCs/>
      <w:color w:val="000000"/>
    </w:rPr>
  </w:style>
  <w:style w:type="character" w:styleId="1300" w:customStyle="1">
    <w:name w:val="引用 Char"/>
    <w:link w:val="1299"/>
    <w:uiPriority w:val="0"/>
    <w:qFormat/>
    <w:rPr>
      <w:i/>
      <w:iCs/>
      <w:color w:val="000000"/>
      <w:sz w:val="21"/>
      <w:szCs w:val="24"/>
    </w:rPr>
  </w:style>
  <w:style w:type="paragraph" w:styleId="1301" w:customStyle="1">
    <w:name w:val="_Style 28"/>
    <w:uiPriority w:val="0"/>
    <w:qFormat/>
    <w:rPr>
      <w:rFonts w:hint="default" w:ascii="Times New Roman" w:hAnsi="Times New Roman" w:eastAsia="宋体" w:cs="Times New Roman"/>
      <w:sz w:val="21"/>
      <w:szCs w:val="24"/>
      <w:lang w:val="en-US" w:eastAsia="zh-CN" w:bidi="ar-SA"/>
    </w:rPr>
  </w:style>
  <w:style w:type="paragraph" w:styleId="1302" w:customStyle="1">
    <w:name w:val="正文缩进2字符"/>
    <w:basedOn w:val="909"/>
    <w:uiPriority w:val="0"/>
    <w:qFormat/>
    <w:pPr>
      <w:ind w:firstLine="200"/>
      <w:jc w:val="left"/>
      <w:spacing w:line="360" w:lineRule="auto"/>
    </w:pPr>
    <w:rPr>
      <w:sz w:val="24"/>
      <w:szCs w:val="20"/>
    </w:rPr>
  </w:style>
  <w:style w:type="paragraph" w:styleId="1303" w:customStyle="1">
    <w:name w:val="p0"/>
    <w:basedOn w:val="909"/>
    <w:uiPriority w:val="0"/>
    <w:qFormat/>
    <w:pPr>
      <w:widowControl/>
    </w:pPr>
    <w:rPr>
      <w:sz w:val="21"/>
      <w:szCs w:val="21"/>
    </w:rPr>
  </w:style>
  <w:style w:type="paragraph" w:styleId="1304" w:customStyle="1">
    <w:name w:val="并列样式"/>
    <w:basedOn w:val="909"/>
    <w:uiPriority w:val="0"/>
    <w:qFormat/>
    <w:pPr>
      <w:spacing w:before="60" w:after="60"/>
    </w:pPr>
    <w:rPr>
      <w:rFonts w:ascii="Times New Roman" w:hAnsi="Times New Roman"/>
      <w:sz w:val="24"/>
      <w:szCs w:val="20"/>
    </w:rPr>
  </w:style>
  <w:style w:type="paragraph" w:styleId="1305" w:customStyle="1">
    <w:name w:val="表格3"/>
    <w:basedOn w:val="909"/>
    <w:uiPriority w:val="0"/>
    <w:qFormat/>
    <w:pPr>
      <w:jc w:val="center"/>
    </w:pPr>
  </w:style>
  <w:style w:type="paragraph" w:styleId="1306" w:customStyle="1">
    <w:name w:val="正文 A"/>
    <w:uiPriority w:val="0"/>
    <w:qFormat/>
    <w:pPr>
      <w:jc w:val="both"/>
      <w:widowControl w:val="off"/>
    </w:pPr>
    <w:rPr>
      <w:rFonts w:hint="default" w:ascii="Times New Roman" w:hAnsi="Times New Roman" w:eastAsia="Arial Unicode MS" w:cs="Times New Roman"/>
      <w:color w:val="000000"/>
      <w:sz w:val="32"/>
      <w:szCs w:val="32"/>
      <w:lang w:val="en-US" w:eastAsia="zh-CN" w:bidi="ar-SA"/>
    </w:rPr>
  </w:style>
  <w:style w:type="paragraph" w:styleId="1307" w:customStyle="1">
    <w:name w:val="Blockquote"/>
    <w:basedOn w:val="909"/>
    <w:uiPriority w:val="0"/>
    <w:qFormat/>
    <w:pPr>
      <w:ind w:left="764" w:right="567"/>
      <w:jc w:val="left"/>
      <w:spacing w:before="100" w:after="100"/>
    </w:pPr>
    <w:rPr>
      <w:sz w:val="24"/>
    </w:rPr>
  </w:style>
  <w:style w:type="paragraph" w:styleId="1308" w:customStyle="1">
    <w:name w:val="BodyText"/>
    <w:basedOn w:val="909"/>
    <w:uiPriority w:val="0"/>
    <w:qFormat/>
    <w:pPr>
      <w:spacing w:line="380" w:lineRule="exact"/>
    </w:pPr>
  </w:style>
  <w:style w:type="paragraph" w:styleId="1309" w:customStyle="1">
    <w:name w:val="Body text|1"/>
    <w:basedOn w:val="909"/>
    <w:uiPriority w:val="0"/>
    <w:qFormat/>
    <w:pPr>
      <w:ind w:firstLine="400"/>
      <w:jc w:val="left"/>
      <w:spacing w:line="415" w:lineRule="auto"/>
    </w:pPr>
    <w:rPr>
      <w:rFonts w:ascii="宋体" w:hAnsi="宋体"/>
      <w:color w:val="000000"/>
      <w:sz w:val="30"/>
      <w:szCs w:val="30"/>
    </w:rPr>
  </w:style>
  <w:style w:type="paragraph" w:styleId="1310" w:customStyle="1">
    <w:name w:val="Body text|3"/>
    <w:basedOn w:val="909"/>
    <w:uiPriority w:val="0"/>
    <w:qFormat/>
    <w:pPr>
      <w:ind w:left="260" w:hanging="260"/>
      <w:jc w:val="left"/>
    </w:pPr>
    <w:rPr>
      <w:color w:val="000000"/>
      <w:sz w:val="26"/>
      <w:szCs w:val="26"/>
    </w:rPr>
  </w:style>
  <w:style w:type="paragraph" w:styleId="1311"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12" w:customStyle="1">
    <w:name w:val="font101"/>
    <w:link w:val="909"/>
    <w:uiPriority w:val="0"/>
    <w:qFormat/>
    <w:rPr>
      <w:rFonts w:ascii="宋体" w:hAnsi="宋体" w:eastAsia="宋体"/>
      <w:b/>
      <w:color w:val="000000"/>
      <w:sz w:val="20"/>
      <w:szCs w:val="20"/>
      <w:u w:val="none"/>
    </w:rPr>
  </w:style>
  <w:style w:type="character" w:styleId="1313" w:customStyle="1">
    <w:name w:val="10"/>
    <w:link w:val="909"/>
    <w:uiPriority w:val="0"/>
    <w:qFormat/>
  </w:style>
  <w:style w:type="character" w:styleId="1314" w:customStyle="1">
    <w:name w:val="font112"/>
    <w:link w:val="909"/>
    <w:uiPriority w:val="0"/>
    <w:qFormat/>
    <w:rPr>
      <w:rFonts w:ascii="宋体" w:hAnsi="宋体" w:eastAsia="宋体"/>
      <w:b/>
      <w:color w:val="000000"/>
      <w:sz w:val="20"/>
      <w:szCs w:val="20"/>
      <w:u w:val="none"/>
    </w:rPr>
  </w:style>
  <w:style w:type="character" w:styleId="1315" w:customStyle="1">
    <w:name w:val="font21"/>
    <w:link w:val="909"/>
    <w:uiPriority w:val="0"/>
    <w:qFormat/>
    <w:rPr>
      <w:rFonts w:ascii="宋体" w:hAnsi="宋体" w:eastAsia="宋体"/>
      <w:color w:val="000000"/>
      <w:sz w:val="18"/>
      <w:szCs w:val="18"/>
      <w:u w:val="none"/>
    </w:rPr>
  </w:style>
  <w:style w:type="character" w:styleId="1316" w:customStyle="1">
    <w:name w:val="font11"/>
    <w:link w:val="909"/>
    <w:uiPriority w:val="0"/>
    <w:qFormat/>
    <w:rPr>
      <w:rFonts w:ascii="Times New Roman" w:hAnsi="Times New Roman"/>
      <w:color w:val="000000"/>
      <w:sz w:val="14"/>
      <w:szCs w:val="14"/>
      <w:u w:val="none"/>
    </w:rPr>
  </w:style>
  <w:style w:type="table" w:styleId="1317" w:customStyle="1">
    <w:name w:val="Table Normal"/>
    <w:uiPriority w:val="0"/>
    <w:qFormat/>
    <w:tblPr/>
  </w:style>
  <w:style w:type="paragraph" w:styleId="1318" w:customStyle="1">
    <w:name w:val="目录 111"/>
    <w:basedOn w:val="897"/>
    <w:next w:val="897"/>
    <w:uiPriority w:val="0"/>
    <w:qFormat/>
  </w:style>
  <w:style w:type="character" w:styleId="1319" w:customStyle="1">
    <w:name w:val="NormalCharacter"/>
    <w:link w:val="899"/>
    <w:uiPriority w:val="0"/>
    <w:semiHidden/>
    <w:qFormat/>
    <w:rPr>
      <w:rFonts w:hint="default" w:ascii="Times New Roman" w:hAnsi="Times New Roman" w:eastAsia="宋体" w:cs="Times New Roman"/>
      <w:sz w:val="21"/>
      <w:szCs w:val="24"/>
      <w:lang w:val="en-US" w:eastAsia="zh-CN" w:bidi="ar-SA"/>
    </w:rPr>
  </w:style>
  <w:style w:type="paragraph" w:styleId="1320" w:customStyle="1">
    <w:name w:val="BlockQuote"/>
    <w:basedOn w:val="899"/>
    <w:uiPriority w:val="0"/>
    <w:qFormat/>
    <w:pPr>
      <w:ind w:left="256" w:right="6" w:firstLine="624"/>
    </w:pPr>
    <w:rPr>
      <w:rFonts w:eastAsia="仿宋_GB2312"/>
      <w:sz w:val="28"/>
    </w:rPr>
  </w:style>
  <w:style w:type="paragraph" w:styleId="1321" w:customStyle="1">
    <w:name w:val="无间隔1"/>
    <w:uiPriority w:val="0"/>
    <w:qFormat/>
    <w:rPr>
      <w:rFonts w:hint="default" w:ascii="Calibri" w:hAnsi="Calibri" w:eastAsia="宋体" w:cs="Times New Roman"/>
      <w:sz w:val="22"/>
      <w:lang w:val="en-US" w:eastAsia="zh-CN" w:bidi="ar-SA"/>
    </w:rPr>
  </w:style>
  <w:style w:type="numbering" w:styleId="13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宏达王丹</dc:creator>
  <cp:lastModifiedBy>王文义</cp:lastModifiedBy>
  <cp:revision>18</cp:revision>
  <dcterms:created xsi:type="dcterms:W3CDTF">2022-08-31T14:44:00Z</dcterms:created>
  <dcterms:modified xsi:type="dcterms:W3CDTF">2026-06-12T02:02:42Z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3E7ED8323D604EEA85EBE3A024B3ABBF</vt:lpwstr>
  </property>
  <property fmtid="{D5CDD505-2E9C-101B-9397-08002B2CF9AE}" pid="4" name="KSOTemplateDocerSaveRecord">
    <vt:lpwstr>eyJoZGlkIjoiMDA0YzllNzg5YzI2M2EwZjE1ODE3MjA3OGYyZjZiYTIiLCJ1c2VySWQiOiIyMjY2ODg4MTUifQ==</vt:lpwstr>
  </property>
</Properties>
</file>