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rPr>
          <w:rFonts w:hint="eastAsia" w:eastAsia="黑体"/>
          <w:b/>
          <w:bCs/>
          <w:sz w:val="84"/>
        </w:rPr>
      </w:pPr>
      <w:r>
        <w:rPr>
          <w:rFonts w:hint="eastAsia" w:eastAsia="黑体"/>
          <w:b/>
          <w:bCs/>
          <w:sz w:val="84"/>
        </w:rPr>
      </w:r>
      <w:r/>
    </w:p>
    <w:p>
      <w:pPr>
        <w:pStyle w:val="95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57"/>
        <w:ind w:firstLine="0"/>
        <w:jc w:val="center"/>
        <w:rPr>
          <w:rFonts w:hint="eastAsia"/>
          <w:b/>
          <w:bCs/>
          <w:sz w:val="32"/>
        </w:rPr>
      </w:pPr>
      <w:r>
        <w:rPr>
          <w:rFonts w:hint="eastAsia"/>
          <w:b/>
          <w:bCs/>
          <w:sz w:val="32"/>
        </w:rPr>
        <w:t xml:space="preserve">项目名称：海安市城区公厕和河道(含河坡)保洁服务市场化项目</w:t>
      </w:r>
      <w:r>
        <w:rPr>
          <w:rFonts w:hint="eastAsia"/>
          <w:b/>
          <w:bCs/>
          <w:sz w:val="32"/>
        </w:rPr>
      </w:r>
      <w:r/>
    </w:p>
    <w:p>
      <w:pPr>
        <w:pStyle w:val="871"/>
        <w:jc w:val="center"/>
        <w:rPr>
          <w:rFonts w:hint="eastAsia" w:ascii="Times New Roman" w:hAnsi="Times New Roman" w:eastAsia="宋体" w:cs="Times New Roman"/>
          <w:b/>
          <w:bCs/>
          <w:sz w:val="32"/>
        </w:rPr>
      </w:pPr>
      <w:r>
        <w:rPr>
          <w:rFonts w:hint="eastAsia"/>
          <w:b/>
          <w:bCs/>
          <w:sz w:val="32"/>
        </w:rPr>
        <w:t xml:space="preserve">项目编</w:t>
      </w:r>
      <w:r>
        <w:rPr>
          <w:rFonts w:hint="eastAsia" w:ascii="Times New Roman" w:hAnsi="Times New Roman" w:eastAsia="宋体" w:cs="Times New Roman"/>
          <w:b/>
          <w:bCs/>
          <w:sz w:val="32"/>
        </w:rPr>
        <w:t xml:space="preserve">号：JSZC-320685-NTHD-G2026-0001</w:t>
      </w:r>
      <w:r>
        <w:rPr>
          <w:rFonts w:hint="eastAsia" w:ascii="Times New Roman" w:hAnsi="Times New Roman" w:eastAsia="宋体" w:cs="Times New Roman"/>
          <w:b/>
          <w:bCs/>
          <w:sz w:val="32"/>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spacing w:before="0" w:after="0"/>
        <w:rPr>
          <w:rFonts w:hint="eastAsia" w:ascii="宋体" w:hAnsi="宋体"/>
        </w:rPr>
      </w:pPr>
      <w:r>
        <w:rPr>
          <w:rFonts w:hint="eastAsia" w:ascii="宋体" w:hAnsi="宋体"/>
        </w:rPr>
      </w:r>
      <w:r/>
    </w:p>
    <w:p>
      <w:pPr>
        <w:pStyle w:val="957"/>
        <w:ind w:firstLine="0"/>
        <w:jc w:val="center"/>
        <w:rPr>
          <w:rFonts w:hint="eastAsia"/>
          <w:b/>
          <w:bCs/>
          <w:sz w:val="32"/>
        </w:rPr>
      </w:pPr>
      <w:r>
        <w:rPr>
          <w:rFonts w:hint="eastAsia"/>
          <w:b/>
          <w:bCs/>
          <w:sz w:val="32"/>
        </w:rPr>
      </w:r>
      <w:r/>
    </w:p>
    <w:p>
      <w:pPr>
        <w:pStyle w:val="957"/>
        <w:ind w:firstLine="0"/>
        <w:jc w:val="center"/>
        <w:rPr>
          <w:rFonts w:hint="eastAsia"/>
          <w:b/>
          <w:bCs/>
          <w:sz w:val="32"/>
        </w:rPr>
      </w:pPr>
      <w:r>
        <w:rPr>
          <w:rFonts w:hint="eastAsia"/>
          <w:b/>
          <w:bCs/>
          <w:sz w:val="32"/>
        </w:rPr>
      </w:r>
      <w:r/>
    </w:p>
    <w:p>
      <w:pPr>
        <w:pStyle w:val="957"/>
        <w:ind w:firstLine="0"/>
        <w:jc w:val="center"/>
        <w:rPr>
          <w:rFonts w:hint="eastAsia"/>
          <w:b/>
          <w:bCs/>
          <w:sz w:val="32"/>
        </w:rPr>
      </w:pPr>
      <w:r>
        <w:rPr>
          <w:rFonts w:hint="eastAsia"/>
          <w:b/>
          <w:bCs/>
          <w:sz w:val="32"/>
        </w:rPr>
      </w:r>
      <w:r/>
    </w:p>
    <w:p>
      <w:pPr>
        <w:pStyle w:val="957"/>
        <w:ind w:firstLine="0"/>
        <w:jc w:val="both"/>
        <w:rPr>
          <w:rFonts w:hint="eastAsia"/>
          <w:b/>
          <w:bCs/>
          <w:sz w:val="32"/>
        </w:rPr>
      </w:pPr>
      <w:r>
        <w:rPr>
          <w:rFonts w:hint="eastAsia"/>
          <w:b/>
          <w:bCs/>
          <w:sz w:val="32"/>
        </w:rPr>
      </w:r>
      <w:r/>
    </w:p>
    <w:p>
      <w:pPr>
        <w:pStyle w:val="957"/>
        <w:ind w:firstLine="0"/>
        <w:jc w:val="center"/>
        <w:rPr>
          <w:rFonts w:hint="eastAsia"/>
          <w:b/>
          <w:bCs/>
          <w:sz w:val="32"/>
        </w:rPr>
      </w:pPr>
      <w:r>
        <w:rPr>
          <w:rFonts w:hint="eastAsia"/>
          <w:b/>
          <w:bCs/>
          <w:sz w:val="32"/>
        </w:rPr>
      </w:r>
      <w:r/>
    </w:p>
    <w:p>
      <w:pPr>
        <w:pStyle w:val="957"/>
        <w:ind w:firstLine="0"/>
        <w:jc w:val="center"/>
        <w:rPr>
          <w:rFonts w:hint="eastAsia"/>
          <w:b/>
          <w:bCs/>
          <w:sz w:val="32"/>
        </w:rPr>
      </w:pPr>
      <w:r>
        <w:rPr>
          <w:rFonts w:hint="eastAsia"/>
          <w:b/>
          <w:bCs/>
          <w:sz w:val="32"/>
        </w:rPr>
        <w:t xml:space="preserve">海安市环境卫生管理处</w:t>
      </w:r>
      <w:r>
        <w:rPr>
          <w:rFonts w:hint="eastAsia"/>
          <w:b/>
          <w:bCs/>
          <w:sz w:val="32"/>
        </w:rPr>
      </w:r>
      <w:r/>
    </w:p>
    <w:p>
      <w:pPr>
        <w:pStyle w:val="957"/>
        <w:ind w:firstLine="0"/>
        <w:jc w:val="center"/>
        <w:rPr>
          <w:rFonts w:hint="eastAsia"/>
          <w:b/>
          <w:bCs/>
          <w:sz w:val="32"/>
        </w:rPr>
      </w:pPr>
      <w:r>
        <w:rPr>
          <w:rFonts w:hint="eastAsia"/>
          <w:b/>
          <w:bCs/>
          <w:sz w:val="32"/>
        </w:rPr>
        <w:t xml:space="preserve">2026年</w:t>
      </w:r>
      <w:r>
        <w:rPr>
          <w:rFonts w:hint="eastAsia"/>
          <w:b/>
          <w:bCs/>
          <w:sz w:val="32"/>
          <w:lang w:val="en-US" w:eastAsia="zh-CN"/>
        </w:rPr>
        <w:t xml:space="preserve">0</w:t>
      </w:r>
      <w:r>
        <w:rPr>
          <w:rFonts w:hint="eastAsia"/>
          <w:b/>
          <w:bCs/>
          <w:sz w:val="32"/>
          <w:lang w:val="en-US" w:eastAsia="zh-CN"/>
        </w:rPr>
        <w:t xml:space="preserve">5</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2</w:t>
      </w:r>
      <w:r>
        <w:rPr>
          <w:rFonts w:hint="eastAsia"/>
          <w:b/>
          <w:bCs/>
          <w:sz w:val="32"/>
        </w:rPr>
        <w:t xml:space="preserve">日</w:t>
      </w:r>
      <w:r>
        <w:rPr>
          <w:rFonts w:hint="eastAsia"/>
          <w:b/>
          <w:bCs/>
          <w:sz w:val="32"/>
        </w:rPr>
      </w:r>
      <w:r/>
    </w:p>
    <w:p>
      <w:pPr>
        <w:pStyle w:val="871"/>
        <w:jc w:val="center"/>
        <w:spacing w:line="480" w:lineRule="auto"/>
        <w:rPr>
          <w:rFonts w:hint="eastAsia" w:ascii="黑体" w:hAnsi="Arial" w:eastAsia="黑体"/>
          <w:b/>
          <w:sz w:val="44"/>
        </w:rPr>
        <w:outlineLvl w:val="0"/>
      </w:pPr>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黑体" w:hAnsi="Arial" w:eastAsia="黑体"/>
          <w:b/>
          <w:sz w:val="44"/>
        </w:rPr>
        <w:br w:type="page" w:clear="all"/>
      </w:r>
      <w:r>
        <w:rPr>
          <w:rFonts w:hint="eastAsia" w:ascii="黑体" w:hAnsi="Arial" w:eastAsia="黑体"/>
          <w:b/>
          <w:sz w:val="44"/>
        </w:rPr>
        <w:t xml:space="preserve">总  目  录</w:t>
      </w:r>
      <w:r>
        <w:rPr>
          <w:rFonts w:hint="eastAsia" w:ascii="黑体" w:hAnsi="Arial" w:eastAsia="黑体"/>
          <w:b/>
          <w:sz w:val="44"/>
        </w:rPr>
      </w:r>
      <w:r/>
    </w:p>
    <w:p>
      <w:pPr>
        <w:pStyle w:val="871"/>
        <w:spacing w:line="480" w:lineRule="auto"/>
        <w:rPr>
          <w:rFonts w:hint="eastAsia" w:ascii="仿宋_GB2312" w:hAnsi="Arial" w:eastAsia="仿宋_GB2312"/>
          <w:b/>
          <w:sz w:val="28"/>
        </w:rPr>
      </w:pPr>
      <w:r>
        <w:rPr>
          <w:rFonts w:hint="eastAsia" w:ascii="仿宋_GB2312" w:hAnsi="Arial" w:eastAsia="仿宋_GB2312"/>
          <w:b/>
          <w:sz w:val="28"/>
        </w:rPr>
      </w:r>
      <w:r/>
    </w:p>
    <w:p>
      <w:pPr>
        <w:pStyle w:val="87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2"/>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Showcard Gothic" w:eastAsia="黑体"/>
          <w:sz w:val="36"/>
        </w:rPr>
        <w:t xml:space="preserve">采购需求</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871"/>
        <w:numPr>
          <w:ilvl w:val="0"/>
          <w:numId w:val="4"/>
        </w:numPr>
        <w:spacing w:line="480" w:lineRule="auto"/>
        <w:tabs>
          <w:tab w:val="left" w:pos="1440" w:leader="none"/>
        </w:tabs>
        <w:rPr>
          <w:rFonts w:hint="eastAsia"/>
        </w:rPr>
        <w:outlineLvl w:val="0"/>
      </w:pPr>
      <w:r>
        <w:rPr>
          <w:rFonts w:hint="eastAsia" w:ascii="黑体" w:hAnsi="宋体" w:eastAsia="黑体"/>
          <w:sz w:val="36"/>
        </w:rPr>
        <w:t xml:space="preserve">投标文件格式</w:t>
      </w:r>
      <w:r>
        <w:rPr>
          <w:rFonts w:hint="eastAsia"/>
        </w:rPr>
      </w:r>
      <w:r/>
    </w:p>
    <w:p>
      <w:pPr>
        <w:pStyle w:val="872"/>
        <w:spacing w:line="560" w:lineRule="exact"/>
        <w:rPr>
          <w:rFonts w:hint="eastAsia" w:ascii="黑体" w:eastAsia="黑体"/>
          <w:bCs/>
          <w:sz w:val="44"/>
          <w:szCs w:val="44"/>
        </w:rPr>
      </w:pPr>
      <w:r>
        <w:rPr>
          <w:rFonts w:hint="eastAsia" w:ascii="黑体" w:eastAsia="黑体"/>
          <w:sz w:val="44"/>
          <w:szCs w:val="44"/>
        </w:rPr>
        <w:br w:type="page" w:clear="all"/>
      </w: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1"/>
        <w:ind w:firstLine="480"/>
        <w:spacing w:line="560" w:lineRule="exact"/>
        <w:rPr>
          <w:rFonts w:hint="eastAsia" w:ascii="宋体" w:hAnsi="宋体" w:eastAsia="宋体" w:cs="Times New Roman"/>
          <w:sz w:val="24"/>
          <w:szCs w:val="24"/>
        </w:rPr>
      </w:pPr>
      <w:r>
        <w:rPr>
          <w:rFonts w:hint="eastAsia" w:ascii="宋体" w:hAnsi="宋体"/>
          <w:sz w:val="24"/>
          <w:szCs w:val="24"/>
        </w:rPr>
        <w:t xml:space="preserve">受海安市环境卫生管理处的委托，南通弘道工程项目咨询有限公司就海安市城区公厕和河道(含河坡)保洁服务市场化项目</w:t>
      </w:r>
      <w:r>
        <w:rPr>
          <w:rFonts w:hint="eastAsia" w:ascii="宋体" w:hAnsi="宋体" w:eastAsia="宋体" w:cs="Times New Roman"/>
          <w:sz w:val="24"/>
          <w:szCs w:val="24"/>
        </w:rPr>
        <w:t xml:space="preserve">(项目编号：JSZC-320685-NTHD-G2026-0001)进行公开招标采购，欢迎符合条件的供应商投标。</w:t>
      </w:r>
      <w:r>
        <w:rPr>
          <w:rFonts w:hint="eastAsia" w:ascii="宋体" w:hAnsi="宋体" w:eastAsia="宋体" w:cs="Times New Roman"/>
          <w:sz w:val="24"/>
          <w:szCs w:val="24"/>
        </w:rPr>
      </w:r>
      <w:r/>
    </w:p>
    <w:p>
      <w:pPr>
        <w:pStyle w:val="871"/>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1"/>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海安市城区公厕和河道(含河坡)保洁服务市场化项目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eastAsia="宋体" w:cs="Times New Roman"/>
          <w:sz w:val="24"/>
          <w:szCs w:val="24"/>
          <w:u w:val="single"/>
          <w:lang w:val="en-US" w:eastAsia="zh-CN"/>
        </w:rPr>
        <w:t xml:space="preserve">2026</w:t>
      </w:r>
      <w:r>
        <w:rPr>
          <w:rFonts w:hint="eastAsia" w:ascii="宋体" w:hAnsi="宋体" w:eastAsia="宋体" w:cs="Times New Roman"/>
          <w:sz w:val="24"/>
          <w:szCs w:val="24"/>
          <w:u w:val="single"/>
        </w:rPr>
        <w:t xml:space="preserve">年</w:t>
      </w:r>
      <w:r>
        <w:rPr>
          <w:rFonts w:hint="eastAsia" w:ascii="宋体" w:hAnsi="宋体" w:eastAsia="宋体" w:cs="Times New Roman"/>
          <w:sz w:val="24"/>
          <w:szCs w:val="24"/>
          <w:u w:val="single"/>
          <w:lang w:val="en-US" w:eastAsia="zh-CN"/>
        </w:rPr>
        <w:t xml:space="preserve">06</w:t>
      </w:r>
      <w:r>
        <w:rPr>
          <w:rFonts w:hint="eastAsia" w:ascii="宋体" w:hAnsi="宋体" w:eastAsia="宋体" w:cs="Times New Roman"/>
          <w:sz w:val="24"/>
          <w:szCs w:val="24"/>
          <w:u w:val="single"/>
        </w:rPr>
        <w:t xml:space="preserve">月</w:t>
      </w:r>
      <w:r>
        <w:rPr>
          <w:rFonts w:hint="eastAsia" w:ascii="宋体" w:hAnsi="宋体" w:eastAsia="宋体" w:cs="Times New Roman"/>
          <w:sz w:val="24"/>
          <w:szCs w:val="24"/>
          <w:u w:val="single"/>
          <w:lang w:val="en-US" w:eastAsia="zh-CN"/>
        </w:rPr>
        <w:t xml:space="preserve">12</w:t>
      </w:r>
      <w:r>
        <w:rPr>
          <w:rFonts w:hint="eastAsia" w:ascii="宋体" w:hAnsi="宋体" w:eastAsia="宋体" w:cs="Times New Roman"/>
          <w:sz w:val="24"/>
          <w:szCs w:val="24"/>
          <w:u w:val="single"/>
        </w:rPr>
        <w:t xml:space="preserve">日</w:t>
      </w:r>
      <w:r>
        <w:rPr>
          <w:rFonts w:hint="eastAsia" w:ascii="宋体" w:hAnsi="宋体" w:eastAsia="宋体" w:cs="Times New Roman"/>
          <w:sz w:val="24"/>
          <w:szCs w:val="24"/>
          <w:u w:val="single"/>
          <w:lang w:val="en-US" w:eastAsia="zh-CN"/>
        </w:rPr>
        <w:t xml:space="preserve">09</w:t>
      </w:r>
      <w:r>
        <w:rPr>
          <w:rFonts w:hint="eastAsia" w:ascii="宋体" w:hAnsi="宋体" w:eastAsia="宋体" w:cs="Times New Roman"/>
          <w:sz w:val="24"/>
          <w:szCs w:val="24"/>
          <w:u w:val="single"/>
        </w:rPr>
        <w:t xml:space="preserve">点</w:t>
      </w:r>
      <w:r>
        <w:rPr>
          <w:rFonts w:hint="eastAsia" w:ascii="宋体" w:hAnsi="宋体" w:eastAsia="宋体" w:cs="Times New Roman"/>
          <w:sz w:val="24"/>
          <w:szCs w:val="24"/>
          <w:u w:val="single"/>
          <w:lang w:val="en-US" w:eastAsia="zh-CN"/>
        </w:rPr>
        <w:t xml:space="preserve">00</w:t>
      </w:r>
      <w:r>
        <w:rPr>
          <w:rFonts w:hint="eastAsia" w:ascii="宋体" w:hAnsi="宋体" w:eastAsia="宋体" w:cs="Times New Roman"/>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4"/>
        <w:ind w:firstLine="498"/>
        <w:spacing w:before="0" w:after="0" w:line="560" w:lineRule="exact"/>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71"/>
        <w:ind w:firstLine="480"/>
        <w:spacing w:line="560" w:lineRule="exact"/>
        <w:rPr>
          <w:rFonts w:hint="eastAsia" w:ascii="宋体" w:hAnsi="宋体" w:eastAsia="宋体" w:cs="Times New Roman"/>
          <w:sz w:val="24"/>
          <w:szCs w:val="24"/>
        </w:rPr>
      </w:pPr>
      <w:r>
        <w:rPr>
          <w:rFonts w:hint="eastAsia" w:ascii="宋体" w:hAnsi="宋体"/>
          <w:sz w:val="24"/>
          <w:szCs w:val="24"/>
        </w:rPr>
        <w:t xml:space="preserve">1.项</w:t>
      </w:r>
      <w:r>
        <w:rPr>
          <w:rFonts w:hint="eastAsia" w:ascii="宋体" w:hAnsi="宋体" w:eastAsia="宋体" w:cs="Times New Roman"/>
          <w:sz w:val="24"/>
          <w:szCs w:val="24"/>
        </w:rPr>
        <w:t xml:space="preserve">目编号：JSZC-320685-NTHD-G2026-0001</w:t>
      </w:r>
      <w:r>
        <w:rPr>
          <w:rFonts w:hint="eastAsia" w:ascii="宋体" w:hAnsi="宋体" w:eastAsia="宋体" w:cs="Times New Roman"/>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2.项目名称：海安市城区公厕和河道(含河坡)保洁服务市场化项目</w:t>
      </w:r>
      <w:r>
        <w:rPr>
          <w:rFonts w:hint="eastAsia" w:ascii="宋体" w:hAnsi="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3.项目类型：服务</w:t>
      </w:r>
      <w:r>
        <w:rPr>
          <w:rFonts w:hint="eastAsia" w:ascii="宋体" w:hAnsi="宋体"/>
          <w:sz w:val="24"/>
          <w:szCs w:val="24"/>
        </w:rPr>
      </w:r>
      <w:r/>
    </w:p>
    <w:p>
      <w:pPr>
        <w:pStyle w:val="871"/>
        <w:ind w:firstLine="480"/>
        <w:spacing w:line="560" w:lineRule="exact"/>
        <w:rPr>
          <w:rFonts w:hint="eastAsia" w:ascii="宋体" w:hAnsi="宋体"/>
          <w:sz w:val="24"/>
          <w:szCs w:val="24"/>
          <w:highlight w:val="yellow"/>
        </w:rPr>
      </w:pPr>
      <w:r>
        <w:rPr>
          <w:rFonts w:hint="eastAsia" w:ascii="宋体" w:hAnsi="宋体"/>
          <w:sz w:val="24"/>
          <w:szCs w:val="24"/>
        </w:rPr>
        <w:t xml:space="preserve">4.项目行业：</w:t>
      </w:r>
      <w:r>
        <w:rPr>
          <w:rFonts w:hint="eastAsia" w:ascii="宋体" w:hAnsi="宋体"/>
          <w:color w:val="000000"/>
          <w:sz w:val="24"/>
          <w:szCs w:val="24"/>
        </w:rPr>
        <w:t xml:space="preserve">其他未列明行业</w:t>
      </w:r>
      <w:r>
        <w:rPr>
          <w:rFonts w:hint="eastAsia" w:ascii="宋体" w:hAnsi="宋体"/>
          <w:sz w:val="24"/>
          <w:szCs w:val="24"/>
          <w:highlight w:val="yellow"/>
        </w:rPr>
      </w:r>
      <w:r/>
    </w:p>
    <w:p>
      <w:pPr>
        <w:pStyle w:val="871"/>
        <w:ind w:firstLine="480"/>
        <w:spacing w:line="560" w:lineRule="exact"/>
        <w:rPr>
          <w:rFonts w:hint="eastAsia" w:ascii="宋体" w:hAnsi="宋体" w:eastAsia="宋体"/>
          <w:sz w:val="24"/>
          <w:szCs w:val="24"/>
          <w:lang w:val="en-US" w:eastAsia="zh-CN"/>
        </w:rPr>
      </w:pPr>
      <w:r/>
      <w:bookmarkEnd w:id="11"/>
      <w:r>
        <w:rPr>
          <w:rFonts w:hint="eastAsia" w:ascii="宋体" w:hAnsi="宋体"/>
          <w:sz w:val="24"/>
          <w:szCs w:val="24"/>
        </w:rPr>
        <w:t xml:space="preserve">5.预算金额：</w:t>
      </w:r>
      <w:r>
        <w:rPr>
          <w:rFonts w:hint="eastAsia" w:ascii="宋体" w:hAnsi="宋体"/>
          <w:sz w:val="24"/>
          <w:szCs w:val="24"/>
          <w:lang w:val="en-US" w:eastAsia="zh-CN"/>
        </w:rPr>
        <w:t xml:space="preserve">375</w:t>
      </w:r>
      <w:r>
        <w:rPr>
          <w:rFonts w:hint="eastAsia" w:ascii="宋体" w:hAnsi="宋体"/>
          <w:sz w:val="24"/>
          <w:szCs w:val="24"/>
        </w:rPr>
        <w:t xml:space="preserve">万元</w:t>
      </w:r>
      <w:r>
        <w:rPr>
          <w:rFonts w:hint="eastAsia" w:ascii="宋体" w:hAnsi="宋体"/>
          <w:sz w:val="24"/>
          <w:szCs w:val="24"/>
          <w:lang w:val="en-US" w:eastAsia="zh-CN"/>
        </w:rPr>
        <w:t xml:space="preserve">/年</w:t>
      </w:r>
      <w:r>
        <w:rPr>
          <w:rFonts w:hint="eastAsia" w:ascii="宋体" w:hAnsi="宋体" w:eastAsia="宋体"/>
          <w:sz w:val="24"/>
          <w:szCs w:val="24"/>
          <w:lang w:val="en-US" w:eastAsia="zh-CN"/>
        </w:rPr>
      </w:r>
      <w:r/>
    </w:p>
    <w:p>
      <w:pPr>
        <w:pStyle w:val="871"/>
        <w:ind w:firstLine="480"/>
        <w:spacing w:line="560" w:lineRule="exact"/>
        <w:rPr>
          <w:rFonts w:ascii="宋体" w:hAnsi="宋体"/>
          <w:sz w:val="24"/>
          <w:szCs w:val="24"/>
        </w:rPr>
      </w:pPr>
      <w:r>
        <w:rPr>
          <w:rFonts w:hint="eastAsia" w:ascii="宋体" w:hAnsi="宋体"/>
          <w:sz w:val="24"/>
          <w:szCs w:val="24"/>
        </w:rPr>
        <w:t xml:space="preserve">6.最高限价：375万元/年，投标报价超过最高限价的投标将作为无效投标处理。</w:t>
      </w:r>
      <w:r>
        <w:rPr>
          <w:rFonts w:ascii="宋体" w:hAnsi="宋体"/>
          <w:sz w:val="24"/>
          <w:szCs w:val="24"/>
        </w:rPr>
      </w:r>
      <w:r/>
    </w:p>
    <w:p>
      <w:pPr>
        <w:pStyle w:val="871"/>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rPr>
          <w:rFonts w:ascii="宋体" w:hAnsi="宋体" w:cs="宋体"/>
          <w:sz w:val="24"/>
          <w:szCs w:val="24"/>
        </w:rPr>
      </w:r>
      <w:r/>
    </w:p>
    <w:p>
      <w:pPr>
        <w:pStyle w:val="871"/>
        <w:ind w:firstLine="480"/>
        <w:spacing w:line="560" w:lineRule="exact"/>
        <w:rPr>
          <w:rFonts w:hint="eastAsia" w:ascii="宋体" w:hAnsi="宋体"/>
          <w:sz w:val="24"/>
          <w:szCs w:val="24"/>
          <w:u w:val="single"/>
        </w:rPr>
      </w:pPr>
      <w:r>
        <w:rPr>
          <w:rFonts w:hint="eastAsia" w:ascii="宋体" w:hAnsi="宋体"/>
          <w:sz w:val="24"/>
          <w:szCs w:val="24"/>
        </w:rPr>
        <w:t xml:space="preserve">8.合同履行期限：3年</w:t>
      </w:r>
      <w:r>
        <w:rPr>
          <w:rFonts w:hint="eastAsia" w:ascii="宋体" w:hAnsi="宋体"/>
          <w:sz w:val="24"/>
          <w:szCs w:val="24"/>
          <w:u w:val="single"/>
        </w:rPr>
      </w:r>
      <w:r/>
    </w:p>
    <w:p>
      <w:pPr>
        <w:pStyle w:val="874"/>
        <w:ind w:firstLine="498"/>
        <w:spacing w:before="0" w:after="0" w:line="560" w:lineRule="exact"/>
      </w:pPr>
      <w:r/>
      <w:bookmarkStart w:id="12" w:name="_Toc28359080"/>
      <w:r/>
      <w:bookmarkStart w:id="13" w:name="_Toc38985264"/>
      <w:r/>
      <w:bookmarkStart w:id="14" w:name="_Toc35393791"/>
      <w:r/>
      <w:bookmarkStart w:id="15" w:name="_Toc28359003"/>
      <w:r/>
      <w:bookmarkStart w:id="16" w:name="_Toc35393622"/>
      <w:r>
        <w:rPr>
          <w:rFonts w:hint="eastAsia"/>
        </w:rPr>
        <w:t xml:space="preserve">二、申请人的资格要求：</w:t>
      </w:r>
      <w:bookmarkEnd w:id="12"/>
      <w:r/>
      <w:bookmarkEnd w:id="13"/>
      <w:r/>
      <w:bookmarkEnd w:id="14"/>
      <w:r/>
      <w:bookmarkEnd w:id="15"/>
      <w:r/>
      <w:bookmarkEnd w:id="16"/>
      <w:r/>
      <w:r/>
    </w:p>
    <w:p>
      <w:pPr>
        <w:pStyle w:val="871"/>
        <w:ind w:firstLine="480"/>
        <w:spacing w:line="560" w:lineRule="exact"/>
        <w:rPr>
          <w:rFonts w:hint="eastAsia" w:ascii="宋体" w:hAnsi="宋体"/>
          <w:sz w:val="24"/>
          <w:szCs w:val="24"/>
        </w:rPr>
      </w:pPr>
      <w:r/>
      <w:bookmarkStart w:id="17" w:name="_Toc28359081"/>
      <w:r/>
      <w:bookmarkStart w:id="18" w:name="_Toc35393623"/>
      <w:r/>
      <w:bookmarkStart w:id="19" w:name="_Toc28359004"/>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满足《中华人民共和国政府采购法》第二十二条规定。（按附件1格式进行声明，投标文件中无需提供其他证明材料）</w:t>
      </w:r>
      <w:r>
        <w:rPr>
          <w:rFonts w:ascii="宋体" w:hAnsi="宋体"/>
          <w:sz w:val="24"/>
          <w:szCs w:val="24"/>
        </w:rPr>
      </w:r>
      <w:r/>
    </w:p>
    <w:p>
      <w:pPr>
        <w:pStyle w:val="871"/>
        <w:ind w:firstLine="480"/>
        <w:spacing w:line="560" w:lineRule="exact"/>
        <w:rPr>
          <w:rFonts w:hint="eastAsia" w:ascii="华文新魏" w:hAnsi="宋体" w:eastAsia="华文新魏"/>
          <w:sz w:val="36"/>
          <w:szCs w:val="36"/>
        </w:rPr>
      </w:pPr>
      <w:r>
        <w:rPr>
          <w:rFonts w:hint="eastAsia" w:ascii="宋体" w:hAnsi="宋体"/>
          <w:sz w:val="24"/>
          <w:szCs w:val="24"/>
        </w:rPr>
        <w:t xml:space="preserve">2.</w:t>
      </w:r>
      <w:r>
        <w:rPr>
          <w:rFonts w:hint="eastAsia" w:ascii="宋体" w:hAnsi="宋体"/>
          <w:color w:val="000000"/>
          <w:sz w:val="24"/>
          <w:szCs w:val="24"/>
        </w:rPr>
        <w:t xml:space="preserve"> 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rPr>
          <w:rFonts w:hint="eastAsia" w:ascii="华文新魏" w:hAnsi="宋体" w:eastAsia="华文新魏"/>
          <w:sz w:val="36"/>
          <w:szCs w:val="36"/>
        </w:rPr>
      </w:r>
      <w:r/>
    </w:p>
    <w:p>
      <w:pPr>
        <w:pStyle w:val="871"/>
        <w:ind w:firstLine="480"/>
        <w:spacing w:line="560" w:lineRule="exact"/>
        <w:rPr>
          <w:rFonts w:hint="eastAsia" w:ascii="宋体" w:hAnsi="宋体" w:eastAsia="宋体" w:cs="Times New Roman"/>
          <w:sz w:val="24"/>
          <w:szCs w:val="24"/>
        </w:rPr>
      </w:pPr>
      <w:r>
        <w:rPr>
          <w:rFonts w:hint="eastAsia" w:ascii="宋体" w:hAnsi="宋体"/>
          <w:sz w:val="24"/>
          <w:szCs w:val="24"/>
        </w:rPr>
        <w:t xml:space="preserve">3.落实政府采购政策需满</w:t>
      </w:r>
      <w:r>
        <w:rPr>
          <w:rFonts w:hint="eastAsia" w:ascii="宋体" w:hAnsi="宋体" w:eastAsia="宋体" w:cs="Times New Roman"/>
          <w:sz w:val="24"/>
          <w:szCs w:val="24"/>
        </w:rPr>
        <w:t xml:space="preserve">足的资格要求：本项目为专门面向中小微企业采购项目。（须按照财库〔2020〕46号文要求提供中小企业声明函。格式见附件9）。</w:t>
      </w:r>
      <w:r>
        <w:rPr>
          <w:rFonts w:hint="eastAsia" w:ascii="宋体" w:hAnsi="宋体" w:eastAsia="宋体" w:cs="Times New Roman"/>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871"/>
        <w:ind w:firstLine="480"/>
        <w:spacing w:line="560" w:lineRule="exact"/>
        <w:rPr>
          <w:rFonts w:ascii="宋体" w:hAnsi="宋体" w:cs="宋体"/>
          <w:sz w:val="24"/>
          <w:szCs w:val="24"/>
        </w:rPr>
      </w:pPr>
      <w:r>
        <w:rPr>
          <w:rFonts w:hint="eastAsia" w:ascii="宋体" w:hAnsi="宋体"/>
          <w:sz w:val="24"/>
          <w:szCs w:val="24"/>
        </w:rPr>
        <w:t xml:space="preserve">5.</w:t>
      </w:r>
      <w:r>
        <w:rPr>
          <w:rFonts w:hint="eastAsia" w:ascii="宋体" w:hAnsi="宋体" w:cs="宋体"/>
          <w:sz w:val="24"/>
          <w:szCs w:val="24"/>
        </w:rPr>
        <w:t xml:space="preserve">本项目</w:t>
      </w:r>
      <w:r>
        <w:rPr>
          <w:rFonts w:hint="eastAsia" w:ascii="宋体" w:hAnsi="宋体"/>
          <w:sz w:val="24"/>
          <w:szCs w:val="24"/>
        </w:rPr>
        <w:t xml:space="preserve">不接受分包。</w:t>
      </w:r>
      <w:r>
        <w:rPr>
          <w:rFonts w:ascii="宋体" w:hAnsi="宋体" w:cs="宋体"/>
          <w:sz w:val="24"/>
          <w:szCs w:val="24"/>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74"/>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pStyle w:val="871"/>
        <w:ind w:firstLine="480"/>
        <w:spacing w:line="560" w:lineRule="exact"/>
        <w:rPr>
          <w:rFonts w:hint="eastAsia"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05</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日至</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06</w:t>
      </w:r>
      <w:r>
        <w:rPr>
          <w:rFonts w:hint="eastAsia" w:ascii="宋体" w:hAnsi="宋体" w:cs="宋体"/>
          <w:sz w:val="24"/>
          <w:szCs w:val="24"/>
        </w:rPr>
        <w:t xml:space="preserve">月</w:t>
      </w:r>
      <w:r>
        <w:rPr>
          <w:rFonts w:hint="eastAsia" w:ascii="宋体" w:hAnsi="宋体" w:cs="宋体"/>
          <w:sz w:val="24"/>
          <w:szCs w:val="24"/>
          <w:lang w:val="en-US" w:eastAsia="zh-CN"/>
        </w:rPr>
        <w:t xml:space="preserve">12</w:t>
      </w:r>
      <w:r>
        <w:rPr>
          <w:rFonts w:hint="eastAsia" w:ascii="宋体" w:hAnsi="宋体" w:cs="宋体"/>
          <w:sz w:val="24"/>
          <w:szCs w:val="24"/>
        </w:rPr>
        <w:t xml:space="preserve">日（提供期限自本公告发布之日起不得少于5个工作日）。</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3.获取方式：本项目采用网上注册登记方式。</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hint="eastAsia"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871"/>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871"/>
        <w:ind w:firstLine="480"/>
        <w:spacing w:line="560" w:lineRule="exact"/>
        <w:rPr>
          <w:rFonts w:ascii="宋体" w:hAnsi="宋体" w:cs="宋体"/>
          <w:sz w:val="24"/>
          <w:szCs w:val="24"/>
        </w:rPr>
      </w:pPr>
      <w:r>
        <w:rPr>
          <w:rFonts w:hint="eastAsia" w:ascii="宋体" w:hAnsi="宋体" w:cs="宋体"/>
          <w:sz w:val="24"/>
          <w:szCs w:val="24"/>
        </w:rPr>
        <w:t xml:space="preserve">3.6请潜在投标单位提前安装相应的控件（详见《江苏省政府采购管理交易系统（苏采云）供应商操作手册》）并使用谷歌浏览器登录“苏采云”系统参与不见面开评标。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871"/>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874"/>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1"/>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rPr>
          <w:rFonts w:ascii="宋体" w:hAnsi="宋体"/>
          <w:bCs/>
          <w:sz w:val="24"/>
          <w:szCs w:val="24"/>
          <w:u w:val="single"/>
        </w:rPr>
      </w:r>
      <w:r/>
    </w:p>
    <w:p>
      <w:pPr>
        <w:pStyle w:val="871"/>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871"/>
        <w:ind w:firstLine="480"/>
        <w:spacing w:line="560" w:lineRule="exact"/>
        <w:rPr>
          <w:rFonts w:hint="eastAsia"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
          <w:bCs/>
          <w:sz w:val="24"/>
          <w:szCs w:val="24"/>
          <w:u w:val="single"/>
        </w:rPr>
      </w:r>
      <w:r/>
    </w:p>
    <w:p>
      <w:pPr>
        <w:pStyle w:val="874"/>
        <w:ind w:firstLine="498"/>
        <w:spacing w:before="0" w:after="0" w:line="560" w:lineRule="exact"/>
      </w:pPr>
      <w:r/>
      <w:bookmarkStart w:id="28" w:name="_Toc35393794"/>
      <w:r/>
      <w:bookmarkStart w:id="29" w:name="_Toc38985267"/>
      <w:r/>
      <w:bookmarkStart w:id="30" w:name="_Toc28359007"/>
      <w:r/>
      <w:bookmarkStart w:id="31" w:name="_Toc28359084"/>
      <w:r/>
      <w:bookmarkStart w:id="32" w:name="_Toc35393625"/>
      <w:r>
        <w:rPr>
          <w:rFonts w:hint="eastAsia"/>
        </w:rPr>
        <w:t xml:space="preserve">五、公告期限</w:t>
      </w:r>
      <w:bookmarkEnd w:id="28"/>
      <w:r/>
      <w:bookmarkEnd w:id="29"/>
      <w:r/>
      <w:bookmarkEnd w:id="30"/>
      <w:r/>
      <w:bookmarkEnd w:id="31"/>
      <w:r/>
      <w:bookmarkEnd w:id="32"/>
      <w:r/>
      <w:r/>
    </w:p>
    <w:p>
      <w:pPr>
        <w:pStyle w:val="871"/>
        <w:ind w:firstLine="480"/>
        <w:spacing w:line="560" w:lineRule="exact"/>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4"/>
        <w:ind w:firstLine="498"/>
        <w:spacing w:before="0" w:after="0" w:line="560" w:lineRule="exact"/>
      </w:pPr>
      <w:r>
        <w:rPr>
          <w:rFonts w:hint="eastAsia"/>
        </w:rPr>
        <w:t xml:space="preserve">六、其他补充事宜</w:t>
      </w:r>
      <w:bookmarkEnd w:id="33"/>
      <w:r/>
      <w:bookmarkEnd w:id="34"/>
      <w:r/>
      <w:bookmarkEnd w:id="35"/>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w:t>
      </w:r>
      <w:r>
        <w:rPr>
          <w:rFonts w:hint="eastAsia" w:ascii="宋体" w:hAnsi="宋体" w:cs="宋体"/>
          <w:sz w:val="24"/>
          <w:szCs w:val="24"/>
        </w:rPr>
        <w:t xml:space="preserve">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rPr>
      </w:r>
      <w:r/>
    </w:p>
    <w:p>
      <w:pPr>
        <w:pStyle w:val="871"/>
        <w:ind w:firstLine="480"/>
        <w:spacing w:line="560" w:lineRule="exact"/>
        <w:rPr>
          <w:rFonts w:hint="eastAsia" w:ascii="宋体" w:hAnsi="宋体" w:cs="宋体"/>
          <w:sz w:val="24"/>
          <w:szCs w:val="24"/>
        </w:rPr>
      </w:pPr>
      <w:r>
        <w:rPr>
          <w:rFonts w:hint="eastAsia" w:ascii="宋体" w:hAnsi="宋体" w:cs="宋体"/>
          <w:sz w:val="24"/>
          <w:szCs w:val="24"/>
        </w:rPr>
        <w:t xml:space="preserve">7. 有关本次招标的事项若存在变动或修改，敬请及时关注采购人或采购代理机构在“江苏政府采购网”发布的更正公告。</w:t>
      </w:r>
      <w:r>
        <w:rPr>
          <w:rFonts w:hint="eastAsia" w:ascii="宋体" w:hAnsi="宋体" w:cs="宋体"/>
          <w:sz w:val="24"/>
          <w:szCs w:val="24"/>
        </w:rPr>
      </w:r>
      <w:r/>
    </w:p>
    <w:p>
      <w:pPr>
        <w:pStyle w:val="874"/>
        <w:ind w:firstLine="498"/>
        <w:spacing w:before="0" w:after="0" w:line="560" w:lineRule="exact"/>
      </w:pPr>
      <w:r/>
      <w:bookmarkStart w:id="36" w:name="_Toc28359085"/>
      <w:r/>
      <w:bookmarkStart w:id="37" w:name="_Toc28359008"/>
      <w:r/>
      <w:bookmarkStart w:id="38" w:name="_Toc38985269"/>
      <w:r/>
      <w:bookmarkStart w:id="39" w:name="_Toc35393627"/>
      <w:r/>
      <w:bookmarkStart w:id="40" w:name="_Toc35393796"/>
      <w:r>
        <w:rPr>
          <w:rFonts w:hint="eastAsia"/>
        </w:rPr>
        <w:t xml:space="preserve">七、本次招标联系方式</w:t>
      </w:r>
      <w:bookmarkEnd w:id="36"/>
      <w:r/>
      <w:bookmarkEnd w:id="37"/>
      <w:r/>
      <w:bookmarkEnd w:id="38"/>
      <w:r/>
      <w:bookmarkEnd w:id="39"/>
      <w:r/>
      <w:bookmarkEnd w:id="40"/>
      <w:r/>
      <w:r/>
    </w:p>
    <w:p>
      <w:pPr>
        <w:pStyle w:val="871"/>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1"/>
        <w:ind w:left="1079" w:hanging="300"/>
        <w:jc w:val="left"/>
        <w:spacing w:line="560" w:lineRule="exact"/>
        <w:rPr>
          <w:rFonts w:hint="eastAsia" w:ascii="宋体" w:hAnsi="宋体"/>
          <w:sz w:val="24"/>
          <w:szCs w:val="24"/>
          <w:lang w:eastAsia="zh-CN"/>
        </w:rPr>
      </w:pPr>
      <w:r>
        <w:rPr>
          <w:rFonts w:hint="eastAsia" w:ascii="宋体" w:hAnsi="宋体"/>
          <w:sz w:val="24"/>
          <w:szCs w:val="24"/>
        </w:rPr>
        <w:t xml:space="preserve">名 称：海安市</w:t>
      </w:r>
      <w:r>
        <w:rPr>
          <w:rFonts w:hint="eastAsia" w:ascii="宋体" w:hAnsi="宋体"/>
          <w:sz w:val="24"/>
          <w:szCs w:val="24"/>
          <w:lang w:eastAsia="zh-CN"/>
        </w:rPr>
        <w:t xml:space="preserve">环境卫生管理处</w:t>
      </w:r>
      <w:r>
        <w:rPr>
          <w:rFonts w:hint="eastAsia" w:ascii="宋体" w:hAnsi="宋体"/>
          <w:sz w:val="24"/>
          <w:szCs w:val="24"/>
          <w:lang w:eastAsia="zh-CN"/>
        </w:rPr>
      </w:r>
      <w:r/>
    </w:p>
    <w:p>
      <w:pPr>
        <w:pStyle w:val="871"/>
        <w:ind w:left="1079" w:hanging="300"/>
        <w:jc w:val="left"/>
        <w:spacing w:line="560" w:lineRule="exact"/>
        <w:rPr>
          <w:rFonts w:hint="eastAsia" w:ascii="宋体" w:hAnsi="宋体"/>
          <w:sz w:val="24"/>
          <w:szCs w:val="24"/>
        </w:rPr>
      </w:pPr>
      <w:r>
        <w:rPr>
          <w:rFonts w:hint="eastAsia" w:ascii="宋体" w:hAnsi="宋体"/>
          <w:sz w:val="24"/>
          <w:szCs w:val="24"/>
        </w:rPr>
        <w:t xml:space="preserve">地址：江苏省南通市海安市丹凤路69号</w:t>
      </w:r>
      <w:r>
        <w:rPr>
          <w:rFonts w:hint="eastAsia" w:ascii="宋体" w:hAnsi="宋体"/>
          <w:sz w:val="24"/>
          <w:szCs w:val="24"/>
        </w:rPr>
      </w:r>
      <w:r/>
    </w:p>
    <w:p>
      <w:pPr>
        <w:pStyle w:val="871"/>
        <w:ind w:left="1079" w:hanging="300"/>
        <w:jc w:val="left"/>
        <w:spacing w:line="560" w:lineRule="exact"/>
        <w:rPr>
          <w:rFonts w:hint="eastAsia" w:ascii="宋体" w:hAnsi="宋体"/>
          <w:sz w:val="24"/>
          <w:szCs w:val="24"/>
        </w:rPr>
      </w:pPr>
      <w:r>
        <w:rPr>
          <w:rFonts w:hint="eastAsia" w:ascii="宋体" w:hAnsi="宋体"/>
          <w:sz w:val="24"/>
          <w:szCs w:val="24"/>
        </w:rPr>
        <w:t xml:space="preserve">联系人：吕慧娟</w:t>
      </w:r>
      <w:r>
        <w:rPr>
          <w:rFonts w:hint="eastAsia" w:ascii="宋体" w:hAnsi="宋体"/>
          <w:sz w:val="24"/>
          <w:szCs w:val="24"/>
        </w:rPr>
      </w:r>
      <w:r/>
    </w:p>
    <w:p>
      <w:pPr>
        <w:pStyle w:val="871"/>
        <w:ind w:left="1079" w:hanging="300"/>
        <w:jc w:val="left"/>
        <w:spacing w:line="560" w:lineRule="exact"/>
        <w:rPr>
          <w:rFonts w:ascii="宋体" w:hAnsi="宋体"/>
          <w:sz w:val="24"/>
          <w:szCs w:val="24"/>
        </w:rPr>
      </w:pPr>
      <w:r>
        <w:rPr>
          <w:rFonts w:hint="eastAsia" w:ascii="宋体" w:hAnsi="宋体"/>
          <w:sz w:val="24"/>
          <w:szCs w:val="24"/>
        </w:rPr>
        <w:t xml:space="preserve">联系方式：</w:t>
      </w:r>
      <w:bookmarkStart w:id="41" w:name="_Toc28359086"/>
      <w:r/>
      <w:bookmarkStart w:id="42" w:name="_Toc28359009"/>
      <w:r>
        <w:rPr>
          <w:rFonts w:hint="eastAsia" w:ascii="宋体" w:hAnsi="宋体"/>
          <w:sz w:val="24"/>
          <w:szCs w:val="24"/>
        </w:rPr>
        <w:t xml:space="preserve">0513-68876880</w:t>
      </w:r>
      <w:r>
        <w:rPr>
          <w:rFonts w:ascii="宋体" w:hAnsi="宋体"/>
          <w:sz w:val="24"/>
          <w:szCs w:val="24"/>
        </w:rPr>
      </w:r>
      <w:r/>
    </w:p>
    <w:p>
      <w:pPr>
        <w:pStyle w:val="871"/>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w:t>
      </w:r>
      <w:bookmarkEnd w:id="41"/>
      <w:r/>
      <w:bookmarkEnd w:id="42"/>
      <w:r>
        <w:rPr>
          <w:rFonts w:hint="eastAsia" w:ascii="宋体" w:hAnsi="宋体" w:cs="宋体"/>
          <w:sz w:val="24"/>
          <w:szCs w:val="24"/>
        </w:rPr>
        <w:t xml:space="preserve">采购代理机构信息</w:t>
      </w:r>
      <w:r>
        <w:rPr>
          <w:rFonts w:hint="eastAsia" w:ascii="宋体" w:hAnsi="宋体" w:cs="宋体"/>
          <w:sz w:val="24"/>
          <w:szCs w:val="24"/>
        </w:rPr>
      </w:r>
      <w:r/>
    </w:p>
    <w:p>
      <w:pPr>
        <w:pStyle w:val="871"/>
        <w:ind w:firstLine="720"/>
        <w:spacing w:line="560" w:lineRule="exact"/>
        <w:rPr>
          <w:rFonts w:hint="eastAsia" w:ascii="宋体" w:hAnsi="宋体"/>
          <w:sz w:val="24"/>
          <w:szCs w:val="24"/>
        </w:rPr>
      </w:pPr>
      <w:r/>
      <w:bookmarkStart w:id="43" w:name="_Toc28359087"/>
      <w:r/>
      <w:bookmarkStart w:id="44" w:name="_Toc28359010"/>
      <w:r>
        <w:rPr>
          <w:rFonts w:hint="eastAsia" w:ascii="宋体" w:hAnsi="宋体"/>
          <w:sz w:val="24"/>
          <w:szCs w:val="24"/>
        </w:rPr>
        <w:t xml:space="preserve">名 称：南通弘道工程项目咨询有限公司</w:t>
      </w:r>
      <w:r>
        <w:rPr>
          <w:rFonts w:hint="eastAsia" w:ascii="宋体" w:hAnsi="宋体"/>
          <w:sz w:val="24"/>
          <w:szCs w:val="24"/>
        </w:rPr>
      </w:r>
      <w:r/>
    </w:p>
    <w:p>
      <w:pPr>
        <w:pStyle w:val="871"/>
        <w:ind w:firstLine="720"/>
        <w:spacing w:line="560" w:lineRule="exact"/>
        <w:rPr>
          <w:rFonts w:hint="eastAsia" w:ascii="宋体" w:hAnsi="宋体"/>
          <w:sz w:val="24"/>
          <w:szCs w:val="24"/>
        </w:rPr>
      </w:pPr>
      <w:r>
        <w:rPr>
          <w:rFonts w:hint="eastAsia" w:ascii="宋体" w:hAnsi="宋体"/>
          <w:sz w:val="24"/>
          <w:szCs w:val="24"/>
        </w:rPr>
        <w:t xml:space="preserve">地址：海安市海安街道江海西路2号2幢401-407室</w:t>
      </w:r>
      <w:r>
        <w:rPr>
          <w:rFonts w:hint="eastAsia" w:ascii="宋体" w:hAnsi="宋体"/>
          <w:sz w:val="24"/>
          <w:szCs w:val="24"/>
        </w:rPr>
      </w:r>
      <w:r/>
    </w:p>
    <w:p>
      <w:pPr>
        <w:pStyle w:val="871"/>
        <w:ind w:firstLine="720"/>
        <w:spacing w:line="560" w:lineRule="exact"/>
        <w:rPr>
          <w:rFonts w:hint="eastAsia" w:ascii="宋体" w:hAnsi="宋体"/>
          <w:sz w:val="24"/>
          <w:szCs w:val="24"/>
        </w:rPr>
      </w:pPr>
      <w:r>
        <w:rPr>
          <w:rFonts w:hint="eastAsia" w:ascii="宋体" w:hAnsi="宋体"/>
          <w:sz w:val="24"/>
          <w:szCs w:val="24"/>
        </w:rPr>
        <w:t xml:space="preserve">联系人：史苏东</w:t>
      </w:r>
      <w:r>
        <w:rPr>
          <w:rFonts w:hint="eastAsia" w:ascii="宋体" w:hAnsi="宋体"/>
          <w:sz w:val="24"/>
          <w:szCs w:val="24"/>
        </w:rPr>
      </w:r>
      <w:r/>
    </w:p>
    <w:p>
      <w:pPr>
        <w:pStyle w:val="871"/>
        <w:ind w:firstLine="720"/>
        <w:spacing w:line="560" w:lineRule="exact"/>
        <w:rPr>
          <w:rFonts w:ascii="宋体" w:hAnsi="宋体" w:eastAsia="宋体"/>
          <w:sz w:val="24"/>
          <w:szCs w:val="24"/>
          <w:lang w:val="en-US" w:eastAsia="zh-CN"/>
        </w:rPr>
      </w:pPr>
      <w:r>
        <w:rPr>
          <w:rFonts w:hint="eastAsia" w:ascii="宋体" w:hAnsi="宋体"/>
          <w:sz w:val="24"/>
          <w:szCs w:val="24"/>
        </w:rPr>
        <w:t xml:space="preserve">联系方式：</w:t>
      </w:r>
      <w:r>
        <w:rPr>
          <w:rFonts w:hint="eastAsia" w:ascii="宋体" w:hAnsi="宋体"/>
          <w:sz w:val="24"/>
          <w:szCs w:val="24"/>
          <w:lang w:val="en-US" w:eastAsia="zh-CN"/>
        </w:rPr>
        <w:t xml:space="preserve">18094364813</w:t>
      </w:r>
      <w:r>
        <w:rPr>
          <w:rFonts w:ascii="宋体" w:hAnsi="宋体" w:eastAsia="宋体"/>
          <w:sz w:val="24"/>
          <w:szCs w:val="24"/>
          <w:lang w:val="en-US" w:eastAsia="zh-CN"/>
        </w:rPr>
      </w:r>
      <w:r/>
    </w:p>
    <w:p>
      <w:pPr>
        <w:pStyle w:val="871"/>
        <w:ind w:firstLine="720"/>
        <w:spacing w:line="560" w:lineRule="exact"/>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871"/>
        <w:ind w:firstLine="720"/>
        <w:spacing w:line="560" w:lineRule="exact"/>
        <w:rPr>
          <w:rFonts w:hint="eastAsia" w:ascii="宋体" w:hAnsi="宋体"/>
          <w:sz w:val="24"/>
          <w:szCs w:val="24"/>
          <w:u w:val="single"/>
        </w:rPr>
      </w:pPr>
      <w:r>
        <w:rPr>
          <w:rFonts w:hint="eastAsia" w:ascii="宋体" w:hAnsi="宋体"/>
          <w:sz w:val="24"/>
          <w:szCs w:val="24"/>
        </w:rPr>
        <w:t xml:space="preserve">招标文件制作人:</w:t>
      </w:r>
      <w:r>
        <w:rPr>
          <w:rFonts w:hint="eastAsia" w:ascii="宋体" w:hAnsi="宋体"/>
          <w:sz w:val="24"/>
          <w:szCs w:val="24"/>
        </w:rPr>
        <w:t xml:space="preserve">史苏东</w:t>
      </w:r>
      <w:r>
        <w:rPr>
          <w:rFonts w:hint="eastAsia" w:ascii="宋体" w:hAnsi="宋体"/>
          <w:sz w:val="24"/>
          <w:szCs w:val="24"/>
          <w:lang w:val="en-US" w:eastAsia="zh-CN"/>
        </w:rPr>
        <w:t xml:space="preserve"> 18094364813</w:t>
      </w:r>
      <w:r>
        <w:rPr>
          <w:rFonts w:hint="eastAsia" w:ascii="宋体" w:hAnsi="宋体"/>
          <w:sz w:val="24"/>
          <w:szCs w:val="24"/>
          <w:u w:val="single"/>
        </w:rPr>
      </w:r>
      <w:r/>
    </w:p>
    <w:p>
      <w:pPr>
        <w:pStyle w:val="871"/>
        <w:ind w:firstLine="720"/>
        <w:spacing w:line="560" w:lineRule="exact"/>
        <w:rPr>
          <w:rFonts w:hint="eastAsia" w:ascii="宋体" w:hAnsi="宋体"/>
          <w:sz w:val="24"/>
          <w:szCs w:val="24"/>
        </w:rPr>
      </w:pPr>
      <w:r>
        <w:rPr>
          <w:rFonts w:hint="eastAsia" w:ascii="宋体" w:hAnsi="宋体"/>
          <w:sz w:val="24"/>
          <w:szCs w:val="24"/>
        </w:rPr>
        <w:t xml:space="preserve">项目开标人：</w:t>
      </w:r>
      <w:r>
        <w:rPr>
          <w:rFonts w:hint="eastAsia" w:ascii="宋体" w:hAnsi="宋体"/>
          <w:sz w:val="24"/>
          <w:szCs w:val="24"/>
        </w:rPr>
        <w:t xml:space="preserve">史苏东</w:t>
      </w:r>
      <w:r>
        <w:rPr>
          <w:rFonts w:hint="eastAsia" w:ascii="宋体" w:hAnsi="宋体"/>
          <w:sz w:val="24"/>
          <w:szCs w:val="24"/>
          <w:lang w:val="en-US" w:eastAsia="zh-CN"/>
        </w:rPr>
        <w:t xml:space="preserve"> 18094364813</w:t>
      </w:r>
      <w:r>
        <w:rPr>
          <w:rFonts w:hint="eastAsia" w:ascii="宋体" w:hAnsi="宋体"/>
          <w:sz w:val="24"/>
          <w:szCs w:val="24"/>
        </w:rPr>
      </w:r>
      <w:r/>
    </w:p>
    <w:p>
      <w:pPr>
        <w:pStyle w:val="871"/>
        <w:ind w:firstLine="720"/>
        <w:spacing w:line="560" w:lineRule="exact"/>
        <w:rPr>
          <w:rFonts w:hint="eastAsia" w:ascii="宋体" w:hAnsi="宋体"/>
          <w:sz w:val="24"/>
          <w:szCs w:val="24"/>
        </w:rPr>
      </w:pPr>
      <w:r>
        <w:rPr>
          <w:rFonts w:hint="eastAsia" w:ascii="宋体" w:hAnsi="宋体"/>
          <w:sz w:val="24"/>
          <w:szCs w:val="24"/>
        </w:rPr>
        <w:t xml:space="preserve">交易系统软件维护人员：</w:t>
      </w:r>
      <w:bookmarkEnd w:id="43"/>
      <w:r/>
      <w:bookmarkEnd w:id="44"/>
      <w:r/>
      <w:bookmarkStart w:id="45" w:name="_Toc120614211"/>
      <w:r>
        <w:rPr>
          <w:rFonts w:ascii="宋体" w:hAnsi="宋体"/>
          <w:sz w:val="24"/>
          <w:szCs w:val="24"/>
        </w:rPr>
        <w:t xml:space="preserve">0519-86722801</w:t>
      </w:r>
      <w:r>
        <w:rPr>
          <w:rFonts w:hint="eastAsia" w:ascii="宋体" w:hAnsi="宋体"/>
          <w:sz w:val="24"/>
          <w:szCs w:val="24"/>
        </w:rPr>
        <w:t xml:space="preserve">、</w:t>
      </w:r>
      <w:r>
        <w:rPr>
          <w:rFonts w:ascii="宋体" w:hAnsi="宋体"/>
          <w:sz w:val="24"/>
          <w:szCs w:val="24"/>
        </w:rPr>
        <w:t xml:space="preserve">0513-59001950</w:t>
      </w:r>
      <w:r>
        <w:rPr>
          <w:rFonts w:hint="eastAsia" w:ascii="宋体" w:hAnsi="宋体"/>
          <w:sz w:val="24"/>
          <w:szCs w:val="24"/>
        </w:rPr>
      </w:r>
      <w:r/>
    </w:p>
    <w:p>
      <w:pPr>
        <w:pStyle w:val="871"/>
        <w:spacing w:line="560" w:lineRule="exact"/>
        <w:rPr>
          <w:rFonts w:hint="eastAsia" w:ascii="黑体" w:eastAsia="黑体"/>
        </w:rPr>
      </w:pPr>
      <w:r>
        <w:rPr>
          <w:rFonts w:hint="eastAsia" w:ascii="黑体" w:eastAsia="黑体"/>
        </w:rPr>
      </w:r>
      <w:r/>
    </w:p>
    <w:p>
      <w:pPr>
        <w:pStyle w:val="873"/>
        <w:ind w:firstLine="2429"/>
        <w:jc w:val="both"/>
        <w:spacing w:before="0" w:after="0" w:line="520" w:lineRule="exact"/>
        <w:rPr>
          <w:rFonts w:hint="eastAsia" w:ascii="黑体" w:eastAsia="黑体"/>
          <w:b w:val="0"/>
          <w:bCs w:val="0"/>
        </w:rPr>
      </w:pPr>
      <w:r>
        <w:rPr>
          <w:rFonts w:hint="eastAsia" w:ascii="黑体" w:eastAsia="黑体"/>
        </w:rPr>
        <w:br w:type="page" w:clear="all"/>
      </w:r>
      <w:r>
        <w:rPr>
          <w:rFonts w:hint="eastAsia" w:ascii="黑体" w:eastAsia="黑体"/>
        </w:rPr>
        <w:t xml:space="preserve">第二章  </w:t>
      </w:r>
      <w:bookmarkEnd w:id="1"/>
      <w:r/>
      <w:bookmarkEnd w:id="2"/>
      <w:r/>
      <w:bookmarkEnd w:id="3"/>
      <w:r/>
      <w:bookmarkEnd w:id="4"/>
      <w:r/>
      <w:bookmarkEnd w:id="5"/>
      <w:r/>
      <w:bookmarkEnd w:id="45"/>
      <w:r/>
      <w:bookmarkStart w:id="46" w:name="_Toc20823274"/>
      <w:r/>
      <w:bookmarkStart w:id="47" w:name="_Toc513029202"/>
      <w:r/>
      <w:bookmarkStart w:id="48" w:name="_Toc16938518"/>
      <w:r/>
      <w:bookmarkStart w:id="49" w:name="_Toc120614213"/>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874"/>
        <w:ind w:firstLine="498"/>
        <w:spacing w:before="0" w:after="0" w:line="520" w:lineRule="exact"/>
        <w:rPr>
          <w:rFonts w:hint="eastAsia"/>
        </w:rPr>
      </w:pPr>
      <w:r/>
      <w:bookmarkStart w:id="50" w:name="_Toc16938519"/>
      <w:r/>
      <w:bookmarkStart w:id="51" w:name="_Toc513029203"/>
      <w:r/>
      <w:bookmarkStart w:id="52" w:name="_Toc20823275"/>
      <w:r/>
      <w:bookmarkStart w:id="53" w:name="_Toc120614214"/>
      <w:r>
        <w:rPr>
          <w:rFonts w:hint="eastAsia"/>
        </w:rPr>
        <w:t xml:space="preserve">一、总则</w:t>
      </w:r>
      <w:bookmarkEnd w:id="50"/>
      <w:r/>
      <w:bookmarkEnd w:id="51"/>
      <w:r/>
      <w:bookmarkEnd w:id="52"/>
      <w:r/>
      <w:bookmarkEnd w:id="53"/>
      <w:r>
        <w:rPr>
          <w:rFonts w:hint="eastAsia"/>
        </w:rPr>
      </w:r>
      <w:r/>
    </w:p>
    <w:p>
      <w:pPr>
        <w:pStyle w:val="875"/>
        <w:ind w:firstLine="420"/>
        <w:spacing w:before="0" w:after="0" w:line="520" w:lineRule="exact"/>
        <w:rPr>
          <w:rFonts w:hint="eastAsia"/>
          <w:b w:val="0"/>
          <w:bCs w:val="0"/>
        </w:rPr>
      </w:pPr>
      <w:r/>
      <w:bookmarkStart w:id="54" w:name="_Hlt16619475"/>
      <w:r/>
      <w:bookmarkEnd w:id="54"/>
      <w:r/>
      <w:bookmarkStart w:id="55" w:name="_Toc458694821"/>
      <w:r/>
      <w:bookmarkStart w:id="56" w:name="_Toc16938520"/>
      <w:r/>
      <w:bookmarkStart w:id="57" w:name="_Toc20823276"/>
      <w:r/>
      <w:bookmarkStart w:id="58" w:name="_Toc513029204"/>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871"/>
        <w:ind w:firstLine="480"/>
        <w:spacing w:line="52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5"/>
        <w:ind w:firstLine="420"/>
        <w:spacing w:before="0" w:after="0" w:line="520" w:lineRule="exact"/>
        <w:rPr>
          <w:rFonts w:hint="eastAsia"/>
          <w:b w:val="0"/>
          <w:bCs w:val="0"/>
        </w:rPr>
      </w:pPr>
      <w:r/>
      <w:bookmarkStart w:id="59" w:name="_Toc16938521"/>
      <w:r/>
      <w:bookmarkStart w:id="60" w:name="_Toc513029205"/>
      <w:r/>
      <w:bookmarkStart w:id="61" w:name="_Toc20823277"/>
      <w:r>
        <w:rPr>
          <w:rFonts w:hint="eastAsia"/>
          <w:b w:val="0"/>
          <w:bCs w:val="0"/>
        </w:rPr>
        <w:t xml:space="preserve">2、合格的投标人</w:t>
      </w:r>
      <w:bookmarkEnd w:id="59"/>
      <w:r/>
      <w:bookmarkEnd w:id="60"/>
      <w:r/>
      <w:bookmarkEnd w:id="61"/>
      <w:r>
        <w:rPr>
          <w:rFonts w:hint="eastAsia"/>
          <w:b w:val="0"/>
          <w:bCs w:val="0"/>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75"/>
        <w:ind w:firstLine="420"/>
        <w:spacing w:before="0" w:after="0" w:line="520" w:lineRule="exact"/>
        <w:rPr>
          <w:rFonts w:hint="eastAsia"/>
          <w:b w:val="0"/>
          <w:bCs w:val="0"/>
        </w:rPr>
      </w:pPr>
      <w:r/>
      <w:bookmarkStart w:id="62" w:name="_Toc513029206"/>
      <w:r/>
      <w:bookmarkStart w:id="63" w:name="_Toc16938522"/>
      <w:r/>
      <w:bookmarkStart w:id="64" w:name="_Toc20823278"/>
      <w:r>
        <w:rPr>
          <w:rFonts w:hint="eastAsia"/>
          <w:b w:val="0"/>
          <w:bCs w:val="0"/>
        </w:rPr>
        <w:t xml:space="preserve">3、适用法律</w:t>
      </w:r>
      <w:bookmarkEnd w:id="62"/>
      <w:r/>
      <w:bookmarkEnd w:id="63"/>
      <w:r/>
      <w:bookmarkEnd w:id="64"/>
      <w:r>
        <w:rPr>
          <w:rFonts w:hint="eastAsia"/>
          <w:b w:val="0"/>
          <w:bCs w:val="0"/>
        </w:rPr>
      </w:r>
      <w:r/>
    </w:p>
    <w:p>
      <w:pPr>
        <w:pStyle w:val="871"/>
        <w:ind w:firstLine="420"/>
        <w:spacing w:line="52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5"/>
        <w:ind w:firstLine="420"/>
        <w:spacing w:before="0" w:after="0" w:line="520" w:lineRule="exact"/>
        <w:rPr>
          <w:rFonts w:hint="eastAsia"/>
          <w:b w:val="0"/>
          <w:bCs w:val="0"/>
        </w:rPr>
      </w:pPr>
      <w:r/>
      <w:bookmarkStart w:id="65" w:name="_Toc513029207"/>
      <w:r/>
      <w:bookmarkStart w:id="66" w:name="_Toc16938523"/>
      <w:r/>
      <w:bookmarkStart w:id="67" w:name="_Toc20823279"/>
      <w:r/>
      <w:bookmarkStart w:id="68" w:name="_Toc462564067"/>
      <w:r>
        <w:rPr>
          <w:rFonts w:hint="eastAsia"/>
          <w:b w:val="0"/>
          <w:bCs w:val="0"/>
        </w:rPr>
        <w:t xml:space="preserve">4、投标费用</w:t>
      </w:r>
      <w:bookmarkEnd w:id="65"/>
      <w:r/>
      <w:bookmarkEnd w:id="66"/>
      <w:r/>
      <w:bookmarkEnd w:id="67"/>
      <w:r/>
      <w:bookmarkEnd w:id="68"/>
      <w:r>
        <w:rPr>
          <w:rFonts w:hint="eastAsia"/>
          <w:b w:val="0"/>
          <w:bCs w:val="0"/>
        </w:rPr>
      </w:r>
      <w:r/>
    </w:p>
    <w:p>
      <w:pPr>
        <w:pStyle w:val="871"/>
        <w:ind w:firstLine="480"/>
        <w:spacing w:line="52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投标人应自行承担所有与参加投标有关的费用，无论投标过程中的做法和结果如何，采购人或采购代理机构在任何情况下均无义务和责任承担这些费用。</w:t>
      </w:r>
      <w:r>
        <w:rPr>
          <w:rFonts w:hint="eastAsia" w:ascii="宋体" w:hAnsi="宋体"/>
          <w:sz w:val="24"/>
        </w:rPr>
      </w:r>
      <w:r/>
    </w:p>
    <w:p>
      <w:pPr>
        <w:pStyle w:val="871"/>
        <w:ind w:firstLine="480"/>
        <w:spacing w:line="520" w:lineRule="exact"/>
        <w:rPr>
          <w:rFonts w:hint="eastAsia" w:ascii="宋体" w:hAnsi="宋体"/>
          <w:sz w:val="24"/>
        </w:rPr>
      </w:pPr>
      <w:r>
        <w:rPr>
          <w:rFonts w:hint="eastAsia" w:ascii="宋体" w:hAnsi="宋体"/>
          <w:sz w:val="24"/>
        </w:rPr>
        <w:t xml:space="preserve">4.2 本次招标不收取标书工本费</w:t>
      </w:r>
      <w:r>
        <w:rPr>
          <w:rFonts w:hint="eastAsia" w:ascii="宋体" w:hAnsi="宋体"/>
          <w:sz w:val="24"/>
        </w:rPr>
      </w:r>
      <w:r/>
    </w:p>
    <w:p>
      <w:pPr>
        <w:pStyle w:val="875"/>
        <w:ind w:firstLine="602"/>
        <w:spacing w:before="0" w:after="0" w:line="52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71"/>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74"/>
        <w:ind w:firstLine="321"/>
        <w:spacing w:before="0" w:after="0" w:line="520" w:lineRule="exact"/>
        <w:rPr>
          <w:rFonts w:hint="eastAsia"/>
        </w:rPr>
      </w:pPr>
      <w:r/>
      <w:bookmarkStart w:id="69" w:name="_Toc513029209"/>
      <w:r/>
      <w:bookmarkStart w:id="70" w:name="_Toc120614215"/>
      <w:r/>
      <w:bookmarkStart w:id="71" w:name="_Toc20823281"/>
      <w:r/>
      <w:bookmarkStart w:id="72" w:name="_Toc16938525"/>
      <w:r>
        <w:rPr>
          <w:rFonts w:hint="eastAsia"/>
        </w:rPr>
        <w:t xml:space="preserve">二、招标文件</w:t>
      </w:r>
      <w:bookmarkEnd w:id="69"/>
      <w:r/>
      <w:bookmarkEnd w:id="70"/>
      <w:r/>
      <w:bookmarkEnd w:id="71"/>
      <w:r/>
      <w:bookmarkEnd w:id="72"/>
      <w:r>
        <w:rPr>
          <w:rFonts w:hint="eastAsia"/>
        </w:rPr>
      </w:r>
      <w:r/>
    </w:p>
    <w:p>
      <w:pPr>
        <w:pStyle w:val="875"/>
        <w:ind w:firstLine="420"/>
        <w:spacing w:before="0" w:after="0" w:line="520" w:lineRule="exact"/>
        <w:rPr>
          <w:rFonts w:hint="eastAsia"/>
          <w:b w:val="0"/>
          <w:bCs w:val="0"/>
        </w:rPr>
      </w:pPr>
      <w:r/>
      <w:bookmarkStart w:id="73" w:name="_Toc513029210"/>
      <w:r/>
      <w:bookmarkStart w:id="74" w:name="_Toc16938526"/>
      <w:r/>
      <w:bookmarkStart w:id="75" w:name="_Toc20823282"/>
      <w:r>
        <w:rPr>
          <w:rFonts w:hint="eastAsia"/>
          <w:b w:val="0"/>
          <w:bCs w:val="0"/>
        </w:rPr>
        <w:t xml:space="preserve">6、招标文件构成</w:t>
      </w:r>
      <w:bookmarkEnd w:id="73"/>
      <w:r/>
      <w:bookmarkEnd w:id="74"/>
      <w:r/>
      <w:bookmarkEnd w:id="75"/>
      <w:r>
        <w:rPr>
          <w:rFonts w:hint="eastAsia"/>
          <w:b w:val="0"/>
          <w:bCs w:val="0"/>
        </w:rPr>
      </w:r>
      <w:r/>
    </w:p>
    <w:p>
      <w:pPr>
        <w:pStyle w:val="871"/>
        <w:ind w:firstLine="480"/>
        <w:spacing w:line="52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71"/>
        <w:ind w:firstLine="360"/>
        <w:spacing w:line="5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1"/>
        <w:ind w:firstLine="360"/>
        <w:spacing w:line="52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71"/>
        <w:ind w:firstLine="36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871"/>
        <w:ind w:firstLine="360"/>
        <w:spacing w:line="520" w:lineRule="exact"/>
        <w:rPr>
          <w:rFonts w:hint="eastAsia"/>
          <w:sz w:val="24"/>
          <w:szCs w:val="24"/>
        </w:rPr>
      </w:pPr>
      <w:r>
        <w:rPr>
          <w:rFonts w:hint="eastAsia" w:ascii="宋体" w:hAnsi="宋体"/>
          <w:sz w:val="24"/>
          <w:szCs w:val="24"/>
        </w:rPr>
        <w:t xml:space="preserve">（4）</w:t>
      </w:r>
      <w:r>
        <w:rPr>
          <w:rFonts w:hint="eastAsia" w:hAnsi="宋体"/>
          <w:sz w:val="24"/>
          <w:szCs w:val="24"/>
        </w:rPr>
        <w:t xml:space="preserve">评标方法与评标标准</w:t>
      </w:r>
      <w:r>
        <w:rPr>
          <w:rFonts w:hint="eastAsia"/>
          <w:sz w:val="24"/>
          <w:szCs w:val="24"/>
        </w:rPr>
      </w:r>
      <w:r/>
    </w:p>
    <w:p>
      <w:pPr>
        <w:pStyle w:val="871"/>
        <w:ind w:firstLine="360"/>
        <w:spacing w:line="520" w:lineRule="exact"/>
        <w:rPr>
          <w:rFonts w:hint="eastAsia" w:ascii="宋体" w:hAnsi="宋体"/>
          <w:sz w:val="24"/>
          <w:szCs w:val="24"/>
        </w:rPr>
      </w:pPr>
      <w:r>
        <w:rPr>
          <w:rFonts w:hint="eastAsia" w:ascii="宋体" w:hAnsi="宋体"/>
          <w:sz w:val="24"/>
          <w:szCs w:val="24"/>
        </w:rPr>
        <w:t xml:space="preserve">（5）投标文件格式</w:t>
      </w:r>
      <w:r>
        <w:rPr>
          <w:rFonts w:hint="eastAsia" w:ascii="宋体" w:hAnsi="宋体"/>
          <w:sz w:val="24"/>
          <w:szCs w:val="24"/>
        </w:rPr>
      </w:r>
      <w:r/>
    </w:p>
    <w:p>
      <w:pPr>
        <w:pStyle w:val="871"/>
        <w:ind w:firstLine="360"/>
        <w:spacing w:line="520" w:lineRule="exact"/>
        <w:rPr>
          <w:rFonts w:hint="eastAsia" w:ascii="宋体" w:hAnsi="宋体"/>
          <w:sz w:val="24"/>
          <w:szCs w:val="24"/>
        </w:rPr>
      </w:pPr>
      <w:r>
        <w:rPr>
          <w:rFonts w:hint="eastAsia" w:ascii="宋体" w:hAnsi="宋体"/>
          <w:color w:val="000000"/>
          <w:sz w:val="24"/>
          <w:szCs w:val="24"/>
        </w:rPr>
        <w:t xml:space="preserve">（6）附件（如有）</w:t>
      </w:r>
      <w:r>
        <w:rPr>
          <w:rFonts w:hint="eastAsia" w:ascii="宋体" w:hAnsi="宋体"/>
          <w:sz w:val="24"/>
          <w:szCs w:val="24"/>
        </w:rPr>
      </w:r>
      <w:r/>
    </w:p>
    <w:p>
      <w:pPr>
        <w:pStyle w:val="871"/>
        <w:ind w:firstLine="480"/>
        <w:spacing w:line="520" w:lineRule="exact"/>
        <w:rPr>
          <w:rFonts w:hint="eastAsia" w:ascii="宋体" w:hAnsi="宋体"/>
          <w:sz w:val="24"/>
        </w:rPr>
      </w:pPr>
      <w:r>
        <w:rPr>
          <w:rFonts w:hint="eastAsia" w:ascii="宋体" w:hAnsi="宋体"/>
          <w:sz w:val="24"/>
        </w:rPr>
        <w:t xml:space="preserve">请仔细检查招标文件是否齐全，如有缺漏请立即与采购人或采购代理机构联系解决。</w:t>
      </w:r>
      <w:r>
        <w:rPr>
          <w:rFonts w:hint="eastAsia" w:ascii="宋体" w:hAnsi="宋体"/>
          <w:sz w:val="24"/>
        </w:rPr>
      </w:r>
      <w:r/>
    </w:p>
    <w:p>
      <w:pPr>
        <w:pStyle w:val="871"/>
        <w:ind w:firstLine="480"/>
        <w:spacing w:line="52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5"/>
        <w:ind w:firstLine="560"/>
        <w:spacing w:before="0" w:after="0" w:line="520" w:lineRule="exact"/>
        <w:rPr>
          <w:rFonts w:hint="eastAsia"/>
          <w:b w:val="0"/>
          <w:bCs w:val="0"/>
        </w:rPr>
      </w:pPr>
      <w:r/>
      <w:bookmarkStart w:id="76" w:name="_Toc20823283"/>
      <w:r/>
      <w:bookmarkStart w:id="77" w:name="_Toc513029211"/>
      <w:r/>
      <w:bookmarkStart w:id="78" w:name="_Toc462564070"/>
      <w:r/>
      <w:bookmarkStart w:id="79" w:name="_Toc16938527"/>
      <w:r>
        <w:rPr>
          <w:rFonts w:hint="eastAsia"/>
          <w:b w:val="0"/>
          <w:bCs w:val="0"/>
        </w:rPr>
        <w:t xml:space="preserve">7、招标文件的澄清</w:t>
      </w:r>
      <w:bookmarkEnd w:id="76"/>
      <w:r/>
      <w:bookmarkEnd w:id="77"/>
      <w:r/>
      <w:bookmarkEnd w:id="78"/>
      <w:r/>
      <w:bookmarkEnd w:id="79"/>
      <w:r>
        <w:rPr>
          <w:rFonts w:hint="eastAsia"/>
          <w:b w:val="0"/>
          <w:bCs w:val="0"/>
        </w:rPr>
      </w:r>
      <w:r/>
    </w:p>
    <w:p>
      <w:pPr>
        <w:pStyle w:val="871"/>
        <w:ind w:firstLine="480"/>
        <w:spacing w:line="52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rPr>
          <w:rFonts w:hint="eastAsia" w:ascii="宋体" w:hAnsi="宋体"/>
          <w:sz w:val="24"/>
        </w:rPr>
      </w:r>
      <w:r/>
    </w:p>
    <w:p>
      <w:pPr>
        <w:pStyle w:val="871"/>
        <w:ind w:firstLine="480"/>
        <w:spacing w:line="520" w:lineRule="exact"/>
        <w:rPr>
          <w:rFonts w:hint="eastAsia" w:ascii="宋体" w:hAnsi="宋体"/>
          <w:sz w:val="24"/>
          <w:szCs w:val="24"/>
        </w:rPr>
      </w:pPr>
      <w:r>
        <w:rPr>
          <w:rFonts w:hint="eastAsia" w:ascii="宋体" w:hAnsi="宋体"/>
          <w:sz w:val="24"/>
        </w:rPr>
        <w:t xml:space="preserve">7.2采购人视情组织答疑会。</w:t>
      </w:r>
      <w:r>
        <w:rPr>
          <w:rFonts w:hint="eastAsia" w:ascii="宋体" w:hAnsi="宋体"/>
          <w:sz w:val="24"/>
          <w:szCs w:val="24"/>
        </w:rPr>
      </w:r>
      <w:r/>
    </w:p>
    <w:p>
      <w:pPr>
        <w:pStyle w:val="875"/>
        <w:ind w:firstLine="560"/>
        <w:spacing w:before="0" w:after="0" w:line="520" w:lineRule="exact"/>
        <w:rPr>
          <w:rFonts w:hint="eastAsia"/>
          <w:b w:val="0"/>
          <w:bCs w:val="0"/>
        </w:rPr>
      </w:pPr>
      <w:r/>
      <w:bookmarkStart w:id="80" w:name="_Toc462564071"/>
      <w:r/>
      <w:bookmarkStart w:id="81" w:name="_Toc20823284"/>
      <w:r/>
      <w:bookmarkStart w:id="82" w:name="_Toc16938528"/>
      <w:r/>
      <w:bookmarkStart w:id="83" w:name="_Toc513029212"/>
      <w:r>
        <w:rPr>
          <w:rFonts w:hint="eastAsia"/>
          <w:b w:val="0"/>
          <w:bCs w:val="0"/>
        </w:rPr>
        <w:t xml:space="preserve">8、招标文件的修改</w:t>
      </w:r>
      <w:bookmarkEnd w:id="80"/>
      <w:r/>
      <w:bookmarkEnd w:id="81"/>
      <w:r/>
      <w:bookmarkEnd w:id="82"/>
      <w:r/>
      <w:bookmarkEnd w:id="83"/>
      <w:r>
        <w:rPr>
          <w:rFonts w:hint="eastAsia"/>
          <w:b w:val="0"/>
          <w:bCs w:val="0"/>
        </w:rPr>
      </w:r>
      <w:r/>
    </w:p>
    <w:p>
      <w:pPr>
        <w:pStyle w:val="871"/>
        <w:ind w:firstLine="480"/>
        <w:spacing w:line="52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rPr>
          <w:rFonts w:hint="eastAsia" w:ascii="宋体" w:hAnsi="宋体"/>
          <w:sz w:val="24"/>
        </w:rPr>
      </w:r>
      <w:r/>
    </w:p>
    <w:p>
      <w:pPr>
        <w:pStyle w:val="871"/>
        <w:ind w:firstLine="480"/>
        <w:spacing w:line="52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1"/>
        <w:ind w:firstLine="480"/>
        <w:spacing w:line="52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74"/>
        <w:ind w:firstLine="482"/>
        <w:spacing w:before="0" w:after="0" w:line="520" w:lineRule="exact"/>
        <w:rPr>
          <w:rFonts w:hint="eastAsia"/>
        </w:rPr>
      </w:pPr>
      <w:r/>
      <w:bookmarkStart w:id="84" w:name="_Toc462564072"/>
      <w:r/>
      <w:bookmarkStart w:id="85" w:name="_Toc513029213"/>
      <w:r/>
      <w:bookmarkStart w:id="86" w:name="_Toc16938529"/>
      <w:r/>
      <w:bookmarkStart w:id="87" w:name="_Toc20823285"/>
      <w:r/>
      <w:bookmarkStart w:id="88" w:name="_Toc120614216"/>
      <w:r>
        <w:rPr>
          <w:rFonts w:hint="eastAsia"/>
        </w:rPr>
        <w:t xml:space="preserve">三、投标文件的编制</w:t>
      </w:r>
      <w:bookmarkEnd w:id="84"/>
      <w:r/>
      <w:bookmarkEnd w:id="85"/>
      <w:r/>
      <w:bookmarkEnd w:id="86"/>
      <w:r/>
      <w:bookmarkEnd w:id="87"/>
      <w:r/>
      <w:bookmarkEnd w:id="88"/>
      <w:r>
        <w:rPr>
          <w:rFonts w:hint="eastAsia"/>
        </w:rPr>
      </w:r>
      <w:r/>
    </w:p>
    <w:p>
      <w:pPr>
        <w:pStyle w:val="875"/>
        <w:ind w:firstLine="560"/>
        <w:spacing w:before="0" w:after="0" w:line="520" w:lineRule="exact"/>
        <w:rPr>
          <w:rFonts w:hint="eastAsia"/>
          <w:bCs w:val="0"/>
        </w:rPr>
      </w:pPr>
      <w:r/>
      <w:bookmarkStart w:id="89" w:name="_Toc20823286"/>
      <w:r/>
      <w:bookmarkStart w:id="90" w:name="_Toc513029214"/>
      <w:r/>
      <w:bookmarkStart w:id="91" w:name="_Toc462564073"/>
      <w:r/>
      <w:bookmarkStart w:id="92" w:name="_Toc16938530"/>
      <w:r>
        <w:rPr>
          <w:rFonts w:hint="eastAsia"/>
          <w:b w:val="0"/>
          <w:bCs w:val="0"/>
        </w:rPr>
        <w:t xml:space="preserve">9、投标文件的语言及度量衡单位</w:t>
      </w:r>
      <w:bookmarkEnd w:id="89"/>
      <w:r/>
      <w:bookmarkEnd w:id="90"/>
      <w:r/>
      <w:bookmarkEnd w:id="91"/>
      <w:r/>
      <w:bookmarkEnd w:id="92"/>
      <w:r>
        <w:rPr>
          <w:rFonts w:hint="eastAsia"/>
          <w:bCs w:val="0"/>
        </w:rPr>
      </w:r>
      <w:r/>
    </w:p>
    <w:p>
      <w:pPr>
        <w:pStyle w:val="871"/>
        <w:ind w:firstLine="480"/>
        <w:spacing w:line="52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71"/>
        <w:ind w:firstLine="480"/>
        <w:spacing w:line="52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75"/>
        <w:ind w:firstLine="420"/>
        <w:spacing w:before="0" w:after="0" w:line="520" w:lineRule="exact"/>
        <w:rPr>
          <w:rFonts w:hint="eastAsia"/>
          <w:b w:val="0"/>
          <w:bCs w:val="0"/>
        </w:rPr>
      </w:pPr>
      <w:r/>
      <w:bookmarkStart w:id="93" w:name="_Toc16938531"/>
      <w:r/>
      <w:bookmarkStart w:id="94" w:name="_Toc20823287"/>
      <w:r/>
      <w:bookmarkStart w:id="95" w:name="_Toc513029215"/>
      <w:r/>
      <w:bookmarkStart w:id="96" w:name="_Toc462564074"/>
      <w:r>
        <w:rPr>
          <w:rFonts w:hint="eastAsia"/>
          <w:b w:val="0"/>
          <w:bCs w:val="0"/>
        </w:rPr>
        <w:t xml:space="preserve">10、投标文件构成</w:t>
      </w:r>
      <w:bookmarkEnd w:id="93"/>
      <w:r/>
      <w:bookmarkEnd w:id="94"/>
      <w:r/>
      <w:bookmarkEnd w:id="95"/>
      <w:r/>
      <w:bookmarkEnd w:id="96"/>
      <w:r>
        <w:rPr>
          <w:rFonts w:hint="eastAsia"/>
          <w:b w:val="0"/>
          <w:bCs w:val="0"/>
        </w:rPr>
      </w:r>
      <w:r/>
    </w:p>
    <w:p>
      <w:pPr>
        <w:pStyle w:val="871"/>
        <w:ind w:firstLine="480"/>
        <w:spacing w:line="52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71"/>
        <w:ind w:firstLine="480"/>
        <w:spacing w:line="52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75"/>
        <w:ind w:firstLine="420"/>
        <w:spacing w:before="0" w:after="0" w:line="520" w:lineRule="exact"/>
        <w:rPr>
          <w:rFonts w:hint="eastAsia"/>
          <w:b w:val="0"/>
          <w:bCs w:val="0"/>
        </w:rPr>
      </w:pPr>
      <w:r/>
      <w:bookmarkStart w:id="97" w:name="_Hlt26670360"/>
      <w:r/>
      <w:bookmarkEnd w:id="97"/>
      <w:r/>
      <w:bookmarkStart w:id="98" w:name="_Hlt26668975"/>
      <w:r/>
      <w:bookmarkEnd w:id="98"/>
      <w:r/>
      <w:bookmarkStart w:id="99" w:name="_Hlt26954838"/>
      <w:r/>
      <w:bookmarkEnd w:id="99"/>
      <w:r/>
      <w:bookmarkStart w:id="100" w:name="_Toc49090509"/>
      <w:r/>
      <w:bookmarkStart w:id="101" w:name="_Toc14577357"/>
      <w:r/>
      <w:bookmarkStart w:id="102" w:name="_Toc513029219"/>
      <w:r/>
      <w:bookmarkStart w:id="103" w:name="_Toc49090507"/>
      <w:r/>
      <w:bookmarkStart w:id="104" w:name="_Toc513029216"/>
      <w:r/>
      <w:bookmarkStart w:id="105" w:name="_Toc14577354"/>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871"/>
        <w:spacing w:line="52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75"/>
        <w:ind w:firstLine="420"/>
        <w:spacing w:before="0" w:after="0" w:line="520" w:lineRule="exact"/>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871"/>
        <w:ind w:firstLine="480"/>
        <w:spacing w:line="52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5"/>
        <w:ind w:firstLine="420"/>
        <w:spacing w:before="0" w:after="0" w:line="520" w:lineRule="exact"/>
        <w:rPr>
          <w:rFonts w:hint="eastAsia"/>
          <w:b w:val="0"/>
          <w:bCs w:val="0"/>
        </w:rPr>
      </w:pPr>
      <w:r/>
      <w:bookmarkStart w:id="111" w:name="_Hlt26954731"/>
      <w:r/>
      <w:bookmarkEnd w:id="111"/>
      <w:r/>
      <w:bookmarkStart w:id="112" w:name="_Hlt26954848"/>
      <w:r/>
      <w:bookmarkEnd w:id="112"/>
      <w:r/>
      <w:bookmarkStart w:id="113" w:name="_Hlt26954846"/>
      <w:r/>
      <w:bookmarkEnd w:id="113"/>
      <w:r/>
      <w:bookmarkStart w:id="114" w:name="_Hlt26954844"/>
      <w:r/>
      <w:bookmarkEnd w:id="114"/>
      <w:r/>
      <w:bookmarkStart w:id="115" w:name="_Hlt26670482"/>
      <w:r/>
      <w:bookmarkEnd w:id="115"/>
      <w:r/>
      <w:bookmarkStart w:id="116" w:name="_Hlt26668983"/>
      <w:r/>
      <w:bookmarkEnd w:id="116"/>
      <w:r/>
      <w:bookmarkStart w:id="117" w:name="_Hlt26670403"/>
      <w:r/>
      <w:bookmarkEnd w:id="117"/>
      <w:r/>
      <w:bookmarkStart w:id="118" w:name="_Hlt26954842"/>
      <w:r/>
      <w:bookmarkEnd w:id="118"/>
      <w:r/>
      <w:bookmarkStart w:id="119" w:name="_Hlt26670425"/>
      <w:r/>
      <w:bookmarkEnd w:id="119"/>
      <w:r/>
      <w:bookmarkStart w:id="120" w:name="_Hlt26670486"/>
      <w:r/>
      <w:bookmarkEnd w:id="120"/>
      <w:r>
        <w:rPr>
          <w:rFonts w:hint="eastAsia"/>
          <w:b w:val="0"/>
          <w:bCs w:val="0"/>
        </w:rPr>
        <w:t xml:space="preserve">13、技术要求响应及偏离表、商务要求响应及偏离表</w:t>
      </w:r>
      <w:r>
        <w:rPr>
          <w:rFonts w:hint="eastAsia"/>
          <w:b w:val="0"/>
          <w:bCs w:val="0"/>
        </w:rPr>
      </w:r>
      <w:r/>
    </w:p>
    <w:p>
      <w:pPr>
        <w:pStyle w:val="871"/>
        <w:ind w:firstLine="480"/>
        <w:spacing w:line="52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1"/>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5"/>
        <w:ind w:firstLine="420"/>
        <w:spacing w:before="0" w:after="0" w:line="520" w:lineRule="exact"/>
        <w:rPr>
          <w:rFonts w:hint="eastAsia"/>
          <w:b w:val="0"/>
          <w:bCs w:val="0"/>
        </w:rPr>
      </w:pPr>
      <w:r/>
      <w:bookmarkStart w:id="121" w:name="_Toc14577359"/>
      <w:r/>
      <w:bookmarkStart w:id="122" w:name="_Toc49090510"/>
      <w:r>
        <w:rPr>
          <w:rFonts w:hint="eastAsia"/>
          <w:b w:val="0"/>
          <w:bCs w:val="0"/>
        </w:rPr>
        <w:t xml:space="preserve">14、投标函和开标一览表</w:t>
      </w:r>
      <w:r>
        <w:rPr>
          <w:rFonts w:hint="eastAsia"/>
          <w:b w:val="0"/>
          <w:bCs w:val="0"/>
        </w:rPr>
      </w:r>
      <w:r/>
    </w:p>
    <w:p>
      <w:pPr>
        <w:pStyle w:val="871"/>
        <w:ind w:firstLine="480"/>
        <w:spacing w:line="52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71"/>
        <w:ind w:firstLine="480"/>
        <w:spacing w:line="52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5"/>
        <w:ind w:firstLine="420"/>
        <w:spacing w:before="0" w:after="0" w:line="520" w:lineRule="exact"/>
        <w:rPr>
          <w:rFonts w:hint="eastAsia"/>
          <w:b w:val="0"/>
          <w:bCs w:val="0"/>
        </w:rPr>
      </w:pPr>
      <w:r/>
      <w:bookmarkEnd w:id="121"/>
      <w:r/>
      <w:bookmarkEnd w:id="122"/>
      <w:r/>
      <w:bookmarkStart w:id="123" w:name="_Hlt26954734"/>
      <w:r/>
      <w:bookmarkEnd w:id="123"/>
      <w:r/>
      <w:bookmarkStart w:id="124" w:name="_Hlt26954850"/>
      <w:r/>
      <w:bookmarkEnd w:id="124"/>
      <w:r/>
      <w:bookmarkStart w:id="125" w:name="_Hlt26670489"/>
      <w:r/>
      <w:bookmarkEnd w:id="125"/>
      <w:r/>
      <w:bookmarkStart w:id="126" w:name="_Toc14577360"/>
      <w:r/>
      <w:bookmarkStart w:id="127" w:name="_Toc49090511"/>
      <w:r>
        <w:rPr>
          <w:rFonts w:hint="eastAsia"/>
          <w:b w:val="0"/>
          <w:bCs w:val="0"/>
        </w:rPr>
        <w:t xml:space="preserve">15、投标有效期</w:t>
      </w:r>
      <w:bookmarkEnd w:id="126"/>
      <w:r/>
      <w:bookmarkEnd w:id="127"/>
      <w:r>
        <w:rPr>
          <w:rFonts w:hint="eastAsia"/>
          <w:b w:val="0"/>
          <w:bCs w:val="0"/>
        </w:rPr>
      </w:r>
      <w:r/>
    </w:p>
    <w:p>
      <w:pPr>
        <w:pStyle w:val="871"/>
        <w:ind w:firstLine="480"/>
        <w:spacing w:line="52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w:t>
      </w:r>
      <w:r>
        <w:rPr>
          <w:rFonts w:hint="eastAsia" w:ascii="宋体" w:hAnsi="宋体"/>
          <w:sz w:val="24"/>
        </w:rPr>
        <w:t xml:space="preserve">采购人</w:t>
      </w:r>
      <w:r>
        <w:rPr>
          <w:rFonts w:hint="eastAsia" w:ascii="宋体" w:hAnsi="宋体"/>
          <w:bCs/>
          <w:sz w:val="24"/>
        </w:rPr>
        <w:t xml:space="preserve">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75"/>
        <w:ind w:firstLine="420"/>
        <w:spacing w:before="0" w:after="0" w:line="520" w:lineRule="exact"/>
        <w:rPr>
          <w:rFonts w:hint="eastAsia"/>
          <w:b w:val="0"/>
          <w:bCs w:val="0"/>
        </w:rPr>
      </w:pPr>
      <w:r>
        <w:rPr>
          <w:rFonts w:hint="eastAsia"/>
          <w:b w:val="0"/>
          <w:bCs w:val="0"/>
        </w:rPr>
        <w:t xml:space="preserve">16、投标有效期的延长</w:t>
      </w:r>
      <w:r>
        <w:rPr>
          <w:rFonts w:hint="eastAsia"/>
          <w:b w:val="0"/>
          <w:bCs w:val="0"/>
        </w:rPr>
      </w:r>
      <w:r/>
    </w:p>
    <w:p>
      <w:pPr>
        <w:pStyle w:val="871"/>
        <w:ind w:firstLine="480"/>
        <w:spacing w:line="52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sz w:val="24"/>
        </w:rPr>
        <w:t xml:space="preserve">采购人</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采购人</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74"/>
        <w:spacing w:before="0" w:after="0" w:line="520" w:lineRule="exact"/>
        <w:rPr>
          <w:rFonts w:hint="eastAsia"/>
        </w:rPr>
      </w:pPr>
      <w:r/>
      <w:bookmarkStart w:id="128" w:name="_Hlt26954739"/>
      <w:r/>
      <w:bookmarkEnd w:id="128"/>
      <w:r/>
      <w:bookmarkStart w:id="129" w:name="_Hlt26954852"/>
      <w:r/>
      <w:bookmarkEnd w:id="129"/>
      <w:r/>
      <w:bookmarkStart w:id="130" w:name="_Toc120614217"/>
      <w:r/>
      <w:bookmarkStart w:id="131" w:name="_Toc16938540"/>
      <w:r/>
      <w:bookmarkStart w:id="132" w:name="_Toc20823296"/>
      <w:r/>
      <w:bookmarkStart w:id="133" w:name="_Toc513029224"/>
      <w:r>
        <w:rPr>
          <w:rFonts w:hint="eastAsia"/>
        </w:rPr>
        <w:t xml:space="preserve">四、投标文件的递交</w:t>
      </w:r>
      <w:bookmarkEnd w:id="130"/>
      <w:r/>
      <w:bookmarkEnd w:id="131"/>
      <w:r/>
      <w:bookmarkEnd w:id="132"/>
      <w:r/>
      <w:bookmarkEnd w:id="133"/>
      <w:r>
        <w:rPr>
          <w:rFonts w:hint="eastAsia"/>
        </w:rPr>
      </w:r>
      <w:r/>
    </w:p>
    <w:p>
      <w:pPr>
        <w:pStyle w:val="875"/>
        <w:ind w:firstLine="560"/>
        <w:spacing w:before="0" w:after="0" w:line="520" w:lineRule="exact"/>
        <w:rPr>
          <w:rFonts w:hint="eastAsia" w:ascii="黑体"/>
          <w:b w:val="0"/>
          <w:bCs w:val="0"/>
        </w:rPr>
      </w:pPr>
      <w:r/>
      <w:bookmarkStart w:id="134" w:name="_Toc462564084"/>
      <w:r/>
      <w:bookmarkStart w:id="135" w:name="_Toc513029225"/>
      <w:r/>
      <w:bookmarkStart w:id="136" w:name="_Toc16938541"/>
      <w:r/>
      <w:bookmarkStart w:id="137" w:name="_Toc20823297"/>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rPr>
          <w:rFonts w:hint="eastAsia" w:ascii="黑体"/>
          <w:b w:val="0"/>
          <w:bCs w:val="0"/>
        </w:rPr>
      </w:r>
      <w:r/>
    </w:p>
    <w:p>
      <w:pPr>
        <w:pStyle w:val="871"/>
        <w:ind w:firstLine="480"/>
        <w:spacing w:line="52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82"/>
        <w:ind w:left="525"/>
        <w:spacing w:line="52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16938542"/>
      <w:r/>
      <w:bookmarkStart w:id="139" w:name="_Toc20823298"/>
      <w:r/>
      <w:bookmarkStart w:id="140" w:name="_Toc513029226"/>
      <w:r>
        <w:rPr>
          <w:rFonts w:hint="eastAsia" w:ascii="宋体" w:hAnsi="宋体"/>
          <w:bCs/>
          <w:sz w:val="24"/>
        </w:rPr>
      </w:r>
      <w:r/>
    </w:p>
    <w:p>
      <w:pPr>
        <w:pStyle w:val="875"/>
        <w:ind w:firstLine="420"/>
        <w:spacing w:before="0" w:after="0" w:line="520" w:lineRule="exact"/>
        <w:rPr>
          <w:rFonts w:hint="eastAsia"/>
          <w:b w:val="0"/>
        </w:rPr>
      </w:pPr>
      <w:r>
        <w:rPr>
          <w:rFonts w:hint="eastAsia"/>
          <w:b w:val="0"/>
        </w:rPr>
        <w:t xml:space="preserve">18、投标截止</w:t>
      </w:r>
      <w:bookmarkEnd w:id="138"/>
      <w:r/>
      <w:bookmarkEnd w:id="139"/>
      <w:r/>
      <w:bookmarkEnd w:id="140"/>
      <w:r>
        <w:rPr>
          <w:rFonts w:hint="eastAsia"/>
          <w:b w:val="0"/>
        </w:rPr>
        <w:t xml:space="preserve">时间</w:t>
      </w:r>
      <w:r>
        <w:rPr>
          <w:rFonts w:hint="eastAsia"/>
          <w:b w:val="0"/>
        </w:rPr>
      </w:r>
      <w:r/>
    </w:p>
    <w:p>
      <w:pPr>
        <w:pStyle w:val="871"/>
        <w:ind w:firstLine="482"/>
        <w:spacing w:line="520" w:lineRule="exact"/>
        <w:rPr>
          <w:rFonts w:hint="eastAsia"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rPr>
          <w:rFonts w:hint="eastAsia" w:ascii="宋体" w:hAnsi="宋体"/>
          <w:b/>
          <w:bCs/>
          <w:sz w:val="24"/>
          <w:u w:val="single"/>
        </w:rPr>
      </w:r>
      <w:r/>
    </w:p>
    <w:p>
      <w:pPr>
        <w:pStyle w:val="871"/>
        <w:ind w:firstLine="480"/>
        <w:spacing w:line="52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sz w:val="24"/>
        </w:rPr>
        <w:t xml:space="preserve">采购人</w:t>
      </w:r>
      <w:r>
        <w:rPr>
          <w:rFonts w:hint="eastAsia" w:ascii="宋体" w:hAnsi="宋体"/>
          <w:bCs/>
          <w:sz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75"/>
        <w:ind w:firstLine="420"/>
        <w:spacing w:before="0" w:after="0" w:line="520" w:lineRule="exact"/>
        <w:rPr>
          <w:rFonts w:hint="eastAsia"/>
          <w:b w:val="0"/>
          <w:bCs w:val="0"/>
        </w:rPr>
      </w:pPr>
      <w:r/>
      <w:bookmarkStart w:id="141" w:name="_Toc16938543"/>
      <w:r/>
      <w:bookmarkStart w:id="142" w:name="_Toc20823299"/>
      <w:r/>
      <w:bookmarkStart w:id="143" w:name="_Toc513029227"/>
      <w:r>
        <w:rPr>
          <w:rFonts w:hint="eastAsia"/>
          <w:b w:val="0"/>
          <w:bCs w:val="0"/>
        </w:rPr>
        <w:t xml:space="preserve">19、投标文件</w:t>
      </w:r>
      <w:bookmarkEnd w:id="141"/>
      <w:r/>
      <w:bookmarkEnd w:id="142"/>
      <w:r/>
      <w:bookmarkEnd w:id="143"/>
      <w:r>
        <w:rPr>
          <w:rFonts w:hint="eastAsia"/>
          <w:b w:val="0"/>
          <w:bCs w:val="0"/>
        </w:rPr>
        <w:t xml:space="preserve">的拒收</w:t>
      </w:r>
      <w:r>
        <w:rPr>
          <w:rFonts w:hint="eastAsia"/>
          <w:b w:val="0"/>
          <w:bCs w:val="0"/>
        </w:rPr>
      </w:r>
      <w:r/>
    </w:p>
    <w:p>
      <w:pPr>
        <w:pStyle w:val="871"/>
        <w:ind w:firstLine="480"/>
        <w:spacing w:line="520" w:lineRule="exact"/>
        <w:rPr>
          <w:rFonts w:hint="eastAsia" w:ascii="宋体" w:hAnsi="宋体"/>
          <w:bCs/>
          <w:sz w:val="24"/>
        </w:rPr>
      </w:pPr>
      <w:r>
        <w:rPr>
          <w:rFonts w:hint="eastAsia" w:ascii="宋体" w:hAnsi="宋体"/>
          <w:sz w:val="24"/>
        </w:rPr>
        <w:t xml:space="preserve">19.1采购人</w:t>
      </w:r>
      <w:r>
        <w:rPr>
          <w:rFonts w:hint="eastAsia" w:ascii="宋体" w:hAnsi="宋体"/>
          <w:bCs/>
          <w:sz w:val="24"/>
        </w:rPr>
        <w:t xml:space="preserve">拒绝接收在其规定的投标截止时间后上传的任何投标文件。</w:t>
      </w:r>
      <w:r>
        <w:rPr>
          <w:rFonts w:hint="eastAsia" w:ascii="宋体" w:hAnsi="宋体"/>
          <w:bCs/>
          <w:sz w:val="24"/>
        </w:rPr>
      </w:r>
      <w:r/>
    </w:p>
    <w:p>
      <w:pPr>
        <w:pStyle w:val="875"/>
        <w:ind w:firstLine="420"/>
        <w:spacing w:before="0" w:after="0" w:line="520" w:lineRule="exact"/>
        <w:rPr>
          <w:rFonts w:hint="eastAsia"/>
          <w:b w:val="0"/>
          <w:bCs w:val="0"/>
        </w:rPr>
      </w:pPr>
      <w:r/>
      <w:bookmarkStart w:id="144" w:name="_Toc20823300"/>
      <w:r/>
      <w:bookmarkStart w:id="145" w:name="_Toc16938544"/>
      <w:r/>
      <w:bookmarkStart w:id="146" w:name="_Toc513029228"/>
      <w:r>
        <w:rPr>
          <w:rFonts w:hint="eastAsia"/>
          <w:b w:val="0"/>
          <w:bCs w:val="0"/>
        </w:rPr>
        <w:t xml:space="preserve">20、投标文件的撤回和修改</w:t>
      </w:r>
      <w:bookmarkEnd w:id="144"/>
      <w:r/>
      <w:bookmarkEnd w:id="145"/>
      <w:r/>
      <w:bookmarkEnd w:id="146"/>
      <w:r>
        <w:rPr>
          <w:rFonts w:hint="eastAsia"/>
          <w:b w:val="0"/>
          <w:bCs w:val="0"/>
        </w:rPr>
      </w:r>
      <w:r/>
    </w:p>
    <w:p>
      <w:pPr>
        <w:pStyle w:val="871"/>
        <w:ind w:firstLine="480"/>
        <w:spacing w:line="52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71"/>
        <w:ind w:firstLine="480"/>
        <w:spacing w:line="52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71"/>
        <w:ind w:firstLine="480"/>
        <w:spacing w:line="52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71"/>
        <w:ind w:firstLine="480"/>
        <w:spacing w:line="52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71"/>
        <w:ind w:firstLine="480"/>
        <w:spacing w:line="52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74"/>
        <w:ind w:firstLine="482"/>
        <w:spacing w:before="0" w:after="0" w:line="520" w:lineRule="exact"/>
        <w:rPr>
          <w:rFonts w:hint="eastAsia"/>
        </w:rPr>
      </w:pPr>
      <w:r/>
      <w:bookmarkStart w:id="147" w:name="_Toc20823301"/>
      <w:r/>
      <w:bookmarkStart w:id="148" w:name="_Toc16938545"/>
      <w:r/>
      <w:bookmarkStart w:id="149" w:name="_Toc120614218"/>
      <w:r/>
      <w:bookmarkStart w:id="150" w:name="_Toc513029229"/>
      <w:r>
        <w:rPr>
          <w:rFonts w:hint="eastAsia"/>
        </w:rPr>
        <w:t xml:space="preserve">五、开标与评标</w:t>
      </w:r>
      <w:bookmarkEnd w:id="147"/>
      <w:r/>
      <w:bookmarkEnd w:id="148"/>
      <w:r/>
      <w:bookmarkEnd w:id="149"/>
      <w:r/>
      <w:bookmarkEnd w:id="150"/>
      <w:r>
        <w:rPr>
          <w:rFonts w:hint="eastAsia"/>
        </w:rPr>
      </w:r>
      <w:r/>
    </w:p>
    <w:p>
      <w:pPr>
        <w:pStyle w:val="875"/>
        <w:ind w:firstLine="420"/>
        <w:spacing w:before="0" w:after="0" w:line="520" w:lineRule="exact"/>
        <w:rPr>
          <w:rFonts w:hint="eastAsia"/>
          <w:b w:val="0"/>
          <w:bCs w:val="0"/>
        </w:rPr>
      </w:pPr>
      <w:r/>
      <w:bookmarkStart w:id="151" w:name="_Toc513029230"/>
      <w:r/>
      <w:bookmarkStart w:id="152" w:name="_Toc16938546"/>
      <w:r/>
      <w:bookmarkStart w:id="153" w:name="_Toc20823302"/>
      <w:r>
        <w:rPr>
          <w:rFonts w:hint="eastAsia"/>
          <w:b w:val="0"/>
          <w:bCs w:val="0"/>
        </w:rPr>
        <w:t xml:space="preserve">21、开标</w:t>
      </w:r>
      <w:bookmarkEnd w:id="151"/>
      <w:r/>
      <w:bookmarkEnd w:id="152"/>
      <w:r/>
      <w:bookmarkEnd w:id="153"/>
      <w:r>
        <w:rPr>
          <w:rFonts w:hint="eastAsia"/>
          <w:b w:val="0"/>
          <w:bCs w:val="0"/>
        </w:rPr>
      </w:r>
      <w:r/>
    </w:p>
    <w:p>
      <w:pPr>
        <w:pStyle w:val="871"/>
        <w:ind w:firstLine="360"/>
        <w:spacing w:line="520" w:lineRule="exact"/>
        <w:rPr>
          <w:rFonts w:hint="eastAsia"/>
        </w:rPr>
      </w:pPr>
      <w:r>
        <w:rPr>
          <w:rFonts w:hint="eastAsia" w:ascii="宋体" w:hAnsi="宋体"/>
          <w:sz w:val="24"/>
        </w:rPr>
        <w:t xml:space="preserve">21.1</w:t>
      </w:r>
      <w:r>
        <w:rPr>
          <w:rFonts w:hint="eastAsia" w:ascii="宋体" w:hAnsi="宋体"/>
          <w:bCs/>
          <w:sz w:val="24"/>
        </w:rPr>
        <w:t xml:space="preserve"> 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71"/>
        <w:ind w:firstLine="480"/>
        <w:spacing w:line="52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bCs/>
          <w:sz w:val="24"/>
        </w:rPr>
        <w:t xml:space="preserve">采购代理机构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71"/>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75"/>
        <w:ind w:firstLine="420"/>
        <w:spacing w:before="0" w:after="0" w:line="520" w:lineRule="exact"/>
        <w:rPr>
          <w:rFonts w:hint="eastAsia"/>
          <w:b w:val="0"/>
          <w:bCs w:val="0"/>
        </w:rPr>
      </w:pPr>
      <w:r/>
      <w:bookmarkStart w:id="154" w:name="_Toc20823303"/>
      <w:r/>
      <w:bookmarkStart w:id="155" w:name="_Toc16938547"/>
      <w:r/>
      <w:bookmarkStart w:id="156" w:name="_Toc513029231"/>
      <w:r>
        <w:rPr>
          <w:rFonts w:hint="eastAsia"/>
          <w:b w:val="0"/>
          <w:bCs w:val="0"/>
        </w:rPr>
        <w:t xml:space="preserve">22、评标委员会</w:t>
      </w:r>
      <w:r>
        <w:rPr>
          <w:rFonts w:hint="eastAsia"/>
          <w:b w:val="0"/>
          <w:bCs w:val="0"/>
        </w:rPr>
      </w:r>
      <w:r/>
    </w:p>
    <w:p>
      <w:pPr>
        <w:pStyle w:val="871"/>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bCs/>
          <w:sz w:val="24"/>
        </w:rPr>
        <w:t xml:space="preserve">采购代理机构</w:t>
      </w:r>
      <w:r>
        <w:rPr>
          <w:rFonts w:hint="eastAsia" w:ascii="宋体" w:hAnsi="宋体"/>
          <w:sz w:val="24"/>
          <w:szCs w:val="24"/>
        </w:rPr>
        <w:t xml:space="preserve">将立即组织评标委员会（以下简称评委会）进行评标。</w:t>
      </w:r>
      <w:r>
        <w:rPr>
          <w:rFonts w:hint="eastAsia" w:ascii="宋体" w:hAnsi="宋体"/>
          <w:b/>
          <w:sz w:val="24"/>
          <w:szCs w:val="24"/>
        </w:rPr>
      </w:r>
      <w:r/>
    </w:p>
    <w:p>
      <w:pPr>
        <w:pStyle w:val="871"/>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71"/>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75"/>
        <w:ind w:firstLine="420"/>
        <w:spacing w:before="0" w:after="0" w:line="520" w:lineRule="exact"/>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71"/>
        <w:ind w:firstLine="480"/>
        <w:spacing w:line="520" w:lineRule="exact"/>
        <w:rPr>
          <w:rFonts w:hint="eastAsia" w:ascii="宋体" w:hAnsi="宋体"/>
          <w:bCs/>
          <w:sz w:val="24"/>
        </w:rPr>
      </w:pPr>
      <w:r/>
      <w:bookmarkEnd w:id="154"/>
      <w:r/>
      <w:bookmarkEnd w:id="155"/>
      <w:r/>
      <w:bookmarkEnd w:id="15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凡是与审查、澄清、评价和比较投标的有关资料以及授标建议等，采购人、评委均不得向投标人或与评标无关的其他人员透露。</w:t>
      </w:r>
      <w:r>
        <w:rPr>
          <w:rFonts w:hint="eastAsia" w:ascii="宋体" w:hAnsi="宋体"/>
          <w:bCs/>
          <w:sz w:val="24"/>
        </w:rPr>
      </w:r>
      <w:r/>
    </w:p>
    <w:p>
      <w:pPr>
        <w:pStyle w:val="871"/>
        <w:ind w:firstLine="480"/>
        <w:spacing w:line="52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rPr>
        <w:t xml:space="preserve">采购人</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871"/>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75"/>
        <w:ind w:firstLine="420"/>
        <w:spacing w:before="0" w:after="0" w:line="520" w:lineRule="exact"/>
        <w:rPr>
          <w:rFonts w:hint="eastAsia"/>
          <w:b w:val="0"/>
          <w:bCs w:val="0"/>
        </w:rPr>
      </w:pPr>
      <w:r/>
      <w:bookmarkStart w:id="157" w:name="_Toc513029232"/>
      <w:r/>
      <w:bookmarkStart w:id="158" w:name="_Toc20823304"/>
      <w:r/>
      <w:bookmarkStart w:id="159" w:name="_Toc16938548"/>
      <w:r>
        <w:rPr>
          <w:rFonts w:hint="eastAsia"/>
          <w:b w:val="0"/>
          <w:bCs w:val="0"/>
        </w:rPr>
        <w:t xml:space="preserve">24、投标文件的澄清</w:t>
      </w:r>
      <w:bookmarkEnd w:id="157"/>
      <w:r/>
      <w:bookmarkEnd w:id="158"/>
      <w:r/>
      <w:bookmarkEnd w:id="159"/>
      <w:r>
        <w:rPr>
          <w:rFonts w:hint="eastAsia"/>
          <w:b w:val="0"/>
          <w:bCs w:val="0"/>
        </w:rPr>
      </w:r>
      <w:r/>
    </w:p>
    <w:p>
      <w:pPr>
        <w:pStyle w:val="871"/>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1"/>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71"/>
        <w:spacing w:line="52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75"/>
        <w:ind w:firstLine="420"/>
        <w:spacing w:before="0" w:after="0" w:line="520" w:lineRule="exact"/>
        <w:rPr>
          <w:rFonts w:hint="eastAsia"/>
          <w:b w:val="0"/>
          <w:bCs w:val="0"/>
        </w:rPr>
      </w:pPr>
      <w:r/>
      <w:bookmarkStart w:id="160" w:name="_Toc16938549"/>
      <w:r/>
      <w:bookmarkStart w:id="161" w:name="_Toc513029233"/>
      <w:r/>
      <w:bookmarkStart w:id="162" w:name="_Toc20823305"/>
      <w:r>
        <w:rPr>
          <w:rFonts w:hint="eastAsia"/>
          <w:b w:val="0"/>
          <w:bCs w:val="0"/>
        </w:rPr>
        <w:t xml:space="preserve">25、对投标文件的初审</w:t>
      </w:r>
      <w:bookmarkEnd w:id="160"/>
      <w:r/>
      <w:bookmarkEnd w:id="161"/>
      <w:r/>
      <w:bookmarkEnd w:id="162"/>
      <w:r>
        <w:rPr>
          <w:rFonts w:hint="eastAsia"/>
          <w:b w:val="0"/>
          <w:bCs w:val="0"/>
        </w:rPr>
      </w:r>
      <w:r/>
    </w:p>
    <w:p>
      <w:pPr>
        <w:pStyle w:val="871"/>
        <w:ind w:firstLine="480"/>
        <w:spacing w:line="52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采购代理机构</w:t>
      </w:r>
      <w:r>
        <w:rPr>
          <w:rFonts w:hint="eastAsia" w:ascii="宋体" w:hAnsi="宋体"/>
          <w:bCs/>
          <w:sz w:val="24"/>
        </w:rPr>
        <w:t xml:space="preserve">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71"/>
        <w:ind w:firstLine="480"/>
        <w:spacing w:line="52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71"/>
        <w:ind w:firstLine="480"/>
        <w:spacing w:line="52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71"/>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71"/>
        <w:ind w:firstLine="480"/>
        <w:spacing w:line="52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71"/>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1"/>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1"/>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71"/>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71"/>
        <w:ind w:firstLine="420"/>
        <w:spacing w:line="520" w:lineRule="exact"/>
        <w:rPr>
          <w:rFonts w:hint="eastAsia" w:ascii="宋体" w:hAnsi="宋体"/>
          <w:sz w:val="24"/>
        </w:rPr>
      </w:pPr>
      <w:r/>
      <w:bookmarkStart w:id="163" w:name="_Toc20823306"/>
      <w:r/>
      <w:bookmarkStart w:id="164" w:name="_Toc513029234"/>
      <w:r/>
      <w:bookmarkStart w:id="165"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并安排专人与采购人或采购代理机构及评标委员会联系。</w:t>
      </w:r>
      <w:r>
        <w:rPr>
          <w:rFonts w:hint="eastAsia" w:ascii="宋体" w:hAnsi="宋体"/>
          <w:sz w:val="24"/>
        </w:rPr>
      </w:r>
      <w:r/>
    </w:p>
    <w:p>
      <w:pPr>
        <w:pStyle w:val="875"/>
        <w:ind w:firstLine="420"/>
        <w:spacing w:before="0" w:after="0" w:line="520" w:lineRule="exact"/>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rPr>
          <w:rFonts w:hint="eastAsia"/>
          <w:b w:val="0"/>
          <w:bCs w:val="0"/>
        </w:rPr>
      </w:r>
      <w:r/>
    </w:p>
    <w:p>
      <w:pPr>
        <w:pStyle w:val="871"/>
        <w:ind w:left="479"/>
        <w:spacing w:line="520" w:lineRule="exact"/>
        <w:rPr>
          <w:rFonts w:hint="eastAsia" w:ascii="宋体" w:hAnsi="宋体"/>
          <w:bCs/>
          <w:sz w:val="24"/>
        </w:rPr>
      </w:pPr>
      <w:r/>
      <w:bookmarkStart w:id="166" w:name="_Toc20823307"/>
      <w:r/>
      <w:bookmarkStart w:id="167" w:name="_Toc16938551"/>
      <w:r/>
      <w:bookmarkStart w:id="168" w:name="_Toc513029235"/>
      <w:r>
        <w:rPr>
          <w:rFonts w:hint="eastAsia" w:ascii="宋体" w:hAnsi="宋体"/>
          <w:bCs/>
          <w:sz w:val="24"/>
        </w:rPr>
        <w:t xml:space="preserve">26.1无效投标条款</w:t>
      </w:r>
      <w:r>
        <w:rPr>
          <w:rFonts w:hint="eastAsia" w:ascii="宋体" w:hAnsi="宋体"/>
          <w:bCs/>
          <w:sz w:val="24"/>
        </w:rPr>
      </w:r>
      <w:r/>
    </w:p>
    <w:p>
      <w:pPr>
        <w:pStyle w:val="871"/>
        <w:ind w:firstLine="480"/>
        <w:spacing w:line="52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71"/>
        <w:ind w:firstLine="480"/>
        <w:spacing w:line="52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71"/>
        <w:ind w:left="479"/>
        <w:spacing w:line="52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71"/>
        <w:ind w:left="479"/>
        <w:spacing w:line="52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71"/>
        <w:ind w:firstLine="480"/>
        <w:spacing w:line="52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71"/>
        <w:ind w:firstLine="360"/>
        <w:spacing w:line="52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r>
      <w:r/>
    </w:p>
    <w:p>
      <w:pPr>
        <w:pStyle w:val="871"/>
        <w:ind w:firstLine="480"/>
        <w:spacing w:line="52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871"/>
        <w:ind w:left="479"/>
        <w:spacing w:line="52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71"/>
        <w:ind w:left="479"/>
        <w:spacing w:line="52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71"/>
        <w:ind w:left="479"/>
        <w:spacing w:line="52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71"/>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1"/>
        <w:ind w:left="479"/>
        <w:spacing w:line="52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1"/>
        <w:ind w:left="479"/>
        <w:spacing w:line="52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74"/>
        <w:ind w:firstLine="482"/>
        <w:spacing w:before="0" w:after="0" w:line="520" w:lineRule="exact"/>
        <w:rPr>
          <w:rFonts w:hint="eastAsia"/>
        </w:rPr>
      </w:pPr>
      <w:r/>
      <w:bookmarkStart w:id="169" w:name="_Toc120614219"/>
      <w:r>
        <w:rPr>
          <w:rFonts w:hint="eastAsia"/>
        </w:rPr>
        <w:t xml:space="preserve">六、</w:t>
      </w:r>
      <w:bookmarkEnd w:id="166"/>
      <w:r/>
      <w:bookmarkEnd w:id="167"/>
      <w:r/>
      <w:bookmarkEnd w:id="168"/>
      <w:r>
        <w:rPr>
          <w:rFonts w:hint="eastAsia"/>
        </w:rPr>
        <w:t xml:space="preserve">定标</w:t>
      </w:r>
      <w:bookmarkEnd w:id="169"/>
      <w:r>
        <w:rPr>
          <w:rFonts w:hint="eastAsia"/>
        </w:rPr>
      </w:r>
      <w:r/>
    </w:p>
    <w:p>
      <w:pPr>
        <w:pStyle w:val="875"/>
        <w:ind w:firstLine="600"/>
        <w:spacing w:before="0" w:after="0" w:line="520" w:lineRule="exact"/>
        <w:rPr>
          <w:rFonts w:hint="eastAsia" w:ascii="黑体" w:hAnsi="宋体"/>
          <w:b w:val="0"/>
          <w:sz w:val="30"/>
          <w:szCs w:val="30"/>
        </w:rPr>
      </w:pPr>
      <w:r/>
      <w:bookmarkStart w:id="170" w:name="_Toc513029238"/>
      <w:r/>
      <w:bookmarkStart w:id="171" w:name="_Toc20823310"/>
      <w:r/>
      <w:bookmarkStart w:id="172" w:name="_Toc16938554"/>
      <w:r>
        <w:rPr>
          <w:rFonts w:hint="eastAsia" w:ascii="黑体" w:hAnsi="宋体"/>
          <w:b w:val="0"/>
          <w:sz w:val="30"/>
          <w:szCs w:val="30"/>
        </w:rPr>
        <w:t xml:space="preserve">27、</w:t>
      </w:r>
      <w:bookmarkEnd w:id="170"/>
      <w:r>
        <w:rPr>
          <w:rFonts w:hint="eastAsia" w:ascii="黑体" w:hAnsi="宋体"/>
          <w:b w:val="0"/>
          <w:sz w:val="30"/>
          <w:szCs w:val="30"/>
        </w:rPr>
        <w:t xml:space="preserve">确定</w:t>
      </w:r>
      <w:bookmarkEnd w:id="171"/>
      <w:r/>
      <w:bookmarkEnd w:id="172"/>
      <w:r>
        <w:rPr>
          <w:rFonts w:hint="eastAsia" w:ascii="黑体" w:hAnsi="宋体"/>
          <w:b w:val="0"/>
          <w:sz w:val="30"/>
          <w:szCs w:val="30"/>
        </w:rPr>
        <w:t xml:space="preserve">中标单位</w:t>
      </w:r>
      <w:r>
        <w:rPr>
          <w:rFonts w:hint="eastAsia" w:ascii="黑体" w:hAnsi="宋体"/>
          <w:b w:val="0"/>
          <w:sz w:val="30"/>
          <w:szCs w:val="30"/>
        </w:rPr>
      </w:r>
      <w:r/>
    </w:p>
    <w:p>
      <w:pPr>
        <w:pStyle w:val="871"/>
        <w:ind w:firstLine="480"/>
        <w:spacing w:line="520" w:lineRule="exact"/>
        <w:rPr>
          <w:rFonts w:hint="eastAsia" w:ascii="宋体" w:hAnsi="宋体"/>
          <w:bCs/>
          <w:sz w:val="24"/>
        </w:rPr>
      </w:pPr>
      <w:r>
        <w:rPr>
          <w:rFonts w:hint="eastAsia" w:ascii="宋体" w:hAnsi="宋体"/>
          <w:bCs/>
          <w:sz w:val="24"/>
        </w:rPr>
        <w:t xml:space="preserve">27.1中标候选人的选取原则和数量见招标文件第四章规定。 </w:t>
      </w:r>
      <w:r>
        <w:rPr>
          <w:rFonts w:hint="eastAsia" w:ascii="宋体" w:hAnsi="宋体"/>
          <w:bCs/>
          <w:sz w:val="24"/>
        </w:rPr>
      </w:r>
      <w:r/>
    </w:p>
    <w:p>
      <w:pPr>
        <w:pStyle w:val="871"/>
        <w:ind w:firstLine="480"/>
        <w:spacing w:line="520" w:lineRule="exact"/>
        <w:rPr>
          <w:rFonts w:hint="eastAsia"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rPr>
          <w:rFonts w:hint="eastAsia" w:ascii="宋体" w:hAnsi="宋体"/>
          <w:bCs/>
          <w:sz w:val="24"/>
        </w:rPr>
      </w:r>
      <w:r/>
    </w:p>
    <w:p>
      <w:pPr>
        <w:pStyle w:val="871"/>
        <w:ind w:firstLine="480"/>
        <w:spacing w:line="52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rPr>
        <w:t xml:space="preserve">采购代理机构</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rPr>
        <w:t xml:space="preserve">采购代理机构</w:t>
      </w:r>
      <w:r>
        <w:rPr>
          <w:rFonts w:hint="eastAsia" w:ascii="宋体" w:hAnsi="宋体"/>
          <w:sz w:val="24"/>
          <w:szCs w:val="24"/>
        </w:rPr>
        <w:t xml:space="preserve">行贿或者提供其他不正当利益的。</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71"/>
        <w:ind w:firstLine="480"/>
        <w:spacing w:line="52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1"/>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1"/>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1"/>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rPr>
          <w:rFonts w:hint="eastAsia" w:ascii="宋体" w:hAnsi="宋体"/>
          <w:sz w:val="24"/>
          <w:szCs w:val="24"/>
        </w:rPr>
      </w:r>
      <w:r/>
    </w:p>
    <w:p>
      <w:pPr>
        <w:pStyle w:val="871"/>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rPr>
          <w:rFonts w:ascii="宋体" w:hAnsi="宋体"/>
          <w:sz w:val="24"/>
          <w:szCs w:val="24"/>
        </w:rPr>
      </w:r>
      <w:r/>
    </w:p>
    <w:p>
      <w:pPr>
        <w:pStyle w:val="875"/>
        <w:ind w:firstLine="600"/>
        <w:spacing w:before="0" w:after="0" w:line="520" w:lineRule="exact"/>
        <w:rPr>
          <w:rFonts w:hint="eastAsia" w:ascii="黑体" w:hAnsi="宋体"/>
          <w:b w:val="0"/>
          <w:sz w:val="30"/>
          <w:szCs w:val="30"/>
        </w:rPr>
      </w:pPr>
      <w:r>
        <w:rPr>
          <w:rFonts w:hint="eastAsia" w:ascii="黑体" w:hAnsi="宋体"/>
          <w:b w:val="0"/>
          <w:sz w:val="30"/>
          <w:szCs w:val="30"/>
        </w:rPr>
        <w:t xml:space="preserve">28、质疑处理</w:t>
      </w:r>
      <w:bookmarkEnd w:id="173"/>
      <w:r>
        <w:rPr>
          <w:rFonts w:hint="eastAsia" w:ascii="黑体" w:hAnsi="宋体"/>
          <w:b w:val="0"/>
          <w:sz w:val="30"/>
          <w:szCs w:val="30"/>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rPr>
        <w:t xml:space="preserve">采购人或采购代理机构</w:t>
      </w:r>
      <w:r>
        <w:rPr>
          <w:rFonts w:hint="eastAsia" w:ascii="宋体" w:hAnsi="宋体"/>
          <w:sz w:val="24"/>
          <w:szCs w:val="24"/>
        </w:rPr>
        <w:t xml:space="preserve">提出质疑。上述应知其权益受到损害之日，是指：</w:t>
      </w:r>
      <w:r>
        <w:rPr>
          <w:rFonts w:hint="eastAsia" w:ascii="宋体" w:hAnsi="宋体"/>
          <w:sz w:val="24"/>
          <w:szCs w:val="24"/>
        </w:rPr>
      </w:r>
      <w:r/>
    </w:p>
    <w:p>
      <w:pPr>
        <w:pStyle w:val="871"/>
        <w:ind w:firstLine="480"/>
        <w:spacing w:line="52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1"/>
        <w:ind w:firstLine="480"/>
        <w:spacing w:line="52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1"/>
        <w:ind w:firstLine="480"/>
        <w:spacing w:line="52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1"/>
        <w:ind w:firstLine="480"/>
        <w:spacing w:line="5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71"/>
        <w:ind w:firstLine="480"/>
        <w:spacing w:line="520" w:lineRule="exact"/>
        <w:rPr>
          <w:rFonts w:hint="eastAsia" w:ascii="宋体" w:hAnsi="宋体"/>
          <w:b/>
          <w:color w:val="000000"/>
          <w:sz w:val="24"/>
          <w:szCs w:val="24"/>
        </w:rPr>
      </w:pPr>
      <w:r>
        <w:rPr>
          <w:rFonts w:hint="eastAsia" w:ascii="宋体" w:hAnsi="宋体"/>
          <w:sz w:val="24"/>
          <w:szCs w:val="24"/>
        </w:rPr>
        <w:t xml:space="preserve">28.4采购人负责供应商质疑答复。</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871"/>
        <w:ind w:firstLine="480"/>
        <w:spacing w:line="520" w:lineRule="exact"/>
        <w:rPr>
          <w:rFonts w:hint="eastAsia" w:ascii="宋体" w:hAnsi="宋体"/>
          <w:sz w:val="24"/>
        </w:rPr>
      </w:pPr>
      <w:r>
        <w:rPr>
          <w:rFonts w:hint="eastAsia" w:ascii="宋体" w:hAnsi="宋体"/>
          <w:sz w:val="24"/>
        </w:rPr>
        <w:t xml:space="preserve">采购人或采购代理机构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sz w:val="24"/>
          <w:szCs w:val="24"/>
        </w:rPr>
        <w:t xml:space="preserve">（</w:t>
      </w:r>
      <w:r>
        <w:rPr>
          <w:rFonts w:hint="eastAsia" w:ascii="宋体" w:hAnsi="宋体"/>
          <w:sz w:val="24"/>
        </w:rPr>
        <w:t xml:space="preserve">采购人或采购代理机构</w:t>
      </w:r>
      <w:r>
        <w:rPr>
          <w:rFonts w:hint="eastAsia" w:ascii="宋体" w:hAnsi="宋体"/>
          <w:sz w:val="24"/>
          <w:szCs w:val="24"/>
        </w:rPr>
        <w:t xml:space="preserve">不接受未填写快递运单的快件）。</w:t>
      </w:r>
      <w:r>
        <w:rPr>
          <w:rFonts w:hint="eastAsia" w:ascii="宋体" w:hAnsi="宋体"/>
          <w:sz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采购人及采购代理机构质疑接收人及联系方式见招标文件第一章。</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71"/>
        <w:ind w:firstLine="468"/>
        <w:spacing w:line="520" w:lineRule="exact"/>
        <w:rPr>
          <w:rFonts w:hint="eastAsia" w:ascii="宋体" w:hAnsi="宋体"/>
          <w:sz w:val="24"/>
          <w:szCs w:val="24"/>
        </w:rPr>
      </w:pPr>
      <w:r>
        <w:rPr>
          <w:rFonts w:hint="eastAsia" w:ascii="宋体" w:hAnsi="宋体"/>
          <w:sz w:val="24"/>
          <w:szCs w:val="24"/>
        </w:rPr>
        <w:t xml:space="preserve">28.5.5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875"/>
        <w:ind w:firstLine="600"/>
        <w:spacing w:before="0" w:after="0" w:line="520" w:lineRule="exact"/>
        <w:rPr>
          <w:rFonts w:hint="eastAsia" w:ascii="黑体" w:hAnsi="宋体"/>
          <w:b w:val="0"/>
          <w:sz w:val="30"/>
          <w:szCs w:val="30"/>
        </w:rPr>
      </w:pPr>
      <w:r>
        <w:rPr>
          <w:rFonts w:hint="eastAsia" w:ascii="黑体" w:hAnsi="宋体"/>
          <w:b w:val="0"/>
          <w:sz w:val="30"/>
          <w:szCs w:val="30"/>
        </w:rPr>
        <w:t xml:space="preserve">29、中标通知书</w:t>
      </w:r>
      <w:r>
        <w:rPr>
          <w:rFonts w:hint="eastAsia" w:ascii="黑体" w:hAnsi="宋体"/>
          <w:b w:val="0"/>
          <w:sz w:val="30"/>
          <w:szCs w:val="30"/>
        </w:rPr>
      </w:r>
      <w:r/>
    </w:p>
    <w:p>
      <w:pPr>
        <w:pStyle w:val="871"/>
        <w:ind w:firstLine="600"/>
        <w:spacing w:line="52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871"/>
        <w:ind w:firstLine="600"/>
        <w:spacing w:line="52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74"/>
        <w:spacing w:before="0" w:after="0" w:line="520" w:lineRule="exact"/>
        <w:rPr>
          <w:rFonts w:hint="eastAsia"/>
        </w:rPr>
      </w:pPr>
      <w:r/>
      <w:bookmarkStart w:id="174" w:name="_Toc120614220"/>
      <w:r/>
      <w:bookmarkStart w:id="175" w:name="_Toc20823308"/>
      <w:r/>
      <w:bookmarkStart w:id="176" w:name="_Toc16938552"/>
      <w:r/>
      <w:bookmarkStart w:id="177" w:name="_Toc513029236"/>
      <w:r>
        <w:rPr>
          <w:rFonts w:hint="eastAsia"/>
        </w:rPr>
        <w:t xml:space="preserve">七、授予合同</w:t>
      </w:r>
      <w:bookmarkEnd w:id="174"/>
      <w:r>
        <w:rPr>
          <w:rFonts w:hint="eastAsia"/>
        </w:rPr>
      </w:r>
      <w:r/>
    </w:p>
    <w:p>
      <w:pPr>
        <w:pStyle w:val="875"/>
        <w:ind w:firstLine="600"/>
        <w:spacing w:before="0" w:after="0" w:line="520" w:lineRule="exact"/>
        <w:rPr>
          <w:rFonts w:hint="eastAsia" w:ascii="黑体" w:hAnsi="宋体"/>
          <w:b w:val="0"/>
          <w:sz w:val="30"/>
          <w:szCs w:val="30"/>
        </w:rPr>
      </w:pPr>
      <w:r/>
      <w:bookmarkEnd w:id="175"/>
      <w:r/>
      <w:bookmarkEnd w:id="176"/>
      <w:r/>
      <w:bookmarkEnd w:id="177"/>
      <w:r/>
      <w:bookmarkStart w:id="178" w:name="_Toc16938553"/>
      <w:r/>
      <w:bookmarkStart w:id="179" w:name="_Toc513029237"/>
      <w:r/>
      <w:bookmarkStart w:id="180" w:name="_Toc20823309"/>
      <w:r>
        <w:rPr>
          <w:rFonts w:hint="eastAsia" w:ascii="黑体" w:hAnsi="宋体"/>
          <w:b w:val="0"/>
          <w:sz w:val="30"/>
          <w:szCs w:val="30"/>
        </w:rPr>
        <w:t xml:space="preserve">30. 签订合同</w:t>
      </w:r>
      <w:r>
        <w:rPr>
          <w:rFonts w:hint="eastAsia" w:ascii="黑体" w:hAnsi="宋体"/>
          <w:b w:val="0"/>
          <w:sz w:val="30"/>
          <w:szCs w:val="30"/>
        </w:rPr>
      </w:r>
      <w:r/>
    </w:p>
    <w:p>
      <w:pPr>
        <w:pStyle w:val="871"/>
        <w:ind w:firstLine="600"/>
        <w:spacing w:line="5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71"/>
        <w:ind w:firstLine="600"/>
        <w:spacing w:line="5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71"/>
        <w:ind w:firstLine="600"/>
        <w:spacing w:line="52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75"/>
        <w:ind w:firstLine="600"/>
        <w:spacing w:before="0" w:after="0" w:line="520" w:lineRule="exact"/>
        <w:rPr>
          <w:rFonts w:hint="eastAsia" w:ascii="黑体" w:hAnsi="宋体"/>
          <w:b w:val="0"/>
          <w:sz w:val="30"/>
          <w:szCs w:val="30"/>
        </w:rPr>
      </w:pPr>
      <w:r>
        <w:rPr>
          <w:rFonts w:hint="eastAsia" w:ascii="黑体" w:hAnsi="宋体"/>
          <w:b w:val="0"/>
          <w:sz w:val="30"/>
          <w:szCs w:val="30"/>
        </w:rPr>
        <w:t xml:space="preserve">31、服务（包含与服务相关的货物）的追加</w:t>
      </w:r>
      <w:r>
        <w:rPr>
          <w:rFonts w:hint="eastAsia" w:ascii="黑体" w:hAnsi="宋体"/>
          <w:b w:val="0"/>
          <w:sz w:val="30"/>
          <w:szCs w:val="30"/>
        </w:rPr>
      </w:r>
      <w:r/>
    </w:p>
    <w:p>
      <w:pPr>
        <w:pStyle w:val="871"/>
        <w:ind w:firstLine="480"/>
        <w:spacing w:line="52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75"/>
        <w:ind w:firstLine="600"/>
        <w:spacing w:before="0" w:after="0" w:line="520" w:lineRule="exact"/>
        <w:rPr>
          <w:rFonts w:ascii="黑体" w:hAnsi="宋体"/>
          <w:b w:val="0"/>
          <w:sz w:val="30"/>
          <w:szCs w:val="30"/>
        </w:rPr>
      </w:pPr>
      <w:r/>
      <w:bookmarkEnd w:id="178"/>
      <w:r/>
      <w:bookmarkEnd w:id="179"/>
      <w:r/>
      <w:bookmarkEnd w:id="180"/>
      <w:r/>
      <w:bookmarkStart w:id="181" w:name="_Toc513029242"/>
      <w:r/>
      <w:bookmarkStart w:id="182" w:name="_Toc16938558"/>
      <w:r/>
      <w:bookmarkStart w:id="183" w:name="_Toc120614221"/>
      <w:r/>
      <w:bookmarkStart w:id="184" w:name="_Toc479757207"/>
      <w:r/>
      <w:bookmarkStart w:id="185" w:name="_Toc20823314"/>
      <w:r>
        <w:rPr>
          <w:rFonts w:hint="eastAsia" w:ascii="黑体" w:hAnsi="宋体"/>
          <w:b w:val="0"/>
          <w:sz w:val="30"/>
          <w:szCs w:val="30"/>
        </w:rPr>
        <w:t xml:space="preserve">32、政府采购履约资金扶持政策</w:t>
      </w:r>
      <w:r>
        <w:rPr>
          <w:rFonts w:ascii="黑体" w:hAnsi="宋体"/>
          <w:b w:val="0"/>
          <w:sz w:val="30"/>
          <w:szCs w:val="30"/>
        </w:rPr>
      </w:r>
      <w:r/>
    </w:p>
    <w:p>
      <w:pPr>
        <w:pStyle w:val="885"/>
        <w:spacing w:line="520" w:lineRule="exact"/>
        <w:rPr>
          <w:rFonts w:hint="eastAsia" w:ascii="宋体" w:hAnsi="宋体"/>
          <w:bCs/>
          <w:sz w:val="24"/>
        </w:rPr>
      </w:pPr>
      <w:r>
        <w:rPr>
          <w:rFonts w:hint="eastAsia" w:ascii="宋体" w:hAnsi="宋体"/>
          <w:bCs/>
          <w:sz w:val="24"/>
        </w:rPr>
        <w:t xml:space="preserve">中标人可凭政府采购合同办理融资贷款，详情请见江苏政府采购网“政采贷”专栏。</w:t>
      </w:r>
      <w:r>
        <w:rPr>
          <w:rFonts w:hint="eastAsia" w:ascii="宋体" w:hAnsi="宋体"/>
          <w:bCs/>
          <w:sz w:val="24"/>
        </w:rPr>
      </w:r>
      <w:r/>
    </w:p>
    <w:p>
      <w:pPr>
        <w:pStyle w:val="909"/>
        <w:jc w:val="center"/>
        <w:spacing w:line="560" w:lineRule="exact"/>
        <w:rPr>
          <w:rFonts w:hint="eastAsia" w:hAnsi="宋体"/>
          <w:sz w:val="24"/>
          <w:szCs w:val="24"/>
        </w:rPr>
      </w:pPr>
      <w:r/>
      <w:bookmarkEnd w:id="181"/>
      <w:r/>
      <w:bookmarkEnd w:id="182"/>
      <w:r/>
      <w:bookmarkEnd w:id="183"/>
      <w:r/>
      <w:bookmarkEnd w:id="184"/>
      <w:r/>
      <w:bookmarkEnd w:id="185"/>
      <w:r/>
      <w:bookmarkStart w:id="186" w:name="_Hlt16619350"/>
      <w:r/>
      <w:bookmarkStart w:id="187" w:name="_Toc20823346"/>
      <w:r/>
      <w:bookmarkStart w:id="188" w:name="_Toc16938590"/>
      <w:r/>
      <w:bookmarkStart w:id="189" w:name="_Toc120614244"/>
      <w:r>
        <w:rPr>
          <w:rFonts w:hint="eastAsia"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三章 采购需求</w:t>
      </w:r>
      <w:bookmarkEnd w:id="187"/>
      <w:r/>
      <w:bookmarkEnd w:id="188"/>
      <w:r/>
      <w:bookmarkEnd w:id="189"/>
      <w:r>
        <w:rPr>
          <w:rFonts w:hint="eastAsia" w:hAnsi="宋体"/>
          <w:sz w:val="24"/>
          <w:szCs w:val="24"/>
        </w:rPr>
      </w:r>
      <w:r/>
    </w:p>
    <w:p>
      <w:pPr>
        <w:pStyle w:val="871"/>
        <w:keepLines w:val="0"/>
        <w:keepNext w:val="0"/>
        <w:pageBreakBefore w:val="0"/>
        <w:spacing w:line="420" w:lineRule="exact"/>
        <w:widowControl w:val="off"/>
        <w:rPr>
          <w:rFonts w:ascii="宋体" w:hAnsi="宋体"/>
          <w:color w:val="000000"/>
          <w:sz w:val="24"/>
          <w:szCs w:val="24"/>
        </w:rPr>
      </w:pPr>
      <w:r/>
      <w:bookmarkStart w:id="192" w:name="_Toc49090575"/>
      <w:r/>
      <w:bookmarkStart w:id="193" w:name="_Toc26554093"/>
      <w:r>
        <w:rPr>
          <w:rFonts w:hint="eastAsia" w:ascii="宋体" w:hAnsi="宋体"/>
          <w:color w:val="000000"/>
          <w:sz w:val="24"/>
          <w:szCs w:val="24"/>
        </w:rPr>
        <w:t xml:space="preserve">项目属性:服务类项目。</w:t>
      </w:r>
      <w:r>
        <w:rPr>
          <w:rFonts w:ascii="宋体" w:hAnsi="宋体"/>
          <w:color w:val="000000"/>
          <w:sz w:val="24"/>
          <w:szCs w:val="24"/>
        </w:rPr>
      </w:r>
      <w:r/>
    </w:p>
    <w:p>
      <w:pPr>
        <w:pStyle w:val="871"/>
        <w:keepLines w:val="0"/>
        <w:keepNext w:val="0"/>
        <w:pageBreakBefore w:val="0"/>
        <w:spacing w:line="420" w:lineRule="exact"/>
        <w:widowControl w:val="off"/>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rPr>
          <w:rFonts w:hint="eastAsia" w:ascii="宋体" w:hAnsi="宋体"/>
          <w:bCs/>
          <w:sz w:val="24"/>
          <w:szCs w:val="24"/>
        </w:rPr>
      </w:r>
      <w:r/>
    </w:p>
    <w:p>
      <w:pPr>
        <w:pStyle w:val="871"/>
        <w:ind w:firstLine="480"/>
        <w:keepLines w:val="0"/>
        <w:keepNext w:val="0"/>
        <w:pageBreakBefore w:val="0"/>
        <w:spacing w:line="420" w:lineRule="exact"/>
        <w:widowControl w:val="off"/>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rPr>
          <w:rFonts w:hint="eastAsia" w:ascii="宋体" w:hAnsi="宋体"/>
          <w:bCs/>
          <w:color w:val="000000"/>
          <w:sz w:val="24"/>
          <w:szCs w:val="24"/>
        </w:rPr>
      </w:r>
      <w:r/>
    </w:p>
    <w:p>
      <w:pPr>
        <w:pStyle w:val="871"/>
        <w:contextualSpacing/>
        <w:ind w:firstLine="480"/>
        <w:keepLines w:val="0"/>
        <w:keepNext w:val="0"/>
        <w:pageBreakBefore w:val="0"/>
        <w:spacing w:line="420" w:lineRule="exact"/>
        <w:widowControl w:val="off"/>
        <w:tabs>
          <w:tab w:val="left" w:pos="5325" w:leader="none"/>
        </w:tabs>
        <w:rPr>
          <w:rFonts w:hint="eastAsia" w:ascii="仿宋" w:hAnsi="仿宋" w:eastAsia="仿宋" w:cs="仿宋_GB2312"/>
          <w:bCs/>
          <w:sz w:val="28"/>
          <w:szCs w:val="28"/>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hint="eastAsia" w:ascii="仿宋" w:hAnsi="仿宋" w:eastAsia="仿宋" w:cs="仿宋_GB2312"/>
          <w:bCs/>
          <w:sz w:val="28"/>
          <w:szCs w:val="28"/>
        </w:rPr>
      </w:r>
      <w:r/>
    </w:p>
    <w:p>
      <w:pPr>
        <w:pStyle w:val="871"/>
        <w:contextualSpacing/>
        <w:ind w:firstLine="482"/>
        <w:keepLines w:val="0"/>
        <w:keepNext w:val="0"/>
        <w:pageBreakBefore w:val="0"/>
        <w:spacing w:line="420" w:lineRule="exact"/>
        <w:widowControl w:val="off"/>
        <w:tabs>
          <w:tab w:val="left" w:pos="5325" w:leader="none"/>
        </w:tabs>
        <w:rPr>
          <w:rFonts w:hint="eastAsia"/>
          <w:sz w:val="24"/>
          <w:szCs w:val="24"/>
        </w:rPr>
      </w:pPr>
      <w:r>
        <w:rPr>
          <w:rFonts w:hint="eastAsia" w:ascii="宋体" w:hAnsi="宋体" w:cs="宋体"/>
          <w:b/>
          <w:sz w:val="24"/>
          <w:szCs w:val="24"/>
        </w:rPr>
        <w:t xml:space="preserve">一、项目具体需求说明</w:t>
      </w:r>
      <w:r>
        <w:rPr>
          <w:rFonts w:hint="eastAsia"/>
          <w:sz w:val="24"/>
          <w:szCs w:val="24"/>
        </w:rPr>
      </w:r>
      <w:r/>
    </w:p>
    <w:p>
      <w:pPr>
        <w:pStyle w:val="871"/>
        <w:contextualSpacing/>
        <w:ind w:firstLine="480"/>
        <w:keepLines w:val="0"/>
        <w:keepNext w:val="0"/>
        <w:pageBreakBefore w:val="0"/>
        <w:spacing w:line="420" w:lineRule="exact"/>
        <w:widowControl w:val="off"/>
        <w:tabs>
          <w:tab w:val="left" w:pos="5325" w:leader="none"/>
        </w:tabs>
        <w:rPr>
          <w:sz w:val="24"/>
          <w:szCs w:val="24"/>
        </w:rPr>
      </w:pPr>
      <w:r>
        <w:rPr>
          <w:rFonts w:hint="eastAsia"/>
          <w:sz w:val="24"/>
          <w:szCs w:val="24"/>
        </w:rPr>
        <w:t xml:space="preserve">为落实城区51座公厕和20条河道（含河坡）环境卫生长效管理工作，不断提升公厕河道保洁管理水平，助力建设美丽宜居城市，特委托符合条件的单位提供公厕河道保洁管护服务。投标供应商投标前应自行踏勘现场，并充分了解和掌握服务内容。</w:t>
      </w:r>
      <w:r>
        <w:rPr>
          <w:sz w:val="24"/>
          <w:szCs w:val="24"/>
        </w:rPr>
      </w:r>
      <w:r/>
    </w:p>
    <w:p>
      <w:pPr>
        <w:pStyle w:val="871"/>
        <w:contextualSpacing/>
        <w:ind w:firstLine="480"/>
        <w:keepLines w:val="0"/>
        <w:keepNext w:val="0"/>
        <w:pageBreakBefore w:val="0"/>
        <w:spacing w:line="420" w:lineRule="exact"/>
        <w:widowControl w:val="off"/>
        <w:tabs>
          <w:tab w:val="left" w:pos="5325" w:leader="none"/>
        </w:tabs>
        <w:rPr>
          <w:sz w:val="24"/>
          <w:szCs w:val="24"/>
        </w:rPr>
      </w:pPr>
      <w:r>
        <w:rPr>
          <w:rFonts w:hint="eastAsia"/>
          <w:sz w:val="24"/>
          <w:szCs w:val="24"/>
        </w:rPr>
        <w:t xml:space="preserve">1.服务期限：自2026年7月1日至2029年6月30日止。</w:t>
      </w:r>
      <w:r>
        <w:rPr>
          <w:sz w:val="24"/>
          <w:szCs w:val="24"/>
        </w:rPr>
      </w:r>
      <w:r/>
    </w:p>
    <w:p>
      <w:pPr>
        <w:pStyle w:val="871"/>
        <w:contextualSpacing/>
        <w:ind w:firstLine="480"/>
        <w:keepLines w:val="0"/>
        <w:keepNext w:val="0"/>
        <w:pageBreakBefore w:val="0"/>
        <w:spacing w:line="420" w:lineRule="exact"/>
        <w:widowControl w:val="off"/>
        <w:tabs>
          <w:tab w:val="left" w:pos="5325" w:leader="none"/>
        </w:tabs>
        <w:rPr>
          <w:rFonts w:hint="eastAsia"/>
          <w:sz w:val="24"/>
          <w:szCs w:val="24"/>
        </w:rPr>
      </w:pPr>
      <w:r>
        <w:rPr>
          <w:rFonts w:hint="eastAsia"/>
          <w:sz w:val="24"/>
          <w:szCs w:val="24"/>
        </w:rPr>
        <w:t xml:space="preserve">2.服务清单</w:t>
      </w:r>
      <w:r>
        <w:rPr>
          <w:rFonts w:hint="eastAsia"/>
          <w:sz w:val="24"/>
          <w:szCs w:val="24"/>
        </w:rPr>
      </w:r>
      <w:r/>
    </w:p>
    <w:p>
      <w:pPr>
        <w:pStyle w:val="871"/>
        <w:contextualSpacing/>
        <w:ind w:firstLine="562"/>
        <w:spacing w:line="420" w:lineRule="exact"/>
        <w:tabs>
          <w:tab w:val="left" w:pos="5325" w:leader="none"/>
        </w:tabs>
        <w:rPr>
          <w:rFonts w:hint="eastAsia" w:ascii="仿宋" w:hAnsi="仿宋" w:eastAsia="仿宋" w:cs="仿宋_GB2312"/>
          <w:bCs/>
          <w:sz w:val="28"/>
          <w:szCs w:val="28"/>
        </w:rPr>
      </w:pPr>
      <w:r>
        <w:rPr>
          <w:rFonts w:hint="eastAsia" w:ascii="仿宋" w:hAnsi="仿宋" w:eastAsia="仿宋" w:cs="仿宋_GB2312"/>
          <w:b/>
          <w:sz w:val="28"/>
          <w:szCs w:val="28"/>
        </w:rPr>
        <w:t xml:space="preserve">公厕：</w:t>
      </w:r>
      <w:r>
        <w:rPr>
          <w:rFonts w:hint="eastAsia" w:ascii="仿宋" w:hAnsi="仿宋" w:eastAsia="仿宋" w:cs="仿宋_GB2312"/>
          <w:bCs/>
          <w:sz w:val="28"/>
          <w:szCs w:val="28"/>
        </w:rPr>
      </w:r>
      <w:r/>
    </w:p>
    <w:tbl>
      <w:tblPr>
        <w:tblpPr w:horzAnchor="page" w:tblpX="1417" w:vertAnchor="text" w:tblpY="357" w:leftFromText="180" w:topFromText="0" w:rightFromText="180" w:bottomFromText="0"/>
        <w:tblW w:w="9900" w:type="dxa"/>
        <w:tblInd w:w="-15" w:type="dxa"/>
        <w:tblLayout w:type="fixed"/>
        <w:tblCellMar>
          <w:left w:w="15" w:type="dxa"/>
          <w:top w:w="15" w:type="dxa"/>
          <w:right w:w="15" w:type="dxa"/>
          <w:bottom w:w="0" w:type="dxa"/>
        </w:tblCellMar>
        <w:tblLook w:val="04A0" w:firstRow="1" w:lastRow="0" w:firstColumn="1" w:lastColumn="0" w:noHBand="0" w:noVBand="1"/>
      </w:tblPr>
      <w:tblGrid>
        <w:gridCol w:w="630"/>
        <w:gridCol w:w="1845"/>
        <w:gridCol w:w="615"/>
        <w:gridCol w:w="585"/>
        <w:gridCol w:w="690"/>
        <w:gridCol w:w="570"/>
        <w:gridCol w:w="570"/>
        <w:gridCol w:w="2310"/>
        <w:gridCol w:w="644"/>
        <w:gridCol w:w="752"/>
        <w:gridCol w:w="119"/>
        <w:gridCol w:w="570"/>
      </w:tblGrid>
      <w:tr>
        <w:trPr>
          <w:trHeight w:val="640" w:hRule="exact"/>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val="false"/>
          </w:tcPr>
          <w:p>
            <w:pPr>
              <w:pStyle w:val="871"/>
              <w:jc w:val="center"/>
              <w:spacing w:line="220" w:lineRule="exact"/>
              <w:widowControl/>
              <w:rPr>
                <w:rFonts w:hint="eastAsia" w:ascii="黑体" w:hAnsi="黑体" w:eastAsia="黑体" w:cs="黑体"/>
                <w:color w:val="000000"/>
              </w:rPr>
              <w:framePr w:vAnchor="text" w:hAnchor="page" w:x="1417" w:y="357"/>
            </w:pPr>
            <w:r>
              <w:rPr>
                <w:rFonts w:hint="eastAsia" w:ascii="黑体" w:hAnsi="黑体" w:eastAsia="黑体" w:cs="黑体"/>
                <w:color w:val="000000"/>
                <w:lang w:bidi="ar"/>
              </w:rPr>
              <w:t xml:space="preserve">序号</w:t>
            </w:r>
            <w:r>
              <w:rPr>
                <w:rFonts w:hint="eastAsia" w:ascii="黑体" w:hAnsi="黑体" w:eastAsia="黑体" w:cs="黑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spacing w:line="220" w:lineRule="exact"/>
              <w:widowControl/>
              <w:rPr>
                <w:rFonts w:hint="eastAsia" w:ascii="黑体" w:hAnsi="黑体" w:eastAsia="黑体" w:cs="黑体"/>
                <w:color w:val="000000"/>
              </w:rPr>
              <w:framePr w:vAnchor="text" w:hAnchor="page" w:x="1417" w:y="357"/>
            </w:pPr>
            <w:r>
              <w:rPr>
                <w:rFonts w:hint="eastAsia" w:ascii="黑体" w:hAnsi="黑体" w:eastAsia="黑体" w:cs="黑体"/>
                <w:color w:val="000000"/>
                <w:lang w:bidi="ar"/>
              </w:rPr>
              <w:t xml:space="preserve">公厕名称</w:t>
            </w:r>
            <w:r>
              <w:rPr>
                <w:rFonts w:hint="eastAsia" w:ascii="黑体" w:hAnsi="黑体" w:eastAsia="黑体" w:cs="黑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spacing w:line="220" w:lineRule="exact"/>
              <w:widowControl/>
              <w:rPr>
                <w:rFonts w:hint="eastAsia" w:ascii="黑体" w:hAnsi="黑体" w:eastAsia="黑体" w:cs="黑体"/>
                <w:color w:val="000000"/>
              </w:rPr>
              <w:framePr w:vAnchor="text" w:hAnchor="page" w:x="1417" w:y="357"/>
            </w:pPr>
            <w:r>
              <w:rPr>
                <w:rFonts w:hint="eastAsia" w:ascii="黑体" w:hAnsi="黑体" w:eastAsia="黑体" w:cs="黑体"/>
                <w:color w:val="000000"/>
                <w:lang w:bidi="ar"/>
              </w:rPr>
              <w:t xml:space="preserve">类别</w:t>
            </w:r>
            <w:r>
              <w:rPr>
                <w:rFonts w:hint="eastAsia" w:ascii="黑体" w:hAnsi="黑体" w:eastAsia="黑体" w:cs="黑体"/>
                <w:color w:val="000000"/>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85" w:type="dxa"/>
            <w:vAlign w:val="center"/>
            <w:textDirection w:val="lrTb"/>
            <w:noWrap/>
          </w:tcPr>
          <w:p>
            <w:pPr>
              <w:pStyle w:val="871"/>
              <w:jc w:val="center"/>
              <w:spacing w:line="220" w:lineRule="exact"/>
              <w:widowControl/>
              <w:rPr>
                <w:rFonts w:hint="eastAsia" w:ascii="黑体" w:hAnsi="黑体" w:eastAsia="黑体" w:cs="黑体"/>
                <w:color w:val="000000"/>
                <w:lang w:bidi="ar"/>
              </w:rPr>
              <w:framePr w:vAnchor="text" w:hAnchor="page" w:x="1417" w:y="357"/>
            </w:pPr>
            <w:r>
              <w:rPr>
                <w:rFonts w:hint="eastAsia" w:ascii="黑体" w:hAnsi="黑体" w:eastAsia="黑体" w:cs="黑体"/>
                <w:color w:val="000000"/>
                <w:lang w:bidi="ar"/>
              </w:rPr>
              <w:t xml:space="preserve">蹲位</w:t>
            </w:r>
            <w:r>
              <w:rPr>
                <w:rFonts w:hint="eastAsia" w:ascii="黑体" w:hAnsi="黑体" w:eastAsia="黑体" w:cs="黑体"/>
                <w:color w:val="000000"/>
                <w:lang w:bidi="ar"/>
              </w:rPr>
            </w:r>
            <w:r/>
          </w:p>
          <w:p>
            <w:pPr>
              <w:pStyle w:val="871"/>
              <w:jc w:val="center"/>
              <w:spacing w:line="220" w:lineRule="exact"/>
              <w:widowControl/>
              <w:rPr>
                <w:rFonts w:hint="eastAsia" w:ascii="黑体" w:hAnsi="黑体" w:eastAsia="黑体" w:cs="黑体"/>
                <w:color w:val="000000"/>
              </w:rPr>
              <w:framePr w:vAnchor="text" w:hAnchor="page" w:x="1417" w:y="357"/>
            </w:pPr>
            <w:r>
              <w:rPr>
                <w:rFonts w:hint="eastAsia" w:ascii="黑体" w:hAnsi="黑体" w:eastAsia="黑体" w:cs="黑体"/>
                <w:color w:val="000000"/>
                <w:lang w:bidi="ar"/>
              </w:rPr>
              <w:t xml:space="preserve">数</w:t>
            </w:r>
            <w:r>
              <w:rPr>
                <w:rFonts w:hint="eastAsia" w:ascii="黑体" w:hAnsi="黑体" w:eastAsia="黑体" w:cs="黑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val="false"/>
          </w:tcPr>
          <w:p>
            <w:pPr>
              <w:pStyle w:val="871"/>
              <w:jc w:val="center"/>
              <w:spacing w:line="220" w:lineRule="exact"/>
              <w:widowControl/>
              <w:rPr>
                <w:rFonts w:hint="eastAsia" w:ascii="黑体" w:hAnsi="黑体" w:eastAsia="黑体" w:cs="黑体"/>
                <w:color w:val="000000"/>
                <w:lang w:bidi="ar"/>
              </w:rPr>
              <w:framePr w:vAnchor="text" w:hAnchor="page" w:x="1417" w:y="357"/>
            </w:pPr>
            <w:r>
              <w:rPr>
                <w:rFonts w:hint="eastAsia" w:ascii="黑体" w:hAnsi="黑体" w:eastAsia="黑体" w:cs="黑体"/>
                <w:color w:val="000000"/>
                <w:lang w:bidi="ar"/>
              </w:rPr>
              <w:t xml:space="preserve">专人保洁</w:t>
            </w:r>
            <w:r>
              <w:rPr>
                <w:rFonts w:hint="eastAsia" w:ascii="黑体" w:hAnsi="黑体" w:eastAsia="黑体" w:cs="黑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val="false"/>
          </w:tcPr>
          <w:p>
            <w:pPr>
              <w:pStyle w:val="871"/>
              <w:jc w:val="center"/>
              <w:spacing w:line="220" w:lineRule="exact"/>
              <w:widowControl/>
              <w:rPr>
                <w:rFonts w:hint="eastAsia" w:ascii="黑体" w:hAnsi="黑体" w:eastAsia="黑体" w:cs="黑体"/>
                <w:color w:val="000000"/>
                <w:lang w:bidi="ar"/>
              </w:rPr>
              <w:framePr w:vAnchor="text" w:hAnchor="page" w:x="1417" w:y="357"/>
            </w:pPr>
            <w:r>
              <w:rPr>
                <w:rFonts w:hint="eastAsia" w:ascii="黑体" w:hAnsi="黑体" w:eastAsia="黑体" w:cs="黑体"/>
                <w:color w:val="000000"/>
                <w:lang w:bidi="ar"/>
              </w:rPr>
              <w:t xml:space="preserve">巡回保洁</w:t>
            </w:r>
            <w:r>
              <w:rPr>
                <w:rFonts w:hint="eastAsia" w:ascii="黑体" w:hAnsi="黑体" w:eastAsia="黑体" w:cs="黑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val="false"/>
          </w:tcPr>
          <w:p>
            <w:pPr>
              <w:pStyle w:val="871"/>
              <w:jc w:val="center"/>
              <w:spacing w:line="220" w:lineRule="exact"/>
              <w:widowControl/>
              <w:rPr>
                <w:rFonts w:hint="eastAsia" w:ascii="黑体" w:hAnsi="黑体" w:eastAsia="黑体" w:cs="黑体"/>
                <w:color w:val="000000"/>
              </w:rPr>
              <w:framePr w:vAnchor="text" w:hAnchor="page" w:x="1417" w:y="357"/>
            </w:pPr>
            <w:r>
              <w:rPr>
                <w:rFonts w:hint="eastAsia" w:ascii="黑体" w:hAnsi="黑体" w:eastAsia="黑体" w:cs="黑体"/>
                <w:color w:val="000000"/>
                <w:lang w:bidi="ar"/>
              </w:rPr>
              <w:t xml:space="preserve">序号</w:t>
            </w:r>
            <w:r>
              <w:rPr>
                <w:rFonts w:hint="eastAsia" w:ascii="黑体" w:hAnsi="黑体" w:eastAsia="黑体" w:cs="黑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spacing w:line="220" w:lineRule="exact"/>
              <w:widowControl/>
              <w:rPr>
                <w:rFonts w:hint="eastAsia" w:ascii="黑体" w:hAnsi="黑体" w:eastAsia="黑体" w:cs="黑体"/>
                <w:color w:val="000000"/>
              </w:rPr>
              <w:framePr w:vAnchor="text" w:hAnchor="page" w:x="1417" w:y="357"/>
            </w:pPr>
            <w:r>
              <w:rPr>
                <w:rFonts w:hint="eastAsia" w:ascii="黑体" w:hAnsi="黑体" w:eastAsia="黑体" w:cs="黑体"/>
                <w:color w:val="000000"/>
                <w:lang w:bidi="ar"/>
              </w:rPr>
              <w:t xml:space="preserve">公厕名称</w:t>
            </w:r>
            <w:r>
              <w:rPr>
                <w:rFonts w:hint="eastAsia" w:ascii="黑体" w:hAnsi="黑体" w:eastAsia="黑体" w:cs="黑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spacing w:line="220" w:lineRule="exact"/>
              <w:widowControl/>
              <w:rPr>
                <w:rFonts w:hint="eastAsia" w:ascii="黑体" w:hAnsi="黑体" w:eastAsia="黑体" w:cs="黑体"/>
                <w:color w:val="000000"/>
              </w:rPr>
              <w:framePr w:vAnchor="text" w:hAnchor="page" w:x="1417" w:y="357"/>
            </w:pPr>
            <w:r>
              <w:rPr>
                <w:rFonts w:hint="eastAsia" w:ascii="黑体" w:hAnsi="黑体" w:eastAsia="黑体" w:cs="黑体"/>
                <w:color w:val="000000"/>
                <w:lang w:bidi="ar"/>
              </w:rPr>
              <w:t xml:space="preserve">类别</w:t>
            </w:r>
            <w:r>
              <w:rPr>
                <w:rFonts w:hint="eastAsia" w:ascii="黑体" w:hAnsi="黑体" w:eastAsia="黑体" w:cs="黑体"/>
                <w:color w:val="000000"/>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52" w:type="dxa"/>
            <w:vAlign w:val="center"/>
            <w:textDirection w:val="lrTb"/>
            <w:noWrap/>
          </w:tcPr>
          <w:p>
            <w:pPr>
              <w:pStyle w:val="871"/>
              <w:jc w:val="center"/>
              <w:spacing w:line="220" w:lineRule="exact"/>
              <w:widowControl/>
              <w:rPr>
                <w:rFonts w:hint="eastAsia" w:ascii="黑体" w:hAnsi="黑体" w:eastAsia="黑体" w:cs="黑体"/>
                <w:color w:val="000000"/>
              </w:rPr>
              <w:framePr w:vAnchor="text" w:hAnchor="page" w:x="1417" w:y="357"/>
            </w:pPr>
            <w:r>
              <w:rPr>
                <w:rFonts w:hint="eastAsia" w:ascii="黑体" w:hAnsi="黑体" w:eastAsia="黑体" w:cs="黑体"/>
                <w:color w:val="000000"/>
                <w:lang w:bidi="ar"/>
              </w:rPr>
              <w:t xml:space="preserve">蹲位数</w:t>
            </w:r>
            <w:r>
              <w:rPr>
                <w:rFonts w:hint="eastAsia" w:ascii="黑体" w:hAnsi="黑体" w:eastAsia="黑体" w:cs="黑体"/>
                <w:color w:val="000000"/>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9" w:type="dxa"/>
            <w:vAlign w:val="center"/>
            <w:textDirection w:val="lrTb"/>
            <w:noWrap/>
          </w:tcPr>
          <w:p>
            <w:pPr>
              <w:pStyle w:val="871"/>
              <w:jc w:val="center"/>
              <w:spacing w:line="220" w:lineRule="exact"/>
              <w:widowControl/>
              <w:rPr>
                <w:rFonts w:hint="eastAsia" w:ascii="黑体" w:hAnsi="黑体" w:eastAsia="黑体" w:cs="黑体"/>
                <w:color w:val="000000"/>
                <w:lang w:bidi="ar"/>
              </w:rPr>
              <w:framePr w:vAnchor="text" w:hAnchor="page" w:x="1417" w:y="357"/>
            </w:pPr>
            <w:r>
              <w:rPr>
                <w:rFonts w:hint="eastAsia" w:ascii="黑体" w:hAnsi="黑体" w:eastAsia="黑体" w:cs="黑体"/>
                <w:color w:val="000000"/>
                <w:lang w:bidi="ar"/>
              </w:rPr>
              <w:t xml:space="preserve">最低配置人数</w:t>
            </w:r>
            <w:r>
              <w:rPr>
                <w:rFonts w:hint="eastAsia" w:ascii="黑体" w:hAnsi="黑体" w:eastAsia="黑体" w:cs="黑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高庄路公厕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570"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28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人民西路76号公厕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11</w:t>
            </w:r>
            <w:r>
              <w:rPr>
                <w:rFonts w:hint="eastAsia" w:ascii="宋体" w:hAnsi="宋体" w:cs="宋体"/>
                <w:color w:val="000000"/>
              </w:rPr>
            </w:r>
            <w:r/>
          </w:p>
        </w:tc>
        <w:tc>
          <w:tcPr>
            <w:gridSpan w:val="2"/>
            <w:tcBorders>
              <w:top w:val="single" w:color="000000" w:sz="4" w:space="0"/>
              <w:left w:val="single" w:color="000000" w:sz="4" w:space="0"/>
              <w:bottom w:val="none" w:color="000000" w:sz="0" w:space="0"/>
              <w:right w:val="single" w:color="000000" w:sz="4" w:space="0"/>
            </w:tcBorders>
            <w:tcMar>
              <w:left w:w="15" w:type="dxa"/>
              <w:top w:w="15" w:type="dxa"/>
              <w:right w:w="15" w:type="dxa"/>
            </w:tcMar>
            <w:tcW w:w="689"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如海河公厕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29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人民西路68号公厕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5</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lang w:bidi="ar"/>
              </w:rPr>
              <w:t xml:space="preserve">二里公厕</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老商业局公厕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8</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水韵天城公厕</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二</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西寺北巷公厕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14</w:t>
            </w:r>
            <w:r>
              <w:rPr>
                <w:rFonts w:hint="eastAsia" w:ascii="宋体" w:hAnsi="宋体" w:cs="宋体"/>
                <w:color w:val="000000"/>
              </w:rPr>
            </w:r>
            <w:r/>
          </w:p>
        </w:tc>
        <w:tc>
          <w:tcPr>
            <w:gridSpan w:val="2"/>
            <w:tcBorders>
              <w:top w:val="none" w:color="000000" w:sz="0" w:space="0"/>
              <w:left w:val="single" w:color="000000" w:sz="4" w:space="0"/>
              <w:bottom w:val="single" w:color="000000" w:sz="4"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lang w:bidi="ar"/>
              </w:rPr>
              <w:t xml:space="preserve">供电局公厕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570"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城西中学东南角公厕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9</w:t>
            </w:r>
            <w:r>
              <w:rPr>
                <w:rFonts w:hint="eastAsia" w:ascii="宋体" w:hAnsi="宋体" w:cs="宋体"/>
                <w:color w:val="000000"/>
              </w:rPr>
            </w:r>
            <w:r/>
          </w:p>
        </w:tc>
        <w:tc>
          <w:tcPr>
            <w:gridSpan w:val="2"/>
            <w:tcBorders>
              <w:top w:val="single" w:color="000000" w:sz="4" w:space="0"/>
              <w:left w:val="single" w:color="000000" w:sz="4" w:space="0"/>
              <w:bottom w:val="none" w:color="000000" w:sz="0" w:space="0"/>
              <w:right w:val="single" w:color="000000" w:sz="4" w:space="0"/>
            </w:tcBorders>
            <w:tcMar>
              <w:left w:w="15" w:type="dxa"/>
              <w:top w:w="15" w:type="dxa"/>
              <w:right w:w="15" w:type="dxa"/>
            </w:tcMar>
            <w:tcW w:w="689"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草坝桥西侧公厕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老环卫所公厕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10</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实验中学北侧公厕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交运路公厕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10</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lang w:bidi="ar"/>
              </w:rPr>
              <w:t xml:space="preserve">西寺南巷公厕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爱玛公厕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9</w:t>
            </w:r>
            <w:r>
              <w:rPr>
                <w:rFonts w:hint="eastAsia" w:ascii="宋体" w:hAnsi="宋体" w:cs="宋体"/>
                <w:color w:val="000000"/>
              </w:rPr>
            </w:r>
            <w:r/>
          </w:p>
        </w:tc>
        <w:tc>
          <w:tcPr>
            <w:gridSpan w:val="2"/>
            <w:tcBorders>
              <w:top w:val="none" w:color="000000" w:sz="0" w:space="0"/>
              <w:left w:val="single" w:color="000000" w:sz="4" w:space="0"/>
              <w:bottom w:val="single" w:color="000000" w:sz="4"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团结桥公厕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15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570"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菜园路南公厕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8</w:t>
            </w:r>
            <w:r>
              <w:rPr>
                <w:rFonts w:hint="eastAsia" w:ascii="宋体" w:hAnsi="宋体" w:cs="宋体"/>
                <w:color w:val="000000"/>
              </w:rPr>
            </w:r>
            <w:r/>
          </w:p>
        </w:tc>
        <w:tc>
          <w:tcPr>
            <w:gridSpan w:val="2"/>
            <w:tcBorders>
              <w:top w:val="single" w:color="000000" w:sz="4" w:space="0"/>
              <w:left w:val="single" w:color="000000" w:sz="4" w:space="0"/>
              <w:bottom w:val="none" w:color="000000" w:sz="0" w:space="0"/>
              <w:right w:val="single" w:color="000000" w:sz="4" w:space="0"/>
            </w:tcBorders>
            <w:tcMar>
              <w:left w:w="15" w:type="dxa"/>
              <w:top w:w="15" w:type="dxa"/>
              <w:right w:w="15" w:type="dxa"/>
            </w:tcMar>
            <w:tcW w:w="689"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海中门口公厕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唐家巷38号公厕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8</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中大街10号公厕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ind w:right="-126"/>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菜园路北公厕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9</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lang w:bidi="ar"/>
              </w:rPr>
              <w:t xml:space="preserve">中大街18号公厕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39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新园3组公厕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13</w:t>
            </w:r>
            <w:r>
              <w:rPr>
                <w:rFonts w:hint="eastAsia" w:ascii="宋体" w:hAnsi="宋体" w:cs="宋体"/>
                <w:color w:val="000000"/>
              </w:rPr>
            </w:r>
            <w:r/>
          </w:p>
        </w:tc>
        <w:tc>
          <w:tcPr>
            <w:gridSpan w:val="2"/>
            <w:tcBorders>
              <w:top w:val="none" w:color="000000" w:sz="0" w:space="0"/>
              <w:left w:val="single" w:color="000000" w:sz="4" w:space="0"/>
              <w:bottom w:val="single" w:color="000000" w:sz="4"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老县政府公厕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570"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新华河边公厕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17</w:t>
            </w:r>
            <w:r>
              <w:rPr>
                <w:rFonts w:hint="eastAsia" w:ascii="宋体" w:hAnsi="宋体" w:cs="宋体"/>
                <w:color w:val="000000"/>
              </w:rPr>
            </w:r>
            <w:r/>
          </w:p>
        </w:tc>
        <w:tc>
          <w:tcPr>
            <w:gridSpan w:val="2"/>
            <w:tcBorders>
              <w:top w:val="single" w:color="000000" w:sz="4" w:space="0"/>
              <w:left w:val="single" w:color="000000" w:sz="4" w:space="0"/>
              <w:bottom w:val="none" w:color="000000" w:sz="0" w:space="0"/>
              <w:right w:val="single" w:color="000000" w:sz="4" w:space="0"/>
            </w:tcBorders>
            <w:tcMar>
              <w:left w:w="15" w:type="dxa"/>
              <w:top w:w="15" w:type="dxa"/>
              <w:right w:w="15" w:type="dxa"/>
            </w:tcMar>
            <w:tcW w:w="689"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避风港公厕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老镇府后宿舍公厕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10</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15</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泰宁市场公厕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炜赋花园公厕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13</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lang w:bidi="ar"/>
              </w:rPr>
              <w:t xml:space="preserve">恒天东巷公厕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海园农民安置房公厕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9</w:t>
            </w:r>
            <w:r>
              <w:rPr>
                <w:rFonts w:hint="eastAsia" w:ascii="宋体" w:hAnsi="宋体" w:cs="宋体"/>
                <w:color w:val="000000"/>
              </w:rPr>
            </w:r>
            <w:r/>
          </w:p>
        </w:tc>
        <w:tc>
          <w:tcPr>
            <w:gridSpan w:val="2"/>
            <w:tcBorders>
              <w:top w:val="none" w:color="000000" w:sz="0" w:space="0"/>
              <w:left w:val="single" w:color="000000" w:sz="4" w:space="0"/>
              <w:bottom w:val="single" w:color="000000" w:sz="4"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lang w:bidi="ar"/>
              </w:rPr>
              <w:t xml:space="preserve">县城中队东侧公厕</w:t>
            </w:r>
            <w:r>
              <w:rPr>
                <w:rFonts w:hint="eastAsia" w:ascii="宋体" w:hAnsi="宋体" w:cs="宋体"/>
                <w:color w:val="000000"/>
                <w:lang w:bidi="ar"/>
              </w:rPr>
              <w:t xml:space="preserve"> </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570"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复兴路公厕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9</w:t>
            </w:r>
            <w:r>
              <w:rPr>
                <w:rFonts w:hint="eastAsia" w:ascii="宋体" w:hAnsi="宋体" w:cs="宋体"/>
                <w:color w:val="000000"/>
              </w:rPr>
            </w:r>
            <w:r/>
          </w:p>
        </w:tc>
        <w:tc>
          <w:tcPr>
            <w:gridSpan w:val="2"/>
            <w:tcBorders>
              <w:top w:val="single" w:color="000000" w:sz="4" w:space="0"/>
              <w:left w:val="single" w:color="000000" w:sz="4" w:space="0"/>
              <w:bottom w:val="none" w:color="000000" w:sz="0" w:space="0"/>
              <w:right w:val="single" w:color="000000" w:sz="4" w:space="0"/>
            </w:tcBorders>
            <w:tcMar>
              <w:left w:w="15" w:type="dxa"/>
              <w:top w:w="15" w:type="dxa"/>
              <w:right w:w="15" w:type="dxa"/>
            </w:tcMar>
            <w:tcW w:w="689" w:type="dxa"/>
            <w:vAlign w:val="center"/>
            <w:vMerge w:val="restart"/>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徐坝桥南公厕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恒源幼儿园公厕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14</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东楹桥公厕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t xml:space="preserve">凤山南路公厕 </w: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t xml:space="preserve">三</w: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t xml:space="preserve">14</w:t>
            </w:r>
            <w:r>
              <w:rPr>
                <w:rFonts w:hint="eastAsia" w:ascii="宋体" w:hAnsi="宋体" w:cs="宋体"/>
                <w:color w:val="000000"/>
                <w:lang w:bidi="ar"/>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紫石中学公厕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23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rPr>
              <w:t xml:space="preserve">1</w:t>
            </w:r>
            <w:r>
              <w:rPr>
                <w:rFonts w:ascii="宋体" w:hAnsi="宋体" w:cs="宋体"/>
                <w:color w:val="000000"/>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57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江海东村3排9幢公厕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16</w:t>
            </w:r>
            <w:r>
              <w:rPr>
                <w:rFonts w:hint="eastAsia" w:ascii="宋体" w:hAnsi="宋体" w:cs="宋体"/>
                <w:color w:val="000000"/>
              </w:rPr>
            </w:r>
            <w:r/>
          </w:p>
        </w:tc>
        <w:tc>
          <w:tcPr>
            <w:gridSpan w:val="2"/>
            <w:tcBorders>
              <w:top w:val="none" w:color="000000" w:sz="0" w:space="0"/>
              <w:left w:val="single" w:color="000000" w:sz="4" w:space="0"/>
              <w:bottom w:val="single" w:color="000000" w:sz="4"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r>
      <w:tr>
        <w:trPr>
          <w:trHeight w:val="393" w:hRule="exact"/>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90" w:type="dxa"/>
            <w:vAlign w:val="center"/>
            <w:textDirection w:val="lrTb"/>
            <w:noWrap/>
          </w:tcPr>
          <w:p>
            <w:pPr>
              <w:pStyle w:val="871"/>
              <w:jc w:val="center"/>
              <w:widowControl/>
              <w:rPr>
                <w:rFonts w:hint="eastAsia" w:ascii="宋体" w:hAnsi="宋体" w:cs="宋体"/>
                <w:b/>
                <w:bCs/>
                <w:color w:val="000000"/>
              </w:rPr>
              <w:framePr w:vAnchor="text" w:hAnchor="page" w:x="1417" w:y="357"/>
            </w:pPr>
            <w:r>
              <w:rPr>
                <w:rFonts w:hint="eastAsia" w:ascii="宋体" w:hAnsi="宋体" w:cs="宋体"/>
                <w:b/>
                <w:bCs/>
                <w:color w:val="000000"/>
                <w:lang w:bidi="ar"/>
              </w:rPr>
              <w:t xml:space="preserve">合计</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ascii="宋体" w:hAnsi="宋体" w:cs="宋体"/>
                <w:b/>
                <w:bCs/>
                <w:color w:val="000000"/>
              </w:rPr>
              <w:framePr w:vAnchor="text" w:hAnchor="page" w:x="1417" w:y="357"/>
            </w:pPr>
            <w:r>
              <w:rPr>
                <w:rFonts w:hint="eastAsia" w:ascii="宋体" w:hAnsi="宋体" w:cs="宋体"/>
                <w:b/>
                <w:bCs/>
                <w:color w:val="000000"/>
              </w:rPr>
              <w:t xml:space="preserve">396</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textDirection w:val="lrTb"/>
            <w:noWrap/>
          </w:tcPr>
          <w:p>
            <w:pPr>
              <w:pStyle w:val="871"/>
              <w:jc w:val="center"/>
              <w:widowControl/>
              <w:rPr>
                <w:rFonts w:ascii="宋体" w:hAnsi="宋体" w:cs="宋体"/>
                <w:b/>
                <w:bCs/>
                <w:color w:val="000000"/>
                <w:lang w:bidi="ar"/>
              </w:rPr>
              <w:framePr w:vAnchor="text" w:hAnchor="page" w:x="1417" w:y="357"/>
            </w:pPr>
            <w:r>
              <w:rPr>
                <w:rFonts w:hint="eastAsia" w:ascii="宋体" w:hAnsi="宋体" w:cs="宋体"/>
                <w:b/>
                <w:bCs/>
                <w:color w:val="000000"/>
                <w:lang w:bidi="ar"/>
              </w:rPr>
              <w:t xml:space="preserve">20</w:t>
            </w:r>
            <w:r>
              <w:rPr>
                <w:rFonts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b/>
                <w:bCs/>
                <w:color w:val="000000"/>
                <w:lang w:bidi="ar"/>
              </w:rPr>
              <w:framePr w:vAnchor="text" w:hAnchor="page" w:x="1417" w:y="357"/>
            </w:pPr>
            <w:r>
              <w:rPr>
                <w:rFonts w:hint="eastAsia" w:ascii="宋体" w:hAnsi="宋体" w:cs="宋体"/>
                <w:b/>
                <w:bCs/>
                <w:color w:val="000000"/>
                <w:lang w:bidi="ar"/>
              </w:rPr>
              <w:t xml:space="preserve">5</w:t>
            </w:r>
            <w:r>
              <w:rPr>
                <w:rFonts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6-9公厕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14</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21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鹰球集团公厕</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三</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8</w:t>
            </w:r>
            <w:r>
              <w:rPr>
                <w:rFonts w:ascii="宋体" w:hAnsi="宋体" w:cs="宋体"/>
                <w:color w:val="000000"/>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690"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49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江海东村3排22幢公厕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14</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曙光一组公厕</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三</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12</w:t>
            </w:r>
            <w:r>
              <w:rPr>
                <w:rFonts w:ascii="宋体" w:hAnsi="宋体" w:cs="宋体"/>
                <w:color w:val="000000"/>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9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50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船厂东边公厕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22</w:t>
            </w:r>
            <w:r>
              <w:rPr>
                <w:rFonts w:hint="eastAsia" w:ascii="宋体" w:hAnsi="宋体" w:cs="宋体"/>
                <w:color w:val="000000"/>
              </w:rPr>
            </w:r>
            <w:r/>
          </w:p>
        </w:tc>
        <w:tc>
          <w:tcPr>
            <w:gridSpan w:val="2"/>
            <w:tcBorders>
              <w:top w:val="none" w:color="000000" w:sz="0" w:space="0"/>
              <w:left w:val="single" w:color="000000" w:sz="4" w:space="0"/>
              <w:bottom w:val="none" w:color="000000" w:sz="0"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49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23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海化路公厕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7</w:t>
            </w:r>
            <w:r>
              <w:rPr>
                <w:rFonts w:hint="eastAsia" w:ascii="宋体" w:hAnsi="宋体" w:cs="宋体"/>
                <w:color w:val="000000"/>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9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rPr>
              <w:t xml:space="preserve">51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造纸厂公厕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8</w:t>
            </w:r>
            <w:r>
              <w:rPr>
                <w:rFonts w:hint="eastAsia" w:ascii="宋体" w:hAnsi="宋体" w:cs="宋体"/>
                <w:color w:val="000000"/>
              </w:rPr>
            </w:r>
            <w:r/>
          </w:p>
        </w:tc>
        <w:tc>
          <w:tcPr>
            <w:gridSpan w:val="2"/>
            <w:tcBorders>
              <w:top w:val="none" w:color="000000" w:sz="0" w:space="0"/>
              <w:left w:val="single" w:color="000000" w:sz="4" w:space="0"/>
              <w:bottom w:val="single" w:color="000000" w:sz="4" w:space="0"/>
              <w:right w:val="single" w:color="000000" w:sz="4" w:space="0"/>
            </w:tcBorders>
            <w:tcMar>
              <w:left w:w="15" w:type="dxa"/>
              <w:top w:w="15" w:type="dxa"/>
              <w:right w:w="15" w:type="dxa"/>
            </w:tcMar>
            <w:tcW w:w="689" w:type="dxa"/>
            <w:vAlign w:val="center"/>
            <w:vMerge w:val="continue"/>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24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老食品厂公厕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9</w:t>
            </w:r>
            <w:r>
              <w:rPr>
                <w:rFonts w:hint="eastAsia" w:ascii="宋体" w:hAnsi="宋体" w:cs="宋体"/>
                <w:color w:val="000000"/>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9"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25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老辐条厂公厕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restart"/>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1</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9"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ascii="宋体" w:hAnsi="宋体" w:cs="宋体"/>
                <w:color w:val="000000"/>
                <w:lang w:bidi="ar"/>
              </w:rPr>
              <w:framePr w:vAnchor="text" w:hAnchor="page" w:x="1417" w:y="357"/>
            </w:pPr>
            <w:r>
              <w:rPr>
                <w:rFonts w:hint="eastAsia" w:ascii="宋体" w:hAnsi="宋体" w:cs="宋体"/>
                <w:color w:val="000000"/>
                <w:lang w:bidi="ar"/>
              </w:rPr>
              <w:t xml:space="preserve">26</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t xml:space="preserve">三里闸公厕</w: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10"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9" w:type="dxa"/>
            <w:vAlign w:val="center"/>
            <w:textDirection w:val="lrTb"/>
            <w:noWrap/>
          </w:tcPr>
          <w:p>
            <w:pPr>
              <w:pStyle w:val="871"/>
              <w:jc w:val="center"/>
              <w:widowControl/>
              <w:rPr>
                <w:rFonts w:hint="eastAsia" w:ascii="宋体" w:hAnsi="宋体" w:cs="宋体"/>
                <w:color w:val="000000"/>
                <w:lang w:bidi="ar"/>
              </w:rPr>
              <w:framePr w:vAnchor="text" w:hAnchor="page" w:x="1417" w:y="357"/>
            </w:pPr>
            <w:r>
              <w:rPr>
                <w:rFonts w:hint="eastAsia" w:ascii="宋体" w:hAnsi="宋体" w:cs="宋体"/>
                <w:color w:val="000000"/>
                <w:lang w:bidi="ar"/>
              </w:rPr>
            </w:r>
            <w:r/>
          </w:p>
        </w:tc>
      </w:tr>
      <w:tr>
        <w:trPr>
          <w:trHeight w:val="393"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pStyle w:val="871"/>
              <w:jc w:val="center"/>
              <w:widowControl/>
              <w:rPr>
                <w:rFonts w:ascii="宋体" w:hAnsi="宋体" w:cs="宋体"/>
                <w:color w:val="000000"/>
              </w:rPr>
              <w:framePr w:vAnchor="text" w:hAnchor="page" w:x="1417" w:y="357"/>
            </w:pPr>
            <w:r>
              <w:rPr>
                <w:rFonts w:hint="eastAsia" w:ascii="宋体" w:hAnsi="宋体" w:cs="宋体"/>
                <w:color w:val="000000"/>
                <w:lang w:bidi="ar"/>
              </w:rPr>
              <w:t xml:space="preserve">27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畜牧公司公厕</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t xml:space="preserve">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5"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0" w:type="dxa"/>
            <w:vAlign w:val="center"/>
            <w:vMerge w:val="continue"/>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ascii="宋体" w:hAnsi="宋体" w:cs="宋体"/>
                <w:color w:val="000000"/>
                <w:lang w:bidi="ar"/>
              </w:rPr>
              <w:framePr w:vAnchor="text" w:hAnchor="page" w:x="1417" w:y="357"/>
            </w:pPr>
            <w:r>
              <w:rPr>
                <w:rFonts w:ascii="宋体" w:hAnsi="宋体" w:cs="宋体"/>
                <w:color w:val="000000"/>
                <w:lang w:bidi="ar"/>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24" w:type="dxa"/>
            <w:vAlign w:val="center"/>
            <w:textDirection w:val="lrTb"/>
            <w:noWrap/>
          </w:tcPr>
          <w:p>
            <w:pPr>
              <w:pStyle w:val="871"/>
              <w:jc w:val="center"/>
              <w:rPr>
                <w:rFonts w:hint="eastAsia" w:ascii="宋体" w:hAnsi="宋体" w:cs="宋体"/>
                <w:b/>
                <w:bCs/>
                <w:color w:val="000000"/>
              </w:rPr>
              <w:framePr w:vAnchor="text" w:hAnchor="page" w:x="1417" w:y="357"/>
            </w:pPr>
            <w:r>
              <w:rPr>
                <w:rFonts w:hint="eastAsia" w:ascii="宋体" w:hAnsi="宋体" w:cs="宋体"/>
                <w:b/>
                <w:bCs/>
                <w:color w:val="000000"/>
                <w:lang w:bidi="ar"/>
              </w:rPr>
              <w:t xml:space="preserve">合计</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2" w:type="dxa"/>
            <w:vAlign w:val="center"/>
            <w:textDirection w:val="lrTb"/>
            <w:noWrap/>
          </w:tcPr>
          <w:p>
            <w:pPr>
              <w:pStyle w:val="871"/>
              <w:jc w:val="center"/>
              <w:widowControl/>
              <w:rPr>
                <w:rFonts w:ascii="宋体" w:hAnsi="宋体" w:cs="宋体"/>
                <w:b/>
                <w:bCs/>
                <w:color w:val="000000"/>
              </w:rPr>
              <w:framePr w:vAnchor="text" w:hAnchor="page" w:x="1417" w:y="357"/>
            </w:pPr>
            <w:r>
              <w:rPr>
                <w:rFonts w:hint="eastAsia" w:ascii="宋体" w:hAnsi="宋体" w:cs="宋体"/>
                <w:b/>
                <w:bCs/>
                <w:color w:val="000000"/>
                <w:lang w:bidi="ar"/>
              </w:rPr>
              <w:t xml:space="preserve">331</w:t>
            </w:r>
            <w:r>
              <w:rPr>
                <w:rFonts w:ascii="宋体" w:hAnsi="宋体" w:cs="宋体"/>
                <w:b/>
                <w:bCs/>
                <w:color w:val="000000"/>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9" w:type="dxa"/>
            <w:vAlign w:val="center"/>
            <w:textDirection w:val="lrTb"/>
            <w:noWrap/>
          </w:tcPr>
          <w:p>
            <w:pPr>
              <w:pStyle w:val="871"/>
              <w:jc w:val="center"/>
              <w:widowControl/>
              <w:rPr>
                <w:rFonts w:ascii="宋体" w:hAnsi="宋体" w:cs="宋体"/>
                <w:b/>
                <w:bCs/>
                <w:color w:val="000000"/>
                <w:lang w:bidi="ar"/>
              </w:rPr>
              <w:framePr w:vAnchor="text" w:hAnchor="page" w:x="1417" w:y="357"/>
            </w:pPr>
            <w:r>
              <w:rPr>
                <w:rFonts w:hint="eastAsia" w:ascii="宋体" w:hAnsi="宋体" w:cs="宋体"/>
                <w:b/>
                <w:bCs/>
                <w:color w:val="000000"/>
                <w:lang w:bidi="ar"/>
              </w:rPr>
              <w:t xml:space="preserve">8</w:t>
            </w:r>
            <w:r>
              <w:rPr>
                <w:rFonts w:ascii="宋体" w:hAnsi="宋体" w:cs="宋体"/>
                <w:b/>
                <w:bCs/>
                <w:color w:val="000000"/>
                <w:lang w:bidi="ar"/>
              </w:rPr>
            </w:r>
            <w:r/>
          </w:p>
        </w:tc>
      </w:tr>
      <w:tr>
        <w:trPr>
          <w:trHeight w:val="595" w:hRule="exact"/>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30" w:type="dxa"/>
            <w:vAlign w:val="center"/>
            <w:textDirection w:val="lrTb"/>
            <w:noWrap/>
          </w:tcPr>
          <w:p>
            <w:pPr>
              <w:pStyle w:val="871"/>
              <w:jc w:val="left"/>
              <w:widowControl/>
              <w:framePr w:vAnchor="text" w:hAnchor="page" w:x="1417" w:y="357"/>
            </w:pPr>
            <w:r>
              <w:rPr>
                <w:rFonts w:hint="eastAsia" w:ascii="宋体" w:hAnsi="宋体" w:cs="宋体"/>
                <w:color w:val="000000"/>
              </w:rPr>
              <w:t xml:space="preserve">备注：</w:t>
            </w:r>
            <w:r>
              <w:rPr>
                <w:rFonts w:hint="eastAsia" w:ascii="宋体" w:hAnsi="宋体" w:cs="宋体"/>
                <w:color w:val="000000"/>
                <w:sz w:val="19"/>
                <w:szCs w:val="19"/>
                <w:lang w:bidi="ar"/>
              </w:rPr>
              <w:t xml:space="preserve">一个小便池折算两个蹲位，一个小便斗折算一个蹲位，一只洗刷池（水池）折算一个蹲位。</w:t>
            </w:r>
            <w:r/>
          </w:p>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tcPr>
          <w:p>
            <w:pPr>
              <w:pStyle w:val="871"/>
              <w:jc w:val="center"/>
              <w:widowControl/>
              <w:rPr>
                <w:rFonts w:hint="eastAsia" w:ascii="宋体" w:hAnsi="宋体" w:cs="宋体"/>
                <w:color w:val="000000"/>
              </w:rPr>
              <w:framePr w:vAnchor="text" w:hAnchor="page" w:x="1417" w:y="357"/>
            </w:pPr>
            <w:r>
              <w:rPr>
                <w:rFonts w:hint="eastAsia" w:ascii="宋体" w:hAnsi="宋体" w:cs="宋体"/>
                <w:color w:val="000000"/>
              </w:rPr>
            </w:r>
            <w:r/>
          </w:p>
        </w:tc>
      </w:tr>
    </w:tbl>
    <w:p>
      <w:pPr>
        <w:pStyle w:val="871"/>
        <w:contextualSpacing/>
        <w:ind w:firstLine="560"/>
        <w:tabs>
          <w:tab w:val="left" w:pos="5325" w:leader="none"/>
        </w:tabs>
        <w:rPr>
          <w:rFonts w:hint="eastAsia" w:ascii="仿宋" w:hAnsi="仿宋" w:eastAsia="仿宋" w:cs="仿宋_GB2312"/>
          <w:b/>
          <w:sz w:val="28"/>
          <w:szCs w:val="28"/>
        </w:rPr>
      </w:pPr>
      <w:r>
        <w:rPr>
          <w:rFonts w:hint="eastAsia" w:ascii="仿宋" w:hAnsi="仿宋" w:eastAsia="仿宋" w:cs="仿宋_GB2312"/>
          <w:b/>
          <w:sz w:val="28"/>
          <w:szCs w:val="28"/>
        </w:rPr>
      </w:r>
      <w:r/>
    </w:p>
    <w:p>
      <w:pPr>
        <w:pStyle w:val="871"/>
        <w:contextualSpacing/>
        <w:ind w:firstLine="560"/>
        <w:tabs>
          <w:tab w:val="left" w:pos="5325" w:leader="none"/>
        </w:tabs>
        <w:rPr>
          <w:rFonts w:hint="eastAsia" w:ascii="仿宋" w:hAnsi="仿宋" w:eastAsia="仿宋" w:cs="仿宋_GB2312"/>
          <w:b/>
          <w:sz w:val="28"/>
          <w:szCs w:val="28"/>
        </w:rPr>
      </w:pPr>
      <w:r>
        <w:rPr>
          <w:rFonts w:hint="eastAsia" w:ascii="仿宋" w:hAnsi="仿宋" w:eastAsia="仿宋" w:cs="仿宋_GB2312"/>
          <w:b/>
          <w:sz w:val="28"/>
          <w:szCs w:val="28"/>
        </w:rPr>
        <w:t xml:space="preserve">河道：</w:t>
      </w:r>
      <w:r>
        <w:rPr>
          <w:rFonts w:hint="eastAsia" w:ascii="仿宋" w:hAnsi="仿宋" w:eastAsia="仿宋" w:cs="仿宋_GB2312"/>
          <w:b/>
          <w:sz w:val="28"/>
          <w:szCs w:val="28"/>
        </w:rPr>
      </w:r>
      <w:r/>
    </w:p>
    <w:tbl>
      <w:tblPr>
        <w:tblpPr w:horzAnchor="page" w:tblpX="1479" w:vertAnchor="text" w:tblpY="432" w:leftFromText="180" w:topFromText="0" w:rightFromText="180" w:bottomFromText="0"/>
        <w:tblW w:w="93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1059"/>
        <w:gridCol w:w="2168"/>
        <w:gridCol w:w="866"/>
        <w:gridCol w:w="552"/>
        <w:gridCol w:w="573"/>
        <w:gridCol w:w="607"/>
        <w:gridCol w:w="2004"/>
        <w:gridCol w:w="911"/>
      </w:tblGrid>
      <w:tr>
        <w:trPr>
          <w:trHeight w:val="806"/>
          <w:tblHeader/>
        </w:trPr>
        <w:tc>
          <w:tcPr>
            <w:tcW w:w="617" w:type="dxa"/>
            <w:vAlign w:val="center"/>
            <w:textDirection w:val="lrTb"/>
            <w:noWrap w:val="false"/>
          </w:tcPr>
          <w:p>
            <w:pPr>
              <w:pStyle w:val="871"/>
              <w:contextualSpacing/>
              <w:jc w:val="center"/>
              <w:tabs>
                <w:tab w:val="left" w:pos="5325" w:leader="none"/>
              </w:tabs>
              <w:rPr>
                <w:rFonts w:hint="eastAsia" w:ascii="黑体" w:hAnsi="黑体" w:eastAsia="黑体" w:cs="黑体"/>
                <w:bCs/>
                <w:sz w:val="24"/>
                <w:szCs w:val="24"/>
              </w:rPr>
              <w:framePr w:vAnchor="text" w:hAnchor="page" w:x="1479" w:y="432"/>
            </w:pPr>
            <w:r>
              <w:rPr>
                <w:rFonts w:hint="eastAsia" w:ascii="黑体" w:hAnsi="黑体" w:eastAsia="黑体" w:cs="黑体"/>
                <w:bCs/>
                <w:sz w:val="24"/>
                <w:szCs w:val="24"/>
              </w:rPr>
              <w:t xml:space="preserve">序号</w:t>
            </w:r>
            <w:r>
              <w:rPr>
                <w:rFonts w:hint="eastAsia" w:ascii="黑体" w:hAnsi="黑体" w:eastAsia="黑体" w:cs="黑体"/>
                <w:bCs/>
                <w:sz w:val="24"/>
                <w:szCs w:val="24"/>
              </w:rPr>
            </w:r>
            <w:r/>
          </w:p>
        </w:tc>
        <w:tc>
          <w:tcPr>
            <w:tcW w:w="1059" w:type="dxa"/>
            <w:vAlign w:val="center"/>
            <w:textDirection w:val="lrTb"/>
            <w:noWrap w:val="false"/>
          </w:tcPr>
          <w:p>
            <w:pPr>
              <w:pStyle w:val="871"/>
              <w:contextualSpacing/>
              <w:jc w:val="center"/>
              <w:tabs>
                <w:tab w:val="left" w:pos="5325" w:leader="none"/>
              </w:tabs>
              <w:rPr>
                <w:rFonts w:hint="eastAsia" w:ascii="黑体" w:hAnsi="黑体" w:eastAsia="黑体" w:cs="黑体"/>
                <w:bCs/>
                <w:sz w:val="24"/>
                <w:szCs w:val="24"/>
              </w:rPr>
              <w:framePr w:vAnchor="text" w:hAnchor="page" w:x="1479" w:y="432"/>
            </w:pPr>
            <w:r>
              <w:rPr>
                <w:rFonts w:hint="eastAsia" w:ascii="黑体" w:hAnsi="黑体" w:eastAsia="黑体" w:cs="黑体"/>
                <w:bCs/>
                <w:sz w:val="24"/>
                <w:szCs w:val="24"/>
              </w:rPr>
              <w:t xml:space="preserve">河道</w:t>
            </w:r>
            <w:r>
              <w:rPr>
                <w:rFonts w:hint="eastAsia" w:ascii="黑体" w:hAnsi="黑体" w:eastAsia="黑体" w:cs="黑体"/>
                <w:bCs/>
                <w:sz w:val="24"/>
                <w:szCs w:val="24"/>
              </w:rPr>
            </w:r>
            <w:r/>
          </w:p>
          <w:p>
            <w:pPr>
              <w:pStyle w:val="871"/>
              <w:contextualSpacing/>
              <w:jc w:val="center"/>
              <w:tabs>
                <w:tab w:val="left" w:pos="5325" w:leader="none"/>
              </w:tabs>
              <w:rPr>
                <w:rFonts w:hint="eastAsia" w:ascii="黑体" w:hAnsi="黑体" w:eastAsia="黑体" w:cs="黑体"/>
                <w:bCs/>
                <w:sz w:val="24"/>
                <w:szCs w:val="24"/>
              </w:rPr>
              <w:framePr w:vAnchor="text" w:hAnchor="page" w:x="1479" w:y="432"/>
            </w:pPr>
            <w:r>
              <w:rPr>
                <w:rFonts w:hint="eastAsia" w:ascii="黑体" w:hAnsi="黑体" w:eastAsia="黑体" w:cs="黑体"/>
                <w:bCs/>
                <w:sz w:val="24"/>
                <w:szCs w:val="24"/>
              </w:rPr>
              <w:t xml:space="preserve">名称</w:t>
            </w:r>
            <w:r>
              <w:rPr>
                <w:rFonts w:hint="eastAsia" w:ascii="黑体" w:hAnsi="黑体" w:eastAsia="黑体" w:cs="黑体"/>
                <w:bCs/>
                <w:sz w:val="24"/>
                <w:szCs w:val="24"/>
              </w:rPr>
            </w:r>
            <w:r/>
          </w:p>
        </w:tc>
        <w:tc>
          <w:tcPr>
            <w:tcW w:w="2168" w:type="dxa"/>
            <w:vAlign w:val="center"/>
            <w:textDirection w:val="lrTb"/>
            <w:noWrap w:val="false"/>
          </w:tcPr>
          <w:p>
            <w:pPr>
              <w:pStyle w:val="871"/>
              <w:contextualSpacing/>
              <w:jc w:val="center"/>
              <w:tabs>
                <w:tab w:val="left" w:pos="5325" w:leader="none"/>
              </w:tabs>
              <w:rPr>
                <w:rFonts w:hint="eastAsia" w:ascii="黑体" w:hAnsi="黑体" w:eastAsia="黑体" w:cs="黑体"/>
                <w:bCs/>
                <w:sz w:val="24"/>
                <w:szCs w:val="24"/>
              </w:rPr>
              <w:framePr w:vAnchor="text" w:hAnchor="page" w:x="1479" w:y="432"/>
            </w:pPr>
            <w:r>
              <w:rPr>
                <w:rFonts w:hint="eastAsia" w:ascii="黑体" w:hAnsi="黑体" w:eastAsia="黑体" w:cs="黑体"/>
                <w:bCs/>
                <w:sz w:val="24"/>
                <w:szCs w:val="24"/>
              </w:rPr>
              <w:t xml:space="preserve">起止点</w:t>
            </w:r>
            <w:r>
              <w:rPr>
                <w:rFonts w:hint="eastAsia" w:ascii="黑体" w:hAnsi="黑体" w:eastAsia="黑体" w:cs="黑体"/>
                <w:bCs/>
                <w:sz w:val="24"/>
                <w:szCs w:val="24"/>
              </w:rPr>
            </w:r>
            <w:r/>
          </w:p>
        </w:tc>
        <w:tc>
          <w:tcPr>
            <w:tcW w:w="866" w:type="dxa"/>
            <w:vAlign w:val="center"/>
            <w:textDirection w:val="lrTb"/>
            <w:noWrap w:val="false"/>
          </w:tcPr>
          <w:p>
            <w:pPr>
              <w:pStyle w:val="871"/>
              <w:contextualSpacing/>
              <w:jc w:val="center"/>
              <w:tabs>
                <w:tab w:val="left" w:pos="5325" w:leader="none"/>
              </w:tabs>
              <w:rPr>
                <w:rFonts w:ascii="黑体" w:hAnsi="黑体" w:eastAsia="黑体" w:cs="黑体"/>
                <w:bCs/>
                <w:sz w:val="24"/>
                <w:szCs w:val="24"/>
              </w:rPr>
              <w:framePr w:vAnchor="text" w:hAnchor="page" w:x="1479" w:y="432"/>
            </w:pPr>
            <w:r>
              <w:rPr>
                <w:rFonts w:hint="eastAsia" w:ascii="黑体" w:hAnsi="黑体" w:eastAsia="黑体" w:cs="黑体"/>
                <w:bCs/>
                <w:sz w:val="24"/>
                <w:szCs w:val="24"/>
              </w:rPr>
              <w:t xml:space="preserve">长度（km）</w:t>
            </w:r>
            <w:r>
              <w:rPr>
                <w:rFonts w:ascii="黑体" w:hAnsi="黑体" w:eastAsia="黑体" w:cs="黑体"/>
                <w:bCs/>
                <w:sz w:val="24"/>
                <w:szCs w:val="24"/>
              </w:rPr>
            </w:r>
            <w:r/>
          </w:p>
        </w:tc>
        <w:tc>
          <w:tcPr>
            <w:tcW w:w="552" w:type="dxa"/>
            <w:vAlign w:val="center"/>
            <w:textDirection w:val="lrTb"/>
            <w:noWrap w:val="false"/>
          </w:tcPr>
          <w:p>
            <w:pPr>
              <w:pStyle w:val="871"/>
              <w:contextualSpacing/>
              <w:jc w:val="center"/>
              <w:tabs>
                <w:tab w:val="left" w:pos="5325" w:leader="none"/>
              </w:tabs>
              <w:rPr>
                <w:rFonts w:hint="eastAsia" w:ascii="黑体" w:hAnsi="黑体" w:eastAsia="黑体" w:cs="黑体"/>
                <w:bCs/>
                <w:sz w:val="24"/>
                <w:szCs w:val="24"/>
              </w:rPr>
              <w:framePr w:vAnchor="text" w:hAnchor="page" w:x="1479" w:y="432"/>
            </w:pPr>
            <w:r>
              <w:rPr>
                <w:rFonts w:hint="eastAsia" w:ascii="黑体" w:hAnsi="黑体" w:eastAsia="黑体" w:cs="黑体"/>
                <w:bCs/>
                <w:sz w:val="24"/>
                <w:szCs w:val="24"/>
              </w:rPr>
              <w:t xml:space="preserve">序号</w:t>
            </w:r>
            <w:r>
              <w:rPr>
                <w:rFonts w:hint="eastAsia" w:ascii="黑体" w:hAnsi="黑体" w:eastAsia="黑体" w:cs="黑体"/>
                <w:bCs/>
                <w:sz w:val="24"/>
                <w:szCs w:val="24"/>
              </w:rPr>
            </w:r>
            <w:r/>
          </w:p>
        </w:tc>
        <w:tc>
          <w:tcPr>
            <w:gridSpan w:val="2"/>
            <w:tcW w:w="1180" w:type="dxa"/>
            <w:vAlign w:val="center"/>
            <w:textDirection w:val="lrTb"/>
            <w:noWrap w:val="false"/>
          </w:tcPr>
          <w:p>
            <w:pPr>
              <w:pStyle w:val="871"/>
              <w:contextualSpacing/>
              <w:jc w:val="center"/>
              <w:tabs>
                <w:tab w:val="left" w:pos="5325" w:leader="none"/>
              </w:tabs>
              <w:rPr>
                <w:rFonts w:hint="eastAsia" w:ascii="黑体" w:hAnsi="黑体" w:eastAsia="黑体" w:cs="黑体"/>
                <w:bCs/>
                <w:sz w:val="24"/>
                <w:szCs w:val="24"/>
              </w:rPr>
              <w:framePr w:vAnchor="text" w:hAnchor="page" w:x="1479" w:y="432"/>
            </w:pPr>
            <w:r>
              <w:rPr>
                <w:rFonts w:hint="eastAsia" w:ascii="黑体" w:hAnsi="黑体" w:eastAsia="黑体" w:cs="黑体"/>
                <w:bCs/>
                <w:sz w:val="24"/>
                <w:szCs w:val="24"/>
              </w:rPr>
              <w:t xml:space="preserve">河道名称</w:t>
            </w:r>
            <w:r>
              <w:rPr>
                <w:rFonts w:hint="eastAsia" w:ascii="黑体" w:hAnsi="黑体" w:eastAsia="黑体" w:cs="黑体"/>
                <w:bCs/>
                <w:sz w:val="24"/>
                <w:szCs w:val="24"/>
              </w:rPr>
            </w:r>
            <w:r/>
          </w:p>
        </w:tc>
        <w:tc>
          <w:tcPr>
            <w:tcW w:w="2004" w:type="dxa"/>
            <w:vAlign w:val="center"/>
            <w:textDirection w:val="lrTb"/>
            <w:noWrap w:val="false"/>
          </w:tcPr>
          <w:p>
            <w:pPr>
              <w:pStyle w:val="871"/>
              <w:contextualSpacing/>
              <w:jc w:val="center"/>
              <w:tabs>
                <w:tab w:val="left" w:pos="5325" w:leader="none"/>
              </w:tabs>
              <w:rPr>
                <w:rFonts w:hint="eastAsia" w:ascii="黑体" w:hAnsi="黑体" w:eastAsia="黑体" w:cs="黑体"/>
                <w:bCs/>
                <w:sz w:val="24"/>
                <w:szCs w:val="24"/>
              </w:rPr>
              <w:framePr w:vAnchor="text" w:hAnchor="page" w:x="1479" w:y="432"/>
            </w:pPr>
            <w:r>
              <w:rPr>
                <w:rFonts w:hint="eastAsia" w:ascii="黑体" w:hAnsi="黑体" w:eastAsia="黑体" w:cs="黑体"/>
                <w:bCs/>
                <w:sz w:val="24"/>
                <w:szCs w:val="24"/>
              </w:rPr>
              <w:t xml:space="preserve">起止点</w:t>
            </w:r>
            <w:r>
              <w:rPr>
                <w:rFonts w:hint="eastAsia" w:ascii="黑体" w:hAnsi="黑体" w:eastAsia="黑体" w:cs="黑体"/>
                <w:bCs/>
                <w:sz w:val="24"/>
                <w:szCs w:val="24"/>
              </w:rPr>
            </w:r>
            <w:r/>
          </w:p>
        </w:tc>
        <w:tc>
          <w:tcPr>
            <w:tcW w:w="911" w:type="dxa"/>
            <w:vAlign w:val="center"/>
            <w:textDirection w:val="lrTb"/>
            <w:noWrap w:val="false"/>
          </w:tcPr>
          <w:p>
            <w:pPr>
              <w:pStyle w:val="871"/>
              <w:contextualSpacing/>
              <w:jc w:val="center"/>
              <w:tabs>
                <w:tab w:val="left" w:pos="5325" w:leader="none"/>
              </w:tabs>
              <w:rPr>
                <w:rFonts w:hint="eastAsia" w:ascii="黑体" w:hAnsi="黑体" w:eastAsia="黑体" w:cs="黑体"/>
                <w:bCs/>
                <w:sz w:val="24"/>
                <w:szCs w:val="24"/>
              </w:rPr>
              <w:framePr w:vAnchor="text" w:hAnchor="page" w:x="1479" w:y="432"/>
            </w:pPr>
            <w:r>
              <w:rPr>
                <w:rFonts w:hint="eastAsia" w:ascii="黑体" w:hAnsi="黑体" w:eastAsia="黑体" w:cs="黑体"/>
                <w:bCs/>
                <w:sz w:val="24"/>
                <w:szCs w:val="24"/>
              </w:rPr>
              <w:t xml:space="preserve">长度</w:t>
            </w:r>
            <w:r>
              <w:rPr>
                <w:rFonts w:hint="eastAsia" w:ascii="黑体" w:hAnsi="黑体" w:eastAsia="黑体" w:cs="黑体"/>
                <w:bCs/>
                <w:sz w:val="24"/>
                <w:szCs w:val="24"/>
              </w:rPr>
            </w:r>
            <w:r/>
          </w:p>
          <w:p>
            <w:pPr>
              <w:pStyle w:val="871"/>
              <w:contextualSpacing/>
              <w:jc w:val="center"/>
              <w:tabs>
                <w:tab w:val="left" w:pos="5325" w:leader="none"/>
              </w:tabs>
              <w:rPr>
                <w:rFonts w:ascii="黑体" w:hAnsi="黑体" w:eastAsia="黑体" w:cs="黑体"/>
                <w:bCs/>
                <w:sz w:val="24"/>
                <w:szCs w:val="24"/>
              </w:rPr>
              <w:framePr w:vAnchor="text" w:hAnchor="page" w:x="1479" w:y="432"/>
            </w:pPr>
            <w:r>
              <w:rPr>
                <w:rFonts w:hint="eastAsia" w:ascii="黑体" w:hAnsi="黑体" w:eastAsia="黑体" w:cs="黑体"/>
                <w:bCs/>
                <w:sz w:val="24"/>
                <w:szCs w:val="24"/>
              </w:rPr>
              <w:t xml:space="preserve">(km)</w:t>
            </w:r>
            <w:r>
              <w:rPr>
                <w:rFonts w:ascii="黑体" w:hAnsi="黑体" w:eastAsia="黑体" w:cs="黑体"/>
                <w:bCs/>
                <w:sz w:val="24"/>
                <w:szCs w:val="24"/>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立新河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老通扬河－南栟茶河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3.24</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11</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曹平河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二里河－栟茶河</w:t>
            </w:r>
            <w:r>
              <w:rPr>
                <w:rFonts w:hint="eastAsia" w:ascii="宋体" w:hAnsi="宋体" w:cs="宋体"/>
                <w:color w:val="000000"/>
                <w:lang w:bidi="ar"/>
              </w:rPr>
            </w:r>
            <w:r/>
          </w:p>
        </w:tc>
        <w:tc>
          <w:tcPr>
            <w:tcW w:w="911"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4.73</w:t>
            </w:r>
            <w:r>
              <w:rPr>
                <w:rFonts w:hint="eastAsia"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2</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翻身河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老通扬河－南栟茶河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4.5</w:t>
            </w:r>
            <w:r>
              <w:rPr>
                <w:rFonts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12</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中心河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平桥河－栟茶河</w:t>
            </w:r>
            <w:r>
              <w:rPr>
                <w:rFonts w:hint="eastAsia" w:ascii="宋体" w:hAnsi="宋体" w:cs="宋体"/>
                <w:color w:val="000000"/>
                <w:lang w:bidi="ar"/>
              </w:rPr>
            </w:r>
            <w:r/>
          </w:p>
        </w:tc>
        <w:tc>
          <w:tcPr>
            <w:tcW w:w="911" w:type="dxa"/>
            <w:vAlign w:val="center"/>
            <w:vMerge w:val="restart"/>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4</w:t>
            </w:r>
            <w:r>
              <w:rPr>
                <w:rFonts w:hint="eastAsia"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3</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洋港河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老通扬河－南栟茶河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4.9</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13</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海南横河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焦港河－如海河</w:t>
            </w:r>
            <w:r>
              <w:rPr>
                <w:rFonts w:hint="eastAsia" w:ascii="宋体" w:hAnsi="宋体" w:cs="宋体"/>
                <w:color w:val="000000"/>
                <w:lang w:bidi="ar"/>
              </w:rPr>
            </w:r>
            <w:r/>
          </w:p>
        </w:tc>
        <w:tc>
          <w:tcPr>
            <w:tcW w:w="911" w:type="dxa"/>
            <w:vAlign w:val="center"/>
            <w:vMerge w:val="continue"/>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4</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小焦港河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老通扬河－栟茶河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5.7</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14</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大寨河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中心河-如海河</w:t>
            </w:r>
            <w:r>
              <w:rPr>
                <w:rFonts w:hint="eastAsia" w:ascii="宋体" w:hAnsi="宋体" w:cs="宋体"/>
                <w:color w:val="000000"/>
                <w:lang w:bidi="ar"/>
              </w:rPr>
            </w:r>
            <w:r/>
          </w:p>
        </w:tc>
        <w:tc>
          <w:tcPr>
            <w:tcW w:w="911"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2</w:t>
            </w:r>
            <w:r>
              <w:rPr>
                <w:rFonts w:hint="eastAsia"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5</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老通扬河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东闸口－如海河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4.3</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15</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田港河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大寨河-卫东河</w:t>
            </w:r>
            <w:r>
              <w:rPr>
                <w:rFonts w:hint="eastAsia" w:ascii="宋体" w:hAnsi="宋体" w:cs="宋体"/>
                <w:color w:val="000000"/>
                <w:lang w:bidi="ar"/>
              </w:rPr>
            </w:r>
            <w:r/>
          </w:p>
        </w:tc>
        <w:tc>
          <w:tcPr>
            <w:tcW w:w="911"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1.24</w:t>
            </w:r>
            <w:r>
              <w:rPr>
                <w:rFonts w:hint="eastAsia"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6</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高庄河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洋港河－小焦港河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1.5</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16</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新华河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城西中学－如意河</w:t>
            </w:r>
            <w:r>
              <w:rPr>
                <w:rFonts w:hint="eastAsia" w:ascii="宋体" w:hAnsi="宋体" w:cs="宋体"/>
                <w:color w:val="000000"/>
                <w:lang w:bidi="ar"/>
              </w:rPr>
            </w:r>
            <w:r/>
          </w:p>
        </w:tc>
        <w:tc>
          <w:tcPr>
            <w:tcW w:w="911"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1.6</w:t>
            </w:r>
            <w:r>
              <w:rPr>
                <w:rFonts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7</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周庄河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洋港河－小焦港河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1.36</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17</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串场河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新华河－黄河路</w:t>
            </w:r>
            <w:r>
              <w:rPr>
                <w:rFonts w:hint="eastAsia" w:ascii="宋体" w:hAnsi="宋体" w:cs="宋体"/>
                <w:color w:val="000000"/>
                <w:lang w:bidi="ar"/>
              </w:rPr>
            </w:r>
            <w:r/>
          </w:p>
        </w:tc>
        <w:tc>
          <w:tcPr>
            <w:tcW w:w="911"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1.763</w:t>
            </w:r>
            <w:r>
              <w:rPr>
                <w:rFonts w:hint="eastAsia"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8</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二里河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小焦港河－如海河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2.21</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18</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如意河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新华河－老通扬河</w:t>
            </w:r>
            <w:r>
              <w:rPr>
                <w:rFonts w:ascii="宋体" w:hAnsi="宋体" w:cs="宋体"/>
                <w:color w:val="000000"/>
                <w:lang w:bidi="ar"/>
              </w:rPr>
            </w:r>
            <w:r/>
          </w:p>
        </w:tc>
        <w:tc>
          <w:tcPr>
            <w:tcW w:w="911"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0.306</w:t>
            </w:r>
            <w:r>
              <w:rPr>
                <w:rFonts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9</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平桥河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小焦港河－如海河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2.35</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19</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通海河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新通扬河－黄河路</w:t>
            </w:r>
            <w:r>
              <w:rPr>
                <w:rFonts w:hint="eastAsia" w:ascii="宋体" w:hAnsi="宋体" w:cs="宋体"/>
                <w:color w:val="000000"/>
                <w:lang w:bidi="ar"/>
              </w:rPr>
            </w:r>
            <w:r/>
          </w:p>
        </w:tc>
        <w:tc>
          <w:tcPr>
            <w:tcW w:w="911"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1.3</w:t>
            </w:r>
            <w:r>
              <w:rPr>
                <w:rFonts w:hint="eastAsia" w:ascii="宋体" w:hAnsi="宋体" w:cs="宋体"/>
                <w:color w:val="000000"/>
                <w:lang w:bidi="ar"/>
              </w:rPr>
            </w:r>
            <w:r/>
          </w:p>
        </w:tc>
      </w:tr>
      <w:tr>
        <w:trPr>
          <w:trHeight w:val="365"/>
        </w:trPr>
        <w:tc>
          <w:tcPr>
            <w:tcW w:w="617"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10</w:t>
            </w:r>
            <w:r>
              <w:rPr>
                <w:rFonts w:ascii="宋体" w:hAnsi="宋体" w:cs="宋体"/>
                <w:color w:val="000000"/>
                <w:lang w:bidi="ar"/>
              </w:rPr>
            </w:r>
            <w:r/>
          </w:p>
        </w:tc>
        <w:tc>
          <w:tcPr>
            <w:tcW w:w="1059"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界河</w:t>
            </w:r>
            <w:r>
              <w:rPr>
                <w:rFonts w:hint="eastAsia" w:ascii="宋体" w:hAnsi="宋体" w:cs="宋体"/>
                <w:color w:val="000000"/>
                <w:lang w:bidi="ar"/>
              </w:rPr>
            </w:r>
            <w:r/>
          </w:p>
        </w:tc>
        <w:tc>
          <w:tcPr>
            <w:tcW w:w="2168"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小焦港河－如海河</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2.85</w:t>
            </w:r>
            <w:r>
              <w:rPr>
                <w:rFonts w:hint="eastAsia" w:ascii="宋体" w:hAnsi="宋体" w:cs="宋体"/>
                <w:color w:val="000000"/>
                <w:lang w:bidi="ar"/>
              </w:rPr>
            </w:r>
            <w:r/>
          </w:p>
        </w:tc>
        <w:tc>
          <w:tcPr>
            <w:tcW w:w="552"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20</w:t>
            </w:r>
            <w:r>
              <w:rPr>
                <w:rFonts w:ascii="宋体" w:hAnsi="宋体" w:cs="宋体"/>
                <w:color w:val="000000"/>
                <w:lang w:bidi="ar"/>
              </w:rPr>
            </w:r>
            <w:r/>
          </w:p>
        </w:tc>
        <w:tc>
          <w:tcPr>
            <w:gridSpan w:val="2"/>
            <w:tcW w:w="1180"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龙江河</w:t>
            </w:r>
            <w:r>
              <w:rPr>
                <w:rFonts w:hint="eastAsia" w:ascii="宋体" w:hAnsi="宋体" w:cs="宋体"/>
                <w:color w:val="000000"/>
                <w:lang w:bidi="ar"/>
              </w:rPr>
            </w:r>
            <w:r/>
          </w:p>
        </w:tc>
        <w:tc>
          <w:tcPr>
            <w:tcW w:w="200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新通扬河-连申线段</w:t>
            </w:r>
            <w:r>
              <w:rPr>
                <w:rFonts w:hint="eastAsia" w:ascii="宋体" w:hAnsi="宋体" w:cs="宋体"/>
                <w:color w:val="000000"/>
                <w:lang w:bidi="ar"/>
              </w:rPr>
            </w:r>
            <w:r/>
          </w:p>
        </w:tc>
        <w:tc>
          <w:tcPr>
            <w:tcW w:w="911"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1.8</w:t>
            </w:r>
            <w:r>
              <w:rPr>
                <w:rFonts w:hint="eastAsia" w:ascii="宋体" w:hAnsi="宋体" w:cs="宋体"/>
                <w:color w:val="000000"/>
                <w:lang w:bidi="ar"/>
              </w:rPr>
            </w:r>
            <w:r/>
          </w:p>
        </w:tc>
      </w:tr>
      <w:tr>
        <w:trPr>
          <w:trHeight w:val="707"/>
        </w:trPr>
        <w:tc>
          <w:tcPr>
            <w:gridSpan w:val="3"/>
            <w:tcW w:w="3844"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合计</w:t>
            </w:r>
            <w:r>
              <w:rPr>
                <w:rFonts w:hint="eastAsia" w:ascii="宋体" w:hAnsi="宋体" w:cs="宋体"/>
                <w:color w:val="000000"/>
                <w:lang w:bidi="ar"/>
              </w:rPr>
            </w:r>
            <w:r/>
          </w:p>
        </w:tc>
        <w:tc>
          <w:tcPr>
            <w:tcW w:w="866"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32.91</w:t>
            </w:r>
            <w:r>
              <w:rPr>
                <w:rFonts w:ascii="宋体" w:hAnsi="宋体" w:cs="宋体"/>
                <w:color w:val="000000"/>
                <w:lang w:bidi="ar"/>
              </w:rPr>
            </w:r>
            <w:r/>
          </w:p>
        </w:tc>
        <w:tc>
          <w:tcPr>
            <w:gridSpan w:val="4"/>
            <w:tcW w:w="3736"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合计</w:t>
            </w:r>
            <w:r>
              <w:rPr>
                <w:rFonts w:ascii="宋体" w:hAnsi="宋体" w:cs="宋体"/>
                <w:color w:val="000000"/>
                <w:lang w:bidi="ar"/>
              </w:rPr>
            </w:r>
            <w:r/>
          </w:p>
        </w:tc>
        <w:tc>
          <w:tcPr>
            <w:tcW w:w="911" w:type="dxa"/>
            <w:vAlign w:val="center"/>
            <w:textDirection w:val="lrTb"/>
            <w:noWrap w:val="false"/>
          </w:tcPr>
          <w:p>
            <w:pPr>
              <w:pStyle w:val="871"/>
              <w:jc w:val="center"/>
              <w:widowControl/>
              <w:rPr>
                <w:rFonts w:ascii="宋体" w:hAnsi="宋体" w:cs="宋体"/>
                <w:color w:val="000000"/>
                <w:lang w:bidi="ar"/>
              </w:rPr>
              <w:framePr w:vAnchor="text" w:hAnchor="page" w:x="1479" w:y="432"/>
            </w:pPr>
            <w:r>
              <w:rPr>
                <w:rFonts w:hint="eastAsia" w:ascii="宋体" w:hAnsi="宋体" w:cs="宋体"/>
                <w:color w:val="000000"/>
                <w:lang w:bidi="ar"/>
              </w:rPr>
              <w:t xml:space="preserve">18.739</w:t>
            </w:r>
            <w:r>
              <w:rPr>
                <w:rFonts w:ascii="宋体" w:hAnsi="宋体" w:cs="宋体"/>
                <w:color w:val="000000"/>
                <w:lang w:bidi="ar"/>
              </w:rPr>
            </w:r>
            <w:r/>
          </w:p>
        </w:tc>
      </w:tr>
      <w:tr>
        <w:trPr>
          <w:trHeight w:val="673"/>
        </w:trPr>
        <w:tc>
          <w:tcPr>
            <w:gridSpan w:val="6"/>
            <w:tcW w:w="5835" w:type="dxa"/>
            <w:vAlign w:val="center"/>
            <w:textDirection w:val="lrTb"/>
            <w:noWrap w:val="false"/>
          </w:tcPr>
          <w:p>
            <w:pPr>
              <w:pStyle w:val="871"/>
              <w:jc w:val="center"/>
              <w:widowControl/>
              <w:rPr>
                <w:rFonts w:hint="eastAsia" w:ascii="宋体" w:hAnsi="宋体" w:cs="宋体"/>
                <w:color w:val="000000"/>
                <w:lang w:bidi="ar"/>
              </w:rPr>
              <w:framePr w:vAnchor="text" w:hAnchor="page" w:x="1479" w:y="432"/>
            </w:pPr>
            <w:r>
              <w:rPr>
                <w:rFonts w:hint="eastAsia" w:ascii="宋体" w:hAnsi="宋体" w:cs="宋体"/>
                <w:color w:val="000000"/>
                <w:lang w:bidi="ar"/>
              </w:rPr>
              <w:t xml:space="preserve">备注：所有河道保洁须延伸至起止点河道中心线</w:t>
            </w:r>
            <w:r>
              <w:rPr>
                <w:rFonts w:hint="eastAsia" w:ascii="宋体" w:hAnsi="宋体" w:cs="宋体"/>
                <w:color w:val="000000"/>
                <w:lang w:bidi="ar"/>
              </w:rPr>
            </w:r>
            <w:r/>
          </w:p>
        </w:tc>
        <w:tc>
          <w:tcPr>
            <w:gridSpan w:val="2"/>
            <w:tcW w:w="2611" w:type="dxa"/>
            <w:vAlign w:val="center"/>
            <w:textDirection w:val="lrTb"/>
            <w:noWrap w:val="false"/>
          </w:tcPr>
          <w:p>
            <w:pPr>
              <w:pStyle w:val="871"/>
              <w:jc w:val="center"/>
              <w:widowControl/>
              <w:rPr>
                <w:rFonts w:ascii="宋体" w:hAnsi="宋体" w:cs="宋体"/>
                <w:b/>
                <w:bCs/>
                <w:color w:val="000000"/>
                <w:lang w:bidi="ar"/>
              </w:rPr>
              <w:framePr w:vAnchor="text" w:hAnchor="page" w:x="1479" w:y="432"/>
            </w:pPr>
            <w:r>
              <w:rPr>
                <w:rFonts w:hint="eastAsia" w:ascii="宋体" w:hAnsi="宋体" w:cs="宋体"/>
                <w:b/>
                <w:bCs/>
                <w:color w:val="000000"/>
                <w:lang w:bidi="ar"/>
              </w:rPr>
              <w:t xml:space="preserve">合计</w:t>
            </w:r>
            <w:r>
              <w:rPr>
                <w:rFonts w:ascii="宋体" w:hAnsi="宋体" w:cs="宋体"/>
                <w:b/>
                <w:bCs/>
                <w:color w:val="000000"/>
                <w:lang w:bidi="ar"/>
              </w:rPr>
            </w:r>
            <w:r/>
          </w:p>
        </w:tc>
        <w:tc>
          <w:tcPr>
            <w:tcW w:w="911" w:type="dxa"/>
            <w:vAlign w:val="center"/>
            <w:textDirection w:val="lrTb"/>
            <w:noWrap w:val="false"/>
          </w:tcPr>
          <w:p>
            <w:pPr>
              <w:pStyle w:val="871"/>
              <w:jc w:val="center"/>
              <w:widowControl/>
              <w:rPr>
                <w:rFonts w:ascii="宋体" w:hAnsi="宋体" w:cs="宋体"/>
                <w:b/>
                <w:bCs/>
                <w:color w:val="000000"/>
                <w:lang w:bidi="ar"/>
              </w:rPr>
              <w:framePr w:vAnchor="text" w:hAnchor="page" w:x="1479" w:y="432"/>
            </w:pPr>
            <w:r>
              <w:rPr>
                <w:rFonts w:hint="eastAsia" w:ascii="宋体" w:hAnsi="宋体" w:cs="宋体"/>
                <w:b/>
                <w:bCs/>
                <w:color w:val="000000"/>
                <w:lang w:bidi="ar"/>
              </w:rPr>
              <w:t xml:space="preserve">51.649</w:t>
            </w:r>
            <w:r>
              <w:rPr>
                <w:rFonts w:ascii="宋体" w:hAnsi="宋体" w:cs="宋体"/>
                <w:b/>
                <w:bCs/>
                <w:color w:val="000000"/>
                <w:lang w:bidi="ar"/>
              </w:rPr>
            </w:r>
            <w:r/>
          </w:p>
        </w:tc>
      </w:tr>
    </w:tbl>
    <w:p>
      <w:pPr>
        <w:pStyle w:val="871"/>
        <w:contextualSpacing/>
        <w:ind w:firstLine="480"/>
        <w:spacing w:line="520" w:lineRule="exact"/>
        <w:tabs>
          <w:tab w:val="left" w:pos="5325" w:leader="none"/>
        </w:tabs>
        <w:rPr>
          <w:rFonts w:hint="eastAsia"/>
          <w:sz w:val="24"/>
          <w:szCs w:val="24"/>
        </w:rPr>
      </w:pPr>
      <w:r>
        <w:rPr>
          <w:rFonts w:hint="eastAsia"/>
          <w:sz w:val="24"/>
          <w:szCs w:val="24"/>
        </w:rPr>
        <w:t xml:space="preserve">3.服务要求</w:t>
      </w:r>
      <w:r>
        <w:rPr>
          <w:rFonts w:hint="eastAsia"/>
          <w:sz w:val="24"/>
          <w:szCs w:val="24"/>
        </w:rPr>
      </w:r>
      <w:r/>
    </w:p>
    <w:p>
      <w:pPr>
        <w:pStyle w:val="871"/>
        <w:contextualSpacing/>
        <w:ind w:firstLine="640"/>
        <w:spacing w:line="420" w:lineRule="exact"/>
        <w:tabs>
          <w:tab w:val="left" w:pos="5325" w:leader="none"/>
        </w:tabs>
        <w:rPr>
          <w:rFonts w:hint="eastAsia" w:ascii="宋体" w:hAnsi="宋体" w:cs="宋体"/>
          <w:bCs/>
          <w:sz w:val="24"/>
          <w:szCs w:val="24"/>
        </w:rPr>
      </w:pPr>
      <w:r>
        <w:rPr>
          <w:rFonts w:hint="eastAsia" w:ascii="宋体" w:hAnsi="宋体" w:cs="宋体"/>
          <w:bCs/>
          <w:sz w:val="24"/>
          <w:szCs w:val="24"/>
        </w:rPr>
        <w:t xml:space="preserve">①公厕</w:t>
      </w:r>
      <w:r>
        <w:rPr>
          <w:rFonts w:hint="eastAsia" w:ascii="宋体" w:hAnsi="宋体" w:cs="宋体"/>
          <w:bCs/>
          <w:sz w:val="24"/>
          <w:szCs w:val="24"/>
        </w:rPr>
      </w:r>
      <w:r/>
    </w:p>
    <w:p>
      <w:pPr>
        <w:pStyle w:val="871"/>
        <w:contextualSpacing/>
        <w:ind w:firstLine="640"/>
        <w:spacing w:line="420" w:lineRule="exact"/>
        <w:tabs>
          <w:tab w:val="left" w:pos="5325" w:leader="none"/>
        </w:tabs>
        <w:rPr>
          <w:rFonts w:hint="eastAsia" w:ascii="宋体" w:hAnsi="宋体" w:cs="宋体"/>
          <w:bCs/>
          <w:spacing w:val="-6"/>
          <w:sz w:val="24"/>
          <w:szCs w:val="24"/>
        </w:rPr>
      </w:pPr>
      <w:r>
        <w:rPr>
          <w:rFonts w:hint="eastAsia" w:ascii="宋体" w:hAnsi="宋体" w:cs="宋体"/>
          <w:bCs/>
          <w:spacing w:val="-6"/>
          <w:sz w:val="24"/>
          <w:szCs w:val="24"/>
        </w:rPr>
        <w:t xml:space="preserve">按照《江苏省城市公共厕所运行管理规程》（苏建城管〔2019〕235号）、《海安市城区公厕保洁和维修管理服务考核办法》要求运行管理。</w:t>
      </w:r>
      <w:r>
        <w:rPr>
          <w:rFonts w:hint="eastAsia" w:ascii="宋体" w:hAnsi="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cs="宋体"/>
          <w:bCs/>
          <w:spacing w:val="-6"/>
          <w:sz w:val="24"/>
          <w:szCs w:val="24"/>
        </w:rPr>
        <w:t xml:space="preserve">人员配置：1名公厕项目专职负责人， 1名修理工，保洁人员不少于33名（二类公厕不少于25名、三类公厕不少于8名），保洁人员年龄为65周岁以下，身体健康</w:t>
      </w:r>
      <w:r>
        <w:rPr>
          <w:rFonts w:hint="eastAsia" w:ascii="宋体" w:hAnsi="宋体" w:eastAsia="宋体" w:cs="宋体"/>
          <w:bCs/>
          <w:spacing w:val="-6"/>
          <w:sz w:val="24"/>
          <w:szCs w:val="24"/>
        </w:rPr>
        <w:t xml:space="preserve">，每年进行身体状况监测评估，必须经过相关培训，能掌握公厕管理要求。加强对项目人员管理，满足采购单位随时掌握保洁人员日常管理动态需求。</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设备配置：在采购单位现有的智慧环卫平台上开发具备人员管理、公厕扫码评价等功能的公厕管理模块，并接入智慧环卫系统，做好平台维护工作；二类公厕及主干道两侧公厕内设置香氛机、智能出纸机、免费提供厕纸和洗手液。</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②河道</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按照《海安市城区河道及河坡保洁管理考核办法》以及省市河长制工作相关要求保洁管护。</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人员配置：1名河道项目专职负责人，保洁人员不少于27名，保洁人员年龄为65周岁以下，身体健康，每年进行身体状况监测评估，必须经过相关培训，能掌握河道管理要求。加强对项目人员管理，满足采购单位随时掌握保洁人员日常管理动态需求。</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设备配置：配备不少于10条机动保洁船、不少于9条保洁船，配备足够的垃圾运输车辆，满足河道垃圾无积压需求。配备续航不少于40分钟、能实时传输巡查影像的无人机2台，同时在采购单位现有的智慧环卫平台开发具备实时传输无人机巡查影像、人员管理等功能的模块，并接入智慧环卫系统，做好平台维护工作。</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4.中标供应商须优先录用原公厕河道保洁管护单位项目管理和保洁人员。中标供应商应依法遵守《关于进一步保障全省环卫行业职工合法权益的实施意见》、劳动和社会保障等各项法律法规，做到规范用工。中标供应商必须与聘请的管理人员、维修工、保洁等人员依法签订劳动合同，缴纳社会保险或合同约定的商业保险，且人员工资、 劳动保护不得低于本市政策规定。中标供应商承担本项目内因保洁所需劳动保护（给予从业人员必要救生衣、保洁标志服、帽以及高温费等）、保险、交通、设备、办公等经费。</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5.中标供应商须建立环卫工人工资专用账户，并按时拨付人员工资。</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6.中标供应商应无条件接受采购单位按照本招标文件附件考核办法开展的考核，考核结果将作为服务费结算的依据。</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lang w:eastAsia="zh-CN"/>
        </w:rPr>
      </w:pPr>
      <w:r>
        <w:rPr>
          <w:rFonts w:hint="eastAsia" w:ascii="宋体" w:hAnsi="宋体" w:eastAsia="宋体" w:cs="宋体"/>
          <w:bCs/>
          <w:spacing w:val="-6"/>
          <w:sz w:val="24"/>
          <w:szCs w:val="24"/>
        </w:rPr>
        <w:t xml:space="preserve">7.</w:t>
      </w:r>
      <w:r>
        <w:rPr>
          <w:rFonts w:hint="eastAsia" w:ascii="宋体" w:hAnsi="宋体" w:eastAsia="宋体" w:cs="宋体"/>
          <w:bCs/>
          <w:spacing w:val="-6"/>
          <w:sz w:val="24"/>
          <w:szCs w:val="24"/>
          <w:lang w:eastAsia="zh-CN"/>
        </w:rPr>
        <w:t xml:space="preserve">中标供应商应根据省住建厅关于环卫工作服参数标准及要求配发环卫工人工作服。</w:t>
      </w:r>
      <w:r>
        <w:rPr>
          <w:rFonts w:hint="eastAsia" w:ascii="宋体" w:hAnsi="宋体" w:eastAsia="宋体" w:cs="宋体"/>
          <w:bCs/>
          <w:spacing w:val="-6"/>
          <w:sz w:val="24"/>
          <w:szCs w:val="24"/>
          <w:lang w:eastAsia="zh-CN"/>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lang w:val="en-US" w:eastAsia="zh-CN"/>
        </w:rPr>
        <w:t xml:space="preserve">8.</w:t>
      </w:r>
      <w:r>
        <w:rPr>
          <w:rFonts w:hint="eastAsia" w:ascii="宋体" w:hAnsi="宋体" w:eastAsia="宋体" w:cs="宋体"/>
          <w:bCs/>
          <w:spacing w:val="-6"/>
          <w:sz w:val="24"/>
          <w:szCs w:val="24"/>
        </w:rPr>
        <w:t xml:space="preserve">本项目公厕保洁预算金额为209.11万元/年，包含：人员工资福利保险费用、劳保费用、</w:t>
      </w:r>
      <w:r>
        <w:rPr>
          <w:rFonts w:hint="eastAsia" w:ascii="宋体" w:hAnsi="宋体" w:eastAsia="宋体" w:cs="宋体"/>
          <w:bCs/>
          <w:spacing w:val="-6"/>
          <w:sz w:val="24"/>
          <w:szCs w:val="24"/>
          <w:lang w:eastAsia="zh-CN"/>
        </w:rPr>
        <w:t xml:space="preserve">环卫工人服装费、</w:t>
      </w:r>
      <w:r>
        <w:rPr>
          <w:rFonts w:hint="eastAsia" w:ascii="宋体" w:hAnsi="宋体" w:eastAsia="宋体" w:cs="宋体"/>
          <w:bCs/>
          <w:spacing w:val="-6"/>
          <w:sz w:val="24"/>
          <w:szCs w:val="24"/>
        </w:rPr>
        <w:t xml:space="preserve">公厕维修费（除涉及公厕主体结构维修外的一切维修更换，包括但不限于公厕装饰装修、防水、给排水、供电、卫生洁具及标识、标牌、手机托、衣帽钩、残疾人设施等维修、补充、更换、安装以及内外墙、地面等涂料或瓷砖的修复）、水电费、公厕管理模块开发及运维费用、消杀药物、香氛机（46台）及补充剂、智能出纸机（23台）及补充纸、保洁耗材、洗手液补充剂、非法小广告清除、安全、重大活动及节假日保障、突发事件应急处置、税费和其他在公厕保洁管护过程中产生的一切费用。</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河道保洁预算金额为165.89万元/年，包含：人员工资福利保险费用、劳保费用、</w:t>
      </w:r>
      <w:r>
        <w:rPr>
          <w:rFonts w:hint="eastAsia" w:ascii="宋体" w:hAnsi="宋体" w:eastAsia="宋体" w:cs="宋体"/>
          <w:bCs/>
          <w:spacing w:val="-6"/>
          <w:sz w:val="24"/>
          <w:szCs w:val="24"/>
          <w:lang w:eastAsia="zh-CN"/>
        </w:rPr>
        <w:t xml:space="preserve">环卫工人服装费、</w:t>
      </w:r>
      <w:r>
        <w:rPr>
          <w:rFonts w:hint="eastAsia" w:ascii="宋体" w:hAnsi="宋体" w:eastAsia="宋体" w:cs="宋体"/>
          <w:bCs/>
          <w:spacing w:val="-6"/>
          <w:sz w:val="24"/>
          <w:szCs w:val="24"/>
        </w:rPr>
        <w:t xml:space="preserve">河道管理模块开发及运维费、垃圾运输车辆、保洁船只使用维修费、垃圾清理吊机日常维护及电费、垃圾清运、消杀药物、保洁耗材、安全、重大活动及节假日保障、突发事件应急处置、税费和其他在河道保洁管护过程中产生的一切费用。</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投标供应商应针对公厕和河道项目分别报价并计算总价。</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lang w:val="en-US" w:eastAsia="zh-CN"/>
        </w:rPr>
        <w:t xml:space="preserve">9</w:t>
      </w:r>
      <w:r>
        <w:rPr>
          <w:rFonts w:hint="eastAsia" w:ascii="宋体" w:hAnsi="宋体" w:eastAsia="宋体" w:cs="宋体"/>
          <w:bCs/>
          <w:spacing w:val="-6"/>
          <w:sz w:val="24"/>
          <w:szCs w:val="24"/>
        </w:rPr>
        <w:t xml:space="preserve">.协议期内，如采购单位对公厕、河道进行维修改造或因规划建设、房屋征收需要，停止公厕、河道保洁管护，改造后则按如下计算公式增减相应服务费：</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（1）公厕：公厕中标年服务费÷（二类公厕蹲位数×2＋三类公厕蹲位数）÷365天×增减服务公厕蹲位数（二类公厕×2）×天数。</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（2）河道改造：</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①封河改造或水面改造：河道年中标服务费÷51.649km÷365 天×停止服务河道长度（km）×停止服务天数。</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②河道的绿化带改造：不涉及服务费增减。</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③河道两侧二级坡改造：河道年中标服务费÷51.649km÷365天×停止服务河道长度（km）×停止服务天数÷2；河道单侧二级坡改造：河道年中标服务费÷51.649km÷365天×停止服务河道长度（km）×停止服务天数÷4。</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lang w:val="en-US" w:eastAsia="zh-CN"/>
        </w:rPr>
        <w:t xml:space="preserve">10</w:t>
      </w:r>
      <w:r>
        <w:rPr>
          <w:rFonts w:hint="eastAsia" w:ascii="宋体" w:hAnsi="宋体" w:eastAsia="宋体" w:cs="宋体"/>
          <w:bCs/>
          <w:spacing w:val="-6"/>
          <w:sz w:val="24"/>
          <w:szCs w:val="24"/>
        </w:rPr>
        <w:t xml:space="preserve">.人员、设备、资金投入满足采购单位打造最干净河道的需求。</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1</w:t>
      </w:r>
      <w:r>
        <w:rPr>
          <w:rFonts w:hint="eastAsia" w:ascii="宋体" w:hAnsi="宋体" w:eastAsia="宋体" w:cs="宋体"/>
          <w:bCs/>
          <w:spacing w:val="-6"/>
          <w:sz w:val="24"/>
          <w:szCs w:val="24"/>
          <w:lang w:val="en-US" w:eastAsia="zh-CN"/>
        </w:rPr>
        <w:t xml:space="preserve">1</w:t>
      </w:r>
      <w:r>
        <w:rPr>
          <w:rFonts w:hint="eastAsia" w:ascii="宋体" w:hAnsi="宋体" w:eastAsia="宋体" w:cs="宋体"/>
          <w:bCs/>
          <w:spacing w:val="-6"/>
          <w:sz w:val="24"/>
          <w:szCs w:val="24"/>
        </w:rPr>
        <w:t xml:space="preserve">.重大活动期间，中标供应商应采购单位要求，所有公厕必须实施“一人一厕”保洁，活动期间增加的各类费用由中标供应商承担。</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中标供应商须于合同签订后15日内在二类公厕及三座指定的三类公厕男女厕间各安装一台香氛设备，6:00-22:00正常开启，保持厕间微香，直至本项目服务期满。香氛设备应通过采购单位验收，设备安装维护和使用耗材由中标供应商承担。</w:t>
      </w:r>
      <w:r>
        <w:rPr>
          <w:rFonts w:hint="eastAsia" w:ascii="宋体" w:hAnsi="宋体" w:cs="宋体"/>
          <w:bCs/>
          <w:sz w:val="24"/>
          <w:szCs w:val="24"/>
        </w:rPr>
      </w:r>
      <w:r/>
    </w:p>
    <w:p>
      <w:pPr>
        <w:pStyle w:val="871"/>
        <w:contextualSpacing/>
        <w:ind w:firstLine="640"/>
        <w:spacing w:line="420" w:lineRule="exact"/>
        <w:tabs>
          <w:tab w:val="left" w:pos="5325" w:leader="none"/>
        </w:tabs>
        <w:rPr>
          <w:rFonts w:hint="eastAsia" w:ascii="宋体" w:hAnsi="宋体" w:cs="宋体"/>
          <w:bCs/>
          <w:spacing w:val="-6"/>
          <w:sz w:val="24"/>
          <w:szCs w:val="24"/>
        </w:rPr>
      </w:pPr>
      <w:r>
        <w:rPr>
          <w:rFonts w:hint="eastAsia" w:ascii="宋体" w:hAnsi="宋体" w:cs="宋体"/>
          <w:bCs/>
          <w:sz w:val="24"/>
          <w:szCs w:val="24"/>
        </w:rPr>
        <w:t xml:space="preserve">1</w:t>
      </w:r>
      <w:r>
        <w:rPr>
          <w:rFonts w:hint="eastAsia" w:ascii="宋体" w:hAnsi="宋体" w:cs="宋体"/>
          <w:bCs/>
          <w:spacing w:val="-6"/>
          <w:sz w:val="24"/>
          <w:szCs w:val="24"/>
          <w:lang w:val="en-US" w:eastAsia="zh-CN"/>
        </w:rPr>
        <w:t xml:space="preserve">3</w:t>
      </w:r>
      <w:r>
        <w:rPr>
          <w:rFonts w:hint="eastAsia" w:ascii="宋体" w:hAnsi="宋体" w:cs="宋体"/>
          <w:bCs/>
          <w:spacing w:val="-6"/>
          <w:sz w:val="24"/>
          <w:szCs w:val="24"/>
        </w:rPr>
        <w:t xml:space="preserve">.中标供应商须于合同签订后15日内在二类公厕安装香氛机46台、智能出纸机23台，24小时免费提供厕纸，可通过扫描二维码方式获取厕纸，但设备及扫描获取厕纸过程中不得出现商业广告。智能出纸机应通过采购单位验收，设备安装维护和使用耗材由中标供应商承担。</w:t>
      </w:r>
      <w:r>
        <w:rPr>
          <w:rFonts w:hint="eastAsia" w:ascii="宋体" w:hAnsi="宋体" w:cs="宋体"/>
          <w:bCs/>
          <w:spacing w:val="-6"/>
          <w:sz w:val="24"/>
          <w:szCs w:val="24"/>
        </w:rPr>
      </w:r>
      <w:r/>
    </w:p>
    <w:p>
      <w:pPr>
        <w:pStyle w:val="871"/>
        <w:contextualSpacing/>
        <w:ind w:firstLine="640"/>
        <w:spacing w:line="420" w:lineRule="exact"/>
        <w:tabs>
          <w:tab w:val="left" w:pos="5325"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.因公厕水、电开户为采购单位，所产生水电费由采购单位垫付后从中标供应商月度服务费中按实扣减。</w:t>
      </w:r>
      <w:r>
        <w:rPr>
          <w:rFonts w:hint="eastAsia" w:ascii="宋体" w:hAnsi="宋体" w:cs="宋体"/>
          <w:bCs/>
          <w:sz w:val="24"/>
          <w:szCs w:val="24"/>
        </w:rPr>
      </w:r>
      <w:r/>
    </w:p>
    <w:p>
      <w:pPr>
        <w:pStyle w:val="871"/>
        <w:contextualSpacing/>
        <w:ind w:firstLine="640"/>
        <w:spacing w:line="420" w:lineRule="exact"/>
        <w:tabs>
          <w:tab w:val="left" w:pos="5325"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.协议期内一切安全责任由中标供应商自负。</w:t>
      </w:r>
      <w:r>
        <w:rPr>
          <w:rFonts w:hint="eastAsia" w:ascii="宋体" w:hAnsi="宋体" w:cs="宋体"/>
          <w:bCs/>
          <w:sz w:val="24"/>
          <w:szCs w:val="24"/>
        </w:rPr>
      </w:r>
      <w:r/>
    </w:p>
    <w:p>
      <w:pPr>
        <w:pStyle w:val="871"/>
        <w:ind w:firstLine="480"/>
        <w:spacing w:line="520" w:lineRule="exact"/>
        <w:rPr>
          <w:rFonts w:hint="eastAsia" w:ascii="宋体" w:hAnsi="宋体" w:cs="宋体"/>
          <w:b/>
          <w:sz w:val="24"/>
          <w:szCs w:val="24"/>
        </w:rPr>
      </w:pPr>
      <w:r>
        <w:rPr>
          <w:rFonts w:hint="eastAsia" w:ascii="宋体" w:hAnsi="宋体" w:cs="宋体"/>
          <w:sz w:val="24"/>
          <w:szCs w:val="24"/>
        </w:rPr>
        <w:t xml:space="preserve">二、</w:t>
      </w:r>
      <w:r>
        <w:rPr>
          <w:rFonts w:hint="eastAsia" w:ascii="宋体" w:hAnsi="宋体" w:cs="宋体"/>
          <w:b/>
          <w:sz w:val="24"/>
          <w:szCs w:val="24"/>
        </w:rPr>
        <w:t xml:space="preserve">付款方式：</w:t>
      </w:r>
      <w:r>
        <w:rPr>
          <w:rFonts w:hint="eastAsia" w:ascii="宋体" w:hAnsi="宋体" w:cs="宋体"/>
          <w:b/>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 xml:space="preserve">自合同签订之日起，甲方依据月度考核结果，扣减上月水电费后，于次月结算上月服务费。</w:t>
      </w:r>
      <w:r>
        <w:rPr>
          <w:rFonts w:hint="eastAsia" w:ascii="宋体" w:hAnsi="宋体" w:eastAsia="宋体" w:cs="宋体"/>
          <w:bCs/>
          <w:spacing w:val="-6"/>
          <w:sz w:val="24"/>
          <w:szCs w:val="24"/>
          <w:lang w:val="en-US" w:eastAsia="zh-CN"/>
        </w:rPr>
      </w:r>
      <w:r/>
    </w:p>
    <w:p>
      <w:pPr>
        <w:pStyle w:val="871"/>
        <w:ind w:firstLine="482"/>
        <w:spacing w:line="520" w:lineRule="exact"/>
        <w:rPr>
          <w:rFonts w:hint="eastAsia" w:ascii="宋体" w:hAnsi="宋体"/>
          <w:b/>
          <w:sz w:val="24"/>
          <w:szCs w:val="24"/>
        </w:rPr>
      </w:pPr>
      <w:r>
        <w:rPr>
          <w:rFonts w:hint="eastAsia" w:ascii="宋体" w:hAnsi="宋体"/>
          <w:b/>
          <w:sz w:val="24"/>
          <w:szCs w:val="24"/>
        </w:rPr>
        <w:t xml:space="preserve">三、履约保证金：无</w:t>
      </w:r>
      <w:r>
        <w:rPr>
          <w:rFonts w:hint="eastAsia" w:ascii="宋体" w:hAnsi="宋体"/>
          <w:b/>
          <w:sz w:val="24"/>
          <w:szCs w:val="24"/>
        </w:rPr>
      </w:r>
      <w:r/>
    </w:p>
    <w:p>
      <w:pPr>
        <w:pStyle w:val="871"/>
        <w:ind w:firstLine="480"/>
        <w:spacing w:line="520" w:lineRule="exact"/>
        <w:rPr>
          <w:rFonts w:ascii="宋体" w:hAnsi="宋体"/>
          <w:sz w:val="24"/>
          <w:szCs w:val="24"/>
        </w:rPr>
      </w:pPr>
      <w:r>
        <w:rPr>
          <w:rFonts w:hint="eastAsia" w:ascii="宋体" w:hAnsi="宋体"/>
          <w:sz w:val="24"/>
          <w:szCs w:val="24"/>
        </w:rPr>
        <w:t xml:space="preserve">1.本项目免收履约保证金。</w:t>
      </w:r>
      <w:r>
        <w:rPr>
          <w:rFonts w:ascii="宋体" w:hAnsi="宋体"/>
          <w:sz w:val="24"/>
          <w:szCs w:val="24"/>
        </w:rPr>
      </w:r>
      <w:r/>
    </w:p>
    <w:p>
      <w:pPr>
        <w:pStyle w:val="871"/>
        <w:contextualSpacing/>
        <w:ind w:firstLine="482"/>
        <w:spacing w:line="520" w:lineRule="exact"/>
        <w:tabs>
          <w:tab w:val="left" w:pos="5325" w:leader="none"/>
        </w:tabs>
        <w:rPr>
          <w:rFonts w:hint="eastAsia" w:ascii="宋体" w:hAnsi="宋体"/>
          <w:b/>
          <w:sz w:val="24"/>
          <w:szCs w:val="24"/>
        </w:rPr>
      </w:pPr>
      <w:r>
        <w:rPr>
          <w:rFonts w:hint="eastAsia" w:ascii="宋体" w:hAnsi="宋体"/>
          <w:b/>
          <w:sz w:val="24"/>
          <w:szCs w:val="24"/>
        </w:rPr>
        <w:t xml:space="preserve">四、合同条款（详见附件）</w:t>
      </w:r>
      <w:r>
        <w:rPr>
          <w:rFonts w:hint="eastAsia" w:ascii="宋体" w:hAnsi="宋体"/>
          <w:b/>
          <w:sz w:val="24"/>
          <w:szCs w:val="24"/>
        </w:rPr>
      </w:r>
      <w:r/>
    </w:p>
    <w:p>
      <w:pPr>
        <w:pStyle w:val="871"/>
        <w:contextualSpacing/>
        <w:ind w:firstLine="482"/>
        <w:spacing w:line="520" w:lineRule="exact"/>
        <w:tabs>
          <w:tab w:val="left" w:pos="5325" w:leader="none"/>
        </w:tabs>
        <w:rPr>
          <w:rFonts w:hint="eastAsia"/>
          <w:sz w:val="24"/>
          <w:szCs w:val="24"/>
          <w:highlight w:val="yellow"/>
        </w:rPr>
      </w:pPr>
      <w:r>
        <w:rPr>
          <w:rFonts w:hint="eastAsia" w:ascii="宋体" w:hAnsi="宋体"/>
          <w:b/>
          <w:sz w:val="24"/>
          <w:szCs w:val="24"/>
        </w:rPr>
        <w:t xml:space="preserve">五、其他要求</w:t>
      </w:r>
      <w:r>
        <w:rPr>
          <w:rFonts w:hint="eastAsia"/>
          <w:sz w:val="24"/>
          <w:szCs w:val="24"/>
          <w:highlight w:val="yellow"/>
        </w:rPr>
      </w:r>
      <w:r/>
    </w:p>
    <w:p>
      <w:pPr>
        <w:pStyle w:val="871"/>
        <w:ind w:firstLine="480"/>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1.签订合同日期：自中标（成交）通知书发出之日起30日内按时签约。</w:t>
      </w:r>
      <w:r>
        <w:rPr>
          <w:rFonts w:hint="eastAsia" w:ascii="宋体" w:hAnsi="宋体" w:eastAsia="宋体" w:cs="Times New Roman"/>
          <w:sz w:val="24"/>
          <w:szCs w:val="24"/>
        </w:rPr>
      </w:r>
      <w:r/>
    </w:p>
    <w:p>
      <w:pPr>
        <w:pStyle w:val="871"/>
        <w:contextualSpacing/>
        <w:ind w:firstLine="480"/>
        <w:spacing w:line="520" w:lineRule="exact"/>
        <w:tabs>
          <w:tab w:val="left" w:pos="5325" w:leader="none"/>
        </w:tabs>
        <w:rPr>
          <w:sz w:val="24"/>
          <w:szCs w:val="24"/>
        </w:rPr>
      </w:pPr>
      <w:r>
        <w:rPr>
          <w:rFonts w:hint="eastAsia"/>
          <w:sz w:val="24"/>
          <w:szCs w:val="24"/>
        </w:rPr>
        <w:t xml:space="preserve">2.交货期（服务时间）：自2026年7月1日至2029年6月30日。</w:t>
      </w:r>
      <w:r>
        <w:rPr>
          <w:sz w:val="24"/>
          <w:szCs w:val="24"/>
        </w:rPr>
      </w:r>
      <w:r/>
    </w:p>
    <w:p>
      <w:pPr>
        <w:pStyle w:val="871"/>
        <w:contextualSpacing/>
        <w:ind w:firstLine="480"/>
        <w:spacing w:line="520" w:lineRule="exact"/>
        <w:tabs>
          <w:tab w:val="left" w:pos="5325" w:leader="none"/>
        </w:tabs>
        <w:rPr>
          <w:rFonts w:hint="eastAsia"/>
          <w:sz w:val="24"/>
          <w:szCs w:val="24"/>
        </w:rPr>
      </w:pPr>
      <w:r>
        <w:rPr>
          <w:rFonts w:hint="eastAsia"/>
          <w:sz w:val="24"/>
          <w:szCs w:val="24"/>
        </w:rPr>
        <w:t xml:space="preserve">3.交货（服务）地点：海安市城区指定公厕和河道。</w:t>
      </w:r>
      <w:r>
        <w:rPr>
          <w:rFonts w:hint="eastAsia"/>
          <w:sz w:val="24"/>
          <w:szCs w:val="24"/>
        </w:rPr>
      </w:r>
      <w:r/>
    </w:p>
    <w:p>
      <w:pPr>
        <w:pStyle w:val="871"/>
        <w:contextualSpacing/>
        <w:ind w:firstLine="480"/>
        <w:spacing w:line="520" w:lineRule="exact"/>
        <w:tabs>
          <w:tab w:val="left" w:pos="5325" w:leader="none"/>
        </w:tabs>
        <w:rPr>
          <w:rFonts w:hint="eastAsia"/>
          <w:sz w:val="24"/>
          <w:szCs w:val="24"/>
        </w:rPr>
      </w:pPr>
      <w:r>
        <w:rPr>
          <w:rFonts w:hint="eastAsia"/>
          <w:sz w:val="24"/>
          <w:szCs w:val="24"/>
        </w:rPr>
        <w:t xml:space="preserve">4.验收方案和违约责任：详见附件：海安市城区公厕保洁和维修管理服务考核办法、附件：海安市城区河道及河坡保洁管理考核办法。</w:t>
      </w:r>
      <w:r>
        <w:rPr>
          <w:rFonts w:hint="eastAsia"/>
          <w:sz w:val="24"/>
          <w:szCs w:val="24"/>
        </w:rPr>
      </w:r>
      <w:r/>
    </w:p>
    <w:p>
      <w:pPr>
        <w:pStyle w:val="871"/>
        <w:contextualSpacing/>
        <w:spacing w:line="420" w:lineRule="exact"/>
        <w:tabs>
          <w:tab w:val="left" w:pos="5325" w:leader="none"/>
        </w:tabs>
        <w:rPr>
          <w:rFonts w:hint="eastAsia" w:ascii="仿宋" w:hAnsi="仿宋" w:eastAsia="仿宋" w:cs="仿宋_GB2312"/>
          <w:b/>
          <w:bCs/>
          <w:sz w:val="28"/>
          <w:szCs w:val="28"/>
        </w:rPr>
      </w:pPr>
      <w:r/>
      <w:bookmarkStart w:id="194" w:name="_Toc120614281"/>
      <w:r>
        <w:rPr>
          <w:rFonts w:hint="eastAsia" w:ascii="宋体" w:hAnsi="宋体"/>
          <w:b/>
          <w:sz w:val="24"/>
          <w:szCs w:val="24"/>
        </w:rPr>
        <w:br w:type="page" w:clear="all"/>
      </w:r>
      <w:r>
        <w:rPr>
          <w:rFonts w:hint="eastAsia" w:ascii="宋体" w:hAnsi="宋体"/>
          <w:b/>
          <w:sz w:val="24"/>
          <w:szCs w:val="24"/>
        </w:rPr>
        <w:t xml:space="preserve">附件1：海安市城区公厕保洁和维修管理服务考核办法</w:t>
      </w:r>
      <w:r>
        <w:rPr>
          <w:rFonts w:hint="eastAsia" w:ascii="仿宋" w:hAnsi="仿宋" w:eastAsia="仿宋" w:cs="仿宋_GB2312"/>
          <w:b/>
          <w:bCs/>
          <w:sz w:val="28"/>
          <w:szCs w:val="28"/>
        </w:rPr>
      </w:r>
      <w:r/>
    </w:p>
    <w:p>
      <w:pPr>
        <w:pStyle w:val="871"/>
        <w:jc w:val="center"/>
        <w:spacing w:line="380" w:lineRule="exact"/>
        <w:rPr>
          <w:rFonts w:hint="eastAsia" w:ascii="方正小标宋_GBK" w:eastAsia="方正小标宋_GBK"/>
          <w:sz w:val="36"/>
          <w:szCs w:val="36"/>
        </w:rPr>
      </w:pPr>
      <w:r>
        <w:rPr>
          <w:rFonts w:hint="eastAsia" w:ascii="方正小标宋_GBK" w:eastAsia="方正小标宋_GBK"/>
          <w:sz w:val="36"/>
          <w:szCs w:val="36"/>
        </w:rPr>
      </w:r>
      <w:r/>
    </w:p>
    <w:p>
      <w:pPr>
        <w:pStyle w:val="871"/>
        <w:jc w:val="center"/>
        <w:spacing w:line="380" w:lineRule="exact"/>
        <w:rPr>
          <w:rFonts w:hint="eastAsia" w:ascii="方正小标宋_GBK" w:eastAsia="方正小标宋_GBK"/>
          <w:sz w:val="30"/>
          <w:szCs w:val="30"/>
        </w:rPr>
      </w:pPr>
      <w:r>
        <w:rPr>
          <w:rFonts w:hint="eastAsia" w:ascii="方正小标宋_GBK" w:eastAsia="方正小标宋_GBK"/>
          <w:sz w:val="30"/>
          <w:szCs w:val="30"/>
        </w:rPr>
        <w:t xml:space="preserve">海安市城区公厕保洁和维修管理服务考核办法</w:t>
      </w:r>
      <w:r>
        <w:rPr>
          <w:rFonts w:hint="eastAsia" w:ascii="方正小标宋_GBK" w:eastAsia="方正小标宋_GBK"/>
          <w:sz w:val="30"/>
          <w:szCs w:val="30"/>
        </w:rPr>
      </w:r>
      <w:r/>
    </w:p>
    <w:p>
      <w:pPr>
        <w:pStyle w:val="871"/>
        <w:ind w:firstLine="482"/>
        <w:spacing w:line="520" w:lineRule="exact"/>
        <w:rPr>
          <w:rFonts w:hint="eastAsia" w:ascii="宋体" w:hAnsi="宋体" w:cs="宋体"/>
          <w:b/>
          <w:bCs/>
          <w:sz w:val="24"/>
          <w:szCs w:val="24"/>
        </w:rPr>
      </w:pPr>
      <w:r>
        <w:rPr>
          <w:rFonts w:hint="eastAsia" w:ascii="宋体" w:hAnsi="宋体" w:cs="宋体"/>
          <w:b/>
          <w:bCs/>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为确保城区公厕的保洁管护到位，切实提升作业区域内环境卫生，改善人民群众的工作、生活环境，特制定公厕保洁和维修管理服务考核办法：</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一、实施方法</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1.海安市环境卫生管理处负责本考核办法的组织实施。</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2.海安市环境卫生管理处根据本办法对公厕保洁和维修管理工作进行监督考核。</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3.海安市环境卫生管理处负责对本办法进行解释，根据需要有权对本办法进行修改完善。</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二、考核内容</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城区51座公厕保洁和维修管理。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三、考核方式及要求</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（一）考核方式：采用日常考核与月度综合考核相结合的百分考核办法， 日常考核分值占比70%，月度综合考核分值占比30%。考核评价资料由环卫处监督科备案，并书面通报中标供应商。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（二）作业要求：不低于《江苏省城市公共厕所运行管理规程》（苏建城管〔2019〕235号）和</w:t>
      </w:r>
      <w:r>
        <w:rPr>
          <w:rFonts w:hint="eastAsia" w:ascii="宋体" w:hAnsi="宋体" w:eastAsia="宋体" w:cs="宋体"/>
          <w:bCs/>
          <w:spacing w:val="-6"/>
          <w:sz w:val="24"/>
          <w:szCs w:val="24"/>
        </w:rPr>
        <w:t xml:space="preserve">文明城市常态长效管理标准要求</w:t>
      </w:r>
      <w:r>
        <w:rPr>
          <w:rFonts w:hint="eastAsia" w:ascii="宋体" w:hAnsi="宋体" w:cs="宋体"/>
          <w:sz w:val="24"/>
          <w:szCs w:val="24"/>
        </w:rPr>
        <w:t xml:space="preserve">，包含但不限于以下项目</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作业时间要求：所有公厕24小时开放。二类公厕专人保洁，有效作业时间不少于16小时，即6:00-10:30、13:30-17:00专人保洁，10:30-13:30、17:00-22:00巡回保洁，三类公厕有效作业时间不少于8小时，即6:00-10:30、13:30-17:00巡回保洁。</w:t>
      </w:r>
      <w:r>
        <w:rPr>
          <w:rFonts w:hint="eastAsia" w:ascii="宋体" w:hAnsi="宋体" w:eastAsia="宋体" w:cs="宋体"/>
          <w:bCs/>
          <w:spacing w:val="-6"/>
          <w:sz w:val="24"/>
          <w:szCs w:val="24"/>
        </w:rPr>
        <w:t xml:space="preserve">巡回保洁必须按一人四厕要求实施定岗，并须明确每座厕所保洁起止时间，且每小时巡回保洁不少于一次。</w:t>
      </w:r>
      <w:r>
        <w:rPr>
          <w:rFonts w:hint="eastAsia" w:ascii="宋体" w:hAnsi="宋体" w:cs="宋体"/>
          <w:sz w:val="24"/>
          <w:szCs w:val="24"/>
        </w:rPr>
        <w:t xml:space="preserve">同时中标供应商应根据季节适时调整保洁时间，并报采购单位同意后实施。</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2.上班时间按规定着识别服、佩戴标识帽，保洁时注意避让。</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3.公厕内整洁有序，照明、洁具、设施完好，保洁工具规范统一、摆放有序，管理间保持干净整洁，物品摆放整齐。</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4.做到“六无六净两通一明”，即无痰涕纸屑、无积尘蛛网、无污泥积水、无尿迹、无蝇蛆、无异味，墙壁净、门窗净、隔板净、蹲位净、地面净、粪口净，水池通、便槽通，照灯明。</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5.做好雨雪天气防滑防护工作。</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6.厕所外部（周围5米内）环境卫生干净整洁，及时补充毒饵站鼠药。</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7.4-11月每天定时喷洒灭蚊、蝇药物，及时添加香氛耗材，确保设施正常运行。</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8.按时交接班，做好交接班记录。</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9.节假日期间增加保洁次数、延长保洁时间，确保保洁质量。</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10.所有公厕免费开放，管护人员严禁擅自收费，不得在公厕内外做与工作无关的事情或有损环卫形象等行为。</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11.活动保障和突发事件处置期间需无条件按照采购单位要求及时调整作业时间，增加保洁频次，确保保障到位。特殊时段（区域）公厕实施定人定岗。</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12.公厕内严禁住宿，严禁从事经营类项目，严禁摆放其他物品，严禁乱拉乱接。</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13.建立健全安全生产管理制度，落实安全生产责任人，并有完整的作业和检查记录。</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14.公厕内外无乱张贴、无非法小广告，各类标牌设置规范，发现破损、残缺、歪斜。</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15.及时维护智慧环卫系统公厕扫码评价平台。</w:t>
      </w:r>
      <w:r>
        <w:rPr>
          <w:rFonts w:hint="eastAsia" w:ascii="宋体" w:hAnsi="宋体" w:cs="宋体"/>
          <w:sz w:val="24"/>
          <w:szCs w:val="24"/>
        </w:rPr>
      </w:r>
      <w:r/>
    </w:p>
    <w:p>
      <w:pPr>
        <w:pStyle w:val="871"/>
        <w:ind w:left="596" w:firstLine="1"/>
        <w:spacing w:line="420" w:lineRule="exact"/>
        <w:rPr>
          <w:rFonts w:hint="eastAsia" w:ascii="宋体" w:hAnsi="宋体" w:cs="宋体"/>
          <w:sz w:val="24"/>
          <w:szCs w:val="24"/>
        </w:rPr>
      </w:pPr>
      <w:r>
        <w:rPr>
          <w:rFonts w:hint="eastAsia" w:ascii="宋体" w:hAnsi="宋体" w:cs="宋体"/>
          <w:sz w:val="24"/>
          <w:szCs w:val="24"/>
        </w:rPr>
        <w:t xml:space="preserve">（三）人员配置</w:t>
      </w:r>
      <w:r>
        <w:rPr>
          <w:rFonts w:hint="eastAsia" w:ascii="宋体" w:hAnsi="宋体" w:cs="宋体"/>
          <w:sz w:val="24"/>
          <w:szCs w:val="24"/>
        </w:rPr>
      </w:r>
      <w:r/>
    </w:p>
    <w:p>
      <w:pPr>
        <w:pStyle w:val="871"/>
        <w:ind w:firstLine="456"/>
        <w:spacing w:line="420" w:lineRule="exact"/>
        <w:rPr>
          <w:rFonts w:hint="eastAsia" w:ascii="宋体" w:hAnsi="宋体" w:cs="宋体"/>
          <w:sz w:val="24"/>
          <w:szCs w:val="24"/>
        </w:rPr>
      </w:pPr>
      <w:r>
        <w:rPr>
          <w:rFonts w:hint="eastAsia" w:ascii="宋体" w:hAnsi="宋体" w:eastAsia="宋体" w:cs="宋体"/>
          <w:bCs/>
          <w:spacing w:val="-6"/>
          <w:sz w:val="24"/>
          <w:szCs w:val="24"/>
        </w:rPr>
        <w:t xml:space="preserve">1.</w:t>
      </w:r>
      <w:r>
        <w:rPr>
          <w:rFonts w:hint="eastAsia" w:ascii="宋体" w:hAnsi="宋体" w:eastAsia="宋体" w:cs="宋体"/>
          <w:bCs/>
          <w:spacing w:val="-6"/>
          <w:sz w:val="24"/>
          <w:szCs w:val="24"/>
          <w:lang w:eastAsia="zh-CN"/>
        </w:rPr>
        <w:t xml:space="preserve">专职</w:t>
      </w:r>
      <w:r>
        <w:rPr>
          <w:rFonts w:hint="eastAsia" w:ascii="宋体" w:hAnsi="宋体" w:eastAsia="宋体" w:cs="宋体"/>
          <w:bCs/>
          <w:spacing w:val="-6"/>
          <w:sz w:val="24"/>
          <w:szCs w:val="24"/>
        </w:rPr>
        <w:t xml:space="preserve">管理负</w:t>
      </w:r>
      <w:r>
        <w:rPr>
          <w:rFonts w:hint="eastAsia" w:ascii="宋体" w:hAnsi="宋体" w:cs="宋体"/>
          <w:sz w:val="24"/>
          <w:szCs w:val="24"/>
        </w:rPr>
        <w:t xml:space="preserve">责人 1 名，修理工1人，保洁工不少于33人。</w:t>
      </w:r>
      <w:r>
        <w:rPr>
          <w:rFonts w:hint="eastAsia" w:ascii="宋体" w:hAnsi="宋体" w:cs="宋体"/>
          <w:sz w:val="24"/>
          <w:szCs w:val="24"/>
        </w:rPr>
      </w:r>
      <w:r/>
    </w:p>
    <w:p>
      <w:pPr>
        <w:pStyle w:val="871"/>
        <w:ind w:firstLine="480"/>
        <w:spacing w:line="420" w:lineRule="exact"/>
        <w:rPr>
          <w:rFonts w:hint="eastAsia" w:ascii="宋体" w:hAnsi="宋体" w:cs="宋体"/>
          <w:color w:val="0000ff"/>
          <w:sz w:val="24"/>
          <w:szCs w:val="24"/>
        </w:rPr>
      </w:pPr>
      <w:r>
        <w:rPr>
          <w:rFonts w:hint="eastAsia" w:ascii="宋体" w:hAnsi="宋体" w:cs="宋体"/>
          <w:sz w:val="24"/>
          <w:szCs w:val="24"/>
        </w:rPr>
        <w:t xml:space="preserve">2.中标供应商须与聘请的管理人员、维修工、保洁等人员依法签订劳动合同，缴纳社会保险或合同约定的商业保险，且人员工资、 劳动保护不得低于本市政策规定。以上有一项不符合，采购单位有权终止合同。</w:t>
      </w:r>
      <w:r>
        <w:rPr>
          <w:rFonts w:hint="eastAsia" w:ascii="宋体" w:hAnsi="宋体" w:cs="宋体"/>
          <w:color w:val="0000ff"/>
          <w:sz w:val="24"/>
          <w:szCs w:val="24"/>
        </w:rPr>
      </w:r>
      <w:r/>
    </w:p>
    <w:p>
      <w:pPr>
        <w:pStyle w:val="871"/>
        <w:ind w:left="596" w:firstLine="1"/>
        <w:spacing w:line="420" w:lineRule="exact"/>
        <w:rPr>
          <w:rFonts w:hint="eastAsia" w:ascii="宋体" w:hAnsi="宋体" w:cs="宋体"/>
          <w:sz w:val="24"/>
          <w:szCs w:val="24"/>
        </w:rPr>
      </w:pPr>
      <w:r>
        <w:rPr>
          <w:rFonts w:hint="eastAsia" w:ascii="宋体" w:hAnsi="宋体" w:cs="宋体"/>
          <w:sz w:val="24"/>
          <w:szCs w:val="24"/>
        </w:rPr>
        <w:t xml:space="preserve">（四）基础资料</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1.中标供应商应对公厕保洁和维修管理实施常态长效精细管理，成立领导小组，健全督查制度，落实专人管理督查并按协议约定配备人员，分工到岗，职责明确，人员档案规范齐全。</w:t>
      </w:r>
      <w:r>
        <w:rPr>
          <w:rFonts w:hint="eastAsia" w:ascii="宋体" w:hAnsi="宋体" w:cs="宋体"/>
          <w:sz w:val="24"/>
          <w:szCs w:val="24"/>
        </w:rPr>
        <w:br w:type="textWrapping" w:clear="all"/>
      </w:r>
      <w:r>
        <w:rPr>
          <w:rFonts w:hint="eastAsia" w:ascii="宋体" w:hAnsi="宋体" w:cs="宋体"/>
          <w:sz w:val="24"/>
          <w:szCs w:val="24"/>
        </w:rPr>
        <w:t xml:space="preserve">    2.每天的工作日志记录详实，交接班手续齐全。</w:t>
      </w:r>
      <w:r>
        <w:rPr>
          <w:rFonts w:hint="eastAsia" w:ascii="宋体" w:hAnsi="宋体" w:cs="宋体"/>
          <w:sz w:val="24"/>
          <w:szCs w:val="24"/>
        </w:rPr>
        <w:br w:type="textWrapping" w:clear="all"/>
      </w:r>
      <w:r>
        <w:rPr>
          <w:rFonts w:hint="eastAsia" w:ascii="宋体" w:hAnsi="宋体" w:cs="宋体"/>
          <w:sz w:val="24"/>
          <w:szCs w:val="24"/>
        </w:rPr>
        <w:t xml:space="preserve">    3.考核、维修、消杀、安全台账齐全。</w:t>
      </w:r>
      <w:r>
        <w:rPr>
          <w:rFonts w:hint="eastAsia" w:ascii="宋体" w:hAnsi="宋体" w:cs="宋体"/>
          <w:sz w:val="24"/>
          <w:szCs w:val="24"/>
        </w:rPr>
      </w:r>
      <w:r/>
    </w:p>
    <w:p>
      <w:pPr>
        <w:pStyle w:val="871"/>
        <w:ind w:firstLine="475"/>
        <w:spacing w:line="420" w:lineRule="exact"/>
        <w:rPr>
          <w:rFonts w:hint="eastAsia" w:ascii="宋体" w:hAnsi="宋体" w:cs="宋体"/>
          <w:sz w:val="24"/>
          <w:szCs w:val="24"/>
        </w:rPr>
      </w:pPr>
      <w:r>
        <w:rPr>
          <w:rFonts w:hint="eastAsia" w:ascii="宋体" w:hAnsi="宋体" w:cs="宋体"/>
          <w:sz w:val="24"/>
          <w:szCs w:val="24"/>
        </w:rPr>
        <w:t xml:space="preserve">4.各项规章制度规范齐全，突发事件应急处置方案完备。</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四、考核细则及扣分标准</w:t>
      </w:r>
      <w:r>
        <w:rPr>
          <w:rFonts w:hint="eastAsia" w:ascii="宋体" w:hAnsi="宋体" w:cs="宋体"/>
          <w:sz w:val="24"/>
          <w:szCs w:val="24"/>
        </w:rPr>
      </w:r>
      <w:r/>
    </w:p>
    <w:p>
      <w:pPr>
        <w:pStyle w:val="871"/>
        <w:ind w:firstLine="480"/>
        <w:jc w:val="left"/>
        <w:spacing w:line="420" w:lineRule="exact"/>
        <w:rPr>
          <w:rFonts w:hint="eastAsia" w:ascii="宋体" w:hAnsi="宋体" w:cs="宋体"/>
          <w:sz w:val="24"/>
          <w:szCs w:val="24"/>
        </w:rPr>
      </w:pPr>
      <w:r>
        <w:rPr>
          <w:rFonts w:hint="eastAsia" w:ascii="宋体" w:hAnsi="宋体" w:cs="宋体"/>
          <w:sz w:val="24"/>
          <w:szCs w:val="24"/>
        </w:rPr>
        <w:t xml:space="preserve">1.未成立项目领导小组的扣5分；未落实专人管理督查的每发现一次扣5分；未设立项目专职负责人的扣10分。</w:t>
      </w:r>
      <w:r>
        <w:rPr>
          <w:rFonts w:hint="eastAsia" w:ascii="宋体" w:hAnsi="宋体" w:cs="宋体"/>
          <w:sz w:val="24"/>
          <w:szCs w:val="24"/>
        </w:rPr>
      </w:r>
      <w:r/>
    </w:p>
    <w:p>
      <w:pPr>
        <w:pStyle w:val="871"/>
        <w:ind w:firstLine="480"/>
        <w:jc w:val="left"/>
        <w:spacing w:line="420" w:lineRule="exact"/>
        <w:rPr>
          <w:rFonts w:hint="eastAsia" w:ascii="宋体" w:hAnsi="宋体" w:cs="宋体"/>
          <w:sz w:val="24"/>
          <w:szCs w:val="24"/>
        </w:rPr>
      </w:pPr>
      <w:r>
        <w:rPr>
          <w:rFonts w:hint="eastAsia" w:ascii="宋体" w:hAnsi="宋体" w:cs="宋体"/>
          <w:sz w:val="24"/>
          <w:szCs w:val="24"/>
        </w:rPr>
        <w:t xml:space="preserve">2.建立</w:t>
      </w:r>
      <w:r>
        <w:rPr>
          <w:rFonts w:hint="eastAsia" w:ascii="宋体" w:hAnsi="宋体" w:cs="宋体"/>
          <w:color w:val="333333"/>
          <w:sz w:val="24"/>
          <w:szCs w:val="24"/>
          <w:shd w:val="clear" w:color="auto" w:fill="ffffff"/>
        </w:rPr>
        <w:t xml:space="preserve">日常督查、保洁、消毒（消杀）台账，台账未及时记录、记录不全或不按要求记录的，每次扣2分</w:t>
      </w:r>
      <w:r>
        <w:rPr>
          <w:rFonts w:hint="eastAsia" w:ascii="宋体" w:hAnsi="宋体" w:cs="宋体"/>
          <w:sz w:val="24"/>
          <w:szCs w:val="24"/>
        </w:rPr>
        <w:t xml:space="preserve">；未按要求配置人员，每少1人扣10分</w:t>
      </w:r>
      <w:r>
        <w:rPr>
          <w:rFonts w:hint="eastAsia" w:ascii="宋体" w:hAnsi="宋体" w:cs="宋体"/>
          <w:color w:val="333333"/>
          <w:sz w:val="24"/>
          <w:szCs w:val="24"/>
          <w:shd w:val="clear" w:color="auto" w:fill="ffffff"/>
        </w:rPr>
        <w:t xml:space="preserve">；加强人员岗前培训，未经培训合格上岗的，每人次扣2分</w:t>
      </w:r>
      <w:r>
        <w:rPr>
          <w:rFonts w:hint="eastAsia" w:ascii="宋体" w:hAnsi="宋体" w:cs="宋体"/>
          <w:sz w:val="24"/>
          <w:szCs w:val="24"/>
        </w:rPr>
        <w:t xml:space="preserve">。</w:t>
      </w:r>
      <w:r>
        <w:rPr>
          <w:rFonts w:hint="eastAsia" w:ascii="宋体" w:hAnsi="宋体" w:cs="宋体"/>
          <w:sz w:val="24"/>
          <w:szCs w:val="24"/>
        </w:rPr>
      </w:r>
      <w:r/>
    </w:p>
    <w:p>
      <w:pPr>
        <w:pStyle w:val="871"/>
        <w:ind w:firstLine="480"/>
        <w:jc w:val="left"/>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3.中标供应商应及时维修除公厕主体结构外的一切，确保公厕正常运行，无能力维修的项目可委托有偿维修。中标供应商在设施损坏1天内未修复的（装饰装修、防水、给排水修复时限视情确定），采购单位可直接代修复，其产生的一切费用直接从承包费用中扣除，并扣5分，若因维修不及时导致居民投诉每例扣10分。</w:t>
      </w:r>
      <w:r>
        <w:rPr>
          <w:rFonts w:hint="eastAsia" w:ascii="宋体" w:hAnsi="宋体" w:cs="宋体"/>
          <w:color w:val="333333"/>
          <w:sz w:val="24"/>
          <w:szCs w:val="24"/>
          <w:shd w:val="clear" w:color="auto" w:fill="ffffff"/>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4.未建立环卫工人工资专用账户，扣10分；未按时发放人员工资，每次扣5分。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5.未开发人员管理、公厕扫码评价模块，扣10分；未接入智慧环卫系统，扣10分；因维护不及时导致智慧环卫系统公厕人员管理、公厕扫码评价模块不能正常使用或影响考核的，每次扣2分。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 xml:space="preserve">6</w:t>
      </w:r>
      <w:r>
        <w:rPr>
          <w:rFonts w:hint="eastAsia" w:ascii="宋体" w:hAnsi="宋体" w:eastAsia="宋体" w:cs="宋体"/>
          <w:bCs/>
          <w:spacing w:val="-6"/>
          <w:sz w:val="24"/>
          <w:szCs w:val="24"/>
        </w:rPr>
        <w:t xml:space="preserve">.</w:t>
      </w:r>
      <w:r>
        <w:rPr>
          <w:rFonts w:hint="eastAsia" w:ascii="宋体" w:hAnsi="宋体" w:eastAsia="宋体" w:cs="宋体"/>
          <w:bCs/>
          <w:spacing w:val="-6"/>
          <w:sz w:val="24"/>
          <w:szCs w:val="24"/>
          <w:lang w:eastAsia="zh-CN"/>
        </w:rPr>
        <w:t xml:space="preserve">未按规定配发环卫工人工作服的，月度考核中一次性扣</w:t>
      </w:r>
      <w:r>
        <w:rPr>
          <w:rFonts w:hint="eastAsia" w:ascii="宋体" w:hAnsi="宋体" w:eastAsia="宋体" w:cs="宋体"/>
          <w:bCs/>
          <w:spacing w:val="-6"/>
          <w:sz w:val="24"/>
          <w:szCs w:val="24"/>
          <w:lang w:val="en-US" w:eastAsia="zh-CN"/>
        </w:rPr>
        <w:t xml:space="preserve">5分；</w:t>
      </w:r>
      <w:r>
        <w:rPr>
          <w:rFonts w:ascii="宋体" w:hAnsi="宋体" w:eastAsia="宋体" w:cs="宋体"/>
          <w:bCs/>
          <w:spacing w:val="-6"/>
          <w:sz w:val="24"/>
          <w:szCs w:val="24"/>
          <w:lang w:val="en-US" w:eastAsia="zh-CN"/>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lang w:val="en-US" w:eastAsia="zh-CN"/>
        </w:rPr>
        <w:t xml:space="preserve">7</w:t>
      </w:r>
      <w:r>
        <w:rPr>
          <w:rFonts w:hint="eastAsia" w:ascii="宋体" w:hAnsi="宋体" w:eastAsia="宋体" w:cs="宋体"/>
          <w:bCs/>
          <w:spacing w:val="-6"/>
          <w:sz w:val="24"/>
          <w:szCs w:val="24"/>
        </w:rPr>
        <w:t xml:space="preserve">.所有公厕24小时开放。二类公厕专人保洁，有效作业时间不少于16小时，即6:00-10:30、13:30-17:00专人保洁，10:30-13:30、17:00-22:00巡回保洁，三类公厕有效作业时间不少于8小时，即6:00-10:30、13:30-17:00巡回保洁。巡回保洁须明确每座厕所保洁起止时间，且每小时巡回保洁不少于一次。同时中标供应商应根据季节适时调整保洁时间，并报采购单位同意后实施。以上未按规定实施，每项每次扣2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cs="宋体"/>
          <w:sz w:val="24"/>
          <w:szCs w:val="24"/>
        </w:rPr>
      </w:pPr>
      <w:r>
        <w:rPr>
          <w:rFonts w:hint="eastAsia" w:ascii="宋体" w:hAnsi="宋体" w:eastAsia="宋体" w:cs="宋体"/>
          <w:bCs/>
          <w:spacing w:val="-6"/>
          <w:sz w:val="24"/>
          <w:szCs w:val="24"/>
          <w:lang w:val="en-US" w:eastAsia="zh-CN"/>
        </w:rPr>
        <w:t xml:space="preserve">8</w:t>
      </w:r>
      <w:r>
        <w:rPr>
          <w:rFonts w:hint="eastAsia" w:ascii="宋体" w:hAnsi="宋体" w:eastAsia="宋体" w:cs="宋体"/>
          <w:bCs/>
          <w:spacing w:val="-6"/>
          <w:sz w:val="24"/>
          <w:szCs w:val="24"/>
        </w:rPr>
        <w:t xml:space="preserve">.采购单位考核时发现保洁人员无故不在岗，每人次扣10分。（注</w:t>
      </w:r>
      <w:r>
        <w:rPr>
          <w:rFonts w:hint="eastAsia" w:ascii="宋体" w:hAnsi="宋体" w:cs="宋体"/>
          <w:sz w:val="24"/>
          <w:szCs w:val="24"/>
        </w:rPr>
        <w:t xml:space="preserve">：反复出现，视为严重违约）</w:t>
      </w:r>
      <w:r>
        <w:rPr>
          <w:rFonts w:hint="eastAsia" w:ascii="宋体" w:hAnsi="宋体" w:cs="宋体"/>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lang w:val="en-US" w:eastAsia="zh-CN"/>
        </w:rPr>
        <w:t xml:space="preserve">9</w:t>
      </w:r>
      <w:r>
        <w:rPr>
          <w:rFonts w:hint="eastAsia" w:ascii="宋体" w:hAnsi="宋体" w:eastAsia="宋体" w:cs="宋体"/>
          <w:bCs/>
          <w:spacing w:val="-6"/>
          <w:sz w:val="24"/>
          <w:szCs w:val="24"/>
        </w:rPr>
        <w:t xml:space="preserve">.上班时间不按规定着标识服、佩戴标识帽的，一次扣2分。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lang w:val="en-US" w:eastAsia="zh-CN"/>
        </w:rPr>
        <w:t xml:space="preserve">10</w:t>
      </w:r>
      <w:r>
        <w:rPr>
          <w:rFonts w:hint="eastAsia" w:ascii="宋体" w:hAnsi="宋体" w:eastAsia="宋体" w:cs="宋体"/>
          <w:bCs/>
          <w:spacing w:val="-6"/>
          <w:sz w:val="24"/>
          <w:szCs w:val="24"/>
        </w:rPr>
        <w:t xml:space="preserve">.管理（工具）间不干净整洁，物品摆放不整齐，发现一次扣2分。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1</w:t>
      </w:r>
      <w:r>
        <w:rPr>
          <w:rFonts w:hint="eastAsia" w:ascii="宋体" w:hAnsi="宋体" w:eastAsia="宋体" w:cs="宋体"/>
          <w:bCs/>
          <w:spacing w:val="-6"/>
          <w:sz w:val="24"/>
          <w:szCs w:val="24"/>
          <w:lang w:val="en-US" w:eastAsia="zh-CN"/>
        </w:rPr>
        <w:t xml:space="preserve">1</w:t>
      </w:r>
      <w:r>
        <w:rPr>
          <w:rFonts w:hint="eastAsia" w:ascii="宋体" w:hAnsi="宋体" w:eastAsia="宋体" w:cs="宋体"/>
          <w:bCs/>
          <w:spacing w:val="-6"/>
          <w:sz w:val="24"/>
          <w:szCs w:val="24"/>
        </w:rPr>
        <w:t xml:space="preserve">.作业时不注意形象、不文明用语、与服务对象发生纠纷矛盾的，发现一次扣2分。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1</w:t>
      </w:r>
      <w:r>
        <w:rPr>
          <w:rFonts w:hint="eastAsia" w:ascii="宋体" w:hAnsi="宋体" w:eastAsia="宋体" w:cs="宋体"/>
          <w:bCs/>
          <w:spacing w:val="-6"/>
          <w:sz w:val="24"/>
          <w:szCs w:val="24"/>
          <w:lang w:val="en-US" w:eastAsia="zh-CN"/>
        </w:rPr>
        <w:t xml:space="preserve">2.</w:t>
      </w:r>
      <w:r>
        <w:rPr>
          <w:rFonts w:hint="eastAsia" w:ascii="宋体" w:hAnsi="宋体" w:eastAsia="宋体" w:cs="宋体"/>
          <w:bCs/>
          <w:spacing w:val="-6"/>
          <w:sz w:val="24"/>
          <w:szCs w:val="24"/>
        </w:rPr>
        <w:t xml:space="preserve">厕所周边5米内环境不卫生、不整洁，有垃圾、粪便、污水、杂草、烟头、死角的，每有一处扣2分。</w:t>
      </w:r>
      <w:r>
        <w:rPr>
          <w:rFonts w:hint="eastAsia" w:ascii="宋体" w:hAnsi="宋体" w:eastAsia="宋体" w:cs="宋体"/>
          <w:bCs/>
          <w:spacing w:val="-6"/>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.未达到“六无六净两通一明”服务标准的，每次每处扣2分。</w:t>
      </w:r>
      <w:r>
        <w:rPr>
          <w:rFonts w:hint="eastAsia" w:ascii="宋体" w:hAnsi="宋体" w:cs="宋体"/>
          <w:sz w:val="24"/>
          <w:szCs w:val="24"/>
        </w:rPr>
      </w:r>
      <w:r/>
    </w:p>
    <w:p>
      <w:pPr>
        <w:pStyle w:val="871"/>
        <w:contextualSpacing/>
        <w:ind w:firstLine="640"/>
        <w:spacing w:line="420" w:lineRule="exact"/>
        <w:tabs>
          <w:tab w:val="left" w:pos="5325"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香氛设备、洗手液未及时安装或未及时修复（补充）的，在月度考核综合得分中一次性扣4分；设备故障24小时内未修复或出现商业广告、厕间未达到微香效果的，每次扣4分。未及时添加香氛耗材或香氛设备故障24小时内未修复的，每次扣4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.智能出纸机未及时安装或未及时修复（补充）的，在月度考核综合得分中一次性扣4分；未及时提供厕纸，每次扣2分，设备故障24小时内未修复的或出现商业广告，每次扣4分。</w:t>
      </w:r>
      <w:r>
        <w:rPr>
          <w:rFonts w:hint="eastAsia" w:ascii="宋体" w:hAnsi="宋体" w:cs="宋体"/>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1</w:t>
      </w:r>
      <w:r>
        <w:rPr>
          <w:rFonts w:hint="eastAsia" w:ascii="宋体" w:hAnsi="宋体" w:eastAsia="宋体" w:cs="宋体"/>
          <w:bCs/>
          <w:spacing w:val="-6"/>
          <w:sz w:val="24"/>
          <w:szCs w:val="24"/>
          <w:lang w:val="en-US" w:eastAsia="zh-CN"/>
        </w:rPr>
        <w:t xml:space="preserve">6</w:t>
      </w:r>
      <w:r>
        <w:rPr>
          <w:rFonts w:hint="eastAsia" w:ascii="宋体" w:hAnsi="宋体" w:eastAsia="宋体" w:cs="宋体"/>
          <w:bCs/>
          <w:spacing w:val="-6"/>
          <w:sz w:val="24"/>
          <w:szCs w:val="24"/>
        </w:rPr>
        <w:t xml:space="preserve">.公厕内外无乱张贴、无非法小广告，发现一处扣4分。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1</w:t>
      </w:r>
      <w:r>
        <w:rPr>
          <w:rFonts w:hint="eastAsia" w:ascii="宋体" w:hAnsi="宋体" w:eastAsia="宋体" w:cs="宋体"/>
          <w:bCs/>
          <w:spacing w:val="-6"/>
          <w:sz w:val="24"/>
          <w:szCs w:val="24"/>
          <w:lang w:val="en-US" w:eastAsia="zh-CN"/>
        </w:rPr>
        <w:t xml:space="preserve">7</w:t>
      </w:r>
      <w:r>
        <w:rPr>
          <w:rFonts w:hint="eastAsia" w:ascii="宋体" w:hAnsi="宋体" w:eastAsia="宋体" w:cs="宋体"/>
          <w:bCs/>
          <w:spacing w:val="-6"/>
          <w:sz w:val="24"/>
          <w:szCs w:val="24"/>
        </w:rPr>
        <w:t xml:space="preserve">.各类标牌设置规范，发现破损、残缺、歪斜，每次每处扣2分。</w:t>
      </w:r>
      <w:r>
        <w:rPr>
          <w:rFonts w:hint="eastAsia" w:ascii="宋体" w:hAnsi="宋体" w:eastAsia="宋体" w:cs="宋体"/>
          <w:bCs/>
          <w:spacing w:val="-6"/>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8</w:t>
      </w:r>
      <w:r>
        <w:rPr>
          <w:rFonts w:hint="eastAsia" w:ascii="宋体" w:hAnsi="宋体" w:cs="宋体"/>
          <w:sz w:val="24"/>
          <w:szCs w:val="24"/>
        </w:rPr>
        <w:t xml:space="preserve">.管护人员严禁收费、强制出售卫生纸、在公厕内外做其他工作或有损环卫形象等行为的，发现一次扣10分。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9</w:t>
      </w:r>
      <w:r>
        <w:rPr>
          <w:rFonts w:hint="eastAsia" w:ascii="宋体" w:hAnsi="宋体" w:cs="宋体"/>
          <w:sz w:val="24"/>
          <w:szCs w:val="24"/>
        </w:rPr>
        <w:t xml:space="preserve">.节假日增加保洁频次，保洁标准不得降低，不达标准的一次扣10分。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 4月—11月，每天定时喷洒灭蚊、蝇药及按季节投放灭鼠药、灭虫卵药；定时喷洒除臭药剂，做到厕内无臭、无异味，发现一次不达标扣2分。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1</w:t>
      </w:r>
      <w:r>
        <w:rPr>
          <w:rFonts w:hint="eastAsia" w:ascii="宋体" w:hAnsi="宋体" w:cs="宋体"/>
          <w:sz w:val="24"/>
          <w:szCs w:val="24"/>
        </w:rPr>
        <w:t xml:space="preserve">.中标供应商与公厕保洁员签订安全责任书，对保洁人员安全作业进行检查督促，并报采购单位备案，发现未签订安全责任书的每人次扣2分。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2</w:t>
      </w:r>
      <w:r>
        <w:rPr>
          <w:rFonts w:hint="eastAsia" w:ascii="宋体" w:hAnsi="宋体" w:cs="宋体"/>
          <w:sz w:val="24"/>
          <w:szCs w:val="24"/>
        </w:rPr>
        <w:t xml:space="preserve">.保洁员作业过程中发生安全事故造成人员伤亡的，除按合同约定的责任外，每起伤害扣100分；因安全责任事故造成人员死亡的每起扣100分，并扣除年度服务费的2%。</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3</w:t>
      </w:r>
      <w:r>
        <w:rPr>
          <w:rFonts w:hint="eastAsia" w:ascii="宋体" w:hAnsi="宋体" w:cs="宋体"/>
          <w:sz w:val="24"/>
          <w:szCs w:val="24"/>
        </w:rPr>
        <w:t xml:space="preserve">.建立公厕长效管理工作台账，管辖范围内所有公厕的名称、保洁人员、保洁工作记录齐全，资料齐全，装订成册。未建立公厕保洁管理台账的，扣5分。</w:t>
      </w:r>
      <w:r>
        <w:rPr>
          <w:rFonts w:hint="eastAsia" w:ascii="宋体" w:hAnsi="宋体" w:cs="宋体"/>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2</w:t>
      </w:r>
      <w:r>
        <w:rPr>
          <w:rFonts w:hint="eastAsia" w:ascii="宋体" w:hAnsi="宋体" w:eastAsia="宋体" w:cs="宋体"/>
          <w:bCs/>
          <w:spacing w:val="-6"/>
          <w:sz w:val="24"/>
          <w:szCs w:val="24"/>
          <w:lang w:val="en-US" w:eastAsia="zh-CN"/>
        </w:rPr>
        <w:t xml:space="preserve">4</w:t>
      </w:r>
      <w:r>
        <w:rPr>
          <w:rFonts w:hint="eastAsia" w:ascii="宋体" w:hAnsi="宋体" w:eastAsia="宋体" w:cs="宋体"/>
          <w:bCs/>
          <w:spacing w:val="-6"/>
          <w:sz w:val="24"/>
          <w:szCs w:val="24"/>
        </w:rPr>
        <w:t xml:space="preserve">.按期完成市长效办、市域治理指挥中心、海心安、智慧城管</w:t>
      </w:r>
      <w:r>
        <w:rPr>
          <w:rFonts w:hint="eastAsia" w:ascii="宋体" w:hAnsi="宋体" w:eastAsia="宋体" w:cs="宋体"/>
          <w:bCs/>
          <w:spacing w:val="-6"/>
          <w:sz w:val="24"/>
          <w:szCs w:val="24"/>
          <w:lang w:eastAsia="zh-CN"/>
        </w:rPr>
        <w:t xml:space="preserve">等相关部门（单位）</w:t>
      </w:r>
      <w:r>
        <w:rPr>
          <w:rFonts w:hint="eastAsia" w:ascii="宋体" w:hAnsi="宋体" w:eastAsia="宋体" w:cs="宋体"/>
          <w:bCs/>
          <w:spacing w:val="-6"/>
          <w:sz w:val="24"/>
          <w:szCs w:val="24"/>
        </w:rPr>
        <w:t xml:space="preserve">派发的各类案件，并及时反馈整改结果，按时结案。每有一起案件、投诉、交办等未按时结案（完成）的扣5分；形成二次派遣的扣5分；同一案件（现象）反复投诉的，经核实加倍扣分；案派工单（含网帖）虽按期处置、回复，但事件性质恶劣、影响较坏或同类现象多次投诉的，每起扣10分；电话回访案派工单，每有一起不满意扣5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2</w:t>
      </w:r>
      <w:r>
        <w:rPr>
          <w:rFonts w:hint="eastAsia" w:ascii="宋体" w:hAnsi="宋体" w:eastAsia="宋体" w:cs="宋体"/>
          <w:bCs/>
          <w:spacing w:val="-6"/>
          <w:sz w:val="24"/>
          <w:szCs w:val="24"/>
          <w:lang w:val="en-US" w:eastAsia="zh-CN"/>
        </w:rPr>
        <w:t xml:space="preserve">5</w:t>
      </w:r>
      <w:r>
        <w:rPr>
          <w:rFonts w:hint="eastAsia" w:ascii="宋体" w:hAnsi="宋体" w:eastAsia="宋体" w:cs="宋体"/>
          <w:bCs/>
          <w:spacing w:val="-6"/>
          <w:sz w:val="24"/>
          <w:szCs w:val="24"/>
        </w:rPr>
        <w:t xml:space="preserve">.因保洁不到位或设施维修不及时导致投诉的，一经查实每次扣10分，造成不良影响的扣15分。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2</w:t>
      </w:r>
      <w:r>
        <w:rPr>
          <w:rFonts w:hint="eastAsia" w:ascii="宋体" w:hAnsi="宋体" w:eastAsia="宋体" w:cs="宋体"/>
          <w:bCs/>
          <w:spacing w:val="-6"/>
          <w:sz w:val="24"/>
          <w:szCs w:val="24"/>
          <w:lang w:val="en-US" w:eastAsia="zh-CN"/>
        </w:rPr>
        <w:t xml:space="preserve">6</w:t>
      </w:r>
      <w:r>
        <w:rPr>
          <w:rFonts w:hint="eastAsia" w:ascii="宋体" w:hAnsi="宋体" w:eastAsia="宋体" w:cs="宋体"/>
          <w:bCs/>
          <w:spacing w:val="-6"/>
          <w:sz w:val="24"/>
          <w:szCs w:val="24"/>
        </w:rPr>
        <w:t xml:space="preserve">.重大活动期间，中标供应商未按要求落实“一厕一人”保洁管护的，按第2</w:t>
      </w:r>
      <w:r>
        <w:rPr>
          <w:rFonts w:hint="eastAsia" w:ascii="宋体" w:hAnsi="宋体" w:eastAsia="宋体" w:cs="宋体"/>
          <w:bCs/>
          <w:spacing w:val="-6"/>
          <w:sz w:val="24"/>
          <w:szCs w:val="24"/>
          <w:lang w:val="en-US" w:eastAsia="zh-CN"/>
        </w:rPr>
        <w:t xml:space="preserve">7</w:t>
      </w:r>
      <w:r>
        <w:rPr>
          <w:rFonts w:hint="eastAsia" w:ascii="宋体" w:hAnsi="宋体" w:eastAsia="宋体" w:cs="宋体"/>
          <w:bCs/>
          <w:spacing w:val="-6"/>
          <w:sz w:val="24"/>
          <w:szCs w:val="24"/>
        </w:rPr>
        <w:t xml:space="preserve">条执行。</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2</w:t>
      </w:r>
      <w:r>
        <w:rPr>
          <w:rFonts w:hint="eastAsia" w:ascii="宋体" w:hAnsi="宋体" w:eastAsia="宋体" w:cs="宋体"/>
          <w:bCs/>
          <w:spacing w:val="-6"/>
          <w:sz w:val="24"/>
          <w:szCs w:val="24"/>
          <w:lang w:val="en-US" w:eastAsia="zh-CN"/>
        </w:rPr>
        <w:t xml:space="preserve">7</w:t>
      </w:r>
      <w:r>
        <w:rPr>
          <w:rFonts w:hint="eastAsia" w:ascii="宋体" w:hAnsi="宋体" w:eastAsia="宋体" w:cs="宋体"/>
          <w:bCs/>
          <w:spacing w:val="-6"/>
          <w:sz w:val="24"/>
          <w:szCs w:val="24"/>
        </w:rPr>
        <w:t xml:space="preserve">.重大活动保障、突发事件应急处置不力或发生严重违约行为的（包含但不限于人员配备、离岗脱岗、安全管理、设施维护等），每有一项月度综合得分一次性扣2分。交办、督办事项整改不力，受到上级领导批评或被通报的，月度综合得分一次性扣4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rPr>
      </w:pPr>
      <w:r>
        <w:rPr>
          <w:rFonts w:hint="eastAsia" w:ascii="宋体" w:hAnsi="宋体" w:eastAsia="宋体" w:cs="宋体"/>
          <w:bCs/>
          <w:spacing w:val="-6"/>
          <w:sz w:val="24"/>
          <w:szCs w:val="24"/>
        </w:rPr>
        <w:t xml:space="preserve">2</w:t>
      </w:r>
      <w:r>
        <w:rPr>
          <w:rFonts w:hint="eastAsia" w:ascii="宋体" w:hAnsi="宋体" w:eastAsia="宋体" w:cs="宋体"/>
          <w:bCs/>
          <w:spacing w:val="-6"/>
          <w:sz w:val="24"/>
          <w:szCs w:val="24"/>
          <w:lang w:val="en-US" w:eastAsia="zh-CN"/>
        </w:rPr>
        <w:t xml:space="preserve">8</w:t>
      </w:r>
      <w:r>
        <w:rPr>
          <w:rFonts w:hint="eastAsia" w:ascii="宋体" w:hAnsi="宋体" w:eastAsia="宋体" w:cs="宋体"/>
          <w:bCs/>
          <w:spacing w:val="-6"/>
          <w:sz w:val="24"/>
          <w:szCs w:val="24"/>
        </w:rPr>
        <w:t xml:space="preserve">.工作不力，被新闻媒体曝光、上级通报批评或在本局及以上组织的各项检查、考核、评比中存在较大问题的，在月度综合得分中一次性扣2分，情节严重的扣4分（注：同一事件不重复扣分）。</w:t>
      </w:r>
      <w:r>
        <w:rPr>
          <w:rFonts w:hint="eastAsia" w:ascii="宋体" w:hAnsi="宋体" w:eastAsia="宋体" w:cs="宋体"/>
          <w:bCs/>
          <w:spacing w:val="-6"/>
          <w:sz w:val="24"/>
          <w:szCs w:val="24"/>
        </w:rPr>
      </w:r>
      <w:r/>
    </w:p>
    <w:p>
      <w:pPr>
        <w:pStyle w:val="871"/>
        <w:contextualSpacing/>
        <w:ind w:firstLine="640"/>
        <w:spacing w:line="420" w:lineRule="exact"/>
        <w:tabs>
          <w:tab w:val="left" w:pos="5325" w:leader="none"/>
        </w:tabs>
        <w:rPr>
          <w:rFonts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 xml:space="preserve">29.公厕扫码评价“较差”每次每座扣2分、“很差”每次每座扣5分，每月合计扣分</w:t>
      </w:r>
      <w:r>
        <w:rPr>
          <w:rFonts w:ascii="宋体" w:hAnsi="宋体" w:eastAsia="宋体" w:cs="宋体"/>
          <w:bCs/>
          <w:spacing w:val="-6"/>
          <w:sz w:val="24"/>
          <w:szCs w:val="24"/>
          <w:lang w:val="en-US" w:eastAsia="zh-CN"/>
        </w:rPr>
        <w:t xml:space="preserve">≥</w:t>
      </w:r>
      <w:r>
        <w:rPr>
          <w:rFonts w:hint="eastAsia" w:ascii="宋体" w:hAnsi="宋体" w:eastAsia="宋体" w:cs="宋体"/>
          <w:bCs/>
          <w:spacing w:val="-6"/>
          <w:sz w:val="24"/>
          <w:szCs w:val="24"/>
          <w:lang w:val="en-US" w:eastAsia="zh-CN"/>
        </w:rPr>
        <w:t xml:space="preserve">100分，则在月度考核中一次性扣分10分。</w:t>
      </w:r>
      <w:r>
        <w:rPr>
          <w:rFonts w:ascii="宋体" w:hAnsi="宋体" w:eastAsia="宋体" w:cs="宋体"/>
          <w:bCs/>
          <w:spacing w:val="-6"/>
          <w:sz w:val="24"/>
          <w:szCs w:val="24"/>
          <w:lang w:val="en-US" w:eastAsia="zh-CN"/>
        </w:rPr>
      </w:r>
      <w:r/>
    </w:p>
    <w:p>
      <w:pPr>
        <w:pStyle w:val="871"/>
        <w:ind w:firstLine="480"/>
        <w:spacing w:line="420" w:lineRule="exact"/>
        <w:rPr>
          <w:rFonts w:hint="eastAsia" w:ascii="宋体" w:hAnsi="宋体" w:cs="宋体"/>
          <w:sz w:val="24"/>
          <w:szCs w:val="24"/>
        </w:rPr>
      </w:pPr>
      <w:r>
        <w:rPr>
          <w:rFonts w:hint="eastAsia" w:ascii="宋体" w:hAnsi="宋体" w:cs="宋体"/>
          <w:sz w:val="24"/>
          <w:szCs w:val="24"/>
          <w:lang w:val="en-US" w:eastAsia="zh-CN"/>
        </w:rPr>
        <w:t xml:space="preserve">30</w:t>
      </w:r>
      <w:r>
        <w:rPr>
          <w:rFonts w:hint="eastAsia" w:ascii="宋体" w:hAnsi="宋体" w:cs="宋体"/>
          <w:sz w:val="24"/>
          <w:szCs w:val="24"/>
        </w:rPr>
        <w:t xml:space="preserve">.日常考核反馈问题未整改或整改不到位，抽查复检发现一处双倍扣分。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lang w:val="en-US" w:eastAsia="zh-CN"/>
        </w:rPr>
        <w:t xml:space="preserve">31</w:t>
      </w:r>
      <w:r>
        <w:rPr>
          <w:rFonts w:hint="eastAsia" w:ascii="宋体" w:hAnsi="宋体" w:cs="宋体"/>
          <w:sz w:val="24"/>
          <w:szCs w:val="24"/>
        </w:rPr>
        <w:t xml:space="preserve">.不得将合同约定服务事项进行外包、转包，每有一起外包、转包行为，月度综合考核得分中一次性扣5分。</w:t>
      </w:r>
      <w:r>
        <w:rPr>
          <w:rFonts w:hint="eastAsia" w:ascii="宋体" w:hAnsi="宋体" w:cs="宋体"/>
          <w:sz w:val="24"/>
          <w:szCs w:val="24"/>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 xml:space="preserve">32.12345、“海心安”、文明办、智慧城管和相关部门（单位）派发的各类案件月度总量同比下降2%（含）以上，在月度综合的分钟一次性加0.5分（注：以局综合中心统计的12345、“海心安”工单为准，若出现投诉同比上升的，每项在加分中一次性扣0.1分）；案件总量同比增长则在月度综合的分中一次性扣0.5分。</w:t>
      </w:r>
      <w:r>
        <w:rPr>
          <w:rFonts w:hint="eastAsia" w:ascii="宋体" w:hAnsi="宋体" w:eastAsia="宋体" w:cs="宋体"/>
          <w:bCs/>
          <w:spacing w:val="-6"/>
          <w:sz w:val="24"/>
          <w:szCs w:val="24"/>
          <w:lang w:val="en-US" w:eastAsia="zh-CN"/>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 xml:space="preserve">33.月度日常考核均分环比下降5%以上，在当月综合得分中一次性加0.5分，环比增长则在当月综合考核得分中一次性扣0.5分。（若当月考核分达90分，加分延至下月，以此类推，加分仅在当年有效）</w:t>
      </w:r>
      <w:r>
        <w:rPr>
          <w:rFonts w:hint="eastAsia" w:ascii="宋体" w:hAnsi="宋体" w:eastAsia="宋体" w:cs="宋体"/>
          <w:bCs/>
          <w:spacing w:val="-6"/>
          <w:sz w:val="24"/>
          <w:szCs w:val="24"/>
          <w:lang w:val="en-US" w:eastAsia="zh-CN"/>
        </w:rPr>
      </w:r>
      <w:r/>
    </w:p>
    <w:p>
      <w:pPr>
        <w:pStyle w:val="871"/>
        <w:contextualSpacing/>
        <w:ind w:firstLine="640"/>
        <w:spacing w:line="420" w:lineRule="exact"/>
        <w:tabs>
          <w:tab w:val="left" w:pos="5325" w:leader="none"/>
        </w:tabs>
        <w:rPr>
          <w:rFonts w:hint="eastAsia" w:ascii="宋体" w:hAnsi="宋体" w:eastAsia="宋体" w:cs="宋体"/>
          <w:bCs/>
          <w:spacing w:val="-6"/>
          <w:sz w:val="24"/>
          <w:szCs w:val="24"/>
          <w:lang w:val="en-US" w:eastAsia="zh-CN"/>
        </w:rPr>
      </w:pPr>
      <w:r>
        <w:rPr>
          <w:rFonts w:hint="eastAsia" w:ascii="宋体" w:hAnsi="宋体" w:eastAsia="宋体" w:cs="宋体"/>
          <w:bCs/>
          <w:spacing w:val="-6"/>
          <w:sz w:val="24"/>
          <w:szCs w:val="24"/>
          <w:lang w:val="en-US" w:eastAsia="zh-CN"/>
        </w:rPr>
        <w:t xml:space="preserve">34.在县级（含县级）以上技能比赛团体获个人排名第一；重点工作、交办工作、亮点特色工作成绩突出、成绩显著，得到上级肯定，视情分别在月度综合得分中一次性加1-2分。（注：当月得分≥90分时不加分，按全额拨付服务费；得分＜90分时，加分之和≥90分，按全额拨付服务费。若当月考核分达90分，加分延至下月，以此类推，加分仅在当年有效，同一事项按表彰最高层级加分。）</w:t>
      </w:r>
      <w:r>
        <w:rPr>
          <w:rFonts w:hint="eastAsia" w:ascii="宋体" w:hAnsi="宋体" w:eastAsia="宋体" w:cs="宋体"/>
          <w:bCs/>
          <w:spacing w:val="-6"/>
          <w:sz w:val="24"/>
          <w:szCs w:val="24"/>
          <w:lang w:val="en-US" w:eastAsia="zh-CN"/>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五、经费拨付与扣罚方式</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根据月考核得分，按照以下档次结算服务费：得分≥90分，全额拨付当月服务费；85分≤考核得分＜90分的，每低1分扣除月度服务费的0.5%；80分≤考核得分＜85分的，每低1分扣除月度服务费的1%；考核得分＜80分的，每低1分扣除月度服务费的2%。</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2.对全年累计四个月或连续三个月考核得分低于80分（不含），采购单位有权终止合同。</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r>
      <w:r/>
    </w:p>
    <w:p>
      <w:pPr>
        <w:pStyle w:val="871"/>
        <w:contextualSpacing/>
        <w:spacing w:line="420" w:lineRule="exact"/>
        <w:tabs>
          <w:tab w:val="left" w:pos="5325" w:leader="none"/>
        </w:tabs>
        <w:rPr>
          <w:rFonts w:hint="eastAsia" w:ascii="宋体" w:hAnsi="宋体"/>
          <w:b/>
          <w:sz w:val="24"/>
          <w:szCs w:val="24"/>
        </w:rPr>
      </w:pPr>
      <w:r>
        <w:rPr>
          <w:rFonts w:hint="eastAsia" w:ascii="宋体" w:hAnsi="宋体"/>
          <w:b/>
          <w:sz w:val="24"/>
          <w:szCs w:val="24"/>
        </w:rPr>
        <w:t xml:space="preserve">附件2：海安市城区河道及河坡保洁管理考核办法</w:t>
      </w:r>
      <w:r>
        <w:rPr>
          <w:rFonts w:hint="eastAsia" w:ascii="宋体" w:hAnsi="宋体"/>
          <w:b/>
          <w:sz w:val="24"/>
          <w:szCs w:val="24"/>
        </w:rPr>
      </w:r>
      <w:r/>
    </w:p>
    <w:p>
      <w:pPr>
        <w:pStyle w:val="871"/>
        <w:contextualSpacing/>
        <w:spacing w:line="420" w:lineRule="exact"/>
        <w:tabs>
          <w:tab w:val="left" w:pos="5325" w:leader="none"/>
        </w:tabs>
        <w:rPr>
          <w:rFonts w:hint="eastAsia" w:ascii="宋体" w:hAnsi="宋体"/>
          <w:b/>
          <w:sz w:val="24"/>
          <w:szCs w:val="24"/>
        </w:rPr>
      </w:pPr>
      <w:r>
        <w:rPr>
          <w:rFonts w:hint="eastAsia" w:ascii="宋体" w:hAnsi="宋体"/>
          <w:b/>
          <w:sz w:val="24"/>
          <w:szCs w:val="24"/>
        </w:rPr>
      </w:r>
      <w:r/>
    </w:p>
    <w:p>
      <w:pPr>
        <w:pStyle w:val="871"/>
        <w:jc w:val="center"/>
        <w:spacing w:line="380" w:lineRule="exact"/>
        <w:rPr>
          <w:rFonts w:ascii="方正小标宋_GBK" w:hAnsi="宋体" w:eastAsia="方正小标宋_GBK"/>
          <w:sz w:val="30"/>
          <w:szCs w:val="30"/>
        </w:rPr>
      </w:pPr>
      <w:r>
        <w:rPr>
          <w:rFonts w:hint="eastAsia" w:ascii="方正小标宋_GBK" w:eastAsia="方正小标宋_GBK"/>
          <w:sz w:val="30"/>
          <w:szCs w:val="30"/>
        </w:rPr>
        <w:t xml:space="preserve">海安市城区河道及河坡保洁管理考核办法</w:t>
      </w:r>
      <w:r>
        <w:rPr>
          <w:rFonts w:ascii="方正小标宋_GBK" w:hAnsi="宋体" w:eastAsia="方正小标宋_GBK"/>
          <w:sz w:val="30"/>
          <w:szCs w:val="30"/>
        </w:rPr>
      </w:r>
      <w:r/>
    </w:p>
    <w:p>
      <w:pPr>
        <w:pStyle w:val="871"/>
        <w:ind w:firstLine="600"/>
        <w:jc w:val="left"/>
        <w:spacing w:line="380" w:lineRule="exact"/>
        <w:rPr>
          <w:rFonts w:ascii="仿宋_GB2312" w:hAnsi="宋体" w:eastAsia="仿宋_GB2312"/>
          <w:color w:val="333333"/>
          <w:sz w:val="30"/>
          <w:szCs w:val="30"/>
          <w:shd w:val="clear" w:color="auto" w:fill="ffffff"/>
        </w:rPr>
      </w:pPr>
      <w:r>
        <w:rPr>
          <w:rFonts w:ascii="仿宋_GB2312" w:hAnsi="宋体" w:eastAsia="仿宋_GB2312"/>
          <w:color w:val="333333"/>
          <w:sz w:val="30"/>
          <w:szCs w:val="30"/>
          <w:shd w:val="clear" w:color="auto" w:fill="ffffff"/>
        </w:rPr>
      </w:r>
      <w:r/>
    </w:p>
    <w:p>
      <w:pPr>
        <w:pStyle w:val="871"/>
        <w:ind w:firstLine="560"/>
        <w:jc w:val="left"/>
        <w:spacing w:line="420" w:lineRule="exact"/>
        <w:rPr>
          <w:rFonts w:hint="eastAsia" w:ascii="宋体" w:hAnsi="宋体" w:cs="宋体"/>
          <w:color w:val="333333"/>
          <w:sz w:val="24"/>
          <w:szCs w:val="24"/>
          <w:shd w:val="clear" w:color="auto" w:fill="ffffff"/>
        </w:rPr>
      </w:pPr>
      <w:r>
        <w:rPr>
          <w:rFonts w:hint="eastAsia" w:ascii="仿宋" w:hAnsi="仿宋" w:eastAsia="仿宋" w:cs="仿宋"/>
          <w:color w:val="333333"/>
          <w:sz w:val="28"/>
          <w:szCs w:val="28"/>
          <w:shd w:val="clear" w:color="auto" w:fill="ffffff"/>
        </w:rPr>
        <w:t xml:space="preserve">为加</w:t>
      </w:r>
      <w:r>
        <w:rPr>
          <w:rFonts w:hint="eastAsia" w:ascii="宋体" w:hAnsi="宋体" w:cs="宋体"/>
          <w:color w:val="333333"/>
          <w:sz w:val="24"/>
          <w:szCs w:val="24"/>
          <w:shd w:val="clear" w:color="auto" w:fill="ffffff"/>
        </w:rPr>
        <w:t xml:space="preserve">强城区防洪河道及河坡保洁工作，进一步提高河道长效管理水平，切实改善河道水环境，实现“水清、岸绿、景美”的工作目标，建立河道及河坡保洁管理机制，结合实际，特制定本办法。</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一、实施方法</w:t>
      </w:r>
      <w:r>
        <w:rPr>
          <w:rFonts w:hint="eastAsia" w:ascii="宋体" w:hAnsi="宋体" w:cs="宋体"/>
          <w:sz w:val="24"/>
          <w:szCs w:val="24"/>
        </w:rPr>
      </w:r>
      <w:r/>
    </w:p>
    <w:p>
      <w:pPr>
        <w:pStyle w:val="871"/>
        <w:ind w:firstLine="480"/>
        <w:jc w:val="left"/>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1.海安市环境卫生管理处负责本办法的组织实施。</w:t>
      </w:r>
      <w:r>
        <w:rPr>
          <w:rFonts w:hint="eastAsia" w:ascii="宋体" w:hAnsi="宋体" w:cs="宋体"/>
          <w:color w:val="333333"/>
          <w:sz w:val="24"/>
          <w:szCs w:val="24"/>
          <w:shd w:val="clear" w:color="auto" w:fill="ffffff"/>
        </w:rPr>
      </w:r>
      <w:r/>
    </w:p>
    <w:p>
      <w:pPr>
        <w:pStyle w:val="871"/>
        <w:ind w:firstLine="480"/>
        <w:jc w:val="left"/>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2.海安市环境卫生管理处根据本办法对河道及河坡保洁管理工作进行监督考核。</w:t>
      </w:r>
      <w:r>
        <w:rPr>
          <w:rFonts w:hint="eastAsia" w:ascii="宋体" w:hAnsi="宋体" w:cs="宋体"/>
          <w:color w:val="333333"/>
          <w:sz w:val="24"/>
          <w:szCs w:val="24"/>
          <w:shd w:val="clear" w:color="auto" w:fill="ffffff"/>
        </w:rPr>
      </w:r>
      <w:r/>
    </w:p>
    <w:p>
      <w:pPr>
        <w:pStyle w:val="871"/>
        <w:ind w:firstLine="480"/>
        <w:jc w:val="left"/>
        <w:spacing w:line="420" w:lineRule="exact"/>
        <w:rPr>
          <w:rFonts w:hint="eastAsia" w:ascii="宋体" w:hAnsi="宋体" w:cs="宋体"/>
          <w:color w:val="333333"/>
          <w:sz w:val="24"/>
          <w:szCs w:val="24"/>
          <w:shd w:val="clear" w:color="auto" w:fill="ffffff"/>
        </w:rPr>
      </w:pPr>
      <w:r>
        <w:rPr>
          <w:rFonts w:hint="eastAsia" w:ascii="宋体" w:hAnsi="宋体" w:cs="宋体"/>
          <w:sz w:val="24"/>
          <w:szCs w:val="24"/>
        </w:rPr>
        <w:t xml:space="preserve">3.海安市环境卫生管理处负责对本办法进行解释，根据需要有权对本办法进行修改完善。</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二、考核内容及对象</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海安城区20条河道及河坡保洁管理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三、考核方式及要求</w:t>
      </w:r>
      <w:r>
        <w:rPr>
          <w:rFonts w:hint="eastAsia" w:ascii="宋体" w:hAnsi="宋体" w:cs="宋体"/>
          <w:sz w:val="24"/>
          <w:szCs w:val="24"/>
        </w:rPr>
      </w:r>
      <w:r/>
    </w:p>
    <w:p>
      <w:pPr>
        <w:pStyle w:val="871"/>
        <w:ind w:left="596" w:firstLine="1"/>
        <w:spacing w:line="420" w:lineRule="exact"/>
        <w:rPr>
          <w:rFonts w:hint="eastAsia" w:ascii="宋体" w:hAnsi="宋体" w:cs="宋体"/>
          <w:sz w:val="24"/>
          <w:szCs w:val="24"/>
        </w:rPr>
      </w:pPr>
      <w:r>
        <w:rPr>
          <w:rFonts w:hint="eastAsia" w:ascii="宋体" w:hAnsi="宋体" w:cs="宋体"/>
          <w:sz w:val="24"/>
          <w:szCs w:val="24"/>
        </w:rPr>
        <w:t xml:space="preserve">（一）考核方式</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采用日常考核与月度综合考核相结合的百分考核办法， 日常考核分值占比70%，月度综合考核分值占比30%。考核评价资料由环卫处监督科备案，并书面通报中标供应商。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（二）作业要求（不低于《海安市城区防洪体系内河道及河坡保洁管理考核办法》以及省市河长制工作和文明城市常态长效管理标准要求，包含但不限于上述项目）</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1.作业时间要求：</w:t>
      </w:r>
      <w:r>
        <w:rPr>
          <w:rFonts w:hint="eastAsia" w:ascii="宋体" w:hAnsi="宋体" w:cs="宋体"/>
          <w:sz w:val="24"/>
          <w:szCs w:val="24"/>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sz w:val="24"/>
          <w:szCs w:val="24"/>
        </w:rPr>
        <w:t xml:space="preserve">春、秋季</w:t>
      </w:r>
      <w:r>
        <w:rPr>
          <w:rFonts w:hint="eastAsia" w:ascii="宋体" w:hAnsi="宋体" w:cs="宋体"/>
          <w:color w:val="333333"/>
          <w:sz w:val="24"/>
          <w:szCs w:val="24"/>
          <w:shd w:val="clear" w:color="auto" w:fill="ffffff"/>
        </w:rPr>
        <w:t xml:space="preserve">： 6:30-11:00，14:00-17:00；夏季： 6:00-10:00，15:00-18:30；冬季： 8:00-11:30，13:00-17:00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2.河道及河坡保洁作业质量标准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（1）每条河道及河坡须有专人负责打捞水域漂浮垃圾、清理岸坡垃圾，并配备垃圾收集容器。</w:t>
      </w:r>
      <w:r>
        <w:rPr>
          <w:rFonts w:hint="eastAsia" w:ascii="宋体" w:hAnsi="宋体" w:cs="宋体"/>
          <w:sz w:val="24"/>
          <w:szCs w:val="24"/>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（2）作业人员应当及时清除所打捞的废弃物，不得乱堆乱放。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（3）城区防洪体系内河道及河坡（含景观小道（二级坡）、绿化带、护栏）巡回保洁、水面漂浮物及时清理、河坡生活垃圾及建筑垃圾及时清运。</w:t>
      </w:r>
      <w:r>
        <w:rPr>
          <w:rFonts w:hint="eastAsia" w:ascii="宋体" w:hAnsi="宋体" w:cs="宋体"/>
          <w:color w:val="333333"/>
          <w:sz w:val="24"/>
          <w:szCs w:val="24"/>
          <w:shd w:val="clear" w:color="auto" w:fill="ffffff"/>
        </w:rPr>
      </w:r>
      <w:r/>
    </w:p>
    <w:p>
      <w:pPr>
        <w:pStyle w:val="871"/>
        <w:jc w:val="left"/>
        <w:rPr>
          <w:rFonts w:hint="eastAsia" w:ascii="宋体" w:hAnsi="宋体" w:cs="宋体"/>
          <w:b/>
          <w:bCs/>
          <w:sz w:val="24"/>
          <w:szCs w:val="24"/>
          <w:shd w:val="clear" w:color="auto" w:fill="ffffff"/>
        </w:rPr>
      </w:pPr>
      <w:r>
        <w:rPr>
          <w:rFonts w:hint="eastAsia" w:ascii="宋体" w:hAnsi="宋体" w:cs="宋体"/>
          <w:b/>
          <w:bCs/>
          <w:sz w:val="24"/>
          <w:szCs w:val="24"/>
          <w:shd w:val="clear" w:color="auto" w:fill="ffffff"/>
        </w:rPr>
        <w:t xml:space="preserve">保洁范围示意图：</w:t>
      </w:r>
      <w:r>
        <w:rPr>
          <w:rFonts w:hint="eastAsia" w:ascii="宋体" w:hAnsi="宋体" w:cs="宋体"/>
          <w:b/>
          <w:bCs/>
          <w:sz w:val="24"/>
          <w:szCs w:val="24"/>
          <w:shd w:val="clear" w:color="auto" w:fill="ffffff"/>
        </w:rPr>
      </w:r>
      <w:r/>
    </w:p>
    <w:p>
      <w:pPr>
        <w:pStyle w:val="871"/>
        <w:jc w:val="left"/>
        <w:rPr>
          <w:rFonts w:hint="eastAsia" w:ascii="宋体" w:hAnsi="宋体" w:cs="宋体"/>
          <w:color w:val="333333"/>
          <w:sz w:val="24"/>
          <w:szCs w:val="24"/>
          <w:shd w:val="clear" w:color="auto" w:fill="ffffff"/>
        </w:rPr>
      </w:pPr>
      <w:r>
        <w:rPr>
          <w:rFonts w:hint="eastAsia" w:ascii="宋体" w:hAnsi="宋体" w:cs="宋体"/>
          <w:b/>
          <w:bCs/>
          <w:color w:val="ff0000"/>
          <w:sz w:val="24"/>
          <w:szCs w:val="24"/>
          <w:shd w:val="clear" w:color="auto" w:fill="ffffff"/>
        </w:rPr>
        <mc:AlternateContent>
          <mc:Choice Requires="wpg">
            <w:drawing>
              <wp:inline xmlns:wp="http://schemas.openxmlformats.org/drawingml/2006/wordprocessingDrawing" distT="0" distB="0" distL="0" distR="0">
                <wp:extent cx="3626498" cy="27216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626498" cy="2721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85.6pt;height:214.3pt;mso-wrap-distance-left:0.0pt;mso-wrap-distance-top:0.0pt;mso-wrap-distance-right:0.0pt;mso-wrap-distance-bottom:0.0pt;" stroked="f">
                <v:path textboxrect="0,0,0,0"/>
                <v:imagedata r:id="rId12" o:title=""/>
              </v:shape>
            </w:pict>
          </mc:Fallback>
        </mc:AlternateContent>
      </w:r>
      <w:r>
        <w:rPr>
          <w:rFonts w:hint="eastAsia" w:ascii="宋体" w:hAnsi="宋体" w:cs="宋体"/>
          <w:color w:val="333333"/>
          <w:sz w:val="24"/>
          <w:szCs w:val="24"/>
          <w:shd w:val="clear" w:color="auto" w:fill="ffffff"/>
        </w:rPr>
        <w:t xml:space="preserve">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（4）船容整洁，无明显污渍和破损、废弃物储存设施整洁、完好，无残余物品吊挂。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（5）根据作业时间、作业区域配置合理的设施、设备、人员进行保洁作业。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（6）保洁人员应当配齐作业用具，应及时将收集的垃圾倒入指定的环卫设施内，不得倒入绿化带或河道内。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（7）清理的垃圾、废弃物应在招标人指定的场所转运、装卸。做到日产日清，定时、定点纳入当地垃圾处理系统。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（8）根据河道走向、潮流变化规律，宜在漂浮废弃物易聚集处设置拦截设施，避免垃圾暴露影响周边环境。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（9）发现漂浮废弃物时，作业船只应减速慢行，打捞的漂浮废弃物应随时送入船舱。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（10）无法打捞入船的体积大、重的漂浮废弃物，在确保安全的同时，可用绳子将其系挂于船侧拖至装卸点吊出。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（11）作业结束，停航靠泊后应将作业船舱与甲板清洗干净，不得将清理出的垃圾杂物抛入水面或堤岸。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（12）每日清除沿岸、护坡枯枝落叶、垃圾杂物等暴露垃圾。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（13）岸线与水面交界处因浅水露滩时，残留废弃物应及时清除。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（14）应及时清除桥墩、桥堍外立面污染物、水线附着物、吊挂废弃物或水生植物，并清理收集作业时产生的废弃物。</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（15）如遇突发性事件造成的漂浮垃圾和水生动植物等污染物，中标人应迅速组织应急作业，防止污染扩大。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（16）各类作业设备应保持适用状态，严格按照设备的基本性能操作，严禁超负荷运转。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（17）保洁人员应规范穿戴救生衣等防护装备，方可进入作业区域。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（18）在保洁作业过程中，应始终保持和控制好船只速度，配合好保洁工作。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（19）打捞作业时，应随时注意作业点附近是否有其他船舶行驶，注意主动避让，防止发生意外事故。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（20）堤岸（护栏）应保持清洁，无污物、无乱张贴、无涂写、无乱吊挂。 </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（21）水域保洁垃圾须由专职河道保洁人员打捞上岸后进入水域垃圾收集点，经过滤水后进入生活垃圾收运处置系统。规范设置河道垃圾堆放点，不得露天堆放和积压河道垃圾。</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（22）及时维护智慧环卫系统河道</w:t>
      </w:r>
      <w:r>
        <w:rPr>
          <w:rFonts w:hint="eastAsia" w:ascii="宋体" w:hAnsi="宋体" w:eastAsia="宋体" w:cs="宋体"/>
          <w:color w:val="333333"/>
          <w:sz w:val="24"/>
          <w:szCs w:val="24"/>
          <w:shd w:val="clear" w:color="auto" w:fill="ffffff"/>
          <w:lang w:eastAsia="zh-CN"/>
        </w:rPr>
        <w:t xml:space="preserve">人员</w:t>
      </w:r>
      <w:r>
        <w:rPr>
          <w:rFonts w:hint="eastAsia" w:ascii="宋体" w:hAnsi="宋体" w:eastAsia="宋体" w:cs="宋体"/>
          <w:color w:val="333333"/>
          <w:sz w:val="24"/>
          <w:szCs w:val="24"/>
          <w:shd w:val="clear" w:color="auto" w:fill="ffffff"/>
        </w:rPr>
        <w:t xml:space="preserve">管理</w:t>
      </w:r>
      <w:r>
        <w:rPr>
          <w:rFonts w:hint="eastAsia" w:ascii="宋体" w:hAnsi="宋体" w:eastAsia="宋体" w:cs="宋体"/>
          <w:color w:val="333333"/>
          <w:sz w:val="24"/>
          <w:szCs w:val="24"/>
          <w:shd w:val="clear" w:color="auto" w:fill="ffffff"/>
          <w:lang w:eastAsia="zh-CN"/>
        </w:rPr>
        <w:t xml:space="preserve">模块</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333333"/>
          <w:sz w:val="24"/>
          <w:szCs w:val="24"/>
          <w:shd w:val="clear" w:color="auto" w:fill="ffffff"/>
          <w:lang w:eastAsia="zh-CN"/>
        </w:rPr>
        <w:t xml:space="preserve">须</w:t>
      </w:r>
      <w:r>
        <w:rPr>
          <w:rFonts w:hint="eastAsia" w:ascii="宋体" w:hAnsi="宋体" w:eastAsia="宋体" w:cs="宋体"/>
          <w:color w:val="333333"/>
          <w:sz w:val="24"/>
          <w:szCs w:val="24"/>
          <w:shd w:val="clear" w:color="auto" w:fill="ffffff"/>
        </w:rPr>
        <w:t xml:space="preserve">实时提供无人机飞行数据。</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3.“最干净河道保洁”标准</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（1）设置“打造最干净河道”公示牌。</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（2）根据河道保洁工作的实际需求，合理配备专职保洁人员，两人一组巡回保洁，每日保洁作业时间不少于8小时，春、秋季： 6:30-17:00；夏季：5:00-10:00，15:00-18:30；冬季： 7:00-17:00 。</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（3）配备专业的打捞设备，按照安全操作规程进行打捞作业，打捞保洁范围内每天至少2次彻底打捞，对打捞的垃圾及时运至岸上进行分类处理。</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（4）二级坡路见本色，无积尘、无落叶落果、无垃圾、无杂草等。</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（5）河坡绿化内无白色垃圾、无绿化垃圾、无乱堆乱放、无碎砖碎石等。</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（6）河道水面无漂浮物、无动物尸体、无水草。</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（7）河岸上的栏杆、标识牌等附属设施外观整洁干净，做到定期擦拭，无污渍、无乱牵乱挂、无小广告。</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（8）保洁船垃圾做到日捞日清；垃圾吊卸上岸后，应及时清理，不得在岸线堆放。 </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（9）每日作业完毕后，作业船、作业工具清洗干净；码头装卸点、垃圾容器、垃圾清运场地及周边作业后清洗干净。</w:t>
      </w:r>
      <w:r>
        <w:rPr>
          <w:rFonts w:hint="eastAsia" w:ascii="宋体" w:hAnsi="宋体" w:eastAsia="宋体" w:cs="宋体"/>
          <w:color w:val="333333"/>
          <w:sz w:val="24"/>
          <w:szCs w:val="24"/>
          <w:shd w:val="clear" w:color="auto" w:fill="ffffff"/>
        </w:rPr>
      </w:r>
      <w:r/>
    </w:p>
    <w:p>
      <w:pPr>
        <w:pStyle w:val="871"/>
        <w:ind w:left="596" w:firstLine="1"/>
        <w:spacing w:line="420" w:lineRule="exact"/>
        <w:rPr>
          <w:rFonts w:hint="eastAsia" w:ascii="宋体" w:hAnsi="宋体" w:cs="宋体"/>
          <w:sz w:val="24"/>
          <w:szCs w:val="24"/>
        </w:rPr>
      </w:pPr>
      <w:r>
        <w:rPr>
          <w:rFonts w:hint="eastAsia" w:ascii="宋体" w:hAnsi="宋体" w:cs="宋体"/>
          <w:sz w:val="24"/>
          <w:szCs w:val="24"/>
        </w:rPr>
        <w:t xml:space="preserve">（三）人员配置</w:t>
      </w:r>
      <w:r>
        <w:rPr>
          <w:rFonts w:hint="eastAsia" w:ascii="宋体" w:hAnsi="宋体" w:cs="宋体"/>
          <w:sz w:val="24"/>
          <w:szCs w:val="24"/>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1.河道项目专职负责人1名，保洁人员不少于27名（持有船员适任证书的不少于5人），保洁人员年龄为65周岁以下，身体健康，每年进行身体状况监测评估，必须经过相关培训，能掌握河道管理要求。加强对项目人员管理，满足采购单位随时掌握保洁人员日常管理动态需求。</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cs="宋体"/>
          <w:color w:val="000000"/>
          <w:sz w:val="24"/>
          <w:szCs w:val="24"/>
        </w:rPr>
      </w:pPr>
      <w:r>
        <w:rPr>
          <w:rFonts w:hint="eastAsia" w:ascii="宋体" w:hAnsi="宋体" w:cs="宋体"/>
          <w:bCs/>
          <w:sz w:val="24"/>
          <w:szCs w:val="24"/>
        </w:rPr>
        <w:t xml:space="preserve">2.中标供应商必须与聘请的管理人员、维修工、保洁等人员依法签订劳动合同，缴纳社会保险或合同约定的商业保险，且人员工资、 劳动保护不得低于本市政策规定。以上有一项不符合，采购单位有权终止合同。</w:t>
      </w:r>
      <w:r>
        <w:rPr>
          <w:rFonts w:hint="eastAsia" w:ascii="宋体" w:hAnsi="宋体" w:cs="宋体"/>
          <w:color w:val="000000"/>
          <w:sz w:val="24"/>
          <w:szCs w:val="24"/>
        </w:rPr>
      </w:r>
      <w:r/>
    </w:p>
    <w:p>
      <w:pPr>
        <w:pStyle w:val="871"/>
        <w:ind w:left="596" w:firstLine="1"/>
        <w:spacing w:line="420" w:lineRule="exact"/>
        <w:rPr>
          <w:rFonts w:hint="eastAsia" w:ascii="宋体" w:hAnsi="宋体" w:cs="宋体"/>
          <w:sz w:val="24"/>
          <w:szCs w:val="24"/>
        </w:rPr>
      </w:pPr>
      <w:r>
        <w:rPr>
          <w:rFonts w:hint="eastAsia" w:ascii="宋体" w:hAnsi="宋体" w:cs="宋体"/>
          <w:sz w:val="24"/>
          <w:szCs w:val="24"/>
        </w:rPr>
        <w:t xml:space="preserve">（四）基础资料</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1.中标供应商应对河道及河坡保洁实施长效、精细的日常管理，成立领导小组，健全督查制度，落实专人管理督查并按照有关法律法规的规定配备人员，分工到岗，职责明确，人员档案规范齐全。</w:t>
      </w:r>
      <w:r>
        <w:rPr>
          <w:rFonts w:hint="eastAsia" w:ascii="宋体" w:hAnsi="宋体" w:cs="宋体"/>
          <w:sz w:val="24"/>
          <w:szCs w:val="24"/>
        </w:rPr>
        <w:br w:type="textWrapping" w:clear="all"/>
      </w:r>
      <w:r>
        <w:rPr>
          <w:rFonts w:hint="eastAsia" w:ascii="宋体" w:hAnsi="宋体" w:cs="宋体"/>
          <w:sz w:val="24"/>
          <w:szCs w:val="24"/>
        </w:rPr>
        <w:t xml:space="preserve">    2.每天工作日志记录详实，交接班手续齐全。</w:t>
      </w:r>
      <w:r>
        <w:rPr>
          <w:rFonts w:hint="eastAsia" w:ascii="宋体" w:hAnsi="宋体" w:cs="宋体"/>
          <w:sz w:val="24"/>
          <w:szCs w:val="24"/>
        </w:rPr>
        <w:br w:type="textWrapping" w:clear="all"/>
      </w:r>
      <w:r>
        <w:rPr>
          <w:rFonts w:hint="eastAsia" w:ascii="宋体" w:hAnsi="宋体" w:cs="宋体"/>
          <w:sz w:val="24"/>
          <w:szCs w:val="24"/>
        </w:rPr>
        <w:t xml:space="preserve">    3.日常考核、维修、安全检查台账齐全。</w:t>
      </w:r>
      <w:r>
        <w:rPr>
          <w:rFonts w:hint="eastAsia" w:ascii="宋体" w:hAnsi="宋体" w:cs="宋体"/>
          <w:sz w:val="24"/>
          <w:szCs w:val="24"/>
        </w:rPr>
      </w:r>
      <w:r/>
    </w:p>
    <w:p>
      <w:pPr>
        <w:pStyle w:val="871"/>
        <w:ind w:firstLine="475"/>
        <w:spacing w:line="420" w:lineRule="exact"/>
        <w:rPr>
          <w:rFonts w:hint="eastAsia" w:ascii="宋体" w:hAnsi="宋体" w:cs="宋体"/>
          <w:sz w:val="24"/>
          <w:szCs w:val="24"/>
        </w:rPr>
      </w:pPr>
      <w:r>
        <w:rPr>
          <w:rFonts w:hint="eastAsia" w:ascii="宋体" w:hAnsi="宋体" w:cs="宋体"/>
          <w:sz w:val="24"/>
          <w:szCs w:val="24"/>
        </w:rPr>
        <w:t xml:space="preserve">4.各项规章制度规范齐全，突发事件应急处置方案完备。</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四、考核细则及扣分标准</w:t>
      </w:r>
      <w:r>
        <w:rPr>
          <w:rFonts w:hint="eastAsia" w:ascii="宋体" w:hAnsi="宋体" w:cs="宋体"/>
          <w:sz w:val="24"/>
          <w:szCs w:val="24"/>
        </w:rPr>
      </w:r>
      <w:r/>
    </w:p>
    <w:p>
      <w:pPr>
        <w:pStyle w:val="871"/>
        <w:contextualSpacing/>
        <w:ind w:firstLine="480"/>
        <w:spacing w:line="420" w:lineRule="exact"/>
        <w:tabs>
          <w:tab w:val="left" w:pos="5325" w:leader="none"/>
        </w:tabs>
        <w:rPr>
          <w:rFonts w:hint="eastAsia" w:ascii="宋体" w:hAnsi="宋体" w:cs="宋体"/>
          <w:bCs/>
          <w:sz w:val="24"/>
          <w:szCs w:val="24"/>
        </w:rPr>
      </w:pPr>
      <w:r>
        <w:rPr>
          <w:rFonts w:hint="eastAsia" w:ascii="宋体" w:hAnsi="宋体" w:cs="宋体"/>
          <w:color w:val="333333"/>
          <w:sz w:val="24"/>
          <w:szCs w:val="24"/>
          <w:shd w:val="clear" w:color="auto" w:fill="ffffff"/>
        </w:rPr>
        <w:t xml:space="preserve">1.</w:t>
      </w:r>
      <w:r>
        <w:rPr>
          <w:rFonts w:hint="eastAsia" w:ascii="宋体" w:hAnsi="宋体" w:cs="宋体"/>
          <w:sz w:val="24"/>
          <w:szCs w:val="24"/>
        </w:rPr>
        <w:t xml:space="preserve">未成立项目领导小组的扣5分；未落实专人管理督查的每发现一次扣5分；</w:t>
      </w:r>
      <w:r>
        <w:rPr>
          <w:rFonts w:hint="eastAsia" w:ascii="宋体" w:hAnsi="宋体" w:cs="宋体"/>
          <w:color w:val="333333"/>
          <w:sz w:val="24"/>
          <w:szCs w:val="24"/>
          <w:shd w:val="clear" w:color="auto" w:fill="ffffff"/>
        </w:rPr>
        <w:t xml:space="preserve">将日常检查情况记录在册建立台账，台账未记录或记录不全的，每次扣2分；未</w:t>
      </w:r>
      <w:r>
        <w:rPr>
          <w:rFonts w:hint="eastAsia" w:ascii="宋体" w:hAnsi="宋体" w:cs="宋体"/>
          <w:sz w:val="24"/>
          <w:szCs w:val="24"/>
        </w:rPr>
        <w:t xml:space="preserve">按要求配置人员，每少1人扣10分</w:t>
      </w:r>
      <w:r>
        <w:rPr>
          <w:rFonts w:hint="eastAsia" w:ascii="宋体" w:hAnsi="宋体" w:cs="宋体"/>
          <w:color w:val="333333"/>
          <w:sz w:val="24"/>
          <w:szCs w:val="24"/>
          <w:shd w:val="clear" w:color="auto" w:fill="ffffff"/>
        </w:rPr>
        <w:t xml:space="preserve">；保洁</w:t>
      </w:r>
      <w:r>
        <w:rPr>
          <w:rFonts w:hint="eastAsia" w:ascii="宋体" w:hAnsi="宋体" w:cs="宋体"/>
          <w:bCs/>
          <w:sz w:val="24"/>
          <w:szCs w:val="24"/>
        </w:rPr>
        <w:t xml:space="preserve">人员未经培训合格上岗的，每人次扣2分。</w:t>
      </w:r>
      <w:r>
        <w:rPr>
          <w:rFonts w:hint="eastAsia" w:ascii="宋体" w:hAnsi="宋体" w:cs="宋体"/>
          <w:bCs/>
          <w:sz w:val="24"/>
          <w:szCs w:val="24"/>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2.未建立环卫工人工资专用账户，扣10分；未按时发放人员工资，每次扣5分。</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3.未开发人员管理、河道管理模块，扣10分；未接入智慧环卫系统，扣10分；因维护不及时导致智慧环卫系统河道管理模块不能正常使用或影响考核的，每次扣2分；不能实时提供无人机飞行巡查数据的，每次扣2分。</w:t>
      </w:r>
      <w:r>
        <w:rPr>
          <w:rFonts w:hint="eastAsia" w:ascii="宋体" w:hAnsi="宋体" w:eastAsia="宋体" w:cs="宋体"/>
          <w:color w:val="333333"/>
          <w:sz w:val="24"/>
          <w:szCs w:val="24"/>
          <w:shd w:val="clear" w:color="auto" w:fill="ffffff"/>
        </w:rPr>
      </w:r>
      <w:r/>
    </w:p>
    <w:p>
      <w:pPr>
        <w:pStyle w:val="871"/>
        <w:ind w:firstLine="480"/>
        <w:spacing w:line="420" w:lineRule="exact"/>
        <w:rPr>
          <w:rFonts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rPr>
        <w:t xml:space="preserve">4.</w:t>
      </w:r>
      <w:r>
        <w:rPr>
          <w:rFonts w:hint="eastAsia" w:ascii="宋体" w:hAnsi="宋体" w:eastAsia="宋体" w:cs="宋体"/>
          <w:color w:val="333333"/>
          <w:sz w:val="24"/>
          <w:szCs w:val="24"/>
          <w:shd w:val="clear" w:color="auto" w:fill="ffffff"/>
          <w:lang w:eastAsia="zh-CN"/>
        </w:rPr>
        <w:t xml:space="preserve">未按规定配发环卫工人工作服的，月度考核中一次性扣</w:t>
      </w:r>
      <w:r>
        <w:rPr>
          <w:rFonts w:hint="eastAsia" w:ascii="宋体" w:hAnsi="宋体" w:eastAsia="宋体" w:cs="宋体"/>
          <w:color w:val="333333"/>
          <w:sz w:val="24"/>
          <w:szCs w:val="24"/>
          <w:shd w:val="clear" w:color="auto" w:fill="ffffff"/>
          <w:lang w:val="en-US" w:eastAsia="zh-CN"/>
        </w:rPr>
        <w:t xml:space="preserve">5分；</w:t>
      </w:r>
      <w:r>
        <w:rPr>
          <w:rFonts w:ascii="宋体" w:hAnsi="宋体" w:eastAsia="宋体" w:cs="宋体"/>
          <w:color w:val="333333"/>
          <w:sz w:val="24"/>
          <w:szCs w:val="24"/>
          <w:shd w:val="clear" w:color="auto" w:fill="ffffff"/>
          <w:lang w:val="en-US" w:eastAsia="zh-CN"/>
        </w:rPr>
      </w:r>
      <w:r/>
    </w:p>
    <w:p>
      <w:pPr>
        <w:pStyle w:val="871"/>
        <w:ind w:firstLine="480"/>
        <w:spacing w:line="420" w:lineRule="exact"/>
        <w:rPr>
          <w:rFonts w:hint="eastAsia" w:ascii="宋体" w:hAnsi="宋体" w:cs="宋体"/>
          <w:bCs/>
          <w:color w:val="ff0000"/>
          <w:sz w:val="24"/>
          <w:szCs w:val="24"/>
        </w:rPr>
      </w:pPr>
      <w:r>
        <w:rPr>
          <w:rFonts w:hint="eastAsia" w:ascii="宋体" w:hAnsi="宋体" w:cs="宋体"/>
          <w:color w:val="333333"/>
          <w:sz w:val="24"/>
          <w:szCs w:val="24"/>
          <w:shd w:val="clear" w:color="auto" w:fill="ffffff"/>
          <w:lang w:val="en-US" w:eastAsia="zh-CN"/>
        </w:rPr>
        <w:t xml:space="preserve">5.</w:t>
      </w:r>
      <w:r>
        <w:rPr>
          <w:rFonts w:hint="eastAsia" w:ascii="宋体" w:hAnsi="宋体" w:cs="宋体"/>
          <w:color w:val="333333"/>
          <w:sz w:val="24"/>
          <w:szCs w:val="24"/>
          <w:shd w:val="clear" w:color="auto" w:fill="ffffff"/>
        </w:rPr>
        <w:t xml:space="preserve">河道及河坡保洁员作业必须2人（含2人）以上为一组，不得单独作业，如发现单独作业，每次扣5分；作业时未按规定穿救生衣，每人次扣2分</w:t>
      </w:r>
      <w:r>
        <w:rPr>
          <w:rFonts w:hint="eastAsia" w:ascii="宋体" w:hAnsi="宋体" w:cs="宋体"/>
          <w:bCs/>
          <w:sz w:val="24"/>
          <w:szCs w:val="24"/>
        </w:rPr>
        <w:t xml:space="preserve">。（</w:t>
      </w:r>
      <w:r>
        <w:rPr>
          <w:rFonts w:hint="eastAsia" w:ascii="宋体" w:hAnsi="宋体" w:cs="宋体"/>
          <w:sz w:val="24"/>
          <w:szCs w:val="24"/>
        </w:rPr>
        <w:t xml:space="preserve">注：1个月内出现2次及以上，按严重违约处理</w:t>
      </w:r>
      <w:r>
        <w:rPr>
          <w:rFonts w:hint="eastAsia" w:ascii="宋体" w:hAnsi="宋体" w:cs="宋体"/>
          <w:bCs/>
          <w:sz w:val="24"/>
          <w:szCs w:val="24"/>
        </w:rPr>
        <w:t xml:space="preserve">）</w:t>
      </w:r>
      <w:r>
        <w:rPr>
          <w:rFonts w:hint="eastAsia" w:ascii="宋体" w:hAnsi="宋体" w:cs="宋体"/>
          <w:bCs/>
          <w:color w:val="ff0000"/>
          <w:sz w:val="24"/>
          <w:szCs w:val="24"/>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sz w:val="24"/>
          <w:szCs w:val="24"/>
          <w:lang w:val="en-US" w:eastAsia="zh-CN"/>
        </w:rPr>
        <w:t xml:space="preserve">6</w:t>
      </w:r>
      <w:r>
        <w:rPr>
          <w:rFonts w:hint="eastAsia" w:ascii="宋体" w:hAnsi="宋体" w:cs="宋体"/>
          <w:sz w:val="24"/>
          <w:szCs w:val="24"/>
        </w:rPr>
        <w:t xml:space="preserve">.</w:t>
      </w:r>
      <w:r>
        <w:rPr>
          <w:rFonts w:hint="eastAsia" w:ascii="宋体" w:hAnsi="宋体" w:cs="宋体"/>
          <w:color w:val="333333"/>
          <w:sz w:val="24"/>
          <w:szCs w:val="24"/>
          <w:shd w:val="clear" w:color="auto" w:fill="ffffff"/>
        </w:rPr>
        <w:t xml:space="preserve">发现影响河面水生态的水生杂草（如水葫芦等）、漂浮废弃物一处扣2分；发现河坡垃圾一处扣2分；河岸乱堆乱放乱搭建，河中有行洪障碍物一处扣2分；河面动物尸体未清理、未及时规范处理的一处扣2分。</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ff0000"/>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w:t>
      </w:r>
      <w:r>
        <w:rPr>
          <w:rFonts w:hint="eastAsia" w:ascii="宋体" w:hAnsi="宋体" w:cs="宋体"/>
          <w:color w:val="333333"/>
          <w:sz w:val="24"/>
          <w:szCs w:val="24"/>
          <w:shd w:val="clear" w:color="auto" w:fill="ffffff"/>
        </w:rPr>
        <w:t xml:space="preserve">打捞垃圾禁止乱堆乱放，</w:t>
      </w:r>
      <w:r>
        <w:rPr>
          <w:rFonts w:hint="eastAsia" w:ascii="宋体" w:hAnsi="宋体" w:cs="宋体"/>
          <w:color w:val="000000"/>
          <w:sz w:val="24"/>
          <w:szCs w:val="24"/>
        </w:rPr>
        <w:t xml:space="preserve">打捞水面漂浮垃圾，需沥干水分后运送至垃圾中转站处置。不按指定地点堆放、</w:t>
      </w:r>
      <w:r>
        <w:rPr>
          <w:rFonts w:hint="eastAsia" w:ascii="宋体" w:hAnsi="宋体" w:cs="宋体"/>
          <w:color w:val="000000"/>
          <w:sz w:val="24"/>
          <w:szCs w:val="24"/>
          <w:shd w:val="clear" w:color="auto" w:fill="ffffff"/>
        </w:rPr>
        <w:t xml:space="preserve">不及</w:t>
      </w:r>
      <w:r>
        <w:rPr>
          <w:rFonts w:hint="eastAsia" w:ascii="宋体" w:hAnsi="宋体" w:cs="宋体"/>
          <w:color w:val="333333"/>
          <w:sz w:val="24"/>
          <w:szCs w:val="24"/>
          <w:shd w:val="clear" w:color="auto" w:fill="ffffff"/>
        </w:rPr>
        <w:t xml:space="preserve">时清运至指定地点的，每发现一次扣10分。</w:t>
      </w:r>
      <w:r>
        <w:rPr>
          <w:rFonts w:hint="eastAsia" w:ascii="宋体" w:hAnsi="宋体" w:cs="宋体"/>
          <w:color w:val="ff0000"/>
          <w:sz w:val="24"/>
          <w:szCs w:val="24"/>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lang w:val="en-US" w:eastAsia="zh-CN"/>
        </w:rPr>
        <w:t xml:space="preserve">8</w:t>
      </w:r>
      <w:r>
        <w:rPr>
          <w:rFonts w:hint="eastAsia" w:ascii="宋体" w:hAnsi="宋体" w:cs="宋体"/>
          <w:color w:val="333333"/>
          <w:sz w:val="24"/>
          <w:szCs w:val="24"/>
          <w:shd w:val="clear" w:color="auto" w:fill="ffffff"/>
        </w:rPr>
        <w:t xml:space="preserve">.与保洁人员签订安全责任书，对保洁人员安全作业进行检查督促，并报采购单位备案。发现未签订安全责任书的，每人次扣2分。</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lang w:val="en-US" w:eastAsia="zh-CN"/>
        </w:rPr>
        <w:t xml:space="preserve">9</w:t>
      </w:r>
      <w:r>
        <w:rPr>
          <w:rFonts w:hint="eastAsia" w:ascii="宋体" w:hAnsi="宋体" w:cs="宋体"/>
          <w:color w:val="333333"/>
          <w:sz w:val="24"/>
          <w:szCs w:val="24"/>
          <w:shd w:val="clear" w:color="auto" w:fill="ffffff"/>
        </w:rPr>
        <w:t xml:space="preserve">.保洁员严禁酒后作业，发现一例每人每次扣10分，并对中标供应商处以1000元罚款，对酒后作业保洁人员予以辞退。</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lang w:val="en-US" w:eastAsia="zh-CN"/>
        </w:rPr>
        <w:t xml:space="preserve">10</w:t>
      </w:r>
      <w:r>
        <w:rPr>
          <w:rFonts w:hint="eastAsia" w:ascii="宋体" w:hAnsi="宋体" w:cs="宋体"/>
          <w:color w:val="333333"/>
          <w:sz w:val="24"/>
          <w:szCs w:val="24"/>
          <w:shd w:val="clear" w:color="auto" w:fill="ffffff"/>
        </w:rPr>
        <w:t xml:space="preserve">.保洁员作业过程中发生安全事故造成人员伤亡的，除按合同约定的责任外，每起伤害扣10分；造成人员死亡的，每起扣100分，并扣除年度承包的2%。</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0000ff"/>
          <w:sz w:val="24"/>
          <w:szCs w:val="24"/>
          <w:shd w:val="clear" w:color="auto" w:fill="ffffff"/>
        </w:rPr>
      </w:pPr>
      <w:r>
        <w:rPr>
          <w:rFonts w:hint="eastAsia" w:ascii="宋体" w:hAnsi="宋体" w:cs="宋体"/>
          <w:color w:val="333333"/>
          <w:sz w:val="24"/>
          <w:szCs w:val="24"/>
          <w:shd w:val="clear" w:color="auto" w:fill="ffffff"/>
        </w:rPr>
        <w:t xml:space="preserve">1</w:t>
      </w:r>
      <w:r>
        <w:rPr>
          <w:rFonts w:hint="eastAsia" w:ascii="宋体" w:hAnsi="宋体" w:cs="宋体"/>
          <w:color w:val="333333"/>
          <w:sz w:val="24"/>
          <w:szCs w:val="24"/>
          <w:shd w:val="clear" w:color="auto" w:fill="ffffff"/>
          <w:lang w:val="en-US" w:eastAsia="zh-CN"/>
        </w:rPr>
        <w:t xml:space="preserve">1</w:t>
      </w:r>
      <w:r>
        <w:rPr>
          <w:rFonts w:hint="eastAsia" w:ascii="宋体" w:hAnsi="宋体" w:cs="宋体"/>
          <w:color w:val="333333"/>
          <w:sz w:val="24"/>
          <w:szCs w:val="24"/>
          <w:shd w:val="clear" w:color="auto" w:fill="ffffff"/>
        </w:rPr>
        <w:t xml:space="preserve">.因保洁船只等设施配备不足或不能正常使用，导致保洁不及时的，每缺1只扣5分</w:t>
      </w:r>
      <w:r>
        <w:rPr>
          <w:rFonts w:hint="eastAsia" w:ascii="宋体" w:hAnsi="宋体" w:cs="宋体"/>
          <w:color w:val="0000ff"/>
          <w:sz w:val="24"/>
          <w:szCs w:val="24"/>
          <w:shd w:val="clear" w:color="auto" w:fill="ffffff"/>
        </w:rPr>
        <w:t xml:space="preserve">。</w:t>
      </w:r>
      <w:r>
        <w:rPr>
          <w:rFonts w:hint="eastAsia" w:ascii="宋体" w:hAnsi="宋体" w:cs="宋体"/>
          <w:color w:val="0000ff"/>
          <w:sz w:val="24"/>
          <w:szCs w:val="24"/>
          <w:shd w:val="clear" w:color="auto" w:fill="ffffff"/>
        </w:rPr>
      </w:r>
      <w:r/>
    </w:p>
    <w:p>
      <w:pPr>
        <w:pStyle w:val="871"/>
        <w:ind w:firstLine="480"/>
        <w:spacing w:line="420" w:lineRule="exact"/>
        <w:rPr>
          <w:rFonts w:hint="eastAsia" w:ascii="宋体" w:hAnsi="宋体" w:cs="宋体"/>
          <w:sz w:val="24"/>
          <w:szCs w:val="24"/>
        </w:rPr>
      </w:pPr>
      <w:r>
        <w:rPr>
          <w:rFonts w:hint="eastAsia" w:ascii="宋体" w:hAnsi="宋体" w:cs="宋体"/>
          <w:color w:val="333333"/>
          <w:sz w:val="24"/>
          <w:szCs w:val="24"/>
          <w:shd w:val="clear" w:color="auto" w:fill="ffffff"/>
        </w:rPr>
        <w:t xml:space="preserve">1</w:t>
      </w:r>
      <w:r>
        <w:rPr>
          <w:rFonts w:hint="eastAsia" w:ascii="宋体" w:hAnsi="宋体" w:cs="宋体"/>
          <w:color w:val="333333"/>
          <w:sz w:val="24"/>
          <w:szCs w:val="24"/>
          <w:shd w:val="clear" w:color="auto" w:fill="ffffff"/>
          <w:lang w:val="en-US" w:eastAsia="zh-CN"/>
        </w:rPr>
        <w:t xml:space="preserve">2</w:t>
      </w:r>
      <w:r>
        <w:rPr>
          <w:rFonts w:hint="eastAsia" w:ascii="宋体" w:hAnsi="宋体" w:cs="宋体"/>
          <w:color w:val="333333"/>
          <w:sz w:val="24"/>
          <w:szCs w:val="24"/>
          <w:shd w:val="clear" w:color="auto" w:fill="ffffff"/>
        </w:rPr>
        <w:t xml:space="preserve">.</w:t>
      </w:r>
      <w:r>
        <w:rPr>
          <w:rFonts w:hint="eastAsia" w:ascii="宋体" w:hAnsi="宋体" w:cs="宋体"/>
          <w:sz w:val="24"/>
          <w:szCs w:val="24"/>
        </w:rPr>
        <w:t xml:space="preserve">节假日要求：增加保洁频次，保洁标准不得降低。不达标准的一次扣10分。</w:t>
      </w:r>
      <w:r>
        <w:rPr>
          <w:rFonts w:hint="eastAsia" w:ascii="宋体" w:hAnsi="宋体" w:cs="宋体"/>
          <w:sz w:val="24"/>
          <w:szCs w:val="24"/>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w:t>
      </w:r>
      <w:r>
        <w:rPr>
          <w:rFonts w:hint="eastAsia" w:ascii="宋体" w:hAnsi="宋体" w:cs="宋体"/>
          <w:color w:val="333333"/>
          <w:sz w:val="24"/>
          <w:szCs w:val="24"/>
          <w:shd w:val="clear" w:color="auto" w:fill="ffffff"/>
          <w:lang w:val="en-US" w:eastAsia="zh-CN"/>
        </w:rPr>
        <w:t xml:space="preserve">3</w:t>
      </w:r>
      <w:r>
        <w:rPr>
          <w:rFonts w:hint="eastAsia" w:ascii="宋体" w:hAnsi="宋体" w:cs="宋体"/>
          <w:color w:val="333333"/>
          <w:sz w:val="24"/>
          <w:szCs w:val="24"/>
          <w:shd w:val="clear" w:color="auto" w:fill="ffffff"/>
        </w:rPr>
        <w:t xml:space="preserve">.建立河道及河坡长效管理工作台账，管辖范围内所有河道的名称、保洁人员、保洁工作记录齐全，资料齐全，装订成册。未建立河道保洁管理台账的扣5分。</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w:t>
      </w:r>
      <w:r>
        <w:rPr>
          <w:rFonts w:hint="eastAsia" w:ascii="宋体" w:hAnsi="宋体" w:cs="宋体"/>
          <w:color w:val="333333"/>
          <w:sz w:val="24"/>
          <w:szCs w:val="24"/>
          <w:shd w:val="clear" w:color="auto" w:fill="ffffff"/>
          <w:lang w:val="en-US" w:eastAsia="zh-CN"/>
        </w:rPr>
        <w:t xml:space="preserve">4</w:t>
      </w:r>
      <w:r>
        <w:rPr>
          <w:rFonts w:hint="eastAsia" w:ascii="宋体" w:hAnsi="宋体" w:cs="宋体"/>
          <w:color w:val="333333"/>
          <w:sz w:val="24"/>
          <w:szCs w:val="24"/>
          <w:shd w:val="clear" w:color="auto" w:fill="ffffff"/>
        </w:rPr>
        <w:t xml:space="preserve">.考核时发现人员不在岗，每有一次扣10分。</w:t>
      </w:r>
      <w:r>
        <w:rPr>
          <w:rFonts w:hint="eastAsia" w:ascii="宋体" w:hAnsi="宋体" w:cs="宋体"/>
          <w:color w:val="333333"/>
          <w:sz w:val="24"/>
          <w:szCs w:val="24"/>
          <w:shd w:val="clear" w:color="auto" w:fill="ffffff"/>
        </w:rPr>
      </w:r>
      <w:r/>
    </w:p>
    <w:p>
      <w:pPr>
        <w:pStyle w:val="871"/>
        <w:ind w:firstLine="480"/>
        <w:spacing w:line="420" w:lineRule="exact"/>
        <w:rPr>
          <w:rFonts w:hint="eastAsia"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1</w:t>
      </w:r>
      <w:r>
        <w:rPr>
          <w:rFonts w:hint="eastAsia" w:ascii="宋体" w:hAnsi="宋体" w:cs="宋体"/>
          <w:color w:val="333333"/>
          <w:sz w:val="24"/>
          <w:szCs w:val="24"/>
          <w:shd w:val="clear" w:color="auto" w:fill="ffffff"/>
          <w:lang w:val="en-US" w:eastAsia="zh-CN"/>
        </w:rPr>
        <w:t xml:space="preserve">5</w:t>
      </w:r>
      <w:r>
        <w:rPr>
          <w:rFonts w:hint="eastAsia" w:ascii="宋体" w:hAnsi="宋体" w:cs="宋体"/>
          <w:color w:val="333333"/>
          <w:sz w:val="24"/>
          <w:szCs w:val="24"/>
          <w:shd w:val="clear" w:color="auto" w:fill="ffffff"/>
        </w:rPr>
        <w:t xml:space="preserve">.因保洁不到位或设施维修不及时等导致投诉的，一经查实每次扣10分；造成不良影响的一次扣15分。</w:t>
      </w:r>
      <w:r>
        <w:rPr>
          <w:rFonts w:hint="eastAsia" w:ascii="宋体" w:hAnsi="宋体" w:cs="宋体"/>
          <w:color w:val="333333"/>
          <w:sz w:val="24"/>
          <w:szCs w:val="24"/>
          <w:shd w:val="clear" w:color="auto" w:fill="ffffff"/>
        </w:rPr>
      </w:r>
      <w:r/>
    </w:p>
    <w:p>
      <w:pPr>
        <w:pStyle w:val="871"/>
        <w:ind w:firstLine="480"/>
        <w:spacing w:line="420" w:lineRule="exact"/>
        <w:rPr>
          <w:rFonts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rPr>
        <w:t xml:space="preserve">1</w:t>
      </w:r>
      <w:r>
        <w:rPr>
          <w:rFonts w:hint="eastAsia" w:ascii="宋体" w:hAnsi="宋体" w:eastAsia="宋体" w:cs="宋体"/>
          <w:color w:val="333333"/>
          <w:sz w:val="24"/>
          <w:szCs w:val="24"/>
          <w:shd w:val="clear" w:color="auto" w:fill="ffffff"/>
          <w:lang w:val="en-US" w:eastAsia="zh-CN"/>
        </w:rPr>
        <w:t xml:space="preserve">6</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333333"/>
          <w:sz w:val="24"/>
          <w:szCs w:val="24"/>
          <w:shd w:val="clear" w:color="auto" w:fill="ffffff"/>
          <w:lang w:eastAsia="zh-CN"/>
        </w:rPr>
        <w:t xml:space="preserve">“打造最干净河道”每有下列情形之一的，每次每条扣</w:t>
      </w:r>
      <w:r>
        <w:rPr>
          <w:rFonts w:hint="eastAsia" w:ascii="宋体" w:hAnsi="宋体" w:eastAsia="宋体" w:cs="宋体"/>
          <w:color w:val="333333"/>
          <w:sz w:val="24"/>
          <w:szCs w:val="24"/>
          <w:shd w:val="clear" w:color="auto" w:fill="ffffff"/>
          <w:lang w:val="en-US" w:eastAsia="zh-CN"/>
        </w:rPr>
        <w:t xml:space="preserve">2分：</w:t>
      </w:r>
      <w:r>
        <w:rPr>
          <w:rFonts w:ascii="宋体" w:hAnsi="宋体" w:eastAsia="宋体" w:cs="宋体"/>
          <w:color w:val="333333"/>
          <w:sz w:val="24"/>
          <w:szCs w:val="24"/>
          <w:shd w:val="clear" w:color="auto" w:fill="ffffff"/>
          <w:lang w:val="en-US" w:eastAsia="zh-CN"/>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（1）</w:t>
      </w:r>
      <w:r>
        <w:rPr>
          <w:rFonts w:hint="eastAsia" w:ascii="宋体" w:hAnsi="宋体" w:eastAsia="宋体" w:cs="宋体"/>
          <w:color w:val="333333"/>
          <w:sz w:val="24"/>
          <w:szCs w:val="24"/>
          <w:shd w:val="clear" w:color="auto" w:fill="ffffff"/>
          <w:lang w:eastAsia="zh-CN"/>
        </w:rPr>
        <w:t xml:space="preserve">未</w:t>
      </w:r>
      <w:r>
        <w:rPr>
          <w:rFonts w:hint="eastAsia" w:ascii="宋体" w:hAnsi="宋体" w:eastAsia="宋体" w:cs="宋体"/>
          <w:color w:val="333333"/>
          <w:sz w:val="24"/>
          <w:szCs w:val="24"/>
          <w:shd w:val="clear" w:color="auto" w:fill="ffffff"/>
        </w:rPr>
        <w:t xml:space="preserve">设置“打造最干净河道”公示牌。</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w:t>
      </w:r>
      <w:r>
        <w:rPr>
          <w:rFonts w:hint="eastAsia" w:ascii="宋体" w:hAnsi="宋体" w:eastAsia="宋体" w:cs="宋体"/>
          <w:color w:val="333333"/>
          <w:sz w:val="24"/>
          <w:szCs w:val="24"/>
          <w:shd w:val="clear" w:color="auto" w:fill="ffffff"/>
          <w:lang w:eastAsia="zh-CN"/>
        </w:rPr>
        <w:t xml:space="preserve">未</w:t>
      </w:r>
      <w:r>
        <w:rPr>
          <w:rFonts w:hint="eastAsia" w:ascii="宋体" w:hAnsi="宋体" w:eastAsia="宋体" w:cs="宋体"/>
          <w:color w:val="333333"/>
          <w:sz w:val="24"/>
          <w:szCs w:val="24"/>
          <w:shd w:val="clear" w:color="auto" w:fill="ffffff"/>
        </w:rPr>
        <w:t xml:space="preserve">根据河道保洁工作的实际需求，合理配备专职保洁人员</w:t>
      </w:r>
      <w:r>
        <w:rPr>
          <w:rFonts w:hint="eastAsia" w:ascii="宋体" w:hAnsi="宋体" w:eastAsia="宋体" w:cs="宋体"/>
          <w:color w:val="333333"/>
          <w:sz w:val="24"/>
          <w:szCs w:val="24"/>
          <w:shd w:val="clear" w:color="auto" w:fill="ffffff"/>
          <w:lang w:eastAsia="zh-CN"/>
        </w:rPr>
        <w:t xml:space="preserve">；未达到</w:t>
      </w:r>
      <w:r>
        <w:rPr>
          <w:rFonts w:hint="eastAsia" w:ascii="宋体" w:hAnsi="宋体" w:eastAsia="宋体" w:cs="宋体"/>
          <w:color w:val="333333"/>
          <w:sz w:val="24"/>
          <w:szCs w:val="24"/>
          <w:shd w:val="clear" w:color="auto" w:fill="ffffff"/>
        </w:rPr>
        <w:t xml:space="preserve">两人一组巡回保洁</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每日保洁作业时间</w:t>
      </w:r>
      <w:r>
        <w:rPr>
          <w:rFonts w:hint="eastAsia" w:ascii="宋体" w:hAnsi="宋体" w:eastAsia="宋体" w:cs="宋体"/>
          <w:color w:val="333333"/>
          <w:sz w:val="24"/>
          <w:szCs w:val="24"/>
          <w:shd w:val="clear" w:color="auto" w:fill="ffffff"/>
          <w:lang w:eastAsia="zh-CN"/>
        </w:rPr>
        <w:t xml:space="preserve">达不到</w:t>
      </w:r>
      <w:r>
        <w:rPr>
          <w:rFonts w:hint="eastAsia" w:ascii="宋体" w:hAnsi="宋体" w:eastAsia="宋体" w:cs="宋体"/>
          <w:color w:val="333333"/>
          <w:sz w:val="24"/>
          <w:szCs w:val="24"/>
          <w:shd w:val="clear" w:color="auto" w:fill="ffffff"/>
        </w:rPr>
        <w:t xml:space="preserve">8小时，春、秋季： 6:30-17:00；夏季：5:00-10:00，15:00-18:30；冬季： 7:00-17:00 。</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（3）</w:t>
      </w:r>
      <w:r>
        <w:rPr>
          <w:rFonts w:hint="eastAsia" w:ascii="宋体" w:hAnsi="宋体" w:eastAsia="宋体" w:cs="宋体"/>
          <w:color w:val="333333"/>
          <w:sz w:val="24"/>
          <w:szCs w:val="24"/>
          <w:shd w:val="clear" w:color="auto" w:fill="ffffff"/>
          <w:lang w:eastAsia="zh-CN"/>
        </w:rPr>
        <w:t xml:space="preserve">未</w:t>
      </w:r>
      <w:r>
        <w:rPr>
          <w:rFonts w:hint="eastAsia" w:ascii="宋体" w:hAnsi="宋体" w:eastAsia="宋体" w:cs="宋体"/>
          <w:color w:val="333333"/>
          <w:sz w:val="24"/>
          <w:szCs w:val="24"/>
          <w:shd w:val="clear" w:color="auto" w:fill="ffffff"/>
        </w:rPr>
        <w:t xml:space="preserve">配备专业的打捞设备，</w:t>
      </w:r>
      <w:r>
        <w:rPr>
          <w:rFonts w:hint="eastAsia" w:ascii="宋体" w:hAnsi="宋体" w:eastAsia="宋体" w:cs="宋体"/>
          <w:color w:val="333333"/>
          <w:sz w:val="24"/>
          <w:szCs w:val="24"/>
          <w:shd w:val="clear" w:color="auto" w:fill="ffffff"/>
          <w:lang w:eastAsia="zh-CN"/>
        </w:rPr>
        <w:t xml:space="preserve">未</w:t>
      </w:r>
      <w:r>
        <w:rPr>
          <w:rFonts w:hint="eastAsia" w:ascii="宋体" w:hAnsi="宋体" w:eastAsia="宋体" w:cs="宋体"/>
          <w:color w:val="333333"/>
          <w:sz w:val="24"/>
          <w:szCs w:val="24"/>
          <w:shd w:val="clear" w:color="auto" w:fill="ffffff"/>
        </w:rPr>
        <w:t xml:space="preserve">按照安全操作规程进行打捞作业，打捞保洁范围内</w:t>
      </w:r>
      <w:r>
        <w:rPr>
          <w:rFonts w:hint="eastAsia" w:ascii="宋体" w:hAnsi="宋体" w:eastAsia="宋体" w:cs="宋体"/>
          <w:color w:val="333333"/>
          <w:sz w:val="24"/>
          <w:szCs w:val="24"/>
          <w:shd w:val="clear" w:color="auto" w:fill="ffffff"/>
          <w:lang w:eastAsia="zh-CN"/>
        </w:rPr>
        <w:t xml:space="preserve">达不到</w:t>
      </w:r>
      <w:r>
        <w:rPr>
          <w:rFonts w:hint="eastAsia" w:ascii="宋体" w:hAnsi="宋体" w:eastAsia="宋体" w:cs="宋体"/>
          <w:color w:val="333333"/>
          <w:sz w:val="24"/>
          <w:szCs w:val="24"/>
          <w:shd w:val="clear" w:color="auto" w:fill="ffffff"/>
        </w:rPr>
        <w:t xml:space="preserve">每天2次</w:t>
      </w:r>
      <w:r>
        <w:rPr>
          <w:rFonts w:hint="eastAsia" w:ascii="宋体" w:hAnsi="宋体" w:eastAsia="宋体" w:cs="宋体"/>
          <w:color w:val="333333"/>
          <w:sz w:val="24"/>
          <w:szCs w:val="24"/>
          <w:shd w:val="clear" w:color="auto" w:fill="ffffff"/>
          <w:lang w:eastAsia="zh-CN"/>
        </w:rPr>
        <w:t xml:space="preserve">及以上</w:t>
      </w:r>
      <w:r>
        <w:rPr>
          <w:rFonts w:hint="eastAsia" w:ascii="宋体" w:hAnsi="宋体" w:eastAsia="宋体" w:cs="宋体"/>
          <w:color w:val="333333"/>
          <w:sz w:val="24"/>
          <w:szCs w:val="24"/>
          <w:shd w:val="clear" w:color="auto" w:fill="ffffff"/>
        </w:rPr>
        <w:t xml:space="preserve">彻底打捞，</w:t>
      </w:r>
      <w:r>
        <w:rPr>
          <w:rFonts w:hint="eastAsia" w:ascii="宋体" w:hAnsi="宋体" w:eastAsia="宋体" w:cs="宋体"/>
          <w:color w:val="333333"/>
          <w:sz w:val="24"/>
          <w:szCs w:val="24"/>
          <w:shd w:val="clear" w:color="auto" w:fill="ffffff"/>
          <w:lang w:eastAsia="zh-CN"/>
        </w:rPr>
        <w:t xml:space="preserve">未</w:t>
      </w:r>
      <w:r>
        <w:rPr>
          <w:rFonts w:hint="eastAsia" w:ascii="宋体" w:hAnsi="宋体" w:eastAsia="宋体" w:cs="宋体"/>
          <w:color w:val="333333"/>
          <w:sz w:val="24"/>
          <w:szCs w:val="24"/>
          <w:shd w:val="clear" w:color="auto" w:fill="ffffff"/>
        </w:rPr>
        <w:t xml:space="preserve">对打捞的垃圾及时运至岸上进行分类处理。</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（4）二级坡</w:t>
      </w:r>
      <w:r>
        <w:rPr>
          <w:rFonts w:hint="eastAsia" w:ascii="宋体" w:hAnsi="宋体" w:eastAsia="宋体" w:cs="宋体"/>
          <w:color w:val="333333"/>
          <w:sz w:val="24"/>
          <w:szCs w:val="24"/>
          <w:shd w:val="clear" w:color="auto" w:fill="ffffff"/>
          <w:lang w:eastAsia="zh-CN"/>
        </w:rPr>
        <w:t xml:space="preserve">达不到</w:t>
      </w:r>
      <w:r>
        <w:rPr>
          <w:rFonts w:hint="eastAsia" w:ascii="宋体" w:hAnsi="宋体" w:eastAsia="宋体" w:cs="宋体"/>
          <w:color w:val="333333"/>
          <w:sz w:val="24"/>
          <w:szCs w:val="24"/>
          <w:shd w:val="clear" w:color="auto" w:fill="ffffff"/>
        </w:rPr>
        <w:t xml:space="preserve">路见本色，无积尘、无落叶落果、无垃圾、无杂草等。</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（5）河坡绿化内无白色垃圾、无绿化垃圾、无乱堆乱放、无碎砖碎石等。</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（6）河道水面</w:t>
      </w:r>
      <w:r>
        <w:rPr>
          <w:rFonts w:hint="eastAsia" w:ascii="宋体" w:hAnsi="宋体" w:eastAsia="宋体" w:cs="宋体"/>
          <w:color w:val="333333"/>
          <w:sz w:val="24"/>
          <w:szCs w:val="24"/>
          <w:shd w:val="clear" w:color="auto" w:fill="ffffff"/>
          <w:lang w:eastAsia="zh-CN"/>
        </w:rPr>
        <w:t xml:space="preserve">有</w:t>
      </w:r>
      <w:r>
        <w:rPr>
          <w:rFonts w:hint="eastAsia" w:ascii="宋体" w:hAnsi="宋体" w:eastAsia="宋体" w:cs="宋体"/>
          <w:color w:val="333333"/>
          <w:sz w:val="24"/>
          <w:szCs w:val="24"/>
          <w:shd w:val="clear" w:color="auto" w:fill="ffffff"/>
        </w:rPr>
        <w:t xml:space="preserve">漂浮物、动物尸体、水草</w:t>
      </w:r>
      <w:r>
        <w:rPr>
          <w:rFonts w:hint="eastAsia" w:ascii="宋体" w:hAnsi="宋体" w:eastAsia="宋体" w:cs="宋体"/>
          <w:color w:val="333333"/>
          <w:sz w:val="24"/>
          <w:szCs w:val="24"/>
          <w:shd w:val="clear" w:color="auto" w:fill="ffffff"/>
          <w:lang w:eastAsia="zh-CN"/>
        </w:rPr>
        <w:t xml:space="preserve">等</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（7）河岸上的栏杆、标识牌等附属设施外观</w:t>
      </w:r>
      <w:r>
        <w:rPr>
          <w:rFonts w:hint="eastAsia" w:ascii="宋体" w:hAnsi="宋体" w:eastAsia="宋体" w:cs="宋体"/>
          <w:color w:val="333333"/>
          <w:sz w:val="24"/>
          <w:szCs w:val="24"/>
          <w:shd w:val="clear" w:color="auto" w:fill="ffffff"/>
          <w:lang w:eastAsia="zh-CN"/>
        </w:rPr>
        <w:t xml:space="preserve">不</w:t>
      </w:r>
      <w:r>
        <w:rPr>
          <w:rFonts w:hint="eastAsia" w:ascii="宋体" w:hAnsi="宋体" w:eastAsia="宋体" w:cs="宋体"/>
          <w:color w:val="333333"/>
          <w:sz w:val="24"/>
          <w:szCs w:val="24"/>
          <w:shd w:val="clear" w:color="auto" w:fill="ffffff"/>
        </w:rPr>
        <w:t xml:space="preserve">整洁</w:t>
      </w:r>
      <w:r>
        <w:rPr>
          <w:rFonts w:hint="eastAsia" w:ascii="宋体" w:hAnsi="宋体" w:eastAsia="宋体" w:cs="宋体"/>
          <w:color w:val="333333"/>
          <w:sz w:val="24"/>
          <w:szCs w:val="24"/>
          <w:shd w:val="clear" w:color="auto" w:fill="ffffff"/>
          <w:lang w:eastAsia="zh-CN"/>
        </w:rPr>
        <w:t xml:space="preserve">不</w:t>
      </w:r>
      <w:r>
        <w:rPr>
          <w:rFonts w:hint="eastAsia" w:ascii="宋体" w:hAnsi="宋体" w:eastAsia="宋体" w:cs="宋体"/>
          <w:color w:val="333333"/>
          <w:sz w:val="24"/>
          <w:szCs w:val="24"/>
          <w:shd w:val="clear" w:color="auto" w:fill="ffffff"/>
        </w:rPr>
        <w:t xml:space="preserve">干净，</w:t>
      </w:r>
      <w:r>
        <w:rPr>
          <w:rFonts w:hint="eastAsia" w:ascii="宋体" w:hAnsi="宋体" w:eastAsia="宋体" w:cs="宋体"/>
          <w:color w:val="333333"/>
          <w:sz w:val="24"/>
          <w:szCs w:val="24"/>
          <w:shd w:val="clear" w:color="auto" w:fill="ffffff"/>
          <w:lang w:eastAsia="zh-CN"/>
        </w:rPr>
        <w:t xml:space="preserve">未</w:t>
      </w:r>
      <w:r>
        <w:rPr>
          <w:rFonts w:hint="eastAsia" w:ascii="宋体" w:hAnsi="宋体" w:eastAsia="宋体" w:cs="宋体"/>
          <w:color w:val="333333"/>
          <w:sz w:val="24"/>
          <w:szCs w:val="24"/>
          <w:shd w:val="clear" w:color="auto" w:fill="ffffff"/>
        </w:rPr>
        <w:t xml:space="preserve">做到定期擦拭，</w:t>
      </w:r>
      <w:r>
        <w:rPr>
          <w:rFonts w:hint="eastAsia" w:ascii="宋体" w:hAnsi="宋体" w:eastAsia="宋体" w:cs="宋体"/>
          <w:color w:val="333333"/>
          <w:sz w:val="24"/>
          <w:szCs w:val="24"/>
          <w:shd w:val="clear" w:color="auto" w:fill="ffffff"/>
          <w:lang w:eastAsia="zh-CN"/>
        </w:rPr>
        <w:t xml:space="preserve">有</w:t>
      </w:r>
      <w:r>
        <w:rPr>
          <w:rFonts w:hint="eastAsia" w:ascii="宋体" w:hAnsi="宋体" w:eastAsia="宋体" w:cs="宋体"/>
          <w:color w:val="333333"/>
          <w:sz w:val="24"/>
          <w:szCs w:val="24"/>
          <w:shd w:val="clear" w:color="auto" w:fill="ffffff"/>
        </w:rPr>
        <w:t xml:space="preserve">污渍、乱牵乱挂、小广告</w:t>
      </w:r>
      <w:r>
        <w:rPr>
          <w:rFonts w:hint="eastAsia" w:ascii="宋体" w:hAnsi="宋体" w:eastAsia="宋体" w:cs="宋体"/>
          <w:color w:val="333333"/>
          <w:sz w:val="24"/>
          <w:szCs w:val="24"/>
          <w:shd w:val="clear" w:color="auto" w:fill="ffffff"/>
          <w:lang w:eastAsia="zh-CN"/>
        </w:rPr>
        <w:t xml:space="preserve">等</w:t>
      </w:r>
      <w:r>
        <w:rPr>
          <w:rFonts w:hint="eastAsia" w:ascii="宋体" w:hAnsi="宋体" w:eastAsia="宋体" w:cs="宋体"/>
          <w:color w:val="333333"/>
          <w:sz w:val="24"/>
          <w:szCs w:val="24"/>
          <w:shd w:val="clear" w:color="auto" w:fill="ffffff"/>
        </w:rPr>
        <w:t xml:space="preserve">。</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（8）保洁船垃圾</w:t>
      </w:r>
      <w:r>
        <w:rPr>
          <w:rFonts w:hint="eastAsia" w:ascii="宋体" w:hAnsi="宋体" w:eastAsia="宋体" w:cs="宋体"/>
          <w:color w:val="333333"/>
          <w:sz w:val="24"/>
          <w:szCs w:val="24"/>
          <w:shd w:val="clear" w:color="auto" w:fill="ffffff"/>
          <w:lang w:eastAsia="zh-CN"/>
        </w:rPr>
        <w:t xml:space="preserve">未</w:t>
      </w:r>
      <w:r>
        <w:rPr>
          <w:rFonts w:hint="eastAsia" w:ascii="宋体" w:hAnsi="宋体" w:eastAsia="宋体" w:cs="宋体"/>
          <w:color w:val="333333"/>
          <w:sz w:val="24"/>
          <w:szCs w:val="24"/>
          <w:shd w:val="clear" w:color="auto" w:fill="ffffff"/>
        </w:rPr>
        <w:t xml:space="preserve">做到日捞日清；垃圾吊卸上岸后，</w:t>
      </w:r>
      <w:r>
        <w:rPr>
          <w:rFonts w:hint="eastAsia" w:ascii="宋体" w:hAnsi="宋体" w:eastAsia="宋体" w:cs="宋体"/>
          <w:color w:val="333333"/>
          <w:sz w:val="24"/>
          <w:szCs w:val="24"/>
          <w:shd w:val="clear" w:color="auto" w:fill="ffffff"/>
          <w:lang w:eastAsia="zh-CN"/>
        </w:rPr>
        <w:t xml:space="preserve">清理不</w:t>
      </w:r>
      <w:r>
        <w:rPr>
          <w:rFonts w:hint="eastAsia" w:ascii="宋体" w:hAnsi="宋体" w:eastAsia="宋体" w:cs="宋体"/>
          <w:color w:val="333333"/>
          <w:sz w:val="24"/>
          <w:szCs w:val="24"/>
          <w:shd w:val="clear" w:color="auto" w:fill="ffffff"/>
        </w:rPr>
        <w:t xml:space="preserve">及时，在岸线堆放。 </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（9）每日作业完毕后，作业船、作业工具</w:t>
      </w:r>
      <w:r>
        <w:rPr>
          <w:rFonts w:hint="eastAsia" w:ascii="宋体" w:hAnsi="宋体" w:eastAsia="宋体" w:cs="宋体"/>
          <w:color w:val="333333"/>
          <w:sz w:val="24"/>
          <w:szCs w:val="24"/>
          <w:shd w:val="clear" w:color="auto" w:fill="ffffff"/>
          <w:lang w:eastAsia="zh-CN"/>
        </w:rPr>
        <w:t xml:space="preserve">未</w:t>
      </w:r>
      <w:r>
        <w:rPr>
          <w:rFonts w:hint="eastAsia" w:ascii="宋体" w:hAnsi="宋体" w:eastAsia="宋体" w:cs="宋体"/>
          <w:color w:val="333333"/>
          <w:sz w:val="24"/>
          <w:szCs w:val="24"/>
          <w:shd w:val="clear" w:color="auto" w:fill="ffffff"/>
        </w:rPr>
        <w:t xml:space="preserve">清洗干净；码头装卸点、垃圾容器、垃圾清运场地及周边</w:t>
      </w:r>
      <w:r>
        <w:rPr>
          <w:rFonts w:hint="eastAsia" w:ascii="宋体" w:hAnsi="宋体" w:eastAsia="宋体" w:cs="宋体"/>
          <w:color w:val="333333"/>
          <w:sz w:val="24"/>
          <w:szCs w:val="24"/>
          <w:shd w:val="clear" w:color="auto" w:fill="ffffff"/>
          <w:lang w:eastAsia="zh-CN"/>
        </w:rPr>
        <w:t xml:space="preserve">未做到</w:t>
      </w:r>
      <w:r>
        <w:rPr>
          <w:rFonts w:hint="eastAsia" w:ascii="宋体" w:hAnsi="宋体" w:eastAsia="宋体" w:cs="宋体"/>
          <w:color w:val="333333"/>
          <w:sz w:val="24"/>
          <w:szCs w:val="24"/>
          <w:shd w:val="clear" w:color="auto" w:fill="ffffff"/>
        </w:rPr>
        <w:t xml:space="preserve">作业后清洗干净。</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val="en-US" w:eastAsia="zh-CN"/>
        </w:rPr>
        <w:t xml:space="preserve">17.</w:t>
      </w:r>
      <w:r>
        <w:rPr>
          <w:rFonts w:hint="eastAsia" w:ascii="宋体" w:hAnsi="宋体" w:eastAsia="宋体" w:cs="宋体"/>
          <w:color w:val="333333"/>
          <w:sz w:val="24"/>
          <w:szCs w:val="24"/>
          <w:shd w:val="clear" w:color="auto" w:fill="ffffff"/>
        </w:rPr>
        <w:t xml:space="preserve">认真做好城管局、环卫处交办</w:t>
      </w:r>
      <w:r>
        <w:rPr>
          <w:rFonts w:hint="eastAsia" w:ascii="宋体" w:hAnsi="宋体" w:eastAsia="宋体" w:cs="宋体"/>
          <w:color w:val="333333"/>
          <w:sz w:val="24"/>
          <w:szCs w:val="24"/>
          <w:shd w:val="clear" w:color="auto" w:fill="ffffff"/>
          <w:lang w:eastAsia="zh-CN"/>
        </w:rPr>
        <w:t xml:space="preserve">、督办的</w:t>
      </w:r>
      <w:r>
        <w:rPr>
          <w:rFonts w:hint="eastAsia" w:ascii="宋体" w:hAnsi="宋体" w:eastAsia="宋体" w:cs="宋体"/>
          <w:color w:val="333333"/>
          <w:sz w:val="24"/>
          <w:szCs w:val="24"/>
          <w:shd w:val="clear" w:color="auto" w:fill="ffffff"/>
        </w:rPr>
        <w:t xml:space="preserve">其他事项。交办、督办事项整改不力或受到上级领导批评或被通报的，月度综合得分一次性扣4分。</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1</w:t>
      </w:r>
      <w:r>
        <w:rPr>
          <w:rFonts w:hint="eastAsia" w:ascii="宋体" w:hAnsi="宋体" w:eastAsia="宋体" w:cs="宋体"/>
          <w:color w:val="333333"/>
          <w:sz w:val="24"/>
          <w:szCs w:val="24"/>
          <w:shd w:val="clear" w:color="auto" w:fill="ffffff"/>
          <w:lang w:val="en-US" w:eastAsia="zh-CN"/>
        </w:rPr>
        <w:t xml:space="preserve">8</w:t>
      </w:r>
      <w:r>
        <w:rPr>
          <w:rFonts w:hint="eastAsia" w:ascii="宋体" w:hAnsi="宋体" w:eastAsia="宋体" w:cs="宋体"/>
          <w:color w:val="333333"/>
          <w:sz w:val="24"/>
          <w:szCs w:val="24"/>
          <w:shd w:val="clear" w:color="auto" w:fill="ffffff"/>
        </w:rPr>
        <w:t xml:space="preserve">.重大活动保障、突发事件应急处置不力或发生严重违约行为的（包含但不限于人员配备、离岗脱岗、安全管理、设施维护等），每有一项，月度综合得分一次性扣2分。</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1</w:t>
      </w:r>
      <w:r>
        <w:rPr>
          <w:rFonts w:hint="eastAsia" w:ascii="宋体" w:hAnsi="宋体" w:eastAsia="宋体" w:cs="宋体"/>
          <w:color w:val="333333"/>
          <w:sz w:val="24"/>
          <w:szCs w:val="24"/>
          <w:shd w:val="clear" w:color="auto" w:fill="ffffff"/>
          <w:lang w:val="en-US" w:eastAsia="zh-CN"/>
        </w:rPr>
        <w:t xml:space="preserve">9</w:t>
      </w:r>
      <w:r>
        <w:rPr>
          <w:rFonts w:hint="eastAsia" w:ascii="宋体" w:hAnsi="宋体" w:eastAsia="宋体" w:cs="宋体"/>
          <w:color w:val="333333"/>
          <w:sz w:val="24"/>
          <w:szCs w:val="24"/>
          <w:shd w:val="clear" w:color="auto" w:fill="ffffff"/>
        </w:rPr>
        <w:t xml:space="preserve">.按期完成市长效办、市域治理指挥中心、海心安、智慧城管</w:t>
      </w:r>
      <w:r>
        <w:rPr>
          <w:rFonts w:hint="eastAsia" w:ascii="宋体" w:hAnsi="宋体" w:eastAsia="宋体" w:cs="宋体"/>
          <w:color w:val="333333"/>
          <w:sz w:val="24"/>
          <w:szCs w:val="24"/>
          <w:shd w:val="clear" w:color="auto" w:fill="ffffff"/>
          <w:lang w:eastAsia="zh-CN"/>
        </w:rPr>
        <w:t xml:space="preserve">等相关部门（单位）</w:t>
      </w:r>
      <w:r>
        <w:rPr>
          <w:rFonts w:hint="eastAsia" w:ascii="宋体" w:hAnsi="宋体" w:eastAsia="宋体" w:cs="宋体"/>
          <w:color w:val="333333"/>
          <w:sz w:val="24"/>
          <w:szCs w:val="24"/>
          <w:shd w:val="clear" w:color="auto" w:fill="ffffff"/>
        </w:rPr>
        <w:t xml:space="preserve">派发的各类案件，并及时反馈整改结果，按时结案。每有一起案件、投诉、交办等未按时结案（完成）的扣5分；形成二次派遣的扣5分；同一案件（现象）反复投诉的加倍扣分（经核实）；案派工单（含网帖）虽按期处置、回复，但事件性质恶劣、影响较坏或同类现象多次投诉的，每起扣10分；电话回访案派工单，每有一起不满意扣5分。</w:t>
      </w:r>
      <w:r>
        <w:rPr>
          <w:rFonts w:hint="eastAsia" w:ascii="宋体" w:hAnsi="宋体" w:eastAsia="宋体" w:cs="宋体"/>
          <w:color w:val="333333"/>
          <w:sz w:val="24"/>
          <w:szCs w:val="24"/>
          <w:shd w:val="clear" w:color="auto" w:fill="ffffff"/>
        </w:rPr>
      </w:r>
      <w:r/>
    </w:p>
    <w:p>
      <w:pPr>
        <w:pStyle w:val="871"/>
        <w:ind w:firstLine="480"/>
        <w:spacing w:line="420" w:lineRule="exact"/>
        <w:rPr>
          <w:rFonts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val="en-US" w:eastAsia="zh-CN"/>
        </w:rPr>
        <w:t xml:space="preserve">20</w:t>
      </w:r>
      <w:r>
        <w:rPr>
          <w:rFonts w:hint="eastAsia" w:ascii="宋体" w:hAnsi="宋体" w:eastAsia="宋体" w:cs="宋体"/>
          <w:color w:val="333333"/>
          <w:sz w:val="24"/>
          <w:szCs w:val="24"/>
          <w:shd w:val="clear" w:color="auto" w:fill="ffffff"/>
        </w:rPr>
        <w:t xml:space="preserve">.工作不力，被新闻媒体曝光、上级通报批评或在本局及以上组织的各项检查、考核、评比中存在较大问题的，在月度综合得分中一次性扣2分，情节严重的扣4分（注：同一事件不重复扣分）。</w:t>
      </w:r>
      <w:r>
        <w:rPr>
          <w:rFonts w:hint="eastAsia" w:ascii="宋体" w:hAnsi="宋体" w:eastAsia="宋体" w:cs="宋体"/>
          <w:color w:val="333333"/>
          <w:sz w:val="24"/>
          <w:szCs w:val="24"/>
          <w:shd w:val="clear" w:color="auto" w:fill="ffffff"/>
          <w:lang w:eastAsia="zh-CN"/>
        </w:rPr>
        <w:t xml:space="preserve">交办、督办事项整改不力，收到上级领导批评或被通报，月度综合得分一次性扣</w:t>
      </w:r>
      <w:r>
        <w:rPr>
          <w:rFonts w:hint="eastAsia" w:ascii="宋体" w:hAnsi="宋体" w:eastAsia="宋体" w:cs="宋体"/>
          <w:color w:val="333333"/>
          <w:sz w:val="24"/>
          <w:szCs w:val="24"/>
          <w:shd w:val="clear" w:color="auto" w:fill="ffffff"/>
          <w:lang w:val="en-US" w:eastAsia="zh-CN"/>
        </w:rPr>
        <w:t xml:space="preserve">4分。</w:t>
      </w:r>
      <w:r>
        <w:rPr>
          <w:rFonts w:ascii="宋体" w:hAnsi="宋体" w:eastAsia="宋体" w:cs="宋体"/>
          <w:color w:val="333333"/>
          <w:sz w:val="24"/>
          <w:szCs w:val="24"/>
          <w:shd w:val="clear" w:color="auto" w:fill="ffffff"/>
          <w:lang w:val="en-US" w:eastAsia="zh-CN"/>
        </w:rPr>
      </w:r>
      <w:r/>
    </w:p>
    <w:p>
      <w:pPr>
        <w:pStyle w:val="871"/>
        <w:ind w:firstLine="480"/>
        <w:spacing w:line="420" w:lineRule="exact"/>
        <w:rPr>
          <w:rFonts w:hint="eastAsia" w:ascii="宋体" w:hAnsi="宋体" w:cs="宋体"/>
          <w:sz w:val="24"/>
          <w:szCs w:val="24"/>
        </w:rPr>
      </w:pPr>
      <w:r>
        <w:rPr>
          <w:rFonts w:hint="eastAsia" w:ascii="宋体" w:hAnsi="宋体" w:cs="宋体"/>
          <w:sz w:val="24"/>
          <w:szCs w:val="24"/>
          <w:lang w:val="en-US" w:eastAsia="zh-CN"/>
        </w:rPr>
        <w:t xml:space="preserve">21</w:t>
      </w:r>
      <w:r>
        <w:rPr>
          <w:rFonts w:hint="eastAsia" w:ascii="宋体" w:hAnsi="宋体" w:cs="宋体"/>
          <w:sz w:val="24"/>
          <w:szCs w:val="24"/>
        </w:rPr>
        <w:t xml:space="preserve">.日常考核反馈问题未整改或整改不到位，抽查复检发现一处双倍扣分。</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2</w:t>
      </w:r>
      <w:r>
        <w:rPr>
          <w:rFonts w:hint="eastAsia" w:ascii="宋体" w:hAnsi="宋体" w:cs="宋体"/>
          <w:sz w:val="24"/>
          <w:szCs w:val="24"/>
        </w:rPr>
        <w:t xml:space="preserve">.不得将合同约定服务事项进行外包、转包，每有一起外包、转包行为，月度综合考核得分中一次性扣5分。</w:t>
      </w:r>
      <w:r>
        <w:rPr>
          <w:rFonts w:hint="eastAsia" w:ascii="宋体" w:hAnsi="宋体" w:cs="宋体"/>
          <w:sz w:val="24"/>
          <w:szCs w:val="24"/>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w:t>
      </w:r>
      <w:r>
        <w:rPr>
          <w:rFonts w:hint="eastAsia" w:ascii="宋体" w:hAnsi="宋体" w:eastAsia="宋体" w:cs="宋体"/>
          <w:color w:val="333333"/>
          <w:sz w:val="24"/>
          <w:szCs w:val="24"/>
          <w:shd w:val="clear" w:color="auto" w:fill="ffffff"/>
          <w:lang w:val="en-US" w:eastAsia="zh-CN"/>
        </w:rPr>
        <w:t xml:space="preserve">3</w:t>
      </w:r>
      <w:r>
        <w:rPr>
          <w:rFonts w:hint="eastAsia" w:ascii="宋体" w:hAnsi="宋体" w:eastAsia="宋体" w:cs="宋体"/>
          <w:color w:val="333333"/>
          <w:sz w:val="24"/>
          <w:szCs w:val="24"/>
          <w:shd w:val="clear" w:color="auto" w:fill="ffffff"/>
        </w:rPr>
        <w:t xml:space="preserve">.月度日常考核均分环比下降5%以上，在当月综合得分中一次性加0.5分，环比增长则在当月综合考核得分中一次性扣0.5分。（若当月考核分达90分，加分延至下月，以此类推，加分仅在当年有效）</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2</w:t>
      </w:r>
      <w:r>
        <w:rPr>
          <w:rFonts w:hint="eastAsia" w:ascii="宋体" w:hAnsi="宋体" w:eastAsia="宋体" w:cs="宋体"/>
          <w:color w:val="333333"/>
          <w:sz w:val="24"/>
          <w:szCs w:val="24"/>
          <w:shd w:val="clear" w:color="auto" w:fill="ffffff"/>
          <w:lang w:val="en-US" w:eastAsia="zh-CN"/>
        </w:rPr>
        <w:t xml:space="preserve">4</w:t>
      </w:r>
      <w:r>
        <w:rPr>
          <w:rFonts w:hint="eastAsia" w:ascii="宋体" w:hAnsi="宋体" w:eastAsia="宋体" w:cs="宋体"/>
          <w:color w:val="333333"/>
          <w:sz w:val="24"/>
          <w:szCs w:val="24"/>
          <w:shd w:val="clear" w:color="auto" w:fill="ffffff"/>
        </w:rPr>
        <w:t xml:space="preserve">.在县级（含县级）以上技能比赛团体获个人排名第一；重点工作、交办工作、亮点特色工作成绩突出、成绩显著，得到上级肯定，视情分别在月度综合得分中一次性加1-2分。（注：当月得分≥90分时不加分，按全额拨付服务费；得分＜90分时，加分之和≥90分，按全额拨付服务费。若当月考核分达90分，加分延至下月，以此类推，加分仅在当年有效，同一事项按表彰最高层级加分。）</w:t>
      </w:r>
      <w:r>
        <w:rPr>
          <w:rFonts w:hint="eastAsia" w:ascii="宋体" w:hAnsi="宋体" w:eastAsia="宋体" w:cs="宋体"/>
          <w:color w:val="333333"/>
          <w:sz w:val="24"/>
          <w:szCs w:val="24"/>
          <w:shd w:val="clear" w:color="auto" w:fill="ffffff"/>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五、经费拨付与扣罚方式</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1.根据月考核得分，按照以下档次结算服务费：得分≥90分，全额拨付当月服务费；85分≤考核得分＜90分的，每低1分扣除月度服务费的0.5%；80分≤考核得分＜85分的，每低1分扣除月度服务费的1%；考核得分＜80分的，每低1分扣除月度服务费的2%。</w:t>
      </w:r>
      <w:r>
        <w:rPr>
          <w:rFonts w:hint="eastAsia" w:ascii="宋体" w:hAnsi="宋体" w:cs="宋体"/>
          <w:sz w:val="24"/>
          <w:szCs w:val="24"/>
        </w:rPr>
      </w:r>
      <w:r/>
    </w:p>
    <w:p>
      <w:pPr>
        <w:pStyle w:val="871"/>
        <w:ind w:firstLine="480"/>
        <w:spacing w:line="420" w:lineRule="exact"/>
        <w:rPr>
          <w:rFonts w:hint="eastAsia" w:ascii="宋体" w:hAnsi="宋体" w:cs="宋体"/>
          <w:sz w:val="24"/>
          <w:szCs w:val="24"/>
        </w:rPr>
      </w:pPr>
      <w:r>
        <w:rPr>
          <w:rFonts w:hint="eastAsia" w:ascii="宋体" w:hAnsi="宋体" w:cs="宋体"/>
          <w:sz w:val="24"/>
          <w:szCs w:val="24"/>
        </w:rPr>
        <w:t xml:space="preserve">2.对全年累计四个月或连续三个月考核得分低于80（不含）分，采购单位有权终止合同。</w:t>
      </w:r>
      <w:r>
        <w:rPr>
          <w:rFonts w:hint="eastAsia" w:ascii="宋体" w:hAnsi="宋体" w:cs="宋体"/>
          <w:sz w:val="24"/>
          <w:szCs w:val="24"/>
        </w:rPr>
      </w:r>
      <w:r/>
    </w:p>
    <w:p>
      <w:pPr>
        <w:pStyle w:val="871"/>
        <w:ind w:firstLine="880"/>
        <w:spacing w:line="420" w:lineRule="exact"/>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第四章  </w:t>
      </w:r>
      <w:r>
        <w:rPr>
          <w:rFonts w:hint="eastAsia" w:ascii="黑体" w:eastAsia="黑体"/>
          <w:b/>
          <w:bCs/>
          <w:sz w:val="44"/>
        </w:rPr>
        <w:t xml:space="preserve">评标方法与评标标准</w:t>
      </w:r>
      <w:r>
        <w:rPr>
          <w:rFonts w:hint="eastAsia" w:ascii="黑体" w:eastAsia="黑体"/>
          <w:bCs/>
          <w:sz w:val="44"/>
        </w:rPr>
      </w:r>
      <w:r/>
    </w:p>
    <w:p>
      <w:pPr>
        <w:pStyle w:val="957"/>
        <w:ind w:firstLine="439"/>
        <w:spacing w:before="0" w:after="0" w:line="560" w:lineRule="exact"/>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rPr>
        <w:t xml:space="preserve">排名第一的中标候选人。</w:t>
      </w:r>
      <w:r>
        <w:rPr>
          <w:rFonts w:hint="eastAsia" w:cs="Arial"/>
        </w:rPr>
      </w:r>
      <w:r/>
    </w:p>
    <w:p>
      <w:pPr>
        <w:pStyle w:val="957"/>
        <w:ind w:firstLine="439"/>
        <w:spacing w:before="0" w:after="0" w:line="560" w:lineRule="exact"/>
        <w:rPr>
          <w:rFonts w:hint="eastAsia" w:cs="Arial"/>
        </w:rPr>
      </w:pPr>
      <w:r>
        <w:rPr>
          <w:rFonts w:hint="eastAsia" w:cs="Arial"/>
        </w:rPr>
        <w:t xml:space="preserve">评委在认真审阅投标文件的基础上，根据各投标文件的响应程度独立评判，不得统一打分。</w:t>
      </w:r>
      <w:r>
        <w:rPr>
          <w:rFonts w:hint="eastAsia" w:cs="Arial"/>
        </w:rPr>
      </w:r>
      <w:r/>
    </w:p>
    <w:p>
      <w:pPr>
        <w:pStyle w:val="957"/>
        <w:ind w:firstLine="441"/>
        <w:spacing w:before="0" w:after="0" w:line="560" w:lineRule="exact"/>
        <w:rPr>
          <w:rFonts w:hint="eastAsia" w:cs="Arial"/>
          <w:b/>
        </w:rPr>
      </w:pPr>
      <w:r>
        <w:rPr>
          <w:rFonts w:hint="eastAsia" w:cs="Arial"/>
          <w:b/>
        </w:rPr>
        <w:t xml:space="preserve">（一）采购人（代表）对投标人资格进行审查。</w:t>
      </w:r>
      <w:r>
        <w:rPr>
          <w:rFonts w:hint="eastAsia" w:cs="Arial"/>
          <w:b/>
        </w:rPr>
      </w:r>
      <w:r/>
    </w:p>
    <w:p>
      <w:pPr>
        <w:pStyle w:val="957"/>
        <w:ind w:firstLine="439"/>
        <w:spacing w:before="0" w:after="0" w:line="560" w:lineRule="exact"/>
        <w:rPr>
          <w:rFonts w:hint="eastAsia" w:cs="Arial"/>
        </w:rPr>
      </w:pPr>
      <w:r>
        <w:rPr>
          <w:rFonts w:hint="eastAsia" w:cs="Arial"/>
        </w:rPr>
        <w:t xml:space="preserve">投标人资格不合格的，其投标文件判定为无效投标文件。</w:t>
      </w:r>
      <w:r>
        <w:rPr>
          <w:rFonts w:hint="eastAsia" w:cs="Arial"/>
        </w:rPr>
      </w:r>
      <w:r/>
    </w:p>
    <w:p>
      <w:pPr>
        <w:pStyle w:val="957"/>
        <w:ind w:firstLine="441"/>
        <w:spacing w:before="0" w:after="0" w:line="560" w:lineRule="exact"/>
        <w:rPr>
          <w:rFonts w:hint="eastAsia" w:cs="Arial"/>
          <w:b/>
        </w:rPr>
      </w:pPr>
      <w:r>
        <w:rPr>
          <w:rFonts w:hint="eastAsia" w:cs="Arial"/>
          <w:b/>
        </w:rPr>
        <w:t xml:space="preserve">（二）评标委员会对符合资格投标人的投标文件进行符合性审查。</w:t>
      </w:r>
      <w:r>
        <w:rPr>
          <w:rFonts w:hint="eastAsia" w:cs="Arial"/>
          <w:b/>
        </w:rPr>
      </w:r>
      <w:r/>
    </w:p>
    <w:p>
      <w:pPr>
        <w:pStyle w:val="957"/>
        <w:ind w:firstLine="439"/>
        <w:spacing w:before="0" w:after="0" w:line="560" w:lineRule="exact"/>
        <w:rPr>
          <w:rFonts w:hint="eastAsia" w:cs="Arial"/>
        </w:rPr>
      </w:pPr>
      <w:r>
        <w:rPr>
          <w:rFonts w:hint="eastAsia" w:cs="Arial"/>
        </w:rPr>
        <w:t xml:space="preserve">未通过符合性审查的投标文件，将被判为不满足招标文件实质性要求。 </w:t>
      </w:r>
      <w:r>
        <w:rPr>
          <w:rFonts w:hint="eastAsia" w:cs="Arial"/>
        </w:rPr>
      </w:r>
      <w:r/>
    </w:p>
    <w:p>
      <w:pPr>
        <w:pStyle w:val="957"/>
        <w:ind w:firstLine="441"/>
        <w:spacing w:before="0" w:after="0" w:line="560" w:lineRule="exact"/>
        <w:rPr>
          <w:rFonts w:hint="eastAsia" w:cs="Arial"/>
          <w:b/>
        </w:rPr>
      </w:pPr>
      <w:r>
        <w:rPr>
          <w:rFonts w:hint="eastAsia" w:cs="Arial"/>
          <w:b/>
        </w:rPr>
        <w:t xml:space="preserve">（三）商务技术分：90分</w:t>
      </w:r>
      <w:r>
        <w:rPr>
          <w:rFonts w:hint="eastAsia" w:cs="Arial"/>
          <w:b/>
        </w:rPr>
      </w:r>
      <w:r/>
    </w:p>
    <w:p>
      <w:pPr>
        <w:pStyle w:val="957"/>
        <w:ind w:firstLine="439"/>
        <w:spacing w:before="0" w:after="0" w:line="560" w:lineRule="exact"/>
        <w:rPr>
          <w:rFonts w:hint="eastAsia" w:cs="Arial"/>
        </w:rPr>
      </w:pPr>
      <w:r>
        <w:rPr>
          <w:rFonts w:hint="eastAsia" w:cs="Arial"/>
        </w:rPr>
        <w:t xml:space="preserve">各投标人得分为评委会成员评分的算术平均分，分值保留小数点后两位。</w:t>
      </w:r>
      <w:r>
        <w:rPr>
          <w:rFonts w:hint="eastAsia" w:cs="Arial"/>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810"/>
        <w:gridCol w:w="585"/>
        <w:gridCol w:w="6492"/>
      </w:tblGrid>
      <w:tr>
        <w:trPr/>
        <w:tc>
          <w:tcPr>
            <w:tcW w:w="635" w:type="dxa"/>
            <w:vAlign w:val="center"/>
            <w:textDirection w:val="lrTb"/>
            <w:noWrap w:val="false"/>
          </w:tcPr>
          <w:p>
            <w:pPr>
              <w:pStyle w:val="871"/>
              <w:jc w:val="center"/>
              <w:rPr>
                <w:rFonts w:ascii="宋体" w:hAnsi="宋体" w:cs="宋体"/>
                <w:sz w:val="18"/>
                <w:szCs w:val="18"/>
              </w:rPr>
            </w:pPr>
            <w:r>
              <w:rPr>
                <w:rFonts w:hint="eastAsia" w:ascii="宋体" w:hAnsi="宋体" w:cs="宋体"/>
                <w:sz w:val="18"/>
                <w:szCs w:val="18"/>
              </w:rPr>
              <w:t xml:space="preserve">序号</w:t>
            </w:r>
            <w:r>
              <w:rPr>
                <w:rFonts w:ascii="宋体" w:hAnsi="宋体" w:cs="宋体"/>
                <w:sz w:val="18"/>
                <w:szCs w:val="18"/>
              </w:rPr>
            </w:r>
            <w:r/>
          </w:p>
        </w:tc>
        <w:tc>
          <w:tcPr>
            <w:tcW w:w="810" w:type="dxa"/>
            <w:vAlign w:val="center"/>
            <w:textDirection w:val="lrTb"/>
            <w:noWrap w:val="false"/>
          </w:tcPr>
          <w:p>
            <w:pPr>
              <w:pStyle w:val="871"/>
              <w:jc w:val="center"/>
              <w:rPr>
                <w:rFonts w:ascii="宋体" w:hAnsi="宋体" w:cs="宋体"/>
                <w:sz w:val="18"/>
                <w:szCs w:val="18"/>
              </w:rPr>
            </w:pPr>
            <w:r>
              <w:rPr>
                <w:rFonts w:hint="eastAsia" w:ascii="宋体" w:hAnsi="宋体" w:cs="宋体"/>
                <w:sz w:val="18"/>
                <w:szCs w:val="18"/>
              </w:rPr>
              <w:t xml:space="preserve">评分点名称</w:t>
            </w:r>
            <w:r>
              <w:rPr>
                <w:rFonts w:ascii="宋体" w:hAnsi="宋体" w:cs="宋体"/>
                <w:sz w:val="18"/>
                <w:szCs w:val="18"/>
              </w:rPr>
            </w:r>
            <w:r/>
          </w:p>
        </w:tc>
        <w:tc>
          <w:tcPr>
            <w:tcW w:w="585" w:type="dxa"/>
            <w:vAlign w:val="center"/>
            <w:textDirection w:val="lrTb"/>
            <w:noWrap w:val="false"/>
          </w:tcPr>
          <w:p>
            <w:pPr>
              <w:pStyle w:val="871"/>
              <w:jc w:val="center"/>
              <w:rPr>
                <w:rFonts w:ascii="宋体" w:hAnsi="宋体" w:cs="宋体"/>
                <w:sz w:val="18"/>
                <w:szCs w:val="18"/>
              </w:rPr>
            </w:pPr>
            <w:r>
              <w:rPr>
                <w:rFonts w:hint="eastAsia" w:ascii="宋体" w:hAnsi="宋体" w:cs="宋体"/>
                <w:sz w:val="18"/>
                <w:szCs w:val="18"/>
              </w:rPr>
              <w:t xml:space="preserve">分值</w:t>
            </w:r>
            <w:r>
              <w:rPr>
                <w:rFonts w:ascii="宋体" w:hAnsi="宋体" w:cs="宋体"/>
                <w:sz w:val="18"/>
                <w:szCs w:val="18"/>
              </w:rPr>
            </w:r>
            <w:r/>
          </w:p>
        </w:tc>
        <w:tc>
          <w:tcPr>
            <w:tcW w:w="6492" w:type="dxa"/>
            <w:vAlign w:val="center"/>
            <w:textDirection w:val="lrTb"/>
            <w:noWrap w:val="false"/>
          </w:tcPr>
          <w:p>
            <w:pPr>
              <w:pStyle w:val="871"/>
              <w:jc w:val="center"/>
              <w:rPr>
                <w:rFonts w:ascii="宋体" w:hAnsi="宋体" w:cs="宋体"/>
                <w:sz w:val="18"/>
                <w:szCs w:val="18"/>
              </w:rPr>
            </w:pPr>
            <w:r>
              <w:rPr>
                <w:rFonts w:hint="eastAsia" w:ascii="宋体" w:hAnsi="宋体" w:cs="宋体"/>
                <w:sz w:val="18"/>
                <w:szCs w:val="18"/>
              </w:rPr>
              <w:t xml:space="preserve">评审标准</w:t>
            </w:r>
            <w:r>
              <w:rPr>
                <w:rFonts w:ascii="宋体" w:hAnsi="宋体" w:cs="宋体"/>
                <w:sz w:val="18"/>
                <w:szCs w:val="18"/>
              </w:rPr>
            </w:r>
            <w:r/>
          </w:p>
        </w:tc>
      </w:tr>
      <w:tr>
        <w:trPr>
          <w:trHeight w:val="90"/>
        </w:trPr>
        <w:tc>
          <w:tcPr>
            <w:tcW w:w="635" w:type="dxa"/>
            <w:vAlign w:val="center"/>
            <w:textDirection w:val="lrTb"/>
            <w:noWrap w:val="false"/>
          </w:tcPr>
          <w:p>
            <w:pPr>
              <w:pStyle w:val="871"/>
              <w:jc w:val="center"/>
              <w:spacing w:line="520" w:lineRule="exact"/>
              <w:rPr>
                <w:rFonts w:ascii="宋体" w:hAnsi="宋体" w:cs="宋体"/>
                <w:b w:val="0"/>
                <w:bCs w:val="0"/>
                <w:sz w:val="18"/>
                <w:szCs w:val="18"/>
              </w:rPr>
            </w:pPr>
            <w:r>
              <w:rPr>
                <w:rFonts w:hint="eastAsia" w:ascii="宋体" w:hAnsi="宋体" w:cs="宋体"/>
                <w:b w:val="0"/>
                <w:bCs w:val="0"/>
                <w:sz w:val="18"/>
                <w:szCs w:val="18"/>
              </w:rPr>
              <w:t xml:space="preserve">1</w:t>
            </w:r>
            <w:r>
              <w:rPr>
                <w:rFonts w:ascii="宋体" w:hAnsi="宋体" w:cs="宋体"/>
                <w:b w:val="0"/>
                <w:bCs w:val="0"/>
                <w:sz w:val="18"/>
                <w:szCs w:val="18"/>
              </w:rPr>
            </w:r>
            <w:r/>
          </w:p>
        </w:tc>
        <w:tc>
          <w:tcPr>
            <w:tcW w:w="810" w:type="dxa"/>
            <w:vAlign w:val="center"/>
            <w:textDirection w:val="lrTb"/>
            <w:noWrap w:val="false"/>
          </w:tcPr>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项目组</w:t>
            </w:r>
            <w:r>
              <w:rPr>
                <w:rFonts w:ascii="宋体" w:hAnsi="宋体" w:cs="宋体"/>
                <w:b w:val="0"/>
                <w:bCs w:val="0"/>
                <w:sz w:val="18"/>
                <w:szCs w:val="18"/>
              </w:rPr>
            </w:r>
            <w:r/>
          </w:p>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织方案</w:t>
            </w:r>
            <w:r>
              <w:rPr>
                <w:rFonts w:ascii="宋体" w:hAnsi="宋体" w:cs="宋体"/>
                <w:b w:val="0"/>
                <w:bCs w:val="0"/>
                <w:sz w:val="18"/>
                <w:szCs w:val="18"/>
              </w:rPr>
            </w:r>
            <w:r/>
          </w:p>
          <w:p>
            <w:pPr>
              <w:pStyle w:val="871"/>
              <w:jc w:val="center"/>
              <w:rPr>
                <w:rFonts w:ascii="宋体" w:hAnsi="宋体" w:cs="宋体"/>
                <w:b w:val="0"/>
                <w:bCs w:val="0"/>
                <w:sz w:val="18"/>
                <w:szCs w:val="18"/>
              </w:rPr>
            </w:pPr>
            <w:r>
              <w:rPr>
                <w:rFonts w:ascii="宋体" w:hAnsi="宋体" w:cs="宋体"/>
                <w:b w:val="0"/>
                <w:bCs w:val="0"/>
                <w:sz w:val="18"/>
                <w:szCs w:val="18"/>
              </w:rPr>
            </w:r>
            <w:r/>
          </w:p>
        </w:tc>
        <w:tc>
          <w:tcPr>
            <w:tcW w:w="585" w:type="dxa"/>
            <w:vAlign w:val="center"/>
            <w:textDirection w:val="lrTb"/>
            <w:noWrap w:val="false"/>
          </w:tcPr>
          <w:p>
            <w:pPr>
              <w:pStyle w:val="871"/>
              <w:jc w:val="center"/>
              <w:spacing w:line="520" w:lineRule="exact"/>
              <w:rPr>
                <w:rFonts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 xml:space="preserve">19</w:t>
            </w:r>
            <w:r>
              <w:rPr>
                <w:rFonts w:ascii="宋体" w:hAnsi="宋体" w:eastAsia="宋体" w:cs="宋体"/>
                <w:b w:val="0"/>
                <w:bCs w:val="0"/>
                <w:sz w:val="18"/>
                <w:szCs w:val="18"/>
                <w:lang w:val="en-US" w:eastAsia="zh-CN"/>
              </w:rPr>
            </w:r>
            <w:r/>
          </w:p>
        </w:tc>
        <w:tc>
          <w:tcPr>
            <w:tcW w:w="6492" w:type="dxa"/>
            <w:vAlign w:val="center"/>
            <w:textDirection w:val="lrTb"/>
            <w:noWrap w:val="false"/>
          </w:tcPr>
          <w:p>
            <w:pPr>
              <w:pStyle w:val="871"/>
              <w:widowControl/>
              <w:rPr>
                <w:rFonts w:hint="eastAsia" w:ascii="宋体" w:hAnsi="宋体" w:cs="宋体"/>
                <w:b/>
                <w:bCs/>
                <w:sz w:val="18"/>
                <w:szCs w:val="18"/>
              </w:rPr>
            </w:pPr>
            <w:r>
              <w:rPr>
                <w:rFonts w:hint="eastAsia" w:ascii="宋体" w:hAnsi="宋体" w:cs="宋体"/>
                <w:b/>
                <w:bCs/>
                <w:sz w:val="18"/>
                <w:szCs w:val="18"/>
              </w:rPr>
              <w:t xml:space="preserve">1.总体服务设想和目标。</w:t>
            </w:r>
            <w:r>
              <w:rPr>
                <w:rFonts w:hint="eastAsia" w:ascii="宋体" w:hAnsi="宋体" w:cs="宋体"/>
                <w:b/>
                <w:bCs/>
                <w:sz w:val="18"/>
                <w:szCs w:val="18"/>
              </w:rPr>
            </w:r>
            <w:r/>
          </w:p>
          <w:p>
            <w:pPr>
              <w:pStyle w:val="871"/>
              <w:widowControl/>
              <w:rPr>
                <w:rFonts w:hint="eastAsia" w:ascii="宋体" w:hAnsi="宋体" w:cs="宋体"/>
                <w:b w:val="0"/>
                <w:bCs w:val="0"/>
                <w:sz w:val="18"/>
                <w:szCs w:val="18"/>
              </w:rPr>
            </w:pPr>
            <w:r>
              <w:rPr>
                <w:rFonts w:hint="eastAsia" w:ascii="宋体" w:hAnsi="宋体" w:cs="宋体"/>
                <w:b w:val="0"/>
                <w:bCs w:val="0"/>
                <w:sz w:val="18"/>
                <w:szCs w:val="18"/>
              </w:rPr>
              <w:t xml:space="preserve">根据服务内容对需服务的公厕、河道现状进行分析，包括①项目概况②项目分析③服务理念④服务重点⑤服务目标。</w:t>
            </w:r>
            <w:r>
              <w:rPr>
                <w:rFonts w:hint="eastAsia" w:ascii="宋体" w:hAnsi="宋体" w:cs="宋体"/>
                <w:b w:val="0"/>
                <w:bCs w:val="0"/>
                <w:sz w:val="18"/>
                <w:szCs w:val="18"/>
              </w:rPr>
            </w:r>
            <w:r/>
          </w:p>
          <w:p>
            <w:pPr>
              <w:pStyle w:val="871"/>
              <w:widowControl/>
              <w:rPr>
                <w:rFonts w:ascii="宋体" w:hAnsi="宋体" w:cs="宋体"/>
                <w:b w:val="0"/>
                <w:bCs w:val="0"/>
                <w:sz w:val="18"/>
                <w:szCs w:val="18"/>
              </w:rPr>
            </w:pPr>
            <w:r>
              <w:rPr>
                <w:rFonts w:hint="eastAsia" w:ascii="宋体" w:hAnsi="宋体" w:eastAsia="宋体" w:cs="宋体"/>
                <w:b w:val="0"/>
                <w:bCs w:val="0"/>
                <w:sz w:val="18"/>
                <w:szCs w:val="18"/>
                <w:lang w:val="en-US" w:eastAsia="zh-CN"/>
              </w:rPr>
              <w:t xml:space="preserve">针对以上每点，每项1分，共计5分，每有一项缺项的扣1分，每有一项内容不完整或有缺陷的扣0.5分，扣完为止，未提供不得分。</w:t>
            </w:r>
            <w:r>
              <w:rPr>
                <w:rFonts w:ascii="宋体" w:hAnsi="宋体" w:cs="宋体"/>
                <w:b w:val="0"/>
                <w:bCs w:val="0"/>
                <w:sz w:val="18"/>
                <w:szCs w:val="18"/>
              </w:rPr>
            </w:r>
            <w:r/>
          </w:p>
          <w:p>
            <w:pPr>
              <w:pStyle w:val="871"/>
              <w:widowControl/>
              <w:rPr>
                <w:rFonts w:hint="eastAsia" w:ascii="宋体" w:hAnsi="宋体" w:cs="宋体"/>
                <w:b/>
                <w:bCs/>
                <w:sz w:val="18"/>
                <w:szCs w:val="18"/>
              </w:rPr>
            </w:pPr>
            <w:r>
              <w:rPr>
                <w:rFonts w:hint="eastAsia" w:ascii="宋体" w:hAnsi="宋体" w:cs="宋体"/>
                <w:b/>
                <w:bCs/>
                <w:sz w:val="18"/>
                <w:szCs w:val="18"/>
              </w:rPr>
              <w:t xml:space="preserve">2.人工保洁方案。</w:t>
            </w:r>
            <w:r>
              <w:rPr>
                <w:rFonts w:hint="eastAsia" w:ascii="宋体" w:hAnsi="宋体" w:cs="宋体"/>
                <w:b/>
                <w:bCs/>
                <w:sz w:val="18"/>
                <w:szCs w:val="18"/>
              </w:rPr>
            </w:r>
            <w:r/>
          </w:p>
          <w:p>
            <w:pPr>
              <w:pStyle w:val="871"/>
              <w:widowControl/>
              <w:rPr>
                <w:rFonts w:hint="eastAsia" w:ascii="宋体" w:hAnsi="宋体" w:cs="宋体"/>
                <w:b w:val="0"/>
                <w:bCs w:val="0"/>
                <w:sz w:val="18"/>
                <w:szCs w:val="18"/>
              </w:rPr>
            </w:pPr>
            <w:r>
              <w:rPr>
                <w:rFonts w:hint="eastAsia" w:ascii="宋体" w:hAnsi="宋体" w:cs="宋体"/>
                <w:b w:val="0"/>
                <w:bCs w:val="0"/>
                <w:sz w:val="18"/>
                <w:szCs w:val="18"/>
              </w:rPr>
              <w:t xml:space="preserve">投标人</w:t>
            </w:r>
            <w:r>
              <w:rPr>
                <w:rFonts w:hint="eastAsia" w:ascii="宋体" w:hAnsi="宋体" w:cs="宋体"/>
                <w:b w:val="0"/>
                <w:bCs w:val="0"/>
                <w:sz w:val="18"/>
                <w:szCs w:val="18"/>
              </w:rPr>
              <w:t xml:space="preserve">提供公厕、河道保洁管护方案包括①明确公厕、河道保洁项目任务（现场踏勘实际了解掌握的任务、工作量），②公厕、河道保洁的重点、难点分析和措施，③公厕、河道保洁人员配置，作业时间和频次④公厕、河道保洁设备配置。</w:t>
            </w:r>
            <w:r>
              <w:rPr>
                <w:rFonts w:hint="eastAsia" w:ascii="宋体" w:hAnsi="宋体" w:cs="宋体"/>
                <w:b w:val="0"/>
                <w:bCs w:val="0"/>
                <w:sz w:val="18"/>
                <w:szCs w:val="18"/>
              </w:rPr>
            </w:r>
            <w:r/>
          </w:p>
          <w:p>
            <w:pPr>
              <w:pStyle w:val="871"/>
              <w:widowControl/>
              <w:rPr>
                <w:rFonts w:hint="eastAsia" w:ascii="宋体" w:hAnsi="宋体" w:cs="宋体"/>
                <w:b w:val="0"/>
                <w:bCs w:val="0"/>
                <w:sz w:val="18"/>
                <w:szCs w:val="18"/>
              </w:rPr>
            </w:pPr>
            <w:r>
              <w:rPr>
                <w:rFonts w:hint="eastAsia" w:ascii="宋体" w:hAnsi="宋体" w:eastAsia="宋体" w:cs="宋体"/>
                <w:b w:val="0"/>
                <w:bCs w:val="0"/>
                <w:sz w:val="18"/>
                <w:szCs w:val="18"/>
                <w:lang w:val="en-US" w:eastAsia="zh-CN"/>
              </w:rPr>
              <w:t xml:space="preserve">针对以上每点，每项2分，共计8分，每有一项缺项的扣2分，每有一项内容不完整或有缺陷的扣1分，扣完为止，未提供不得分。</w:t>
            </w:r>
            <w:r>
              <w:rPr>
                <w:rFonts w:hint="eastAsia" w:ascii="宋体" w:hAnsi="宋体" w:cs="宋体"/>
                <w:b w:val="0"/>
                <w:bCs w:val="0"/>
                <w:sz w:val="18"/>
                <w:szCs w:val="18"/>
              </w:rPr>
            </w:r>
            <w:r/>
          </w:p>
          <w:p>
            <w:pPr>
              <w:pStyle w:val="871"/>
              <w:widowControl/>
              <w:rPr>
                <w:rFonts w:hint="eastAsia" w:ascii="宋体" w:hAnsi="宋体" w:eastAsia="宋体" w:cs="宋体"/>
                <w:b/>
                <w:bCs/>
                <w:sz w:val="18"/>
                <w:szCs w:val="18"/>
              </w:rPr>
            </w:pPr>
            <w:r>
              <w:rPr>
                <w:rFonts w:hint="eastAsia" w:ascii="宋体" w:hAnsi="宋体" w:cs="宋体"/>
                <w:b/>
                <w:bCs/>
                <w:sz w:val="18"/>
                <w:szCs w:val="18"/>
                <w:lang w:val="en-US" w:eastAsia="zh-CN"/>
              </w:rPr>
              <w:t xml:space="preserve">3</w:t>
            </w:r>
            <w:r>
              <w:rPr>
                <w:rFonts w:hint="eastAsia" w:ascii="宋体" w:hAnsi="宋体" w:cs="宋体"/>
                <w:b/>
                <w:bCs/>
                <w:sz w:val="18"/>
                <w:szCs w:val="18"/>
              </w:rPr>
              <w:t xml:space="preserve">.质量控</w:t>
            </w:r>
            <w:r>
              <w:rPr>
                <w:rFonts w:hint="eastAsia" w:ascii="宋体" w:hAnsi="宋体" w:eastAsia="宋体" w:cs="宋体"/>
                <w:b/>
                <w:bCs/>
                <w:sz w:val="18"/>
                <w:szCs w:val="18"/>
              </w:rPr>
              <w:t xml:space="preserve">制措施方案。</w:t>
            </w:r>
            <w:r>
              <w:rPr>
                <w:rFonts w:hint="eastAsia" w:ascii="宋体" w:hAnsi="宋体" w:eastAsia="宋体" w:cs="宋体"/>
                <w:b/>
                <w:bCs/>
                <w:sz w:val="18"/>
                <w:szCs w:val="18"/>
              </w:rPr>
            </w:r>
            <w:r/>
          </w:p>
          <w:p>
            <w:pPr>
              <w:pStyle w:val="871"/>
              <w:widowControl/>
              <w:rPr>
                <w:rFonts w:hint="eastAsia" w:ascii="宋体" w:hAnsi="宋体" w:cs="宋体"/>
                <w:b w:val="0"/>
                <w:bCs w:val="0"/>
                <w:sz w:val="18"/>
                <w:szCs w:val="18"/>
              </w:rPr>
            </w:pPr>
            <w:r>
              <w:rPr>
                <w:rFonts w:hint="eastAsia" w:ascii="宋体" w:hAnsi="宋体" w:cs="宋体"/>
                <w:b w:val="0"/>
                <w:bCs w:val="0"/>
                <w:sz w:val="18"/>
                <w:szCs w:val="18"/>
              </w:rPr>
              <w:t xml:space="preserve">投标人</w:t>
            </w:r>
            <w:r>
              <w:rPr>
                <w:rFonts w:hint="eastAsia" w:ascii="宋体" w:hAnsi="宋体" w:eastAsia="宋体" w:cs="宋体"/>
                <w:b w:val="0"/>
                <w:bCs w:val="0"/>
                <w:sz w:val="18"/>
                <w:szCs w:val="18"/>
              </w:rPr>
              <w:t xml:space="preserve">提供的质量控制措施方案包括</w:t>
            </w:r>
            <w:r>
              <w:rPr>
                <w:rFonts w:hint="eastAsia" w:ascii="宋体" w:hAnsi="宋体" w:cs="宋体"/>
                <w:b w:val="0"/>
                <w:bCs w:val="0"/>
                <w:sz w:val="18"/>
                <w:szCs w:val="18"/>
              </w:rPr>
              <w:t xml:space="preserve">：①质量管理组织架构，②质量管理考核，③质量常态化管理办法。</w:t>
            </w:r>
            <w:r>
              <w:rPr>
                <w:rFonts w:hint="eastAsia" w:ascii="宋体" w:hAnsi="宋体" w:cs="宋体"/>
                <w:b w:val="0"/>
                <w:bCs w:val="0"/>
                <w:sz w:val="18"/>
                <w:szCs w:val="18"/>
              </w:rPr>
            </w:r>
            <w:r/>
          </w:p>
          <w:p>
            <w:pPr>
              <w:pStyle w:val="871"/>
              <w:widowControl/>
              <w:rPr>
                <w:rFonts w:hint="eastAsia" w:ascii="宋体" w:hAnsi="宋体" w:cs="宋体"/>
                <w:b w:val="0"/>
                <w:bCs w:val="0"/>
                <w:sz w:val="18"/>
                <w:szCs w:val="18"/>
              </w:rPr>
            </w:pPr>
            <w:r>
              <w:rPr>
                <w:rFonts w:hint="eastAsia" w:ascii="宋体" w:hAnsi="宋体" w:eastAsia="宋体" w:cs="宋体"/>
                <w:b w:val="0"/>
                <w:bCs w:val="0"/>
                <w:sz w:val="18"/>
                <w:szCs w:val="18"/>
                <w:lang w:val="en-US" w:eastAsia="zh-CN"/>
              </w:rPr>
              <w:t xml:space="preserve">针对以上每点，每项2分，共计6分，每有一项缺项的扣2分，每有一项内容不完整或有缺陷的扣1分，扣完为止，未提供不得分。</w:t>
            </w:r>
            <w:r>
              <w:rPr>
                <w:rFonts w:hint="eastAsia" w:ascii="宋体" w:hAnsi="宋体" w:cs="宋体"/>
                <w:b w:val="0"/>
                <w:bCs w:val="0"/>
                <w:sz w:val="18"/>
                <w:szCs w:val="18"/>
              </w:rPr>
            </w:r>
            <w:r/>
          </w:p>
          <w:p>
            <w:pPr>
              <w:pStyle w:val="871"/>
              <w:widowControl/>
              <w:rPr>
                <w:rFonts w:ascii="宋体" w:hAnsi="宋体" w:cs="宋体"/>
                <w:b w:val="0"/>
                <w:bCs w:val="0"/>
                <w:sz w:val="18"/>
                <w:szCs w:val="18"/>
              </w:rPr>
            </w:pPr>
            <w:r>
              <w:rPr>
                <w:rFonts w:hint="eastAsia" w:ascii="宋体" w:hAnsi="宋体" w:eastAsia="宋体" w:cs="宋体"/>
                <w:b/>
                <w:bCs/>
                <w:sz w:val="18"/>
                <w:szCs w:val="18"/>
              </w:rPr>
              <w:t xml:space="preserve">注</w:t>
            </w:r>
            <w:r>
              <w:rPr>
                <w:rFonts w:hint="eastAsia" w:ascii="宋体" w:hAnsi="宋体" w:eastAsia="宋体" w:cs="宋体"/>
                <w:b/>
                <w:bCs/>
                <w:sz w:val="18"/>
                <w:szCs w:val="18"/>
              </w:rPr>
              <w:t xml:space="preserve">：</w:t>
            </w:r>
            <w:r>
              <w:rPr>
                <w:rFonts w:hint="eastAsia" w:ascii="宋体" w:hAnsi="宋体" w:eastAsia="宋体" w:cs="宋体"/>
                <w:b/>
                <w:bCs/>
                <w:sz w:val="18"/>
                <w:szCs w:val="18"/>
                <w:lang w:val="en-US"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宋体" w:hAnsi="宋体" w:cs="宋体"/>
                <w:b w:val="0"/>
                <w:bCs w:val="0"/>
                <w:sz w:val="18"/>
                <w:szCs w:val="18"/>
              </w:rPr>
            </w:r>
            <w:r/>
          </w:p>
        </w:tc>
      </w:tr>
      <w:tr>
        <w:trPr/>
        <w:tc>
          <w:tcPr>
            <w:tcW w:w="635" w:type="dxa"/>
            <w:vAlign w:val="center"/>
            <w:textDirection w:val="lrTb"/>
            <w:noWrap w:val="false"/>
          </w:tcPr>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2</w:t>
            </w:r>
            <w:r>
              <w:rPr>
                <w:rFonts w:ascii="宋体" w:hAnsi="宋体" w:cs="宋体"/>
                <w:b w:val="0"/>
                <w:bCs w:val="0"/>
                <w:sz w:val="18"/>
                <w:szCs w:val="18"/>
              </w:rPr>
            </w:r>
            <w:r/>
          </w:p>
        </w:tc>
        <w:tc>
          <w:tcPr>
            <w:tcW w:w="810" w:type="dxa"/>
            <w:vAlign w:val="center"/>
            <w:textDirection w:val="lrTb"/>
            <w:noWrap w:val="false"/>
          </w:tcPr>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安全及应急方案</w:t>
            </w:r>
            <w:r>
              <w:rPr>
                <w:rFonts w:ascii="宋体" w:hAnsi="宋体" w:cs="宋体"/>
                <w:b w:val="0"/>
                <w:bCs w:val="0"/>
                <w:sz w:val="18"/>
                <w:szCs w:val="18"/>
              </w:rPr>
            </w:r>
            <w:r/>
          </w:p>
        </w:tc>
        <w:tc>
          <w:tcPr>
            <w:tcW w:w="585" w:type="dxa"/>
            <w:vAlign w:val="center"/>
            <w:textDirection w:val="lrTb"/>
            <w:noWrap w:val="false"/>
          </w:tcPr>
          <w:p>
            <w:pPr>
              <w:pStyle w:val="871"/>
              <w:jc w:val="center"/>
              <w:widowControl/>
              <w:rPr>
                <w:rFonts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 xml:space="preserve">12</w:t>
            </w:r>
            <w:r>
              <w:rPr>
                <w:rFonts w:ascii="宋体" w:hAnsi="宋体" w:eastAsia="宋体" w:cs="宋体"/>
                <w:b w:val="0"/>
                <w:bCs w:val="0"/>
                <w:sz w:val="18"/>
                <w:szCs w:val="18"/>
                <w:lang w:val="en-US" w:eastAsia="zh-CN"/>
              </w:rPr>
            </w:r>
            <w:r/>
          </w:p>
        </w:tc>
        <w:tc>
          <w:tcPr>
            <w:tcW w:w="6492" w:type="dxa"/>
            <w:vAlign w:val="center"/>
            <w:textDirection w:val="lrTb"/>
            <w:noWrap w:val="false"/>
          </w:tcPr>
          <w:p>
            <w:pPr>
              <w:pStyle w:val="871"/>
              <w:widowControl/>
              <w:rPr>
                <w:rFonts w:hint="eastAsia" w:ascii="宋体" w:hAnsi="宋体" w:cs="宋体"/>
                <w:b w:val="0"/>
                <w:bCs w:val="0"/>
                <w:sz w:val="18"/>
                <w:szCs w:val="18"/>
              </w:rPr>
            </w:pPr>
            <w:r>
              <w:rPr>
                <w:rFonts w:hint="eastAsia" w:ascii="宋体" w:hAnsi="宋体" w:cs="宋体"/>
                <w:b w:val="0"/>
                <w:bCs w:val="0"/>
                <w:sz w:val="18"/>
                <w:szCs w:val="18"/>
              </w:rPr>
              <w:t xml:space="preserve">1.</w:t>
            </w:r>
            <w:r>
              <w:rPr>
                <w:rFonts w:hint="eastAsia" w:ascii="宋体" w:hAnsi="宋体" w:cs="宋体"/>
                <w:b/>
                <w:bCs/>
                <w:sz w:val="18"/>
                <w:szCs w:val="18"/>
              </w:rPr>
              <w:t xml:space="preserve">安全文明生产管理方案</w:t>
            </w:r>
            <w:r>
              <w:rPr>
                <w:rFonts w:hint="eastAsia" w:ascii="宋体" w:hAnsi="宋体" w:cs="宋体"/>
                <w:b w:val="0"/>
                <w:bCs w:val="0"/>
                <w:sz w:val="18"/>
                <w:szCs w:val="18"/>
              </w:rPr>
              <w:t xml:space="preserve">。</w:t>
            </w:r>
            <w:r>
              <w:rPr>
                <w:rFonts w:hint="eastAsia" w:ascii="宋体" w:hAnsi="宋体" w:cs="宋体"/>
                <w:b w:val="0"/>
                <w:bCs w:val="0"/>
                <w:sz w:val="18"/>
                <w:szCs w:val="18"/>
              </w:rPr>
            </w:r>
            <w:r/>
          </w:p>
          <w:p>
            <w:pPr>
              <w:pStyle w:val="871"/>
              <w:widowControl/>
              <w:rPr>
                <w:rFonts w:hint="eastAsia" w:ascii="宋体" w:hAnsi="宋体" w:cs="宋体"/>
                <w:b w:val="0"/>
                <w:bCs w:val="0"/>
                <w:sz w:val="18"/>
                <w:szCs w:val="18"/>
              </w:rPr>
            </w:pPr>
            <w:r>
              <w:rPr>
                <w:rFonts w:hint="eastAsia" w:ascii="宋体" w:hAnsi="宋体" w:eastAsia="宋体" w:cs="宋体"/>
                <w:b w:val="0"/>
                <w:bCs w:val="0"/>
                <w:sz w:val="18"/>
                <w:szCs w:val="18"/>
                <w:lang w:val="en-US" w:eastAsia="zh-CN"/>
              </w:rPr>
              <w:t xml:space="preserve">投标人</w:t>
            </w:r>
            <w:r>
              <w:rPr>
                <w:rFonts w:hint="eastAsia" w:ascii="宋体" w:hAnsi="宋体" w:cs="宋体"/>
                <w:b w:val="0"/>
                <w:bCs w:val="0"/>
                <w:sz w:val="18"/>
                <w:szCs w:val="18"/>
              </w:rPr>
              <w:t xml:space="preserve">提供安全文明生产管理方案包</w:t>
            </w:r>
            <w:r>
              <w:rPr>
                <w:rFonts w:hint="eastAsia" w:ascii="宋体" w:hAnsi="宋体" w:cs="宋体"/>
                <w:b w:val="0"/>
                <w:bCs w:val="0"/>
                <w:sz w:val="18"/>
                <w:szCs w:val="18"/>
                <w:lang w:eastAsia="zh-CN"/>
              </w:rPr>
              <w:t xml:space="preserve">括</w:t>
            </w:r>
            <w:r>
              <w:rPr>
                <w:rFonts w:hint="eastAsia" w:ascii="宋体" w:hAnsi="宋体" w:cs="宋体"/>
                <w:b w:val="0"/>
                <w:bCs w:val="0"/>
                <w:sz w:val="18"/>
                <w:szCs w:val="18"/>
              </w:rPr>
              <w:t xml:space="preserve">①安全管理组织架构，②安全设备配备，③安全防范措施，</w:t>
            </w:r>
            <w:r>
              <w:rPr>
                <w:rFonts w:hint="eastAsia" w:ascii="宋体" w:hAnsi="宋体" w:cs="宋体"/>
                <w:sz w:val="18"/>
                <w:szCs w:val="18"/>
              </w:rPr>
              <w:t xml:space="preserve">④</w:t>
            </w:r>
            <w:r>
              <w:rPr>
                <w:rFonts w:hint="eastAsia" w:ascii="宋体" w:hAnsi="宋体" w:cs="宋体"/>
                <w:b w:val="0"/>
                <w:bCs w:val="0"/>
                <w:sz w:val="18"/>
                <w:szCs w:val="18"/>
              </w:rPr>
              <w:t xml:space="preserve">安全预案、培训，⑤风险规避及文明作业措施。</w:t>
            </w:r>
            <w:r>
              <w:rPr>
                <w:rFonts w:hint="eastAsia" w:ascii="宋体" w:hAnsi="宋体" w:cs="宋体"/>
                <w:b w:val="0"/>
                <w:bCs w:val="0"/>
                <w:sz w:val="18"/>
                <w:szCs w:val="18"/>
              </w:rPr>
            </w:r>
            <w:r/>
          </w:p>
          <w:p>
            <w:pPr>
              <w:pStyle w:val="871"/>
              <w:widowControl/>
              <w:rPr>
                <w:rFonts w:hint="eastAsia" w:ascii="Times New Roman" w:hAnsi="Times New Roman" w:eastAsia="宋体" w:cs="Times New Roman"/>
                <w:color w:val="000000"/>
                <w:sz w:val="21"/>
                <w:szCs w:val="21"/>
                <w:highlight w:val="none"/>
                <w:lang w:val="en-US" w:eastAsia="zh-CN"/>
              </w:rPr>
            </w:pPr>
            <w:r>
              <w:rPr>
                <w:rFonts w:hint="eastAsia" w:ascii="宋体" w:hAnsi="宋体" w:eastAsia="宋体" w:cs="宋体"/>
                <w:b w:val="0"/>
                <w:bCs w:val="0"/>
                <w:sz w:val="18"/>
                <w:szCs w:val="18"/>
                <w:lang w:val="en-US" w:eastAsia="zh-CN"/>
              </w:rPr>
              <w:t xml:space="preserve">针对以上每点，每项1分，共计5分，每有一项缺项的扣1分，每有一项内容不完整或有缺陷的扣0.5分，扣完为止，未提供不得分。</w:t>
            </w:r>
            <w:r>
              <w:rPr>
                <w:rFonts w:hint="eastAsia" w:ascii="Times New Roman" w:hAnsi="Times New Roman" w:eastAsia="宋体" w:cs="Times New Roman"/>
                <w:color w:val="000000"/>
                <w:sz w:val="21"/>
                <w:szCs w:val="21"/>
                <w:highlight w:val="none"/>
                <w:lang w:val="en-US" w:eastAsia="zh-CN"/>
              </w:rPr>
            </w:r>
            <w:r/>
          </w:p>
          <w:p>
            <w:pPr>
              <w:pStyle w:val="871"/>
              <w:widowControl/>
              <w:rPr>
                <w:rFonts w:hint="eastAsia" w:ascii="宋体" w:hAnsi="宋体" w:cs="宋体"/>
                <w:b w:val="0"/>
                <w:bCs w:val="0"/>
                <w:sz w:val="18"/>
                <w:szCs w:val="18"/>
              </w:rPr>
            </w:pPr>
            <w:r>
              <w:rPr>
                <w:rFonts w:hint="eastAsia" w:ascii="宋体" w:hAnsi="宋体" w:cs="宋体"/>
                <w:b w:val="0"/>
                <w:bCs w:val="0"/>
                <w:sz w:val="18"/>
                <w:szCs w:val="18"/>
              </w:rPr>
              <w:t xml:space="preserve">2.</w:t>
            </w:r>
            <w:r>
              <w:rPr>
                <w:rFonts w:hint="eastAsia" w:ascii="宋体" w:hAnsi="宋体" w:cs="宋体"/>
                <w:b/>
                <w:bCs/>
                <w:sz w:val="18"/>
                <w:szCs w:val="18"/>
              </w:rPr>
              <w:t xml:space="preserve">自然灾害（突发应急事件）处置方案</w:t>
            </w:r>
            <w:r>
              <w:rPr>
                <w:rFonts w:hint="eastAsia" w:ascii="宋体" w:hAnsi="宋体" w:cs="宋体"/>
                <w:b w:val="0"/>
                <w:bCs w:val="0"/>
                <w:sz w:val="18"/>
                <w:szCs w:val="18"/>
              </w:rPr>
              <w:t xml:space="preserve">。</w:t>
            </w:r>
            <w:r>
              <w:rPr>
                <w:rFonts w:hint="eastAsia" w:ascii="宋体" w:hAnsi="宋体" w:cs="宋体"/>
                <w:b w:val="0"/>
                <w:bCs w:val="0"/>
                <w:sz w:val="18"/>
                <w:szCs w:val="18"/>
              </w:rPr>
            </w:r>
            <w:r/>
          </w:p>
          <w:p>
            <w:pPr>
              <w:pStyle w:val="871"/>
              <w:widowControl/>
              <w:rPr>
                <w:rFonts w:hint="eastAsia" w:ascii="宋体" w:hAnsi="宋体" w:cs="宋体"/>
                <w:b w:val="0"/>
                <w:bCs w:val="0"/>
                <w:sz w:val="18"/>
                <w:szCs w:val="18"/>
              </w:rPr>
            </w:pPr>
            <w:r>
              <w:rPr>
                <w:rFonts w:hint="eastAsia" w:ascii="宋体" w:hAnsi="宋体" w:eastAsia="宋体" w:cs="宋体"/>
                <w:b w:val="0"/>
                <w:bCs w:val="0"/>
                <w:sz w:val="18"/>
                <w:szCs w:val="18"/>
                <w:lang w:val="en-US" w:eastAsia="zh-CN"/>
              </w:rPr>
              <w:t xml:space="preserve">投标人</w:t>
            </w:r>
            <w:r>
              <w:rPr>
                <w:rFonts w:hint="eastAsia" w:ascii="宋体" w:hAnsi="宋体" w:cs="宋体"/>
                <w:b w:val="0"/>
                <w:bCs w:val="0"/>
                <w:sz w:val="18"/>
                <w:szCs w:val="18"/>
              </w:rPr>
              <w:t xml:space="preserve">提供的自然灾害（突发应急事件）处置方案包</w:t>
            </w:r>
            <w:r>
              <w:rPr>
                <w:rFonts w:hint="eastAsia" w:ascii="宋体" w:hAnsi="宋体" w:cs="宋体"/>
                <w:b w:val="0"/>
                <w:bCs w:val="0"/>
                <w:sz w:val="18"/>
                <w:szCs w:val="18"/>
                <w:lang w:eastAsia="zh-CN"/>
              </w:rPr>
              <w:t xml:space="preserve">括</w:t>
            </w:r>
            <w:r>
              <w:rPr>
                <w:rFonts w:hint="eastAsia" w:ascii="宋体" w:hAnsi="宋体" w:cs="宋体"/>
                <w:b w:val="0"/>
                <w:bCs w:val="0"/>
                <w:sz w:val="18"/>
                <w:szCs w:val="18"/>
              </w:rPr>
              <w:t xml:space="preserve">①应急组织架构，②应急设备保障，③应急处理方案。</w:t>
            </w:r>
            <w:r>
              <w:rPr>
                <w:rFonts w:hint="eastAsia" w:ascii="宋体" w:hAnsi="宋体" w:cs="宋体"/>
                <w:b w:val="0"/>
                <w:bCs w:val="0"/>
                <w:sz w:val="18"/>
                <w:szCs w:val="18"/>
              </w:rPr>
            </w:r>
            <w:r/>
          </w:p>
          <w:p>
            <w:pPr>
              <w:pStyle w:val="871"/>
              <w:widowControl/>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针对以上每点，每项1分，共计3分，每有一项缺项的扣1分，每有一项内容不完整或有缺陷的扣0.5分，扣完为止，未提供不得分。</w:t>
            </w:r>
            <w:r>
              <w:rPr>
                <w:rFonts w:hint="eastAsia" w:ascii="宋体" w:hAnsi="宋体" w:eastAsia="宋体" w:cs="宋体"/>
                <w:b w:val="0"/>
                <w:bCs w:val="0"/>
                <w:sz w:val="18"/>
                <w:szCs w:val="18"/>
                <w:lang w:val="en-US" w:eastAsia="zh-CN"/>
              </w:rPr>
            </w:r>
            <w:r/>
          </w:p>
          <w:p>
            <w:pPr>
              <w:pStyle w:val="871"/>
              <w:widowControl/>
              <w:rPr>
                <w:rFonts w:hint="eastAsia" w:ascii="宋体" w:hAnsi="宋体" w:eastAsia="宋体" w:cs="宋体"/>
                <w:b w:val="0"/>
                <w:bCs w:val="0"/>
                <w:sz w:val="18"/>
                <w:szCs w:val="18"/>
                <w:lang w:val="en-US" w:eastAsia="zh-CN"/>
              </w:rPr>
            </w:pPr>
            <w:r>
              <w:rPr>
                <w:rFonts w:hint="eastAsia" w:ascii="宋体" w:hAnsi="宋体" w:cs="宋体"/>
                <w:b w:val="0"/>
                <w:bCs w:val="0"/>
                <w:sz w:val="18"/>
                <w:szCs w:val="18"/>
              </w:rPr>
              <w:t xml:space="preserve">3.</w:t>
            </w:r>
            <w:r>
              <w:rPr>
                <w:rFonts w:hint="eastAsia" w:ascii="宋体" w:hAnsi="宋体" w:eastAsia="宋体" w:cs="宋体"/>
                <w:b w:val="0"/>
                <w:bCs w:val="0"/>
                <w:sz w:val="18"/>
                <w:szCs w:val="18"/>
                <w:lang w:val="en-US" w:eastAsia="zh-CN"/>
              </w:rPr>
              <w:t xml:space="preserve">投标人根据项目需求，编制应急预案，包</w:t>
            </w:r>
            <w:r>
              <w:rPr>
                <w:rFonts w:hint="eastAsia" w:ascii="宋体" w:hAnsi="宋体" w:cs="宋体"/>
                <w:b w:val="0"/>
                <w:bCs w:val="0"/>
                <w:sz w:val="18"/>
                <w:szCs w:val="18"/>
                <w:lang w:eastAsia="zh-CN"/>
              </w:rPr>
              <w:t xml:space="preserve">括</w:t>
            </w:r>
            <w:r>
              <w:rPr>
                <w:rFonts w:hint="eastAsia" w:ascii="宋体" w:hAnsi="宋体" w:cs="宋体"/>
                <w:b w:val="0"/>
                <w:bCs w:val="0"/>
                <w:sz w:val="18"/>
                <w:szCs w:val="18"/>
              </w:rPr>
              <w:t xml:space="preserve">①《重大活动保障应急预案》</w:t>
            </w:r>
            <w:r>
              <w:rPr>
                <w:rFonts w:hint="eastAsia" w:ascii="宋体" w:hAnsi="宋体" w:cs="宋体"/>
                <w:b w:val="0"/>
                <w:bCs w:val="0"/>
                <w:sz w:val="18"/>
                <w:szCs w:val="18"/>
                <w:lang w:eastAsia="zh-CN"/>
              </w:rPr>
              <w:t xml:space="preserve">，</w:t>
            </w:r>
            <w:r>
              <w:rPr>
                <w:rFonts w:hint="eastAsia" w:ascii="宋体" w:hAnsi="宋体" w:cs="宋体"/>
                <w:b w:val="0"/>
                <w:bCs w:val="0"/>
                <w:sz w:val="18"/>
                <w:szCs w:val="18"/>
              </w:rPr>
              <w:t xml:space="preserve">②《特殊季节性公厕</w:t>
            </w:r>
            <w:r>
              <w:rPr>
                <w:rFonts w:hint="eastAsia" w:ascii="宋体" w:hAnsi="宋体" w:cs="宋体"/>
                <w:b w:val="0"/>
                <w:bCs w:val="0"/>
                <w:sz w:val="18"/>
                <w:szCs w:val="18"/>
                <w:lang w:eastAsia="zh-CN"/>
              </w:rPr>
              <w:t xml:space="preserve">、河道</w:t>
            </w:r>
            <w:r>
              <w:rPr>
                <w:rFonts w:hint="eastAsia" w:ascii="宋体" w:hAnsi="宋体" w:cs="宋体"/>
                <w:b w:val="0"/>
                <w:bCs w:val="0"/>
                <w:sz w:val="18"/>
                <w:szCs w:val="18"/>
              </w:rPr>
              <w:t xml:space="preserve">保洁应急预案》</w:t>
            </w:r>
            <w:r>
              <w:rPr>
                <w:rFonts w:hint="eastAsia" w:ascii="宋体" w:hAnsi="宋体" w:cs="宋体"/>
                <w:b w:val="0"/>
                <w:bCs w:val="0"/>
                <w:sz w:val="18"/>
                <w:szCs w:val="18"/>
                <w:lang w:eastAsia="zh-CN"/>
              </w:rPr>
              <w:t xml:space="preserve">，</w:t>
            </w:r>
            <w:r>
              <w:rPr>
                <w:rFonts w:hint="eastAsia" w:ascii="宋体" w:hAnsi="宋体" w:cs="宋体"/>
                <w:b w:val="0"/>
                <w:bCs w:val="0"/>
                <w:sz w:val="18"/>
                <w:szCs w:val="18"/>
              </w:rPr>
              <w:t xml:space="preserve">③《台风暴雨等恶劣天气应急预案》</w:t>
            </w:r>
            <w:r>
              <w:rPr>
                <w:rFonts w:hint="eastAsia" w:ascii="宋体" w:hAnsi="宋体" w:cs="宋体"/>
                <w:b w:val="0"/>
                <w:bCs w:val="0"/>
                <w:sz w:val="18"/>
                <w:szCs w:val="18"/>
                <w:lang w:eastAsia="zh-CN"/>
              </w:rPr>
              <w:t xml:space="preserve">，</w:t>
            </w:r>
            <w:r>
              <w:rPr>
                <w:rFonts w:hint="eastAsia" w:ascii="宋体" w:hAnsi="宋体" w:cs="宋体"/>
                <w:b w:val="0"/>
                <w:bCs w:val="0"/>
                <w:sz w:val="18"/>
                <w:szCs w:val="18"/>
              </w:rPr>
              <w:t xml:space="preserve">④《交通事故现场处理应急预案》</w:t>
            </w:r>
            <w:r>
              <w:t xml:space="preserve">。</w:t>
            </w:r>
            <w:r>
              <w:rPr>
                <w:rFonts w:hint="eastAsia" w:ascii="宋体" w:hAnsi="宋体" w:eastAsia="宋体" w:cs="宋体"/>
                <w:b w:val="0"/>
                <w:bCs w:val="0"/>
                <w:sz w:val="18"/>
                <w:szCs w:val="18"/>
                <w:lang w:val="en-US" w:eastAsia="zh-CN"/>
              </w:rPr>
            </w:r>
            <w:r/>
          </w:p>
          <w:p>
            <w:pPr>
              <w:pStyle w:val="871"/>
              <w:widowControl/>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针对以上每点，每项1分，共计4分，每有一项缺项的扣1分，每有一项内容不完整或有缺陷的扣0.5分，扣完为止，未提供不得分。</w:t>
            </w:r>
            <w:r>
              <w:rPr>
                <w:rFonts w:hint="eastAsia" w:ascii="宋体" w:hAnsi="宋体" w:eastAsia="宋体" w:cs="宋体"/>
                <w:b w:val="0"/>
                <w:bCs w:val="0"/>
                <w:sz w:val="18"/>
                <w:szCs w:val="18"/>
                <w:lang w:val="en-US" w:eastAsia="zh-CN"/>
              </w:rPr>
            </w:r>
            <w:r/>
          </w:p>
          <w:p>
            <w:pPr>
              <w:pStyle w:val="871"/>
              <w:widowControl/>
              <w:rPr>
                <w:rFonts w:hint="eastAsia" w:ascii="宋体" w:hAnsi="宋体" w:cs="宋体"/>
                <w:b w:val="0"/>
                <w:bCs w:val="0"/>
                <w:sz w:val="18"/>
                <w:szCs w:val="18"/>
              </w:rPr>
            </w:pPr>
            <w:r>
              <w:rPr>
                <w:rFonts w:hint="eastAsia" w:ascii="宋体" w:hAnsi="宋体" w:eastAsia="宋体" w:cs="宋体"/>
                <w:b/>
                <w:bCs/>
                <w:sz w:val="18"/>
                <w:szCs w:val="18"/>
              </w:rPr>
              <w:t xml:space="preserve">注：</w:t>
            </w:r>
            <w:r>
              <w:rPr>
                <w:rFonts w:hint="eastAsia" w:ascii="宋体" w:hAnsi="宋体" w:eastAsia="宋体" w:cs="宋体"/>
                <w:b/>
                <w:bCs/>
                <w:sz w:val="18"/>
                <w:szCs w:val="18"/>
                <w:lang w:val="en-US"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b w:val="0"/>
                <w:bCs w:val="0"/>
                <w:sz w:val="18"/>
                <w:szCs w:val="18"/>
              </w:rPr>
            </w:r>
            <w:r/>
          </w:p>
        </w:tc>
      </w:tr>
      <w:tr>
        <w:trPr>
          <w:trHeight w:val="648"/>
        </w:trPr>
        <w:tc>
          <w:tcPr>
            <w:tcW w:w="635" w:type="dxa"/>
            <w:vAlign w:val="center"/>
            <w:textDirection w:val="lrTb"/>
            <w:noWrap w:val="false"/>
          </w:tcPr>
          <w:p>
            <w:pPr>
              <w:pStyle w:val="871"/>
              <w:jc w:val="center"/>
              <w:spacing w:line="520" w:lineRule="exact"/>
              <w:rPr>
                <w:rFonts w:ascii="宋体" w:hAnsi="宋体" w:cs="宋体"/>
                <w:b w:val="0"/>
                <w:bCs w:val="0"/>
                <w:sz w:val="18"/>
                <w:szCs w:val="18"/>
              </w:rPr>
            </w:pPr>
            <w:r>
              <w:rPr>
                <w:rFonts w:hint="eastAsia" w:ascii="宋体" w:hAnsi="宋体" w:cs="宋体"/>
                <w:b w:val="0"/>
                <w:bCs w:val="0"/>
                <w:sz w:val="18"/>
                <w:szCs w:val="18"/>
              </w:rPr>
              <w:t xml:space="preserve">3</w:t>
            </w:r>
            <w:r>
              <w:rPr>
                <w:rFonts w:ascii="宋体" w:hAnsi="宋体" w:cs="宋体"/>
                <w:b w:val="0"/>
                <w:bCs w:val="0"/>
                <w:sz w:val="18"/>
                <w:szCs w:val="18"/>
              </w:rPr>
            </w:r>
            <w:r/>
          </w:p>
        </w:tc>
        <w:tc>
          <w:tcPr>
            <w:tcW w:w="810" w:type="dxa"/>
            <w:vAlign w:val="center"/>
            <w:textDirection w:val="lrTb"/>
            <w:noWrap w:val="false"/>
          </w:tcPr>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项目实</w:t>
            </w:r>
            <w:r>
              <w:rPr>
                <w:rFonts w:ascii="宋体" w:hAnsi="宋体" w:cs="宋体"/>
                <w:b w:val="0"/>
                <w:bCs w:val="0"/>
                <w:sz w:val="18"/>
                <w:szCs w:val="18"/>
              </w:rPr>
            </w:r>
            <w:r/>
          </w:p>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施设备</w:t>
            </w:r>
            <w:r>
              <w:rPr>
                <w:rFonts w:ascii="宋体" w:hAnsi="宋体" w:cs="宋体"/>
                <w:b w:val="0"/>
                <w:bCs w:val="0"/>
                <w:sz w:val="18"/>
                <w:szCs w:val="18"/>
              </w:rPr>
            </w:r>
            <w:r/>
          </w:p>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能力</w:t>
            </w:r>
            <w:r>
              <w:rPr>
                <w:rFonts w:ascii="宋体" w:hAnsi="宋体" w:cs="宋体"/>
                <w:b w:val="0"/>
                <w:bCs w:val="0"/>
                <w:sz w:val="18"/>
                <w:szCs w:val="18"/>
              </w:rPr>
            </w:r>
            <w:r/>
          </w:p>
          <w:p>
            <w:pPr>
              <w:pStyle w:val="871"/>
              <w:jc w:val="center"/>
              <w:rPr>
                <w:rFonts w:ascii="宋体" w:hAnsi="宋体" w:cs="宋体"/>
                <w:b w:val="0"/>
                <w:bCs w:val="0"/>
                <w:sz w:val="18"/>
                <w:szCs w:val="18"/>
              </w:rPr>
            </w:pPr>
            <w:r>
              <w:rPr>
                <w:rFonts w:ascii="宋体" w:hAnsi="宋体" w:cs="宋体"/>
                <w:b w:val="0"/>
                <w:bCs w:val="0"/>
                <w:sz w:val="18"/>
                <w:szCs w:val="18"/>
              </w:rPr>
            </w:r>
            <w:r/>
          </w:p>
        </w:tc>
        <w:tc>
          <w:tcPr>
            <w:tcW w:w="585" w:type="dxa"/>
            <w:vAlign w:val="center"/>
            <w:textDirection w:val="lrTb"/>
            <w:noWrap w:val="false"/>
          </w:tcPr>
          <w:p>
            <w:pPr>
              <w:pStyle w:val="871"/>
              <w:jc w:val="center"/>
              <w:rPr>
                <w:rFonts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 xml:space="preserve">20</w:t>
            </w:r>
            <w:r>
              <w:rPr>
                <w:rFonts w:ascii="宋体" w:hAnsi="宋体" w:eastAsia="宋体" w:cs="宋体"/>
                <w:b w:val="0"/>
                <w:bCs w:val="0"/>
                <w:sz w:val="18"/>
                <w:szCs w:val="18"/>
                <w:lang w:val="en-US" w:eastAsia="zh-CN"/>
              </w:rPr>
            </w:r>
            <w:r/>
          </w:p>
        </w:tc>
        <w:tc>
          <w:tcPr>
            <w:tcW w:w="6492" w:type="dxa"/>
            <w:vAlign w:val="center"/>
            <w:textDirection w:val="lrTb"/>
            <w:noWrap w:val="false"/>
          </w:tcPr>
          <w:p>
            <w:pPr>
              <w:pStyle w:val="871"/>
              <w:rPr>
                <w:rFonts w:hint="eastAsia" w:ascii="宋体" w:hAnsi="宋体" w:cs="宋体"/>
                <w:b w:val="0"/>
                <w:bCs w:val="0"/>
                <w:sz w:val="18"/>
                <w:szCs w:val="18"/>
              </w:rPr>
            </w:pPr>
            <w:r>
              <w:rPr>
                <w:rFonts w:hint="eastAsia" w:ascii="宋体" w:hAnsi="宋体" w:cs="宋体"/>
                <w:b w:val="0"/>
                <w:bCs w:val="0"/>
                <w:sz w:val="18"/>
                <w:szCs w:val="18"/>
              </w:rPr>
              <w:t xml:space="preserve">投标人</w:t>
            </w:r>
            <w:r>
              <w:rPr>
                <w:rFonts w:hint="eastAsia" w:ascii="宋体" w:hAnsi="宋体" w:cs="宋体"/>
                <w:b w:val="0"/>
                <w:bCs w:val="0"/>
                <w:sz w:val="18"/>
                <w:szCs w:val="18"/>
              </w:rPr>
              <w:t xml:space="preserve">有以下设备：</w:t>
            </w:r>
            <w:r>
              <w:rPr>
                <w:rFonts w:hint="eastAsia" w:ascii="宋体" w:hAnsi="宋体" w:cs="宋体"/>
                <w:b w:val="0"/>
                <w:bCs w:val="0"/>
                <w:sz w:val="18"/>
                <w:szCs w:val="18"/>
              </w:rPr>
            </w:r>
            <w:r/>
          </w:p>
          <w:p>
            <w:pPr>
              <w:pStyle w:val="871"/>
              <w:rPr>
                <w:rFonts w:hint="eastAsia" w:ascii="宋体" w:hAnsi="宋体" w:cs="宋体"/>
                <w:b w:val="0"/>
                <w:bCs w:val="0"/>
                <w:sz w:val="18"/>
                <w:szCs w:val="18"/>
              </w:rPr>
            </w:pPr>
            <w:r>
              <w:rPr>
                <w:rFonts w:hint="eastAsia" w:ascii="宋体" w:hAnsi="宋体" w:cs="宋体"/>
                <w:b w:val="0"/>
                <w:bCs w:val="0"/>
                <w:sz w:val="18"/>
                <w:szCs w:val="18"/>
              </w:rPr>
              <w:t xml:space="preserve">1.投标人具有海事局登记和检验证书的船舶（每有1条得</w:t>
            </w: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rPr>
              <w:t xml:space="preserve">分，最高得</w:t>
            </w:r>
            <w:r>
              <w:rPr>
                <w:rFonts w:hint="eastAsia" w:ascii="宋体" w:hAnsi="宋体" w:cs="宋体"/>
                <w:b w:val="0"/>
                <w:bCs w:val="0"/>
                <w:sz w:val="18"/>
                <w:szCs w:val="18"/>
                <w:lang w:val="en-US" w:eastAsia="zh-CN"/>
              </w:rPr>
              <w:t xml:space="preserve">10</w:t>
            </w:r>
            <w:r>
              <w:rPr>
                <w:rFonts w:hint="eastAsia" w:ascii="宋体" w:hAnsi="宋体" w:cs="宋体"/>
                <w:b w:val="0"/>
                <w:bCs w:val="0"/>
                <w:sz w:val="18"/>
                <w:szCs w:val="18"/>
              </w:rPr>
              <w:t xml:space="preserve">分；提供海事局发放的有效船舶所有权登记证书及船舶检验证书、原件扫描件加盖公章）。</w:t>
            </w:r>
            <w:r>
              <w:rPr>
                <w:rFonts w:hint="eastAsia" w:ascii="宋体" w:hAnsi="宋体" w:cs="宋体"/>
                <w:b w:val="0"/>
                <w:bCs w:val="0"/>
                <w:sz w:val="18"/>
                <w:szCs w:val="18"/>
              </w:rPr>
            </w:r>
            <w:r/>
          </w:p>
          <w:p>
            <w:pPr>
              <w:pStyle w:val="871"/>
              <w:rPr>
                <w:rFonts w:hint="eastAsia" w:ascii="宋体" w:hAnsi="宋体" w:cs="宋体"/>
                <w:b w:val="0"/>
                <w:bCs w:val="0"/>
                <w:sz w:val="18"/>
                <w:szCs w:val="18"/>
              </w:rPr>
            </w:pPr>
            <w:r>
              <w:rPr>
                <w:rFonts w:hint="eastAsia" w:ascii="宋体" w:hAnsi="宋体" w:cs="宋体"/>
                <w:b w:val="0"/>
                <w:bCs w:val="0"/>
                <w:sz w:val="18"/>
                <w:szCs w:val="18"/>
              </w:rPr>
              <w:t xml:space="preserve">2.投标人在满足招标文件项目需求的基础上（不少于10条机动保洁船、不少于9条保洁船）每增加一条</w:t>
            </w:r>
            <w:r>
              <w:rPr>
                <w:rFonts w:hint="eastAsia" w:ascii="宋体" w:hAnsi="宋体" w:cs="宋体"/>
                <w:b w:val="0"/>
                <w:bCs w:val="0"/>
                <w:sz w:val="18"/>
                <w:szCs w:val="18"/>
                <w:lang w:eastAsia="zh-CN"/>
              </w:rPr>
              <w:t xml:space="preserve">机动保洁船或</w:t>
            </w:r>
            <w:r>
              <w:rPr>
                <w:rFonts w:hint="eastAsia" w:ascii="宋体" w:hAnsi="宋体" w:cs="宋体"/>
                <w:b w:val="0"/>
                <w:bCs w:val="0"/>
                <w:sz w:val="18"/>
                <w:szCs w:val="18"/>
              </w:rPr>
              <w:t xml:space="preserve">保洁船只得</w:t>
            </w:r>
            <w:r>
              <w:rPr>
                <w:rFonts w:hint="eastAsia" w:ascii="宋体" w:hAnsi="宋体" w:cs="宋体"/>
                <w:b w:val="0"/>
                <w:bCs w:val="0"/>
                <w:strike w:val="0"/>
                <w:sz w:val="18"/>
                <w:szCs w:val="18"/>
                <w:lang w:val="en-US" w:eastAsia="zh-CN"/>
              </w:rPr>
              <w:t xml:space="preserve">1</w:t>
            </w:r>
            <w:r>
              <w:rPr>
                <w:rFonts w:hint="eastAsia" w:ascii="宋体" w:hAnsi="宋体" w:cs="宋体"/>
                <w:b w:val="0"/>
                <w:bCs w:val="0"/>
                <w:sz w:val="18"/>
                <w:szCs w:val="18"/>
              </w:rPr>
              <w:t xml:space="preserve">分，最高得</w:t>
            </w: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rPr>
              <w:t xml:space="preserve">分。</w:t>
            </w:r>
            <w:r>
              <w:rPr>
                <w:rFonts w:hint="eastAsia" w:ascii="宋体" w:hAnsi="宋体" w:cs="宋体"/>
                <w:b w:val="0"/>
                <w:bCs w:val="0"/>
                <w:sz w:val="18"/>
                <w:szCs w:val="18"/>
              </w:rPr>
            </w:r>
            <w:r/>
          </w:p>
          <w:p>
            <w:pPr>
              <w:pStyle w:val="871"/>
              <w:rPr>
                <w:rFonts w:hint="eastAsia" w:ascii="宋体" w:hAnsi="宋体" w:cs="宋体"/>
                <w:b w:val="0"/>
                <w:bCs w:val="0"/>
                <w:sz w:val="18"/>
                <w:szCs w:val="18"/>
              </w:rPr>
            </w:pPr>
            <w:r>
              <w:rPr>
                <w:rFonts w:hint="eastAsia" w:ascii="宋体" w:hAnsi="宋体" w:cs="宋体"/>
                <w:b w:val="0"/>
                <w:bCs w:val="0"/>
                <w:sz w:val="18"/>
                <w:szCs w:val="18"/>
              </w:rPr>
              <w:t xml:space="preserve">3.投标人</w:t>
            </w:r>
            <w:r>
              <w:rPr>
                <w:rFonts w:hint="eastAsia" w:ascii="宋体" w:hAnsi="宋体" w:cs="宋体"/>
                <w:b w:val="0"/>
                <w:bCs w:val="0"/>
                <w:strike w:val="0"/>
                <w:sz w:val="18"/>
                <w:szCs w:val="18"/>
                <w:lang w:eastAsia="zh-CN"/>
              </w:rPr>
              <w:t xml:space="preserve">具有</w:t>
            </w:r>
            <w:r>
              <w:rPr>
                <w:rFonts w:hint="eastAsia" w:ascii="宋体" w:hAnsi="宋体" w:cs="宋体"/>
                <w:b w:val="0"/>
                <w:bCs w:val="0"/>
                <w:sz w:val="18"/>
                <w:szCs w:val="18"/>
              </w:rPr>
              <w:t xml:space="preserve">电动或机动垃圾收集车</w:t>
            </w:r>
            <w:r>
              <w:rPr>
                <w:rFonts w:hint="eastAsia" w:ascii="宋体" w:hAnsi="宋体" w:cs="宋体"/>
                <w:b w:val="0"/>
                <w:bCs w:val="0"/>
                <w:sz w:val="18"/>
                <w:szCs w:val="18"/>
                <w:lang w:eastAsia="zh-CN"/>
              </w:rPr>
              <w:t xml:space="preserve">，</w:t>
            </w:r>
            <w:r>
              <w:rPr>
                <w:rFonts w:hint="eastAsia" w:ascii="宋体" w:hAnsi="宋体" w:cs="宋体"/>
                <w:b w:val="0"/>
                <w:bCs w:val="0"/>
                <w:sz w:val="18"/>
                <w:szCs w:val="18"/>
              </w:rPr>
              <w:t xml:space="preserve">每有1辆得</w:t>
            </w: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rPr>
              <w:t xml:space="preserve">分，最高得</w:t>
            </w:r>
            <w:r>
              <w:rPr>
                <w:rFonts w:hint="eastAsia" w:ascii="宋体" w:hAnsi="宋体" w:cs="宋体"/>
                <w:b w:val="0"/>
                <w:bCs w:val="0"/>
                <w:sz w:val="18"/>
                <w:szCs w:val="18"/>
                <w:lang w:val="en-US" w:eastAsia="zh-CN"/>
              </w:rPr>
              <w:t xml:space="preserve">4</w:t>
            </w:r>
            <w:r>
              <w:rPr>
                <w:rFonts w:hint="eastAsia" w:ascii="宋体" w:hAnsi="宋体" w:cs="宋体"/>
                <w:b w:val="0"/>
                <w:bCs w:val="0"/>
                <w:sz w:val="18"/>
                <w:szCs w:val="18"/>
              </w:rPr>
              <w:t xml:space="preserve">分。</w:t>
            </w:r>
            <w:r>
              <w:rPr>
                <w:rFonts w:hint="eastAsia" w:ascii="宋体" w:hAnsi="宋体" w:cs="宋体"/>
                <w:b w:val="0"/>
                <w:bCs w:val="0"/>
                <w:sz w:val="18"/>
                <w:szCs w:val="18"/>
              </w:rPr>
            </w:r>
            <w:r/>
          </w:p>
          <w:p>
            <w:pPr>
              <w:pStyle w:val="871"/>
              <w:rPr>
                <w:rFonts w:hint="eastAsia" w:ascii="宋体" w:hAnsi="宋体" w:cs="宋体"/>
                <w:b w:val="0"/>
                <w:bCs w:val="0"/>
                <w:sz w:val="18"/>
                <w:szCs w:val="18"/>
                <w:highlight w:val="none"/>
              </w:rPr>
            </w:pPr>
            <w:r>
              <w:rPr>
                <w:rFonts w:hint="eastAsia" w:ascii="宋体" w:hAnsi="宋体" w:cs="宋体"/>
                <w:b w:val="0"/>
                <w:bCs w:val="0"/>
                <w:sz w:val="18"/>
                <w:szCs w:val="18"/>
              </w:rPr>
              <w:t xml:space="preserve">4</w:t>
            </w:r>
            <w:r>
              <w:rPr>
                <w:rFonts w:hint="eastAsia" w:ascii="宋体" w:hAnsi="宋体" w:cs="宋体"/>
                <w:b w:val="0"/>
                <w:bCs w:val="0"/>
                <w:sz w:val="18"/>
                <w:szCs w:val="18"/>
                <w:highlight w:val="none"/>
              </w:rPr>
              <w:t xml:space="preserve">.投标人</w:t>
            </w:r>
            <w:r>
              <w:rPr>
                <w:rFonts w:hint="eastAsia" w:ascii="宋体" w:hAnsi="宋体" w:cs="宋体"/>
                <w:b w:val="0"/>
                <w:bCs w:val="0"/>
                <w:sz w:val="18"/>
                <w:szCs w:val="18"/>
                <w:highlight w:val="none"/>
                <w:lang w:eastAsia="zh-CN"/>
              </w:rPr>
              <w:t xml:space="preserve">具有</w:t>
            </w:r>
            <w:r>
              <w:rPr>
                <w:rFonts w:hint="eastAsia" w:ascii="宋体" w:hAnsi="宋体" w:cs="宋体"/>
                <w:b w:val="0"/>
                <w:bCs w:val="0"/>
                <w:sz w:val="18"/>
                <w:szCs w:val="18"/>
                <w:highlight w:val="none"/>
              </w:rPr>
              <w:t xml:space="preserve">高压清洗机</w:t>
            </w:r>
            <w:r>
              <w:rPr>
                <w:rFonts w:hint="eastAsia" w:ascii="宋体" w:hAnsi="宋体" w:cs="宋体"/>
                <w:b w:val="0"/>
                <w:bCs w:val="0"/>
                <w:sz w:val="18"/>
                <w:szCs w:val="18"/>
                <w:highlight w:val="none"/>
                <w:lang w:eastAsia="zh-CN"/>
              </w:rPr>
              <w:t xml:space="preserve">，</w:t>
            </w:r>
            <w:r>
              <w:rPr>
                <w:rFonts w:hint="eastAsia" w:ascii="宋体" w:hAnsi="宋体" w:cs="宋体"/>
                <w:b w:val="0"/>
                <w:bCs w:val="0"/>
                <w:sz w:val="18"/>
                <w:szCs w:val="18"/>
                <w:highlight w:val="none"/>
              </w:rPr>
              <w:t xml:space="preserve">每有1台得2分，最高得</w:t>
            </w:r>
            <w:r>
              <w:rPr>
                <w:rFonts w:hint="eastAsia" w:ascii="宋体" w:hAnsi="宋体" w:cs="宋体"/>
                <w:b w:val="0"/>
                <w:bCs w:val="0"/>
                <w:sz w:val="18"/>
                <w:szCs w:val="18"/>
                <w:highlight w:val="none"/>
                <w:lang w:val="en-US" w:eastAsia="zh-CN"/>
              </w:rPr>
              <w:t xml:space="preserve">4</w:t>
            </w:r>
            <w:r>
              <w:rPr>
                <w:rFonts w:hint="eastAsia" w:ascii="宋体" w:hAnsi="宋体" w:cs="宋体"/>
                <w:b w:val="0"/>
                <w:bCs w:val="0"/>
                <w:sz w:val="18"/>
                <w:szCs w:val="18"/>
                <w:highlight w:val="none"/>
              </w:rPr>
              <w:t xml:space="preserve">分。</w:t>
            </w:r>
            <w:r>
              <w:rPr>
                <w:rFonts w:hint="eastAsia" w:ascii="宋体" w:hAnsi="宋体" w:cs="宋体"/>
                <w:b w:val="0"/>
                <w:bCs w:val="0"/>
                <w:sz w:val="18"/>
                <w:szCs w:val="18"/>
                <w:highlight w:val="none"/>
              </w:rPr>
            </w:r>
            <w:r/>
          </w:p>
          <w:p>
            <w:pPr>
              <w:pStyle w:val="871"/>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w:t>
            </w: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rPr>
              <w:t xml:space="preserve">第1、2项同一船只按高取得分。</w:t>
            </w:r>
            <w:r>
              <w:rPr>
                <w:rFonts w:hint="eastAsia" w:ascii="宋体" w:hAnsi="宋体" w:eastAsia="宋体" w:cs="宋体"/>
                <w:b/>
                <w:bCs/>
                <w:sz w:val="18"/>
                <w:szCs w:val="18"/>
                <w:highlight w:val="none"/>
              </w:rPr>
            </w:r>
            <w:r/>
          </w:p>
          <w:p>
            <w:pPr>
              <w:pStyle w:val="871"/>
              <w:rPr>
                <w:rFonts w:hint="eastAsia" w:ascii="宋体" w:hAnsi="宋体" w:cs="宋体"/>
                <w:b/>
                <w:bCs/>
                <w:sz w:val="18"/>
                <w:szCs w:val="18"/>
              </w:rPr>
            </w:pPr>
            <w:r>
              <w:rPr>
                <w:rFonts w:hint="eastAsia" w:ascii="宋体" w:hAnsi="宋体" w:eastAsia="宋体" w:cs="宋体"/>
                <w:b/>
                <w:bCs/>
                <w:sz w:val="18"/>
                <w:szCs w:val="18"/>
                <w:highlight w:val="none"/>
                <w:lang w:val="en-US" w:eastAsia="zh-CN"/>
              </w:rPr>
              <w:t xml:space="preserve">2.如为自有的，须提供购置发票</w:t>
            </w:r>
            <w:r>
              <w:rPr>
                <w:rFonts w:hint="eastAsia" w:ascii="宋体" w:hAnsi="宋体" w:eastAsia="宋体" w:cs="宋体"/>
                <w:b/>
                <w:bCs/>
                <w:sz w:val="18"/>
                <w:szCs w:val="18"/>
                <w:highlight w:val="none"/>
                <w:lang w:val="zh-CN" w:eastAsia="zh-CN"/>
              </w:rPr>
              <w:t xml:space="preserve">（付款方单位必须与</w:t>
            </w:r>
            <w:r>
              <w:rPr>
                <w:rFonts w:hint="eastAsia" w:ascii="宋体" w:hAnsi="宋体" w:eastAsia="宋体" w:cs="宋体"/>
                <w:b/>
                <w:bCs/>
                <w:sz w:val="18"/>
                <w:szCs w:val="18"/>
                <w:highlight w:val="none"/>
              </w:rPr>
              <w:t xml:space="preserve">投标人</w:t>
            </w:r>
            <w:r>
              <w:rPr>
                <w:rFonts w:hint="eastAsia" w:ascii="宋体" w:hAnsi="宋体" w:eastAsia="宋体" w:cs="宋体"/>
                <w:b/>
                <w:bCs/>
                <w:sz w:val="18"/>
                <w:szCs w:val="18"/>
                <w:highlight w:val="none"/>
                <w:lang w:val="zh-CN" w:eastAsia="zh-CN"/>
              </w:rPr>
              <w:t xml:space="preserve">营业执照名称一致）扫描件并加盖</w:t>
            </w:r>
            <w:r>
              <w:rPr>
                <w:rFonts w:hint="eastAsia" w:ascii="宋体" w:hAnsi="宋体" w:eastAsia="宋体" w:cs="宋体"/>
                <w:b/>
                <w:bCs/>
                <w:sz w:val="18"/>
                <w:szCs w:val="18"/>
                <w:highlight w:val="none"/>
              </w:rPr>
              <w:t xml:space="preserve">投标人</w:t>
            </w:r>
            <w:r>
              <w:rPr>
                <w:rFonts w:hint="eastAsia" w:ascii="宋体" w:hAnsi="宋体" w:eastAsia="宋体" w:cs="宋体"/>
                <w:b/>
                <w:bCs/>
                <w:sz w:val="18"/>
                <w:szCs w:val="18"/>
                <w:highlight w:val="none"/>
                <w:lang w:val="zh-CN" w:eastAsia="zh-CN"/>
              </w:rPr>
              <w:t xml:space="preserve">公章，</w:t>
            </w:r>
            <w:r>
              <w:rPr>
                <w:rFonts w:hint="eastAsia" w:ascii="宋体" w:hAnsi="宋体" w:eastAsia="宋体" w:cs="宋体"/>
                <w:b/>
                <w:bCs/>
                <w:sz w:val="18"/>
                <w:szCs w:val="18"/>
                <w:highlight w:val="none"/>
                <w:lang w:val="en-US" w:eastAsia="zh-CN"/>
              </w:rPr>
              <w:t xml:space="preserve">否则不得分</w:t>
            </w:r>
            <w:r>
              <w:rPr>
                <w:rFonts w:hint="eastAsia" w:ascii="宋体" w:hAnsi="宋体" w:eastAsia="宋体" w:cs="宋体"/>
                <w:b/>
                <w:bCs/>
                <w:sz w:val="18"/>
                <w:szCs w:val="18"/>
                <w:highlight w:val="none"/>
                <w:lang w:val="zh-CN" w:eastAsia="zh-CN"/>
              </w:rPr>
              <w:t xml:space="preserve">；</w:t>
            </w:r>
            <w:r>
              <w:rPr>
                <w:rFonts w:hint="eastAsia" w:ascii="宋体" w:hAnsi="宋体" w:eastAsia="宋体" w:cs="宋体"/>
                <w:b/>
                <w:bCs/>
                <w:sz w:val="18"/>
                <w:szCs w:val="18"/>
                <w:highlight w:val="none"/>
                <w:lang w:val="en-US" w:eastAsia="zh-CN"/>
              </w:rPr>
              <w:t xml:space="preserve">如为租赁的，须提供有效的租赁合同、租赁税务发票</w:t>
            </w:r>
            <w:r>
              <w:rPr>
                <w:rFonts w:hint="eastAsia" w:ascii="宋体" w:hAnsi="宋体" w:eastAsia="宋体" w:cs="宋体"/>
                <w:b/>
                <w:bCs/>
                <w:sz w:val="18"/>
                <w:szCs w:val="18"/>
                <w:highlight w:val="none"/>
                <w:lang w:val="zh-CN" w:eastAsia="zh-CN"/>
              </w:rPr>
              <w:t xml:space="preserve">扫描件并加盖</w:t>
            </w:r>
            <w:r>
              <w:rPr>
                <w:rFonts w:hint="eastAsia" w:ascii="宋体" w:hAnsi="宋体" w:eastAsia="宋体" w:cs="宋体"/>
                <w:b/>
                <w:bCs/>
                <w:sz w:val="18"/>
                <w:szCs w:val="18"/>
                <w:highlight w:val="none"/>
              </w:rPr>
              <w:t xml:space="preserve">投标人</w:t>
            </w:r>
            <w:r>
              <w:rPr>
                <w:rFonts w:hint="eastAsia" w:ascii="宋体" w:hAnsi="宋体" w:eastAsia="宋体" w:cs="宋体"/>
                <w:b/>
                <w:bCs/>
                <w:sz w:val="18"/>
                <w:szCs w:val="18"/>
                <w:highlight w:val="none"/>
                <w:lang w:val="zh-CN" w:eastAsia="zh-CN"/>
              </w:rPr>
              <w:t xml:space="preserve">公章，</w:t>
            </w:r>
            <w:r>
              <w:rPr>
                <w:rFonts w:hint="eastAsia" w:ascii="宋体" w:hAnsi="宋体" w:eastAsia="宋体" w:cs="宋体"/>
                <w:b/>
                <w:bCs/>
                <w:sz w:val="18"/>
                <w:szCs w:val="18"/>
                <w:highlight w:val="none"/>
                <w:lang w:val="en-US" w:eastAsia="zh-CN"/>
              </w:rPr>
              <w:t xml:space="preserve">否则不得分。</w:t>
            </w:r>
            <w:r>
              <w:rPr>
                <w:rFonts w:hint="eastAsia" w:ascii="宋体" w:hAnsi="宋体" w:cs="宋体"/>
                <w:b/>
                <w:bCs/>
                <w:sz w:val="18"/>
                <w:szCs w:val="18"/>
              </w:rPr>
            </w:r>
            <w:r/>
          </w:p>
        </w:tc>
      </w:tr>
      <w:tr>
        <w:trPr/>
        <w:tc>
          <w:tcPr>
            <w:tcW w:w="635" w:type="dxa"/>
            <w:vAlign w:val="center"/>
            <w:textDirection w:val="lrTb"/>
            <w:noWrap w:val="false"/>
          </w:tcPr>
          <w:p>
            <w:pPr>
              <w:pStyle w:val="871"/>
              <w:jc w:val="center"/>
              <w:spacing w:line="520" w:lineRule="exact"/>
              <w:rPr>
                <w:rFonts w:hint="eastAsia" w:ascii="宋体" w:hAnsi="宋体" w:cs="宋体"/>
                <w:b w:val="0"/>
                <w:bCs w:val="0"/>
                <w:sz w:val="18"/>
                <w:szCs w:val="18"/>
              </w:rPr>
            </w:pPr>
            <w:r>
              <w:rPr>
                <w:rFonts w:hint="eastAsia" w:ascii="宋体" w:hAnsi="宋体" w:cs="宋体"/>
                <w:b w:val="0"/>
                <w:bCs w:val="0"/>
                <w:sz w:val="18"/>
                <w:szCs w:val="18"/>
              </w:rPr>
              <w:t xml:space="preserve">4</w:t>
            </w:r>
            <w:r>
              <w:rPr>
                <w:rFonts w:hint="eastAsia" w:ascii="宋体" w:hAnsi="宋体" w:cs="宋体"/>
                <w:b w:val="0"/>
                <w:bCs w:val="0"/>
                <w:sz w:val="18"/>
                <w:szCs w:val="18"/>
              </w:rPr>
            </w:r>
            <w:r/>
          </w:p>
        </w:tc>
        <w:tc>
          <w:tcPr>
            <w:tcW w:w="810" w:type="dxa"/>
            <w:vAlign w:val="center"/>
            <w:textDirection w:val="lrTb"/>
            <w:noWrap w:val="false"/>
          </w:tcPr>
          <w:p>
            <w:pPr>
              <w:pStyle w:val="871"/>
              <w:jc w:val="center"/>
              <w:rPr>
                <w:rFonts w:hint="eastAsia" w:ascii="宋体" w:hAnsi="宋体" w:cs="宋体"/>
                <w:b w:val="0"/>
                <w:bCs w:val="0"/>
                <w:sz w:val="18"/>
                <w:szCs w:val="18"/>
              </w:rPr>
            </w:pPr>
            <w:r>
              <w:rPr>
                <w:rFonts w:hint="eastAsia" w:ascii="宋体" w:hAnsi="宋体" w:cs="宋体"/>
                <w:b w:val="0"/>
                <w:bCs w:val="0"/>
                <w:sz w:val="18"/>
                <w:szCs w:val="18"/>
              </w:rPr>
              <w:t xml:space="preserve">人员配置</w:t>
            </w:r>
            <w:r>
              <w:rPr>
                <w:rFonts w:hint="eastAsia" w:ascii="宋体" w:hAnsi="宋体" w:cs="宋体"/>
                <w:b w:val="0"/>
                <w:bCs w:val="0"/>
                <w:sz w:val="18"/>
                <w:szCs w:val="18"/>
              </w:rPr>
            </w:r>
            <w:r/>
          </w:p>
        </w:tc>
        <w:tc>
          <w:tcPr>
            <w:tcW w:w="585" w:type="dxa"/>
            <w:vAlign w:val="center"/>
            <w:textDirection w:val="lrTb"/>
            <w:noWrap w:val="false"/>
          </w:tcPr>
          <w:p>
            <w:pPr>
              <w:pStyle w:val="871"/>
              <w:jc w:val="center"/>
              <w:rPr>
                <w:rFonts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 xml:space="preserve">20</w:t>
            </w:r>
            <w:r>
              <w:rPr>
                <w:rFonts w:ascii="宋体" w:hAnsi="宋体" w:eastAsia="宋体" w:cs="宋体"/>
                <w:b w:val="0"/>
                <w:bCs w:val="0"/>
                <w:sz w:val="18"/>
                <w:szCs w:val="18"/>
                <w:lang w:val="en-US" w:eastAsia="zh-CN"/>
              </w:rPr>
            </w:r>
            <w:r/>
          </w:p>
        </w:tc>
        <w:tc>
          <w:tcPr>
            <w:tcW w:w="6492" w:type="dxa"/>
            <w:vAlign w:val="center"/>
            <w:textDirection w:val="lrTb"/>
            <w:noWrap w:val="false"/>
          </w:tcPr>
          <w:p>
            <w:pPr>
              <w:pStyle w:val="871"/>
              <w:rPr>
                <w:rFonts w:hint="eastAsia" w:ascii="宋体" w:hAnsi="宋体" w:cs="宋体"/>
                <w:b w:val="0"/>
                <w:bCs w:val="0"/>
                <w:sz w:val="18"/>
                <w:szCs w:val="18"/>
              </w:rPr>
            </w:pPr>
            <w:r>
              <w:rPr>
                <w:rFonts w:hint="eastAsia" w:ascii="宋体" w:hAnsi="宋体" w:cs="宋体"/>
                <w:b w:val="0"/>
                <w:bCs w:val="0"/>
                <w:sz w:val="18"/>
                <w:szCs w:val="18"/>
                <w:lang w:val="en-US" w:eastAsia="zh-CN"/>
              </w:rPr>
              <w:t xml:space="preserve">1.</w:t>
            </w:r>
            <w:r>
              <w:rPr>
                <w:rFonts w:hint="eastAsia" w:ascii="宋体" w:hAnsi="宋体" w:eastAsia="宋体" w:cs="宋体"/>
                <w:b w:val="0"/>
                <w:bCs w:val="0"/>
                <w:sz w:val="18"/>
                <w:szCs w:val="18"/>
                <w:lang w:val="en-US" w:eastAsia="zh-CN"/>
              </w:rPr>
              <w:t xml:space="preserve">投标人</w:t>
            </w:r>
            <w:r>
              <w:rPr>
                <w:rFonts w:hint="eastAsia" w:ascii="宋体" w:hAnsi="宋体" w:cs="宋体"/>
                <w:b w:val="0"/>
                <w:bCs w:val="0"/>
                <w:sz w:val="18"/>
                <w:szCs w:val="18"/>
              </w:rPr>
              <w:t xml:space="preserve">须按照项目需求为本项目配备人员，在满足招标文件项目需求的基础上，每</w:t>
            </w:r>
            <w:r>
              <w:rPr>
                <w:rFonts w:hint="eastAsia" w:ascii="宋体" w:hAnsi="宋体" w:cs="宋体"/>
                <w:b w:val="0"/>
                <w:bCs w:val="0"/>
                <w:sz w:val="18"/>
                <w:szCs w:val="18"/>
                <w:lang w:eastAsia="zh-CN"/>
              </w:rPr>
              <w:t xml:space="preserve">有</w:t>
            </w:r>
            <w:r>
              <w:rPr>
                <w:rFonts w:hint="eastAsia" w:ascii="宋体" w:hAnsi="宋体" w:cs="宋体"/>
                <w:b w:val="0"/>
                <w:bCs w:val="0"/>
                <w:sz w:val="18"/>
                <w:szCs w:val="18"/>
              </w:rPr>
              <w:t xml:space="preserve">一名具有内河船舶船员适任证书的河道保洁船驾驶员得2分，最高10分。</w:t>
            </w:r>
            <w:r>
              <w:rPr>
                <w:rFonts w:hint="eastAsia" w:ascii="宋体" w:hAnsi="宋体" w:cs="宋体"/>
                <w:b w:val="0"/>
                <w:bCs w:val="0"/>
                <w:sz w:val="18"/>
                <w:szCs w:val="18"/>
              </w:rPr>
            </w:r>
            <w:r/>
          </w:p>
          <w:p>
            <w:pPr>
              <w:pStyle w:val="871"/>
              <w:rPr>
                <w:rFonts w:hint="eastAsia" w:ascii="宋体" w:hAnsi="宋体" w:eastAsia="宋体" w:cs="宋体"/>
                <w:b/>
                <w:bCs/>
                <w:sz w:val="18"/>
                <w:szCs w:val="18"/>
              </w:rPr>
            </w:pPr>
            <w:r>
              <w:rPr>
                <w:rFonts w:hint="eastAsia" w:ascii="宋体" w:hAnsi="宋体" w:cs="宋体"/>
                <w:b/>
                <w:bCs/>
                <w:sz w:val="18"/>
                <w:szCs w:val="18"/>
              </w:rPr>
              <w:t xml:space="preserve">注：须提供海事部门颁发的内河船舶船员适任证书</w:t>
            </w:r>
            <w:r>
              <w:rPr>
                <w:rFonts w:hint="eastAsia" w:ascii="宋体" w:hAnsi="宋体" w:eastAsia="宋体" w:cs="宋体"/>
                <w:b/>
                <w:bCs/>
                <w:sz w:val="18"/>
                <w:szCs w:val="18"/>
              </w:rPr>
              <w:t xml:space="preserve">及</w:t>
            </w:r>
            <w:r>
              <w:rPr>
                <w:rFonts w:hint="eastAsia" w:ascii="宋体" w:hAnsi="宋体" w:eastAsia="宋体" w:cs="宋体"/>
                <w:b/>
                <w:bCs/>
                <w:sz w:val="18"/>
                <w:szCs w:val="18"/>
                <w:lang w:val="en-US" w:eastAsia="zh-CN"/>
              </w:rPr>
              <w:t xml:space="preserve">投标人</w:t>
            </w:r>
            <w:r>
              <w:rPr>
                <w:rFonts w:hint="eastAsia" w:ascii="宋体" w:hAnsi="宋体" w:eastAsia="宋体" w:cs="宋体"/>
                <w:b/>
                <w:bCs/>
                <w:sz w:val="18"/>
                <w:szCs w:val="18"/>
              </w:rPr>
              <w:t xml:space="preserve">为其</w:t>
            </w:r>
            <w:r>
              <w:rPr>
                <w:rFonts w:hint="eastAsia" w:ascii="宋体" w:hAnsi="宋体" w:cs="宋体"/>
                <w:b/>
                <w:bCs/>
                <w:sz w:val="18"/>
                <w:szCs w:val="18"/>
              </w:rPr>
              <w:t xml:space="preserve">缴纳的社保证明</w:t>
            </w:r>
            <w:r>
              <w:rPr>
                <w:rFonts w:hint="eastAsia" w:ascii="宋体" w:hAnsi="宋体" w:cs="宋体"/>
                <w:b/>
                <w:bCs/>
                <w:sz w:val="18"/>
                <w:szCs w:val="18"/>
                <w:lang w:eastAsia="zh-CN"/>
              </w:rPr>
              <w:t xml:space="preserve">，</w:t>
            </w:r>
            <w:r>
              <w:rPr>
                <w:rFonts w:hint="eastAsia" w:ascii="宋体" w:hAnsi="宋体" w:eastAsia="宋体" w:cs="宋体"/>
                <w:b/>
                <w:bCs/>
                <w:sz w:val="18"/>
                <w:szCs w:val="18"/>
              </w:rPr>
              <w:t xml:space="preserve">不提供的不得分。</w:t>
            </w:r>
            <w:r>
              <w:rPr>
                <w:rFonts w:hint="eastAsia" w:ascii="宋体" w:hAnsi="宋体" w:eastAsia="宋体" w:cs="宋体"/>
                <w:b/>
                <w:bCs/>
                <w:sz w:val="18"/>
                <w:szCs w:val="18"/>
              </w:rPr>
            </w:r>
            <w:r/>
          </w:p>
          <w:p>
            <w:pPr>
              <w:pStyle w:val="871"/>
              <w:widowControl/>
              <w:rPr>
                <w:rFonts w:hint="eastAsia" w:ascii="宋体" w:hAnsi="宋体" w:cs="宋体"/>
                <w:b w:val="0"/>
                <w:bCs w:val="0"/>
                <w:sz w:val="18"/>
                <w:szCs w:val="18"/>
              </w:rPr>
            </w:pP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rPr>
              <w:t xml:space="preserve">.管理人员配置。</w:t>
            </w:r>
            <w:r>
              <w:rPr>
                <w:rFonts w:hint="eastAsia" w:ascii="宋体" w:hAnsi="宋体" w:cs="宋体"/>
                <w:b w:val="0"/>
                <w:bCs w:val="0"/>
                <w:sz w:val="18"/>
                <w:szCs w:val="18"/>
              </w:rPr>
            </w:r>
            <w:r/>
          </w:p>
          <w:p>
            <w:pPr>
              <w:pStyle w:val="871"/>
              <w:widowControl/>
              <w:rPr>
                <w:rFonts w:ascii="宋体" w:hAnsi="宋体" w:eastAsia="宋体" w:cs="宋体"/>
                <w:b w:val="0"/>
                <w:bCs w:val="0"/>
                <w:sz w:val="18"/>
                <w:szCs w:val="18"/>
                <w:lang w:val="en-US" w:eastAsia="zh-CN"/>
              </w:rPr>
            </w:pPr>
            <w:r>
              <w:rPr>
                <w:rFonts w:hint="eastAsia" w:ascii="宋体" w:hAnsi="宋体" w:cs="宋体"/>
                <w:b w:val="0"/>
                <w:bCs w:val="0"/>
                <w:sz w:val="18"/>
                <w:szCs w:val="18"/>
              </w:rPr>
              <w:t xml:space="preserve">①</w:t>
            </w:r>
            <w:r>
              <w:rPr>
                <w:rFonts w:hint="eastAsia" w:ascii="宋体" w:hAnsi="宋体" w:eastAsia="宋体" w:cs="宋体"/>
                <w:b w:val="0"/>
                <w:bCs w:val="0"/>
                <w:sz w:val="18"/>
                <w:szCs w:val="18"/>
                <w:lang w:val="en-US" w:eastAsia="zh-CN"/>
              </w:rPr>
              <w:t xml:space="preserve">投标人</w:t>
            </w:r>
            <w:r>
              <w:rPr>
                <w:rFonts w:hint="eastAsia" w:ascii="宋体" w:hAnsi="宋体" w:cs="宋体"/>
                <w:b w:val="0"/>
                <w:bCs w:val="0"/>
                <w:sz w:val="18"/>
                <w:szCs w:val="18"/>
              </w:rPr>
              <w:t xml:space="preserve">拟投入本项目的</w:t>
            </w:r>
            <w:r>
              <w:rPr>
                <w:rFonts w:hint="eastAsia" w:ascii="宋体" w:hAnsi="宋体" w:cs="宋体"/>
                <w:b w:val="0"/>
                <w:bCs w:val="0"/>
                <w:sz w:val="18"/>
                <w:szCs w:val="18"/>
                <w:lang w:eastAsia="zh-CN"/>
              </w:rPr>
              <w:t xml:space="preserve">公厕专职</w:t>
            </w:r>
            <w:r>
              <w:rPr>
                <w:rFonts w:hint="eastAsia" w:ascii="宋体" w:hAnsi="宋体" w:cs="宋体"/>
                <w:b w:val="0"/>
                <w:bCs w:val="0"/>
                <w:sz w:val="18"/>
                <w:szCs w:val="18"/>
              </w:rPr>
              <w:t xml:space="preserve">负责人</w:t>
            </w:r>
            <w:r>
              <w:rPr>
                <w:rFonts w:hint="eastAsia" w:ascii="宋体" w:hAnsi="宋体" w:cs="宋体"/>
                <w:b w:val="0"/>
                <w:bCs w:val="0"/>
                <w:sz w:val="18"/>
                <w:szCs w:val="18"/>
                <w:lang w:val="en-US" w:eastAsia="zh-CN"/>
              </w:rPr>
              <w:t xml:space="preserve">1名</w:t>
            </w:r>
            <w:r>
              <w:rPr>
                <w:rFonts w:ascii="宋体" w:hAnsi="宋体" w:eastAsia="宋体" w:cs="宋体"/>
                <w:b w:val="0"/>
                <w:bCs w:val="0"/>
                <w:sz w:val="18"/>
                <w:szCs w:val="18"/>
                <w:lang w:val="en-US" w:eastAsia="zh-CN"/>
              </w:rPr>
            </w:r>
            <w:r/>
          </w:p>
          <w:p>
            <w:pPr>
              <w:pStyle w:val="871"/>
              <w:widowControl/>
              <w:rPr>
                <w:rFonts w:hint="eastAsia" w:ascii="宋体" w:hAnsi="宋体" w:cs="宋体"/>
                <w:b w:val="0"/>
                <w:bCs w:val="0"/>
                <w:sz w:val="18"/>
                <w:szCs w:val="18"/>
              </w:rPr>
            </w:pPr>
            <w:r>
              <w:rPr>
                <w:rFonts w:hint="eastAsia" w:ascii="宋体" w:hAnsi="宋体" w:cs="宋体"/>
                <w:b w:val="0"/>
                <w:bCs w:val="0"/>
                <w:sz w:val="18"/>
                <w:szCs w:val="18"/>
              </w:rPr>
              <w:t xml:space="preserve">具有人力资源和社会保障部门颁发的环境工程相关的中级及以上职称</w:t>
            </w:r>
            <w:r>
              <w:rPr>
                <w:rFonts w:hint="eastAsia" w:ascii="宋体" w:hAnsi="宋体" w:cs="宋体"/>
                <w:b w:val="0"/>
                <w:bCs w:val="0"/>
                <w:sz w:val="18"/>
                <w:szCs w:val="18"/>
                <w:lang w:eastAsia="zh-CN"/>
              </w:rPr>
              <w:t xml:space="preserve">得</w:t>
            </w:r>
            <w:r>
              <w:rPr>
                <w:rFonts w:hint="eastAsia" w:ascii="宋体" w:hAnsi="宋体" w:cs="宋体"/>
                <w:b w:val="0"/>
                <w:bCs w:val="0"/>
                <w:sz w:val="18"/>
                <w:szCs w:val="18"/>
                <w:lang w:val="en-US" w:eastAsia="zh-CN"/>
              </w:rPr>
              <w:t xml:space="preserve">2.5分；</w:t>
            </w:r>
            <w:r>
              <w:rPr>
                <w:rFonts w:hint="eastAsia" w:ascii="宋体" w:hAnsi="宋体" w:cs="宋体"/>
                <w:b w:val="0"/>
                <w:bCs w:val="0"/>
                <w:sz w:val="18"/>
                <w:szCs w:val="18"/>
              </w:rPr>
              <w:t xml:space="preserve">通过安全培训并经考核合格取得有效期内证书的得</w:t>
            </w:r>
            <w:r>
              <w:rPr>
                <w:rFonts w:hint="eastAsia" w:ascii="宋体" w:hAnsi="宋体" w:cs="宋体"/>
                <w:b w:val="0"/>
                <w:bCs w:val="0"/>
                <w:sz w:val="18"/>
                <w:szCs w:val="18"/>
                <w:lang w:val="en-US" w:eastAsia="zh-CN"/>
              </w:rPr>
              <w:t xml:space="preserve">2.5</w:t>
            </w:r>
            <w:r>
              <w:rPr>
                <w:rFonts w:hint="eastAsia" w:ascii="宋体" w:hAnsi="宋体" w:cs="宋体"/>
                <w:b w:val="0"/>
                <w:bCs w:val="0"/>
                <w:sz w:val="18"/>
                <w:szCs w:val="18"/>
              </w:rPr>
              <w:t xml:space="preserve">分</w:t>
            </w:r>
            <w:r>
              <w:rPr>
                <w:rFonts w:hint="eastAsia" w:ascii="宋体" w:hAnsi="宋体" w:cs="宋体"/>
                <w:b w:val="0"/>
                <w:bCs w:val="0"/>
                <w:sz w:val="18"/>
                <w:szCs w:val="18"/>
                <w:lang w:eastAsia="zh-CN"/>
              </w:rPr>
              <w:t xml:space="preserve">；</w:t>
            </w:r>
            <w:r>
              <w:rPr>
                <w:rFonts w:hint="eastAsia" w:ascii="宋体" w:hAnsi="宋体" w:cs="宋体"/>
                <w:b w:val="0"/>
                <w:bCs w:val="0"/>
                <w:sz w:val="18"/>
                <w:szCs w:val="18"/>
              </w:rPr>
              <w:t xml:space="preserve">同时具有人力资源和社会保障部门颁发的环境工程相关的中级及以上职称、通过安全培训并经考核合格取得有效期内证书的</w:t>
            </w:r>
            <w:r>
              <w:rPr>
                <w:rFonts w:hint="eastAsia" w:ascii="宋体" w:hAnsi="宋体" w:cs="宋体"/>
                <w:b w:val="0"/>
                <w:bCs w:val="0"/>
                <w:sz w:val="18"/>
                <w:szCs w:val="18"/>
                <w:lang w:eastAsia="zh-CN"/>
              </w:rPr>
              <w:t xml:space="preserve">得</w:t>
            </w:r>
            <w:r>
              <w:rPr>
                <w:rFonts w:hint="eastAsia" w:ascii="宋体" w:hAnsi="宋体" w:cs="宋体"/>
                <w:b w:val="0"/>
                <w:bCs w:val="0"/>
                <w:sz w:val="18"/>
                <w:szCs w:val="18"/>
                <w:lang w:val="en-US" w:eastAsia="zh-CN"/>
              </w:rPr>
              <w:t xml:space="preserve">5分，最高得5分</w:t>
            </w:r>
            <w:r>
              <w:rPr>
                <w:rFonts w:hint="eastAsia" w:ascii="宋体" w:hAnsi="宋体" w:cs="宋体"/>
                <w:b w:val="0"/>
                <w:bCs w:val="0"/>
                <w:sz w:val="18"/>
                <w:szCs w:val="18"/>
              </w:rPr>
              <w:t xml:space="preserve">。</w:t>
            </w:r>
            <w:r>
              <w:rPr>
                <w:rFonts w:hint="eastAsia" w:ascii="宋体" w:hAnsi="宋体" w:cs="宋体"/>
                <w:b w:val="0"/>
                <w:bCs w:val="0"/>
                <w:sz w:val="18"/>
                <w:szCs w:val="18"/>
              </w:rPr>
            </w:r>
            <w:r/>
          </w:p>
          <w:p>
            <w:pPr>
              <w:pStyle w:val="871"/>
              <w:widowControl/>
              <w:rPr>
                <w:rFonts w:hint="eastAsia" w:ascii="宋体" w:hAnsi="宋体" w:cs="宋体"/>
                <w:b w:val="0"/>
                <w:bCs w:val="0"/>
                <w:sz w:val="18"/>
                <w:szCs w:val="18"/>
              </w:rPr>
            </w:pPr>
            <w:r>
              <w:rPr>
                <w:rFonts w:hint="eastAsia" w:ascii="宋体" w:hAnsi="宋体" w:cs="宋体"/>
                <w:b w:val="0"/>
                <w:bCs w:val="0"/>
                <w:sz w:val="18"/>
                <w:szCs w:val="18"/>
              </w:rPr>
              <w:t xml:space="preserve">②</w:t>
            </w:r>
            <w:r>
              <w:rPr>
                <w:rFonts w:hint="eastAsia" w:ascii="宋体" w:hAnsi="宋体" w:eastAsia="宋体" w:cs="宋体"/>
                <w:b w:val="0"/>
                <w:bCs w:val="0"/>
                <w:sz w:val="18"/>
                <w:szCs w:val="18"/>
                <w:lang w:val="en-US" w:eastAsia="zh-CN"/>
              </w:rPr>
              <w:t xml:space="preserve">投标人</w:t>
            </w:r>
            <w:r>
              <w:rPr>
                <w:rFonts w:hint="eastAsia" w:ascii="宋体" w:hAnsi="宋体" w:cs="宋体"/>
                <w:b w:val="0"/>
                <w:bCs w:val="0"/>
                <w:sz w:val="18"/>
                <w:szCs w:val="18"/>
              </w:rPr>
              <w:t xml:space="preserve">拟投入本项目的</w:t>
            </w:r>
            <w:r>
              <w:rPr>
                <w:rFonts w:hint="eastAsia" w:ascii="宋体" w:hAnsi="宋体" w:cs="宋体"/>
                <w:b w:val="0"/>
                <w:bCs w:val="0"/>
                <w:sz w:val="18"/>
                <w:szCs w:val="18"/>
                <w:lang w:eastAsia="zh-CN"/>
              </w:rPr>
              <w:t xml:space="preserve">河道专职</w:t>
            </w:r>
            <w:r>
              <w:rPr>
                <w:rFonts w:hint="eastAsia" w:ascii="宋体" w:hAnsi="宋体" w:cs="宋体"/>
                <w:b w:val="0"/>
                <w:bCs w:val="0"/>
                <w:sz w:val="18"/>
                <w:szCs w:val="18"/>
              </w:rPr>
              <w:t xml:space="preserve">负责人</w:t>
            </w:r>
            <w:r>
              <w:rPr>
                <w:rFonts w:hint="eastAsia" w:ascii="宋体" w:hAnsi="宋体" w:cs="宋体"/>
                <w:b w:val="0"/>
                <w:bCs w:val="0"/>
                <w:sz w:val="18"/>
                <w:szCs w:val="18"/>
                <w:lang w:val="en-US" w:eastAsia="zh-CN"/>
              </w:rPr>
              <w:t xml:space="preserve">1名</w:t>
            </w:r>
            <w:r>
              <w:rPr>
                <w:rFonts w:hint="eastAsia" w:ascii="宋体" w:hAnsi="宋体" w:cs="宋体"/>
                <w:b w:val="0"/>
                <w:bCs w:val="0"/>
                <w:sz w:val="18"/>
                <w:szCs w:val="18"/>
              </w:rPr>
            </w:r>
            <w:r/>
          </w:p>
          <w:p>
            <w:pPr>
              <w:pStyle w:val="871"/>
              <w:widowControl/>
              <w:rPr>
                <w:rFonts w:hint="eastAsia" w:ascii="宋体" w:hAnsi="宋体" w:cs="宋体"/>
                <w:b w:val="0"/>
                <w:bCs w:val="0"/>
                <w:sz w:val="18"/>
                <w:szCs w:val="18"/>
              </w:rPr>
            </w:pPr>
            <w:r>
              <w:rPr>
                <w:rFonts w:hint="eastAsia" w:ascii="宋体" w:hAnsi="宋体" w:cs="宋体"/>
                <w:b w:val="0"/>
                <w:bCs w:val="0"/>
                <w:sz w:val="18"/>
                <w:szCs w:val="18"/>
              </w:rPr>
              <w:t xml:space="preserve">具有人力资源和社会保障部门颁发的环境工程相关的中级及以上职称</w:t>
            </w:r>
            <w:r>
              <w:rPr>
                <w:rFonts w:hint="eastAsia" w:ascii="宋体" w:hAnsi="宋体" w:cs="宋体"/>
                <w:b w:val="0"/>
                <w:bCs w:val="0"/>
                <w:sz w:val="18"/>
                <w:szCs w:val="18"/>
                <w:lang w:eastAsia="zh-CN"/>
              </w:rPr>
              <w:t xml:space="preserve">得</w:t>
            </w:r>
            <w:r>
              <w:rPr>
                <w:rFonts w:hint="eastAsia" w:ascii="宋体" w:hAnsi="宋体" w:cs="宋体"/>
                <w:b w:val="0"/>
                <w:bCs w:val="0"/>
                <w:sz w:val="18"/>
                <w:szCs w:val="18"/>
                <w:lang w:val="en-US" w:eastAsia="zh-CN"/>
              </w:rPr>
              <w:t xml:space="preserve">2.5分；</w:t>
            </w:r>
            <w:r>
              <w:rPr>
                <w:rFonts w:hint="eastAsia" w:ascii="宋体" w:hAnsi="宋体" w:cs="宋体"/>
                <w:b w:val="0"/>
                <w:bCs w:val="0"/>
                <w:sz w:val="18"/>
                <w:szCs w:val="18"/>
              </w:rPr>
              <w:t xml:space="preserve">通过安全培训并经考核合格取得有效期内证书的得</w:t>
            </w:r>
            <w:r>
              <w:rPr>
                <w:rFonts w:hint="eastAsia" w:ascii="宋体" w:hAnsi="宋体" w:cs="宋体"/>
                <w:b w:val="0"/>
                <w:bCs w:val="0"/>
                <w:sz w:val="18"/>
                <w:szCs w:val="18"/>
                <w:lang w:val="en-US" w:eastAsia="zh-CN"/>
              </w:rPr>
              <w:t xml:space="preserve">2.5</w:t>
            </w:r>
            <w:r>
              <w:rPr>
                <w:rFonts w:hint="eastAsia" w:ascii="宋体" w:hAnsi="宋体" w:cs="宋体"/>
                <w:b w:val="0"/>
                <w:bCs w:val="0"/>
                <w:sz w:val="18"/>
                <w:szCs w:val="18"/>
              </w:rPr>
              <w:t xml:space="preserve">分</w:t>
            </w:r>
            <w:r>
              <w:rPr>
                <w:rFonts w:hint="eastAsia" w:ascii="宋体" w:hAnsi="宋体" w:cs="宋体"/>
                <w:b w:val="0"/>
                <w:bCs w:val="0"/>
                <w:sz w:val="18"/>
                <w:szCs w:val="18"/>
                <w:lang w:eastAsia="zh-CN"/>
              </w:rPr>
              <w:t xml:space="preserve">；</w:t>
            </w:r>
            <w:r>
              <w:rPr>
                <w:rFonts w:hint="eastAsia" w:ascii="宋体" w:hAnsi="宋体" w:cs="宋体"/>
                <w:b w:val="0"/>
                <w:bCs w:val="0"/>
                <w:sz w:val="18"/>
                <w:szCs w:val="18"/>
              </w:rPr>
              <w:t xml:space="preserve">同时具有人力资源和社会保障部门颁发的环境工程相关的中级及以上职称、通过安全培训并经考核合格取得有效期内证书的</w:t>
            </w:r>
            <w:r>
              <w:rPr>
                <w:rFonts w:hint="eastAsia" w:ascii="宋体" w:hAnsi="宋体" w:cs="宋体"/>
                <w:b w:val="0"/>
                <w:bCs w:val="0"/>
                <w:sz w:val="18"/>
                <w:szCs w:val="18"/>
                <w:lang w:eastAsia="zh-CN"/>
              </w:rPr>
              <w:t xml:space="preserve">得</w:t>
            </w:r>
            <w:r>
              <w:rPr>
                <w:rFonts w:hint="eastAsia" w:ascii="宋体" w:hAnsi="宋体" w:cs="宋体"/>
                <w:b w:val="0"/>
                <w:bCs w:val="0"/>
                <w:sz w:val="18"/>
                <w:szCs w:val="18"/>
                <w:lang w:val="en-US" w:eastAsia="zh-CN"/>
              </w:rPr>
              <w:t xml:space="preserve">5分，最高得5分</w:t>
            </w:r>
            <w:r>
              <w:rPr>
                <w:rFonts w:hint="eastAsia" w:ascii="宋体" w:hAnsi="宋体" w:cs="宋体"/>
                <w:b w:val="0"/>
                <w:bCs w:val="0"/>
                <w:sz w:val="18"/>
                <w:szCs w:val="18"/>
              </w:rPr>
              <w:t xml:space="preserve">。</w:t>
            </w:r>
            <w:r>
              <w:rPr>
                <w:rFonts w:hint="eastAsia" w:ascii="宋体" w:hAnsi="宋体" w:cs="宋体"/>
                <w:b w:val="0"/>
                <w:bCs w:val="0"/>
                <w:sz w:val="18"/>
                <w:szCs w:val="18"/>
              </w:rPr>
            </w:r>
            <w:r/>
          </w:p>
          <w:p>
            <w:pPr>
              <w:pStyle w:val="871"/>
              <w:rPr>
                <w:rFonts w:hint="eastAsia" w:ascii="宋体" w:hAnsi="宋体" w:eastAsia="宋体" w:cs="宋体"/>
                <w:b/>
                <w:bCs/>
                <w:sz w:val="18"/>
                <w:szCs w:val="18"/>
              </w:rPr>
            </w:pPr>
            <w:r>
              <w:rPr>
                <w:rFonts w:hint="eastAsia" w:ascii="宋体" w:hAnsi="宋体" w:cs="宋体"/>
                <w:b/>
                <w:bCs/>
                <w:sz w:val="18"/>
                <w:szCs w:val="18"/>
              </w:rPr>
              <w:t xml:space="preserve">注：上</w:t>
            </w:r>
            <w:r>
              <w:rPr>
                <w:rFonts w:hint="eastAsia" w:ascii="宋体" w:hAnsi="宋体" w:eastAsia="宋体" w:cs="宋体"/>
                <w:b/>
                <w:bCs/>
                <w:sz w:val="18"/>
                <w:szCs w:val="18"/>
              </w:rPr>
              <w:t xml:space="preserve">述①、②项人</w:t>
            </w:r>
            <w:r>
              <w:rPr>
                <w:rFonts w:hint="eastAsia" w:ascii="宋体" w:hAnsi="宋体" w:cs="宋体"/>
                <w:b/>
                <w:bCs/>
                <w:sz w:val="18"/>
                <w:szCs w:val="18"/>
              </w:rPr>
              <w:t xml:space="preserve">员不得为同一人，并且人员须为</w:t>
            </w:r>
            <w:r>
              <w:rPr>
                <w:rFonts w:hint="eastAsia" w:ascii="宋体" w:hAnsi="宋体" w:eastAsia="宋体" w:cs="宋体"/>
                <w:b/>
                <w:bCs/>
                <w:sz w:val="18"/>
                <w:szCs w:val="18"/>
                <w:lang w:val="en-US" w:eastAsia="zh-CN"/>
              </w:rPr>
              <w:t xml:space="preserve">投标人</w:t>
            </w:r>
            <w:r>
              <w:rPr>
                <w:rFonts w:hint="eastAsia" w:ascii="宋体" w:hAnsi="宋体" w:cs="宋体"/>
                <w:b/>
                <w:bCs/>
                <w:sz w:val="18"/>
                <w:szCs w:val="18"/>
              </w:rPr>
              <w:t xml:space="preserve">正式员工，提供</w:t>
            </w:r>
            <w:r>
              <w:rPr>
                <w:rFonts w:hint="eastAsia" w:ascii="宋体" w:hAnsi="宋体" w:eastAsia="宋体" w:cs="宋体"/>
                <w:b/>
                <w:bCs/>
                <w:sz w:val="18"/>
                <w:szCs w:val="18"/>
                <w:lang w:val="en-US" w:eastAsia="zh-CN"/>
              </w:rPr>
              <w:t xml:space="preserve">投标人</w:t>
            </w:r>
            <w:r>
              <w:rPr>
                <w:rFonts w:hint="eastAsia" w:ascii="宋体" w:hAnsi="宋体" w:cs="宋体"/>
                <w:b/>
                <w:bCs/>
                <w:sz w:val="18"/>
                <w:szCs w:val="18"/>
              </w:rPr>
              <w:t xml:space="preserve">为其缴纳的社保</w:t>
            </w:r>
            <w:r>
              <w:rPr>
                <w:rFonts w:hint="eastAsia" w:ascii="宋体" w:hAnsi="宋体" w:cs="宋体"/>
                <w:b/>
                <w:bCs/>
                <w:sz w:val="18"/>
                <w:szCs w:val="18"/>
                <w:lang w:eastAsia="zh-CN"/>
              </w:rPr>
              <w:t xml:space="preserve">证明</w:t>
            </w:r>
            <w:r>
              <w:rPr>
                <w:rFonts w:hint="eastAsia" w:ascii="宋体" w:hAnsi="宋体" w:cs="宋体"/>
                <w:b/>
                <w:bCs/>
                <w:sz w:val="18"/>
                <w:szCs w:val="18"/>
              </w:rPr>
              <w:t xml:space="preserve">；不满足的不得分。</w:t>
            </w:r>
            <w:r>
              <w:rPr>
                <w:rFonts w:hint="eastAsia" w:ascii="宋体" w:hAnsi="宋体" w:eastAsia="宋体" w:cs="宋体"/>
                <w:b/>
                <w:bCs/>
                <w:sz w:val="18"/>
                <w:szCs w:val="18"/>
              </w:rPr>
            </w:r>
            <w:r/>
          </w:p>
        </w:tc>
      </w:tr>
      <w:tr>
        <w:trPr>
          <w:trHeight w:val="1231"/>
        </w:trPr>
        <w:tc>
          <w:tcPr>
            <w:tcW w:w="635" w:type="dxa"/>
            <w:vAlign w:val="center"/>
            <w:textDirection w:val="lrTb"/>
            <w:noWrap w:val="false"/>
          </w:tcPr>
          <w:p>
            <w:pPr>
              <w:pStyle w:val="871"/>
              <w:jc w:val="center"/>
              <w:spacing w:line="520" w:lineRule="exact"/>
              <w:rPr>
                <w:rFonts w:ascii="宋体" w:hAnsi="宋体" w:cs="宋体"/>
                <w:b w:val="0"/>
                <w:bCs w:val="0"/>
                <w:sz w:val="18"/>
                <w:szCs w:val="18"/>
              </w:rPr>
            </w:pPr>
            <w:r>
              <w:rPr>
                <w:rFonts w:hint="eastAsia" w:ascii="宋体" w:hAnsi="宋体" w:cs="宋体"/>
                <w:b w:val="0"/>
                <w:bCs w:val="0"/>
                <w:sz w:val="18"/>
                <w:szCs w:val="18"/>
              </w:rPr>
              <w:t xml:space="preserve">5</w:t>
            </w:r>
            <w:r>
              <w:rPr>
                <w:rFonts w:ascii="宋体" w:hAnsi="宋体" w:cs="宋体"/>
                <w:b w:val="0"/>
                <w:bCs w:val="0"/>
                <w:sz w:val="18"/>
                <w:szCs w:val="18"/>
              </w:rPr>
            </w:r>
            <w:r/>
          </w:p>
        </w:tc>
        <w:tc>
          <w:tcPr>
            <w:tcW w:w="810" w:type="dxa"/>
            <w:vAlign w:val="center"/>
            <w:textDirection w:val="lrTb"/>
            <w:noWrap w:val="false"/>
          </w:tcPr>
          <w:p>
            <w:pPr>
              <w:pStyle w:val="871"/>
              <w:jc w:val="center"/>
              <w:rPr>
                <w:rFonts w:ascii="宋体" w:hAnsi="宋体" w:cs="宋体"/>
                <w:b w:val="0"/>
                <w:bCs w:val="0"/>
                <w:sz w:val="18"/>
                <w:szCs w:val="18"/>
              </w:rPr>
            </w:pPr>
            <w:r>
              <w:rPr>
                <w:rFonts w:hint="eastAsia" w:ascii="宋体" w:hAnsi="宋体" w:cs="宋体"/>
                <w:b w:val="0"/>
                <w:bCs w:val="0"/>
                <w:sz w:val="18"/>
                <w:szCs w:val="18"/>
              </w:rPr>
              <w:t xml:space="preserve">项目业绩</w:t>
            </w:r>
            <w:r>
              <w:rPr>
                <w:rFonts w:ascii="宋体" w:hAnsi="宋体" w:cs="宋体"/>
                <w:b w:val="0"/>
                <w:bCs w:val="0"/>
                <w:sz w:val="18"/>
                <w:szCs w:val="18"/>
              </w:rPr>
            </w:r>
            <w:r/>
          </w:p>
        </w:tc>
        <w:tc>
          <w:tcPr>
            <w:tcW w:w="585" w:type="dxa"/>
            <w:vAlign w:val="center"/>
            <w:textDirection w:val="lrTb"/>
            <w:noWrap w:val="false"/>
          </w:tcPr>
          <w:p>
            <w:pPr>
              <w:pStyle w:val="871"/>
              <w:jc w:val="center"/>
              <w:spacing w:line="520" w:lineRule="exact"/>
              <w:rPr>
                <w:rFonts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 xml:space="preserve">10</w:t>
            </w:r>
            <w:r>
              <w:rPr>
                <w:rFonts w:ascii="宋体" w:hAnsi="宋体" w:eastAsia="宋体" w:cs="宋体"/>
                <w:b w:val="0"/>
                <w:bCs w:val="0"/>
                <w:sz w:val="18"/>
                <w:szCs w:val="18"/>
                <w:lang w:val="en-US" w:eastAsia="zh-CN"/>
              </w:rPr>
            </w:r>
            <w:r/>
          </w:p>
        </w:tc>
        <w:tc>
          <w:tcPr>
            <w:tcW w:w="6492" w:type="dxa"/>
            <w:vAlign w:val="center"/>
            <w:textDirection w:val="lrTb"/>
            <w:noWrap w:val="false"/>
          </w:tcPr>
          <w:p>
            <w:pPr>
              <w:pStyle w:val="871"/>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eastAsia="zh-CN"/>
              </w:rPr>
              <w:t xml:space="preserve">1.投标人承担过类似的保洁项目业绩，每有一个得</w:t>
            </w:r>
            <w:r>
              <w:rPr>
                <w:rFonts w:hint="eastAsia" w:ascii="宋体" w:hAnsi="宋体" w:eastAsia="宋体" w:cs="宋体"/>
                <w:b w:val="0"/>
                <w:bCs w:val="0"/>
                <w:sz w:val="18"/>
                <w:szCs w:val="18"/>
                <w:lang w:val="en-US" w:eastAsia="zh-CN"/>
              </w:rPr>
              <w:t xml:space="preserve">2分，最高得6分。</w:t>
            </w:r>
            <w:r>
              <w:rPr>
                <w:rFonts w:hint="eastAsia" w:ascii="宋体" w:hAnsi="宋体" w:eastAsia="宋体" w:cs="宋体"/>
                <w:b w:val="0"/>
                <w:bCs w:val="0"/>
                <w:sz w:val="18"/>
                <w:szCs w:val="18"/>
                <w:lang w:eastAsia="zh-CN"/>
              </w:rPr>
              <w:t xml:space="preserve">须提供合同原件扫描件并加盖公章，不提供的不得分</w:t>
            </w:r>
            <w:r>
              <w:rPr>
                <w:rFonts w:hint="eastAsia" w:ascii="宋体" w:hAnsi="宋体" w:eastAsia="宋体" w:cs="宋体"/>
                <w:b w:val="0"/>
                <w:bCs w:val="0"/>
                <w:sz w:val="18"/>
                <w:szCs w:val="18"/>
                <w:lang w:val="en-US" w:eastAsia="zh-CN"/>
              </w:rPr>
              <w:t xml:space="preserve">。</w:t>
            </w:r>
            <w:r>
              <w:rPr>
                <w:rFonts w:hint="eastAsia" w:ascii="宋体" w:hAnsi="宋体" w:eastAsia="宋体" w:cs="宋体"/>
                <w:b w:val="0"/>
                <w:bCs w:val="0"/>
                <w:sz w:val="18"/>
                <w:szCs w:val="18"/>
                <w:lang w:val="en-US" w:eastAsia="zh-CN"/>
              </w:rPr>
            </w:r>
            <w:r/>
          </w:p>
          <w:p>
            <w:pPr>
              <w:pStyle w:val="871"/>
              <w:rPr>
                <w:rFonts w:ascii="宋体" w:hAnsi="宋体" w:cs="宋体"/>
                <w:b w:val="0"/>
                <w:bCs w:val="0"/>
                <w:sz w:val="18"/>
                <w:szCs w:val="18"/>
              </w:rPr>
            </w:pPr>
            <w:r>
              <w:rPr>
                <w:rFonts w:hint="eastAsia" w:ascii="宋体" w:hAnsi="宋体" w:eastAsia="宋体" w:cs="宋体"/>
                <w:b w:val="0"/>
                <w:bCs w:val="0"/>
                <w:sz w:val="18"/>
                <w:szCs w:val="18"/>
                <w:lang w:val="en-US" w:eastAsia="zh-CN"/>
              </w:rPr>
              <w:t xml:space="preserve">2.</w:t>
            </w:r>
            <w:r>
              <w:rPr>
                <w:rFonts w:hint="eastAsia" w:ascii="宋体" w:hAnsi="宋体" w:eastAsia="宋体" w:cs="宋体"/>
                <w:b w:val="0"/>
                <w:bCs w:val="0"/>
                <w:sz w:val="18"/>
                <w:szCs w:val="18"/>
                <w:lang w:eastAsia="zh-CN"/>
              </w:rPr>
              <w:t xml:space="preserve">每有一份经服务单位盖章确认且项目业绩为优秀的评价得</w:t>
            </w:r>
            <w:r>
              <w:rPr>
                <w:rFonts w:hint="eastAsia" w:ascii="宋体" w:hAnsi="宋体" w:eastAsia="宋体" w:cs="宋体"/>
                <w:b w:val="0"/>
                <w:bCs w:val="0"/>
                <w:sz w:val="18"/>
                <w:szCs w:val="18"/>
                <w:lang w:val="en-US" w:eastAsia="zh-CN"/>
              </w:rPr>
              <w:t xml:space="preserve">2</w:t>
            </w:r>
            <w:r>
              <w:rPr>
                <w:rFonts w:hint="eastAsia" w:ascii="宋体" w:hAnsi="宋体" w:eastAsia="宋体" w:cs="宋体"/>
                <w:b w:val="0"/>
                <w:bCs w:val="0"/>
                <w:sz w:val="18"/>
                <w:szCs w:val="18"/>
                <w:lang w:eastAsia="zh-CN"/>
              </w:rPr>
              <w:t xml:space="preserve">分，最高得</w:t>
            </w:r>
            <w:r>
              <w:rPr>
                <w:rFonts w:hint="eastAsia" w:ascii="宋体" w:hAnsi="宋体" w:eastAsia="宋体" w:cs="宋体"/>
                <w:b w:val="0"/>
                <w:bCs w:val="0"/>
                <w:sz w:val="18"/>
                <w:szCs w:val="18"/>
                <w:lang w:val="en-US" w:eastAsia="zh-CN"/>
              </w:rPr>
              <w:t xml:space="preserve">4</w:t>
            </w:r>
            <w:r>
              <w:rPr>
                <w:rFonts w:hint="eastAsia" w:ascii="宋体" w:hAnsi="宋体" w:eastAsia="宋体" w:cs="宋体"/>
                <w:b w:val="0"/>
                <w:bCs w:val="0"/>
                <w:sz w:val="18"/>
                <w:szCs w:val="18"/>
                <w:lang w:eastAsia="zh-CN"/>
              </w:rPr>
              <w:t xml:space="preserve">分。须提供原件扫描件并加盖公章，不提供的不得分。</w:t>
            </w:r>
            <w:r>
              <w:rPr>
                <w:rFonts w:ascii="宋体" w:hAnsi="宋体" w:cs="宋体"/>
                <w:b w:val="0"/>
                <w:bCs w:val="0"/>
                <w:sz w:val="18"/>
                <w:szCs w:val="18"/>
              </w:rPr>
            </w:r>
            <w:r/>
          </w:p>
        </w:tc>
      </w:tr>
      <w:tr>
        <w:trPr/>
        <w:tc>
          <w:tcPr>
            <w:tcW w:w="635" w:type="dxa"/>
            <w:vAlign w:val="center"/>
            <w:textDirection w:val="lrTb"/>
            <w:noWrap w:val="false"/>
          </w:tcPr>
          <w:p>
            <w:pPr>
              <w:pStyle w:val="871"/>
              <w:jc w:val="center"/>
              <w:spacing w:line="520" w:lineRule="exact"/>
              <w:rPr>
                <w:rFonts w:ascii="宋体" w:hAnsi="宋体" w:cs="宋体"/>
                <w:b w:val="0"/>
                <w:bCs w:val="0"/>
                <w:sz w:val="18"/>
                <w:szCs w:val="18"/>
              </w:rPr>
            </w:pPr>
            <w:r>
              <w:rPr>
                <w:rFonts w:hint="eastAsia" w:ascii="宋体" w:hAnsi="宋体" w:cs="宋体"/>
                <w:b w:val="0"/>
                <w:bCs w:val="0"/>
                <w:sz w:val="18"/>
                <w:szCs w:val="18"/>
              </w:rPr>
              <w:t xml:space="preserve">6</w:t>
            </w:r>
            <w:r>
              <w:rPr>
                <w:rFonts w:ascii="宋体" w:hAnsi="宋体" w:cs="宋体"/>
                <w:b w:val="0"/>
                <w:bCs w:val="0"/>
                <w:sz w:val="18"/>
                <w:szCs w:val="18"/>
              </w:rPr>
            </w:r>
            <w:r/>
          </w:p>
        </w:tc>
        <w:tc>
          <w:tcPr>
            <w:tcW w:w="810" w:type="dxa"/>
            <w:vAlign w:val="center"/>
            <w:textDirection w:val="lrTb"/>
            <w:noWrap w:val="false"/>
          </w:tcPr>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供应商</w:t>
            </w:r>
            <w:r>
              <w:rPr>
                <w:rFonts w:ascii="宋体" w:hAnsi="宋体" w:cs="宋体"/>
                <w:b w:val="0"/>
                <w:bCs w:val="0"/>
                <w:sz w:val="18"/>
                <w:szCs w:val="18"/>
              </w:rPr>
            </w:r>
            <w:r/>
          </w:p>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资质信</w:t>
            </w:r>
            <w:r>
              <w:rPr>
                <w:rFonts w:ascii="宋体" w:hAnsi="宋体" w:cs="宋体"/>
                <w:b w:val="0"/>
                <w:bCs w:val="0"/>
                <w:sz w:val="18"/>
                <w:szCs w:val="18"/>
              </w:rPr>
            </w:r>
            <w:r/>
          </w:p>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誉及荣</w:t>
            </w:r>
            <w:r>
              <w:rPr>
                <w:rFonts w:ascii="宋体" w:hAnsi="宋体" w:cs="宋体"/>
                <w:b w:val="0"/>
                <w:bCs w:val="0"/>
                <w:sz w:val="18"/>
                <w:szCs w:val="18"/>
              </w:rPr>
            </w:r>
            <w:r/>
          </w:p>
          <w:p>
            <w:pPr>
              <w:pStyle w:val="871"/>
              <w:jc w:val="center"/>
              <w:widowControl/>
              <w:rPr>
                <w:rFonts w:ascii="宋体" w:hAnsi="宋体" w:cs="宋体"/>
                <w:b w:val="0"/>
                <w:bCs w:val="0"/>
                <w:sz w:val="18"/>
                <w:szCs w:val="18"/>
              </w:rPr>
            </w:pPr>
            <w:r>
              <w:rPr>
                <w:rFonts w:hint="eastAsia" w:ascii="宋体" w:hAnsi="宋体" w:cs="宋体"/>
                <w:b w:val="0"/>
                <w:bCs w:val="0"/>
                <w:sz w:val="18"/>
                <w:szCs w:val="18"/>
              </w:rPr>
              <w:t xml:space="preserve">誉</w:t>
            </w:r>
            <w:r>
              <w:rPr>
                <w:rFonts w:ascii="宋体" w:hAnsi="宋体" w:cs="宋体"/>
                <w:b w:val="0"/>
                <w:bCs w:val="0"/>
                <w:sz w:val="18"/>
                <w:szCs w:val="18"/>
              </w:rPr>
            </w:r>
            <w:r/>
          </w:p>
        </w:tc>
        <w:tc>
          <w:tcPr>
            <w:tcW w:w="585" w:type="dxa"/>
            <w:vAlign w:val="center"/>
            <w:textDirection w:val="lrTb"/>
            <w:noWrap w:val="false"/>
          </w:tcPr>
          <w:p>
            <w:pPr>
              <w:pStyle w:val="871"/>
              <w:jc w:val="center"/>
              <w:spacing w:line="520" w:lineRule="exact"/>
              <w:rPr>
                <w:rFonts w:hint="eastAsia" w:ascii="宋体" w:hAnsi="宋体" w:eastAsia="宋体" w:cs="宋体"/>
                <w:b w:val="0"/>
                <w:bCs w:val="0"/>
                <w:sz w:val="18"/>
                <w:szCs w:val="18"/>
                <w:lang w:eastAsia="zh-CN"/>
              </w:rPr>
            </w:pPr>
            <w:r>
              <w:rPr>
                <w:rFonts w:hint="eastAsia" w:ascii="宋体" w:hAnsi="宋体" w:cs="宋体"/>
                <w:b w:val="0"/>
                <w:bCs w:val="0"/>
                <w:sz w:val="18"/>
                <w:szCs w:val="18"/>
                <w:lang w:val="en-US" w:eastAsia="zh-CN"/>
              </w:rPr>
              <w:t xml:space="preserve">7</w:t>
            </w:r>
            <w:r>
              <w:rPr>
                <w:rFonts w:hint="eastAsia" w:ascii="宋体" w:hAnsi="宋体" w:eastAsia="宋体" w:cs="宋体"/>
                <w:b w:val="0"/>
                <w:bCs w:val="0"/>
                <w:sz w:val="18"/>
                <w:szCs w:val="18"/>
                <w:lang w:eastAsia="zh-CN"/>
              </w:rPr>
            </w:r>
            <w:r/>
          </w:p>
        </w:tc>
        <w:tc>
          <w:tcPr>
            <w:tcW w:w="6492" w:type="dxa"/>
            <w:vAlign w:val="center"/>
            <w:textDirection w:val="lrTb"/>
            <w:noWrap w:val="false"/>
          </w:tcPr>
          <w:p>
            <w:pPr>
              <w:pStyle w:val="871"/>
              <w:rPr>
                <w:rFonts w:hint="eastAsia" w:ascii="宋体" w:hAnsi="宋体" w:cs="宋体"/>
                <w:b w:val="0"/>
                <w:bCs w:val="0"/>
                <w:sz w:val="18"/>
                <w:szCs w:val="18"/>
              </w:rPr>
            </w:pPr>
            <w:r>
              <w:rPr>
                <w:rFonts w:hint="eastAsia" w:ascii="宋体" w:hAnsi="宋体" w:cs="宋体"/>
                <w:b w:val="0"/>
                <w:bCs w:val="0"/>
                <w:sz w:val="18"/>
                <w:szCs w:val="18"/>
              </w:rPr>
              <w:t xml:space="preserve">1.通过 GB/T19001-2016质量管理体系认证、GB/T24001-2016环境管理体系认证、GB/T45001-2020职业健康安全管理体系认证</w:t>
            </w:r>
            <w:r>
              <w:rPr>
                <w:rFonts w:hint="eastAsia" w:ascii="宋体" w:hAnsi="宋体" w:cs="宋体"/>
                <w:b w:val="0"/>
                <w:bCs w:val="0"/>
                <w:sz w:val="18"/>
                <w:szCs w:val="18"/>
                <w:lang w:eastAsia="zh-CN"/>
              </w:rPr>
              <w:t xml:space="preserve">、</w:t>
            </w:r>
            <w:r>
              <w:rPr>
                <w:rFonts w:hint="eastAsia" w:ascii="宋体" w:hAnsi="宋体" w:cs="宋体"/>
                <w:b w:val="0"/>
                <w:bCs w:val="0"/>
                <w:sz w:val="18"/>
                <w:szCs w:val="18"/>
              </w:rPr>
              <w:t xml:space="preserve">GB/T 39604-2020</w:t>
            </w:r>
            <w:r>
              <w:rPr>
                <w:rFonts w:hint="eastAsia" w:ascii="宋体" w:hAnsi="宋体" w:cs="宋体"/>
                <w:b w:val="0"/>
                <w:bCs w:val="0"/>
                <w:sz w:val="18"/>
                <w:szCs w:val="18"/>
                <w:lang w:eastAsia="zh-CN"/>
              </w:rPr>
              <w:t xml:space="preserve">企业</w:t>
            </w:r>
            <w:r>
              <w:rPr>
                <w:rFonts w:hint="eastAsia" w:ascii="宋体" w:hAnsi="宋体" w:cs="宋体"/>
                <w:b w:val="0"/>
                <w:bCs w:val="0"/>
                <w:sz w:val="18"/>
                <w:szCs w:val="18"/>
              </w:rPr>
              <w:t xml:space="preserve">社会责任管理体系认证</w:t>
            </w:r>
            <w:r>
              <w:rPr>
                <w:rFonts w:hint="eastAsia" w:ascii="宋体" w:hAnsi="宋体" w:cs="宋体"/>
                <w:b w:val="0"/>
                <w:bCs w:val="0"/>
                <w:sz w:val="18"/>
                <w:szCs w:val="18"/>
                <w:lang w:eastAsia="zh-CN"/>
              </w:rPr>
              <w:t xml:space="preserve">、</w:t>
            </w:r>
            <w:r>
              <w:rPr>
                <w:rFonts w:hint="eastAsia" w:ascii="宋体" w:hAnsi="宋体" w:cs="宋体"/>
                <w:b w:val="0"/>
                <w:bCs w:val="0"/>
                <w:sz w:val="18"/>
                <w:szCs w:val="18"/>
              </w:rPr>
              <w:t xml:space="preserve">GB/T 31950-2023诚信管理体系认证</w:t>
            </w:r>
            <w:r>
              <w:rPr>
                <w:rFonts w:hint="eastAsia" w:ascii="宋体" w:hAnsi="宋体" w:cs="宋体"/>
                <w:b w:val="0"/>
                <w:bCs w:val="0"/>
                <w:sz w:val="18"/>
                <w:szCs w:val="18"/>
              </w:rPr>
              <w:t xml:space="preserve">（每有一项得</w:t>
            </w:r>
            <w:r>
              <w:rPr>
                <w:rFonts w:hint="eastAsia" w:ascii="宋体" w:hAnsi="宋体" w:cs="宋体"/>
                <w:b w:val="0"/>
                <w:bCs w:val="0"/>
                <w:sz w:val="18"/>
                <w:szCs w:val="18"/>
                <w:lang w:val="en-US" w:eastAsia="zh-CN"/>
              </w:rPr>
              <w:t xml:space="preserve">1</w:t>
            </w:r>
            <w:r>
              <w:rPr>
                <w:rFonts w:hint="eastAsia" w:ascii="宋体" w:hAnsi="宋体" w:cs="宋体"/>
                <w:b w:val="0"/>
                <w:bCs w:val="0"/>
                <w:sz w:val="18"/>
                <w:szCs w:val="18"/>
              </w:rPr>
              <w:t xml:space="preserve">分，最高得</w:t>
            </w:r>
            <w:r>
              <w:rPr>
                <w:rFonts w:hint="eastAsia" w:ascii="宋体" w:hAnsi="宋体" w:cs="宋体"/>
                <w:b w:val="0"/>
                <w:bCs w:val="0"/>
                <w:sz w:val="18"/>
                <w:szCs w:val="18"/>
                <w:lang w:val="en-US" w:eastAsia="zh-CN"/>
              </w:rPr>
              <w:t xml:space="preserve">5</w:t>
            </w:r>
            <w:r>
              <w:rPr>
                <w:rFonts w:hint="eastAsia" w:ascii="宋体" w:hAnsi="宋体" w:cs="宋体"/>
                <w:b w:val="0"/>
                <w:bCs w:val="0"/>
                <w:sz w:val="18"/>
                <w:szCs w:val="18"/>
              </w:rPr>
              <w:t xml:space="preserve">分，且证书在有效期内，提供原件扫描件加盖公章）</w:t>
            </w:r>
            <w:r>
              <w:rPr>
                <w:rFonts w:hint="eastAsia" w:ascii="宋体" w:hAnsi="宋体" w:cs="宋体"/>
                <w:b w:val="0"/>
                <w:bCs w:val="0"/>
                <w:sz w:val="18"/>
                <w:szCs w:val="18"/>
              </w:rPr>
            </w:r>
            <w:r/>
          </w:p>
          <w:p>
            <w:pPr>
              <w:pStyle w:val="871"/>
              <w:rPr>
                <w:rFonts w:ascii="宋体" w:hAnsi="宋体" w:cs="宋体"/>
                <w:b w:val="0"/>
                <w:bCs w:val="0"/>
                <w:sz w:val="18"/>
                <w:szCs w:val="18"/>
              </w:rPr>
            </w:pPr>
            <w:r>
              <w:rPr>
                <w:rFonts w:hint="eastAsia" w:ascii="宋体" w:hAnsi="宋体" w:cs="宋体"/>
                <w:b w:val="0"/>
                <w:bCs w:val="0"/>
                <w:strike w:val="0"/>
                <w:sz w:val="18"/>
                <w:szCs w:val="18"/>
                <w:highlight w:val="none"/>
                <w:lang w:val="en-US" w:eastAsia="zh-CN"/>
              </w:rPr>
              <w:t xml:space="preserve">2</w:t>
            </w:r>
            <w:r>
              <w:rPr>
                <w:rFonts w:hint="eastAsia" w:ascii="宋体" w:hAnsi="宋体" w:cs="宋体"/>
                <w:b w:val="0"/>
                <w:bCs w:val="0"/>
                <w:strike w:val="0"/>
                <w:sz w:val="18"/>
                <w:szCs w:val="18"/>
                <w:highlight w:val="none"/>
              </w:rPr>
              <w:t xml:space="preserve">.具有环境卫生行政主管部门核发的有效期内从事生活垃圾经营性清扫、收集、运输行政许可的得</w:t>
            </w:r>
            <w:r>
              <w:rPr>
                <w:rFonts w:hint="eastAsia" w:ascii="宋体" w:hAnsi="宋体" w:cs="宋体"/>
                <w:b w:val="0"/>
                <w:bCs w:val="0"/>
                <w:strike w:val="0"/>
                <w:sz w:val="18"/>
                <w:szCs w:val="18"/>
                <w:highlight w:val="none"/>
                <w:lang w:val="en-US" w:eastAsia="zh-CN"/>
              </w:rPr>
              <w:t xml:space="preserve">2</w:t>
            </w:r>
            <w:r>
              <w:rPr>
                <w:rFonts w:hint="eastAsia" w:ascii="宋体" w:hAnsi="宋体" w:cs="宋体"/>
                <w:b w:val="0"/>
                <w:bCs w:val="0"/>
                <w:strike w:val="0"/>
                <w:sz w:val="18"/>
                <w:szCs w:val="18"/>
                <w:highlight w:val="none"/>
              </w:rPr>
              <w:t xml:space="preserve">分（提供原件扫描件加盖公章）。</w:t>
            </w:r>
            <w:r>
              <w:rPr>
                <w:rFonts w:ascii="宋体" w:hAnsi="宋体" w:cs="宋体"/>
                <w:b w:val="0"/>
                <w:bCs w:val="0"/>
                <w:sz w:val="18"/>
                <w:szCs w:val="18"/>
              </w:rPr>
            </w:r>
            <w:r/>
          </w:p>
        </w:tc>
      </w:tr>
      <w:tr>
        <w:trPr/>
        <w:tc>
          <w:tcPr>
            <w:tcW w:w="635" w:type="dxa"/>
            <w:vAlign w:val="center"/>
            <w:textDirection w:val="lrTb"/>
            <w:noWrap w:val="false"/>
          </w:tcPr>
          <w:p>
            <w:pPr>
              <w:pStyle w:val="871"/>
              <w:jc w:val="center"/>
              <w:spacing w:line="520" w:lineRule="exact"/>
              <w:rPr>
                <w:rFonts w:hint="eastAsia" w:ascii="宋体" w:hAnsi="宋体" w:cs="宋体"/>
                <w:b w:val="0"/>
                <w:bCs w:val="0"/>
                <w:sz w:val="18"/>
                <w:szCs w:val="18"/>
              </w:rPr>
            </w:pPr>
            <w:r>
              <w:rPr>
                <w:rFonts w:hint="eastAsia" w:ascii="宋体" w:hAnsi="宋体" w:cs="宋体"/>
                <w:b w:val="0"/>
                <w:bCs w:val="0"/>
                <w:sz w:val="18"/>
                <w:szCs w:val="18"/>
              </w:rPr>
              <w:t xml:space="preserve">7</w:t>
            </w:r>
            <w:r>
              <w:rPr>
                <w:rFonts w:hint="eastAsia" w:ascii="宋体" w:hAnsi="宋体" w:cs="宋体"/>
                <w:b w:val="0"/>
                <w:bCs w:val="0"/>
                <w:sz w:val="18"/>
                <w:szCs w:val="18"/>
              </w:rPr>
            </w:r>
            <w:r/>
          </w:p>
        </w:tc>
        <w:tc>
          <w:tcPr>
            <w:tcW w:w="810" w:type="dxa"/>
            <w:vAlign w:val="center"/>
            <w:textDirection w:val="lrTb"/>
            <w:noWrap w:val="false"/>
          </w:tcPr>
          <w:p>
            <w:pPr>
              <w:pStyle w:val="871"/>
              <w:jc w:val="center"/>
              <w:rPr>
                <w:rFonts w:ascii="宋体" w:hAnsi="宋体" w:cs="宋体"/>
                <w:b w:val="0"/>
                <w:bCs w:val="0"/>
                <w:sz w:val="18"/>
                <w:szCs w:val="18"/>
              </w:rPr>
            </w:pPr>
            <w:r>
              <w:rPr>
                <w:rFonts w:hint="eastAsia" w:ascii="宋体" w:hAnsi="宋体" w:cs="宋体"/>
                <w:b w:val="0"/>
                <w:bCs w:val="0"/>
                <w:sz w:val="18"/>
                <w:szCs w:val="18"/>
              </w:rPr>
              <w:t xml:space="preserve">服务承诺</w:t>
            </w:r>
            <w:r>
              <w:rPr>
                <w:rFonts w:ascii="宋体" w:hAnsi="宋体" w:cs="宋体"/>
                <w:b w:val="0"/>
                <w:bCs w:val="0"/>
                <w:sz w:val="18"/>
                <w:szCs w:val="18"/>
              </w:rPr>
            </w:r>
            <w:r/>
          </w:p>
        </w:tc>
        <w:tc>
          <w:tcPr>
            <w:tcW w:w="585" w:type="dxa"/>
            <w:vAlign w:val="top"/>
            <w:textDirection w:val="lrTb"/>
            <w:noWrap w:val="false"/>
          </w:tcPr>
          <w:p>
            <w:pPr>
              <w:pStyle w:val="871"/>
              <w:jc w:val="center"/>
              <w:spacing w:line="520" w:lineRule="exact"/>
              <w:rPr>
                <w:rFonts w:ascii="宋体" w:hAnsi="宋体" w:cs="宋体"/>
                <w:b w:val="0"/>
                <w:bCs w:val="0"/>
                <w:sz w:val="18"/>
                <w:szCs w:val="18"/>
              </w:rPr>
            </w:pPr>
            <w:r>
              <w:rPr>
                <w:rFonts w:hint="eastAsia" w:ascii="宋体" w:hAnsi="宋体" w:cs="宋体"/>
                <w:b w:val="0"/>
                <w:bCs w:val="0"/>
                <w:sz w:val="18"/>
                <w:szCs w:val="18"/>
              </w:rPr>
              <w:t xml:space="preserve">2</w:t>
            </w:r>
            <w:r>
              <w:rPr>
                <w:rFonts w:ascii="宋体" w:hAnsi="宋体" w:cs="宋体"/>
                <w:b w:val="0"/>
                <w:bCs w:val="0"/>
                <w:sz w:val="18"/>
                <w:szCs w:val="18"/>
              </w:rPr>
            </w:r>
            <w:r/>
          </w:p>
        </w:tc>
        <w:tc>
          <w:tcPr>
            <w:tcW w:w="6492" w:type="dxa"/>
            <w:vAlign w:val="center"/>
            <w:textDirection w:val="lrTb"/>
            <w:noWrap w:val="false"/>
          </w:tcPr>
          <w:p>
            <w:pPr>
              <w:pStyle w:val="871"/>
              <w:widowControl/>
              <w:rPr>
                <w:rFonts w:ascii="宋体" w:hAnsi="宋体" w:cs="宋体"/>
                <w:b w:val="0"/>
                <w:bCs w:val="0"/>
                <w:sz w:val="18"/>
                <w:szCs w:val="18"/>
              </w:rPr>
            </w:pPr>
            <w:r>
              <w:rPr>
                <w:rFonts w:hint="eastAsia" w:ascii="宋体" w:hAnsi="宋体" w:cs="宋体"/>
                <w:b w:val="0"/>
                <w:bCs w:val="0"/>
                <w:sz w:val="18"/>
                <w:szCs w:val="18"/>
              </w:rPr>
              <w:t xml:space="preserve">依法规范用工承诺、服务质量承诺、投入设备承诺、安全事故处理承诺，每个得0.5分，最多得2分，不提供不得分。</w:t>
            </w:r>
            <w:r>
              <w:rPr>
                <w:rFonts w:ascii="宋体" w:hAnsi="宋体" w:cs="宋体"/>
                <w:b w:val="0"/>
                <w:bCs w:val="0"/>
                <w:sz w:val="18"/>
                <w:szCs w:val="18"/>
              </w:rPr>
            </w:r>
            <w:r/>
          </w:p>
        </w:tc>
      </w:tr>
    </w:tbl>
    <w:p>
      <w:pPr>
        <w:pStyle w:val="957"/>
        <w:ind w:firstLine="439"/>
        <w:spacing w:before="0" w:after="0" w:line="560" w:lineRule="exact"/>
        <w:rPr>
          <w:rFonts w:hint="eastAsia" w:cs="Arial"/>
          <w:b/>
        </w:rPr>
      </w:pPr>
      <w:r>
        <w:rPr>
          <w:rFonts w:hint="eastAsia" w:cs="Arial"/>
        </w:rPr>
        <w:t xml:space="preserve"> </w:t>
      </w:r>
      <w:r>
        <w:rPr>
          <w:rFonts w:hint="eastAsia" w:cs="Arial"/>
          <w:b/>
        </w:rPr>
        <w:t xml:space="preserve">（四）价格分：10分</w:t>
      </w:r>
      <w:r>
        <w:rPr>
          <w:rFonts w:hint="eastAsia" w:cs="Arial"/>
          <w:b/>
        </w:rPr>
      </w:r>
      <w:r/>
    </w:p>
    <w:p>
      <w:pPr>
        <w:pStyle w:val="957"/>
        <w:ind w:firstLine="439"/>
        <w:spacing w:before="0" w:after="0" w:line="520" w:lineRule="exact"/>
        <w:rPr>
          <w:rFonts w:hint="eastAsia" w:cs="Arial"/>
        </w:rPr>
      </w:pPr>
      <w:r>
        <w:rPr>
          <w:rFonts w:hint="eastAsia" w:cs="Arial"/>
        </w:rPr>
        <w:t xml:space="preserve">价格分统一采用低价优先法计算，即满足招标文件要求且投标价格最低的投标报价为评标基准价，其价格分为满分。其他投标人的价格分统一按照下列公式计算：</w:t>
      </w:r>
      <w:r>
        <w:rPr>
          <w:rFonts w:hint="eastAsia" w:cs="Arial"/>
        </w:rPr>
      </w:r>
      <w:r/>
    </w:p>
    <w:p>
      <w:pPr>
        <w:pStyle w:val="957"/>
        <w:ind w:firstLine="439"/>
        <w:spacing w:before="0" w:after="0" w:line="520" w:lineRule="exact"/>
        <w:rPr>
          <w:rFonts w:hint="eastAsia" w:cs="Arial"/>
        </w:rPr>
      </w:pPr>
      <w:r>
        <w:rPr>
          <w:rFonts w:hint="eastAsia" w:cs="Arial"/>
        </w:rPr>
        <w:t xml:space="preserve">投标报价得分=（评标基准价/投标报价）×价格权值×100</w:t>
      </w:r>
      <w:r>
        <w:rPr>
          <w:rFonts w:cs="Arial"/>
        </w:rPr>
        <w:t xml:space="preserve"> </w:t>
      </w:r>
      <w:r>
        <w:rPr>
          <w:rFonts w:hint="eastAsia" w:cs="Arial"/>
        </w:rPr>
      </w:r>
      <w:r/>
    </w:p>
    <w:p>
      <w:pPr>
        <w:pStyle w:val="957"/>
        <w:ind w:firstLine="441"/>
        <w:spacing w:before="0" w:after="0" w:line="520" w:lineRule="exact"/>
        <w:rPr>
          <w:rFonts w:hint="eastAsia" w:cs="Arial"/>
          <w:b/>
          <w:bCs/>
        </w:rPr>
      </w:pPr>
      <w:r>
        <w:rPr>
          <w:rFonts w:hint="eastAsia" w:cs="Arial"/>
          <w:b/>
          <w:bCs/>
        </w:rPr>
        <w:t xml:space="preserve">出现下列情形之一的，评标委员会应当启动异常低价投标审查程序：</w:t>
      </w:r>
      <w:r>
        <w:rPr>
          <w:rFonts w:hint="eastAsia" w:cs="Arial"/>
          <w:b/>
          <w:bCs/>
        </w:rPr>
      </w:r>
      <w:r/>
    </w:p>
    <w:p>
      <w:pPr>
        <w:pStyle w:val="957"/>
        <w:ind w:firstLine="441"/>
        <w:spacing w:before="0" w:after="0" w:line="520" w:lineRule="exact"/>
        <w:rPr>
          <w:rFonts w:hint="eastAsia" w:cs="Arial"/>
          <w:b/>
          <w:bCs/>
        </w:rPr>
      </w:pPr>
      <w:r>
        <w:rPr>
          <w:rFonts w:hint="eastAsia" w:cs="Arial"/>
          <w:b/>
          <w:bCs/>
        </w:rPr>
        <w:t xml:space="preserve">1.投标（响应）报价低于全部通过符合性审查供应商投标（响应）报价平均值50%的，即投标（响应）报价&lt;全部通过符合性审查供应商投标（响应）报价平均值×50%；</w:t>
      </w:r>
      <w:r>
        <w:rPr>
          <w:rFonts w:hint="eastAsia" w:cs="Arial"/>
          <w:b/>
          <w:bCs/>
        </w:rPr>
      </w:r>
      <w:r/>
    </w:p>
    <w:p>
      <w:pPr>
        <w:pStyle w:val="957"/>
        <w:ind w:firstLine="441"/>
        <w:spacing w:before="0" w:after="0" w:line="520" w:lineRule="exact"/>
        <w:rPr>
          <w:rFonts w:hint="eastAsia" w:cs="Arial"/>
          <w:b/>
          <w:bCs/>
        </w:rPr>
      </w:pPr>
      <w:r>
        <w:rPr>
          <w:rFonts w:hint="eastAsia" w:cs="Arial"/>
          <w:b/>
          <w:bCs/>
        </w:rPr>
        <w:t xml:space="preserve">2.投标（响应）报价低于通过符合性审查的次低报价供应商投标（响应）报价50%的，即投标（响应）报价&lt;通过符合性审查的次低报价供应商投标（响应）报价×50%；</w:t>
      </w:r>
      <w:r>
        <w:rPr>
          <w:rFonts w:hint="eastAsia" w:cs="Arial"/>
          <w:b/>
          <w:bCs/>
        </w:rPr>
      </w:r>
      <w:r/>
    </w:p>
    <w:p>
      <w:pPr>
        <w:pStyle w:val="957"/>
        <w:ind w:firstLine="441"/>
        <w:spacing w:before="0" w:after="0" w:line="520" w:lineRule="exact"/>
        <w:rPr>
          <w:rFonts w:hint="eastAsia" w:cs="Arial"/>
          <w:b/>
          <w:bCs/>
        </w:rPr>
      </w:pPr>
      <w:r>
        <w:rPr>
          <w:rFonts w:hint="eastAsia" w:cs="Arial"/>
          <w:b/>
          <w:bCs/>
        </w:rPr>
        <w:t xml:space="preserve">3.投标（响应）报价低于采购项目最高限价45%的，即投标（响应）报价&lt;采购项目最高限价×45%；</w:t>
      </w:r>
      <w:r>
        <w:rPr>
          <w:rFonts w:hint="eastAsia" w:cs="Arial"/>
          <w:b/>
          <w:bCs/>
        </w:rPr>
      </w:r>
      <w:r/>
    </w:p>
    <w:p>
      <w:pPr>
        <w:pStyle w:val="957"/>
        <w:ind w:firstLine="441"/>
        <w:spacing w:before="0" w:after="0" w:line="520" w:lineRule="exact"/>
        <w:rPr>
          <w:rFonts w:hint="eastAsia" w:cs="Arial"/>
          <w:b/>
          <w:bCs/>
        </w:rPr>
      </w:pPr>
      <w:r>
        <w:rPr>
          <w:rFonts w:hint="eastAsia" w:cs="Arial"/>
          <w:b/>
          <w:bCs/>
        </w:rPr>
        <w:t xml:space="preserve">4.评审委员会基于专业判断，认为供应商报价过低，有可能影响产品质量或者不能诚信履约的其他情形。</w:t>
      </w:r>
      <w:r>
        <w:rPr>
          <w:rFonts w:hint="eastAsia" w:cs="Arial"/>
          <w:b/>
          <w:bCs/>
        </w:rPr>
      </w:r>
      <w:r/>
    </w:p>
    <w:p>
      <w:pPr>
        <w:pStyle w:val="957"/>
        <w:ind w:firstLine="441"/>
        <w:spacing w:before="0" w:after="0" w:line="520" w:lineRule="exact"/>
        <w:rPr>
          <w:rFonts w:hint="eastAsia" w:cs="Arial"/>
        </w:rPr>
      </w:pPr>
      <w:r>
        <w:rPr>
          <w:rFonts w:hint="eastAsia" w:cs="Arial"/>
          <w:b/>
          <w:bCs/>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rPr>
          <w:rFonts w:hint="eastAsia" w:cs="Arial"/>
        </w:rPr>
      </w:r>
      <w:r/>
    </w:p>
    <w:p>
      <w:pPr>
        <w:pStyle w:val="957"/>
        <w:ind w:firstLine="439"/>
        <w:spacing w:before="0" w:after="0" w:line="520" w:lineRule="exact"/>
        <w:rPr>
          <w:rFonts w:hint="eastAsia" w:cs="Arial"/>
        </w:rPr>
      </w:pPr>
      <w:r>
        <w:rPr>
          <w:rFonts w:hint="eastAsia" w:cs="Arial"/>
        </w:rPr>
        <w:t xml:space="preserve">投标供应商不提供书面说明、证明材料，或者提供的书面说明、证明材料不能证明其报价合理性的，评标委员会应当将其作为无效投标处理。审查相关情况应当在评审报告中进行记录。</w:t>
      </w:r>
      <w:r>
        <w:rPr>
          <w:rFonts w:hint="eastAsia" w:cs="Arial"/>
        </w:rPr>
      </w:r>
      <w:r/>
    </w:p>
    <w:p>
      <w:pPr>
        <w:pStyle w:val="957"/>
        <w:ind w:firstLine="441"/>
        <w:spacing w:before="0" w:after="0" w:line="520" w:lineRule="exact"/>
        <w:rPr>
          <w:rFonts w:hint="eastAsia" w:ascii="宋体" w:hAnsi="宋体"/>
          <w:b/>
        </w:rPr>
      </w:pPr>
      <w:r>
        <w:rPr>
          <w:rFonts w:hint="eastAsia" w:cs="Arial"/>
          <w:b/>
        </w:rPr>
        <w:t xml:space="preserve">（五）</w:t>
      </w:r>
      <w:r>
        <w:rPr>
          <w:rFonts w:hint="eastAsia" w:ascii="宋体" w:hAnsi="宋体"/>
          <w:b/>
        </w:rPr>
        <w:t xml:space="preserve">政府采购政策功能落实</w:t>
      </w:r>
      <w:r>
        <w:rPr>
          <w:rFonts w:hint="eastAsia" w:ascii="宋体" w:hAnsi="宋体" w:cs="Arial"/>
          <w:b/>
          <w:bCs/>
          <w:color w:val="ff0000"/>
        </w:rPr>
        <w:t xml:space="preserve">（</w:t>
      </w:r>
      <w:r>
        <w:rPr>
          <w:rFonts w:ascii="宋体" w:hAnsi="宋体"/>
          <w:b/>
          <w:bCs/>
          <w:color w:val="ff0000"/>
        </w:rPr>
        <w:t xml:space="preserve">专门面向中小企业采购的项目</w:t>
      </w:r>
      <w:r>
        <w:rPr>
          <w:rFonts w:ascii="宋体" w:hAnsi="宋体" w:cs="Arial"/>
          <w:b/>
          <w:bCs/>
          <w:color w:val="ff0000"/>
        </w:rPr>
        <w:t xml:space="preserve">或者采购包，</w:t>
      </w:r>
      <w:r>
        <w:rPr>
          <w:rFonts w:ascii="宋体" w:hAnsi="宋体"/>
          <w:b/>
          <w:bCs/>
          <w:color w:val="ff0000"/>
        </w:rPr>
        <w:t xml:space="preserve">不再执行价格</w:t>
      </w:r>
      <w:r>
        <w:rPr>
          <w:rFonts w:ascii="宋体" w:hAnsi="宋体" w:cs="Arial"/>
          <w:b/>
          <w:bCs/>
          <w:color w:val="ff0000"/>
        </w:rPr>
        <w:t xml:space="preserve">评审优惠的扶持政策。</w:t>
      </w:r>
      <w:r>
        <w:rPr>
          <w:rFonts w:hint="eastAsia" w:ascii="宋体" w:hAnsi="宋体" w:cs="Arial"/>
          <w:b/>
          <w:bCs/>
          <w:color w:val="ff0000"/>
        </w:rPr>
        <w:t xml:space="preserve">）</w:t>
      </w:r>
      <w:r>
        <w:rPr>
          <w:rFonts w:hint="eastAsia" w:ascii="宋体" w:hAnsi="宋体"/>
          <w:b/>
        </w:rPr>
      </w:r>
      <w:r/>
    </w:p>
    <w:p>
      <w:pPr>
        <w:pStyle w:val="957"/>
        <w:spacing w:before="0" w:after="0" w:line="520" w:lineRule="exact"/>
        <w:rPr>
          <w:rFonts w:hint="eastAsia" w:ascii="宋体" w:hAnsi="宋体"/>
        </w:rPr>
      </w:pPr>
      <w:r>
        <w:rPr>
          <w:rFonts w:hint="eastAsia" w:ascii="宋体" w:hAnsi="宋体"/>
        </w:rPr>
        <w:t xml:space="preserve">1、小微型企业价格扣除</w:t>
      </w:r>
      <w:r>
        <w:rPr>
          <w:rFonts w:hint="eastAsia" w:ascii="宋体" w:hAnsi="宋体"/>
        </w:rPr>
      </w:r>
      <w:r/>
    </w:p>
    <w:p>
      <w:pPr>
        <w:pStyle w:val="957"/>
        <w:ind w:firstLine="360"/>
        <w:spacing w:before="0" w:after="0" w:line="520" w:lineRule="exact"/>
        <w:rPr>
          <w:rFonts w:hint="eastAsia" w:ascii="宋体" w:hAnsi="宋体"/>
        </w:rPr>
      </w:pPr>
      <w:r>
        <w:rPr>
          <w:rFonts w:hint="eastAsia" w:ascii="宋体" w:hAnsi="宋体"/>
        </w:rPr>
        <w:t xml:space="preserve">（1）对小型和微型企业提供的服务给予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957"/>
        <w:ind w:firstLine="360"/>
        <w:spacing w:before="0" w:after="0" w:line="520" w:lineRule="exact"/>
        <w:rPr>
          <w:rFonts w:hint="eastAsia" w:ascii="宋体" w:hAnsi="宋体"/>
        </w:rPr>
      </w:pPr>
      <w:r>
        <w:rPr>
          <w:rFonts w:hint="eastAsia" w:ascii="宋体" w:hAnsi="宋体"/>
        </w:rPr>
        <w:t xml:space="preserve">（2）供应商需按照采购文件的要求提供相应的《中小企业声明函》。</w:t>
      </w:r>
      <w:r>
        <w:rPr>
          <w:rFonts w:hint="eastAsia" w:ascii="宋体" w:hAnsi="宋体"/>
        </w:rPr>
      </w:r>
      <w:r/>
    </w:p>
    <w:p>
      <w:pPr>
        <w:pStyle w:val="957"/>
        <w:ind w:firstLine="360"/>
        <w:spacing w:before="0" w:after="0" w:line="520" w:lineRule="exac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957"/>
        <w:spacing w:before="0" w:after="0" w:line="520" w:lineRule="exact"/>
        <w:rPr>
          <w:rFonts w:hint="eastAsia" w:ascii="宋体" w:hAnsi="宋体"/>
        </w:rPr>
      </w:pPr>
      <w:r>
        <w:rPr>
          <w:rFonts w:hint="eastAsia" w:ascii="宋体" w:hAnsi="宋体"/>
        </w:rPr>
        <w:t xml:space="preserve">2、残疾人福利单位价格扣除</w:t>
      </w:r>
      <w:r>
        <w:rPr>
          <w:rFonts w:hint="eastAsia" w:ascii="宋体" w:hAnsi="宋体"/>
        </w:rPr>
      </w:r>
      <w:r/>
    </w:p>
    <w:p>
      <w:pPr>
        <w:pStyle w:val="957"/>
        <w:ind w:firstLine="360"/>
        <w:spacing w:before="0" w:after="0" w:line="520" w:lineRule="exact"/>
        <w:rPr>
          <w:rFonts w:hint="eastAsia" w:ascii="宋体" w:hAnsi="宋体"/>
        </w:rPr>
      </w:pPr>
      <w:r>
        <w:rPr>
          <w:rFonts w:hint="eastAsia" w:ascii="宋体" w:hAnsi="宋体"/>
        </w:rPr>
        <w:t xml:space="preserve">（1）对残疾人福利性单位视同小型、微型企业，给予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57"/>
        <w:ind w:firstLine="360"/>
        <w:spacing w:before="0" w:after="0" w:line="520" w:lineRule="exac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57"/>
        <w:ind w:firstLine="360"/>
        <w:spacing w:before="0" w:after="0" w:line="520" w:lineRule="exac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57"/>
        <w:spacing w:before="0" w:after="0" w:line="520" w:lineRule="exact"/>
        <w:rPr>
          <w:rFonts w:hint="eastAsia" w:ascii="宋体" w:hAnsi="宋体"/>
        </w:rPr>
      </w:pPr>
      <w:r>
        <w:rPr>
          <w:rFonts w:hint="eastAsia" w:ascii="宋体" w:hAnsi="宋体"/>
        </w:rPr>
        <w:t xml:space="preserve">3、监狱和戒毒企业价格扣除</w:t>
      </w:r>
      <w:r>
        <w:rPr>
          <w:rFonts w:hint="eastAsia" w:ascii="宋体" w:hAnsi="宋体"/>
        </w:rPr>
      </w:r>
      <w:r/>
    </w:p>
    <w:p>
      <w:pPr>
        <w:pStyle w:val="957"/>
        <w:spacing w:before="0" w:after="0" w:line="520" w:lineRule="exact"/>
        <w:rPr>
          <w:rFonts w:hint="eastAsia" w:ascii="宋体" w:hAnsi="宋体"/>
        </w:rPr>
      </w:pPr>
      <w:r>
        <w:rPr>
          <w:rFonts w:hint="eastAsia" w:ascii="宋体" w:hAnsi="宋体"/>
        </w:rPr>
        <w:t xml:space="preserve">（1）对监狱和戒毒企业（简称监狱企业）视同小型、微型企业，给予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57"/>
        <w:spacing w:before="0" w:after="0" w:line="52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57"/>
        <w:spacing w:before="0" w:after="0" w:line="52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57"/>
        <w:spacing w:before="0" w:after="0" w:line="52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57"/>
        <w:spacing w:before="0" w:after="0" w:line="520" w:lineRule="exact"/>
        <w:rPr>
          <w:rFonts w:hint="eastAsia" w:ascii="宋体" w:hAnsi="宋体"/>
        </w:rPr>
      </w:pPr>
      <w:r>
        <w:rPr>
          <w:rFonts w:hint="eastAsia" w:ascii="宋体" w:hAnsi="宋体"/>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957"/>
        <w:spacing w:before="0" w:after="0" w:line="520" w:lineRule="exact"/>
        <w:rPr>
          <w:rFonts w:hint="eastAsia" w:ascii="黑体" w:eastAsia="黑体"/>
          <w:bCs/>
          <w:sz w:val="44"/>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黑体" w:eastAsia="黑体"/>
          <w:bCs/>
          <w:sz w:val="44"/>
        </w:rPr>
      </w:r>
      <w:r/>
    </w:p>
    <w:p>
      <w:pPr>
        <w:pStyle w:val="87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投标</w:t>
      </w:r>
      <w:bookmarkEnd w:id="192"/>
      <w:r/>
      <w:bookmarkEnd w:id="193"/>
      <w:r/>
      <w:bookmarkEnd w:id="194"/>
      <w:r>
        <w:rPr>
          <w:rFonts w:hint="eastAsia" w:ascii="黑体" w:eastAsia="黑体"/>
          <w:bCs/>
          <w:sz w:val="44"/>
        </w:rPr>
        <w:t xml:space="preserve">文件格式 </w:t>
      </w:r>
      <w:r>
        <w:rPr>
          <w:rFonts w:hint="eastAsia" w:ascii="黑体" w:eastAsia="黑体"/>
          <w:bCs/>
          <w:sz w:val="44"/>
        </w:rPr>
      </w:r>
      <w:r/>
    </w:p>
    <w:p>
      <w:pPr>
        <w:pStyle w:val="871"/>
        <w:jc w:val="center"/>
        <w:rPr>
          <w:rFonts w:hint="eastAsia" w:ascii="宋体" w:hAnsi="宋体"/>
          <w:b/>
          <w:sz w:val="72"/>
        </w:rPr>
      </w:pPr>
      <w:r/>
      <w:bookmarkStart w:id="195" w:name="_Hlt26671244"/>
      <w:r/>
      <w:bookmarkEnd w:id="195"/>
      <w:r/>
      <w:bookmarkStart w:id="196" w:name="_Hlt26955039"/>
      <w:r/>
      <w:bookmarkEnd w:id="196"/>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7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7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spacing w:line="560" w:lineRule="exact"/>
        <w:rPr>
          <w:rFonts w:hint="eastAsia"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rPr>
          <w:rFonts w:hint="eastAsia" w:ascii="宋体" w:hAnsi="宋体"/>
          <w:b/>
          <w:bCs/>
          <w:color w:val="000000"/>
          <w:sz w:val="44"/>
          <w:szCs w:val="44"/>
        </w:rPr>
      </w:r>
      <w:r/>
    </w:p>
    <w:p>
      <w:pPr>
        <w:pStyle w:val="871"/>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871"/>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71"/>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71"/>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71"/>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871"/>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71"/>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871"/>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1.投标人符合《政府采购法》第二十二条规定条件的承诺函（格式见附件1）；</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4.投标函（格式见附件4）</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4.招标公告中“二、申请人的资格要求”提供相应的佐证材料；</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871"/>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5.投标人认为需要提交的其他商务、技术材料。</w:t>
      </w:r>
      <w:r>
        <w:rPr>
          <w:rFonts w:hint="eastAsia" w:ascii="宋体" w:hAnsi="宋体"/>
          <w:color w:val="000000"/>
          <w:sz w:val="24"/>
          <w:szCs w:val="24"/>
        </w:rPr>
      </w:r>
      <w:r/>
    </w:p>
    <w:p>
      <w:pPr>
        <w:pStyle w:val="871"/>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1.开标一览表（格式见附件7）</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871"/>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871"/>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四、其他的资料（如有）</w:t>
      </w:r>
      <w:r>
        <w:rPr>
          <w:rFonts w:hint="eastAsia" w:ascii="黑体" w:hAnsi="黑体" w:eastAsia="黑体"/>
          <w:color w:val="000000"/>
          <w:sz w:val="32"/>
          <w:szCs w:val="32"/>
        </w:rPr>
      </w:r>
      <w:r/>
    </w:p>
    <w:p>
      <w:pPr>
        <w:pStyle w:val="871"/>
        <w:ind w:firstLine="480"/>
        <w:spacing w:line="520" w:lineRule="exact"/>
        <w:rPr>
          <w:rFonts w:hint="eastAsia" w:ascii="宋体" w:hAnsi="宋体"/>
          <w:bCs/>
          <w:color w:val="000000"/>
          <w:sz w:val="24"/>
        </w:rPr>
      </w:pPr>
      <w:r>
        <w:rPr>
          <w:rFonts w:hint="eastAsia" w:ascii="宋体" w:hAnsi="宋体"/>
          <w:bCs/>
          <w:color w:val="000000"/>
          <w:sz w:val="24"/>
        </w:rPr>
      </w:r>
      <w:r/>
    </w:p>
    <w:p>
      <w:pPr>
        <w:pStyle w:val="871"/>
        <w:ind w:firstLine="480"/>
        <w:spacing w:line="520" w:lineRule="exact"/>
        <w:rPr>
          <w:rFonts w:hint="eastAsia" w:ascii="宋体" w:hAnsi="宋体"/>
          <w:bCs/>
          <w:color w:val="000000"/>
          <w:sz w:val="24"/>
        </w:rPr>
      </w:pPr>
      <w:r>
        <w:rPr>
          <w:rFonts w:hint="eastAsia" w:ascii="宋体" w:hAnsi="宋体"/>
          <w:bCs/>
          <w:color w:val="000000"/>
          <w:sz w:val="24"/>
        </w:rPr>
      </w:r>
      <w:r/>
    </w:p>
    <w:p>
      <w:pPr>
        <w:pStyle w:val="871"/>
        <w:ind w:firstLine="480"/>
        <w:spacing w:line="520" w:lineRule="exact"/>
        <w:rPr>
          <w:rFonts w:hint="eastAsia" w:ascii="宋体" w:hAnsi="宋体"/>
          <w:bCs/>
          <w:color w:val="000000"/>
          <w:sz w:val="24"/>
        </w:rPr>
      </w:pPr>
      <w:r>
        <w:rPr>
          <w:rFonts w:hint="eastAsia" w:ascii="宋体" w:hAnsi="宋体"/>
          <w:bCs/>
          <w:color w:val="000000"/>
          <w:sz w:val="24"/>
        </w:rPr>
      </w:r>
      <w:r/>
    </w:p>
    <w:p>
      <w:pPr>
        <w:pStyle w:val="871"/>
        <w:spacing w:line="520" w:lineRule="exact"/>
        <w:rPr>
          <w:rFonts w:hint="eastAsia" w:ascii="宋体" w:hAnsi="宋体"/>
          <w:bCs/>
          <w:color w:val="000000"/>
          <w:sz w:val="24"/>
        </w:rPr>
      </w:pPr>
      <w:r>
        <w:rPr>
          <w:rFonts w:hint="eastAsia" w:ascii="宋体" w:hAnsi="宋体"/>
          <w:bCs/>
          <w:color w:val="000000"/>
          <w:sz w:val="24"/>
        </w:rPr>
      </w:r>
      <w:r/>
    </w:p>
    <w:p>
      <w:pPr>
        <w:pStyle w:val="871"/>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rPr>
          <w:rFonts w:eastAsia="方正黑体_GBK"/>
          <w:sz w:val="32"/>
          <w:szCs w:val="32"/>
          <w:lang w:val="zh-CN"/>
        </w:rPr>
      </w:r>
      <w:r/>
    </w:p>
    <w:p>
      <w:pPr>
        <w:pStyle w:val="871"/>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871"/>
        <w:spacing w:line="460" w:lineRule="exact"/>
        <w:rPr>
          <w:rFonts w:hint="eastAsia" w:ascii="宋体" w:hAnsi="宋体"/>
          <w:b/>
          <w:bCs/>
          <w:color w:val="000000"/>
          <w:sz w:val="44"/>
          <w:szCs w:val="44"/>
        </w:rPr>
      </w:pPr>
      <w:r>
        <w:rPr>
          <w:rFonts w:hint="eastAsia" w:ascii="宋体" w:hAnsi="宋体"/>
          <w:b/>
          <w:bCs/>
          <w:color w:val="000000"/>
          <w:sz w:val="24"/>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1"/>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rPr>
          <w:rFonts w:hint="eastAsia" w:ascii="宋体" w:hAnsi="宋体"/>
          <w:b/>
          <w:bCs/>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bCs/>
          <w:color w:val="000000"/>
          <w:sz w:val="24"/>
        </w:rPr>
        <w:t xml:space="preserve">1.我单位具有独立承担民事责任的能力；</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871"/>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871"/>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871"/>
        <w:spacing w:line="500" w:lineRule="exact"/>
        <w:rPr>
          <w:rFonts w:hint="eastAsia" w:ascii="宋体" w:hAnsi="宋体"/>
          <w:color w:val="000000"/>
          <w:sz w:val="24"/>
          <w:szCs w:val="24"/>
        </w:rPr>
      </w:pPr>
      <w:r>
        <w:rPr>
          <w:rFonts w:hint="eastAsia" w:ascii="宋体" w:hAnsi="宋体"/>
          <w:color w:val="000000"/>
          <w:sz w:val="24"/>
          <w:szCs w:val="24"/>
        </w:rPr>
      </w:r>
      <w:r/>
    </w:p>
    <w:p>
      <w:pPr>
        <w:pStyle w:val="871"/>
        <w:spacing w:line="500" w:lineRule="exact"/>
        <w:rPr>
          <w:rFonts w:hint="eastAsia" w:ascii="宋体" w:hAnsi="宋体"/>
          <w:bCs/>
          <w:color w:val="000000"/>
          <w:sz w:val="24"/>
        </w:rPr>
      </w:pPr>
      <w:r>
        <w:rPr>
          <w:rFonts w:hint="eastAsia" w:ascii="宋体" w:hAnsi="宋体"/>
          <w:bCs/>
          <w:color w:val="000000"/>
          <w:sz w:val="24"/>
        </w:rPr>
      </w:r>
      <w:r/>
    </w:p>
    <w:p>
      <w:pPr>
        <w:pStyle w:val="871"/>
        <w:spacing w:line="500" w:lineRule="exact"/>
        <w:rPr>
          <w:rFonts w:hint="eastAsia" w:ascii="宋体" w:hAnsi="宋体"/>
          <w:bCs/>
          <w:color w:val="000000"/>
          <w:sz w:val="24"/>
        </w:rPr>
      </w:pPr>
      <w:r>
        <w:rPr>
          <w:rFonts w:hint="eastAsia" w:ascii="宋体" w:hAnsi="宋体"/>
          <w:bCs/>
          <w:color w:val="000000"/>
          <w:sz w:val="24"/>
        </w:rPr>
      </w:r>
      <w:r/>
    </w:p>
    <w:p>
      <w:pPr>
        <w:pStyle w:val="871"/>
        <w:spacing w:line="500" w:lineRule="exact"/>
        <w:rPr>
          <w:rFonts w:hint="eastAsia" w:ascii="宋体" w:hAnsi="宋体"/>
          <w:bCs/>
          <w:color w:val="000000"/>
          <w:sz w:val="24"/>
        </w:rPr>
      </w:pPr>
      <w:r>
        <w:rPr>
          <w:rFonts w:hint="eastAsia" w:ascii="宋体" w:hAnsi="宋体"/>
          <w:bCs/>
          <w:color w:val="000000"/>
          <w:sz w:val="24"/>
        </w:rPr>
      </w:r>
      <w:r/>
    </w:p>
    <w:p>
      <w:pPr>
        <w:pStyle w:val="871"/>
        <w:jc w:val="center"/>
        <w:spacing w:line="460" w:lineRule="exact"/>
        <w:rPr>
          <w:rFonts w:hint="eastAsia" w:ascii="宋体" w:hAnsi="宋体"/>
          <w:bCs/>
          <w:color w:val="000000"/>
          <w:sz w:val="24"/>
        </w:rPr>
      </w:pPr>
      <w:r>
        <w:rPr>
          <w:rFonts w:hint="eastAsia" w:ascii="宋体" w:hAnsi="宋体"/>
          <w:bCs/>
          <w:color w:val="000000"/>
          <w:sz w:val="24"/>
        </w:rPr>
        <w:t xml:space="preserve">                                             承诺人名称（公章）：</w:t>
      </w:r>
      <w:r>
        <w:rPr>
          <w:rFonts w:hint="eastAsia" w:ascii="宋体" w:hAnsi="宋体"/>
          <w:bCs/>
          <w:color w:val="000000"/>
          <w:sz w:val="24"/>
        </w:rPr>
      </w:r>
      <w:r/>
    </w:p>
    <w:p>
      <w:pPr>
        <w:pStyle w:val="871"/>
        <w:jc w:val="right"/>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71"/>
        <w:jc w:val="right"/>
        <w:spacing w:line="460" w:lineRule="exac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rPr>
          <w:rFonts w:hint="eastAsia" w:ascii="宋体" w:hAnsi="宋体"/>
          <w:bCs/>
          <w:color w:val="000000"/>
          <w:sz w:val="24"/>
        </w:rPr>
      </w:r>
      <w:r/>
    </w:p>
    <w:p>
      <w:pPr>
        <w:pStyle w:val="871"/>
        <w:rPr>
          <w:rFonts w:ascii="Calibri" w:hAnsi="Calibri"/>
        </w:rPr>
      </w:pPr>
      <w:r>
        <w:rPr>
          <w:rFonts w:ascii="Calibri" w:hAnsi="Calibri"/>
        </w:rPr>
      </w:r>
      <w:r/>
    </w:p>
    <w:p>
      <w:pPr>
        <w:pStyle w:val="871"/>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附件2</w:t>
      </w:r>
      <w:r>
        <w:rPr>
          <w:rFonts w:eastAsia="方正黑体_GBK"/>
          <w:sz w:val="32"/>
          <w:szCs w:val="32"/>
          <w:lang w:val="zh-CN"/>
        </w:rPr>
      </w:r>
      <w:r/>
    </w:p>
    <w:p>
      <w:pPr>
        <w:pStyle w:val="871"/>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71"/>
        <w:spacing w:line="480" w:lineRule="exact"/>
        <w:rPr>
          <w:rFonts w:ascii="宋体" w:hAnsi="宋体"/>
          <w:sz w:val="24"/>
          <w:szCs w:val="24"/>
        </w:rPr>
      </w:pPr>
      <w:r>
        <w:rPr>
          <w:rFonts w:ascii="宋体" w:hAnsi="宋体"/>
          <w:sz w:val="24"/>
          <w:szCs w:val="24"/>
        </w:rPr>
      </w:r>
      <w:r/>
    </w:p>
    <w:p>
      <w:pPr>
        <w:pStyle w:val="871"/>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871"/>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871"/>
        <w:ind w:firstLine="480"/>
        <w:spacing w:line="480" w:lineRule="exact"/>
        <w:rPr>
          <w:rFonts w:ascii="宋体" w:hAnsi="宋体"/>
          <w:sz w:val="24"/>
          <w:szCs w:val="24"/>
        </w:rPr>
      </w:pPr>
      <w:r>
        <w:rPr>
          <w:rFonts w:ascii="宋体" w:hAnsi="宋体"/>
          <w:sz w:val="24"/>
          <w:szCs w:val="24"/>
        </w:rPr>
      </w:r>
      <w:r/>
    </w:p>
    <w:p>
      <w:pPr>
        <w:pStyle w:val="871"/>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871"/>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附件3</w:t>
      </w:r>
      <w:r>
        <w:rPr>
          <w:rFonts w:eastAsia="方正黑体_GBK"/>
          <w:sz w:val="32"/>
          <w:szCs w:val="32"/>
          <w:lang w:val="zh-CN"/>
        </w:rPr>
      </w:r>
      <w:r/>
    </w:p>
    <w:p>
      <w:pPr>
        <w:pStyle w:val="871"/>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871"/>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871"/>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71"/>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71"/>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71"/>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71"/>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71"/>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71"/>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附件4</w:t>
      </w:r>
      <w:r>
        <w:rPr>
          <w:rFonts w:eastAsia="方正黑体_GBK"/>
          <w:sz w:val="32"/>
          <w:szCs w:val="32"/>
        </w:rPr>
      </w:r>
      <w:r/>
    </w:p>
    <w:p>
      <w:pPr>
        <w:pStyle w:val="871"/>
        <w:jc w:val="center"/>
        <w:spacing w:line="560" w:lineRule="exact"/>
        <w:rPr>
          <w:rFonts w:ascii="宋体" w:hAnsi="宋体"/>
          <w:b/>
          <w:bCs/>
          <w:sz w:val="32"/>
          <w:szCs w:val="32"/>
        </w:rPr>
      </w:pPr>
      <w:r>
        <w:rPr>
          <w:rFonts w:hint="eastAsia" w:ascii="宋体" w:hAnsi="宋体"/>
          <w:b/>
          <w:bCs/>
          <w:sz w:val="32"/>
          <w:szCs w:val="32"/>
        </w:rPr>
        <w:t xml:space="preserve">投标函</w:t>
      </w:r>
      <w:r>
        <w:rPr>
          <w:rFonts w:ascii="宋体" w:hAnsi="宋体"/>
          <w:b/>
          <w:bCs/>
          <w:sz w:val="32"/>
          <w:szCs w:val="32"/>
        </w:rPr>
      </w:r>
      <w:r/>
    </w:p>
    <w:p>
      <w:pPr>
        <w:pStyle w:val="871"/>
        <w:jc w:val="left"/>
        <w:spacing w:line="440" w:lineRule="exact"/>
        <w:rPr>
          <w:rFonts w:ascii="宋体" w:hAnsi="宋体"/>
          <w:color w:val="000000"/>
          <w:sz w:val="24"/>
        </w:rPr>
      </w:pPr>
      <w:r>
        <w:rPr>
          <w:rFonts w:hint="eastAsia" w:ascii="宋体" w:hAnsi="宋体"/>
          <w:color w:val="000000"/>
          <w:sz w:val="24"/>
        </w:rPr>
        <w:t xml:space="preserve">致：</w:t>
      </w:r>
      <w:r>
        <w:rPr>
          <w:rFonts w:hint="eastAsia" w:ascii="宋体" w:hAnsi="宋体"/>
          <w:color w:val="000000"/>
          <w:sz w:val="24"/>
          <w:u w:val="single"/>
        </w:rPr>
        <w:t xml:space="preserve">             （采购人）</w:t>
      </w:r>
      <w:r>
        <w:rPr>
          <w:rFonts w:ascii="宋体" w:hAnsi="宋体"/>
          <w:color w:val="000000"/>
          <w:sz w:val="24"/>
        </w:rPr>
      </w:r>
      <w:r/>
    </w:p>
    <w:p>
      <w:pPr>
        <w:pStyle w:val="871"/>
        <w:ind w:firstLine="480"/>
        <w:jc w:val="left"/>
        <w:spacing w:line="440" w:lineRule="exact"/>
        <w:rPr>
          <w:rFonts w:hint="eastAsia" w:ascii="宋体" w:hAnsi="宋体"/>
          <w:color w:val="000000"/>
          <w:sz w:val="24"/>
        </w:rPr>
      </w:pPr>
      <w:r>
        <w:rPr>
          <w:rFonts w:hint="eastAsia" w:ascii="宋体" w:hAnsi="宋体"/>
          <w:color w:val="000000"/>
          <w:sz w:val="24"/>
        </w:rPr>
        <w:t xml:space="preserve">根据贵方的项目编号：</w:t>
      </w:r>
      <w:r>
        <w:rPr>
          <w:rFonts w:hint="eastAsia" w:ascii="宋体" w:hAnsi="宋体"/>
          <w:b/>
          <w:color w:val="000000"/>
          <w:sz w:val="36"/>
          <w:szCs w:val="24"/>
          <w:u w:val="single"/>
        </w:rPr>
        <w:t xml:space="preserve">            </w:t>
      </w:r>
      <w:r>
        <w:rPr>
          <w:rFonts w:hint="eastAsia" w:ascii="宋体" w:hAnsi="宋体"/>
          <w:color w:val="000000"/>
          <w:sz w:val="24"/>
        </w:rPr>
        <w:t xml:space="preserve">招标文件，正式授权下述签字人_________________(姓名)代表我方______________（投标人的名称），全权处理本次项目投标的有关事宜。</w:t>
      </w:r>
      <w:r>
        <w:rPr>
          <w:rFonts w:hint="eastAsia" w:ascii="宋体" w:hAnsi="宋体"/>
          <w:color w:val="000000"/>
          <w:sz w:val="24"/>
        </w:rPr>
      </w:r>
      <w:r/>
    </w:p>
    <w:p>
      <w:pPr>
        <w:pStyle w:val="871"/>
        <w:ind w:firstLine="480"/>
        <w:jc w:val="left"/>
        <w:spacing w:line="440" w:lineRule="exact"/>
        <w:rPr>
          <w:rFonts w:hint="eastAsia" w:ascii="宋体" w:hAnsi="宋体"/>
          <w:color w:val="000000"/>
          <w:sz w:val="24"/>
        </w:rPr>
      </w:pPr>
      <w:r>
        <w:rPr>
          <w:rFonts w:hint="eastAsia" w:ascii="宋体" w:hAnsi="宋体"/>
          <w:color w:val="000000"/>
          <w:sz w:val="24"/>
        </w:rPr>
        <w:t xml:space="preserve">据此函，__________签字人兹宣布同意如下：</w:t>
      </w:r>
      <w:r>
        <w:rPr>
          <w:rFonts w:hint="eastAsia" w:ascii="宋体" w:hAnsi="宋体"/>
          <w:color w:val="000000"/>
          <w:sz w:val="24"/>
        </w:rPr>
      </w:r>
      <w:r/>
    </w:p>
    <w:p>
      <w:pPr>
        <w:pStyle w:val="871"/>
        <w:ind w:firstLine="480"/>
        <w:jc w:val="left"/>
        <w:spacing w:line="44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rPr>
          <w:rFonts w:hint="eastAsia" w:ascii="宋体" w:hAnsi="宋体"/>
          <w:color w:val="000000"/>
          <w:sz w:val="24"/>
        </w:rPr>
      </w:r>
      <w:r/>
    </w:p>
    <w:p>
      <w:pPr>
        <w:pStyle w:val="871"/>
        <w:ind w:firstLine="480"/>
        <w:jc w:val="left"/>
        <w:spacing w:line="44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rPr>
          <w:rFonts w:hint="eastAsia" w:ascii="宋体" w:hAnsi="宋体"/>
          <w:color w:val="000000"/>
          <w:sz w:val="24"/>
        </w:rPr>
      </w:r>
      <w:r/>
    </w:p>
    <w:p>
      <w:pPr>
        <w:pStyle w:val="871"/>
        <w:ind w:firstLine="480"/>
        <w:jc w:val="left"/>
        <w:spacing w:line="44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hint="eastAsia" w:ascii="宋体" w:hAnsi="宋体"/>
          <w:color w:val="000000"/>
          <w:sz w:val="24"/>
        </w:rPr>
      </w:r>
      <w:r/>
    </w:p>
    <w:p>
      <w:pPr>
        <w:pStyle w:val="871"/>
        <w:ind w:firstLine="480"/>
        <w:jc w:val="left"/>
        <w:spacing w:line="44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hint="eastAsia" w:ascii="宋体" w:hAnsi="宋体"/>
          <w:color w:val="000000"/>
          <w:sz w:val="24"/>
        </w:rPr>
      </w:r>
      <w:r/>
    </w:p>
    <w:p>
      <w:pPr>
        <w:pStyle w:val="871"/>
        <w:ind w:firstLine="480"/>
        <w:jc w:val="left"/>
        <w:spacing w:line="44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rPr>
          <w:rFonts w:hint="eastAsia" w:ascii="宋体" w:hAnsi="宋体"/>
          <w:color w:val="000000"/>
          <w:sz w:val="24"/>
        </w:rPr>
      </w:r>
      <w:r/>
    </w:p>
    <w:p>
      <w:pPr>
        <w:pStyle w:val="871"/>
        <w:ind w:firstLine="480"/>
        <w:jc w:val="left"/>
        <w:spacing w:line="44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rPr>
      </w:r>
      <w:r/>
    </w:p>
    <w:p>
      <w:pPr>
        <w:pStyle w:val="871"/>
        <w:ind w:left="425"/>
        <w:jc w:val="left"/>
        <w:spacing w:line="44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rPr>
          <w:rFonts w:hint="eastAsia" w:ascii="宋体" w:hAnsi="宋体"/>
          <w:color w:val="000000"/>
          <w:sz w:val="24"/>
        </w:rPr>
      </w:r>
      <w:r/>
    </w:p>
    <w:p>
      <w:pPr>
        <w:pStyle w:val="871"/>
        <w:ind w:left="420" w:firstLine="480"/>
        <w:jc w:val="left"/>
        <w:spacing w:line="44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871"/>
        <w:ind w:left="420" w:firstLine="480"/>
        <w:jc w:val="left"/>
        <w:spacing w:line="44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871"/>
        <w:ind w:left="420" w:firstLine="480"/>
        <w:jc w:val="left"/>
        <w:spacing w:line="44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871"/>
        <w:ind w:left="420" w:firstLine="480"/>
        <w:jc w:val="left"/>
        <w:spacing w:line="44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871"/>
        <w:ind w:left="420" w:firstLine="480"/>
        <w:jc w:val="left"/>
        <w:spacing w:line="440" w:lineRule="exact"/>
        <w:rPr>
          <w:rFonts w:hint="eastAsia" w:ascii="宋体" w:hAnsi="宋体"/>
          <w:color w:val="000000"/>
          <w:sz w:val="24"/>
        </w:rPr>
      </w:pPr>
      <w:r>
        <w:rPr>
          <w:rFonts w:hint="eastAsia" w:ascii="宋体" w:hAnsi="宋体"/>
          <w:color w:val="000000"/>
          <w:sz w:val="24"/>
        </w:rPr>
        <w:t xml:space="preserve">投标人开户行：</w:t>
      </w:r>
      <w:r>
        <w:rPr>
          <w:rFonts w:hint="eastAsia" w:ascii="宋体" w:hAnsi="宋体"/>
          <w:color w:val="000000"/>
          <w:sz w:val="24"/>
        </w:rPr>
      </w:r>
      <w:r/>
    </w:p>
    <w:p>
      <w:pPr>
        <w:pStyle w:val="871"/>
        <w:ind w:left="420" w:firstLine="480"/>
        <w:jc w:val="left"/>
        <w:spacing w:line="44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871"/>
        <w:ind w:left="420" w:firstLine="480"/>
        <w:jc w:val="left"/>
        <w:spacing w:line="440" w:lineRule="exact"/>
        <w:rPr>
          <w:rFonts w:hint="eastAsia" w:ascii="宋体" w:hAnsi="宋体"/>
          <w:color w:val="000000"/>
          <w:sz w:val="24"/>
        </w:rPr>
      </w:pPr>
      <w:r>
        <w:rPr>
          <w:rFonts w:hint="eastAsia" w:ascii="宋体" w:hAnsi="宋体"/>
          <w:color w:val="000000"/>
          <w:sz w:val="24"/>
        </w:rPr>
        <w:t xml:space="preserve">日           期：________年____月____日</w:t>
      </w:r>
      <w:r>
        <w:rPr>
          <w:rFonts w:hint="eastAsia" w:ascii="宋体" w:hAnsi="宋体"/>
          <w:color w:val="000000"/>
          <w:sz w:val="24"/>
        </w:rPr>
      </w:r>
      <w:r/>
    </w:p>
    <w:p>
      <w:pPr>
        <w:pStyle w:val="871"/>
        <w:ind w:left="420" w:firstLine="480"/>
        <w:jc w:val="left"/>
        <w:spacing w:line="440" w:lineRule="exact"/>
        <w:rPr>
          <w:rFonts w:hint="eastAsia" w:ascii="宋体" w:hAnsi="宋体"/>
          <w:color w:val="000000"/>
          <w:sz w:val="24"/>
        </w:rPr>
      </w:pPr>
      <w:r>
        <w:rPr>
          <w:rFonts w:hint="eastAsia" w:ascii="宋体" w:hAnsi="宋体"/>
          <w:color w:val="000000"/>
          <w:sz w:val="24"/>
        </w:rPr>
      </w:r>
      <w:r/>
    </w:p>
    <w:p>
      <w:pPr>
        <w:pStyle w:val="871"/>
        <w:ind w:left="420" w:firstLine="2400"/>
        <w:jc w:val="left"/>
        <w:spacing w:line="440" w:lineRule="exact"/>
        <w:rPr>
          <w:rFonts w:hint="eastAsia" w:ascii="宋体" w:hAnsi="宋体"/>
          <w:color w:val="000000"/>
          <w:sz w:val="24"/>
        </w:rPr>
      </w:pPr>
      <w:r>
        <w:rPr>
          <w:rFonts w:hint="eastAsia" w:ascii="宋体" w:hAnsi="宋体"/>
          <w:color w:val="000000"/>
          <w:sz w:val="24"/>
        </w:rPr>
        <w:t xml:space="preserve">投标供应商全称(盖公章)：</w:t>
      </w:r>
      <w:r>
        <w:rPr>
          <w:rFonts w:hint="eastAsia" w:ascii="宋体" w:hAnsi="宋体"/>
          <w:color w:val="000000"/>
          <w:sz w:val="24"/>
        </w:rPr>
      </w:r>
      <w:r/>
    </w:p>
    <w:p>
      <w:pPr>
        <w:pStyle w:val="871"/>
        <w:ind w:left="420" w:firstLine="2400"/>
        <w:jc w:val="left"/>
        <w:spacing w:line="440" w:lineRule="exact"/>
        <w:rPr>
          <w:rFonts w:hint="eastAsia" w:ascii="宋体" w:hAnsi="宋体"/>
          <w:color w:val="000000"/>
          <w:sz w:val="24"/>
        </w:rPr>
      </w:pPr>
      <w:r>
        <w:rPr>
          <w:rFonts w:hint="eastAsia" w:ascii="宋体" w:hAnsi="宋体"/>
          <w:color w:val="000000"/>
          <w:sz w:val="24"/>
        </w:rPr>
        <w:t xml:space="preserve">法定代表人（签字或盖章）：</w:t>
      </w:r>
      <w:r>
        <w:rPr>
          <w:rFonts w:hint="eastAsia" w:ascii="宋体" w:hAnsi="宋体"/>
          <w:color w:val="000000"/>
          <w:sz w:val="24"/>
        </w:rPr>
      </w:r>
      <w:r/>
    </w:p>
    <w:p>
      <w:pPr>
        <w:pStyle w:val="871"/>
        <w:contextualSpacing/>
        <w:spacing w:line="400" w:lineRule="exact"/>
        <w:rPr>
          <w:rFonts w:hint="eastAsia" w:eastAsia="方正黑体_GBK"/>
          <w:sz w:val="32"/>
          <w:szCs w:val="32"/>
        </w:rPr>
      </w:pPr>
      <w:r>
        <w:rPr>
          <w:rFonts w:hint="eastAsia" w:eastAsia="方正黑体_GBK"/>
          <w:sz w:val="32"/>
          <w:szCs w:val="32"/>
        </w:rPr>
      </w:r>
      <w:r/>
    </w:p>
    <w:p>
      <w:pPr>
        <w:pStyle w:val="871"/>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附件5</w:t>
      </w:r>
      <w:r>
        <w:rPr>
          <w:rFonts w:eastAsia="方正黑体_GBK"/>
          <w:sz w:val="32"/>
          <w:szCs w:val="32"/>
        </w:rPr>
      </w:r>
      <w:r/>
    </w:p>
    <w:p>
      <w:pPr>
        <w:pStyle w:val="871"/>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71"/>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W w:w="1413"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778" w:type="dxa"/>
            <w:vAlign w:val="top"/>
            <w:textDirection w:val="lrTb"/>
            <w:noWrap w:val="false"/>
          </w:tcPr>
          <w:p>
            <w:pPr>
              <w:pStyle w:val="871"/>
              <w:jc w:val="center"/>
              <w:spacing w:line="340" w:lineRule="exact"/>
              <w:rPr>
                <w:rFonts w:ascii="宋体" w:hAnsi="宋体"/>
                <w:sz w:val="24"/>
                <w:szCs w:val="24"/>
              </w:rPr>
            </w:pPr>
            <w:r>
              <w:rPr>
                <w:rFonts w:ascii="宋体" w:hAnsi="宋体"/>
                <w:sz w:val="24"/>
                <w:szCs w:val="24"/>
              </w:rPr>
            </w:r>
            <w:r/>
          </w:p>
          <w:p>
            <w:pPr>
              <w:pStyle w:val="871"/>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center"/>
              <w:spacing w:line="340" w:lineRule="exact"/>
              <w:rPr>
                <w:sz w:val="24"/>
                <w:szCs w:val="24"/>
              </w:rPr>
            </w:pPr>
            <w:r>
              <w:rPr>
                <w:sz w:val="24"/>
                <w:szCs w:val="24"/>
              </w:rPr>
            </w:r>
            <w:r/>
          </w:p>
        </w:tc>
        <w:tc>
          <w:tcPr>
            <w:tcW w:w="778" w:type="dxa"/>
            <w:vAlign w:val="center"/>
            <w:textDirection w:val="lrTb"/>
            <w:noWrap w:val="false"/>
          </w:tcPr>
          <w:p>
            <w:pPr>
              <w:pStyle w:val="871"/>
              <w:jc w:val="center"/>
              <w:spacing w:line="340" w:lineRule="exact"/>
              <w:rPr>
                <w:sz w:val="24"/>
                <w:szCs w:val="24"/>
              </w:rPr>
            </w:pPr>
            <w:r>
              <w:rPr>
                <w:sz w:val="24"/>
                <w:szCs w:val="24"/>
              </w:rPr>
            </w:r>
            <w:r/>
          </w:p>
        </w:tc>
      </w:tr>
      <w:tr>
        <w:trPr>
          <w:trHeight w:val="548"/>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center"/>
              <w:spacing w:line="340" w:lineRule="exact"/>
              <w:rPr>
                <w:sz w:val="24"/>
                <w:szCs w:val="24"/>
              </w:rPr>
            </w:pPr>
            <w:r>
              <w:rPr>
                <w:sz w:val="24"/>
                <w:szCs w:val="24"/>
              </w:rPr>
            </w:r>
            <w:r/>
          </w:p>
        </w:tc>
        <w:tc>
          <w:tcPr>
            <w:tcW w:w="778" w:type="dxa"/>
            <w:vAlign w:val="center"/>
            <w:textDirection w:val="lrTb"/>
            <w:noWrap w:val="false"/>
          </w:tcPr>
          <w:p>
            <w:pPr>
              <w:pStyle w:val="871"/>
              <w:jc w:val="center"/>
              <w:spacing w:line="340" w:lineRule="exact"/>
              <w:rPr>
                <w:sz w:val="24"/>
                <w:szCs w:val="24"/>
              </w:rPr>
            </w:pPr>
            <w:r>
              <w:rPr>
                <w:sz w:val="24"/>
                <w:szCs w:val="24"/>
              </w:rPr>
            </w:r>
            <w:r/>
          </w:p>
        </w:tc>
      </w:tr>
      <w:tr>
        <w:trPr>
          <w:trHeight w:val="400"/>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center"/>
              <w:spacing w:line="340" w:lineRule="exact"/>
              <w:rPr>
                <w:sz w:val="24"/>
                <w:szCs w:val="24"/>
              </w:rPr>
            </w:pPr>
            <w:r>
              <w:rPr>
                <w:sz w:val="24"/>
                <w:szCs w:val="24"/>
              </w:rPr>
            </w:r>
            <w:r/>
          </w:p>
        </w:tc>
        <w:tc>
          <w:tcPr>
            <w:tcW w:w="1413" w:type="dxa"/>
            <w:vAlign w:val="center"/>
            <w:textDirection w:val="lrTb"/>
            <w:noWrap w:val="false"/>
          </w:tcPr>
          <w:p>
            <w:pPr>
              <w:pStyle w:val="871"/>
              <w:jc w:val="center"/>
              <w:spacing w:line="340" w:lineRule="exact"/>
              <w:rPr>
                <w:sz w:val="24"/>
                <w:szCs w:val="24"/>
              </w:rPr>
            </w:pPr>
            <w:r>
              <w:rPr>
                <w:sz w:val="24"/>
                <w:szCs w:val="24"/>
              </w:rPr>
            </w:r>
            <w:r/>
          </w:p>
        </w:tc>
        <w:tc>
          <w:tcPr>
            <w:tcW w:w="778" w:type="dxa"/>
            <w:vAlign w:val="center"/>
            <w:textDirection w:val="lrTb"/>
            <w:noWrap w:val="false"/>
          </w:tcPr>
          <w:p>
            <w:pPr>
              <w:pStyle w:val="871"/>
              <w:jc w:val="center"/>
              <w:spacing w:line="340" w:lineRule="exact"/>
              <w:rPr>
                <w:sz w:val="24"/>
                <w:szCs w:val="24"/>
              </w:rPr>
            </w:pPr>
            <w:r>
              <w:rPr>
                <w:sz w:val="24"/>
                <w:szCs w:val="24"/>
              </w:rPr>
            </w:r>
            <w:r/>
          </w:p>
        </w:tc>
      </w:tr>
      <w:tr>
        <w:trPr>
          <w:trHeight w:val="419"/>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center"/>
              <w:spacing w:line="340" w:lineRule="exact"/>
              <w:rPr>
                <w:sz w:val="24"/>
                <w:szCs w:val="24"/>
              </w:rPr>
            </w:pPr>
            <w:r>
              <w:rPr>
                <w:sz w:val="24"/>
                <w:szCs w:val="24"/>
              </w:rPr>
            </w:r>
            <w:r/>
          </w:p>
        </w:tc>
        <w:tc>
          <w:tcPr>
            <w:tcW w:w="778" w:type="dxa"/>
            <w:vAlign w:val="center"/>
            <w:textDirection w:val="lrTb"/>
            <w:noWrap w:val="false"/>
          </w:tcPr>
          <w:p>
            <w:pPr>
              <w:pStyle w:val="871"/>
              <w:jc w:val="center"/>
              <w:spacing w:line="340" w:lineRule="exact"/>
              <w:rPr>
                <w:sz w:val="24"/>
                <w:szCs w:val="24"/>
              </w:rPr>
            </w:pPr>
            <w:r>
              <w:rPr>
                <w:sz w:val="24"/>
                <w:szCs w:val="24"/>
              </w:rPr>
            </w:r>
            <w:r/>
          </w:p>
        </w:tc>
      </w:tr>
    </w:tbl>
    <w:p>
      <w:pPr>
        <w:pStyle w:val="871"/>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71"/>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rPr>
          <w:rFonts w:hint="eastAsia" w:ascii="宋体" w:hAnsi="宋体"/>
          <w:color w:val="000000"/>
          <w:sz w:val="24"/>
          <w:szCs w:val="24"/>
        </w:rPr>
      </w:r>
      <w:r/>
    </w:p>
    <w:p>
      <w:pPr>
        <w:pStyle w:val="871"/>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871"/>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3.投标人如果虚假响应，将被暂停参加采购人组织政府采购活动。</w:t>
      </w:r>
      <w:r>
        <w:rPr>
          <w:rFonts w:hint="eastAsia" w:ascii="宋体" w:hAnsi="宋体"/>
          <w:sz w:val="24"/>
          <w:szCs w:val="24"/>
        </w:rPr>
      </w:r>
      <w:r/>
    </w:p>
    <w:p>
      <w:pPr>
        <w:pStyle w:val="871"/>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71"/>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附件6</w:t>
      </w:r>
      <w:r>
        <w:rPr>
          <w:rFonts w:eastAsia="方正黑体_GBK"/>
          <w:sz w:val="32"/>
          <w:szCs w:val="32"/>
        </w:rPr>
      </w:r>
      <w:r/>
    </w:p>
    <w:p>
      <w:pPr>
        <w:pStyle w:val="871"/>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71"/>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招标文件要求的技术要求</w:t>
            </w:r>
            <w:r>
              <w:rPr>
                <w:rFonts w:ascii="宋体" w:hAnsi="宋体"/>
                <w:sz w:val="24"/>
                <w:szCs w:val="24"/>
              </w:rPr>
            </w:r>
            <w:r/>
          </w:p>
        </w:tc>
        <w:tc>
          <w:tcPr>
            <w:tcW w:w="1413"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778" w:type="dxa"/>
            <w:vAlign w:val="top"/>
            <w:textDirection w:val="lrTb"/>
            <w:noWrap w:val="false"/>
          </w:tcPr>
          <w:p>
            <w:pPr>
              <w:pStyle w:val="871"/>
              <w:jc w:val="center"/>
              <w:spacing w:line="340" w:lineRule="exact"/>
              <w:rPr>
                <w:rFonts w:ascii="宋体" w:hAnsi="宋体"/>
                <w:sz w:val="24"/>
                <w:szCs w:val="24"/>
              </w:rPr>
            </w:pPr>
            <w:r>
              <w:rPr>
                <w:rFonts w:ascii="宋体" w:hAnsi="宋体"/>
                <w:sz w:val="24"/>
                <w:szCs w:val="24"/>
              </w:rPr>
            </w:r>
            <w:r/>
          </w:p>
          <w:p>
            <w:pPr>
              <w:pStyle w:val="871"/>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center"/>
              <w:spacing w:line="340" w:lineRule="exact"/>
              <w:rPr>
                <w:sz w:val="24"/>
                <w:szCs w:val="24"/>
              </w:rPr>
            </w:pPr>
            <w:r>
              <w:rPr>
                <w:sz w:val="24"/>
                <w:szCs w:val="24"/>
              </w:rPr>
            </w:r>
            <w:r/>
          </w:p>
        </w:tc>
        <w:tc>
          <w:tcPr>
            <w:tcW w:w="778" w:type="dxa"/>
            <w:vAlign w:val="center"/>
            <w:textDirection w:val="lrTb"/>
            <w:noWrap w:val="false"/>
          </w:tcPr>
          <w:p>
            <w:pPr>
              <w:pStyle w:val="871"/>
              <w:jc w:val="center"/>
              <w:spacing w:line="340" w:lineRule="exact"/>
              <w:rPr>
                <w:sz w:val="24"/>
                <w:szCs w:val="24"/>
              </w:rPr>
            </w:pPr>
            <w:r>
              <w:rPr>
                <w:sz w:val="24"/>
                <w:szCs w:val="24"/>
              </w:rPr>
            </w:r>
            <w:r/>
          </w:p>
        </w:tc>
      </w:tr>
      <w:tr>
        <w:trPr>
          <w:trHeight w:val="548"/>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center"/>
              <w:spacing w:line="340" w:lineRule="exact"/>
              <w:rPr>
                <w:sz w:val="24"/>
                <w:szCs w:val="24"/>
              </w:rPr>
            </w:pPr>
            <w:r>
              <w:rPr>
                <w:sz w:val="24"/>
                <w:szCs w:val="24"/>
              </w:rPr>
            </w:r>
            <w:r/>
          </w:p>
        </w:tc>
        <w:tc>
          <w:tcPr>
            <w:tcW w:w="778" w:type="dxa"/>
            <w:vAlign w:val="center"/>
            <w:textDirection w:val="lrTb"/>
            <w:noWrap w:val="false"/>
          </w:tcPr>
          <w:p>
            <w:pPr>
              <w:pStyle w:val="871"/>
              <w:jc w:val="center"/>
              <w:spacing w:line="340" w:lineRule="exact"/>
              <w:rPr>
                <w:sz w:val="24"/>
                <w:szCs w:val="24"/>
              </w:rPr>
            </w:pPr>
            <w:r>
              <w:rPr>
                <w:sz w:val="24"/>
                <w:szCs w:val="24"/>
              </w:rPr>
            </w:r>
            <w:r/>
          </w:p>
        </w:tc>
      </w:tr>
      <w:tr>
        <w:trPr>
          <w:trHeight w:val="400"/>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center"/>
              <w:spacing w:line="340" w:lineRule="exact"/>
              <w:rPr>
                <w:sz w:val="24"/>
                <w:szCs w:val="24"/>
              </w:rPr>
            </w:pPr>
            <w:r>
              <w:rPr>
                <w:sz w:val="24"/>
                <w:szCs w:val="24"/>
              </w:rPr>
            </w:r>
            <w:r/>
          </w:p>
        </w:tc>
        <w:tc>
          <w:tcPr>
            <w:tcW w:w="1413" w:type="dxa"/>
            <w:vAlign w:val="center"/>
            <w:textDirection w:val="lrTb"/>
            <w:noWrap w:val="false"/>
          </w:tcPr>
          <w:p>
            <w:pPr>
              <w:pStyle w:val="871"/>
              <w:jc w:val="center"/>
              <w:spacing w:line="340" w:lineRule="exact"/>
              <w:rPr>
                <w:sz w:val="24"/>
                <w:szCs w:val="24"/>
              </w:rPr>
            </w:pPr>
            <w:r>
              <w:rPr>
                <w:sz w:val="24"/>
                <w:szCs w:val="24"/>
              </w:rPr>
            </w:r>
            <w:r/>
          </w:p>
        </w:tc>
        <w:tc>
          <w:tcPr>
            <w:tcW w:w="778" w:type="dxa"/>
            <w:vAlign w:val="center"/>
            <w:textDirection w:val="lrTb"/>
            <w:noWrap w:val="false"/>
          </w:tcPr>
          <w:p>
            <w:pPr>
              <w:pStyle w:val="871"/>
              <w:jc w:val="center"/>
              <w:spacing w:line="340" w:lineRule="exact"/>
              <w:rPr>
                <w:sz w:val="24"/>
                <w:szCs w:val="24"/>
              </w:rPr>
            </w:pPr>
            <w:r>
              <w:rPr>
                <w:sz w:val="24"/>
                <w:szCs w:val="24"/>
              </w:rPr>
            </w:r>
            <w:r/>
          </w:p>
        </w:tc>
      </w:tr>
      <w:tr>
        <w:trPr>
          <w:trHeight w:val="419"/>
        </w:trPr>
        <w:tc>
          <w:tcPr>
            <w:tcW w:w="460" w:type="dxa"/>
            <w:vAlign w:val="center"/>
            <w:textDirection w:val="lrTb"/>
            <w:noWrap w:val="false"/>
          </w:tcPr>
          <w:p>
            <w:pPr>
              <w:pStyle w:val="871"/>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71"/>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71"/>
              <w:jc w:val="center"/>
              <w:spacing w:line="340" w:lineRule="exact"/>
              <w:rPr>
                <w:sz w:val="24"/>
                <w:szCs w:val="24"/>
              </w:rPr>
            </w:pPr>
            <w:r>
              <w:rPr>
                <w:sz w:val="24"/>
                <w:szCs w:val="24"/>
              </w:rPr>
            </w:r>
            <w:r/>
          </w:p>
        </w:tc>
        <w:tc>
          <w:tcPr>
            <w:tcW w:w="778" w:type="dxa"/>
            <w:vAlign w:val="center"/>
            <w:textDirection w:val="lrTb"/>
            <w:noWrap w:val="false"/>
          </w:tcPr>
          <w:p>
            <w:pPr>
              <w:pStyle w:val="871"/>
              <w:jc w:val="center"/>
              <w:spacing w:line="340" w:lineRule="exact"/>
              <w:rPr>
                <w:sz w:val="24"/>
                <w:szCs w:val="24"/>
              </w:rPr>
            </w:pPr>
            <w:r>
              <w:rPr>
                <w:sz w:val="24"/>
                <w:szCs w:val="24"/>
              </w:rPr>
            </w:r>
            <w:r/>
          </w:p>
        </w:tc>
      </w:tr>
    </w:tbl>
    <w:p>
      <w:pPr>
        <w:pStyle w:val="871"/>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71"/>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rPr>
          <w:rFonts w:hint="eastAsia" w:ascii="宋体" w:hAnsi="宋体"/>
          <w:color w:val="000000"/>
          <w:sz w:val="24"/>
          <w:szCs w:val="24"/>
        </w:rPr>
      </w:r>
      <w:r/>
    </w:p>
    <w:p>
      <w:pPr>
        <w:pStyle w:val="871"/>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871"/>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3.投标人如果虚假响应，将被暂停参加采购人组织政府采购活动。</w:t>
      </w:r>
      <w:r>
        <w:rPr>
          <w:rFonts w:hint="eastAsia" w:ascii="宋体" w:hAnsi="宋体"/>
          <w:sz w:val="24"/>
          <w:szCs w:val="24"/>
        </w:rPr>
      </w:r>
      <w:r/>
    </w:p>
    <w:p>
      <w:pPr>
        <w:pStyle w:val="871"/>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71"/>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附件7</w:t>
      </w:r>
      <w:r>
        <w:rPr>
          <w:rFonts w:eastAsia="方正黑体_GBK"/>
          <w:sz w:val="32"/>
          <w:szCs w:val="32"/>
        </w:rPr>
      </w:r>
      <w:r/>
    </w:p>
    <w:p>
      <w:pPr>
        <w:pStyle w:val="871"/>
        <w:jc w:val="center"/>
        <w:spacing w:before="100" w:beforeAutospacing="1" w:after="100" w:afterAutospacing="1" w:line="520" w:lineRule="exact"/>
        <w:widowControl/>
        <w:rPr>
          <w:rFonts w:hint="eastAsia" w:ascii="宋体" w:hAnsi="宋体" w:cs="宋体"/>
          <w:b/>
          <w:bCs/>
          <w:sz w:val="32"/>
          <w:szCs w:val="32"/>
        </w:rPr>
      </w:pPr>
      <w:r>
        <w:rPr>
          <w:rFonts w:ascii="宋体" w:hAnsi="宋体" w:cs="宋体"/>
          <w:b/>
          <w:bCs/>
          <w:sz w:val="32"/>
          <w:szCs w:val="32"/>
        </w:rPr>
        <w:t xml:space="preserve">开  标 一 览  表</w:t>
      </w:r>
      <w:r>
        <w:rPr>
          <w:rFonts w:hint="eastAsia" w:ascii="宋体" w:hAnsi="宋体" w:cs="宋体"/>
          <w:b/>
          <w:bCs/>
          <w:sz w:val="32"/>
          <w:szCs w:val="32"/>
        </w:rPr>
      </w:r>
      <w:r/>
    </w:p>
    <w:p>
      <w:pPr>
        <w:pStyle w:val="871"/>
        <w:spacing w:line="560" w:lineRule="exact"/>
        <w:rPr>
          <w:rFonts w:ascii="宋体" w:hAnsi="宋体" w:cs="宋体"/>
          <w:sz w:val="28"/>
          <w:szCs w:val="28"/>
          <w:u w:val="single"/>
        </w:rPr>
      </w:pPr>
      <w:r>
        <w:rPr>
          <w:rFonts w:ascii="宋体" w:hAnsi="宋体" w:cs="宋体"/>
          <w:sz w:val="28"/>
          <w:szCs w:val="28"/>
        </w:rPr>
        <w:t xml:space="preserve">投标人全称（加盖公章）：</w:t>
      </w:r>
      <w:r>
        <w:rPr>
          <w:rFonts w:ascii="宋体" w:hAnsi="宋体" w:cs="宋体"/>
          <w:sz w:val="28"/>
          <w:szCs w:val="28"/>
          <w:u w:val="single"/>
        </w:rPr>
      </w:r>
      <w:r/>
    </w:p>
    <w:p>
      <w:pPr>
        <w:pStyle w:val="871"/>
        <w:spacing w:line="560" w:lineRule="exact"/>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871"/>
        <w:spacing w:line="560" w:lineRule="exact"/>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871"/>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71"/>
              <w:jc w:val="center"/>
              <w:spacing w:line="560" w:lineRule="exact"/>
              <w:rPr>
                <w:rFonts w:ascii="等线" w:hAnsi="等线" w:eastAsia="等线"/>
                <w:szCs w:val="22"/>
              </w:rPr>
            </w:pPr>
            <w:r>
              <w:rPr>
                <w:rFonts w:ascii="宋体" w:hAnsi="宋体" w:cs="宋体"/>
                <w:sz w:val="28"/>
                <w:szCs w:val="28"/>
              </w:rPr>
              <w:t xml:space="preserve">投标货物、服务名称</w:t>
            </w:r>
            <w:r>
              <w:rPr>
                <w:rFonts w:ascii="等线" w:hAnsi="等线" w:eastAsia="等线"/>
                <w:szCs w:val="22"/>
              </w:rPr>
            </w:r>
            <w:r/>
          </w:p>
        </w:tc>
        <w:tc>
          <w:tcPr>
            <w:tcW w:w="4607" w:type="dxa"/>
            <w:vAlign w:val="top"/>
            <w:textDirection w:val="lrTb"/>
            <w:noWrap w:val="false"/>
          </w:tcPr>
          <w:p>
            <w:pPr>
              <w:pStyle w:val="871"/>
              <w:jc w:val="center"/>
              <w:spacing w:line="560" w:lineRule="exact"/>
              <w:rPr>
                <w:rFonts w:ascii="等线" w:hAnsi="等线" w:eastAsia="等线"/>
                <w:szCs w:val="22"/>
              </w:rPr>
            </w:pPr>
            <w:r>
              <w:rPr>
                <w:rFonts w:ascii="宋体" w:hAnsi="宋体" w:cs="宋体"/>
                <w:sz w:val="28"/>
                <w:szCs w:val="28"/>
              </w:rPr>
              <w:t xml:space="preserve">投标总报价</w:t>
            </w:r>
            <w:r>
              <w:rPr>
                <w:rFonts w:ascii="等线" w:hAnsi="等线" w:eastAsia="等线"/>
                <w:szCs w:val="22"/>
              </w:rPr>
            </w:r>
            <w:r/>
          </w:p>
        </w:tc>
      </w:tr>
      <w:tr>
        <w:trPr>
          <w:trHeight w:val="1091"/>
        </w:trPr>
        <w:tc>
          <w:tcPr>
            <w:tcW w:w="4148" w:type="dxa"/>
            <w:vAlign w:val="top"/>
            <w:textDirection w:val="lrTb"/>
            <w:noWrap w:val="false"/>
          </w:tcPr>
          <w:p>
            <w:pPr>
              <w:pStyle w:val="871"/>
              <w:spacing w:line="560" w:lineRule="exact"/>
              <w:rPr>
                <w:rFonts w:ascii="等线" w:hAnsi="等线" w:eastAsia="等线"/>
                <w:szCs w:val="22"/>
              </w:rPr>
            </w:pPr>
            <w:r>
              <w:rPr>
                <w:rFonts w:ascii="等线" w:hAnsi="等线" w:eastAsia="等线"/>
                <w:szCs w:val="22"/>
              </w:rPr>
            </w:r>
            <w:r/>
          </w:p>
        </w:tc>
        <w:tc>
          <w:tcPr>
            <w:tcW w:w="4607" w:type="dxa"/>
            <w:vAlign w:val="top"/>
            <w:textDirection w:val="lrTb"/>
            <w:noWrap w:val="false"/>
          </w:tcPr>
          <w:p>
            <w:pPr>
              <w:pStyle w:val="871"/>
              <w:spacing w:line="560" w:lineRule="exact"/>
              <w:rPr>
                <w:rFonts w:ascii="等线" w:hAnsi="等线" w:eastAsia="等线"/>
                <w:szCs w:val="22"/>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w:t>
            </w:r>
            <w:r>
              <w:rPr>
                <w:rFonts w:hint="eastAsia" w:ascii="宋体" w:hAnsi="宋体" w:cs="宋体"/>
                <w:sz w:val="28"/>
                <w:szCs w:val="28"/>
              </w:rPr>
              <w:t xml:space="preserve">    万</w:t>
            </w:r>
            <w:r>
              <w:rPr>
                <w:rFonts w:ascii="宋体" w:hAnsi="宋体" w:cs="宋体"/>
                <w:sz w:val="28"/>
                <w:szCs w:val="28"/>
              </w:rPr>
              <w:t xml:space="preserve">元</w:t>
            </w:r>
            <w:r>
              <w:rPr>
                <w:rFonts w:hint="eastAsia" w:ascii="宋体" w:hAnsi="宋体" w:cs="宋体"/>
                <w:sz w:val="28"/>
                <w:szCs w:val="28"/>
              </w:rPr>
              <w:t xml:space="preserve">/年</w:t>
            </w:r>
            <w:r>
              <w:rPr>
                <w:rFonts w:ascii="宋体" w:hAnsi="宋体" w:cs="宋体"/>
                <w:sz w:val="28"/>
                <w:szCs w:val="28"/>
              </w:rPr>
              <w:t xml:space="preserve">（人民币）</w:t>
            </w:r>
            <w:r>
              <w:rPr>
                <w:rFonts w:ascii="等线" w:hAnsi="等线" w:eastAsia="等线"/>
                <w:szCs w:val="22"/>
                <w:u w:val="single"/>
              </w:rPr>
            </w:r>
            <w:r/>
          </w:p>
        </w:tc>
      </w:tr>
      <w:tr>
        <w:trPr/>
        <w:tc>
          <w:tcPr>
            <w:tcW w:w="4148" w:type="dxa"/>
            <w:vAlign w:val="top"/>
            <w:textDirection w:val="lrTb"/>
            <w:noWrap w:val="false"/>
          </w:tcPr>
          <w:p>
            <w:pPr>
              <w:pStyle w:val="871"/>
              <w:spacing w:line="560" w:lineRule="exact"/>
              <w:rPr>
                <w:rFonts w:ascii="等线" w:hAnsi="等线" w:eastAsia="等线"/>
                <w:szCs w:val="22"/>
              </w:rPr>
            </w:pPr>
            <w:r>
              <w:rPr>
                <w:rFonts w:ascii="宋体" w:hAnsi="宋体" w:cs="宋体"/>
                <w:sz w:val="28"/>
                <w:szCs w:val="28"/>
              </w:rPr>
              <w:t xml:space="preserve">主要货物、服务制造商及产地</w:t>
            </w:r>
            <w:r>
              <w:rPr>
                <w:rFonts w:ascii="等线" w:hAnsi="等线" w:eastAsia="等线"/>
                <w:szCs w:val="22"/>
              </w:rPr>
            </w:r>
            <w:r/>
          </w:p>
        </w:tc>
        <w:tc>
          <w:tcPr>
            <w:tcW w:w="4607" w:type="dxa"/>
            <w:vAlign w:val="top"/>
            <w:textDirection w:val="lrTb"/>
            <w:noWrap w:val="false"/>
          </w:tcPr>
          <w:p>
            <w:pPr>
              <w:pStyle w:val="871"/>
              <w:spacing w:line="560" w:lineRule="exact"/>
              <w:rPr>
                <w:rFonts w:ascii="等线" w:hAnsi="等线" w:eastAsia="等线"/>
                <w:szCs w:val="22"/>
              </w:rPr>
            </w:pPr>
            <w:r>
              <w:rPr>
                <w:rFonts w:ascii="等线" w:hAnsi="等线" w:eastAsia="等线"/>
                <w:szCs w:val="22"/>
              </w:rPr>
            </w:r>
            <w:r/>
          </w:p>
        </w:tc>
      </w:tr>
      <w:tr>
        <w:trPr>
          <w:trHeight w:val="481"/>
        </w:trPr>
        <w:tc>
          <w:tcPr>
            <w:tcW w:w="4148" w:type="dxa"/>
            <w:vAlign w:val="top"/>
            <w:textDirection w:val="lrTb"/>
            <w:noWrap w:val="false"/>
          </w:tcPr>
          <w:p>
            <w:pPr>
              <w:pStyle w:val="871"/>
              <w:spacing w:line="560" w:lineRule="exact"/>
              <w:rPr>
                <w:rFonts w:ascii="等线" w:hAnsi="等线" w:eastAsia="等线"/>
                <w:szCs w:val="22"/>
              </w:rPr>
            </w:pPr>
            <w:r>
              <w:rPr>
                <w:rFonts w:hint="eastAsia" w:ascii="宋体" w:hAnsi="宋体" w:cs="宋体"/>
                <w:sz w:val="28"/>
                <w:szCs w:val="28"/>
              </w:rPr>
              <w:t xml:space="preserve">核心产品品牌（如有）</w:t>
            </w:r>
            <w:r>
              <w:rPr>
                <w:rFonts w:ascii="等线" w:hAnsi="等线" w:eastAsia="等线"/>
                <w:szCs w:val="22"/>
              </w:rPr>
            </w:r>
            <w:r/>
          </w:p>
        </w:tc>
        <w:tc>
          <w:tcPr>
            <w:tcW w:w="4607" w:type="dxa"/>
            <w:vAlign w:val="top"/>
            <w:textDirection w:val="lrTb"/>
            <w:noWrap w:val="false"/>
          </w:tcPr>
          <w:p>
            <w:pPr>
              <w:pStyle w:val="871"/>
              <w:spacing w:line="560" w:lineRule="exact"/>
              <w:rPr>
                <w:rFonts w:ascii="等线" w:hAnsi="等线" w:eastAsia="等线"/>
                <w:szCs w:val="22"/>
              </w:rPr>
            </w:pPr>
            <w:r>
              <w:rPr>
                <w:rFonts w:ascii="等线" w:hAnsi="等线" w:eastAsia="等线"/>
                <w:szCs w:val="22"/>
              </w:rPr>
            </w:r>
            <w:r/>
          </w:p>
        </w:tc>
      </w:tr>
    </w:tbl>
    <w:p>
      <w:pPr>
        <w:pStyle w:val="871"/>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871"/>
        <w:spacing w:line="560" w:lineRule="exact"/>
        <w:rPr>
          <w:rFonts w:ascii="宋体" w:hAnsi="宋体" w:cs="宋体"/>
          <w:sz w:val="28"/>
          <w:szCs w:val="28"/>
        </w:rPr>
      </w:pPr>
      <w:r>
        <w:rPr>
          <w:rFonts w:ascii="宋体" w:hAnsi="宋体" w:cs="宋体"/>
          <w:sz w:val="28"/>
          <w:szCs w:val="28"/>
        </w:rPr>
      </w:r>
      <w:r/>
    </w:p>
    <w:p>
      <w:pPr>
        <w:pStyle w:val="871"/>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71"/>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rPr>
          <w:rFonts w:ascii="宋体" w:hAnsi="宋体" w:cs="宋体"/>
          <w:sz w:val="24"/>
          <w:szCs w:val="24"/>
        </w:rPr>
      </w:r>
      <w:r/>
    </w:p>
    <w:p>
      <w:pPr>
        <w:pStyle w:val="871"/>
        <w:spacing w:line="520" w:lineRule="exact"/>
        <w:rPr>
          <w:rFonts w:hint="eastAsia" w:eastAsia="方正黑体_GBK"/>
          <w:sz w:val="32"/>
          <w:szCs w:val="32"/>
        </w:rPr>
      </w:pPr>
      <w:r>
        <w:rPr>
          <w:rFonts w:eastAsia="方正黑体_GBK"/>
          <w:sz w:val="32"/>
          <w:szCs w:val="32"/>
        </w:rPr>
        <w:br w:type="page" w:clear="all"/>
      </w:r>
      <w:r>
        <w:rPr>
          <w:rFonts w:eastAsia="方正黑体_GBK"/>
          <w:sz w:val="32"/>
          <w:szCs w:val="32"/>
        </w:rPr>
        <w:t xml:space="preserve">附件8</w:t>
      </w:r>
      <w:r>
        <w:rPr>
          <w:rFonts w:hint="eastAsia" w:eastAsia="方正黑体_GBK"/>
          <w:sz w:val="32"/>
          <w:szCs w:val="32"/>
        </w:rPr>
      </w:r>
      <w:r/>
    </w:p>
    <w:p>
      <w:pPr>
        <w:pStyle w:val="871"/>
        <w:ind w:left="980" w:hanging="984"/>
        <w:spacing w:line="400" w:lineRule="exact"/>
        <w:rPr>
          <w:rFonts w:ascii="仿宋_GB2312" w:eastAsia="仿宋_GB2312"/>
          <w:b/>
          <w:bCs/>
          <w:sz w:val="28"/>
          <w:szCs w:val="28"/>
        </w:rPr>
      </w:pPr>
      <w:r>
        <w:rPr>
          <w:rFonts w:ascii="仿宋_GB2312" w:eastAsia="仿宋_GB2312"/>
          <w:b/>
          <w:bCs/>
          <w:sz w:val="28"/>
          <w:szCs w:val="28"/>
        </w:rPr>
      </w:r>
      <w:r/>
    </w:p>
    <w:p>
      <w:pPr>
        <w:pStyle w:val="871"/>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71"/>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71"/>
              <w:jc w:val="center"/>
              <w:spacing w:line="360" w:lineRule="auto"/>
              <w:rPr>
                <w:rFonts w:ascii="宋体" w:hAnsi="宋体"/>
                <w:b/>
                <w:color w:val="000000"/>
              </w:rPr>
            </w:pPr>
            <w:r>
              <w:rPr>
                <w:rFonts w:hint="eastAsia" w:ascii="宋体" w:hAnsi="宋体"/>
                <w:b/>
                <w:color w:val="000000"/>
              </w:rPr>
              <w:t xml:space="preserve">序号</w:t>
            </w:r>
            <w:r>
              <w:rPr>
                <w:rFonts w:ascii="宋体" w:hAnsi="宋体"/>
                <w:b/>
                <w:color w:val="000000"/>
              </w:rPr>
            </w:r>
            <w:r/>
          </w:p>
        </w:tc>
        <w:tc>
          <w:tcPr>
            <w:tcW w:w="1321" w:type="dxa"/>
            <w:vAlign w:val="center"/>
            <w:textDirection w:val="lrTb"/>
            <w:noWrap w:val="false"/>
          </w:tcPr>
          <w:p>
            <w:pPr>
              <w:pStyle w:val="871"/>
              <w:jc w:val="center"/>
              <w:spacing w:line="360" w:lineRule="auto"/>
              <w:rPr>
                <w:rFonts w:ascii="宋体" w:hAnsi="宋体"/>
                <w:b/>
                <w:color w:val="000000"/>
              </w:rPr>
            </w:pPr>
            <w:r>
              <w:rPr>
                <w:rFonts w:hint="eastAsia" w:ascii="宋体" w:hAnsi="宋体"/>
                <w:b/>
                <w:color w:val="000000"/>
              </w:rPr>
              <w:t xml:space="preserve">名称</w:t>
            </w:r>
            <w:r>
              <w:rPr>
                <w:rFonts w:ascii="宋体" w:hAnsi="宋体"/>
                <w:b/>
                <w:color w:val="000000"/>
              </w:rPr>
            </w:r>
            <w:r/>
          </w:p>
        </w:tc>
        <w:tc>
          <w:tcPr>
            <w:tcW w:w="1417" w:type="dxa"/>
            <w:vAlign w:val="center"/>
            <w:textDirection w:val="lrTb"/>
            <w:noWrap w:val="false"/>
          </w:tcPr>
          <w:p>
            <w:pPr>
              <w:pStyle w:val="871"/>
              <w:jc w:val="center"/>
              <w:spacing w:line="360" w:lineRule="auto"/>
              <w:rPr>
                <w:rFonts w:ascii="宋体" w:hAnsi="宋体"/>
                <w:b/>
                <w:color w:val="000000"/>
              </w:rPr>
            </w:pPr>
            <w:r>
              <w:rPr>
                <w:rFonts w:hint="eastAsia" w:ascii="宋体" w:hAnsi="宋体"/>
                <w:b/>
                <w:color w:val="000000"/>
              </w:rPr>
              <w:t xml:space="preserve">服务范围</w:t>
            </w:r>
            <w:r>
              <w:rPr>
                <w:rFonts w:ascii="宋体" w:hAnsi="宋体"/>
                <w:b/>
                <w:color w:val="000000"/>
              </w:rPr>
            </w:r>
            <w:r/>
          </w:p>
        </w:tc>
        <w:tc>
          <w:tcPr>
            <w:tcW w:w="1418" w:type="dxa"/>
            <w:vAlign w:val="center"/>
            <w:textDirection w:val="lrTb"/>
            <w:noWrap w:val="false"/>
          </w:tcPr>
          <w:p>
            <w:pPr>
              <w:pStyle w:val="871"/>
              <w:jc w:val="center"/>
              <w:spacing w:line="360" w:lineRule="auto"/>
              <w:rPr>
                <w:rFonts w:ascii="宋体" w:hAnsi="宋体"/>
                <w:b/>
                <w:color w:val="000000"/>
              </w:rPr>
            </w:pPr>
            <w:r>
              <w:rPr>
                <w:rFonts w:hint="eastAsia" w:ascii="宋体" w:hAnsi="宋体"/>
                <w:b/>
                <w:color w:val="000000"/>
              </w:rPr>
              <w:t xml:space="preserve">服务要求</w:t>
            </w:r>
            <w:r>
              <w:rPr>
                <w:rFonts w:ascii="宋体" w:hAnsi="宋体"/>
                <w:b/>
                <w:color w:val="000000"/>
              </w:rPr>
            </w:r>
            <w:r/>
          </w:p>
        </w:tc>
        <w:tc>
          <w:tcPr>
            <w:tcW w:w="1275" w:type="dxa"/>
            <w:vAlign w:val="center"/>
            <w:textDirection w:val="lrTb"/>
            <w:noWrap w:val="false"/>
          </w:tcPr>
          <w:p>
            <w:pPr>
              <w:pStyle w:val="871"/>
              <w:jc w:val="center"/>
              <w:spacing w:line="360" w:lineRule="auto"/>
              <w:rPr>
                <w:rFonts w:ascii="宋体" w:hAnsi="宋体"/>
                <w:b/>
                <w:color w:val="000000"/>
              </w:rPr>
            </w:pPr>
            <w:r>
              <w:rPr>
                <w:rFonts w:hint="eastAsia" w:ascii="宋体" w:hAnsi="宋体"/>
                <w:b/>
                <w:color w:val="000000"/>
              </w:rPr>
              <w:t xml:space="preserve">服务时间</w:t>
            </w:r>
            <w:r>
              <w:rPr>
                <w:rFonts w:ascii="宋体" w:hAnsi="宋体"/>
                <w:b/>
                <w:color w:val="000000"/>
              </w:rPr>
            </w:r>
            <w:r/>
          </w:p>
        </w:tc>
        <w:tc>
          <w:tcPr>
            <w:tcW w:w="1276" w:type="dxa"/>
            <w:vAlign w:val="center"/>
            <w:textDirection w:val="lrTb"/>
            <w:noWrap w:val="false"/>
          </w:tcPr>
          <w:p>
            <w:pPr>
              <w:pStyle w:val="871"/>
              <w:jc w:val="center"/>
              <w:spacing w:line="360" w:lineRule="auto"/>
              <w:rPr>
                <w:rFonts w:ascii="宋体" w:hAnsi="宋体"/>
                <w:b/>
                <w:color w:val="000000"/>
              </w:rPr>
            </w:pPr>
            <w:r>
              <w:rPr>
                <w:rFonts w:hint="eastAsia" w:ascii="宋体" w:hAnsi="宋体"/>
                <w:b/>
                <w:color w:val="000000"/>
              </w:rPr>
              <w:t xml:space="preserve">服务标准</w:t>
            </w:r>
            <w:r>
              <w:rPr>
                <w:rFonts w:ascii="宋体" w:hAnsi="宋体"/>
                <w:b/>
                <w:color w:val="000000"/>
              </w:rPr>
            </w:r>
            <w:r/>
          </w:p>
        </w:tc>
        <w:tc>
          <w:tcPr>
            <w:tcW w:w="851" w:type="dxa"/>
            <w:vAlign w:val="center"/>
            <w:textDirection w:val="lrTb"/>
            <w:noWrap w:val="false"/>
          </w:tcPr>
          <w:p>
            <w:pPr>
              <w:pStyle w:val="871"/>
              <w:jc w:val="center"/>
              <w:spacing w:line="360" w:lineRule="auto"/>
              <w:rPr>
                <w:rFonts w:ascii="宋体" w:hAnsi="宋体"/>
                <w:b/>
                <w:color w:val="000000"/>
              </w:rPr>
            </w:pPr>
            <w:r>
              <w:rPr>
                <w:rFonts w:hint="eastAsia" w:ascii="宋体" w:hAnsi="宋体"/>
                <w:b/>
                <w:color w:val="000000"/>
              </w:rPr>
              <w:t xml:space="preserve">金额</w:t>
            </w:r>
            <w:r>
              <w:rPr>
                <w:rFonts w:ascii="宋体" w:hAnsi="宋体"/>
                <w:b/>
                <w:color w:val="000000"/>
              </w:rPr>
            </w:r>
            <w:r/>
          </w:p>
        </w:tc>
        <w:tc>
          <w:tcPr>
            <w:tcW w:w="1151" w:type="dxa"/>
            <w:vAlign w:val="center"/>
            <w:textDirection w:val="lrTb"/>
            <w:noWrap w:val="false"/>
          </w:tcPr>
          <w:p>
            <w:pPr>
              <w:pStyle w:val="871"/>
              <w:ind w:firstLine="105"/>
              <w:jc w:val="center"/>
              <w:spacing w:line="360" w:lineRule="auto"/>
              <w:rPr>
                <w:rFonts w:ascii="宋体" w:hAnsi="宋体"/>
                <w:b/>
                <w:color w:val="000000"/>
              </w:rPr>
            </w:pPr>
            <w:r>
              <w:rPr>
                <w:rFonts w:hint="eastAsia" w:ascii="宋体" w:hAnsi="宋体"/>
                <w:b/>
                <w:color w:val="000000"/>
              </w:rPr>
              <w:t xml:space="preserve">备注</w:t>
            </w:r>
            <w:r>
              <w:rPr>
                <w:rFonts w:ascii="宋体" w:hAnsi="宋体"/>
                <w:b/>
                <w:color w:val="000000"/>
              </w:rPr>
            </w:r>
            <w:r/>
          </w:p>
        </w:tc>
      </w:tr>
      <w:tr>
        <w:trPr>
          <w:cantSplit/>
          <w:trHeight w:val="479"/>
        </w:trPr>
        <w:tc>
          <w:tcPr>
            <w:tcW w:w="97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871"/>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871"/>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71"/>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w:t>
      </w:r>
      <w:r>
        <w:rPr>
          <w:rFonts w:hint="eastAsia" w:ascii="宋体" w:hAnsi="宋体" w:cs="宋体"/>
          <w:b/>
          <w:sz w:val="28"/>
          <w:szCs w:val="28"/>
          <w:lang w:val="zh-CN"/>
        </w:rPr>
      </w:r>
      <w:r/>
    </w:p>
    <w:p>
      <w:pPr>
        <w:pStyle w:val="871"/>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1.本表各分项报价合计应当与投标报价总表报价合计相等。请各供应商务必按照以上要求填报，否则作为无效投标处理。</w:t>
      </w:r>
      <w:r>
        <w:rPr>
          <w:rFonts w:hint="eastAsia" w:ascii="宋体" w:hAnsi="宋体" w:cs="宋体"/>
          <w:b/>
          <w:sz w:val="28"/>
          <w:szCs w:val="28"/>
          <w:lang w:val="zh-CN"/>
        </w:rPr>
      </w:r>
      <w:r/>
    </w:p>
    <w:p>
      <w:pPr>
        <w:pStyle w:val="871"/>
        <w:numPr>
          <w:ilvl w:val="0"/>
          <w:numId w:val="5"/>
        </w:numPr>
        <w:spacing w:line="300" w:lineRule="auto"/>
        <w:rPr>
          <w:rFonts w:hint="eastAsia" w:ascii="宋体" w:hAnsi="宋体" w:cs="宋体"/>
          <w:b/>
          <w:sz w:val="28"/>
          <w:szCs w:val="28"/>
          <w:lang w:val="zh-CN"/>
        </w:rPr>
        <w:outlineLvl w:val="0"/>
      </w:pPr>
      <w:r>
        <w:rPr>
          <w:rFonts w:hint="eastAsia" w:ascii="宋体" w:hAnsi="宋体" w:cs="宋体"/>
          <w:b/>
          <w:sz w:val="28"/>
          <w:szCs w:val="28"/>
        </w:rPr>
        <w:t xml:space="preserve">供应商须详细备注主要标的信息，并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rPr>
          <w:rFonts w:hint="eastAsia" w:ascii="宋体" w:hAnsi="宋体" w:cs="宋体"/>
          <w:b/>
          <w:sz w:val="28"/>
          <w:szCs w:val="28"/>
          <w:lang w:val="zh-CN"/>
        </w:rPr>
      </w:r>
      <w:r/>
    </w:p>
    <w:p>
      <w:pPr>
        <w:pStyle w:val="871"/>
        <w:spacing w:line="300" w:lineRule="auto"/>
        <w:rPr>
          <w:rFonts w:ascii="宋体" w:hAnsi="宋体" w:cs="宋体"/>
          <w:b/>
          <w:sz w:val="28"/>
          <w:szCs w:val="28"/>
        </w:rPr>
        <w:outlineLvl w:val="0"/>
      </w:pPr>
      <w:r>
        <w:rPr>
          <w:rFonts w:hint="eastAsia" w:ascii="宋体" w:hAnsi="宋体" w:cs="宋体"/>
          <w:b/>
          <w:color w:val="c00000"/>
          <w:sz w:val="28"/>
          <w:szCs w:val="28"/>
        </w:rPr>
        <w:t xml:space="preserve">3.投标供应商应针对公厕和河道项目分别报价并计算总价。</w:t>
      </w:r>
      <w:r>
        <w:rPr>
          <w:rFonts w:ascii="宋体" w:hAnsi="宋体" w:cs="宋体"/>
          <w:b/>
          <w:sz w:val="28"/>
          <w:szCs w:val="28"/>
        </w:rPr>
      </w:r>
      <w:r/>
    </w:p>
    <w:p>
      <w:pPr>
        <w:pStyle w:val="871"/>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附件9</w:t>
      </w:r>
      <w:r>
        <w:rPr>
          <w:rFonts w:eastAsia="方正黑体_GBK"/>
          <w:sz w:val="32"/>
          <w:szCs w:val="32"/>
        </w:rPr>
      </w:r>
      <w:r/>
    </w:p>
    <w:p>
      <w:pPr>
        <w:pStyle w:val="871"/>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71"/>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lang w:bidi="zh-CN"/>
        </w:rPr>
      </w:r>
      <w:r/>
    </w:p>
    <w:p>
      <w:pPr>
        <w:pStyle w:val="871"/>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71"/>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71"/>
        <w:jc w:val="left"/>
        <w:spacing w:line="360" w:lineRule="auto"/>
        <w:rPr>
          <w:sz w:val="28"/>
          <w:szCs w:val="28"/>
          <w:lang w:bidi="zh-CN"/>
        </w:rPr>
        <w:outlineLvl w:val="0"/>
      </w:pPr>
      <w:r>
        <w:rPr>
          <w:sz w:val="28"/>
          <w:szCs w:val="28"/>
          <w:lang w:bidi="zh-CN"/>
        </w:rPr>
        <w:t xml:space="preserve">……</w:t>
      </w:r>
      <w:r>
        <w:rPr>
          <w:sz w:val="28"/>
          <w:szCs w:val="28"/>
          <w:lang w:bidi="zh-CN"/>
        </w:rPr>
      </w:r>
      <w:r/>
    </w:p>
    <w:p>
      <w:pPr>
        <w:pStyle w:val="871"/>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71"/>
        <w:ind w:firstLine="560"/>
        <w:spacing w:line="360" w:lineRule="auto"/>
        <w:rPr>
          <w:rFonts w:hint="eastAsia"/>
          <w:sz w:val="28"/>
          <w:szCs w:val="28"/>
          <w:lang w:bidi="zh-CN"/>
        </w:rPr>
        <w:outlineLvl w:val="0"/>
      </w:pPr>
      <w:r>
        <w:rPr>
          <w:sz w:val="28"/>
          <w:szCs w:val="28"/>
          <w:lang w:bidi="zh-CN"/>
        </w:rPr>
        <w:t xml:space="preserve">本企业对上述声明内容的真实性负责。如有虚假，将依法承担相应责任。</w:t>
      </w:r>
      <w:r>
        <w:rPr>
          <w:rFonts w:hint="eastAsia"/>
          <w:sz w:val="28"/>
          <w:szCs w:val="28"/>
          <w:lang w:bidi="zh-CN"/>
        </w:rPr>
      </w:r>
      <w:r/>
    </w:p>
    <w:p>
      <w:pPr>
        <w:pStyle w:val="871"/>
        <w:ind w:firstLine="560"/>
        <w:spacing w:line="360" w:lineRule="auto"/>
        <w:rPr>
          <w:sz w:val="28"/>
          <w:szCs w:val="28"/>
          <w:lang w:bidi="zh-CN"/>
        </w:rPr>
        <w:outlineLvl w:val="0"/>
      </w:pPr>
      <w:r>
        <w:rPr>
          <w:sz w:val="28"/>
          <w:szCs w:val="28"/>
          <w:lang w:bidi="zh-CN"/>
        </w:rPr>
      </w:r>
      <w:r/>
    </w:p>
    <w:p>
      <w:pPr>
        <w:pStyle w:val="871"/>
        <w:spacing w:line="300" w:lineRule="auto"/>
        <w:rPr>
          <w:rFonts w:hint="eastAsia" w:ascii="宋体" w:hAnsi="宋体" w:cs="宋体"/>
          <w:lang w:bidi="zh-CN"/>
        </w:rPr>
        <w:outlineLvl w:val="0"/>
      </w:pPr>
      <w:r>
        <w:rPr>
          <w:rFonts w:hint="eastAsia" w:ascii="宋体" w:hAnsi="宋体" w:cs="宋体"/>
          <w:lang w:bidi="zh-CN"/>
        </w:rPr>
        <w:t xml:space="preserve">注：1.如项目属性为“服务”或“工程”，请按本表填写。</w:t>
      </w:r>
      <w:r>
        <w:rPr>
          <w:rFonts w:hint="eastAsia" w:ascii="宋体" w:hAnsi="宋体" w:cs="宋体"/>
          <w:lang w:bidi="zh-CN"/>
        </w:rPr>
      </w:r>
      <w:r/>
    </w:p>
    <w:p>
      <w:pPr>
        <w:pStyle w:val="871"/>
        <w:ind w:firstLine="420"/>
        <w:spacing w:line="300" w:lineRule="auto"/>
        <w:rPr>
          <w:rFonts w:hint="eastAsia"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rPr>
          <w:rFonts w:hint="eastAsia" w:ascii="宋体" w:hAnsi="宋体" w:cs="宋体"/>
          <w:lang w:bidi="zh-CN"/>
        </w:rPr>
      </w:r>
      <w:r/>
    </w:p>
    <w:p>
      <w:pPr>
        <w:pStyle w:val="871"/>
        <w:ind w:firstLine="420"/>
        <w:spacing w:line="300" w:lineRule="auto"/>
        <w:rPr>
          <w:rFonts w:hint="eastAsia"/>
          <w:sz w:val="28"/>
          <w:szCs w:val="28"/>
          <w:lang w:bidi="zh-CN"/>
        </w:rPr>
        <w:outlineLvl w:val="0"/>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71"/>
        <w:ind w:firstLine="4900"/>
        <w:spacing w:line="300" w:lineRule="auto"/>
        <w:rPr>
          <w:rFonts w:hint="eastAsia"/>
          <w:sz w:val="28"/>
          <w:szCs w:val="28"/>
          <w:lang w:bidi="zh-CN"/>
        </w:rPr>
        <w:outlineLvl w:val="0"/>
      </w:pPr>
      <w:r>
        <w:rPr>
          <w:rFonts w:hint="eastAsia"/>
          <w:sz w:val="28"/>
          <w:szCs w:val="28"/>
          <w:lang w:bidi="zh-CN"/>
        </w:rPr>
      </w:r>
      <w:r/>
    </w:p>
    <w:p>
      <w:pPr>
        <w:pStyle w:val="871"/>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71"/>
        <w:ind w:firstLine="4900"/>
        <w:spacing w:line="300" w:lineRule="auto"/>
        <w:rPr>
          <w:rFonts w:hint="eastAsia"/>
          <w:sz w:val="28"/>
          <w:szCs w:val="28"/>
          <w:lang w:bidi="zh-CN"/>
        </w:rPr>
        <w:outlineLvl w:val="0"/>
      </w:pPr>
      <w:r>
        <w:rPr>
          <w:sz w:val="28"/>
          <w:szCs w:val="28"/>
          <w:lang w:bidi="zh-CN"/>
        </w:rPr>
        <w:t xml:space="preserve">日期：</w:t>
      </w:r>
      <w:r>
        <w:rPr>
          <w:rFonts w:hint="eastAsia"/>
          <w:sz w:val="28"/>
          <w:szCs w:val="28"/>
          <w:lang w:bidi="zh-CN"/>
        </w:rPr>
      </w:r>
      <w:r/>
    </w:p>
    <w:p>
      <w:pPr>
        <w:pStyle w:val="871"/>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附件10</w:t>
      </w:r>
      <w:r>
        <w:rPr>
          <w:rFonts w:eastAsia="方正黑体_GBK"/>
          <w:sz w:val="32"/>
          <w:szCs w:val="32"/>
        </w:rPr>
      </w:r>
      <w:r/>
    </w:p>
    <w:p>
      <w:pPr>
        <w:pStyle w:val="871"/>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71"/>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r>
      <w:r/>
    </w:p>
    <w:p>
      <w:pPr>
        <w:pStyle w:val="871"/>
        <w:ind w:firstLine="560"/>
        <w:spacing w:line="588" w:lineRule="exact"/>
        <w:rPr>
          <w:rFonts w:hint="eastAsia" w:ascii="宋体" w:hAnsi="宋体"/>
          <w:sz w:val="28"/>
          <w:szCs w:val="28"/>
        </w:rPr>
      </w:pPr>
      <w:r>
        <w:rPr>
          <w:rFonts w:hint="eastAsia" w:ascii="宋体" w:hAnsi="宋体"/>
          <w:sz w:val="28"/>
          <w:szCs w:val="28"/>
        </w:rPr>
      </w:r>
      <w:r/>
    </w:p>
    <w:p>
      <w:pPr>
        <w:pStyle w:val="871"/>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71"/>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71"/>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71"/>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71"/>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71"/>
        <w:spacing w:line="300" w:lineRule="auto"/>
        <w:rPr>
          <w:rFonts w:eastAsia="方正黑体_GBK"/>
          <w:sz w:val="32"/>
          <w:szCs w:val="32"/>
        </w:rPr>
        <w:outlineLvl w:val="0"/>
      </w:pPr>
      <w:r>
        <w:rPr>
          <w:sz w:val="28"/>
          <w:szCs w:val="28"/>
        </w:rPr>
        <w:br w:type="page" w:clear="all"/>
      </w:r>
      <w:r>
        <w:rPr>
          <w:rFonts w:eastAsia="方正黑体_GBK"/>
          <w:sz w:val="32"/>
          <w:szCs w:val="32"/>
        </w:rPr>
        <w:t xml:space="preserve">附件11</w:t>
      </w:r>
      <w:r>
        <w:rPr>
          <w:rFonts w:eastAsia="方正黑体_GBK"/>
          <w:sz w:val="32"/>
          <w:szCs w:val="32"/>
        </w:rPr>
      </w:r>
      <w:r/>
    </w:p>
    <w:p>
      <w:pPr>
        <w:pStyle w:val="871"/>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71"/>
        <w:ind w:firstLine="495"/>
        <w:spacing w:line="420" w:lineRule="exact"/>
        <w:rPr>
          <w:rFonts w:hint="eastAsia" w:ascii="宋体" w:hAnsi="宋体" w:cs="宋体"/>
          <w:sz w:val="28"/>
          <w:szCs w:val="28"/>
        </w:rPr>
      </w:pPr>
      <w:r>
        <w:rPr>
          <w:rFonts w:hint="eastAsia" w:ascii="宋体" w:hAnsi="宋体" w:cs="宋体"/>
          <w:sz w:val="28"/>
          <w:szCs w:val="28"/>
        </w:rPr>
      </w:r>
      <w:r/>
    </w:p>
    <w:p>
      <w:pPr>
        <w:pStyle w:val="871"/>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71"/>
        <w:ind w:firstLine="495"/>
        <w:spacing w:line="420" w:lineRule="exact"/>
        <w:rPr>
          <w:rFonts w:ascii="宋体" w:hAnsi="宋体" w:cs="宋体"/>
          <w:sz w:val="28"/>
          <w:szCs w:val="28"/>
        </w:rPr>
      </w:pPr>
      <w:r>
        <w:rPr>
          <w:rFonts w:ascii="宋体" w:hAnsi="宋体" w:cs="宋体"/>
          <w:sz w:val="28"/>
          <w:szCs w:val="28"/>
        </w:rPr>
      </w:r>
      <w:r/>
    </w:p>
    <w:p>
      <w:pPr>
        <w:pStyle w:val="871"/>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71"/>
        <w:spacing w:line="300" w:lineRule="auto"/>
        <w:rPr>
          <w:rFonts w:hint="eastAsia"/>
          <w:sz w:val="28"/>
          <w:szCs w:val="28"/>
        </w:rPr>
        <w:outlineLvl w:val="0"/>
      </w:pPr>
      <w:r>
        <w:rPr>
          <w:rFonts w:hint="eastAsia"/>
          <w:sz w:val="28"/>
          <w:szCs w:val="28"/>
        </w:rPr>
      </w:r>
      <w:r/>
    </w:p>
    <w:p>
      <w:pPr>
        <w:pStyle w:val="871"/>
        <w:spacing w:line="300" w:lineRule="auto"/>
        <w:rPr>
          <w:rFonts w:hint="eastAsia"/>
          <w:sz w:val="28"/>
          <w:szCs w:val="28"/>
        </w:rPr>
        <w:outlineLvl w:val="0"/>
      </w:pPr>
      <w:r>
        <w:rPr>
          <w:rFonts w:hint="eastAsia"/>
          <w:sz w:val="28"/>
          <w:szCs w:val="28"/>
        </w:rPr>
      </w:r>
      <w:r/>
    </w:p>
    <w:p>
      <w:pPr>
        <w:pStyle w:val="871"/>
        <w:spacing w:line="300" w:lineRule="auto"/>
        <w:rPr>
          <w:rFonts w:hint="eastAsia"/>
          <w:sz w:val="28"/>
          <w:szCs w:val="28"/>
        </w:rPr>
        <w:outlineLvl w:val="0"/>
      </w:pPr>
      <w:r>
        <w:rPr>
          <w:rFonts w:hint="eastAsia"/>
          <w:sz w:val="28"/>
          <w:szCs w:val="28"/>
        </w:rPr>
      </w:r>
      <w:r/>
    </w:p>
    <w:p>
      <w:pPr>
        <w:pStyle w:val="871"/>
        <w:spacing w:line="300" w:lineRule="auto"/>
        <w:rPr>
          <w:rFonts w:hint="eastAsia"/>
          <w:sz w:val="28"/>
          <w:szCs w:val="28"/>
        </w:rPr>
        <w:outlineLvl w:val="0"/>
      </w:pPr>
      <w:r>
        <w:rPr>
          <w:rFonts w:hint="eastAsia"/>
          <w:sz w:val="28"/>
          <w:szCs w:val="28"/>
        </w:rPr>
      </w:r>
      <w:r/>
    </w:p>
    <w:p>
      <w:pPr>
        <w:pStyle w:val="871"/>
        <w:spacing w:line="300" w:lineRule="auto"/>
        <w:rPr>
          <w:rFonts w:hint="eastAsia"/>
          <w:sz w:val="28"/>
          <w:szCs w:val="28"/>
        </w:rPr>
        <w:outlineLvl w:val="0"/>
      </w:pPr>
      <w:r>
        <w:rPr>
          <w:rFonts w:hint="eastAsia"/>
          <w:sz w:val="28"/>
          <w:szCs w:val="28"/>
        </w:rPr>
      </w:r>
      <w:r/>
    </w:p>
    <w:p>
      <w:pPr>
        <w:pStyle w:val="871"/>
        <w:spacing w:line="300" w:lineRule="auto"/>
        <w:rPr>
          <w:rFonts w:hint="eastAsia"/>
          <w:sz w:val="28"/>
          <w:szCs w:val="28"/>
        </w:rPr>
        <w:outlineLvl w:val="0"/>
      </w:pPr>
      <w:r>
        <w:rPr>
          <w:rFonts w:hint="eastAsia"/>
          <w:sz w:val="28"/>
          <w:szCs w:val="28"/>
        </w:rPr>
      </w:r>
      <w:r/>
    </w:p>
    <w:p>
      <w:pPr>
        <w:pStyle w:val="871"/>
        <w:spacing w:line="300" w:lineRule="auto"/>
        <w:rPr>
          <w:rFonts w:hint="eastAsia"/>
          <w:sz w:val="28"/>
          <w:szCs w:val="28"/>
        </w:rPr>
        <w:outlineLvl w:val="0"/>
      </w:pPr>
      <w:r>
        <w:rPr>
          <w:rFonts w:hint="eastAsia"/>
          <w:sz w:val="28"/>
          <w:szCs w:val="28"/>
        </w:rPr>
        <w:t xml:space="preserve">注：1、供应商如不提供此声明函，价格将不做相应扣除。</w:t>
      </w:r>
      <w:r>
        <w:rPr>
          <w:rFonts w:hint="eastAsia"/>
          <w:sz w:val="28"/>
          <w:szCs w:val="28"/>
        </w:rPr>
      </w:r>
      <w:r/>
    </w:p>
    <w:p>
      <w:pPr>
        <w:pStyle w:val="871"/>
        <w:ind w:firstLine="560"/>
        <w:spacing w:line="300" w:lineRule="auto"/>
        <w:rPr>
          <w:rFonts w:hint="eastAsia"/>
          <w:sz w:val="28"/>
          <w:szCs w:val="28"/>
        </w:rPr>
        <w:outlineLvl w:val="0"/>
      </w:pPr>
      <w:r>
        <w:rPr>
          <w:rFonts w:hint="eastAsia"/>
          <w:sz w:val="28"/>
          <w:szCs w:val="28"/>
        </w:rPr>
        <w:t xml:space="preserve">2、中标供应商为监狱企业的，此声明函将随中标结果同时公告，</w:t>
      </w:r>
      <w:r>
        <w:rPr>
          <w:rFonts w:hint="eastAsia"/>
          <w:sz w:val="28"/>
          <w:szCs w:val="28"/>
        </w:rPr>
      </w:r>
      <w:r/>
    </w:p>
    <w:p>
      <w:pPr>
        <w:pStyle w:val="871"/>
        <w:spacing w:line="300" w:lineRule="auto"/>
        <w:rPr>
          <w:rFonts w:hint="eastAsia"/>
          <w:sz w:val="28"/>
          <w:szCs w:val="28"/>
        </w:rPr>
        <w:outlineLvl w:val="0"/>
      </w:pPr>
      <w:r>
        <w:rPr>
          <w:rFonts w:hint="eastAsia"/>
          <w:sz w:val="28"/>
          <w:szCs w:val="28"/>
        </w:rPr>
        <w:t xml:space="preserve">接受社会监督。供应商按照本办法规定提供声明函内容不实的，属于</w:t>
      </w:r>
      <w:r>
        <w:rPr>
          <w:rFonts w:hint="eastAsia"/>
          <w:sz w:val="28"/>
          <w:szCs w:val="28"/>
        </w:rPr>
      </w:r>
      <w:r/>
    </w:p>
    <w:p>
      <w:pPr>
        <w:pStyle w:val="871"/>
        <w:spacing w:line="300" w:lineRule="auto"/>
        <w:rPr>
          <w:rFonts w:hint="eastAsia"/>
          <w:sz w:val="28"/>
          <w:szCs w:val="28"/>
        </w:rPr>
        <w:outlineLvl w:val="0"/>
      </w:pPr>
      <w:r>
        <w:rPr>
          <w:rFonts w:hint="eastAsia"/>
          <w:sz w:val="28"/>
          <w:szCs w:val="28"/>
        </w:rPr>
        <w:t xml:space="preserve">提供虚假材料谋取中标、成交，依照《中华人民共和国政府采购法》</w:t>
      </w:r>
      <w:r>
        <w:rPr>
          <w:rFonts w:hint="eastAsia"/>
          <w:sz w:val="28"/>
          <w:szCs w:val="28"/>
        </w:rPr>
      </w:r>
      <w:r/>
    </w:p>
    <w:p>
      <w:pPr>
        <w:pStyle w:val="871"/>
        <w:spacing w:line="300" w:lineRule="auto"/>
        <w:rPr>
          <w:rFonts w:hint="eastAsia"/>
          <w:sz w:val="28"/>
          <w:szCs w:val="28"/>
        </w:rPr>
        <w:outlineLvl w:val="0"/>
      </w:pPr>
      <w:r>
        <w:rPr>
          <w:rFonts w:hint="eastAsia"/>
          <w:sz w:val="28"/>
          <w:szCs w:val="28"/>
        </w:rPr>
        <w:t xml:space="preserve">等国家有关规定追究相应责任。</w:t>
      </w:r>
      <w:r>
        <w:rPr>
          <w:rFonts w:hint="eastAsia"/>
          <w:sz w:val="28"/>
          <w:szCs w:val="28"/>
        </w:rPr>
      </w:r>
      <w:r/>
    </w:p>
    <w:p>
      <w:pPr>
        <w:pStyle w:val="871"/>
        <w:rPr>
          <w:rFonts w:eastAsia="方正黑体_GBK"/>
          <w:bCs/>
          <w:sz w:val="32"/>
          <w:szCs w:val="32"/>
          <w:lang w:bidi="ar"/>
        </w:rPr>
      </w:pPr>
      <w:r>
        <w:rPr>
          <w:rFonts w:eastAsia="方正黑体_GBK"/>
          <w:bCs/>
          <w:sz w:val="32"/>
          <w:szCs w:val="32"/>
          <w:lang w:bidi="ar"/>
        </w:rPr>
        <w:br w:type="page" w:clear="all"/>
      </w:r>
      <w:r>
        <w:rPr>
          <w:rFonts w:eastAsia="方正黑体_GBK"/>
          <w:bCs/>
          <w:sz w:val="32"/>
          <w:szCs w:val="32"/>
          <w:lang w:bidi="ar"/>
        </w:rPr>
        <w:t xml:space="preserve">附件12</w:t>
      </w:r>
      <w:r>
        <w:rPr>
          <w:rFonts w:eastAsia="方正黑体_GBK"/>
          <w:bCs/>
          <w:sz w:val="32"/>
          <w:szCs w:val="32"/>
          <w:lang w:bidi="ar"/>
        </w:rPr>
      </w:r>
      <w:r/>
    </w:p>
    <w:p>
      <w:pPr>
        <w:pStyle w:val="87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871"/>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71"/>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自愿组成联合体，参加采购人组织的采购编号为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71"/>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71"/>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871"/>
        <w:ind w:firstLine="645"/>
        <w:spacing w:line="560" w:lineRule="exact"/>
        <w:rPr>
          <w:rFonts w:hint="eastAsia" w:ascii="宋体" w:hAnsi="宋体"/>
          <w:color w:val="000000"/>
          <w:sz w:val="24"/>
        </w:rPr>
      </w:pPr>
      <w:r>
        <w:rPr>
          <w:rFonts w:hint="eastAsia" w:ascii="宋体" w:hAnsi="宋体"/>
          <w:color w:val="000000"/>
          <w:sz w:val="24"/>
        </w:rPr>
      </w:r>
      <w:r/>
    </w:p>
    <w:p>
      <w:pPr>
        <w:pStyle w:val="871"/>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871"/>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71"/>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rPr>
          <w:rFonts w:ascii="宋体" w:hAnsi="宋体"/>
          <w:color w:val="000000"/>
          <w:sz w:val="24"/>
        </w:rPr>
      </w:r>
      <w:r/>
    </w:p>
    <w:p>
      <w:pPr>
        <w:pStyle w:val="871"/>
        <w:ind w:firstLine="645"/>
        <w:spacing w:line="560" w:lineRule="exact"/>
        <w:rPr>
          <w:rFonts w:hint="eastAsia"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871"/>
        <w:spacing w:line="520" w:lineRule="exact"/>
        <w:rPr>
          <w:rFonts w:hint="eastAsia" w:eastAsia="方正黑体_GBK"/>
          <w:sz w:val="32"/>
          <w:szCs w:val="32"/>
        </w:rPr>
        <w:outlineLvl w:val="0"/>
      </w:pPr>
      <w:r>
        <w:rPr>
          <w:rFonts w:hint="eastAsia" w:eastAsia="方正黑体_GBK"/>
          <w:sz w:val="32"/>
          <w:szCs w:val="32"/>
        </w:rPr>
      </w:r>
      <w:r/>
    </w:p>
    <w:p>
      <w:pPr>
        <w:pStyle w:val="871"/>
        <w:spacing w:line="520" w:lineRule="exact"/>
        <w:rPr>
          <w:rFonts w:hint="eastAsia" w:eastAsia="方正黑体_GBK"/>
          <w:sz w:val="32"/>
          <w:szCs w:val="32"/>
        </w:rPr>
        <w:outlineLvl w:val="0"/>
      </w:pPr>
      <w:r>
        <w:rPr>
          <w:rFonts w:hint="eastAsia" w:eastAsia="方正黑体_GBK"/>
          <w:sz w:val="32"/>
          <w:szCs w:val="32"/>
        </w:rPr>
      </w:r>
      <w:r/>
    </w:p>
    <w:p>
      <w:pPr>
        <w:pStyle w:val="871"/>
        <w:spacing w:line="520" w:lineRule="exact"/>
        <w:rPr>
          <w:rFonts w:hint="eastAsia" w:eastAsia="方正黑体_GBK"/>
          <w:sz w:val="32"/>
          <w:szCs w:val="32"/>
        </w:rPr>
        <w:outlineLvl w:val="0"/>
      </w:pPr>
      <w:r>
        <w:rPr>
          <w:rFonts w:hint="eastAsia" w:eastAsia="方正黑体_GBK"/>
          <w:sz w:val="32"/>
          <w:szCs w:val="32"/>
        </w:rPr>
      </w:r>
      <w:r/>
    </w:p>
    <w:p>
      <w:pPr>
        <w:pStyle w:val="871"/>
        <w:spacing w:line="520" w:lineRule="exact"/>
        <w:rPr>
          <w:rFonts w:hint="eastAsia" w:eastAsia="方正黑体_GBK"/>
          <w:sz w:val="32"/>
          <w:szCs w:val="32"/>
        </w:rPr>
        <w:outlineLvl w:val="0"/>
      </w:pPr>
      <w:r>
        <w:rPr>
          <w:rFonts w:hint="eastAsia" w:eastAsia="方正黑体_GBK"/>
          <w:sz w:val="32"/>
          <w:szCs w:val="32"/>
        </w:rPr>
      </w:r>
      <w:r/>
    </w:p>
    <w:p>
      <w:pPr>
        <w:pStyle w:val="871"/>
        <w:spacing w:line="520" w:lineRule="exact"/>
        <w:rPr>
          <w:rFonts w:hint="eastAsia" w:eastAsia="方正黑体_GBK"/>
          <w:sz w:val="32"/>
          <w:szCs w:val="32"/>
        </w:rPr>
        <w:outlineLvl w:val="0"/>
      </w:pPr>
      <w:r>
        <w:rPr>
          <w:rFonts w:hint="eastAsia" w:eastAsia="方正黑体_GBK"/>
          <w:sz w:val="32"/>
          <w:szCs w:val="32"/>
        </w:rPr>
      </w:r>
      <w:r/>
    </w:p>
    <w:p>
      <w:pPr>
        <w:pStyle w:val="871"/>
        <w:spacing w:line="520" w:lineRule="exact"/>
        <w:rPr>
          <w:rFonts w:eastAsia="方正黑体_GBK"/>
          <w:sz w:val="32"/>
          <w:szCs w:val="32"/>
        </w:rPr>
        <w:outlineLvl w:val="0"/>
      </w:pPr>
      <w:r>
        <w:rPr>
          <w:rFonts w:eastAsia="方正黑体_GBK"/>
          <w:sz w:val="32"/>
          <w:szCs w:val="32"/>
        </w:rPr>
        <w:t xml:space="preserve">附件13</w:t>
      </w:r>
      <w:r>
        <w:rPr>
          <w:rFonts w:eastAsia="方正黑体_GBK"/>
          <w:sz w:val="32"/>
          <w:szCs w:val="32"/>
        </w:rPr>
      </w:r>
      <w:r/>
    </w:p>
    <w:p>
      <w:pPr>
        <w:pStyle w:val="871"/>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1"/>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1"/>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1"/>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1"/>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1"/>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1"/>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1"/>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1"/>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871"/>
        <w:spacing w:line="300" w:lineRule="auto"/>
        <w:rPr>
          <w:rFonts w:hint="eastAsia" w:ascii="仿宋_GB2312" w:hAnsi="Calibri" w:eastAsia="仿宋_GB2312"/>
          <w:b/>
          <w:sz w:val="32"/>
          <w:szCs w:val="32"/>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14</w:t>
      </w:r>
      <w:r>
        <w:rPr>
          <w:rFonts w:hint="eastAsia" w:ascii="仿宋_GB2312" w:hAnsi="Calibri" w:eastAsia="仿宋_GB2312"/>
          <w:b/>
          <w:sz w:val="32"/>
          <w:szCs w:val="32"/>
        </w:rPr>
      </w:r>
      <w:r/>
    </w:p>
    <w:p>
      <w:pPr>
        <w:pStyle w:val="871"/>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szCs w:val="22"/>
        </w:rPr>
      </w:r>
      <w:r/>
    </w:p>
    <w:p>
      <w:pPr>
        <w:pStyle w:val="871"/>
        <w:rPr>
          <w:rFonts w:eastAsia="仿宋_GB2312"/>
          <w:sz w:val="32"/>
          <w:szCs w:val="22"/>
        </w:rPr>
      </w:pPr>
      <w:r>
        <w:rPr>
          <w:rFonts w:eastAsia="仿宋_GB2312"/>
          <w:sz w:val="32"/>
          <w:szCs w:val="22"/>
        </w:rPr>
      </w:r>
      <w:r/>
    </w:p>
    <w:p>
      <w:pPr>
        <w:pStyle w:val="871"/>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71"/>
        <w:ind w:firstLine="640"/>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71"/>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71"/>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szCs w:val="32"/>
        </w:rPr>
      </w:r>
      <w:r/>
    </w:p>
    <w:p>
      <w:pPr>
        <w:pStyle w:val="871"/>
        <w:ind w:firstLine="560"/>
        <w:jc w:val="left"/>
        <w:widowControl/>
        <w:rPr>
          <w:rFonts w:hint="eastAsia"/>
          <w:sz w:val="28"/>
          <w:szCs w:val="28"/>
        </w:rPr>
      </w:pPr>
      <w:r>
        <w:rPr>
          <w:rFonts w:hint="eastAsia"/>
          <w:sz w:val="28"/>
          <w:szCs w:val="28"/>
        </w:rPr>
      </w:r>
      <w:r/>
    </w:p>
    <w:p>
      <w:pPr>
        <w:pStyle w:val="871"/>
        <w:spacing w:line="300" w:lineRule="auto"/>
        <w:rPr>
          <w:rFonts w:hint="eastAsia" w:ascii="宋体" w:hAnsi="宋体"/>
          <w:bCs/>
          <w:color w:val="000000"/>
          <w:sz w:val="24"/>
        </w:rPr>
        <w:outlineLvl w:val="0"/>
      </w:pPr>
      <w:r>
        <w:rPr>
          <w:rFonts w:hint="eastAsia" w:ascii="宋体" w:hAnsi="宋体"/>
          <w:bCs/>
          <w:color w:val="000000"/>
          <w:sz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２１</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1"/>
      <w:lang w:val="en-US" w:eastAsia="zh-CN" w:bidi="ar-SA"/>
    </w:rPr>
  </w:style>
  <w:style w:type="paragraph" w:styleId="872">
    <w:name w:val="标题 1"/>
    <w:basedOn w:val="871"/>
    <w:next w:val="871"/>
    <w:link w:val="883"/>
    <w:qFormat/>
    <w:pPr>
      <w:jc w:val="center"/>
      <w:keepNext/>
      <w:outlineLvl w:val="0"/>
    </w:pPr>
    <w:rPr>
      <w:rFonts w:ascii="楷体_GB2312" w:eastAsia="楷体_GB2312"/>
      <w:sz w:val="28"/>
      <w:szCs w:val="28"/>
    </w:rPr>
  </w:style>
  <w:style w:type="paragraph" w:styleId="873">
    <w:name w:val="标题 2"/>
    <w:basedOn w:val="871"/>
    <w:next w:val="885"/>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85"/>
    <w:link w:val="887"/>
    <w:qFormat/>
    <w:pPr>
      <w:keepLines/>
      <w:keepNext/>
      <w:spacing w:before="260" w:after="260" w:line="416" w:lineRule="auto"/>
      <w:outlineLvl w:val="2"/>
    </w:pPr>
    <w:rPr>
      <w:b/>
      <w:bCs/>
      <w:sz w:val="32"/>
      <w:szCs w:val="32"/>
    </w:rPr>
  </w:style>
  <w:style w:type="paragraph" w:styleId="875">
    <w:name w:val="标题 4"/>
    <w:basedOn w:val="871"/>
    <w:next w:val="885"/>
    <w:link w:val="888"/>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5"/>
    <w:link w:val="889"/>
    <w:qFormat/>
    <w:pPr>
      <w:keepNext/>
      <w:outlineLvl w:val="4"/>
    </w:pPr>
    <w:rPr>
      <w:rFonts w:ascii="宋体"/>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字符"/>
    <w:next w:val="883"/>
    <w:link w:val="872"/>
    <w:rPr>
      <w:rFonts w:ascii="楷体_GB2312" w:hAnsi="Times New Roman" w:eastAsia="楷体_GB2312" w:cs="Times New Roman"/>
      <w:sz w:val="28"/>
      <w:szCs w:val="28"/>
    </w:rPr>
  </w:style>
  <w:style w:type="character" w:styleId="884">
    <w:name w:val="标题 2 字符"/>
    <w:next w:val="884"/>
    <w:link w:val="873"/>
    <w:rPr>
      <w:rFonts w:ascii="Arial" w:hAnsi="Arial" w:eastAsia="幼圆" w:cs="Arial"/>
      <w:b/>
      <w:bCs/>
      <w:sz w:val="44"/>
      <w:szCs w:val="44"/>
    </w:rPr>
  </w:style>
  <w:style w:type="paragraph" w:styleId="885">
    <w:name w:val="正文缩进"/>
    <w:basedOn w:val="871"/>
    <w:next w:val="885"/>
    <w:link w:val="886"/>
    <w:pPr>
      <w:ind w:firstLine="420"/>
    </w:pPr>
    <w:rPr>
      <w:sz w:val="20"/>
    </w:rPr>
  </w:style>
  <w:style w:type="character" w:styleId="886">
    <w:name w:val="正文缩进 字符"/>
    <w:next w:val="886"/>
    <w:link w:val="885"/>
    <w:rPr>
      <w:rFonts w:ascii="Times New Roman" w:hAnsi="Times New Roman" w:eastAsia="宋体" w:cs="Times New Roman"/>
      <w:szCs w:val="21"/>
    </w:rPr>
  </w:style>
  <w:style w:type="character" w:styleId="887">
    <w:name w:val="标题 3 字符"/>
    <w:next w:val="887"/>
    <w:link w:val="874"/>
    <w:rPr>
      <w:rFonts w:ascii="Times New Roman" w:hAnsi="Times New Roman" w:eastAsia="宋体" w:cs="Times New Roman"/>
      <w:b/>
      <w:bCs/>
      <w:sz w:val="32"/>
      <w:szCs w:val="32"/>
    </w:rPr>
  </w:style>
  <w:style w:type="character" w:styleId="888">
    <w:name w:val="标题 4 字符"/>
    <w:next w:val="888"/>
    <w:link w:val="875"/>
    <w:rPr>
      <w:rFonts w:ascii="Arial" w:hAnsi="Arial" w:eastAsia="黑体" w:cs="Arial"/>
      <w:b/>
      <w:bCs/>
      <w:sz w:val="28"/>
      <w:szCs w:val="28"/>
    </w:rPr>
  </w:style>
  <w:style w:type="character" w:styleId="889">
    <w:name w:val="标题 5 字符"/>
    <w:next w:val="889"/>
    <w:link w:val="876"/>
    <w:rPr>
      <w:rFonts w:ascii="宋体" w:hAnsi="Times New Roman" w:eastAsia="宋体" w:cs="Times New Roman"/>
      <w:color w:val="000000"/>
      <w:sz w:val="28"/>
      <w:szCs w:val="28"/>
    </w:rPr>
  </w:style>
  <w:style w:type="character" w:styleId="890">
    <w:name w:val="标题 6 字符"/>
    <w:next w:val="890"/>
    <w:link w:val="877"/>
    <w:rPr>
      <w:rFonts w:ascii="Arial" w:hAnsi="Arial" w:eastAsia="黑体" w:cs="Times New Roman"/>
      <w:b/>
      <w:bCs/>
      <w:sz w:val="24"/>
      <w:szCs w:val="24"/>
    </w:rPr>
  </w:style>
  <w:style w:type="character" w:styleId="891">
    <w:name w:val="标题 7 字符"/>
    <w:next w:val="891"/>
    <w:link w:val="878"/>
    <w:rPr>
      <w:rFonts w:ascii="Times New Roman" w:hAnsi="Times New Roman" w:eastAsia="宋体" w:cs="Times New Roman"/>
      <w:b/>
      <w:bCs/>
      <w:sz w:val="24"/>
      <w:szCs w:val="24"/>
    </w:rPr>
  </w:style>
  <w:style w:type="character" w:styleId="892">
    <w:name w:val="标题 8 字符"/>
    <w:next w:val="892"/>
    <w:link w:val="879"/>
    <w:rPr>
      <w:rFonts w:ascii="Arial" w:hAnsi="Arial" w:eastAsia="黑体" w:cs="Times New Roman"/>
      <w:sz w:val="24"/>
      <w:szCs w:val="24"/>
    </w:rPr>
  </w:style>
  <w:style w:type="character" w:styleId="893">
    <w:name w:val="标题 9 字符"/>
    <w:next w:val="893"/>
    <w:link w:val="880"/>
    <w:rPr>
      <w:rFonts w:ascii="Arial" w:hAnsi="Arial" w:eastAsia="黑体" w:cs="Times New Roman"/>
      <w:szCs w:val="21"/>
    </w:rPr>
  </w:style>
  <w:style w:type="paragraph" w:styleId="894">
    <w:name w:val="列表 3"/>
    <w:basedOn w:val="871"/>
    <w:next w:val="894"/>
    <w:link w:val="871"/>
    <w:pPr>
      <w:ind w:left="100" w:hanging="200"/>
    </w:pPr>
  </w:style>
  <w:style w:type="paragraph" w:styleId="895">
    <w:name w:val="目录 7"/>
    <w:basedOn w:val="871"/>
    <w:next w:val="871"/>
    <w:link w:val="871"/>
    <w:semiHidden/>
    <w:pPr>
      <w:ind w:left="1260"/>
      <w:jc w:val="left"/>
    </w:pPr>
  </w:style>
  <w:style w:type="paragraph" w:styleId="896">
    <w:name w:val="文档结构图"/>
    <w:basedOn w:val="871"/>
    <w:next w:val="896"/>
    <w:link w:val="897"/>
    <w:semiHidden/>
    <w:pPr>
      <w:shd w:val="clear" w:color="auto" w:fill="000080"/>
    </w:pPr>
    <w:rPr>
      <w:sz w:val="20"/>
    </w:rPr>
  </w:style>
  <w:style w:type="character" w:styleId="897">
    <w:name w:val="文档结构图 字符"/>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semiHidden/>
    <w:pPr>
      <w:jc w:val="left"/>
    </w:pPr>
    <w:rPr>
      <w:sz w:val="20"/>
    </w:rPr>
  </w:style>
  <w:style w:type="character" w:styleId="899">
    <w:name w:val="批注文字 字符"/>
    <w:next w:val="899"/>
    <w:link w:val="898"/>
    <w:semiHidden/>
    <w:rPr>
      <w:rFonts w:ascii="Times New Roman" w:hAnsi="Times New Roman" w:eastAsia="宋体" w:cs="Times New Roman"/>
      <w:szCs w:val="21"/>
    </w:rPr>
  </w:style>
  <w:style w:type="paragraph" w:styleId="900">
    <w:name w:val="正文文本 3"/>
    <w:basedOn w:val="871"/>
    <w:next w:val="900"/>
    <w:link w:val="901"/>
    <w:rPr>
      <w:rFonts w:ascii="仿宋_GB2312" w:hAnsi="Arial" w:eastAsia="仿宋_GB2312"/>
      <w:sz w:val="32"/>
      <w:szCs w:val="32"/>
    </w:rPr>
  </w:style>
  <w:style w:type="character" w:styleId="901">
    <w:name w:val="正文文本 3 字符"/>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sz w:val="28"/>
      <w:szCs w:val="28"/>
    </w:rPr>
  </w:style>
  <w:style w:type="character" w:styleId="903">
    <w:name w:val="正文文本 字符"/>
    <w:next w:val="903"/>
    <w:link w:val="902"/>
    <w:rPr>
      <w:rFonts w:ascii="楷体_GB2312" w:hAnsi="Arial" w:eastAsia="楷体_GB2312" w:cs="Times New Roman"/>
      <w:sz w:val="28"/>
      <w:szCs w:val="28"/>
    </w:rPr>
  </w:style>
  <w:style w:type="paragraph" w:styleId="904">
    <w:name w:val="正文文本缩进"/>
    <w:basedOn w:val="871"/>
    <w:next w:val="904"/>
    <w:link w:val="905"/>
    <w:pPr>
      <w:ind w:firstLine="645"/>
    </w:pPr>
    <w:rPr>
      <w:rFonts w:ascii="楷体_GB2312" w:eastAsia="楷体_GB2312"/>
      <w:sz w:val="32"/>
      <w:szCs w:val="32"/>
    </w:rPr>
  </w:style>
  <w:style w:type="character" w:styleId="905">
    <w:name w:val="正文文本缩进 字符"/>
    <w:next w:val="905"/>
    <w:link w:val="904"/>
    <w:rPr>
      <w:rFonts w:ascii="楷体_GB2312" w:hAnsi="Times New Roman" w:eastAsia="楷体_GB2312" w:cs="Times New Roman"/>
      <w:sz w:val="32"/>
      <w:szCs w:val="32"/>
    </w:rPr>
  </w:style>
  <w:style w:type="paragraph" w:styleId="906">
    <w:name w:val="列表 2"/>
    <w:basedOn w:val="871"/>
    <w:next w:val="906"/>
    <w:link w:val="871"/>
    <w:pPr>
      <w:ind w:left="100" w:hanging="200"/>
    </w:pPr>
  </w:style>
  <w:style w:type="paragraph" w:styleId="907">
    <w:name w:val="目录 5"/>
    <w:basedOn w:val="871"/>
    <w:next w:val="871"/>
    <w:link w:val="871"/>
    <w:semiHidden/>
    <w:pPr>
      <w:ind w:left="840"/>
      <w:jc w:val="left"/>
    </w:pPr>
  </w:style>
  <w:style w:type="paragraph" w:styleId="908">
    <w:name w:val="目录 3"/>
    <w:basedOn w:val="871"/>
    <w:next w:val="871"/>
    <w:link w:val="871"/>
    <w:semiHidden/>
    <w:pPr>
      <w:ind w:left="420"/>
      <w:jc w:val="left"/>
    </w:pPr>
    <w:rPr>
      <w:i/>
      <w:iCs/>
      <w:szCs w:val="24"/>
    </w:rPr>
  </w:style>
  <w:style w:type="paragraph" w:styleId="909">
    <w:name w:val="纯文本"/>
    <w:basedOn w:val="871"/>
    <w:next w:val="909"/>
    <w:link w:val="910"/>
    <w:rPr>
      <w:rFonts w:ascii="宋体" w:hAnsi="Courier New"/>
      <w:sz w:val="20"/>
    </w:rPr>
  </w:style>
  <w:style w:type="character" w:styleId="910">
    <w:name w:val="纯文本 字符"/>
    <w:next w:val="910"/>
    <w:link w:val="909"/>
    <w:rPr>
      <w:rFonts w:ascii="宋体" w:hAnsi="Courier New" w:eastAsia="宋体" w:cs="Courier New"/>
      <w:szCs w:val="21"/>
    </w:rPr>
  </w:style>
  <w:style w:type="paragraph" w:styleId="911">
    <w:name w:val="目录 8"/>
    <w:basedOn w:val="871"/>
    <w:next w:val="871"/>
    <w:link w:val="871"/>
    <w:semiHidden/>
    <w:pPr>
      <w:ind w:left="1470"/>
      <w:jc w:val="left"/>
    </w:pPr>
  </w:style>
  <w:style w:type="paragraph" w:styleId="912">
    <w:name w:val="日期"/>
    <w:basedOn w:val="871"/>
    <w:next w:val="871"/>
    <w:link w:val="913"/>
    <w:rPr>
      <w:sz w:val="24"/>
      <w:szCs w:val="24"/>
    </w:rPr>
  </w:style>
  <w:style w:type="character" w:styleId="913">
    <w:name w:val="日期 字符"/>
    <w:next w:val="913"/>
    <w:link w:val="912"/>
    <w:rPr>
      <w:rFonts w:ascii="Times New Roman" w:hAnsi="Times New Roman" w:eastAsia="宋体" w:cs="Times New Roman"/>
      <w:sz w:val="24"/>
      <w:szCs w:val="24"/>
    </w:rPr>
  </w:style>
  <w:style w:type="paragraph" w:styleId="914">
    <w:name w:val="正文文本缩进 2"/>
    <w:basedOn w:val="871"/>
    <w:next w:val="914"/>
    <w:link w:val="915"/>
    <w:pPr>
      <w:ind w:left="630" w:firstLine="645"/>
    </w:pPr>
    <w:rPr>
      <w:rFonts w:ascii="Arial" w:hAnsi="Arial" w:eastAsia="仿宋_GB2312"/>
      <w:sz w:val="32"/>
      <w:szCs w:val="32"/>
    </w:rPr>
  </w:style>
  <w:style w:type="character" w:styleId="915">
    <w:name w:val="正文文本缩进 2 字符"/>
    <w:next w:val="915"/>
    <w:link w:val="914"/>
    <w:rPr>
      <w:rFonts w:ascii="Arial" w:hAnsi="Arial" w:eastAsia="仿宋_GB2312" w:cs="Arial"/>
      <w:sz w:val="32"/>
      <w:szCs w:val="32"/>
    </w:rPr>
  </w:style>
  <w:style w:type="paragraph" w:styleId="916">
    <w:name w:val="批注框文本"/>
    <w:basedOn w:val="871"/>
    <w:next w:val="916"/>
    <w:link w:val="917"/>
    <w:semiHidden/>
    <w:rPr>
      <w:sz w:val="18"/>
      <w:szCs w:val="18"/>
    </w:rPr>
  </w:style>
  <w:style w:type="character" w:styleId="917">
    <w:name w:val="批注框文本 字符"/>
    <w:next w:val="917"/>
    <w:link w:val="916"/>
    <w:semiHidden/>
    <w:rPr>
      <w:rFonts w:ascii="Times New Roman" w:hAnsi="Times New Roman" w:eastAsia="宋体" w:cs="Times New Roman"/>
      <w:sz w:val="18"/>
      <w:szCs w:val="18"/>
    </w:rPr>
  </w:style>
  <w:style w:type="paragraph" w:styleId="918">
    <w:name w:val="页脚"/>
    <w:basedOn w:val="871"/>
    <w:next w:val="918"/>
    <w:link w:val="919"/>
    <w:pPr>
      <w:jc w:val="left"/>
      <w:tabs>
        <w:tab w:val="center" w:pos="4153" w:leader="none"/>
        <w:tab w:val="right" w:pos="8306" w:leader="none"/>
      </w:tabs>
    </w:pPr>
    <w:rPr>
      <w:sz w:val="18"/>
      <w:szCs w:val="18"/>
    </w:rPr>
  </w:style>
  <w:style w:type="character" w:styleId="919">
    <w:name w:val="页脚 字符"/>
    <w:next w:val="919"/>
    <w:link w:val="918"/>
    <w:rPr>
      <w:rFonts w:ascii="Times New Roman" w:hAnsi="Times New Roman" w:eastAsia="宋体" w:cs="Times New Roman"/>
      <w:sz w:val="18"/>
      <w:szCs w:val="18"/>
    </w:rPr>
  </w:style>
  <w:style w:type="paragraph" w:styleId="920">
    <w:name w:val="页眉"/>
    <w:basedOn w:val="871"/>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字符"/>
    <w:next w:val="921"/>
    <w:link w:val="920"/>
    <w:rPr>
      <w:rFonts w:ascii="Times New Roman" w:hAnsi="Times New Roman" w:eastAsia="宋体" w:cs="Times New Roman"/>
      <w:sz w:val="18"/>
      <w:szCs w:val="18"/>
    </w:rPr>
  </w:style>
  <w:style w:type="paragraph" w:styleId="922">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3">
    <w:name w:val="目录 4"/>
    <w:basedOn w:val="871"/>
    <w:next w:val="871"/>
    <w:link w:val="871"/>
    <w:semiHidden/>
    <w:pPr>
      <w:ind w:left="630"/>
      <w:jc w:val="left"/>
    </w:pPr>
  </w:style>
  <w:style w:type="paragraph" w:styleId="924">
    <w:name w:val="列表"/>
    <w:basedOn w:val="871"/>
    <w:next w:val="924"/>
    <w:link w:val="871"/>
    <w:pPr>
      <w:ind w:left="200" w:hanging="200"/>
    </w:pPr>
  </w:style>
  <w:style w:type="paragraph" w:styleId="925">
    <w:name w:val="目录 6"/>
    <w:basedOn w:val="871"/>
    <w:next w:val="871"/>
    <w:link w:val="871"/>
    <w:semiHidden/>
    <w:pPr>
      <w:ind w:left="1050"/>
      <w:jc w:val="left"/>
    </w:pPr>
  </w:style>
  <w:style w:type="paragraph" w:styleId="926">
    <w:name w:val="正文文本缩进 3"/>
    <w:basedOn w:val="871"/>
    <w:next w:val="926"/>
    <w:link w:val="927"/>
    <w:pPr>
      <w:ind w:left="645" w:firstLine="645"/>
    </w:pPr>
    <w:rPr>
      <w:rFonts w:ascii="Arial" w:hAnsi="Arial" w:eastAsia="仿宋_GB2312"/>
      <w:color w:val="ffff00"/>
      <w:sz w:val="32"/>
      <w:szCs w:val="32"/>
    </w:rPr>
  </w:style>
  <w:style w:type="character" w:styleId="927">
    <w:name w:val="正文文本缩进 3 字符"/>
    <w:next w:val="927"/>
    <w:link w:val="926"/>
    <w:rPr>
      <w:rFonts w:ascii="Arial" w:hAnsi="Arial" w:eastAsia="仿宋_GB2312" w:cs="Arial"/>
      <w:color w:val="ffff00"/>
      <w:sz w:val="32"/>
      <w:szCs w:val="32"/>
    </w:rPr>
  </w:style>
  <w:style w:type="paragraph" w:styleId="928">
    <w:name w:val="图表目录"/>
    <w:basedOn w:val="871"/>
    <w:next w:val="871"/>
    <w:link w:val="871"/>
    <w:semiHidden/>
    <w:pPr>
      <w:ind w:left="840" w:hanging="420"/>
    </w:pPr>
  </w:style>
  <w:style w:type="paragraph" w:styleId="929">
    <w:name w:val="目录 2"/>
    <w:basedOn w:val="871"/>
    <w:next w:val="871"/>
    <w:link w:val="871"/>
    <w:semiHidden/>
    <w:pPr>
      <w:ind w:left="210"/>
      <w:jc w:val="left"/>
    </w:pPr>
    <w:rPr>
      <w:smallCaps/>
      <w:szCs w:val="24"/>
    </w:rPr>
  </w:style>
  <w:style w:type="paragraph" w:styleId="930">
    <w:name w:val="目录 9"/>
    <w:basedOn w:val="871"/>
    <w:next w:val="871"/>
    <w:link w:val="871"/>
    <w:semiHidden/>
    <w:pPr>
      <w:ind w:left="1680"/>
      <w:jc w:val="left"/>
    </w:pPr>
  </w:style>
  <w:style w:type="paragraph" w:styleId="931">
    <w:name w:val="正文文本 2"/>
    <w:basedOn w:val="871"/>
    <w:next w:val="931"/>
    <w:link w:val="932"/>
    <w:pPr>
      <w:jc w:val="center"/>
      <w:widowControl/>
    </w:pPr>
    <w:rPr>
      <w:rFonts w:ascii="楷体_GB2312" w:eastAsia="楷体_GB2312"/>
      <w:sz w:val="28"/>
      <w:szCs w:val="28"/>
    </w:rPr>
  </w:style>
  <w:style w:type="character" w:styleId="932">
    <w:name w:val="正文文本 2 字符"/>
    <w:next w:val="932"/>
    <w:link w:val="931"/>
    <w:rPr>
      <w:rFonts w:ascii="楷体_GB2312" w:hAnsi="Times New Roman" w:eastAsia="楷体_GB2312" w:cs="Times New Roman"/>
      <w:sz w:val="28"/>
      <w:szCs w:val="28"/>
    </w:rPr>
  </w:style>
  <w:style w:type="paragraph" w:styleId="933">
    <w:name w:val="普通(网站)"/>
    <w:basedOn w:val="871"/>
    <w:next w:val="933"/>
    <w:link w:val="871"/>
    <w:uiPriority w:val="99"/>
    <w:pPr>
      <w:jc w:val="left"/>
      <w:spacing w:before="100" w:beforeAutospacing="1" w:after="100" w:afterAutospacing="1"/>
      <w:widowControl/>
    </w:pPr>
    <w:rPr>
      <w:rFonts w:ascii="宋体" w:hAnsi="宋体" w:cs="宋体"/>
      <w:sz w:val="24"/>
      <w:szCs w:val="24"/>
    </w:rPr>
  </w:style>
  <w:style w:type="paragraph" w:styleId="934">
    <w:name w:val="索引 1"/>
    <w:basedOn w:val="871"/>
    <w:next w:val="871"/>
    <w:link w:val="871"/>
    <w:semiHidden/>
    <w:pPr>
      <w:spacing w:line="240" w:lineRule="atLeast"/>
    </w:pPr>
    <w:rPr>
      <w:b/>
      <w:bCs/>
    </w:rPr>
  </w:style>
  <w:style w:type="paragraph" w:styleId="935">
    <w:name w:val="批注主题"/>
    <w:basedOn w:val="898"/>
    <w:next w:val="898"/>
    <w:link w:val="936"/>
    <w:semiHidden/>
    <w:rPr>
      <w:b/>
      <w:bCs/>
    </w:rPr>
  </w:style>
  <w:style w:type="character" w:styleId="936">
    <w:name w:val="批注主题 字符"/>
    <w:next w:val="936"/>
    <w:link w:val="935"/>
    <w:semiHidden/>
    <w:rPr>
      <w:rFonts w:ascii="Times New Roman" w:hAnsi="Times New Roman" w:eastAsia="宋体" w:cs="Times New Roman"/>
      <w:b/>
      <w:bCs/>
      <w:szCs w:val="21"/>
    </w:rPr>
  </w:style>
  <w:style w:type="paragraph" w:styleId="937">
    <w:name w:val="正文首行缩进"/>
    <w:basedOn w:val="871"/>
    <w:next w:val="937"/>
    <w:link w:val="938"/>
    <w:pPr>
      <w:ind w:firstLine="200"/>
      <w:spacing w:line="360" w:lineRule="auto"/>
    </w:pPr>
    <w:rPr>
      <w:rFonts w:ascii="仿宋_GB2312" w:eastAsia="仿宋_GB2312"/>
      <w:sz w:val="30"/>
      <w:szCs w:val="30"/>
    </w:rPr>
  </w:style>
  <w:style w:type="character" w:styleId="938">
    <w:name w:val="正文文本首行缩进 字符"/>
    <w:next w:val="938"/>
    <w:link w:val="937"/>
    <w:rPr>
      <w:rFonts w:ascii="仿宋_GB2312" w:hAnsi="Times New Roman" w:eastAsia="仿宋_GB2312" w:cs="Times New Roman"/>
      <w:sz w:val="30"/>
      <w:szCs w:val="30"/>
    </w:rPr>
  </w:style>
  <w:style w:type="paragraph" w:styleId="939">
    <w:name w:val="正文首行缩进 2"/>
    <w:basedOn w:val="904"/>
    <w:next w:val="939"/>
    <w:link w:val="940"/>
    <w:pPr>
      <w:ind w:firstLine="420"/>
      <w:spacing w:line="360" w:lineRule="auto"/>
    </w:pPr>
    <w:rPr>
      <w:rFonts w:ascii="宋体" w:hAnsi="宋体" w:eastAsia="宋体"/>
      <w:szCs w:val="20"/>
    </w:rPr>
  </w:style>
  <w:style w:type="character" w:styleId="940">
    <w:name w:val="正文文本首行缩进 2 字符"/>
    <w:next w:val="940"/>
    <w:link w:val="939"/>
    <w:rPr>
      <w:rFonts w:ascii="宋体" w:hAnsi="宋体" w:eastAsia="宋体" w:cs="Times New Roman"/>
      <w:sz w:val="32"/>
      <w:szCs w:val="20"/>
    </w:rPr>
  </w:style>
  <w:style w:type="table" w:styleId="941">
    <w:name w:val="网格型"/>
    <w:basedOn w:val="882"/>
    <w:next w:val="941"/>
    <w:link w:val="871"/>
    <w:pPr>
      <w:jc w:val="both"/>
      <w:widowControl w:val="off"/>
    </w:pPr>
    <w:rPr>
      <w:rFonts w:ascii="Times New Roman" w:hAnsi="Times New Roman" w:eastAsia="宋体" w:cs="Times New Roman"/>
      <w:sz w:val="20"/>
      <w:szCs w:val="20"/>
    </w:rPr>
    <w:tblPr/>
  </w:style>
  <w:style w:type="character" w:styleId="942">
    <w:name w:val="要点"/>
    <w:next w:val="942"/>
    <w:link w:val="871"/>
    <w:qFormat/>
    <w:rPr>
      <w:b/>
      <w:bCs/>
    </w:rPr>
  </w:style>
  <w:style w:type="character" w:styleId="943">
    <w:name w:val="页码"/>
    <w:next w:val="943"/>
    <w:link w:val="871"/>
  </w:style>
  <w:style w:type="character" w:styleId="944">
    <w:name w:val="已访问的超链接"/>
    <w:next w:val="944"/>
    <w:link w:val="871"/>
    <w:rPr>
      <w:color w:val="800080"/>
      <w:u w:val="single"/>
    </w:rPr>
  </w:style>
  <w:style w:type="character" w:styleId="945">
    <w:name w:val="超链接"/>
    <w:next w:val="945"/>
    <w:link w:val="871"/>
    <w:rPr>
      <w:color w:val="0000ff"/>
      <w:u w:val="single"/>
    </w:rPr>
  </w:style>
  <w:style w:type="character" w:styleId="946">
    <w:name w:val="批注引用"/>
    <w:next w:val="946"/>
    <w:link w:val="871"/>
    <w:semiHidden/>
    <w:rPr>
      <w:sz w:val="21"/>
      <w:szCs w:val="21"/>
    </w:rPr>
  </w:style>
  <w:style w:type="character" w:styleId="947">
    <w:name w:val="font5 Char"/>
    <w:next w:val="947"/>
    <w:link w:val="871"/>
    <w:rPr>
      <w:rFonts w:ascii="宋体" w:hAnsi="宋体" w:eastAsia="宋体"/>
      <w:sz w:val="28"/>
      <w:szCs w:val="28"/>
      <w:lang w:val="en-US" w:eastAsia="zh-CN" w:bidi="ar-SA"/>
    </w:rPr>
  </w:style>
  <w:style w:type="character" w:styleId="948">
    <w:name w:val="二级目录 Char"/>
    <w:next w:val="948"/>
    <w:link w:val="949"/>
    <w:rPr>
      <w:b/>
      <w:sz w:val="30"/>
      <w:szCs w:val="28"/>
      <w:lang w:val="en-US" w:eastAsia="zh-CN" w:bidi="ar-SA"/>
    </w:rPr>
  </w:style>
  <w:style w:type="paragraph" w:styleId="949">
    <w:name w:val="二级目录"/>
    <w:next w:val="871"/>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71"/>
    <w:next w:val="951"/>
    <w:link w:val="950"/>
    <w:qFormat/>
    <w:pPr>
      <w:contextualSpacing/>
      <w:ind w:left="720"/>
      <w:jc w:val="left"/>
      <w:widowControl/>
    </w:pPr>
    <w:rPr>
      <w:rFonts w:ascii="Calibri" w:hAnsi="Calibri"/>
      <w:sz w:val="24"/>
      <w:szCs w:val="24"/>
      <w:lang w:eastAsia="en-US" w:bidi="en-US"/>
    </w:rPr>
  </w:style>
  <w:style w:type="paragraph" w:styleId="952">
    <w:name w:val="Body Text(ch)"/>
    <w:basedOn w:val="871"/>
    <w:next w:val="902"/>
    <w:link w:val="871"/>
    <w:pPr>
      <w:spacing w:after="120"/>
    </w:pPr>
    <w:rPr>
      <w:rFonts w:ascii="宋体" w:hAnsi="Arial"/>
      <w:bCs/>
      <w:iCs/>
      <w:szCs w:val="24"/>
    </w:rPr>
  </w:style>
  <w:style w:type="paragraph" w:styleId="953">
    <w:name w:val="xl27"/>
    <w:basedOn w:val="871"/>
    <w:next w:val="95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name w:val="xl26"/>
    <w:basedOn w:val="871"/>
    <w:next w:val="95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name w:val="Char"/>
    <w:basedOn w:val="871"/>
    <w:next w:val="955"/>
    <w:link w:val="871"/>
    <w:pPr>
      <w:ind w:firstLine="200"/>
      <w:tabs>
        <w:tab w:val="left" w:pos="360" w:leader="none"/>
      </w:tabs>
    </w:pPr>
    <w:rPr>
      <w:sz w:val="28"/>
      <w:szCs w:val="30"/>
    </w:rPr>
  </w:style>
  <w:style w:type="paragraph" w:styleId="956">
    <w:name w:val=" Char"/>
    <w:basedOn w:val="896"/>
    <w:next w:val="956"/>
    <w:link w:val="871"/>
    <w:rPr>
      <w:rFonts w:ascii="Tahoma" w:hAnsi="Tahoma"/>
      <w:sz w:val="24"/>
      <w:szCs w:val="24"/>
    </w:rPr>
  </w:style>
  <w:style w:type="paragraph" w:styleId="957">
    <w:name w:val="普通正文"/>
    <w:basedOn w:val="871"/>
    <w:next w:val="957"/>
    <w:link w:val="871"/>
    <w:pPr>
      <w:ind w:firstLine="480"/>
      <w:jc w:val="left"/>
      <w:spacing w:before="120" w:after="120" w:line="360" w:lineRule="auto"/>
    </w:pPr>
    <w:rPr>
      <w:rFonts w:ascii="Arial" w:hAnsi="Arial"/>
      <w:sz w:val="24"/>
      <w:szCs w:val="24"/>
    </w:rPr>
  </w:style>
  <w:style w:type="paragraph" w:styleId="958">
    <w:name w:val="table_lines"/>
    <w:basedOn w:val="871"/>
    <w:next w:val="958"/>
    <w:link w:val="871"/>
    <w:pPr>
      <w:jc w:val="left"/>
      <w:widowControl/>
    </w:pPr>
    <w:rPr>
      <w:sz w:val="20"/>
      <w:szCs w:val="20"/>
      <w:lang w:val="de-DE" w:eastAsia="de-DE"/>
    </w:rPr>
  </w:style>
  <w:style w:type="paragraph" w:styleId="959">
    <w:name w:val="附录1"/>
    <w:next w:val="959"/>
    <w:link w:val="871"/>
    <w:pPr>
      <w:numPr>
        <w:ilvl w:val="0"/>
        <w:numId w:val="2"/>
      </w:numPr>
      <w:spacing w:before="240" w:line="600" w:lineRule="atLeast"/>
      <w:tabs>
        <w:tab w:val="left" w:pos="907" w:leader="none"/>
      </w:tabs>
    </w:pPr>
    <w:rPr>
      <w:b/>
      <w:i/>
      <w:sz w:val="28"/>
      <w:lang w:val="en-US" w:eastAsia="zh-CN" w:bidi="ar-SA"/>
    </w:rPr>
  </w:style>
  <w:style w:type="paragraph" w:styleId="960">
    <w:name w:val="font7"/>
    <w:basedOn w:val="871"/>
    <w:next w:val="960"/>
    <w:link w:val="871"/>
    <w:pPr>
      <w:jc w:val="left"/>
      <w:spacing w:before="100" w:beforeAutospacing="1" w:after="100" w:afterAutospacing="1"/>
      <w:widowControl/>
    </w:pPr>
    <w:rPr>
      <w:rFonts w:hint="eastAsia" w:ascii="宋体" w:hAnsi="宋体"/>
      <w:sz w:val="18"/>
      <w:szCs w:val="18"/>
    </w:rPr>
  </w:style>
  <w:style w:type="paragraph" w:styleId="961">
    <w:name w:val=" Char Char Char Char"/>
    <w:basedOn w:val="896"/>
    <w:next w:val="961"/>
    <w:link w:val="871"/>
    <w:pPr>
      <w:spacing w:line="360" w:lineRule="auto"/>
    </w:pPr>
    <w:rPr>
      <w:rFonts w:ascii="Tahoma" w:hAnsi="Tahoma"/>
      <w:sz w:val="24"/>
      <w:szCs w:val="24"/>
    </w:rPr>
  </w:style>
  <w:style w:type="paragraph" w:styleId="962">
    <w:name w:val="列表段落"/>
    <w:basedOn w:val="871"/>
    <w:next w:val="962"/>
    <w:link w:val="871"/>
    <w:qFormat/>
    <w:pPr>
      <w:contextualSpacing/>
      <w:ind w:left="720"/>
      <w:jc w:val="left"/>
      <w:widowControl/>
    </w:pPr>
    <w:rPr>
      <w:rFonts w:ascii="Calibri" w:hAnsi="Calibri"/>
      <w:sz w:val="24"/>
      <w:szCs w:val="24"/>
      <w:lang w:eastAsia="en-US" w:bidi="en-US"/>
    </w:rPr>
  </w:style>
  <w:style w:type="paragraph" w:styleId="963">
    <w:name w:val="4"/>
    <w:basedOn w:val="871"/>
    <w:next w:val="926"/>
    <w:link w:val="871"/>
    <w:pPr>
      <w:ind w:firstLine="420"/>
      <w:spacing w:line="360" w:lineRule="auto"/>
    </w:pPr>
    <w:rPr>
      <w:color w:val="ff0000"/>
      <w:sz w:val="24"/>
      <w:szCs w:val="24"/>
    </w:rPr>
  </w:style>
  <w:style w:type="paragraph" w:styleId="964">
    <w:name w:val="普通 (Web)"/>
    <w:basedOn w:val="871"/>
    <w:next w:val="964"/>
    <w:link w:val="871"/>
    <w:pPr>
      <w:jc w:val="left"/>
      <w:spacing w:before="100" w:beforeAutospacing="1" w:after="100" w:afterAutospacing="1"/>
      <w:widowControl/>
    </w:pPr>
    <w:rPr>
      <w:rFonts w:ascii="宋体" w:hAnsi="宋体"/>
      <w:sz w:val="24"/>
      <w:szCs w:val="24"/>
    </w:rPr>
  </w:style>
  <w:style w:type="paragraph" w:styleId="965">
    <w:name w:val=" Char Char Char Char Char Char Char Char Char Char"/>
    <w:basedOn w:val="871"/>
    <w:next w:val="965"/>
    <w:link w:val="871"/>
    <w:pPr>
      <w:spacing w:line="360" w:lineRule="auto"/>
    </w:pPr>
    <w:rPr>
      <w:sz w:val="24"/>
      <w:szCs w:val="20"/>
    </w:rPr>
  </w:style>
  <w:style w:type="paragraph" w:styleId="966">
    <w:name w:val="样式1"/>
    <w:basedOn w:val="871"/>
    <w:next w:val="966"/>
    <w:link w:val="871"/>
    <w:pPr>
      <w:numPr>
        <w:ilvl w:val="0"/>
        <w:numId w:val="3"/>
      </w:numPr>
      <w:tabs>
        <w:tab w:val="left" w:pos="709" w:leader="none"/>
      </w:tabs>
    </w:pPr>
    <w:rPr>
      <w:rFonts w:ascii="宋体" w:hAnsi="宋体"/>
    </w:rPr>
  </w:style>
  <w:style w:type="paragraph" w:styleId="967">
    <w:name w:val="font6"/>
    <w:basedOn w:val="871"/>
    <w:next w:val="967"/>
    <w:link w:val="871"/>
    <w:pPr>
      <w:jc w:val="left"/>
      <w:spacing w:before="100" w:beforeAutospacing="1" w:after="100" w:afterAutospacing="1"/>
      <w:widowControl/>
    </w:pPr>
    <w:rPr>
      <w:rFonts w:hint="eastAsia" w:ascii="宋体" w:hAnsi="宋体"/>
      <w:sz w:val="28"/>
      <w:szCs w:val="28"/>
      <w:u w:val="single"/>
    </w:rPr>
  </w:style>
  <w:style w:type="paragraph" w:styleId="968">
    <w:name w:val="xl25"/>
    <w:basedOn w:val="871"/>
    <w:next w:val="96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name w:val="标题3"/>
    <w:basedOn w:val="871"/>
    <w:next w:val="871"/>
    <w:link w:val="871"/>
    <w:pPr>
      <w:ind w:firstLine="624"/>
      <w:spacing w:line="590" w:lineRule="atLeast"/>
    </w:pPr>
    <w:rPr>
      <w:rFonts w:ascii="方正黑体_GBK" w:eastAsia="方正黑体_GBK"/>
      <w:sz w:val="32"/>
      <w:szCs w:val="32"/>
    </w:rPr>
  </w:style>
  <w:style w:type="paragraph" w:styleId="971">
    <w:name w:val="xl24"/>
    <w:basedOn w:val="871"/>
    <w:next w:val="97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9"/>
    <w:basedOn w:val="871"/>
    <w:next w:val="972"/>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name w:val="Char Char Char Char Char Char Char Char"/>
    <w:basedOn w:val="871"/>
    <w:next w:val="973"/>
    <w:link w:val="871"/>
    <w:pPr>
      <w:jc w:val="left"/>
      <w:spacing w:after="160" w:line="240" w:lineRule="exact"/>
      <w:widowControl/>
    </w:pPr>
    <w:rPr>
      <w:rFonts w:ascii="Verdana" w:hAnsi="Verdana"/>
      <w:sz w:val="20"/>
      <w:szCs w:val="20"/>
      <w:lang w:eastAsia="en-US"/>
    </w:rPr>
  </w:style>
  <w:style w:type="paragraph" w:styleId="974">
    <w:name w:val="xl28"/>
    <w:basedOn w:val="871"/>
    <w:next w:val="97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name w:val=" Char Char Char Char Char Char Char Char"/>
    <w:basedOn w:val="871"/>
    <w:next w:val="975"/>
    <w:link w:val="871"/>
    <w:pPr>
      <w:jc w:val="left"/>
      <w:spacing w:after="160" w:line="240" w:lineRule="exact"/>
      <w:widowControl/>
    </w:pPr>
    <w:rPr>
      <w:rFonts w:ascii="Verdana" w:hAnsi="Verdana"/>
      <w:sz w:val="20"/>
      <w:szCs w:val="20"/>
      <w:lang w:eastAsia="en-US"/>
    </w:rPr>
  </w:style>
  <w:style w:type="paragraph" w:styleId="976">
    <w:name w:val="xl30"/>
    <w:basedOn w:val="871"/>
    <w:next w:val="976"/>
    <w:link w:val="871"/>
    <w:pPr>
      <w:jc w:val="center"/>
      <w:spacing w:before="100" w:beforeAutospacing="1" w:after="100" w:afterAutospacing="1"/>
      <w:widowControl/>
    </w:pPr>
    <w:rPr>
      <w:rFonts w:ascii="宋体" w:hAnsi="宋体"/>
      <w:b/>
      <w:bCs/>
      <w:sz w:val="36"/>
      <w:szCs w:val="36"/>
    </w:rPr>
  </w:style>
  <w:style w:type="paragraph" w:styleId="977">
    <w:name w:val="Char Char Char Char"/>
    <w:basedOn w:val="896"/>
    <w:next w:val="977"/>
    <w:link w:val="871"/>
    <w:pPr>
      <w:spacing w:line="360" w:lineRule="auto"/>
    </w:pPr>
    <w:rPr>
      <w:rFonts w:ascii="Tahoma" w:hAnsi="Tahoma"/>
      <w:sz w:val="24"/>
      <w:szCs w:val="24"/>
    </w:rPr>
  </w:style>
  <w:style w:type="paragraph" w:styleId="978">
    <w:name w:val="table_1stline"/>
    <w:basedOn w:val="871"/>
    <w:next w:val="978"/>
    <w:link w:val="871"/>
    <w:pPr>
      <w:jc w:val="left"/>
      <w:spacing w:before="120"/>
      <w:widowControl/>
    </w:pPr>
    <w:rPr>
      <w:bCs/>
      <w:sz w:val="20"/>
      <w:szCs w:val="20"/>
      <w:lang w:val="de-DE" w:eastAsia="de-DE"/>
    </w:rPr>
  </w:style>
  <w:style w:type="paragraph" w:styleId="979">
    <w:name w:val="font5"/>
    <w:basedOn w:val="871"/>
    <w:next w:val="979"/>
    <w:link w:val="871"/>
    <w:pPr>
      <w:jc w:val="left"/>
      <w:spacing w:before="100" w:beforeAutospacing="1" w:after="100" w:afterAutospacing="1"/>
      <w:widowControl/>
    </w:pPr>
    <w:rPr>
      <w:rFonts w:hint="eastAsia" w:ascii="宋体" w:hAnsi="宋体"/>
      <w:sz w:val="28"/>
      <w:szCs w:val="28"/>
    </w:rPr>
  </w:style>
  <w:style w:type="paragraph" w:styleId="980">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name w:val="修订"/>
    <w:next w:val="981"/>
    <w:link w:val="871"/>
    <w:uiPriority w:val="99"/>
    <w:semiHidden/>
    <w:rPr>
      <w:sz w:val="21"/>
      <w:szCs w:val="21"/>
      <w:lang w:val="en-US" w:eastAsia="zh-CN" w:bidi="ar-SA"/>
    </w:rPr>
  </w:style>
  <w:style w:type="paragraph" w:styleId="982">
    <w:name w:val="无间隔"/>
    <w:next w:val="982"/>
    <w:link w:val="871"/>
    <w:uiPriority w:val="99"/>
    <w:qFormat/>
    <w:pPr>
      <w:jc w:val="both"/>
      <w:widowControl w:val="off"/>
    </w:pPr>
    <w:rPr>
      <w:sz w:val="21"/>
      <w:szCs w:val="21"/>
      <w:lang w:val="en-US" w:eastAsia="zh-CN" w:bidi="ar-SA"/>
    </w:rPr>
  </w:style>
  <w:style w:type="paragraph" w:styleId="983">
    <w:name w:val="Table Text"/>
    <w:basedOn w:val="871"/>
    <w:next w:val="983"/>
    <w:link w:val="871"/>
    <w:semiHidden/>
    <w:qFormat/>
    <w:rPr>
      <w:rFonts w:ascii="宋体" w:hAnsi="宋体" w:eastAsia="宋体" w:cs="宋体"/>
      <w:sz w:val="18"/>
      <w:szCs w:val="18"/>
      <w:lang w:val="en-US" w:eastAsia="en-US" w:bidi="ar-SA"/>
    </w:rPr>
  </w:style>
  <w:style w:type="table" w:styleId="984">
    <w:name w:val="Table Normal"/>
    <w:next w:val="984"/>
    <w:link w:val="871"/>
    <w:unhideWhenUsed/>
    <w:qFormat/>
    <w:rPr>
      <w:lang w:val="en-US" w:eastAsia="zh-CN" w:bidi="ar-SA"/>
    </w:rPr>
    <w:tbl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dc:creator>
  <cp:lastModifiedBy>史苏东</cp:lastModifiedBy>
  <cp:revision>3</cp:revision>
  <dcterms:created xsi:type="dcterms:W3CDTF">2023-03-16T02:16:00Z</dcterms:created>
  <dcterms:modified xsi:type="dcterms:W3CDTF">2026-05-22T06:12:47Z</dcterms:modified>
</cp:coreProperties>
</file>