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4"/>
        <w:ind w:firstLine="0"/>
        <w:rPr>
          <w:rFonts w:hint="eastAsia" w:eastAsia="黑体"/>
          <w:b/>
          <w:bCs/>
          <w:sz w:val="84"/>
          <w:shd w:val="clear" w:color="ffffff" w:fill="d9d9d9"/>
        </w:rPr>
      </w:pPr>
      <w:r>
        <w:rPr>
          <w:rFonts w:hint="eastAsia" w:eastAsia="黑体"/>
          <w:b/>
          <w:bCs/>
          <w:sz w:val="84"/>
          <w:shd w:val="clear" w:color="ffffff" w:fill="d9d9d9"/>
        </w:rPr>
      </w:r>
      <w:r/>
    </w:p>
    <w:p>
      <w:pPr>
        <w:pStyle w:val="954"/>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954"/>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54"/>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54"/>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spacing w:line="360" w:lineRule="auto"/>
        <w:rPr>
          <w:rFonts w:hAnsi="宋体"/>
          <w:b/>
          <w:color w:val="000000"/>
          <w:sz w:val="24"/>
          <w:highlight w:val="none"/>
        </w:rPr>
      </w:pPr>
      <w:r>
        <w:rPr>
          <w:rFonts w:hAnsi="宋体"/>
          <w:b/>
          <w:color w:val="000000"/>
          <w:sz w:val="24"/>
          <w:highlight w:val="none"/>
        </w:rPr>
      </w:r>
      <w:r/>
    </w:p>
    <w:p>
      <w:pPr>
        <w:ind w:firstLine="643"/>
        <w:rPr>
          <w:rFonts w:hint="eastAsia" w:eastAsia="宋体"/>
          <w:color w:val="000000"/>
          <w:highlight w:val="none"/>
          <w:lang w:eastAsia="zh-CN"/>
        </w:rPr>
      </w:pPr>
      <w:r>
        <w:rPr>
          <w:rFonts w:hint="eastAsia" w:hAnsi="宋体"/>
          <w:b/>
          <w:color w:val="000000"/>
          <w:sz w:val="32"/>
          <w:szCs w:val="32"/>
          <w:highlight w:val="none"/>
        </w:rPr>
        <w:t xml:space="preserve">政府采购编号</w:t>
      </w:r>
      <w:r>
        <w:rPr>
          <w:rFonts w:hint="eastAsia" w:hAnsi="宋体"/>
          <w:b/>
          <w:color w:val="000000"/>
          <w:sz w:val="32"/>
          <w:szCs w:val="32"/>
          <w:highlight w:val="none"/>
        </w:rPr>
        <w:t xml:space="preserve">：</w:t>
      </w:r>
      <w:r>
        <w:rPr>
          <w:rFonts w:hint="eastAsia" w:hAnsi="宋体"/>
          <w:b/>
          <w:color w:val="000000"/>
          <w:sz w:val="32"/>
          <w:szCs w:val="32"/>
          <w:highlight w:val="none"/>
          <w:lang w:eastAsia="zh-CN"/>
        </w:rPr>
        <w:t xml:space="preserve">JSZC-320000-BZDL-G2026-0014</w:t>
      </w:r>
      <w:r/>
    </w:p>
    <w:p>
      <w:pPr>
        <w:ind w:left="3048" w:hanging="2409"/>
        <w:spacing w:line="360" w:lineRule="auto"/>
        <w:rPr>
          <w:rFonts w:hint="eastAsia" w:hAnsi="宋体"/>
          <w:b/>
          <w:color w:val="000000"/>
          <w:sz w:val="32"/>
          <w:szCs w:val="32"/>
          <w:highlight w:val="none"/>
        </w:rPr>
      </w:pPr>
      <w:r>
        <w:rPr>
          <w:rFonts w:hint="eastAsia" w:hAnsi="宋体"/>
          <w:b/>
          <w:color w:val="000000"/>
          <w:sz w:val="32"/>
          <w:szCs w:val="32"/>
          <w:highlight w:val="none"/>
        </w:rPr>
      </w:r>
      <w:r/>
    </w:p>
    <w:p>
      <w:pPr>
        <w:ind w:left="3048" w:hanging="2409"/>
        <w:spacing w:line="360" w:lineRule="auto"/>
        <w:rPr>
          <w:rFonts w:hint="eastAsia" w:hAnsi="宋体" w:eastAsia="宋体"/>
          <w:b/>
          <w:color w:val="000000"/>
          <w:sz w:val="32"/>
          <w:szCs w:val="32"/>
          <w:highlight w:val="none"/>
          <w:lang w:eastAsia="zh-CN"/>
        </w:rPr>
      </w:pPr>
      <w:r>
        <w:rPr>
          <w:rFonts w:hint="eastAsia" w:hAnsi="宋体"/>
          <w:b/>
          <w:color w:val="000000"/>
          <w:sz w:val="32"/>
          <w:szCs w:val="32"/>
          <w:highlight w:val="none"/>
        </w:rPr>
        <w:t xml:space="preserve">采购项目名称：</w:t>
      </w:r>
      <w:r>
        <w:rPr>
          <w:rFonts w:hint="eastAsia" w:hAnsi="宋体"/>
          <w:b/>
          <w:bCs/>
          <w:color w:val="000000"/>
          <w:sz w:val="32"/>
          <w:szCs w:val="32"/>
          <w:highlight w:val="none"/>
          <w:lang w:eastAsia="zh-CN"/>
        </w:rPr>
        <w:t xml:space="preserve">无锡职业技术大学跑道塑胶面层翻新工程</w:t>
      </w:r>
      <w:r/>
    </w:p>
    <w:p>
      <w:pPr>
        <w:spacing w:line="360" w:lineRule="auto"/>
        <w:rPr>
          <w:rFonts w:hint="eastAsia" w:hAnsi="宋体"/>
          <w:b/>
          <w:color w:val="000000"/>
          <w:sz w:val="32"/>
          <w:szCs w:val="32"/>
          <w:highlight w:val="none"/>
        </w:rPr>
      </w:pPr>
      <w:r>
        <w:rPr>
          <w:rFonts w:hint="eastAsia" w:hAnsi="宋体"/>
          <w:b/>
          <w:color w:val="000000"/>
          <w:sz w:val="32"/>
          <w:szCs w:val="32"/>
          <w:highlight w:val="none"/>
        </w:rPr>
      </w:r>
      <w:r/>
    </w:p>
    <w:p>
      <w:pPr>
        <w:ind w:firstLine="643"/>
        <w:spacing w:line="360" w:lineRule="auto"/>
        <w:rPr>
          <w:rFonts w:hint="eastAsia" w:hAnsi="宋体" w:eastAsia="宋体"/>
          <w:b/>
          <w:color w:val="000000"/>
          <w:sz w:val="32"/>
          <w:szCs w:val="32"/>
          <w:highlight w:val="none"/>
          <w:lang w:eastAsia="zh-CN"/>
        </w:rPr>
      </w:pPr>
      <w:r>
        <w:rPr>
          <w:rFonts w:hint="eastAsia" w:hAnsi="宋体"/>
          <w:b/>
          <w:color w:val="000000"/>
          <w:sz w:val="32"/>
          <w:szCs w:val="32"/>
          <w:highlight w:val="none"/>
        </w:rPr>
        <w:t xml:space="preserve">采  购  人：</w:t>
      </w:r>
      <w:r>
        <w:rPr>
          <w:rFonts w:hint="eastAsia" w:hAnsi="宋体"/>
          <w:b/>
          <w:color w:val="000000"/>
          <w:sz w:val="32"/>
          <w:szCs w:val="32"/>
          <w:highlight w:val="none"/>
          <w:lang w:eastAsia="zh-CN"/>
        </w:rPr>
        <w:t xml:space="preserve">无锡职业技术大学</w:t>
      </w:r>
      <w:r/>
    </w:p>
    <w:p>
      <w:pPr>
        <w:spacing w:line="360" w:lineRule="auto"/>
        <w:rPr>
          <w:rFonts w:hint="eastAsia" w:hAnsi="宋体"/>
          <w:b/>
          <w:color w:val="000000"/>
          <w:sz w:val="32"/>
          <w:szCs w:val="32"/>
          <w:highlight w:val="none"/>
        </w:rPr>
      </w:pPr>
      <w:r>
        <w:rPr>
          <w:rFonts w:hint="eastAsia" w:hAnsi="宋体"/>
          <w:b/>
          <w:color w:val="000000"/>
          <w:sz w:val="32"/>
          <w:szCs w:val="32"/>
          <w:highlight w:val="none"/>
        </w:rPr>
      </w:r>
      <w:r/>
    </w:p>
    <w:p>
      <w:pPr>
        <w:ind w:firstLine="643"/>
        <w:spacing w:line="360" w:lineRule="auto"/>
        <w:rPr>
          <w:rFonts w:hAnsi="宋体"/>
          <w:b/>
          <w:color w:val="000000"/>
          <w:sz w:val="32"/>
          <w:szCs w:val="32"/>
          <w:highlight w:val="none"/>
        </w:rPr>
      </w:pPr>
      <w:r>
        <w:rPr>
          <w:rFonts w:hint="eastAsia" w:hAnsi="宋体"/>
          <w:b/>
          <w:color w:val="000000"/>
          <w:sz w:val="32"/>
          <w:szCs w:val="32"/>
          <w:highlight w:val="none"/>
        </w:rPr>
        <w:t xml:space="preserve">采购代理机构：江苏博智工程咨询有限公司</w:t>
      </w:r>
      <w:r/>
    </w:p>
    <w:p>
      <w:pPr>
        <w:ind w:firstLine="643"/>
        <w:jc w:val="center"/>
        <w:spacing w:line="360" w:lineRule="auto"/>
        <w:rPr>
          <w:rFonts w:hint="eastAsia" w:hAnsi="宋体" w:eastAsia="宋体"/>
          <w:b/>
          <w:color w:val="000000"/>
          <w:sz w:val="32"/>
          <w:szCs w:val="32"/>
          <w:highlight w:val="none"/>
          <w:lang w:eastAsia="zh-CN"/>
        </w:rPr>
      </w:pPr>
      <w:r>
        <w:rPr>
          <w:rFonts w:hint="eastAsia" w:hAnsi="宋体" w:eastAsia="宋体"/>
          <w:b/>
          <w:color w:val="000000"/>
          <w:sz w:val="32"/>
          <w:szCs w:val="32"/>
          <w:highlight w:val="none"/>
          <w:lang w:eastAsia="zh-CN"/>
        </w:rPr>
      </w:r>
      <w:r/>
    </w:p>
    <w:p>
      <w:pPr>
        <w:ind w:firstLine="643"/>
        <w:jc w:val="center"/>
        <w:spacing w:line="360" w:lineRule="auto"/>
        <w:rPr>
          <w:rFonts w:ascii="黑体" w:hAnsi="华文中宋" w:eastAsia="黑体"/>
          <w:bCs/>
          <w:color w:val="auto"/>
          <w:sz w:val="32"/>
          <w:szCs w:val="32"/>
          <w:highlight w:val="none"/>
        </w:rPr>
      </w:pPr>
      <w:r>
        <w:rPr>
          <w:rFonts w:hint="eastAsia" w:hAnsi="宋体"/>
          <w:b/>
          <w:color w:val="000000"/>
          <w:sz w:val="32"/>
          <w:szCs w:val="32"/>
          <w:highlight w:val="none"/>
          <w:lang w:eastAsia="zh-CN"/>
        </w:rPr>
        <w:t xml:space="preserve">二○二</w:t>
      </w:r>
      <w:r>
        <w:rPr>
          <w:rFonts w:hint="eastAsia" w:hAnsi="宋体"/>
          <w:b/>
          <w:color w:val="000000"/>
          <w:sz w:val="32"/>
          <w:szCs w:val="32"/>
          <w:highlight w:val="none"/>
          <w:lang w:val="en-US" w:eastAsia="zh-CN"/>
        </w:rPr>
        <w:t xml:space="preserve">六</w:t>
      </w:r>
      <w:r>
        <w:rPr>
          <w:rFonts w:hint="eastAsia" w:hAnsi="宋体"/>
          <w:b/>
          <w:color w:val="000000"/>
          <w:sz w:val="32"/>
          <w:szCs w:val="32"/>
          <w:highlight w:val="none"/>
          <w:lang w:eastAsia="zh-CN"/>
        </w:rPr>
        <w:t xml:space="preserve">年</w:t>
      </w:r>
      <w:r>
        <w:rPr>
          <w:rFonts w:hint="eastAsia" w:hAnsi="宋体"/>
          <w:b/>
          <w:color w:val="000000"/>
          <w:sz w:val="32"/>
          <w:szCs w:val="32"/>
          <w:highlight w:val="none"/>
          <w:lang w:val="en-US" w:eastAsia="zh-CN"/>
        </w:rPr>
        <w:t xml:space="preserve">五</w:t>
      </w:r>
      <w:r>
        <w:rPr>
          <w:rFonts w:hint="eastAsia" w:hAnsi="宋体"/>
          <w:b/>
          <w:color w:val="000000"/>
          <w:sz w:val="32"/>
          <w:szCs w:val="32"/>
          <w:highlight w:val="none"/>
          <w:lang w:eastAsia="zh-CN"/>
        </w:rPr>
        <w:t xml:space="preserve">月</w:t>
      </w:r>
      <w:r/>
    </w:p>
    <w:p>
      <w:pPr>
        <w:pStyle w:val="954"/>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16938516"/>
      <w:r/>
      <w:bookmarkStart w:id="2" w:name="_Toc523127445"/>
      <w:r/>
      <w:bookmarkStart w:id="3" w:name="_Toc513029200"/>
      <w:r/>
      <w:bookmarkStart w:id="4" w:name="_Toc20823272"/>
      <w:r/>
      <w:bookmarkStart w:id="5" w:name="_Toc479757206"/>
      <w:r>
        <w:rPr>
          <w:rFonts w:hint="eastAsia" w:ascii="黑体" w:hAnsi="黑体" w:eastAsia="黑体"/>
          <w:sz w:val="36"/>
          <w:szCs w:val="36"/>
        </w:rPr>
        <w:t xml:space="preserve">总  目  录</w:t>
      </w:r>
      <w:r/>
    </w:p>
    <w:p>
      <w:pPr>
        <w:jc w:val="center"/>
        <w:spacing w:line="480" w:lineRule="auto"/>
        <w:rPr>
          <w:rFonts w:hint="eastAsia" w:ascii="黑体" w:hAnsi="Arial" w:eastAsia="黑体"/>
          <w:sz w:val="44"/>
        </w:rPr>
        <w:outlineLvl w:val="0"/>
      </w:pPr>
      <w:r>
        <w:rPr>
          <w:rFonts w:hint="eastAsia" w:ascii="黑体" w:hAnsi="Arial" w:eastAsia="黑体"/>
          <w:sz w:val="44"/>
        </w:rPr>
      </w:r>
      <w:r/>
    </w:p>
    <w:p>
      <w:pPr>
        <w:numPr>
          <w:ilvl w:val="0"/>
          <w:numId w:val="4"/>
        </w:numPr>
        <w:spacing w:line="720" w:lineRule="auto"/>
        <w:rPr>
          <w:rFonts w:hint="eastAsia" w:ascii="宋体" w:hAnsi="宋体"/>
          <w:sz w:val="28"/>
          <w:szCs w:val="28"/>
        </w:rPr>
        <w:outlineLvl w:val="0"/>
      </w:pPr>
      <w:r>
        <w:rPr>
          <w:rFonts w:hint="eastAsia" w:ascii="宋体" w:hAnsi="宋体"/>
          <w:sz w:val="28"/>
          <w:szCs w:val="28"/>
        </w:rPr>
        <w:t xml:space="preserve">投标邀请------------------------------------</w:t>
      </w:r>
      <w:r>
        <w:rPr>
          <w:rFonts w:hint="eastAsia" w:ascii="宋体" w:hAnsi="宋体"/>
          <w:sz w:val="28"/>
          <w:szCs w:val="28"/>
          <w:lang w:eastAsia="zh-CN"/>
        </w:rPr>
        <w:t xml:space="preserve">（</w:t>
      </w:r>
      <w:r>
        <w:rPr>
          <w:rFonts w:hint="eastAsia" w:ascii="宋体" w:hAnsi="宋体"/>
          <w:sz w:val="28"/>
          <w:szCs w:val="28"/>
          <w:lang w:val="en-US" w:eastAsia="zh-CN"/>
        </w:rPr>
        <w:t xml:space="preserve">2</w:t>
      </w:r>
      <w:r>
        <w:rPr>
          <w:rFonts w:hint="eastAsia" w:ascii="宋体" w:hAnsi="宋体"/>
          <w:sz w:val="28"/>
          <w:szCs w:val="28"/>
          <w:lang w:eastAsia="zh-CN"/>
        </w:rPr>
        <w:t xml:space="preserve">）</w:t>
      </w:r>
      <w:r/>
    </w:p>
    <w:p>
      <w:pPr>
        <w:numPr>
          <w:ilvl w:val="0"/>
          <w:numId w:val="4"/>
        </w:numPr>
        <w:spacing w:line="720" w:lineRule="auto"/>
        <w:rPr>
          <w:rFonts w:hint="eastAsia" w:ascii="宋体" w:hAnsi="宋体"/>
          <w:color w:val="auto"/>
          <w:sz w:val="28"/>
          <w:szCs w:val="28"/>
        </w:rPr>
        <w:outlineLvl w:val="0"/>
      </w:pPr>
      <w:r>
        <w:rPr>
          <w:rFonts w:hint="eastAsia" w:ascii="宋体" w:hAnsi="宋体"/>
          <w:color w:val="auto"/>
          <w:sz w:val="28"/>
          <w:szCs w:val="28"/>
        </w:rPr>
        <w:t xml:space="preserve">投标人须知----------------------------------</w:t>
      </w:r>
      <w:r>
        <w:rPr>
          <w:rFonts w:hint="eastAsia" w:ascii="宋体" w:hAnsi="宋体"/>
          <w:color w:val="auto"/>
          <w:sz w:val="28"/>
          <w:szCs w:val="28"/>
          <w:lang w:eastAsia="zh-CN"/>
        </w:rPr>
        <w:t xml:space="preserve">（</w:t>
      </w:r>
      <w:r>
        <w:rPr>
          <w:rFonts w:hint="eastAsia" w:ascii="宋体" w:hAnsi="宋体"/>
          <w:color w:val="auto"/>
          <w:sz w:val="28"/>
          <w:szCs w:val="28"/>
          <w:lang w:val="en-US" w:eastAsia="zh-CN"/>
        </w:rPr>
        <w:t xml:space="preserve">6</w:t>
      </w:r>
      <w:r>
        <w:rPr>
          <w:rFonts w:hint="eastAsia" w:ascii="宋体" w:hAnsi="宋体"/>
          <w:color w:val="auto"/>
          <w:sz w:val="28"/>
          <w:szCs w:val="28"/>
          <w:lang w:eastAsia="zh-CN"/>
        </w:rPr>
        <w:t xml:space="preserve">）</w:t>
      </w:r>
      <w:r/>
    </w:p>
    <w:p>
      <w:pPr>
        <w:numPr>
          <w:ilvl w:val="0"/>
          <w:numId w:val="4"/>
        </w:numPr>
        <w:spacing w:line="720" w:lineRule="auto"/>
        <w:rPr>
          <w:rFonts w:hint="eastAsia" w:ascii="宋体" w:hAnsi="宋体"/>
          <w:color w:val="auto"/>
          <w:sz w:val="28"/>
          <w:szCs w:val="28"/>
        </w:rPr>
        <w:outlineLvl w:val="0"/>
      </w:pPr>
      <w:r>
        <w:rPr>
          <w:rFonts w:hint="eastAsia" w:ascii="宋体" w:hAnsi="宋体"/>
          <w:color w:val="auto"/>
          <w:sz w:val="28"/>
          <w:szCs w:val="28"/>
        </w:rPr>
        <w:t xml:space="preserve">合同文本------------------------------------</w:t>
      </w:r>
      <w:r>
        <w:rPr>
          <w:rFonts w:hint="eastAsia" w:ascii="宋体" w:hAnsi="宋体"/>
          <w:color w:val="auto"/>
          <w:sz w:val="28"/>
          <w:szCs w:val="28"/>
          <w:lang w:eastAsia="zh-CN"/>
        </w:rPr>
        <w:t xml:space="preserve">（</w:t>
      </w:r>
      <w:r>
        <w:rPr>
          <w:rFonts w:hint="eastAsia" w:ascii="宋体" w:hAnsi="宋体"/>
          <w:color w:val="auto"/>
          <w:sz w:val="28"/>
          <w:szCs w:val="28"/>
          <w:lang w:val="en-US" w:eastAsia="zh-CN"/>
        </w:rPr>
        <w:t xml:space="preserve">20</w:t>
      </w:r>
      <w:r>
        <w:rPr>
          <w:rFonts w:hint="eastAsia" w:ascii="宋体" w:hAnsi="宋体"/>
          <w:color w:val="auto"/>
          <w:sz w:val="28"/>
          <w:szCs w:val="28"/>
          <w:lang w:eastAsia="zh-CN"/>
        </w:rPr>
        <w:t xml:space="preserve">）</w:t>
      </w:r>
      <w:r/>
    </w:p>
    <w:p>
      <w:pPr>
        <w:numPr>
          <w:ilvl w:val="0"/>
          <w:numId w:val="4"/>
        </w:numPr>
        <w:spacing w:line="720" w:lineRule="auto"/>
        <w:rPr>
          <w:rFonts w:hint="eastAsia" w:ascii="宋体" w:hAnsi="宋体"/>
          <w:color w:val="auto"/>
          <w:sz w:val="28"/>
          <w:szCs w:val="28"/>
        </w:rPr>
        <w:outlineLvl w:val="0"/>
      </w:pPr>
      <w:r>
        <w:rPr>
          <w:rFonts w:hint="eastAsia" w:ascii="宋体" w:hAnsi="宋体"/>
          <w:color w:val="auto"/>
          <w:sz w:val="28"/>
          <w:szCs w:val="28"/>
        </w:rPr>
        <w:t xml:space="preserve">采购需求------------------------------------</w:t>
      </w:r>
      <w:r>
        <w:rPr>
          <w:rFonts w:hint="eastAsia" w:ascii="宋体" w:hAnsi="宋体"/>
          <w:color w:val="auto"/>
          <w:sz w:val="28"/>
          <w:szCs w:val="28"/>
          <w:lang w:eastAsia="zh-CN"/>
        </w:rPr>
        <w:t xml:space="preserve">（</w:t>
      </w:r>
      <w:r>
        <w:rPr>
          <w:rFonts w:hint="eastAsia" w:ascii="宋体" w:hAnsi="宋体"/>
          <w:color w:val="auto"/>
          <w:sz w:val="28"/>
          <w:szCs w:val="28"/>
          <w:lang w:val="en-US" w:eastAsia="zh-CN"/>
        </w:rPr>
        <w:t xml:space="preserve">24</w:t>
      </w:r>
      <w:r>
        <w:rPr>
          <w:rFonts w:hint="eastAsia" w:ascii="宋体" w:hAnsi="宋体"/>
          <w:color w:val="auto"/>
          <w:sz w:val="28"/>
          <w:szCs w:val="28"/>
          <w:lang w:eastAsia="zh-CN"/>
        </w:rPr>
        <w:t xml:space="preserve">）</w:t>
      </w:r>
      <w:r/>
    </w:p>
    <w:p>
      <w:pPr>
        <w:numPr>
          <w:ilvl w:val="0"/>
          <w:numId w:val="4"/>
        </w:numPr>
        <w:spacing w:line="720" w:lineRule="auto"/>
        <w:rPr>
          <w:rFonts w:hint="eastAsia" w:ascii="宋体" w:hAnsi="宋体"/>
          <w:color w:val="auto"/>
          <w:sz w:val="28"/>
          <w:szCs w:val="28"/>
        </w:rPr>
        <w:outlineLvl w:val="0"/>
      </w:pPr>
      <w:r>
        <w:rPr>
          <w:rFonts w:hint="eastAsia" w:ascii="宋体" w:hAnsi="宋体"/>
          <w:color w:val="auto"/>
          <w:sz w:val="28"/>
          <w:szCs w:val="28"/>
        </w:rPr>
        <w:t xml:space="preserve">评标方法与评标标准--------------------------</w:t>
      </w:r>
      <w:r>
        <w:rPr>
          <w:rFonts w:hint="eastAsia" w:ascii="宋体" w:hAnsi="宋体"/>
          <w:color w:val="auto"/>
          <w:sz w:val="28"/>
          <w:szCs w:val="28"/>
          <w:lang w:eastAsia="zh-CN"/>
        </w:rPr>
        <w:t xml:space="preserve">（</w:t>
      </w:r>
      <w:r>
        <w:rPr>
          <w:rFonts w:hint="eastAsia" w:ascii="宋体" w:hAnsi="宋体"/>
          <w:color w:val="auto"/>
          <w:sz w:val="28"/>
          <w:szCs w:val="28"/>
          <w:lang w:val="en-US" w:eastAsia="zh-CN"/>
        </w:rPr>
        <w:t xml:space="preserve">106</w:t>
      </w:r>
      <w:r>
        <w:rPr>
          <w:rFonts w:hint="eastAsia" w:ascii="宋体" w:hAnsi="宋体"/>
          <w:color w:val="auto"/>
          <w:sz w:val="28"/>
          <w:szCs w:val="28"/>
          <w:lang w:eastAsia="zh-CN"/>
        </w:rPr>
        <w:t xml:space="preserve">）</w:t>
      </w:r>
      <w:r/>
    </w:p>
    <w:p>
      <w:pPr>
        <w:numPr>
          <w:ilvl w:val="0"/>
          <w:numId w:val="4"/>
        </w:numPr>
        <w:spacing w:line="720" w:lineRule="auto"/>
        <w:rPr>
          <w:rFonts w:hint="eastAsia" w:ascii="宋体" w:hAnsi="宋体"/>
          <w:color w:val="auto"/>
          <w:sz w:val="28"/>
          <w:szCs w:val="28"/>
        </w:rPr>
        <w:outlineLvl w:val="0"/>
      </w:pPr>
      <w:r>
        <w:rPr>
          <w:rFonts w:hint="eastAsia" w:ascii="宋体" w:hAnsi="宋体"/>
          <w:color w:val="auto"/>
          <w:sz w:val="28"/>
          <w:szCs w:val="28"/>
        </w:rPr>
        <w:t xml:space="preserve">投标文件内容与格式--------------------------</w:t>
      </w:r>
      <w:r>
        <w:rPr>
          <w:rFonts w:hint="eastAsia" w:ascii="宋体" w:hAnsi="宋体"/>
          <w:color w:val="auto"/>
          <w:sz w:val="28"/>
          <w:szCs w:val="28"/>
          <w:lang w:eastAsia="zh-CN"/>
        </w:rPr>
        <w:t xml:space="preserve">（</w:t>
      </w:r>
      <w:r>
        <w:rPr>
          <w:rFonts w:hint="eastAsia" w:ascii="宋体" w:hAnsi="宋体"/>
          <w:color w:val="auto"/>
          <w:sz w:val="28"/>
          <w:szCs w:val="28"/>
          <w:lang w:val="en-US" w:eastAsia="zh-CN"/>
        </w:rPr>
        <w:t xml:space="preserve">117</w:t>
      </w:r>
      <w:r>
        <w:rPr>
          <w:rFonts w:hint="eastAsia" w:ascii="宋体" w:hAnsi="宋体"/>
          <w:color w:val="auto"/>
          <w:sz w:val="28"/>
          <w:szCs w:val="28"/>
          <w:lang w:eastAsia="zh-CN"/>
        </w:rPr>
        <w:t xml:space="preserve">）</w:t>
      </w:r>
      <w:r/>
    </w:p>
    <w:p>
      <w:pPr>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bookmarkEnd w:id="0"/>
      <w:r/>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无锡职业技术大学 </w:t>
      </w:r>
      <w:r>
        <w:rPr>
          <w:rFonts w:hint="eastAsia" w:ascii="宋体" w:hAnsi="宋体"/>
          <w:color w:val="auto"/>
          <w:sz w:val="24"/>
          <w:szCs w:val="24"/>
          <w:highlight w:val="none"/>
        </w:rPr>
        <w:t xml:space="preserve">的委托，</w:t>
      </w:r>
      <w:r>
        <w:rPr>
          <w:rFonts w:hint="eastAsia" w:ascii="宋体" w:hAnsi="宋体"/>
          <w:color w:val="auto"/>
          <w:sz w:val="24"/>
          <w:szCs w:val="24"/>
          <w:highlight w:val="none"/>
          <w:lang w:eastAsia="zh-CN"/>
        </w:rPr>
        <w:t xml:space="preserve">江苏博智工程咨询有限公司</w:t>
      </w:r>
      <w:r>
        <w:rPr>
          <w:rFonts w:hint="eastAsia" w:ascii="宋体" w:hAnsi="宋体"/>
          <w:color w:val="auto"/>
          <w:sz w:val="24"/>
          <w:szCs w:val="24"/>
          <w:highlight w:val="none"/>
        </w:rPr>
        <w:t xml:space="preserve">就</w:t>
      </w:r>
      <w:r>
        <w:rPr>
          <w:rFonts w:hint="eastAsia" w:ascii="宋体" w:hAnsi="宋体"/>
          <w:color w:val="auto"/>
          <w:sz w:val="24"/>
          <w:szCs w:val="24"/>
          <w:highlight w:val="none"/>
          <w:lang w:eastAsia="zh-CN"/>
        </w:rPr>
        <w:t xml:space="preserve">无锡职业技术大学跑道塑胶面层翻新工程</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ab/>
      </w:r>
      <w:r>
        <w:rPr>
          <w:rFonts w:hint="eastAsia" w:ascii="宋体" w:hAnsi="宋体"/>
          <w:color w:val="auto"/>
          <w:sz w:val="24"/>
          <w:szCs w:val="24"/>
          <w:highlight w:val="none"/>
          <w:lang w:eastAsia="zh-CN"/>
        </w:rPr>
        <w:t xml:space="preserve">JSZC-320000-BZDL-G2026-0014</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auto" w:sz="4" w:space="1"/>
          <w:left w:val="single" w:color="auto" w:sz="4" w:space="4"/>
          <w:bottom w:val="single" w:color="auto" w:sz="4" w:space="1"/>
          <w:right w:val="single" w:color="auto" w:sz="4" w:space="4"/>
        </w:pBdr>
      </w:pPr>
      <w:r>
        <w:rPr>
          <w:rFonts w:hint="eastAsia" w:ascii="宋体" w:hAnsi="宋体"/>
          <w:color w:val="auto"/>
          <w:sz w:val="24"/>
          <w:szCs w:val="24"/>
          <w:highlight w:val="none"/>
          <w:lang w:eastAsia="zh-CN"/>
        </w:rPr>
        <w:t xml:space="preserve">无锡职业技术大学跑道塑胶面层翻新工程</w:t>
      </w:r>
      <w:r>
        <w:rPr>
          <w:rFonts w:hint="eastAsia" w:ascii="宋体" w:hAnsi="宋体"/>
          <w:color w:val="auto"/>
          <w:sz w:val="24"/>
          <w:szCs w:val="24"/>
          <w:highlight w:val="none"/>
        </w:rPr>
        <w:t xml:space="preserve">采购项目的潜在投标人应在“江苏政府采购网”自行浏览招标文件，如有投标意向须在本招标文件有效获取期内通过登录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下载的方式依法获取招标文件，并于202</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日09点30分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713"/>
        <w:ind w:firstLine="452"/>
        <w:keepLines w:val="0"/>
        <w:keepNext w:val="0"/>
        <w:spacing w:before="0" w:after="0" w:line="500" w:lineRule="exact"/>
        <w:rPr>
          <w:color w:val="auto"/>
          <w:sz w:val="30"/>
          <w:szCs w:val="30"/>
          <w:highlight w:val="none"/>
        </w:rPr>
      </w:pPr>
      <w:r/>
      <w:bookmarkStart w:id="6" w:name="_Toc35393621"/>
      <w:r/>
      <w:bookmarkStart w:id="7" w:name="_Toc28359079"/>
      <w:r/>
      <w:bookmarkStart w:id="8" w:name="_Toc38985263"/>
      <w:r/>
      <w:bookmarkStart w:id="9" w:name="_Toc35393790"/>
      <w:r/>
      <w:bookmarkStart w:id="10" w:name="_Toc28359002"/>
      <w:r/>
      <w:bookmarkStart w:id="11" w:name="_Hlk24379207"/>
      <w:r>
        <w:rPr>
          <w:rFonts w:hint="eastAsia"/>
          <w:color w:val="auto"/>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ab/>
      </w:r>
      <w:r>
        <w:rPr>
          <w:rFonts w:hint="eastAsia" w:ascii="宋体" w:hAnsi="宋体"/>
          <w:color w:val="auto"/>
          <w:sz w:val="24"/>
          <w:szCs w:val="24"/>
          <w:highlight w:val="none"/>
          <w:lang w:eastAsia="zh-CN"/>
        </w:rPr>
        <w:t xml:space="preserve">JSZC-320000-BZDL-G2026-0014</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bookmarkEnd w:id="11"/>
      <w:r>
        <w:rPr>
          <w:rFonts w:hint="eastAsia" w:ascii="宋体" w:hAnsi="宋体"/>
          <w:color w:val="auto"/>
          <w:sz w:val="24"/>
          <w:szCs w:val="24"/>
          <w:highlight w:val="none"/>
          <w:lang w:eastAsia="zh-CN"/>
        </w:rPr>
        <w:t xml:space="preserve">无锡职业技术大学跑道塑胶面层翻新工程</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3.项目预算金额：</w:t>
      </w:r>
      <w:r>
        <w:rPr>
          <w:rFonts w:hint="eastAsia" w:ascii="宋体" w:hAnsi="宋体"/>
          <w:color w:val="auto"/>
          <w:sz w:val="24"/>
          <w:szCs w:val="24"/>
          <w:highlight w:val="none"/>
          <w:lang w:val="en-US" w:eastAsia="zh-CN"/>
        </w:rPr>
        <w:t xml:space="preserve">489.80万元</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4.项目最高限价：</w:t>
      </w:r>
      <w:r>
        <w:rPr>
          <w:rFonts w:hint="eastAsia" w:ascii="宋体" w:hAnsi="宋体"/>
          <w:color w:val="auto"/>
          <w:sz w:val="24"/>
          <w:szCs w:val="24"/>
          <w:highlight w:val="none"/>
          <w:lang w:val="en-US" w:eastAsia="zh-CN" w:bidi="ar-SA"/>
        </w:rPr>
        <w:t xml:space="preserve">458.112089</w:t>
      </w:r>
      <w:r>
        <w:rPr>
          <w:rFonts w:hint="eastAsia" w:ascii="宋体" w:hAnsi="宋体"/>
          <w:color w:val="auto"/>
          <w:sz w:val="24"/>
          <w:szCs w:val="24"/>
          <w:highlight w:val="none"/>
        </w:rPr>
        <w:t xml:space="preserve">万元</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5.采购方式：公开招标</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7.合同履行期限：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8.本项目不接受联合体投标。</w:t>
      </w:r>
      <w:r/>
    </w:p>
    <w:p>
      <w:pPr>
        <w:pStyle w:val="713"/>
        <w:ind w:firstLine="452"/>
        <w:keepLines w:val="0"/>
        <w:keepNext w:val="0"/>
        <w:spacing w:before="0" w:after="0" w:line="500" w:lineRule="exact"/>
        <w:rPr>
          <w:color w:val="auto"/>
          <w:sz w:val="30"/>
          <w:szCs w:val="30"/>
          <w:highlight w:val="none"/>
        </w:rPr>
      </w:pPr>
      <w:r/>
      <w:bookmarkStart w:id="12" w:name="_Toc28359080"/>
      <w:r/>
      <w:bookmarkStart w:id="13" w:name="_Toc38985264"/>
      <w:r/>
      <w:bookmarkStart w:id="14" w:name="_Toc28359003"/>
      <w:r/>
      <w:bookmarkStart w:id="15" w:name="_Toc35393622"/>
      <w:r/>
      <w:bookmarkStart w:id="16" w:name="_Toc35393791"/>
      <w:r>
        <w:rPr>
          <w:rFonts w:hint="eastAsia"/>
          <w:color w:val="auto"/>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35393792"/>
      <w:r/>
      <w:bookmarkStart w:id="18" w:name="_Toc28359004"/>
      <w:r/>
      <w:bookmarkStart w:id="19" w:name="_Toc28359081"/>
      <w:r/>
      <w:bookmarkStart w:id="20" w:name="_Toc38985265"/>
      <w:r/>
      <w:bookmarkStart w:id="21" w:name="_Toc35393623"/>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2.1中小企业政策：无；</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numPr>
          <w:ilvl w:val="0"/>
          <w:numId w:val="5"/>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本项目的特定资格要求：</w:t>
      </w:r>
      <w:r/>
    </w:p>
    <w:p>
      <w:pPr>
        <w:ind w:firstLine="480"/>
        <w:spacing w:line="50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3.1投标供应商具备有效期内的[市政公用工程(2015新标准)三级](含)以上资质；（投标时须提供原件或公证件或带二维码可电子查询的打印件加盖公章）</w:t>
      </w:r>
      <w:r/>
    </w:p>
    <w:p>
      <w:pPr>
        <w:ind w:firstLine="480"/>
        <w:spacing w:line="50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3.2投标供应商具备有效的安全生产许可证；（投标时须提供原件或公证件或带二维码可电子查询的打印件加盖公章） </w:t>
      </w:r>
      <w:r/>
    </w:p>
    <w:p>
      <w:pPr>
        <w:ind w:firstLine="480"/>
        <w:spacing w:line="50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3.3项目负责人具有[市政公用工程注册建造师二级](含)以上资格及有效期内的《建筑施工企业项目负责人安全生产考核合格证书》；（投标时须提供原件或公证件或带二维码可电子查询的打印件加盖公章）</w:t>
      </w:r>
      <w:r/>
    </w:p>
    <w:p>
      <w:pPr>
        <w:ind w:firstLine="480"/>
        <w:spacing w:line="50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3.4被授权委托人、项目负责人必须为投标供应商在职员工；（投标时提供与投标供应商签订的劳动合同、由法定的社保收缴部门出具的最近三个月中任意一个月（不含开标当月）依法缴纳社会保障资金的相关社保证明材料扫描件加盖公章，社保证明材料是指含有县（区）级及以上社保部门电子签章或带可验证二维码的社会保险证明原件或打印件，如投标供应商为新成立企业，则提供自公司成立以来至最近一个月依法缴纳社会保障资金的相关材料）。</w:t>
      </w:r>
      <w:r/>
    </w:p>
    <w:p>
      <w:pPr>
        <w:pStyle w:val="713"/>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auto"/>
          <w:sz w:val="24"/>
          <w:szCs w:val="24"/>
          <w:highlight w:val="none"/>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500" w:lineRule="exact"/>
        <w:rPr>
          <w:rStyle w:val="766"/>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http://jszfcg.jsczt.cn/</w:t>
      </w:r>
      <w:r>
        <w:rPr>
          <w:rFonts w:ascii="宋体" w:hAnsi="宋体"/>
          <w:color w:val="auto"/>
          <w:sz w:val="24"/>
          <w:szCs w:val="24"/>
          <w:highlight w:val="none"/>
        </w:rPr>
        <w:t xml:space="preserve">）获取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713"/>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四、提交投标文件</w:t>
      </w:r>
      <w:bookmarkEnd w:id="22"/>
      <w:r/>
      <w:bookmarkEnd w:id="23"/>
      <w:r>
        <w:rPr>
          <w:rFonts w:hint="eastAsia"/>
          <w:color w:val="auto"/>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10</w:t>
      </w:r>
      <w:r>
        <w:rPr>
          <w:rFonts w:hint="eastAsia" w:ascii="宋体" w:hAnsi="宋体"/>
          <w:bCs/>
          <w:color w:val="auto"/>
          <w:sz w:val="24"/>
          <w:szCs w:val="24"/>
          <w:highlight w:val="none"/>
        </w:rPr>
        <w:t xml:space="preserve">日09点30分（北京时间）</w:t>
      </w:r>
      <w:r/>
    </w:p>
    <w:p>
      <w:pPr>
        <w:ind w:firstLine="480"/>
        <w:spacing w:line="500" w:lineRule="exact"/>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713"/>
        <w:ind w:firstLine="452"/>
        <w:keepLines w:val="0"/>
        <w:keepNext w:val="0"/>
        <w:spacing w:before="0" w:after="0" w:line="500" w:lineRule="exact"/>
        <w:rPr>
          <w:color w:val="auto"/>
          <w:sz w:val="30"/>
          <w:szCs w:val="30"/>
          <w:highlight w:val="none"/>
        </w:rPr>
      </w:pPr>
      <w:r/>
      <w:bookmarkStart w:id="27" w:name="_Toc35393794"/>
      <w:r/>
      <w:bookmarkStart w:id="28" w:name="_Toc35393625"/>
      <w:r/>
      <w:bookmarkStart w:id="29" w:name="_Toc28359007"/>
      <w:r/>
      <w:bookmarkStart w:id="30" w:name="_Toc28359084"/>
      <w:r/>
      <w:bookmarkStart w:id="31" w:name="_Toc38985267"/>
      <w:r>
        <w:rPr>
          <w:rFonts w:hint="eastAsia"/>
          <w:color w:val="auto"/>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highlight w:val="none"/>
        </w:rPr>
      </w:pPr>
      <w:r/>
      <w:bookmarkStart w:id="32" w:name="_Toc35393795"/>
      <w:r/>
      <w:bookmarkStart w:id="33" w:name="_Toc35393626"/>
      <w:r/>
      <w:bookmarkStart w:id="34" w:name="_Toc38985268"/>
      <w:r>
        <w:rPr>
          <w:rFonts w:hint="eastAsia" w:ascii="宋体" w:hAnsi="宋体" w:cs="宋体"/>
          <w:color w:val="auto"/>
          <w:sz w:val="24"/>
          <w:szCs w:val="24"/>
          <w:highlight w:val="none"/>
        </w:rPr>
        <w:t xml:space="preserve">（招标公告及招标文件公告期限）自本公告发布之日起5个工作日。</w:t>
      </w:r>
      <w:r/>
    </w:p>
    <w:p>
      <w:pPr>
        <w:pStyle w:val="713"/>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六、其他补充事宜</w:t>
      </w:r>
      <w:bookmarkEnd w:id="32"/>
      <w:r/>
      <w:bookmarkEnd w:id="33"/>
      <w:r/>
      <w:bookmarkEnd w:id="34"/>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713"/>
        <w:ind w:firstLine="452"/>
        <w:keepLines w:val="0"/>
        <w:keepNext w:val="0"/>
        <w:spacing w:before="0" w:after="0" w:line="500" w:lineRule="exact"/>
        <w:rPr>
          <w:color w:val="auto"/>
          <w:sz w:val="30"/>
          <w:szCs w:val="30"/>
          <w:highlight w:val="none"/>
        </w:rPr>
      </w:pPr>
      <w:r/>
      <w:bookmarkStart w:id="35" w:name="_Toc35393627"/>
      <w:r/>
      <w:bookmarkStart w:id="36" w:name="_Toc28359008"/>
      <w:r/>
      <w:bookmarkStart w:id="37" w:name="_Toc35393796"/>
      <w:r/>
      <w:bookmarkStart w:id="38" w:name="_Toc28359085"/>
      <w:r/>
      <w:bookmarkStart w:id="39" w:name="_Toc38985269"/>
      <w:r>
        <w:rPr>
          <w:rFonts w:hint="eastAsia"/>
          <w:color w:val="auto"/>
          <w:sz w:val="30"/>
          <w:szCs w:val="30"/>
          <w:highlight w:val="none"/>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无锡职业技术大学 </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江苏省无锡市高浪西路1600号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86"/>
      <w:r/>
      <w:bookmarkStart w:id="41" w:name="_Toc28359009"/>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江苏博智工程咨询有限公司</w:t>
      </w:r>
      <w:r/>
    </w:p>
    <w:p>
      <w:pPr>
        <w:ind w:firstLine="480"/>
        <w:spacing w:line="50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无锡市经开区高浪东路508号华发大厦A座22楼</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w:t>
      </w:r>
      <w:r>
        <w:rPr>
          <w:rFonts w:hint="eastAsia" w:ascii="宋体" w:hAnsi="宋体" w:cs="宋体"/>
          <w:color w:val="auto"/>
          <w:sz w:val="24"/>
          <w:szCs w:val="24"/>
          <w:highlight w:val="none"/>
          <w:lang w:val="en-US" w:eastAsia="zh-CN"/>
        </w:rPr>
        <w:t xml:space="preserve">吴老师</w:t>
      </w:r>
      <w:r>
        <w:rPr>
          <w:rFonts w:hint="eastAsia" w:ascii="宋体" w:hAnsi="宋体" w:cs="宋体"/>
          <w:color w:val="auto"/>
          <w:sz w:val="24"/>
          <w:szCs w:val="24"/>
          <w:highlight w:val="none"/>
        </w:rPr>
        <w:t xml:space="preserve">；电话：0510-81838723</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采购人质疑受理联系人：</w:t>
      </w:r>
      <w:r>
        <w:rPr>
          <w:rFonts w:hint="eastAsia" w:ascii="宋体" w:hAnsi="宋体" w:cs="宋体"/>
          <w:color w:val="auto"/>
          <w:sz w:val="24"/>
          <w:szCs w:val="24"/>
          <w:highlight w:val="none"/>
          <w:lang w:val="en-US" w:eastAsia="zh-CN"/>
        </w:rPr>
        <w:t xml:space="preserve">臧允楠</w:t>
      </w:r>
      <w:r>
        <w:rPr>
          <w:rFonts w:hint="eastAsia" w:ascii="宋体" w:hAnsi="宋体" w:cs="宋体"/>
          <w:color w:val="auto"/>
          <w:sz w:val="24"/>
          <w:szCs w:val="24"/>
          <w:highlight w:val="none"/>
        </w:rPr>
        <w:t xml:space="preserve">；电话：0510-</w:t>
      </w:r>
      <w:r>
        <w:rPr>
          <w:rFonts w:hint="eastAsia" w:ascii="宋体" w:hAnsi="宋体" w:cs="宋体"/>
          <w:color w:val="auto"/>
          <w:sz w:val="24"/>
          <w:szCs w:val="24"/>
          <w:highlight w:val="none"/>
          <w:lang w:val="en-US" w:eastAsia="zh-CN"/>
        </w:rPr>
        <w:t xml:space="preserve">82820918</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江苏博智工程咨询有限公司</w:t>
      </w:r>
      <w:r>
        <w:rPr>
          <w:rFonts w:hint="eastAsia" w:ascii="宋体" w:hAnsi="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臧允楠</w:t>
      </w:r>
      <w:r>
        <w:rPr>
          <w:rFonts w:hint="eastAsia" w:ascii="宋体" w:hAnsi="宋体" w:cs="宋体"/>
          <w:color w:val="auto"/>
          <w:sz w:val="24"/>
          <w:szCs w:val="24"/>
          <w:highlight w:val="none"/>
        </w:rPr>
        <w:t xml:space="preserve">；电话：0510-</w:t>
      </w:r>
      <w:r>
        <w:rPr>
          <w:rFonts w:hint="eastAsia" w:ascii="宋体" w:hAnsi="宋体" w:cs="宋体"/>
          <w:color w:val="auto"/>
          <w:sz w:val="24"/>
          <w:szCs w:val="24"/>
          <w:highlight w:val="none"/>
          <w:lang w:val="en-US" w:eastAsia="zh-CN"/>
        </w:rPr>
        <w:t xml:space="preserve">82820918</w:t>
      </w:r>
      <w:r/>
    </w:p>
    <w:p>
      <w:pPr>
        <w:pStyle w:val="713"/>
        <w:ind w:firstLine="452"/>
        <w:keepLines w:val="0"/>
        <w:keepNext w:val="0"/>
        <w:spacing w:before="0" w:after="0" w:line="500" w:lineRule="exact"/>
        <w:rPr>
          <w:sz w:val="30"/>
          <w:szCs w:val="30"/>
        </w:rPr>
      </w:pPr>
      <w:r>
        <w:rPr>
          <w:rFonts w:hint="eastAsia"/>
          <w:sz w:val="30"/>
          <w:szCs w:val="30"/>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bCs/>
          <w:sz w:val="24"/>
          <w:szCs w:val="24"/>
          <w:lang w:eastAsia="zh-CN"/>
        </w:rPr>
        <w:t xml:space="preserve">江苏博智工程咨询有限公司</w:t>
      </w:r>
      <w:r>
        <w:rPr>
          <w:rFonts w:hint="eastAsia" w:ascii="宋体" w:hAnsi="宋体"/>
          <w:bCs/>
          <w:sz w:val="24"/>
          <w:szCs w:val="24"/>
        </w:rPr>
        <w:t xml:space="preserve">在“江苏政府采购网”发布的更正公告。</w:t>
      </w:r>
      <w:r/>
    </w:p>
    <w:p>
      <w:pPr>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p>
    <w:p>
      <w:pPr>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w:t>
      </w:r>
      <w:r>
        <w:rPr>
          <w:rFonts w:hint="eastAsia" w:ascii="宋体" w:hAnsi="宋体"/>
          <w:bCs/>
          <w:color w:val="000000"/>
          <w:sz w:val="24"/>
          <w:szCs w:val="24"/>
          <w:highlight w:val="none"/>
        </w:rPr>
        <w:t xml:space="preserve">各政府采购当事人可通过江苏政府采购网、中国政府采购网等媒体，关注无锡市政府采购公示公告信息。</w:t>
      </w:r>
      <w:r/>
    </w:p>
    <w:p>
      <w:pPr>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shd w:val="clear" w:color="ffffff" w:fill="d9d9d9"/>
        </w:rPr>
      </w:r>
      <w:r/>
    </w:p>
    <w:p>
      <w:pPr>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513029202"/>
      <w:r/>
      <w:bookmarkStart w:id="44" w:name="_Toc20823274"/>
      <w:r/>
      <w:bookmarkStart w:id="45" w:name="_Toc120614213"/>
      <w:r/>
      <w:bookmarkStart w:id="46" w:name="_Toc16938518"/>
      <w:r>
        <w:rPr>
          <w:rFonts w:hint="eastAsia" w:ascii="黑体" w:hAnsi="黑体" w:eastAsia="黑体"/>
          <w:sz w:val="36"/>
          <w:szCs w:val="36"/>
        </w:rPr>
        <w:t xml:space="preserve">投标人须知</w:t>
      </w:r>
      <w:bookmarkEnd w:id="43"/>
      <w:r/>
      <w:bookmarkEnd w:id="44"/>
      <w:r/>
      <w:bookmarkEnd w:id="45"/>
      <w:r/>
      <w:bookmarkEnd w:id="46"/>
      <w:r/>
      <w:r/>
    </w:p>
    <w:p>
      <w:pPr>
        <w:pStyle w:val="713"/>
        <w:ind w:firstLine="452"/>
        <w:keepLines w:val="0"/>
        <w:keepNext w:val="0"/>
        <w:spacing w:before="0" w:after="0" w:line="500" w:lineRule="exact"/>
        <w:rPr>
          <w:rFonts w:hint="eastAsia"/>
          <w:sz w:val="30"/>
          <w:szCs w:val="30"/>
        </w:rPr>
      </w:pPr>
      <w:r/>
      <w:bookmarkStart w:id="47" w:name="_Toc120614214"/>
      <w:r/>
      <w:bookmarkStart w:id="48" w:name="_Toc20823275"/>
      <w:r/>
      <w:bookmarkStart w:id="49" w:name="_Toc16938519"/>
      <w:r/>
      <w:bookmarkStart w:id="50" w:name="_Toc513029203"/>
      <w:r>
        <w:rPr>
          <w:rFonts w:hint="eastAsia"/>
          <w:sz w:val="30"/>
          <w:szCs w:val="30"/>
        </w:rPr>
        <w:t xml:space="preserve">一、总则</w:t>
      </w:r>
      <w:bookmarkEnd w:id="47"/>
      <w:r/>
      <w:bookmarkEnd w:id="48"/>
      <w:r/>
      <w:bookmarkEnd w:id="49"/>
      <w:r/>
      <w:bookmarkEnd w:id="50"/>
      <w:r/>
      <w:r/>
    </w:p>
    <w:p>
      <w:pPr>
        <w:pStyle w:val="714"/>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513029204"/>
      <w:r/>
      <w:bookmarkStart w:id="53" w:name="_Toc20823276"/>
      <w:r/>
      <w:bookmarkStart w:id="54" w:name="_Toc16938520"/>
      <w:r>
        <w:rPr>
          <w:rFonts w:hint="eastAsia" w:ascii="宋体" w:hAnsi="宋体" w:eastAsia="宋体"/>
          <w:bCs w:val="0"/>
        </w:rPr>
        <w:t xml:space="preserve">1.招标方式</w:t>
      </w:r>
      <w:bookmarkEnd w:id="52"/>
      <w:r/>
      <w:bookmarkEnd w:id="53"/>
      <w:r/>
      <w:bookmarkEnd w:id="54"/>
      <w:r/>
      <w:r/>
    </w:p>
    <w:p>
      <w:pPr>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p>
    <w:p>
      <w:pPr>
        <w:pStyle w:val="714"/>
        <w:ind w:firstLine="422"/>
        <w:keepLines w:val="0"/>
        <w:keepNext w:val="0"/>
        <w:spacing w:before="0" w:after="0" w:line="500" w:lineRule="exact"/>
        <w:rPr>
          <w:rFonts w:hint="eastAsia" w:ascii="宋体" w:hAnsi="宋体" w:eastAsia="宋体"/>
          <w:bCs w:val="0"/>
        </w:rPr>
      </w:pPr>
      <w:r/>
      <w:bookmarkStart w:id="55" w:name="_Toc16938521"/>
      <w:r/>
      <w:bookmarkStart w:id="56" w:name="_Toc513029205"/>
      <w:r/>
      <w:bookmarkStart w:id="57" w:name="_Toc20823277"/>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p>
    <w:p>
      <w:pPr>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714"/>
        <w:ind w:firstLine="422"/>
        <w:keepLines w:val="0"/>
        <w:keepNext w:val="0"/>
        <w:spacing w:before="0" w:after="0" w:line="500" w:lineRule="exact"/>
        <w:rPr>
          <w:rFonts w:hint="eastAsia" w:ascii="宋体" w:hAnsi="宋体" w:eastAsia="宋体"/>
          <w:bCs w:val="0"/>
        </w:rPr>
      </w:pPr>
      <w:r/>
      <w:bookmarkStart w:id="58" w:name="_Toc20823278"/>
      <w:r/>
      <w:bookmarkStart w:id="59" w:name="_Toc513029206"/>
      <w:r/>
      <w:bookmarkStart w:id="60" w:name="_Toc16938522"/>
      <w:r>
        <w:rPr>
          <w:rFonts w:hint="eastAsia" w:ascii="宋体" w:hAnsi="宋体" w:eastAsia="宋体"/>
          <w:bCs w:val="0"/>
        </w:rPr>
        <w:t xml:space="preserve">3.适用法律</w:t>
      </w:r>
      <w:bookmarkEnd w:id="58"/>
      <w:r/>
      <w:bookmarkEnd w:id="59"/>
      <w:r/>
      <w:bookmarkEnd w:id="60"/>
      <w:r/>
      <w:r/>
    </w:p>
    <w:p>
      <w:pPr>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p>
    <w:p>
      <w:pPr>
        <w:pStyle w:val="714"/>
        <w:ind w:firstLine="422"/>
        <w:keepLines w:val="0"/>
        <w:keepNext w:val="0"/>
        <w:spacing w:before="0" w:after="0" w:line="500" w:lineRule="exact"/>
        <w:rPr>
          <w:rFonts w:hint="eastAsia" w:ascii="宋体" w:hAnsi="宋体" w:eastAsia="宋体"/>
          <w:bCs w:val="0"/>
        </w:rPr>
      </w:pPr>
      <w:r/>
      <w:bookmarkStart w:id="61" w:name="_Toc513029207"/>
      <w:r/>
      <w:bookmarkStart w:id="62" w:name="_Toc16938523"/>
      <w:r/>
      <w:bookmarkStart w:id="63" w:name="_Toc20823279"/>
      <w:r/>
      <w:bookmarkStart w:id="64" w:name="_Toc462564067"/>
      <w:r>
        <w:rPr>
          <w:rFonts w:hint="eastAsia" w:ascii="宋体" w:hAnsi="宋体" w:eastAsia="宋体"/>
          <w:bCs w:val="0"/>
        </w:rPr>
        <w:t xml:space="preserve">4.投标费用</w:t>
      </w:r>
      <w:bookmarkEnd w:id="61"/>
      <w:r/>
      <w:bookmarkEnd w:id="62"/>
      <w:r/>
      <w:bookmarkEnd w:id="63"/>
      <w:r/>
      <w:bookmarkEnd w:id="64"/>
      <w:r/>
      <w:r/>
    </w:p>
    <w:p>
      <w:pPr>
        <w:ind w:firstLine="480"/>
        <w:spacing w:line="500" w:lineRule="exact"/>
        <w:rPr>
          <w:rFonts w:hint="eastAsia" w:ascii="宋体" w:hAnsi="宋体"/>
          <w:bCs/>
          <w:sz w:val="24"/>
        </w:rPr>
      </w:pPr>
      <w:r>
        <w:rPr>
          <w:rFonts w:hint="eastAsia" w:ascii="宋体" w:hAnsi="宋体"/>
          <w:bCs/>
          <w:sz w:val="24"/>
        </w:rPr>
        <w:t xml:space="preserve">4.1投标人应自行承担所有与参加投标有关的费用，无论投标过程中的做法和结果如何，</w:t>
      </w:r>
      <w:r>
        <w:rPr>
          <w:rFonts w:hint="eastAsia" w:ascii="宋体" w:hAnsi="宋体"/>
          <w:bCs/>
          <w:sz w:val="24"/>
          <w:lang w:eastAsia="zh-CN"/>
        </w:rPr>
        <w:t xml:space="preserve">江苏博智工程咨询有限公司</w:t>
      </w:r>
      <w:r>
        <w:rPr>
          <w:rFonts w:hint="eastAsia" w:ascii="宋体" w:hAnsi="宋体"/>
          <w:bCs/>
          <w:sz w:val="24"/>
        </w:rPr>
        <w:t xml:space="preserve">在任何情况下均无义务和责任承担这些费用。</w:t>
      </w:r>
      <w:r/>
    </w:p>
    <w:p>
      <w:pPr>
        <w:ind w:firstLine="480"/>
        <w:spacing w:line="500" w:lineRule="exact"/>
        <w:rPr>
          <w:rFonts w:hint="eastAsia" w:ascii="宋体" w:hAnsi="宋体"/>
          <w:bCs/>
          <w:sz w:val="24"/>
        </w:rPr>
      </w:pPr>
      <w:r>
        <w:rPr>
          <w:rFonts w:hint="eastAsia" w:ascii="宋体" w:hAnsi="宋体"/>
          <w:bCs/>
          <w:sz w:val="24"/>
        </w:rPr>
        <w:t xml:space="preserve">4.2本项目采购代理服务费、编标费及复审费，均由中标供应商支付。</w:t>
      </w:r>
      <w:r/>
    </w:p>
    <w:p>
      <w:pPr>
        <w:ind w:firstLine="480"/>
        <w:spacing w:line="500" w:lineRule="exact"/>
        <w:rPr>
          <w:rFonts w:hint="eastAsia" w:ascii="宋体" w:hAnsi="宋体"/>
          <w:bCs/>
          <w:sz w:val="24"/>
        </w:rPr>
      </w:pPr>
      <w:r>
        <w:rPr>
          <w:rFonts w:hint="eastAsia" w:ascii="宋体" w:hAnsi="宋体"/>
          <w:bCs/>
          <w:sz w:val="24"/>
          <w:lang w:val="en-US" w:eastAsia="zh-CN"/>
        </w:rPr>
        <w:t xml:space="preserve">4.3</w:t>
      </w:r>
      <w:r>
        <w:rPr>
          <w:rFonts w:hint="eastAsia" w:ascii="宋体" w:hAnsi="宋体"/>
          <w:bCs/>
          <w:sz w:val="24"/>
        </w:rPr>
        <w:t xml:space="preserve">采购代理费按照差额定率累进法计算，按下列费率打</w:t>
      </w:r>
      <w:r>
        <w:rPr>
          <w:rFonts w:hint="eastAsia" w:ascii="宋体" w:hAnsi="宋体"/>
          <w:bCs/>
          <w:sz w:val="24"/>
          <w:lang w:val="en-US" w:eastAsia="zh-CN"/>
        </w:rPr>
        <w:t xml:space="preserve">7</w:t>
      </w:r>
      <w:r>
        <w:rPr>
          <w:rFonts w:hint="eastAsia" w:ascii="宋体" w:hAnsi="宋体"/>
          <w:bCs/>
          <w:sz w:val="24"/>
        </w:rPr>
        <w:t xml:space="preserve">折计取：100万元以下1%,100万元-500万元为0.7%，领取中标通知书时由中标供应商向采购代理机构一次性付清。</w:t>
      </w:r>
      <w:r/>
    </w:p>
    <w:p>
      <w:pPr>
        <w:ind w:firstLine="480"/>
        <w:spacing w:line="500" w:lineRule="exact"/>
        <w:rPr>
          <w:rFonts w:hint="eastAsia" w:ascii="宋体" w:hAnsi="宋体"/>
          <w:sz w:val="24"/>
        </w:rPr>
      </w:pPr>
      <w:r>
        <w:rPr>
          <w:rFonts w:hint="eastAsia" w:ascii="宋体" w:hAnsi="宋体"/>
          <w:bCs/>
          <w:sz w:val="24"/>
          <w:lang w:val="en-US" w:eastAsia="zh-CN"/>
        </w:rPr>
        <w:t xml:space="preserve">4.4</w:t>
      </w:r>
      <w:r>
        <w:rPr>
          <w:rFonts w:hint="eastAsia" w:ascii="宋体" w:hAnsi="宋体"/>
          <w:bCs/>
          <w:sz w:val="24"/>
        </w:rPr>
        <w:t xml:space="preserve">、编标费按苏价服（2014)）383号文收费标准打</w:t>
      </w:r>
      <w:r>
        <w:rPr>
          <w:rFonts w:hint="eastAsia" w:ascii="宋体" w:hAnsi="宋体"/>
          <w:bCs/>
          <w:sz w:val="24"/>
          <w:lang w:val="en-US" w:eastAsia="zh-CN"/>
        </w:rPr>
        <w:t xml:space="preserve">7</w:t>
      </w:r>
      <w:r>
        <w:rPr>
          <w:rFonts w:hint="eastAsia" w:ascii="宋体" w:hAnsi="宋体"/>
          <w:bCs/>
          <w:sz w:val="24"/>
        </w:rPr>
        <w:t xml:space="preserve">折计取。</w:t>
      </w:r>
      <w:r/>
    </w:p>
    <w:p>
      <w:pPr>
        <w:pStyle w:val="71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p>
    <w:p>
      <w:pPr>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713"/>
        <w:ind w:firstLine="452"/>
        <w:keepLines w:val="0"/>
        <w:keepNext w:val="0"/>
        <w:spacing w:before="0" w:after="0" w:line="500" w:lineRule="exact"/>
        <w:rPr>
          <w:rFonts w:hint="eastAsia"/>
          <w:sz w:val="30"/>
          <w:szCs w:val="30"/>
        </w:rPr>
      </w:pPr>
      <w:r/>
      <w:bookmarkStart w:id="65" w:name="_Toc16938525"/>
      <w:r/>
      <w:bookmarkStart w:id="66" w:name="_Toc120614215"/>
      <w:r/>
      <w:bookmarkStart w:id="67" w:name="_Toc513029209"/>
      <w:r/>
      <w:bookmarkStart w:id="68" w:name="_Toc20823281"/>
      <w:r>
        <w:rPr>
          <w:rFonts w:hint="eastAsia"/>
          <w:sz w:val="30"/>
          <w:szCs w:val="30"/>
        </w:rPr>
        <w:t xml:space="preserve">二、招标文件</w:t>
      </w:r>
      <w:bookmarkEnd w:id="65"/>
      <w:r/>
      <w:bookmarkEnd w:id="66"/>
      <w:r/>
      <w:bookmarkEnd w:id="67"/>
      <w:r/>
      <w:bookmarkEnd w:id="68"/>
      <w:r/>
      <w:r/>
    </w:p>
    <w:p>
      <w:pPr>
        <w:pStyle w:val="714"/>
        <w:ind w:firstLine="422"/>
        <w:keepLines w:val="0"/>
        <w:keepNext w:val="0"/>
        <w:spacing w:before="0" w:after="0" w:line="500" w:lineRule="exact"/>
        <w:rPr>
          <w:rFonts w:hint="eastAsia" w:ascii="宋体" w:hAnsi="宋体" w:eastAsia="宋体"/>
          <w:bCs w:val="0"/>
        </w:rPr>
      </w:pPr>
      <w:r/>
      <w:bookmarkStart w:id="69" w:name="_Toc16938526"/>
      <w:r/>
      <w:bookmarkStart w:id="70" w:name="_Toc20823282"/>
      <w:r/>
      <w:bookmarkStart w:id="71" w:name="_Toc513029210"/>
      <w:r>
        <w:rPr>
          <w:rFonts w:hint="eastAsia" w:ascii="宋体" w:hAnsi="宋体" w:eastAsia="宋体"/>
          <w:bCs w:val="0"/>
        </w:rPr>
        <w:t xml:space="preserve">6.招标文件构成</w:t>
      </w:r>
      <w:bookmarkEnd w:id="69"/>
      <w:r/>
      <w:bookmarkEnd w:id="70"/>
      <w:r/>
      <w:bookmarkEnd w:id="71"/>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spacing w:line="500" w:lineRule="exact"/>
        <w:rPr>
          <w:rFonts w:hint="eastAsia" w:ascii="宋体" w:hAnsi="宋体"/>
          <w:sz w:val="24"/>
          <w:szCs w:val="24"/>
        </w:rPr>
      </w:pPr>
      <w:r>
        <w:rPr>
          <w:rFonts w:hint="eastAsia" w:ascii="宋体" w:hAnsi="宋体"/>
          <w:sz w:val="24"/>
          <w:szCs w:val="24"/>
        </w:rPr>
        <w:t xml:space="preserve">（2）投标人须知</w:t>
      </w:r>
      <w:r/>
    </w:p>
    <w:p>
      <w:pPr>
        <w:ind w:firstLine="480"/>
        <w:spacing w:line="500" w:lineRule="exact"/>
        <w:rPr>
          <w:rFonts w:hint="eastAsia" w:ascii="宋体" w:hAnsi="宋体"/>
          <w:sz w:val="24"/>
          <w:szCs w:val="24"/>
        </w:rPr>
      </w:pPr>
      <w:r>
        <w:rPr>
          <w:rFonts w:hint="eastAsia" w:ascii="宋体" w:hAnsi="宋体"/>
          <w:sz w:val="24"/>
          <w:szCs w:val="24"/>
        </w:rPr>
        <w:t xml:space="preserve">（3）合同文本</w:t>
      </w:r>
      <w:r/>
    </w:p>
    <w:p>
      <w:pPr>
        <w:ind w:firstLine="480"/>
        <w:spacing w:line="500" w:lineRule="exact"/>
        <w:rPr>
          <w:rFonts w:hint="eastAsia" w:ascii="宋体" w:hAnsi="宋体"/>
          <w:sz w:val="24"/>
          <w:szCs w:val="24"/>
        </w:rPr>
      </w:pPr>
      <w:r>
        <w:rPr>
          <w:rFonts w:hint="eastAsia" w:ascii="宋体" w:hAnsi="宋体"/>
          <w:sz w:val="24"/>
          <w:szCs w:val="24"/>
        </w:rPr>
        <w:t xml:space="preserve">（4）采购需求</w:t>
      </w:r>
      <w:r/>
    </w:p>
    <w:p>
      <w:pPr>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w:t>
      </w:r>
      <w:r>
        <w:rPr>
          <w:rFonts w:hint="eastAsia" w:ascii="宋体" w:hAnsi="宋体"/>
          <w:sz w:val="24"/>
          <w:lang w:eastAsia="zh-CN"/>
        </w:rPr>
        <w:t xml:space="preserve">江苏博智工程咨询有限公司</w:t>
      </w:r>
      <w:r>
        <w:rPr>
          <w:rFonts w:hint="eastAsia" w:ascii="宋体" w:hAnsi="宋体"/>
          <w:sz w:val="24"/>
        </w:rPr>
        <w:t xml:space="preserve">联系解决。</w:t>
      </w:r>
      <w:r/>
    </w:p>
    <w:p>
      <w:pPr>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4"/>
        <w:ind w:firstLine="422"/>
        <w:keepLines w:val="0"/>
        <w:keepNext w:val="0"/>
        <w:spacing w:before="0" w:after="0" w:line="500" w:lineRule="exact"/>
        <w:rPr>
          <w:rFonts w:hint="eastAsia" w:ascii="宋体" w:hAnsi="宋体" w:eastAsia="宋体"/>
          <w:bCs w:val="0"/>
        </w:rPr>
      </w:pPr>
      <w:r/>
      <w:bookmarkStart w:id="72" w:name="_Toc513029211"/>
      <w:r/>
      <w:bookmarkStart w:id="73" w:name="_Toc20823283"/>
      <w:r/>
      <w:bookmarkStart w:id="74" w:name="_Toc462564070"/>
      <w:r/>
      <w:bookmarkStart w:id="75" w:name="_Toc16938527"/>
      <w:r>
        <w:rPr>
          <w:rFonts w:hint="eastAsia" w:ascii="宋体" w:hAnsi="宋体" w:eastAsia="宋体"/>
          <w:bCs w:val="0"/>
        </w:rPr>
        <w:t xml:space="preserve">7.招标文件的澄清</w:t>
      </w:r>
      <w:bookmarkEnd w:id="72"/>
      <w:r/>
      <w:bookmarkEnd w:id="73"/>
      <w:r/>
      <w:bookmarkEnd w:id="74"/>
      <w:r/>
      <w:bookmarkEnd w:id="75"/>
      <w:r/>
      <w:r/>
    </w:p>
    <w:p>
      <w:pPr>
        <w:ind w:firstLine="480"/>
        <w:spacing w:line="500" w:lineRule="exact"/>
        <w:rPr>
          <w:rFonts w:hint="eastAsia" w:ascii="宋体" w:hAnsi="宋体"/>
          <w:bCs/>
          <w:color w:val="auto"/>
          <w:sz w:val="24"/>
        </w:rPr>
      </w:pPr>
      <w:r>
        <w:rPr>
          <w:rFonts w:hint="eastAsia" w:ascii="宋体" w:hAnsi="宋体"/>
          <w:bCs/>
          <w:color w:val="auto"/>
          <w:sz w:val="24"/>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bCs/>
          <w:color w:val="auto"/>
          <w:sz w:val="24"/>
          <w:lang w:eastAsia="zh-CN"/>
        </w:rPr>
        <w:t xml:space="preserve">江苏博智工程咨询有限公司</w:t>
      </w:r>
      <w:r>
        <w:rPr>
          <w:rFonts w:hint="eastAsia" w:ascii="宋体" w:hAnsi="宋体"/>
          <w:bCs/>
          <w:color w:val="auto"/>
          <w:sz w:val="24"/>
        </w:rPr>
        <w:t xml:space="preserve">以书面形式提出。</w:t>
      </w:r>
      <w:r/>
    </w:p>
    <w:p>
      <w:pPr>
        <w:pStyle w:val="714"/>
        <w:ind w:firstLine="422"/>
        <w:keepLines w:val="0"/>
        <w:keepNext w:val="0"/>
        <w:spacing w:before="0" w:after="0" w:line="500" w:lineRule="exact"/>
        <w:rPr>
          <w:rFonts w:hint="eastAsia" w:ascii="宋体" w:hAnsi="宋体" w:eastAsia="宋体"/>
          <w:bCs w:val="0"/>
        </w:rPr>
      </w:pPr>
      <w:r/>
      <w:bookmarkStart w:id="76" w:name="_Toc20823284"/>
      <w:r/>
      <w:bookmarkStart w:id="77" w:name="_Toc462564071"/>
      <w:r/>
      <w:bookmarkStart w:id="78" w:name="_Toc513029212"/>
      <w:r/>
      <w:bookmarkStart w:id="79" w:name="_Toc16938528"/>
      <w:r>
        <w:rPr>
          <w:rFonts w:hint="eastAsia" w:ascii="宋体" w:hAnsi="宋体" w:eastAsia="宋体"/>
          <w:bCs w:val="0"/>
        </w:rPr>
        <w:t xml:space="preserve">8.招标文件的修改</w:t>
      </w:r>
      <w:bookmarkEnd w:id="76"/>
      <w:r/>
      <w:bookmarkEnd w:id="77"/>
      <w:r/>
      <w:bookmarkEnd w:id="78"/>
      <w:r/>
      <w:bookmarkEnd w:id="79"/>
      <w:r/>
      <w:r/>
    </w:p>
    <w:p>
      <w:pPr>
        <w:ind w:firstLine="480"/>
        <w:spacing w:line="500" w:lineRule="exact"/>
        <w:rPr>
          <w:rFonts w:hint="eastAsia" w:ascii="宋体" w:hAnsi="宋体"/>
          <w:bCs/>
          <w:sz w:val="24"/>
          <w:szCs w:val="24"/>
        </w:rPr>
      </w:pPr>
      <w:r>
        <w:rPr>
          <w:rFonts w:hint="eastAsia" w:ascii="宋体" w:hAnsi="宋体"/>
          <w:bCs/>
          <w:sz w:val="24"/>
          <w:szCs w:val="24"/>
        </w:rPr>
        <w:t xml:space="preserve">8.1</w:t>
      </w:r>
      <w:r>
        <w:rPr>
          <w:rFonts w:hint="eastAsia" w:ascii="宋体" w:hAnsi="宋体"/>
          <w:bCs/>
          <w:sz w:val="24"/>
          <w:szCs w:val="24"/>
          <w:lang w:eastAsia="zh-CN"/>
        </w:rPr>
        <w:t xml:space="preserve">江苏博智工程咨询有限公司</w:t>
      </w:r>
      <w:r>
        <w:rPr>
          <w:rFonts w:hint="eastAsia" w:ascii="宋体" w:hAnsi="宋体"/>
          <w:bCs/>
          <w:sz w:val="24"/>
          <w:szCs w:val="24"/>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w:t>
      </w:r>
      <w:r>
        <w:rPr>
          <w:rFonts w:hint="eastAsia" w:ascii="宋体" w:hAnsi="宋体"/>
          <w:bCs/>
          <w:sz w:val="24"/>
          <w:szCs w:val="24"/>
          <w:lang w:eastAsia="zh-CN"/>
        </w:rPr>
        <w:t xml:space="preserve">江苏博智工程咨询有限公司</w:t>
      </w:r>
      <w:r>
        <w:rPr>
          <w:rFonts w:hint="eastAsia" w:ascii="宋体" w:hAnsi="宋体"/>
          <w:bCs/>
          <w:sz w:val="24"/>
          <w:szCs w:val="24"/>
        </w:rPr>
        <w:t xml:space="preserve">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713"/>
        <w:ind w:firstLine="452"/>
        <w:keepLines w:val="0"/>
        <w:keepNext w:val="0"/>
        <w:spacing w:before="0" w:after="0" w:line="500" w:lineRule="exact"/>
        <w:rPr>
          <w:rFonts w:hint="eastAsia"/>
          <w:sz w:val="30"/>
          <w:szCs w:val="30"/>
        </w:rPr>
      </w:pPr>
      <w:r/>
      <w:bookmarkStart w:id="80" w:name="_Toc513029213"/>
      <w:r/>
      <w:bookmarkStart w:id="81" w:name="_Toc20823285"/>
      <w:r/>
      <w:bookmarkStart w:id="82" w:name="_Toc462564072"/>
      <w:r/>
      <w:bookmarkStart w:id="83" w:name="_Toc120614216"/>
      <w:r/>
      <w:bookmarkStart w:id="84" w:name="_Toc16938529"/>
      <w:r>
        <w:rPr>
          <w:rFonts w:hint="eastAsia"/>
          <w:sz w:val="30"/>
          <w:szCs w:val="30"/>
        </w:rPr>
        <w:t xml:space="preserve">三、投标文件的编制</w:t>
      </w:r>
      <w:bookmarkEnd w:id="80"/>
      <w:r/>
      <w:bookmarkEnd w:id="81"/>
      <w:r/>
      <w:bookmarkEnd w:id="82"/>
      <w:r/>
      <w:bookmarkEnd w:id="83"/>
      <w:r/>
      <w:bookmarkEnd w:id="84"/>
      <w:r/>
      <w:r/>
    </w:p>
    <w:p>
      <w:pPr>
        <w:pStyle w:val="714"/>
        <w:ind w:firstLine="422"/>
        <w:keepLines w:val="0"/>
        <w:keepNext w:val="0"/>
        <w:spacing w:before="0" w:after="0" w:line="500" w:lineRule="exact"/>
        <w:rPr>
          <w:rFonts w:hint="eastAsia" w:ascii="宋体" w:hAnsi="宋体" w:eastAsia="宋体"/>
          <w:bCs w:val="0"/>
        </w:rPr>
      </w:pPr>
      <w:r/>
      <w:bookmarkStart w:id="85" w:name="_Toc20823286"/>
      <w:r/>
      <w:bookmarkStart w:id="86" w:name="_Toc513029214"/>
      <w:r/>
      <w:bookmarkStart w:id="87" w:name="_Toc16938530"/>
      <w:r/>
      <w:bookmarkStart w:id="88" w:name="_Toc462564073"/>
      <w:r>
        <w:rPr>
          <w:rFonts w:hint="eastAsia" w:ascii="宋体" w:hAnsi="宋体" w:eastAsia="宋体"/>
          <w:bCs w:val="0"/>
        </w:rPr>
        <w:t xml:space="preserve">9.投标文件的语言及度量衡单位</w:t>
      </w:r>
      <w:bookmarkEnd w:id="85"/>
      <w:r/>
      <w:bookmarkEnd w:id="86"/>
      <w:r/>
      <w:bookmarkEnd w:id="87"/>
      <w:r/>
      <w:bookmarkEnd w:id="88"/>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w:t>
      </w:r>
      <w:r>
        <w:rPr>
          <w:rFonts w:hint="eastAsia" w:ascii="宋体" w:hAnsi="宋体"/>
          <w:sz w:val="24"/>
          <w:lang w:eastAsia="zh-CN"/>
        </w:rPr>
        <w:t xml:space="preserve">江苏博智工程咨询有限公司</w:t>
      </w:r>
      <w:r>
        <w:rPr>
          <w:rFonts w:hint="eastAsia" w:ascii="宋体" w:hAnsi="宋体"/>
          <w:sz w:val="24"/>
        </w:rPr>
        <w:t xml:space="preserve">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714"/>
        <w:ind w:firstLine="422"/>
        <w:keepLines w:val="0"/>
        <w:keepNext w:val="0"/>
        <w:spacing w:before="0" w:after="0" w:line="500" w:lineRule="exact"/>
        <w:rPr>
          <w:rFonts w:hint="eastAsia" w:ascii="宋体" w:hAnsi="宋体" w:eastAsia="宋体"/>
          <w:bCs w:val="0"/>
        </w:rPr>
      </w:pPr>
      <w:r/>
      <w:bookmarkStart w:id="89" w:name="_Toc16938531"/>
      <w:r/>
      <w:bookmarkStart w:id="90" w:name="_Toc513029215"/>
      <w:r/>
      <w:bookmarkStart w:id="91" w:name="_Toc462564074"/>
      <w:r/>
      <w:bookmarkStart w:id="92" w:name="_Toc20823287"/>
      <w:r>
        <w:rPr>
          <w:rFonts w:hint="eastAsia" w:ascii="宋体" w:hAnsi="宋体" w:eastAsia="宋体"/>
          <w:bCs w:val="0"/>
        </w:rPr>
        <w:t xml:space="preserve">10.投标文件构成</w:t>
      </w:r>
      <w:bookmarkEnd w:id="89"/>
      <w:r/>
      <w:bookmarkEnd w:id="90"/>
      <w:r/>
      <w:bookmarkEnd w:id="91"/>
      <w:r/>
      <w:bookmarkEnd w:id="92"/>
      <w:r/>
      <w:r/>
    </w:p>
    <w:p>
      <w:pPr>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p>
    <w:p>
      <w:pPr>
        <w:pStyle w:val="714"/>
        <w:ind w:firstLine="422"/>
        <w:keepLines w:val="0"/>
        <w:keepNext w:val="0"/>
        <w:spacing w:before="0" w:after="0" w:line="500" w:lineRule="exact"/>
        <w:rPr>
          <w:rFonts w:hint="eastAsia" w:ascii="宋体" w:hAnsi="宋体" w:eastAsia="宋体"/>
          <w:bCs w:val="0"/>
        </w:rPr>
      </w:pPr>
      <w:r/>
      <w:bookmarkStart w:id="93" w:name="_Hlt26954838"/>
      <w:r/>
      <w:bookmarkEnd w:id="93"/>
      <w:r/>
      <w:bookmarkStart w:id="94" w:name="_Hlt26668975"/>
      <w:r/>
      <w:bookmarkEnd w:id="94"/>
      <w:r/>
      <w:bookmarkStart w:id="95" w:name="_Hlt26670360"/>
      <w:r/>
      <w:bookmarkEnd w:id="95"/>
      <w:r/>
      <w:bookmarkStart w:id="96" w:name="_Toc14577357"/>
      <w:r/>
      <w:bookmarkStart w:id="97" w:name="_Toc49090507"/>
      <w:r/>
      <w:bookmarkStart w:id="98" w:name="_Toc49090509"/>
      <w:r/>
      <w:bookmarkStart w:id="99" w:name="_Toc513029216"/>
      <w:r/>
      <w:bookmarkStart w:id="100" w:name="_Toc14577354"/>
      <w:r/>
      <w:bookmarkStart w:id="101" w:name="_Toc513029219"/>
      <w:r>
        <w:rPr>
          <w:rFonts w:hint="eastAsia" w:ascii="宋体" w:hAnsi="宋体" w:eastAsia="宋体"/>
          <w:bCs w:val="0"/>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sz w:val="24"/>
        </w:rPr>
      </w:pPr>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714"/>
        <w:ind w:firstLine="422"/>
        <w:keepLines w:val="0"/>
        <w:keepNext w:val="0"/>
        <w:spacing w:before="0" w:after="0" w:line="500" w:lineRule="exact"/>
        <w:rPr>
          <w:rFonts w:hint="eastAsia" w:ascii="宋体" w:hAnsi="宋体" w:eastAsia="宋体"/>
          <w:bCs w:val="0"/>
        </w:rPr>
      </w:pPr>
      <w:r/>
      <w:bookmarkStart w:id="104" w:name="_Toc14577359"/>
      <w:r/>
      <w:bookmarkStart w:id="105" w:name="_Toc49090510"/>
      <w:r>
        <w:rPr>
          <w:rFonts w:hint="eastAsia" w:ascii="宋体" w:hAnsi="宋体" w:eastAsia="宋体"/>
          <w:bCs w:val="0"/>
        </w:rPr>
        <w:t xml:space="preserve">12.投标函、承诺书和开标一览表</w:t>
      </w:r>
      <w:r/>
    </w:p>
    <w:p>
      <w:pPr>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104"/>
      <w:r/>
      <w:bookmarkEnd w:id="105"/>
      <w:r/>
      <w:r/>
    </w:p>
    <w:p>
      <w:pPr>
        <w:pStyle w:val="71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p>
    <w:p>
      <w:pPr>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p>
    <w:p>
      <w:pPr>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714"/>
        <w:ind w:firstLine="422"/>
        <w:keepLines w:val="0"/>
        <w:keepNext w:val="0"/>
        <w:spacing w:before="0" w:after="0" w:line="500" w:lineRule="exact"/>
        <w:rPr>
          <w:rFonts w:hint="eastAsia" w:ascii="宋体" w:hAnsi="宋体" w:eastAsia="宋体"/>
          <w:bCs w:val="0"/>
        </w:rPr>
      </w:pPr>
      <w:r/>
      <w:bookmarkStart w:id="108" w:name="_Hlt26954842"/>
      <w:r/>
      <w:bookmarkEnd w:id="108"/>
      <w:r/>
      <w:bookmarkStart w:id="109" w:name="_Hlt26954731"/>
      <w:r/>
      <w:bookmarkEnd w:id="109"/>
      <w:r/>
      <w:bookmarkStart w:id="110" w:name="_Hlt26670482"/>
      <w:r/>
      <w:bookmarkEnd w:id="110"/>
      <w:r/>
      <w:bookmarkStart w:id="111" w:name="_Hlt26954848"/>
      <w:r/>
      <w:bookmarkEnd w:id="111"/>
      <w:r/>
      <w:bookmarkStart w:id="112" w:name="_Hlt26670403"/>
      <w:r/>
      <w:bookmarkEnd w:id="112"/>
      <w:r/>
      <w:bookmarkStart w:id="113" w:name="_Hlt26954846"/>
      <w:r/>
      <w:bookmarkEnd w:id="113"/>
      <w:r/>
      <w:bookmarkStart w:id="114" w:name="_Hlt26668983"/>
      <w:r/>
      <w:bookmarkEnd w:id="114"/>
      <w:r/>
      <w:bookmarkStart w:id="115" w:name="_Hlt26670486"/>
      <w:r/>
      <w:bookmarkEnd w:id="115"/>
      <w:r/>
      <w:bookmarkStart w:id="116" w:name="_Hlt26670425"/>
      <w:r/>
      <w:bookmarkEnd w:id="116"/>
      <w:r/>
      <w:bookmarkStart w:id="117" w:name="_Hlt26954844"/>
      <w:r/>
      <w:bookmarkEnd w:id="117"/>
      <w:r>
        <w:rPr>
          <w:rFonts w:hint="eastAsia" w:ascii="宋体" w:hAnsi="宋体" w:eastAsia="宋体"/>
          <w:bCs w:val="0"/>
        </w:rPr>
        <w:t xml:space="preserve">14.投标偏离表</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714"/>
        <w:ind w:firstLine="422"/>
        <w:keepLines w:val="0"/>
        <w:keepNext w:val="0"/>
        <w:spacing w:before="0" w:after="0" w:line="500" w:lineRule="exact"/>
        <w:rPr>
          <w:rFonts w:hint="eastAsia" w:ascii="宋体" w:hAnsi="宋体" w:eastAsia="宋体"/>
          <w:bCs w:val="0"/>
        </w:rPr>
      </w:pPr>
      <w:r/>
      <w:bookmarkStart w:id="118" w:name="_Hlt26954850"/>
      <w:r/>
      <w:bookmarkEnd w:id="118"/>
      <w:r/>
      <w:bookmarkStart w:id="119" w:name="_Hlt26670489"/>
      <w:r/>
      <w:bookmarkEnd w:id="119"/>
      <w:r/>
      <w:bookmarkStart w:id="120" w:name="_Hlt26954734"/>
      <w:r/>
      <w:bookmarkEnd w:id="120"/>
      <w:r/>
      <w:bookmarkStart w:id="121" w:name="_Toc14577360"/>
      <w:r/>
      <w:bookmarkStart w:id="122" w:name="_Toc49090511"/>
      <w:r>
        <w:rPr>
          <w:rFonts w:hint="eastAsia" w:ascii="宋体" w:hAnsi="宋体" w:eastAsia="宋体"/>
          <w:bCs w:val="0"/>
        </w:rPr>
        <w:t xml:space="preserve">15.投标有效期</w:t>
      </w:r>
      <w:bookmarkEnd w:id="121"/>
      <w:r/>
      <w:bookmarkEnd w:id="122"/>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1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w:t>
      </w:r>
      <w:r>
        <w:rPr>
          <w:rFonts w:hint="eastAsia" w:ascii="宋体" w:hAnsi="宋体"/>
          <w:bCs/>
          <w:sz w:val="24"/>
          <w:lang w:eastAsia="zh-CN"/>
        </w:rPr>
        <w:t xml:space="preserve">江苏博智工程咨询有限公司</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bCs/>
          <w:sz w:val="24"/>
          <w:lang w:eastAsia="zh-CN"/>
        </w:rPr>
        <w:t xml:space="preserve">江苏博智工程咨询有限公司</w:t>
      </w:r>
      <w:r>
        <w:rPr>
          <w:rFonts w:hint="eastAsia" w:ascii="宋体" w:hAnsi="宋体"/>
          <w:bCs/>
          <w:sz w:val="24"/>
        </w:rPr>
        <w:t xml:space="preserve">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13"/>
        <w:ind w:firstLine="452"/>
        <w:keepLines w:val="0"/>
        <w:keepNext w:val="0"/>
        <w:spacing w:before="0" w:after="0" w:line="500" w:lineRule="exact"/>
        <w:rPr>
          <w:rFonts w:hint="eastAsia"/>
          <w:sz w:val="30"/>
          <w:szCs w:val="30"/>
        </w:rPr>
      </w:pPr>
      <w:r/>
      <w:bookmarkStart w:id="123" w:name="_Hlt26954739"/>
      <w:r/>
      <w:bookmarkEnd w:id="123"/>
      <w:r/>
      <w:bookmarkStart w:id="124" w:name="_Hlt26954852"/>
      <w:r/>
      <w:bookmarkEnd w:id="124"/>
      <w:r/>
      <w:bookmarkStart w:id="125" w:name="_Toc16938540"/>
      <w:r/>
      <w:bookmarkStart w:id="126" w:name="_Toc120614217"/>
      <w:r/>
      <w:bookmarkStart w:id="127" w:name="_Toc20823296"/>
      <w:r/>
      <w:bookmarkStart w:id="128" w:name="_Toc513029224"/>
      <w:r>
        <w:rPr>
          <w:rFonts w:hint="eastAsia"/>
          <w:sz w:val="30"/>
          <w:szCs w:val="30"/>
        </w:rPr>
        <w:t xml:space="preserve">四、投标文件的递交</w:t>
      </w:r>
      <w:bookmarkEnd w:id="125"/>
      <w:r/>
      <w:bookmarkEnd w:id="126"/>
      <w:r/>
      <w:bookmarkEnd w:id="127"/>
      <w:r/>
      <w:bookmarkEnd w:id="128"/>
      <w:r/>
      <w:r/>
    </w:p>
    <w:p>
      <w:pPr>
        <w:pStyle w:val="714"/>
        <w:ind w:firstLine="422"/>
        <w:keepLines w:val="0"/>
        <w:keepNext w:val="0"/>
        <w:spacing w:before="0" w:after="0" w:line="500" w:lineRule="exact"/>
        <w:rPr>
          <w:rFonts w:hint="eastAsia" w:ascii="宋体" w:hAnsi="宋体" w:eastAsia="宋体"/>
          <w:bCs w:val="0"/>
        </w:rPr>
      </w:pPr>
      <w:r/>
      <w:bookmarkStart w:id="129" w:name="_Toc20823297"/>
      <w:r/>
      <w:bookmarkStart w:id="130" w:name="_Toc462564084"/>
      <w:r/>
      <w:bookmarkStart w:id="131" w:name="_Toc16938541"/>
      <w:r/>
      <w:bookmarkStart w:id="132" w:name="_Toc513029225"/>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979"/>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16938542"/>
      <w:r/>
      <w:bookmarkStart w:id="135" w:name="_Toc513029226"/>
      <w:r/>
      <w:r/>
    </w:p>
    <w:p>
      <w:pPr>
        <w:pStyle w:val="71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lang w:eastAsia="zh-CN"/>
        </w:rPr>
        <w:t xml:space="preserve">江苏博智工程咨询有限公司</w:t>
      </w:r>
      <w:r>
        <w:rPr>
          <w:rFonts w:hint="eastAsia" w:ascii="宋体" w:hAnsi="宋体"/>
          <w:bCs/>
          <w:sz w:val="24"/>
        </w:rPr>
        <w:t xml:space="preserve">可以按照规定，通过更正公告修改投标截止时间，投标人的所有权利和义务以及投标人受制的截止时间均应以延长后新的截止时间为准。</w:t>
      </w:r>
      <w:r/>
    </w:p>
    <w:p>
      <w:pPr>
        <w:pStyle w:val="714"/>
        <w:ind w:firstLine="422"/>
        <w:keepLines w:val="0"/>
        <w:keepNext w:val="0"/>
        <w:spacing w:before="0" w:after="0" w:line="500" w:lineRule="exact"/>
        <w:rPr>
          <w:rFonts w:hint="eastAsia" w:ascii="宋体" w:hAnsi="宋体" w:eastAsia="宋体"/>
          <w:bCs w:val="0"/>
        </w:rPr>
      </w:pPr>
      <w:r/>
      <w:bookmarkStart w:id="136" w:name="_Toc20823299"/>
      <w:r/>
      <w:bookmarkStart w:id="137" w:name="_Toc513029227"/>
      <w:r/>
      <w:bookmarkStart w:id="138" w:name="_Toc16938543"/>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lang w:eastAsia="zh-CN"/>
        </w:rPr>
        <w:t xml:space="preserve">江苏博智工程咨询有限公司</w:t>
      </w:r>
      <w:r>
        <w:rPr>
          <w:rFonts w:hint="eastAsia" w:ascii="宋体" w:hAnsi="宋体"/>
          <w:bCs/>
          <w:sz w:val="24"/>
        </w:rPr>
        <w:t xml:space="preserve">拒绝接收在其规定的投标截止时间后上传的任何投标文件。</w:t>
      </w:r>
      <w:r/>
    </w:p>
    <w:p>
      <w:pPr>
        <w:pStyle w:val="714"/>
        <w:ind w:firstLine="422"/>
        <w:keepLines w:val="0"/>
        <w:keepNext w:val="0"/>
        <w:spacing w:before="0" w:after="0" w:line="500" w:lineRule="exact"/>
        <w:rPr>
          <w:rFonts w:hint="eastAsia" w:ascii="宋体" w:hAnsi="宋体" w:eastAsia="宋体"/>
          <w:bCs w:val="0"/>
        </w:rPr>
      </w:pPr>
      <w:r/>
      <w:bookmarkStart w:id="139" w:name="_Toc16938544"/>
      <w:r/>
      <w:bookmarkStart w:id="140" w:name="_Toc20823300"/>
      <w:r/>
      <w:bookmarkStart w:id="141" w:name="_Toc513029228"/>
      <w:r>
        <w:rPr>
          <w:rFonts w:hint="eastAsia" w:ascii="宋体" w:hAnsi="宋体" w:eastAsia="宋体"/>
          <w:bCs w:val="0"/>
        </w:rPr>
        <w:t xml:space="preserve">20.投标文件的撤回和修改</w:t>
      </w:r>
      <w:bookmarkEnd w:id="139"/>
      <w:r/>
      <w:bookmarkEnd w:id="140"/>
      <w:r/>
      <w:bookmarkEnd w:id="141"/>
      <w:r/>
      <w:r/>
    </w:p>
    <w:p>
      <w:pPr>
        <w:ind w:firstLine="480"/>
        <w:spacing w:line="500" w:lineRule="exact"/>
        <w:rPr>
          <w:rFonts w:hint="eastAsia" w:ascii="宋体" w:hAnsi="宋体"/>
          <w:sz w:val="24"/>
        </w:rPr>
      </w:pPr>
      <w:r>
        <w:rPr>
          <w:rFonts w:hint="eastAsia" w:ascii="宋体" w:hAnsi="宋体"/>
          <w:sz w:val="24"/>
        </w:rPr>
        <w:t xml:space="preserve">20.1投标文件的撤回</w:t>
      </w:r>
      <w:r/>
    </w:p>
    <w:p>
      <w:pPr>
        <w:ind w:firstLine="480"/>
        <w:spacing w:line="500" w:lineRule="exact"/>
        <w:rPr>
          <w:rFonts w:hint="eastAsia" w:ascii="宋体" w:hAnsi="宋体"/>
          <w:sz w:val="24"/>
        </w:rPr>
      </w:pPr>
      <w:r>
        <w:rPr>
          <w:rFonts w:hint="eastAsia" w:ascii="宋体" w:hAnsi="宋体"/>
          <w:sz w:val="24"/>
        </w:rPr>
        <w:t xml:space="preserve">21.1.1电子投标文件的撤回</w:t>
      </w:r>
      <w:r/>
    </w:p>
    <w:p>
      <w:pPr>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500" w:lineRule="exact"/>
        <w:rPr>
          <w:rFonts w:hint="eastAsia" w:ascii="宋体" w:hAnsi="宋体"/>
          <w:sz w:val="24"/>
          <w:szCs w:val="24"/>
        </w:rPr>
      </w:pPr>
      <w:r>
        <w:rPr>
          <w:rFonts w:hint="eastAsia" w:ascii="宋体" w:hAnsi="宋体"/>
          <w:sz w:val="24"/>
          <w:szCs w:val="24"/>
        </w:rPr>
        <w:t xml:space="preserve">20.2投标文件的修改</w:t>
      </w:r>
      <w:r/>
    </w:p>
    <w:p>
      <w:pPr>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713"/>
        <w:ind w:firstLine="452"/>
        <w:keepLines w:val="0"/>
        <w:keepNext w:val="0"/>
        <w:spacing w:before="0" w:after="0" w:line="500" w:lineRule="exact"/>
        <w:rPr>
          <w:rFonts w:hint="eastAsia"/>
          <w:sz w:val="30"/>
          <w:szCs w:val="30"/>
        </w:rPr>
      </w:pPr>
      <w:r/>
      <w:bookmarkStart w:id="142" w:name="_Toc16938545"/>
      <w:r/>
      <w:bookmarkStart w:id="143" w:name="_Toc120614218"/>
      <w:r/>
      <w:bookmarkStart w:id="144" w:name="_Toc513029229"/>
      <w:r/>
      <w:bookmarkStart w:id="145" w:name="_Toc20823301"/>
      <w:r>
        <w:rPr>
          <w:rFonts w:hint="eastAsia"/>
          <w:sz w:val="30"/>
          <w:szCs w:val="30"/>
        </w:rPr>
        <w:t xml:space="preserve">五、开标与评标</w:t>
      </w:r>
      <w:bookmarkEnd w:id="142"/>
      <w:r/>
      <w:bookmarkEnd w:id="143"/>
      <w:r/>
      <w:bookmarkEnd w:id="144"/>
      <w:r/>
      <w:bookmarkEnd w:id="145"/>
      <w:r/>
      <w:r/>
    </w:p>
    <w:p>
      <w:pPr>
        <w:pStyle w:val="714"/>
        <w:ind w:firstLine="422"/>
        <w:keepLines w:val="0"/>
        <w:keepNext w:val="0"/>
        <w:spacing w:before="0" w:after="0" w:line="500" w:lineRule="exact"/>
        <w:rPr>
          <w:rFonts w:hint="eastAsia" w:ascii="宋体" w:hAnsi="宋体" w:eastAsia="宋体"/>
          <w:bCs w:val="0"/>
        </w:rPr>
      </w:pPr>
      <w:r/>
      <w:bookmarkStart w:id="146" w:name="_Toc20823302"/>
      <w:r/>
      <w:bookmarkStart w:id="147" w:name="_Toc513029230"/>
      <w:r/>
      <w:bookmarkStart w:id="148" w:name="_Toc16938546"/>
      <w:r>
        <w:rPr>
          <w:rFonts w:hint="eastAsia" w:ascii="宋体" w:hAnsi="宋体" w:eastAsia="宋体"/>
          <w:bCs w:val="0"/>
        </w:rPr>
        <w:t xml:space="preserve">21.开标</w:t>
      </w:r>
      <w:bookmarkEnd w:id="146"/>
      <w:r/>
      <w:bookmarkEnd w:id="147"/>
      <w:r/>
      <w:bookmarkEnd w:id="148"/>
      <w:r/>
      <w:r/>
    </w:p>
    <w:p>
      <w:pPr>
        <w:ind w:firstLine="480"/>
        <w:spacing w:line="500" w:lineRule="exact"/>
        <w:rPr>
          <w:rFonts w:hint="eastAsia"/>
        </w:rPr>
      </w:pPr>
      <w:r>
        <w:rPr>
          <w:rFonts w:hint="eastAsia" w:ascii="宋体" w:hAnsi="宋体"/>
          <w:sz w:val="24"/>
        </w:rPr>
        <w:t xml:space="preserve">21.1</w:t>
      </w:r>
      <w:r>
        <w:rPr>
          <w:rFonts w:hint="eastAsia" w:ascii="宋体" w:hAnsi="宋体"/>
          <w:bCs/>
          <w:sz w:val="24"/>
          <w:lang w:eastAsia="zh-CN"/>
        </w:rPr>
        <w:t xml:space="preserve">江苏博智工程咨询有限公司</w:t>
      </w:r>
      <w:r>
        <w:rPr>
          <w:rFonts w:hint="eastAsia" w:ascii="宋体" w:hAnsi="宋体"/>
          <w:bCs/>
          <w:sz w:val="24"/>
        </w:rPr>
        <w:t xml:space="preserve">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500" w:lineRule="exact"/>
        <w:rPr>
          <w:rFonts w:hint="eastAsia" w:ascii="宋体" w:hAnsi="宋体"/>
          <w:sz w:val="24"/>
        </w:rPr>
      </w:pPr>
      <w:r>
        <w:rPr>
          <w:rFonts w:hint="eastAsia" w:ascii="宋体" w:hAnsi="宋体"/>
          <w:sz w:val="24"/>
        </w:rPr>
        <w:t xml:space="preserve">21.2开标仪式由</w:t>
      </w:r>
      <w:r>
        <w:rPr>
          <w:rFonts w:hint="eastAsia" w:ascii="宋体" w:hAnsi="宋体"/>
          <w:sz w:val="24"/>
          <w:lang w:eastAsia="zh-CN"/>
        </w:rPr>
        <w:t xml:space="preserve">江苏博智工程咨询有限公司</w:t>
      </w:r>
      <w:r>
        <w:rPr>
          <w:rFonts w:hint="eastAsia" w:ascii="宋体" w:hAnsi="宋体"/>
          <w:sz w:val="24"/>
        </w:rPr>
        <w:t xml:space="preserve">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714"/>
        <w:ind w:firstLine="422"/>
        <w:keepLines w:val="0"/>
        <w:keepNext w:val="0"/>
        <w:spacing w:before="0" w:after="0" w:line="500" w:lineRule="exact"/>
        <w:rPr>
          <w:rFonts w:hint="eastAsia" w:ascii="宋体" w:hAnsi="宋体" w:eastAsia="宋体"/>
          <w:bCs w:val="0"/>
        </w:rPr>
      </w:pPr>
      <w:r/>
      <w:bookmarkStart w:id="149" w:name="_Toc20823303"/>
      <w:r/>
      <w:bookmarkStart w:id="150" w:name="_Toc513029231"/>
      <w:r/>
      <w:bookmarkStart w:id="151" w:name="_Toc16938547"/>
      <w:r>
        <w:rPr>
          <w:rFonts w:hint="eastAsia" w:ascii="宋体" w:hAnsi="宋体" w:eastAsia="宋体"/>
          <w:bCs w:val="0"/>
        </w:rPr>
        <w:t xml:space="preserve">22.评标委员会</w:t>
      </w:r>
      <w:r/>
    </w:p>
    <w:p>
      <w:pPr>
        <w:ind w:firstLine="480"/>
        <w:spacing w:line="500" w:lineRule="exact"/>
        <w:rPr>
          <w:rFonts w:hint="eastAsia" w:ascii="宋体" w:hAnsi="宋体"/>
          <w:b/>
          <w:sz w:val="24"/>
          <w:szCs w:val="24"/>
        </w:rPr>
      </w:pPr>
      <w:r>
        <w:rPr>
          <w:rFonts w:hint="eastAsia" w:ascii="宋体" w:hAnsi="宋体"/>
          <w:sz w:val="24"/>
          <w:szCs w:val="24"/>
        </w:rPr>
        <w:t xml:space="preserve">22.1开标后，</w:t>
      </w:r>
      <w:r>
        <w:rPr>
          <w:rFonts w:hint="eastAsia" w:ascii="宋体" w:hAnsi="宋体"/>
          <w:sz w:val="24"/>
          <w:szCs w:val="24"/>
          <w:lang w:eastAsia="zh-CN"/>
        </w:rPr>
        <w:t xml:space="preserve">江苏博智工程咨询有限公司</w:t>
      </w:r>
      <w:r>
        <w:rPr>
          <w:rFonts w:hint="eastAsia" w:ascii="宋体" w:hAnsi="宋体"/>
          <w:sz w:val="24"/>
          <w:szCs w:val="24"/>
        </w:rPr>
        <w:t xml:space="preserve">将立即组织评标委员会（以下简称评委会）进行评标。</w:t>
      </w:r>
      <w:r/>
    </w:p>
    <w:p>
      <w:pPr>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p>
    <w:p>
      <w:pPr>
        <w:pStyle w:val="71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bookmarkEnd w:id="149"/>
      <w:r/>
      <w:bookmarkEnd w:id="150"/>
      <w:r/>
      <w:bookmarkEnd w:id="151"/>
      <w:r/>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w:t>
      </w:r>
      <w:r>
        <w:rPr>
          <w:rFonts w:hint="eastAsia" w:ascii="宋体" w:hAnsi="宋体"/>
          <w:bCs/>
          <w:sz w:val="24"/>
          <w:lang w:eastAsia="zh-CN"/>
        </w:rPr>
        <w:t xml:space="preserve">江苏博智工程咨询有限公司</w:t>
      </w:r>
      <w:r>
        <w:rPr>
          <w:rFonts w:hint="eastAsia" w:ascii="宋体" w:hAnsi="宋体"/>
          <w:bCs/>
          <w:sz w:val="24"/>
        </w:rPr>
        <w:t xml:space="preserve">均不得向投标人或与评标无关的其他人员透露。</w:t>
      </w:r>
      <w:r/>
    </w:p>
    <w:p>
      <w:pPr>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lang w:eastAsia="zh-CN"/>
        </w:rPr>
        <w:t xml:space="preserve">江苏博智工程咨询有限公司</w:t>
      </w:r>
      <w:r>
        <w:rPr>
          <w:rFonts w:hint="eastAsia" w:ascii="宋体" w:hAnsi="宋体"/>
          <w:sz w:val="24"/>
          <w:szCs w:val="24"/>
        </w:rPr>
        <w:t xml:space="preserve">和评标委员会不向未中标的投标人解释未中标原因，也不公布评标过程中的相关细节。</w:t>
      </w:r>
      <w:r/>
    </w:p>
    <w:p>
      <w:pPr>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714"/>
        <w:ind w:firstLine="422"/>
        <w:keepLines w:val="0"/>
        <w:keepNext w:val="0"/>
        <w:spacing w:before="0" w:after="0" w:line="500" w:lineRule="exact"/>
        <w:rPr>
          <w:rFonts w:hint="eastAsia" w:ascii="宋体" w:hAnsi="宋体" w:eastAsia="宋体"/>
          <w:bCs w:val="0"/>
        </w:rPr>
      </w:pPr>
      <w:r/>
      <w:bookmarkStart w:id="152" w:name="_Toc513029232"/>
      <w:r/>
      <w:bookmarkStart w:id="153" w:name="_Toc20823304"/>
      <w:r/>
      <w:bookmarkStart w:id="154" w:name="_Toc16938548"/>
      <w:r>
        <w:rPr>
          <w:rFonts w:hint="eastAsia" w:ascii="宋体" w:hAnsi="宋体" w:eastAsia="宋体"/>
          <w:bCs w:val="0"/>
        </w:rPr>
        <w:t xml:space="preserve">24.投标文件的澄清</w:t>
      </w:r>
      <w:bookmarkEnd w:id="152"/>
      <w:r/>
      <w:bookmarkEnd w:id="153"/>
      <w:r/>
      <w:bookmarkEnd w:id="154"/>
      <w:r/>
      <w:r/>
    </w:p>
    <w:p>
      <w:pPr>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p>
    <w:p>
      <w:pPr>
        <w:pStyle w:val="714"/>
        <w:ind w:firstLine="422"/>
        <w:keepLines w:val="0"/>
        <w:keepNext w:val="0"/>
        <w:spacing w:before="0" w:after="0" w:line="500" w:lineRule="exact"/>
        <w:rPr>
          <w:rFonts w:hint="eastAsia" w:ascii="宋体" w:hAnsi="宋体" w:eastAsia="宋体"/>
          <w:bCs w:val="0"/>
        </w:rPr>
      </w:pPr>
      <w:r/>
      <w:bookmarkStart w:id="155" w:name="_Toc16938549"/>
      <w:r/>
      <w:bookmarkStart w:id="156" w:name="_Toc513029233"/>
      <w:r/>
      <w:bookmarkStart w:id="157" w:name="_Toc20823305"/>
      <w:r>
        <w:rPr>
          <w:rFonts w:hint="eastAsia" w:ascii="宋体" w:hAnsi="宋体" w:eastAsia="宋体"/>
          <w:bCs w:val="0"/>
        </w:rPr>
        <w:t xml:space="preserve">25.对投标文件的初审</w:t>
      </w:r>
      <w:bookmarkEnd w:id="155"/>
      <w:r/>
      <w:bookmarkEnd w:id="156"/>
      <w:r/>
      <w:bookmarkEnd w:id="157"/>
      <w:r/>
      <w:r/>
    </w:p>
    <w:p>
      <w:pPr>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w:t>
      </w:r>
      <w:r>
        <w:rPr>
          <w:rFonts w:hint="eastAsia" w:ascii="宋体" w:hAnsi="宋体"/>
          <w:sz w:val="24"/>
          <w:lang w:eastAsia="zh-CN"/>
        </w:rPr>
        <w:t xml:space="preserve">江苏博智工程咨询有限公司</w:t>
      </w:r>
      <w:r>
        <w:rPr>
          <w:rFonts w:hint="eastAsia" w:ascii="宋体" w:hAnsi="宋体"/>
          <w:sz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sz w:val="24"/>
        </w:rPr>
      </w:pPr>
      <w:r/>
      <w:bookmarkStart w:id="158" w:name="_Toc16938550"/>
      <w:r/>
      <w:bookmarkStart w:id="159" w:name="_Toc20823306"/>
      <w:r/>
      <w:bookmarkStart w:id="160" w:name="_Toc513029234"/>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25.7异常低价投标（响应）审查</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1.投标（响应）报价低于全部通过符合性审查供应商投标（响应）报价平均值50%的，即投标（响应）报价〈全部通过符合性审查供应商投标（响应）报价平均值X50%;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2.投标（响应）报价低于通过符合性审查的次低报价供应商投标（响应）报价50%的，即投标（响应）报价〈通过符合性审查的次低报价供应商投标（响应）报价X50%;</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3.投标（响应）报价低于采购项目最高限价45%的，即投标（响应）报价〈采购项目最高限价X45%;</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采购人可以结合具体项目实际情况，提高上述第1项至第3项中启动异常低价投标（响应）审查的数值标准，但是最高不得超过65%</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相关法律法规对供应商报价有规定的，从其规定。</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sz w:val="24"/>
          <w:highlight w:val="none"/>
        </w:rPr>
      </w:pPr>
      <w:r>
        <w:rPr>
          <w:rFonts w:hint="eastAsia" w:ascii="宋体" w:hAnsi="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82"/>
        <w:ind w:firstLine="480"/>
        <w:rPr>
          <w:rFonts w:hint="eastAsia" w:ascii="宋体" w:hAnsi="宋体" w:eastAsia="宋体"/>
          <w:bCs/>
          <w:highlight w:val="none"/>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pStyle w:val="714"/>
        <w:ind w:firstLine="422"/>
        <w:keepLines w:val="0"/>
        <w:keepNext w:val="0"/>
        <w:spacing w:before="0" w:after="0" w:line="500" w:lineRule="exact"/>
        <w:rPr>
          <w:rFonts w:hint="eastAsia" w:ascii="宋体" w:hAnsi="宋体" w:eastAsia="宋体"/>
          <w:bCs w:val="0"/>
          <w:highlight w:val="none"/>
        </w:rPr>
      </w:pPr>
      <w:r>
        <w:rPr>
          <w:rFonts w:hint="eastAsia" w:ascii="宋体" w:hAnsi="宋体" w:eastAsia="宋体"/>
          <w:bCs w:val="0"/>
          <w:highlight w:val="none"/>
        </w:rPr>
        <w:t xml:space="preserve">26</w:t>
      </w:r>
      <w:bookmarkEnd w:id="158"/>
      <w:r/>
      <w:bookmarkEnd w:id="159"/>
      <w:r/>
      <w:bookmarkEnd w:id="160"/>
      <w:r>
        <w:rPr>
          <w:rFonts w:hint="eastAsia" w:ascii="宋体" w:hAnsi="宋体" w:eastAsia="宋体"/>
          <w:bCs w:val="0"/>
          <w:highlight w:val="none"/>
        </w:rPr>
        <w:t xml:space="preserve">.无效投标条款和废标条款</w:t>
      </w:r>
      <w:r/>
    </w:p>
    <w:p>
      <w:pPr>
        <w:ind w:left="479"/>
        <w:spacing w:line="500" w:lineRule="exact"/>
        <w:rPr>
          <w:rFonts w:hint="eastAsia" w:ascii="宋体" w:hAnsi="宋体"/>
          <w:bCs/>
          <w:sz w:val="24"/>
          <w:highlight w:val="none"/>
        </w:rPr>
      </w:pPr>
      <w:r/>
      <w:bookmarkStart w:id="161" w:name="_Toc20823307"/>
      <w:r/>
      <w:bookmarkStart w:id="162" w:name="_Toc513029235"/>
      <w:r/>
      <w:bookmarkStart w:id="163" w:name="_Toc16938551"/>
      <w:r>
        <w:rPr>
          <w:rFonts w:hint="eastAsia" w:ascii="宋体" w:hAnsi="宋体"/>
          <w:bCs/>
          <w:sz w:val="24"/>
          <w:highlight w:val="none"/>
        </w:rPr>
        <w:t xml:space="preserve">26.1无效投标条款</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w:t>
      </w:r>
      <w:r>
        <w:rPr>
          <w:rFonts w:hint="eastAsia" w:ascii="宋体" w:hAnsi="宋体"/>
          <w:bCs/>
          <w:sz w:val="24"/>
          <w:szCs w:val="24"/>
          <w:highlight w:val="none"/>
        </w:rPr>
        <w:t xml:space="preserve">.1.1</w:t>
      </w:r>
      <w:r>
        <w:rPr>
          <w:rFonts w:hint="eastAsia" w:ascii="宋体" w:hAnsi="宋体"/>
          <w:sz w:val="24"/>
          <w:szCs w:val="24"/>
          <w:highlight w:val="none"/>
        </w:rPr>
        <w:t xml:space="preserve">未按《“苏采云”系统供应商操作手册》进行正确操作的。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26.1.3</w:t>
      </w:r>
      <w:r>
        <w:rPr>
          <w:rFonts w:hint="eastAsia" w:ascii="宋体" w:hAnsi="宋体"/>
          <w:bCs/>
          <w:sz w:val="24"/>
          <w:highlight w:val="none"/>
        </w:rPr>
        <w:t xml:space="preserve">投标人未按照招标文件要求上传电子投标文件、</w:t>
      </w:r>
      <w:r>
        <w:rPr>
          <w:rFonts w:hint="eastAsia" w:ascii="宋体" w:hAnsi="宋体"/>
          <w:bCs/>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26.1.4</w:t>
      </w:r>
      <w:r>
        <w:rPr>
          <w:rFonts w:hint="eastAsia" w:ascii="宋体" w:hAnsi="宋体"/>
          <w:bCs/>
          <w:sz w:val="24"/>
          <w:highlight w:val="none"/>
        </w:rPr>
        <w:t xml:space="preserve">投标人的</w:t>
      </w:r>
      <w:r>
        <w:rPr>
          <w:rFonts w:hint="eastAsia" w:ascii="宋体" w:hAnsi="宋体"/>
          <w:bCs/>
          <w:sz w:val="24"/>
          <w:szCs w:val="24"/>
          <w:highlight w:val="none"/>
        </w:rPr>
        <w:t xml:space="preserve">电子投标文件未按招标文件要求签章的。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26.1.7</w:t>
      </w:r>
      <w:r>
        <w:rPr>
          <w:rFonts w:hint="eastAsia" w:ascii="宋体" w:hAnsi="宋体"/>
          <w:bCs/>
          <w:sz w:val="24"/>
          <w:highlight w:val="none"/>
        </w:rPr>
        <w:t xml:space="preserve">同一投标人提交两种（含两种）以上不同的投标报价的。</w:t>
      </w:r>
      <w:r/>
    </w:p>
    <w:p>
      <w:pPr>
        <w:ind w:firstLine="480"/>
        <w:spacing w:line="500" w:lineRule="exact"/>
        <w:rPr>
          <w:rFonts w:hint="eastAsia" w:ascii="宋体" w:hAnsi="宋体"/>
          <w:bCs/>
          <w:sz w:val="24"/>
          <w:szCs w:val="24"/>
          <w:highlight w:val="none"/>
        </w:rPr>
      </w:pPr>
      <w:r>
        <w:rPr>
          <w:rFonts w:hint="eastAsia" w:ascii="宋体" w:hAnsi="宋体"/>
          <w:sz w:val="24"/>
          <w:szCs w:val="24"/>
          <w:highlight w:val="none"/>
        </w:rPr>
        <w:t xml:space="preserve">26.1.8投标人被“信用中国”网站（</w:t>
      </w:r>
      <w:r>
        <w:rPr>
          <w:rFonts w:ascii="宋体" w:hAnsi="宋体"/>
          <w:sz w:val="24"/>
          <w:szCs w:val="24"/>
          <w:highlight w:val="none"/>
        </w:rPr>
        <w:fldChar w:fldCharType="begin"/>
      </w:r>
      <w:r>
        <w:rPr>
          <w:rFonts w:ascii="宋体" w:hAnsi="宋体"/>
          <w:sz w:val="24"/>
          <w:szCs w:val="24"/>
          <w:highlight w:val="none"/>
        </w:rPr>
        <w:instrText xml:space="preserve"> HYPERLINK "http://www.creditchina.gov.cn" </w:instrText>
      </w:r>
      <w:r>
        <w:rPr>
          <w:rFonts w:ascii="宋体" w:hAnsi="宋体"/>
          <w:sz w:val="24"/>
          <w:szCs w:val="24"/>
          <w:highlight w:val="none"/>
        </w:rPr>
        <w:fldChar w:fldCharType="separate"/>
      </w:r>
      <w:r>
        <w:rPr>
          <w:rFonts w:hint="eastAsia" w:ascii="宋体" w:hAnsi="宋体"/>
          <w:sz w:val="24"/>
          <w:szCs w:val="24"/>
          <w:highlight w:val="none"/>
        </w:rPr>
        <w:t xml:space="preserve">www.creditchina.gov.cn</w:t>
      </w:r>
      <w:r>
        <w:rPr>
          <w:rFonts w:ascii="宋体" w:hAnsi="宋体"/>
          <w:sz w:val="24"/>
          <w:szCs w:val="24"/>
          <w:highlight w:val="none"/>
        </w:rPr>
        <w:fldChar w:fldCharType="end"/>
      </w:r>
      <w:r>
        <w:rPr>
          <w:rFonts w:hint="eastAsia" w:ascii="宋体" w:hAnsi="宋体"/>
          <w:sz w:val="24"/>
          <w:szCs w:val="24"/>
          <w:highlight w:val="none"/>
        </w:rPr>
        <w:t xml:space="preserve">）、中国政府采购网(www.ccgp.gov.cn)</w:t>
      </w:r>
      <w:r>
        <w:rPr>
          <w:rFonts w:hint="eastAsia" w:ascii="宋体" w:hAnsi="宋体"/>
          <w:color w:val="000000"/>
          <w:sz w:val="24"/>
          <w:szCs w:val="24"/>
          <w:highlight w:val="none"/>
        </w:rPr>
        <w:t xml:space="preserve">列入失信被执行人或重大税收违法案件当事人名单或政府采购严重违法失信行为记录名单的。</w:t>
      </w:r>
      <w:r>
        <w:rPr>
          <w:rFonts w:hint="eastAsia" w:ascii="宋体" w:hAnsi="宋体"/>
          <w:bCs/>
          <w:sz w:val="24"/>
          <w:highlight w:val="none"/>
        </w:rPr>
        <w:t xml:space="preserve">或查询“信用中国”网站、</w:t>
      </w:r>
      <w:r>
        <w:rPr>
          <w:rFonts w:hint="eastAsia" w:ascii="宋体" w:hAnsi="宋体"/>
          <w:sz w:val="24"/>
          <w:szCs w:val="24"/>
          <w:highlight w:val="none"/>
        </w:rPr>
        <w:t xml:space="preserve">中国政府采购网</w:t>
      </w:r>
      <w:r>
        <w:rPr>
          <w:rFonts w:hint="eastAsia" w:ascii="宋体" w:hAnsi="宋体"/>
          <w:bCs/>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26.1.9投标文件未按招标文件规定的内容和要求填写的。</w:t>
      </w:r>
      <w:r/>
    </w:p>
    <w:p>
      <w:pPr>
        <w:ind w:firstLine="480"/>
        <w:spacing w:line="500" w:lineRule="exact"/>
        <w:rPr>
          <w:rFonts w:hint="eastAsia" w:ascii="宋体" w:hAnsi="宋体" w:eastAsia="宋体"/>
          <w:bCs/>
          <w:sz w:val="24"/>
          <w:szCs w:val="24"/>
          <w:highlight w:val="none"/>
          <w:lang w:val="en-US" w:eastAsia="zh-CN"/>
        </w:rPr>
      </w:pPr>
      <w:r>
        <w:rPr>
          <w:rFonts w:hint="eastAsia" w:ascii="宋体" w:hAnsi="宋体"/>
          <w:bCs/>
          <w:sz w:val="24"/>
          <w:szCs w:val="24"/>
          <w:highlight w:val="none"/>
        </w:rPr>
        <w:t xml:space="preserve">26.1.10</w:t>
      </w:r>
      <w:r>
        <w:rPr>
          <w:rFonts w:hint="eastAsia" w:ascii="宋体" w:hAnsi="宋体"/>
          <w:bCs/>
          <w:sz w:val="24"/>
          <w:highlight w:val="none"/>
        </w:rPr>
        <w:t xml:space="preserve">投标人的</w:t>
      </w:r>
      <w:r>
        <w:rPr>
          <w:rFonts w:hint="eastAsia" w:ascii="宋体" w:hAnsi="宋体"/>
          <w:bCs/>
          <w:sz w:val="24"/>
          <w:szCs w:val="24"/>
          <w:highlight w:val="none"/>
        </w:rPr>
        <w:t xml:space="preserve">项目（采购包、标项、标段）投标总价超过本项目（本采购包、本标项、本标段）预算或最高限价的。</w:t>
      </w:r>
      <w:r>
        <w:rPr>
          <w:rFonts w:hint="eastAsia" w:ascii="宋体" w:hAnsi="宋体"/>
          <w:bCs/>
          <w:sz w:val="24"/>
          <w:highlight w:val="none"/>
        </w:rPr>
        <w:t xml:space="preserve">投标人的</w:t>
      </w:r>
      <w:r>
        <w:rPr>
          <w:rFonts w:hint="eastAsia" w:ascii="宋体" w:hAnsi="宋体"/>
          <w:sz w:val="24"/>
        </w:rPr>
        <w:t xml:space="preserve">投标报价畸高或畸低，但投标总报价与各分项报价不能相互对应，在询标时没有合理的解释或者不能提供计算依据和报价依据的</w:t>
      </w:r>
      <w:r>
        <w:rPr>
          <w:rFonts w:hint="eastAsia" w:ascii="宋体" w:hAnsi="宋体"/>
          <w:sz w:val="24"/>
          <w:lang w:eastAsia="zh-CN"/>
        </w:rPr>
        <w:t xml:space="preserve">。</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26.1.11未通过符合性审查的。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26.1.12投标文件含有采购人不能接受的附加条件的。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26.1.14投标文件中有招标文件未允许提供的选择性内容。</w:t>
      </w:r>
      <w:r/>
    </w:p>
    <w:p>
      <w:pPr>
        <w:ind w:firstLine="480"/>
        <w:spacing w:line="500" w:lineRule="exact"/>
        <w:rPr>
          <w:rFonts w:hint="eastAsia" w:ascii="宋体" w:hAnsi="宋体"/>
          <w:bCs/>
          <w:sz w:val="24"/>
          <w:szCs w:val="24"/>
          <w:highlight w:val="none"/>
        </w:rPr>
      </w:pPr>
      <w:r>
        <w:rPr>
          <w:rFonts w:hint="eastAsia" w:ascii="宋体" w:hAnsi="宋体"/>
          <w:bCs/>
          <w:sz w:val="24"/>
          <w:highlight w:val="none"/>
        </w:rPr>
        <w:t xml:space="preserve">26.1.15</w:t>
      </w:r>
      <w:r>
        <w:rPr>
          <w:rFonts w:hint="eastAsia" w:ascii="宋体" w:hAnsi="宋体"/>
          <w:bCs/>
          <w:sz w:val="24"/>
          <w:szCs w:val="24"/>
          <w:highlight w:val="none"/>
        </w:rPr>
        <w:t xml:space="preserve">不同投标人委托同一单位或者个人办理投标事宜的。</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26.1.16</w:t>
      </w:r>
      <w:r>
        <w:rPr>
          <w:rFonts w:hint="eastAsia" w:ascii="宋体" w:hAnsi="宋体"/>
          <w:bCs/>
          <w:sz w:val="24"/>
          <w:szCs w:val="24"/>
          <w:highlight w:val="none"/>
        </w:rPr>
        <w:t xml:space="preserve">不同投标人的单位负责人为同一人或者存在直接控股、管理关系的。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sz w:val="24"/>
          <w:szCs w:val="24"/>
          <w:highlight w:val="none"/>
        </w:rPr>
      </w:pPr>
      <w:r>
        <w:rPr>
          <w:rFonts w:hint="eastAsia" w:ascii="宋体" w:hAnsi="宋体"/>
          <w:bCs/>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26.1.20</w:t>
      </w:r>
      <w:r>
        <w:rPr>
          <w:rFonts w:hint="eastAsia" w:ascii="宋体" w:hAnsi="宋体"/>
          <w:bCs/>
          <w:sz w:val="24"/>
          <w:szCs w:val="24"/>
          <w:highlight w:val="none"/>
        </w:rPr>
        <w:t xml:space="preserve">提供虚假材料的（包括工商营业执照、财务报表、资格证明文件等）。</w:t>
      </w:r>
      <w:r/>
    </w:p>
    <w:p>
      <w:pPr>
        <w:ind w:firstLine="480"/>
        <w:spacing w:line="500" w:lineRule="exact"/>
        <w:rPr>
          <w:rFonts w:hint="eastAsia" w:ascii="宋体" w:hAnsi="宋体"/>
          <w:bCs/>
          <w:sz w:val="24"/>
          <w:highlight w:val="none"/>
        </w:rPr>
      </w:pPr>
      <w:r>
        <w:rPr>
          <w:rFonts w:hint="eastAsia" w:ascii="宋体" w:hAnsi="宋体"/>
          <w:bCs/>
          <w:sz w:val="24"/>
          <w:highlight w:val="none"/>
        </w:rPr>
        <w:t xml:space="preserve">26.1.21</w:t>
      </w:r>
      <w:r>
        <w:rPr>
          <w:rFonts w:hint="eastAsia" w:ascii="宋体" w:hAnsi="宋体"/>
          <w:bCs/>
          <w:sz w:val="24"/>
          <w:szCs w:val="24"/>
          <w:highlight w:val="none"/>
        </w:rPr>
        <w:t xml:space="preserve">除单一来源采购项目外，为采购项目提供整体设计、规范编制或者项目管理、监理、检测等服务的。</w:t>
      </w:r>
      <w:r/>
    </w:p>
    <w:p>
      <w:pPr>
        <w:ind w:firstLine="480"/>
        <w:jc w:val="left"/>
        <w:keepLines w:val="0"/>
        <w:keepNext w:val="0"/>
        <w:widowControl/>
        <w:rPr>
          <w:rFonts w:hint="eastAsia" w:ascii="宋体" w:hAnsi="宋体"/>
          <w:bCs/>
          <w:sz w:val="24"/>
          <w:highlight w:val="none"/>
          <w:shd w:val="clear" w:color="ffffff" w:fill="d9d9d9"/>
        </w:rPr>
        <w:suppressLineNumbers w:val="0"/>
      </w:pPr>
      <w:r>
        <w:rPr>
          <w:rFonts w:hint="eastAsia" w:ascii="宋体" w:hAnsi="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sz w:val="24"/>
          <w:highlight w:val="none"/>
        </w:rPr>
      </w:pPr>
      <w:r>
        <w:rPr>
          <w:rFonts w:hint="eastAsia" w:ascii="宋体" w:hAnsi="宋体"/>
          <w:bCs/>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26.1.25其他法律、法规及本招标文件规定的属无效投标的情形。</w:t>
      </w:r>
      <w:r/>
    </w:p>
    <w:p>
      <w:pPr>
        <w:ind w:left="479"/>
        <w:spacing w:line="500" w:lineRule="exact"/>
        <w:rPr>
          <w:rFonts w:hint="eastAsia" w:ascii="宋体" w:hAnsi="宋体"/>
          <w:bCs/>
          <w:sz w:val="24"/>
        </w:rPr>
      </w:pPr>
      <w:r>
        <w:rPr>
          <w:rFonts w:hint="eastAsia" w:ascii="宋体" w:hAnsi="宋体"/>
          <w:bCs/>
          <w:sz w:val="24"/>
        </w:rPr>
        <w:t xml:space="preserve">26.2废标条款</w:t>
      </w:r>
      <w:r/>
    </w:p>
    <w:p>
      <w:pPr>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p>
    <w:p>
      <w:pPr>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713"/>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
    </w:p>
    <w:p>
      <w:pPr>
        <w:pStyle w:val="714"/>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p>
    <w:p>
      <w:pPr>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lang w:eastAsia="zh-CN"/>
        </w:rPr>
        <w:t xml:space="preserve">江苏博智工程咨询有限公司</w:t>
      </w:r>
      <w:r>
        <w:rPr>
          <w:rFonts w:hint="eastAsia" w:ascii="宋体" w:hAnsi="宋体"/>
          <w:sz w:val="24"/>
          <w:szCs w:val="24"/>
        </w:rPr>
        <w:t xml:space="preserve">将在“江苏政府采购网”发布中标公告，公告期限为1个工作日。</w:t>
      </w:r>
      <w:r/>
    </w:p>
    <w:p>
      <w:pPr>
        <w:ind w:firstLine="480"/>
        <w:spacing w:line="500" w:lineRule="exact"/>
        <w:rPr>
          <w:rFonts w:hint="eastAsia" w:ascii="宋体" w:hAnsi="宋体"/>
          <w:sz w:val="24"/>
          <w:szCs w:val="24"/>
        </w:rPr>
      </w:pPr>
      <w:r>
        <w:rPr>
          <w:rFonts w:hint="eastAsia" w:ascii="宋体" w:hAnsi="宋体"/>
          <w:sz w:val="24"/>
          <w:szCs w:val="24"/>
        </w:rPr>
        <w:t xml:space="preserve">27.4中标无效的确认</w:t>
      </w:r>
      <w:r/>
    </w:p>
    <w:p>
      <w:pPr>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500" w:lineRule="exact"/>
        <w:rPr>
          <w:rFonts w:hint="eastAsia" w:ascii="宋体" w:hAnsi="宋体"/>
          <w:sz w:val="24"/>
          <w:szCs w:val="24"/>
        </w:rPr>
      </w:pPr>
      <w:r>
        <w:rPr>
          <w:rFonts w:hint="eastAsia" w:ascii="宋体" w:hAnsi="宋体"/>
          <w:sz w:val="24"/>
          <w:szCs w:val="24"/>
        </w:rPr>
        <w:t xml:space="preserve">27.4.2向采购人、</w:t>
      </w:r>
      <w:r>
        <w:rPr>
          <w:rFonts w:hint="eastAsia" w:ascii="宋体" w:hAnsi="宋体"/>
          <w:sz w:val="24"/>
          <w:szCs w:val="24"/>
          <w:lang w:eastAsia="zh-CN"/>
        </w:rPr>
        <w:t xml:space="preserve">江苏博智工程咨询有限公司</w:t>
      </w:r>
      <w:r>
        <w:rPr>
          <w:rFonts w:hint="eastAsia" w:ascii="宋体" w:hAnsi="宋体"/>
          <w:sz w:val="24"/>
          <w:szCs w:val="24"/>
        </w:rPr>
        <w:t xml:space="preserve">行贿或者提供其他不正当利益的。</w:t>
      </w:r>
      <w:r/>
    </w:p>
    <w:p>
      <w:pPr>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71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
    </w:p>
    <w:p>
      <w:pPr>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sz w:val="24"/>
          <w:szCs w:val="24"/>
          <w:lang w:eastAsia="zh-CN"/>
        </w:rPr>
        <w:t xml:space="preserve">江苏博智工程咨询有限公司</w:t>
      </w:r>
      <w:r>
        <w:rPr>
          <w:rFonts w:hint="eastAsia" w:ascii="宋体" w:hAnsi="宋体"/>
          <w:sz w:val="24"/>
          <w:szCs w:val="24"/>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sz w:val="24"/>
          <w:szCs w:val="24"/>
          <w:lang w:eastAsia="zh-CN"/>
        </w:rPr>
        <w:t xml:space="preserve">江苏博智工程咨询有限公司</w:t>
      </w:r>
      <w:r>
        <w:rPr>
          <w:rFonts w:hint="eastAsia" w:ascii="宋体" w:hAnsi="宋体"/>
          <w:sz w:val="24"/>
          <w:szCs w:val="24"/>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sz w:val="24"/>
          <w:szCs w:val="24"/>
          <w:lang w:eastAsia="zh-CN"/>
        </w:rPr>
        <w:t xml:space="preserve">江苏博智工程咨询有限公司</w:t>
      </w:r>
      <w:r>
        <w:rPr>
          <w:rFonts w:hint="eastAsia" w:ascii="宋体" w:hAnsi="宋体"/>
          <w:sz w:val="24"/>
          <w:szCs w:val="24"/>
        </w:rPr>
        <w:t xml:space="preserve">、</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sz w:val="24"/>
          <w:szCs w:val="24"/>
          <w:lang w:eastAsia="zh-CN"/>
        </w:rPr>
        <w:t xml:space="preserve">江苏博智工程咨询有限公司</w:t>
      </w:r>
      <w:r>
        <w:rPr>
          <w:rFonts w:hint="eastAsia" w:ascii="宋体" w:hAnsi="宋体"/>
          <w:sz w:val="24"/>
          <w:szCs w:val="24"/>
        </w:rPr>
        <w:t xml:space="preserve">提出，由</w:t>
      </w:r>
      <w:r>
        <w:rPr>
          <w:rFonts w:hint="eastAsia" w:ascii="宋体" w:hAnsi="宋体"/>
          <w:sz w:val="24"/>
          <w:szCs w:val="24"/>
          <w:lang w:eastAsia="zh-CN"/>
        </w:rPr>
        <w:t xml:space="preserve">江苏博智工程咨询有限公司</w:t>
      </w:r>
      <w:r>
        <w:rPr>
          <w:rFonts w:hint="eastAsia" w:ascii="宋体" w:hAnsi="宋体"/>
          <w:sz w:val="24"/>
          <w:szCs w:val="24"/>
        </w:rPr>
        <w:t xml:space="preserve">负责答复。</w:t>
      </w:r>
      <w:r/>
    </w:p>
    <w:p>
      <w:pPr>
        <w:ind w:firstLine="480"/>
        <w:spacing w:line="500" w:lineRule="exact"/>
        <w:rPr>
          <w:rFonts w:hint="eastAsia" w:ascii="宋体" w:hAnsi="宋体"/>
          <w:sz w:val="24"/>
          <w:szCs w:val="24"/>
        </w:rPr>
      </w:pPr>
      <w:r>
        <w:rPr>
          <w:rFonts w:hint="eastAsia" w:ascii="宋体" w:hAnsi="宋体"/>
          <w:sz w:val="24"/>
          <w:szCs w:val="24"/>
        </w:rPr>
        <w:t xml:space="preserve">采购人、</w:t>
      </w:r>
      <w:r>
        <w:rPr>
          <w:rFonts w:hint="eastAsia" w:ascii="宋体" w:hAnsi="宋体"/>
          <w:sz w:val="24"/>
          <w:szCs w:val="24"/>
          <w:lang w:eastAsia="zh-CN"/>
        </w:rPr>
        <w:t xml:space="preserve">江苏博智工程咨询有限公司</w:t>
      </w:r>
      <w:r>
        <w:rPr>
          <w:rFonts w:hint="eastAsia" w:ascii="宋体" w:hAnsi="宋体"/>
          <w:sz w:val="24"/>
          <w:szCs w:val="24"/>
        </w:rPr>
        <w:t xml:space="preserve">只接收以纸质原件形式送达的质疑,质疑供应商可通过面交或邮寄方式送达（采购人和</w:t>
      </w:r>
      <w:r>
        <w:rPr>
          <w:rFonts w:hint="eastAsia" w:ascii="宋体" w:hAnsi="宋体"/>
          <w:sz w:val="24"/>
          <w:szCs w:val="24"/>
          <w:lang w:eastAsia="zh-CN"/>
        </w:rPr>
        <w:t xml:space="preserve">江苏博智工程咨询有限公司</w:t>
      </w:r>
      <w:r>
        <w:rPr>
          <w:rFonts w:hint="eastAsia" w:ascii="宋体" w:hAnsi="宋体"/>
          <w:sz w:val="24"/>
          <w:szCs w:val="24"/>
        </w:rPr>
        <w:t xml:space="preserve">不接受未填写快递运单的快件）。</w:t>
      </w:r>
      <w:r/>
    </w:p>
    <w:p>
      <w:pPr>
        <w:ind w:firstLine="480"/>
        <w:spacing w:line="500" w:lineRule="exact"/>
        <w:rPr>
          <w:rFonts w:hint="eastAsia" w:ascii="宋体" w:hAnsi="宋体"/>
          <w:sz w:val="24"/>
          <w:szCs w:val="24"/>
        </w:rPr>
      </w:pPr>
      <w:r>
        <w:rPr>
          <w:rFonts w:hint="eastAsia" w:ascii="宋体" w:hAnsi="宋体"/>
          <w:sz w:val="24"/>
          <w:szCs w:val="24"/>
        </w:rPr>
        <w:t xml:space="preserve">采购人、</w:t>
      </w:r>
      <w:r>
        <w:rPr>
          <w:rFonts w:hint="eastAsia" w:ascii="宋体" w:hAnsi="宋体"/>
          <w:sz w:val="24"/>
          <w:szCs w:val="24"/>
          <w:lang w:eastAsia="zh-CN"/>
        </w:rPr>
        <w:t xml:space="preserve">江苏博智工程咨询有限公司</w:t>
      </w:r>
      <w:r>
        <w:rPr>
          <w:rFonts w:hint="eastAsia" w:ascii="宋体" w:hAnsi="宋体"/>
          <w:sz w:val="24"/>
          <w:szCs w:val="24"/>
        </w:rPr>
        <w:t xml:space="preserve">联系人、联系方式、通信地址见招标文件第一章。</w:t>
      </w:r>
      <w:r/>
    </w:p>
    <w:p>
      <w:pPr>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w:t>
      </w:r>
      <w:r>
        <w:rPr>
          <w:rFonts w:hint="eastAsia" w:ascii="宋体" w:hAnsi="宋体"/>
          <w:sz w:val="24"/>
          <w:szCs w:val="24"/>
          <w:lang w:eastAsia="zh-CN"/>
        </w:rPr>
        <w:t xml:space="preserve">江苏博智工程咨询有限公司</w:t>
      </w:r>
      <w:r>
        <w:rPr>
          <w:rFonts w:hint="eastAsia" w:ascii="宋体" w:hAnsi="宋体"/>
          <w:sz w:val="24"/>
          <w:szCs w:val="24"/>
        </w:rPr>
        <w:t xml:space="preserve">有权依据政府采购的有关规定，报请政府采购监管部门对该供应商进行相应的行政处罚和记录该供应商的失信信息。</w:t>
      </w:r>
      <w:r/>
    </w:p>
    <w:p>
      <w:pPr>
        <w:pStyle w:val="71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p>
    <w:p>
      <w:pPr>
        <w:ind w:firstLine="480"/>
        <w:spacing w:line="500" w:lineRule="exact"/>
        <w:rPr>
          <w:rFonts w:hint="eastAsia" w:ascii="宋体" w:hAnsi="宋体"/>
          <w:sz w:val="24"/>
          <w:szCs w:val="24"/>
        </w:rPr>
      </w:pPr>
      <w:r>
        <w:rPr>
          <w:rFonts w:hint="eastAsia" w:ascii="宋体" w:hAnsi="宋体"/>
          <w:sz w:val="24"/>
          <w:szCs w:val="24"/>
        </w:rPr>
        <w:t xml:space="preserve">29.l中标结果确定后，</w:t>
      </w:r>
      <w:r>
        <w:rPr>
          <w:rFonts w:hint="eastAsia" w:ascii="宋体" w:hAnsi="宋体"/>
          <w:sz w:val="24"/>
          <w:szCs w:val="24"/>
          <w:lang w:eastAsia="zh-CN"/>
        </w:rPr>
        <w:t xml:space="preserve">江苏博智工程咨询有限公司</w:t>
      </w:r>
      <w:r>
        <w:rPr>
          <w:rFonts w:hint="eastAsia" w:ascii="宋体" w:hAnsi="宋体"/>
          <w:sz w:val="24"/>
          <w:szCs w:val="24"/>
        </w:rPr>
        <w:t xml:space="preserve">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13"/>
        <w:ind w:firstLine="452"/>
        <w:keepLines w:val="0"/>
        <w:keepNext w:val="0"/>
        <w:spacing w:before="0" w:after="0" w:line="500" w:lineRule="exact"/>
        <w:rPr>
          <w:rFonts w:hint="eastAsia"/>
          <w:sz w:val="30"/>
          <w:szCs w:val="30"/>
        </w:rPr>
      </w:pPr>
      <w:r/>
      <w:bookmarkStart w:id="169" w:name="_Toc513029236"/>
      <w:r/>
      <w:bookmarkStart w:id="170" w:name="_Toc120614220"/>
      <w:r/>
      <w:bookmarkStart w:id="171" w:name="_Toc16938552"/>
      <w:r/>
      <w:bookmarkStart w:id="172" w:name="_Toc20823308"/>
      <w:r>
        <w:rPr>
          <w:rFonts w:hint="eastAsia"/>
          <w:sz w:val="30"/>
          <w:szCs w:val="30"/>
        </w:rPr>
        <w:t xml:space="preserve">七、授予合同</w:t>
      </w:r>
      <w:bookmarkEnd w:id="169"/>
      <w:r/>
      <w:bookmarkEnd w:id="170"/>
      <w:r/>
      <w:bookmarkEnd w:id="171"/>
      <w:r/>
      <w:bookmarkEnd w:id="172"/>
      <w:r/>
      <w:r/>
    </w:p>
    <w:p>
      <w:pPr>
        <w:pStyle w:val="714"/>
        <w:ind w:firstLine="422"/>
        <w:keepLines w:val="0"/>
        <w:keepNext w:val="0"/>
        <w:spacing w:before="0" w:after="0" w:line="500" w:lineRule="exact"/>
        <w:rPr>
          <w:rFonts w:hint="eastAsia" w:ascii="宋体" w:hAnsi="宋体" w:eastAsia="宋体"/>
          <w:bCs w:val="0"/>
        </w:rPr>
      </w:pPr>
      <w:r/>
      <w:bookmarkStart w:id="173" w:name="_Toc16938553"/>
      <w:r/>
      <w:bookmarkStart w:id="174" w:name="_Toc513029237"/>
      <w:r/>
      <w:bookmarkStart w:id="175" w:name="_Toc20823309"/>
      <w:r>
        <w:rPr>
          <w:rFonts w:hint="eastAsia" w:ascii="宋体" w:hAnsi="宋体" w:eastAsia="宋体"/>
          <w:bCs w:val="0"/>
        </w:rPr>
        <w:t xml:space="preserve">30.签订合同</w:t>
      </w:r>
      <w:r/>
    </w:p>
    <w:p>
      <w:pPr>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w:t>
      </w:r>
      <w:r>
        <w:rPr>
          <w:rFonts w:hint="eastAsia" w:ascii="宋体" w:hAnsi="宋体"/>
          <w:sz w:val="24"/>
          <w:szCs w:val="24"/>
          <w:lang w:eastAsia="zh-CN"/>
        </w:rPr>
        <w:t xml:space="preserve">江苏博智工程咨询有限公司</w:t>
      </w:r>
      <w:r>
        <w:rPr>
          <w:rFonts w:hint="eastAsia" w:ascii="宋体" w:hAnsi="宋体"/>
          <w:sz w:val="24"/>
          <w:szCs w:val="24"/>
        </w:rPr>
        <w:t xml:space="preserve">将根据具体情况提请政府采购管理部门作出相应处理。</w:t>
      </w:r>
      <w:r/>
    </w:p>
    <w:p>
      <w:pPr>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714"/>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p>
    <w:p>
      <w:pPr>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jc w:val="center"/>
        <w:spacing w:line="500" w:lineRule="exact"/>
        <w:tabs>
          <w:tab w:val="left" w:pos="1440" w:leader="none"/>
        </w:tabs>
        <w:rPr>
          <w:rFonts w:hint="eastAsia" w:ascii="黑体" w:hAnsi="黑体" w:eastAsia="黑体"/>
          <w:sz w:val="36"/>
          <w:szCs w:val="36"/>
        </w:rPr>
        <w:outlineLvl w:val="0"/>
      </w:pPr>
      <w:r/>
      <w:bookmarkStart w:id="176" w:name="_Toc20823314"/>
      <w:r/>
      <w:bookmarkStart w:id="177" w:name="_Toc16938558"/>
      <w:r/>
      <w:bookmarkStart w:id="178" w:name="_Toc513029242"/>
      <w:r/>
      <w:bookmarkStart w:id="179" w:name="_Toc479757207"/>
      <w:r/>
      <w:bookmarkStart w:id="180" w:name="_Toc120614221"/>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p>
    <w:p>
      <w:pPr>
        <w:jc w:val="center"/>
        <w:rPr>
          <w:rFonts w:ascii="Times New Roman" w:hAnsi="Times New Roman"/>
          <w:bCs/>
          <w:sz w:val="32"/>
          <w:szCs w:val="32"/>
        </w:rPr>
      </w:pPr>
      <w:r/>
      <w:bookmarkStart w:id="181" w:name="_Hlt16619369"/>
      <w:r/>
      <w:bookmarkEnd w:id="181"/>
      <w:r/>
      <w:bookmarkStart w:id="182" w:name="_Toc144974851"/>
      <w:r/>
      <w:bookmarkStart w:id="183" w:name="_Toc227984070"/>
      <w:r/>
      <w:bookmarkStart w:id="184" w:name="_Toc152042571"/>
      <w:r/>
      <w:bookmarkStart w:id="185" w:name="_Toc152045782"/>
      <w:r/>
      <w:bookmarkStart w:id="186" w:name="_Hlt16619350"/>
      <w:r/>
      <w:bookmarkStart w:id="187" w:name="_Toc20823346"/>
      <w:r/>
      <w:bookmarkStart w:id="188" w:name="_Toc120614244"/>
      <w:r/>
      <w:bookmarkStart w:id="189" w:name="_Toc16938590"/>
      <w:r/>
      <w:bookmarkStart w:id="190" w:name="_Toc462564139"/>
      <w:r/>
      <w:bookmarkStart w:id="191" w:name="_Toc479757211"/>
      <w:r/>
      <w:r/>
    </w:p>
    <w:p>
      <w:pPr>
        <w:jc w:val="center"/>
        <w:rPr>
          <w:rFonts w:hint="eastAsia" w:ascii="Times New Roman" w:hAnsi="Times New Roman"/>
          <w:b/>
          <w:sz w:val="52"/>
          <w:szCs w:val="52"/>
        </w:rPr>
      </w:pPr>
      <w:r>
        <w:rPr>
          <w:rFonts w:hint="eastAsia" w:ascii="Times New Roman" w:hAnsi="Times New Roman"/>
          <w:b/>
          <w:sz w:val="52"/>
          <w:szCs w:val="52"/>
        </w:rPr>
      </w:r>
      <w:r/>
    </w:p>
    <w:p>
      <w:pPr>
        <w:jc w:val="center"/>
        <w:rPr>
          <w:rFonts w:ascii="Times New Roman" w:hAnsi="Times New Roman" w:eastAsia="华文中宋"/>
          <w:b/>
          <w:sz w:val="52"/>
          <w:szCs w:val="52"/>
        </w:rPr>
      </w:pPr>
      <w:r>
        <w:rPr>
          <w:rFonts w:ascii="Times New Roman" w:hAnsi="Times New Roman" w:eastAsia="华文中宋"/>
          <w:b/>
          <w:sz w:val="52"/>
          <w:szCs w:val="52"/>
        </w:rPr>
      </w:r>
      <w:r/>
    </w:p>
    <w:p>
      <w:pPr>
        <w:jc w:val="center"/>
        <w:rPr>
          <w:rFonts w:ascii="Times New Roman" w:hAnsi="Times New Roman" w:eastAsia="华文中宋"/>
          <w:b/>
          <w:sz w:val="52"/>
          <w:szCs w:val="52"/>
        </w:rPr>
      </w:pPr>
      <w:r>
        <w:rPr>
          <w:rFonts w:ascii="Times New Roman" w:hAnsi="Times New Roman" w:eastAsia="华文中宋"/>
          <w:b/>
          <w:sz w:val="52"/>
          <w:szCs w:val="52"/>
        </w:rPr>
      </w:r>
      <w:r/>
    </w:p>
    <w:p>
      <w:pPr>
        <w:jc w:val="center"/>
        <w:rPr>
          <w:rFonts w:hint="eastAsia" w:ascii="Times New Roman" w:hAnsi="Times New Roman" w:eastAsia="华文中宋"/>
          <w:b/>
          <w:sz w:val="52"/>
          <w:szCs w:val="52"/>
          <w:lang w:eastAsia="zh-CN"/>
        </w:rPr>
      </w:pPr>
      <w:r>
        <w:rPr>
          <w:rFonts w:hint="eastAsia" w:ascii="Times New Roman" w:hAnsi="Times New Roman" w:eastAsia="华文中宋"/>
          <w:b/>
          <w:sz w:val="52"/>
          <w:szCs w:val="52"/>
        </w:rPr>
        <w:t xml:space="preserve">无锡职业技术</w:t>
      </w:r>
      <w:r>
        <w:rPr>
          <w:rFonts w:hint="eastAsia" w:eastAsia="华文中宋"/>
          <w:b/>
          <w:sz w:val="52"/>
          <w:szCs w:val="52"/>
          <w:lang w:eastAsia="zh-CN"/>
        </w:rPr>
        <w:t xml:space="preserve">大学</w:t>
      </w:r>
      <w:r/>
    </w:p>
    <w:p>
      <w:pPr>
        <w:jc w:val="center"/>
        <w:rPr>
          <w:rFonts w:hint="eastAsia" w:ascii="Times New Roman" w:hAnsi="Times New Roman" w:eastAsia="华文中宋"/>
          <w:b/>
          <w:sz w:val="48"/>
          <w:szCs w:val="52"/>
          <w:lang w:eastAsia="zh-CN"/>
        </w:rPr>
      </w:pPr>
      <w:r>
        <w:rPr>
          <w:rFonts w:ascii="Times New Roman" w:hAnsi="Times New Roman" w:eastAsia="华文中宋"/>
          <w:b/>
          <w:sz w:val="48"/>
          <w:szCs w:val="52"/>
        </w:rPr>
        <w:t xml:space="preserve">建设工程施工合同</w:t>
      </w:r>
      <w:r/>
    </w:p>
    <w:p>
      <w:pPr>
        <w:jc w:val="center"/>
        <w:rPr>
          <w:rFonts w:hint="eastAsia" w:ascii="Times New Roman" w:hAnsi="Times New Roman" w:eastAsia="华文中宋"/>
          <w:b/>
          <w:sz w:val="48"/>
          <w:szCs w:val="52"/>
          <w:lang w:eastAsia="zh-CN"/>
        </w:rPr>
      </w:pPr>
      <w:r>
        <w:rPr>
          <w:rFonts w:hint="eastAsia" w:ascii="Times New Roman" w:hAnsi="Times New Roman" w:eastAsia="华文中宋"/>
          <w:b/>
          <w:sz w:val="48"/>
          <w:szCs w:val="52"/>
          <w:lang w:eastAsia="zh-CN"/>
        </w:rPr>
      </w:r>
      <w:r/>
    </w:p>
    <w:p>
      <w:pPr>
        <w:jc w:val="center"/>
        <w:rPr>
          <w:rFonts w:ascii="Times New Roman" w:hAnsi="Times New Roman" w:eastAsia="华文中宋"/>
          <w:b/>
          <w:sz w:val="52"/>
          <w:szCs w:val="52"/>
        </w:rPr>
      </w:pPr>
      <w:r>
        <w:rPr>
          <w:rFonts w:ascii="Times New Roman" w:hAnsi="Times New Roman" w:eastAsia="华文中宋"/>
          <w:b/>
          <w:sz w:val="52"/>
          <w:szCs w:val="52"/>
        </w:rPr>
      </w:r>
      <w:r/>
    </w:p>
    <w:p>
      <w:pPr>
        <w:jc w:val="center"/>
        <w:rPr>
          <w:rFonts w:ascii="Times New Roman" w:hAnsi="Times New Roman" w:eastAsia="黑体"/>
          <w:b/>
          <w:sz w:val="72"/>
          <w:szCs w:val="72"/>
        </w:rPr>
      </w:pPr>
      <w:r>
        <w:rPr>
          <w:rFonts w:ascii="Times New Roman" w:hAnsi="Times New Roman" w:eastAsia="黑体"/>
          <w:b/>
          <w:sz w:val="72"/>
          <w:szCs w:val="72"/>
        </w:rPr>
      </w:r>
      <w:r/>
    </w:p>
    <w:p>
      <w:pPr>
        <w:jc w:val="center"/>
        <w:rPr>
          <w:rFonts w:ascii="Times New Roman" w:hAnsi="Times New Roman" w:eastAsia="楷体_GB2312"/>
          <w:b/>
          <w:sz w:val="72"/>
          <w:szCs w:val="72"/>
        </w:rPr>
      </w:pPr>
      <w:r>
        <w:rPr>
          <w:rFonts w:ascii="Times New Roman" w:hAnsi="Times New Roman" w:eastAsia="楷体_GB2312"/>
          <w:b/>
          <w:sz w:val="72"/>
          <w:szCs w:val="72"/>
        </w:rPr>
      </w:r>
      <w:r/>
    </w:p>
    <w:p>
      <w:pPr>
        <w:jc w:val="center"/>
        <w:rPr>
          <w:rFonts w:ascii="Times New Roman" w:hAnsi="Times New Roman" w:eastAsia="黑体"/>
          <w:b/>
          <w:sz w:val="52"/>
          <w:szCs w:val="52"/>
        </w:rPr>
      </w:pPr>
      <w:r>
        <w:rPr>
          <w:rFonts w:ascii="Times New Roman" w:hAnsi="Times New Roman" w:eastAsia="黑体"/>
          <w:b/>
          <w:sz w:val="52"/>
          <w:szCs w:val="52"/>
        </w:rPr>
      </w:r>
      <w:r/>
    </w:p>
    <w:p>
      <w:pPr>
        <w:jc w:val="center"/>
        <w:rPr>
          <w:rFonts w:ascii="Times New Roman" w:hAnsi="Times New Roman" w:eastAsia="黑体"/>
          <w:b/>
          <w:sz w:val="52"/>
          <w:szCs w:val="52"/>
        </w:rPr>
      </w:pPr>
      <w:r>
        <w:rPr>
          <w:rFonts w:ascii="Times New Roman" w:hAnsi="Times New Roman" w:eastAsia="黑体"/>
          <w:b/>
          <w:sz w:val="52"/>
          <w:szCs w:val="52"/>
        </w:rPr>
      </w:r>
      <w:r/>
    </w:p>
    <w:p>
      <w:pPr>
        <w:jc w:val="center"/>
        <w:rPr>
          <w:rFonts w:ascii="Times New Roman" w:hAnsi="Times New Roman" w:eastAsia="黑体"/>
          <w:b/>
          <w:sz w:val="52"/>
          <w:szCs w:val="52"/>
        </w:rPr>
      </w:pPr>
      <w:r>
        <w:rPr>
          <w:rFonts w:ascii="Times New Roman" w:hAnsi="Times New Roman" w:eastAsia="黑体"/>
          <w:b/>
          <w:sz w:val="52"/>
          <w:szCs w:val="52"/>
        </w:rPr>
      </w:r>
      <w:r/>
    </w:p>
    <w:p>
      <w:pPr>
        <w:jc w:val="center"/>
        <w:rPr>
          <w:rFonts w:ascii="Times New Roman" w:hAnsi="Times New Roman" w:eastAsia="黑体"/>
          <w:b/>
          <w:sz w:val="52"/>
          <w:szCs w:val="52"/>
        </w:rPr>
      </w:pPr>
      <w:r>
        <w:rPr>
          <w:rFonts w:ascii="Times New Roman" w:hAnsi="Times New Roman" w:eastAsia="黑体"/>
          <w:b/>
          <w:sz w:val="52"/>
          <w:szCs w:val="52"/>
        </w:rPr>
      </w:r>
      <w:r/>
    </w:p>
    <w:p>
      <w:pPr>
        <w:jc w:val="center"/>
        <w:rPr>
          <w:rFonts w:ascii="Times New Roman" w:hAnsi="Times New Roman" w:eastAsia="黑体"/>
          <w:b/>
          <w:sz w:val="52"/>
          <w:szCs w:val="52"/>
        </w:rPr>
      </w:pPr>
      <w:r>
        <w:rPr>
          <w:rFonts w:ascii="Times New Roman" w:hAnsi="Times New Roman" w:eastAsia="黑体"/>
          <w:b/>
          <w:sz w:val="52"/>
          <w:szCs w:val="52"/>
        </w:rPr>
      </w:r>
      <w:r/>
    </w:p>
    <w:p>
      <w:pPr>
        <w:jc w:val="center"/>
        <w:rPr>
          <w:rFonts w:ascii="Times New Roman" w:hAnsi="Times New Roman" w:eastAsia="黑体"/>
          <w:b/>
          <w:sz w:val="52"/>
          <w:szCs w:val="52"/>
        </w:rPr>
      </w:pPr>
      <w:r>
        <w:rPr>
          <w:rFonts w:ascii="Times New Roman" w:hAnsi="Times New Roman" w:eastAsia="黑体"/>
          <w:b/>
          <w:sz w:val="52"/>
          <w:szCs w:val="52"/>
        </w:rPr>
      </w:r>
      <w:r/>
    </w:p>
    <w:p>
      <w:pPr>
        <w:jc w:val="center"/>
        <w:rPr>
          <w:rFonts w:hint="eastAsia" w:ascii="Times New Roman" w:hAnsi="Times New Roman" w:eastAsia="黑体"/>
          <w:b/>
          <w:sz w:val="28"/>
          <w:szCs w:val="52"/>
        </w:rPr>
      </w:pPr>
      <w:r>
        <w:rPr>
          <w:rFonts w:hint="eastAsia" w:ascii="Times New Roman" w:hAnsi="Times New Roman" w:eastAsia="黑体"/>
          <w:b/>
          <w:sz w:val="28"/>
          <w:szCs w:val="52"/>
        </w:rPr>
        <w:t xml:space="preserve">合同编号</w:t>
      </w:r>
      <w:r>
        <w:rPr>
          <w:rFonts w:ascii="Times New Roman" w:hAnsi="Times New Roman" w:eastAsia="黑体"/>
          <w:b/>
          <w:sz w:val="28"/>
          <w:szCs w:val="52"/>
        </w:rPr>
        <w:t xml:space="preserve">：</w:t>
      </w:r>
      <w:r/>
    </w:p>
    <w:p>
      <w:pPr>
        <w:rPr>
          <w:rFonts w:ascii="Times New Roman" w:hAnsi="Times New Roman"/>
          <w:b/>
          <w:sz w:val="28"/>
          <w:szCs w:val="28"/>
        </w:rPr>
      </w:pPr>
      <w:r>
        <w:rPr>
          <w:rFonts w:ascii="Times New Roman" w:hAnsi="Times New Roman"/>
          <w:b/>
          <w:sz w:val="28"/>
          <w:szCs w:val="28"/>
        </w:rPr>
      </w:r>
      <w:r/>
    </w:p>
    <w:p>
      <w:pPr>
        <w:rPr>
          <w:rFonts w:ascii="Times New Roman" w:hAnsi="Times New Roman"/>
          <w:b/>
          <w:sz w:val="28"/>
          <w:szCs w:val="28"/>
        </w:rPr>
      </w:pPr>
      <w:r>
        <w:rPr>
          <w:rFonts w:ascii="Times New Roman" w:hAnsi="Times New Roman"/>
          <w:b/>
          <w:sz w:val="28"/>
          <w:szCs w:val="28"/>
        </w:rPr>
      </w:r>
      <w:r/>
    </w:p>
    <w:p>
      <w:pPr>
        <w:rPr>
          <w:rFonts w:ascii="Times New Roman" w:hAnsi="Times New Roman"/>
          <w:b/>
          <w:sz w:val="28"/>
          <w:szCs w:val="28"/>
        </w:rPr>
      </w:pPr>
      <w:r>
        <w:rPr>
          <w:rFonts w:ascii="Times New Roman" w:hAnsi="Times New Roman"/>
          <w:b/>
          <w:sz w:val="28"/>
          <w:szCs w:val="28"/>
        </w:rPr>
      </w:r>
      <w:r/>
    </w:p>
    <w:p>
      <w:pPr>
        <w:jc w:val="center"/>
        <w:rPr>
          <w:rFonts w:hint="eastAsia" w:ascii="Times New Roman" w:hAnsi="Times New Roman"/>
          <w:b/>
          <w:sz w:val="32"/>
        </w:rPr>
      </w:pPr>
      <w:r>
        <w:rPr>
          <w:rFonts w:hint="eastAsia" w:ascii="Times New Roman" w:hAnsi="Times New Roman"/>
          <w:b/>
          <w:sz w:val="32"/>
        </w:rPr>
        <w:t xml:space="preserve">目录</w:t>
      </w:r>
      <w:r/>
    </w:p>
    <w:p>
      <w:pPr>
        <w:pStyle w:val="742"/>
        <w:tabs>
          <w:tab w:val="right" w:pos="8296" w:leader="dot"/>
          <w:tab w:val="clear" w:pos="8720" w:leader="none"/>
        </w:tabs>
        <w:rPr>
          <w:rFonts w:hAnsi="等线"/>
          <w:b w:val="0"/>
          <w:bCs w:val="0"/>
          <w:caps w:val="0"/>
          <w:sz w:val="21"/>
          <w:szCs w:val="22"/>
        </w:rPr>
      </w:pPr>
      <w:r>
        <w:rPr>
          <w:rFonts w:ascii="Times New Roman" w:hAnsi="Times New Roman" w:eastAsia="宋体"/>
          <w:b w:val="0"/>
          <w:caps w:val="0"/>
          <w:sz w:val="21"/>
          <w:szCs w:val="21"/>
        </w:rPr>
        <w:fldChar w:fldCharType="begin"/>
      </w:r>
      <w:r>
        <w:rPr>
          <w:rFonts w:ascii="Times New Roman" w:hAnsi="Times New Roman" w:eastAsia="宋体"/>
          <w:b w:val="0"/>
          <w:caps w:val="0"/>
          <w:sz w:val="21"/>
          <w:szCs w:val="21"/>
        </w:rPr>
        <w:instrText xml:space="preserve"> TOC \o "1-2" \h \z \u </w:instrText>
      </w:r>
      <w:r>
        <w:rPr>
          <w:rFonts w:ascii="Times New Roman" w:hAnsi="Times New Roman" w:eastAsia="宋体"/>
          <w:b w:val="0"/>
          <w:caps w:val="0"/>
          <w:sz w:val="21"/>
          <w:szCs w:val="21"/>
        </w:rPr>
        <w:fldChar w:fldCharType="separate"/>
      </w:r>
      <w:r>
        <w:rPr>
          <w:rStyle w:val="765"/>
        </w:rPr>
        <w:fldChar w:fldCharType="begin"/>
      </w:r>
      <w:r>
        <w:rPr>
          <w:rStyle w:val="765"/>
        </w:rPr>
        <w:instrText xml:space="preserve"> </w:instrText>
      </w:r>
      <w:r>
        <w:instrText xml:space="preserve">HYPERLINK \l "_Toc71558855"</w:instrText>
      </w:r>
      <w:r>
        <w:rPr>
          <w:rStyle w:val="765"/>
        </w:rPr>
        <w:instrText xml:space="preserve"> </w:instrText>
      </w:r>
      <w:r>
        <w:rPr>
          <w:rStyle w:val="765"/>
        </w:rPr>
        <w:fldChar w:fldCharType="separate"/>
      </w:r>
      <w:r>
        <w:rPr>
          <w:rStyle w:val="765"/>
          <w:rFonts w:ascii="Times New Roman" w:hAnsi="Times New Roman"/>
        </w:rPr>
        <w:t xml:space="preserve">第一部分 合同协议书</w:t>
      </w:r>
      <w:r>
        <w:tab/>
      </w:r>
      <w:r>
        <w:fldChar w:fldCharType="begin"/>
      </w:r>
      <w:r>
        <w:instrText xml:space="preserve"> PAGEREF _Toc71558855 \h </w:instrText>
      </w:r>
      <w:r>
        <w:fldChar w:fldCharType="separate"/>
      </w:r>
      <w:r>
        <w:t xml:space="preserve">1</w:t>
      </w:r>
      <w:r>
        <w:fldChar w:fldCharType="end"/>
      </w:r>
      <w:r>
        <w:rPr>
          <w:rStyle w:val="765"/>
        </w:rPr>
        <w:fldChar w:fldCharType="end"/>
      </w:r>
      <w:r/>
    </w:p>
    <w:p>
      <w:pPr>
        <w:pStyle w:val="750"/>
        <w:tabs>
          <w:tab w:val="right" w:pos="8296" w:leader="dot"/>
        </w:tabs>
        <w:rPr>
          <w:rFonts w:hAnsi="等线"/>
          <w:smallCaps w:val="0"/>
          <w:sz w:val="21"/>
          <w:szCs w:val="22"/>
        </w:rPr>
      </w:pPr>
      <w:r>
        <w:rPr>
          <w:rStyle w:val="765"/>
        </w:rPr>
        <w:fldChar w:fldCharType="begin"/>
      </w:r>
      <w:r>
        <w:rPr>
          <w:rStyle w:val="765"/>
        </w:rPr>
        <w:instrText xml:space="preserve"> </w:instrText>
      </w:r>
      <w:r>
        <w:instrText xml:space="preserve">HYPERLINK \l "_Toc71558856"</w:instrText>
      </w:r>
      <w:r>
        <w:rPr>
          <w:rStyle w:val="765"/>
        </w:rPr>
        <w:instrText xml:space="preserve"> </w:instrText>
      </w:r>
      <w:r>
        <w:rPr>
          <w:rStyle w:val="765"/>
        </w:rPr>
        <w:fldChar w:fldCharType="separate"/>
      </w:r>
      <w:r>
        <w:rPr>
          <w:rStyle w:val="765"/>
        </w:rPr>
        <w:t xml:space="preserve">一、工程概况</w:t>
      </w:r>
      <w:r>
        <w:tab/>
      </w:r>
      <w:r>
        <w:fldChar w:fldCharType="begin"/>
      </w:r>
      <w:r>
        <w:instrText xml:space="preserve"> PAGEREF _Toc71558856 \h </w:instrText>
      </w:r>
      <w:r>
        <w:fldChar w:fldCharType="separate"/>
      </w:r>
      <w:r>
        <w:t xml:space="preserve">1</w:t>
      </w:r>
      <w:r>
        <w:fldChar w:fldCharType="end"/>
      </w:r>
      <w:r>
        <w:rPr>
          <w:rStyle w:val="765"/>
        </w:rPr>
        <w:fldChar w:fldCharType="end"/>
      </w:r>
      <w:r/>
    </w:p>
    <w:p>
      <w:pPr>
        <w:pStyle w:val="750"/>
        <w:tabs>
          <w:tab w:val="right" w:pos="8296" w:leader="dot"/>
        </w:tabs>
        <w:rPr>
          <w:rFonts w:hAnsi="等线"/>
          <w:smallCaps w:val="0"/>
          <w:sz w:val="21"/>
          <w:szCs w:val="22"/>
        </w:rPr>
      </w:pPr>
      <w:r>
        <w:rPr>
          <w:rStyle w:val="765"/>
        </w:rPr>
        <w:fldChar w:fldCharType="begin"/>
      </w:r>
      <w:r>
        <w:rPr>
          <w:rStyle w:val="765"/>
        </w:rPr>
        <w:instrText xml:space="preserve"> </w:instrText>
      </w:r>
      <w:r>
        <w:instrText xml:space="preserve">HYPERLINK \l "_Toc71558857"</w:instrText>
      </w:r>
      <w:r>
        <w:rPr>
          <w:rStyle w:val="765"/>
        </w:rPr>
        <w:instrText xml:space="preserve"> </w:instrText>
      </w:r>
      <w:r>
        <w:rPr>
          <w:rStyle w:val="765"/>
        </w:rPr>
        <w:fldChar w:fldCharType="separate"/>
      </w:r>
      <w:r>
        <w:rPr>
          <w:rStyle w:val="765"/>
        </w:rPr>
        <w:t xml:space="preserve">二、合同工期</w:t>
      </w:r>
      <w:r>
        <w:tab/>
      </w:r>
      <w:r>
        <w:fldChar w:fldCharType="begin"/>
      </w:r>
      <w:r>
        <w:instrText xml:space="preserve"> PAGEREF _Toc71558857 \h </w:instrText>
      </w:r>
      <w:r>
        <w:fldChar w:fldCharType="separate"/>
      </w:r>
      <w:r>
        <w:t xml:space="preserve">1</w:t>
      </w:r>
      <w:r>
        <w:fldChar w:fldCharType="end"/>
      </w:r>
      <w:r>
        <w:rPr>
          <w:rStyle w:val="765"/>
        </w:rPr>
        <w:fldChar w:fldCharType="end"/>
      </w:r>
      <w:r/>
    </w:p>
    <w:p>
      <w:pPr>
        <w:pStyle w:val="750"/>
        <w:tabs>
          <w:tab w:val="right" w:pos="8296" w:leader="dot"/>
        </w:tabs>
        <w:rPr>
          <w:rFonts w:hAnsi="等线"/>
          <w:smallCaps w:val="0"/>
          <w:sz w:val="21"/>
          <w:szCs w:val="22"/>
        </w:rPr>
      </w:pPr>
      <w:r>
        <w:rPr>
          <w:rStyle w:val="765"/>
        </w:rPr>
        <w:fldChar w:fldCharType="begin"/>
      </w:r>
      <w:r>
        <w:rPr>
          <w:rStyle w:val="765"/>
        </w:rPr>
        <w:instrText xml:space="preserve"> </w:instrText>
      </w:r>
      <w:r>
        <w:instrText xml:space="preserve">HYPERLINK \l "_Toc71558858"</w:instrText>
      </w:r>
      <w:r>
        <w:rPr>
          <w:rStyle w:val="765"/>
        </w:rPr>
        <w:instrText xml:space="preserve"> </w:instrText>
      </w:r>
      <w:r>
        <w:rPr>
          <w:rStyle w:val="765"/>
        </w:rPr>
        <w:fldChar w:fldCharType="separate"/>
      </w:r>
      <w:r>
        <w:rPr>
          <w:rStyle w:val="765"/>
        </w:rPr>
        <w:t xml:space="preserve">三、质量标准</w:t>
      </w:r>
      <w:r>
        <w:tab/>
      </w:r>
      <w:r>
        <w:fldChar w:fldCharType="begin"/>
      </w:r>
      <w:r>
        <w:instrText xml:space="preserve"> PAGEREF _Toc71558858 \h </w:instrText>
      </w:r>
      <w:r>
        <w:fldChar w:fldCharType="separate"/>
      </w:r>
      <w:r>
        <w:t xml:space="preserve">1</w:t>
      </w:r>
      <w:r>
        <w:fldChar w:fldCharType="end"/>
      </w:r>
      <w:r>
        <w:rPr>
          <w:rStyle w:val="765"/>
        </w:rPr>
        <w:fldChar w:fldCharType="end"/>
      </w:r>
      <w:r/>
    </w:p>
    <w:p>
      <w:pPr>
        <w:pStyle w:val="750"/>
        <w:tabs>
          <w:tab w:val="right" w:pos="8296" w:leader="dot"/>
        </w:tabs>
        <w:rPr>
          <w:rFonts w:hAnsi="等线"/>
          <w:smallCaps w:val="0"/>
          <w:sz w:val="21"/>
          <w:szCs w:val="22"/>
        </w:rPr>
      </w:pPr>
      <w:r>
        <w:rPr>
          <w:rStyle w:val="765"/>
        </w:rPr>
        <w:fldChar w:fldCharType="begin"/>
      </w:r>
      <w:r>
        <w:rPr>
          <w:rStyle w:val="765"/>
        </w:rPr>
        <w:instrText xml:space="preserve"> </w:instrText>
      </w:r>
      <w:r>
        <w:instrText xml:space="preserve">HYPERLINK \l "_Toc71558859"</w:instrText>
      </w:r>
      <w:r>
        <w:rPr>
          <w:rStyle w:val="765"/>
        </w:rPr>
        <w:instrText xml:space="preserve"> </w:instrText>
      </w:r>
      <w:r>
        <w:rPr>
          <w:rStyle w:val="765"/>
        </w:rPr>
        <w:fldChar w:fldCharType="separate"/>
      </w:r>
      <w:r>
        <w:rPr>
          <w:rStyle w:val="765"/>
        </w:rPr>
        <w:t xml:space="preserve">四、签约合同价与合同价格形式</w:t>
      </w:r>
      <w:r>
        <w:tab/>
      </w:r>
      <w:r>
        <w:fldChar w:fldCharType="begin"/>
      </w:r>
      <w:r>
        <w:instrText xml:space="preserve"> PAGEREF _Toc71558859 \h </w:instrText>
      </w:r>
      <w:r>
        <w:fldChar w:fldCharType="separate"/>
      </w:r>
      <w:r>
        <w:t xml:space="preserve">1</w:t>
      </w:r>
      <w:r>
        <w:fldChar w:fldCharType="end"/>
      </w:r>
      <w:r>
        <w:rPr>
          <w:rStyle w:val="765"/>
        </w:rPr>
        <w:fldChar w:fldCharType="end"/>
      </w:r>
      <w:r/>
    </w:p>
    <w:p>
      <w:pPr>
        <w:pStyle w:val="750"/>
        <w:tabs>
          <w:tab w:val="right" w:pos="8296" w:leader="dot"/>
        </w:tabs>
        <w:rPr>
          <w:rFonts w:hAnsi="等线"/>
          <w:smallCaps w:val="0"/>
          <w:sz w:val="21"/>
          <w:szCs w:val="22"/>
        </w:rPr>
      </w:pPr>
      <w:r>
        <w:rPr>
          <w:rStyle w:val="765"/>
        </w:rPr>
        <w:fldChar w:fldCharType="begin"/>
      </w:r>
      <w:r>
        <w:rPr>
          <w:rStyle w:val="765"/>
        </w:rPr>
        <w:instrText xml:space="preserve"> </w:instrText>
      </w:r>
      <w:r>
        <w:instrText xml:space="preserve">HYPERLINK \l "_Toc71558860"</w:instrText>
      </w:r>
      <w:r>
        <w:rPr>
          <w:rStyle w:val="765"/>
        </w:rPr>
        <w:instrText xml:space="preserve"> </w:instrText>
      </w:r>
      <w:r>
        <w:rPr>
          <w:rStyle w:val="765"/>
        </w:rPr>
        <w:fldChar w:fldCharType="separate"/>
      </w:r>
      <w:r>
        <w:rPr>
          <w:rStyle w:val="765"/>
        </w:rPr>
        <w:t xml:space="preserve">五、项目负责人</w:t>
      </w:r>
      <w:r>
        <w:tab/>
      </w:r>
      <w:r>
        <w:fldChar w:fldCharType="begin"/>
      </w:r>
      <w:r>
        <w:instrText xml:space="preserve"> PAGEREF _Toc71558860 \h </w:instrText>
      </w:r>
      <w:r>
        <w:fldChar w:fldCharType="separate"/>
      </w:r>
      <w:r>
        <w:t xml:space="preserve">2</w:t>
      </w:r>
      <w:r>
        <w:fldChar w:fldCharType="end"/>
      </w:r>
      <w:r>
        <w:rPr>
          <w:rStyle w:val="765"/>
        </w:rPr>
        <w:fldChar w:fldCharType="end"/>
      </w:r>
      <w:r/>
    </w:p>
    <w:p>
      <w:pPr>
        <w:pStyle w:val="750"/>
        <w:tabs>
          <w:tab w:val="right" w:pos="8296" w:leader="dot"/>
        </w:tabs>
        <w:rPr>
          <w:rFonts w:hAnsi="等线"/>
          <w:smallCaps w:val="0"/>
          <w:sz w:val="21"/>
          <w:szCs w:val="22"/>
        </w:rPr>
      </w:pPr>
      <w:r>
        <w:rPr>
          <w:rStyle w:val="765"/>
        </w:rPr>
        <w:fldChar w:fldCharType="begin"/>
      </w:r>
      <w:r>
        <w:rPr>
          <w:rStyle w:val="765"/>
        </w:rPr>
        <w:instrText xml:space="preserve"> </w:instrText>
      </w:r>
      <w:r>
        <w:instrText xml:space="preserve">HYPERLINK \l "_Toc71558861"</w:instrText>
      </w:r>
      <w:r>
        <w:rPr>
          <w:rStyle w:val="765"/>
        </w:rPr>
        <w:instrText xml:space="preserve"> </w:instrText>
      </w:r>
      <w:r>
        <w:rPr>
          <w:rStyle w:val="765"/>
        </w:rPr>
        <w:fldChar w:fldCharType="separate"/>
      </w:r>
      <w:r>
        <w:rPr>
          <w:rStyle w:val="765"/>
        </w:rPr>
        <w:t xml:space="preserve">六、合同文件构成</w:t>
      </w:r>
      <w:r>
        <w:tab/>
      </w:r>
      <w:r>
        <w:fldChar w:fldCharType="begin"/>
      </w:r>
      <w:r>
        <w:instrText xml:space="preserve"> PAGEREF _Toc71558861 \h </w:instrText>
      </w:r>
      <w:r>
        <w:fldChar w:fldCharType="separate"/>
      </w:r>
      <w:r>
        <w:t xml:space="preserve">2</w:t>
      </w:r>
      <w:r>
        <w:fldChar w:fldCharType="end"/>
      </w:r>
      <w:r>
        <w:rPr>
          <w:rStyle w:val="765"/>
        </w:rPr>
        <w:fldChar w:fldCharType="end"/>
      </w:r>
      <w:r/>
    </w:p>
    <w:p>
      <w:pPr>
        <w:pStyle w:val="750"/>
        <w:tabs>
          <w:tab w:val="right" w:pos="8296" w:leader="dot"/>
        </w:tabs>
        <w:rPr>
          <w:rFonts w:hAnsi="等线"/>
          <w:smallCaps w:val="0"/>
          <w:sz w:val="21"/>
          <w:szCs w:val="22"/>
        </w:rPr>
      </w:pPr>
      <w:r>
        <w:rPr>
          <w:rStyle w:val="765"/>
        </w:rPr>
        <w:fldChar w:fldCharType="begin"/>
      </w:r>
      <w:r>
        <w:rPr>
          <w:rStyle w:val="765"/>
        </w:rPr>
        <w:instrText xml:space="preserve"> </w:instrText>
      </w:r>
      <w:r>
        <w:instrText xml:space="preserve">HYPERLINK \l "_Toc71558862"</w:instrText>
      </w:r>
      <w:r>
        <w:rPr>
          <w:rStyle w:val="765"/>
        </w:rPr>
        <w:instrText xml:space="preserve"> </w:instrText>
      </w:r>
      <w:r>
        <w:rPr>
          <w:rStyle w:val="765"/>
        </w:rPr>
        <w:fldChar w:fldCharType="separate"/>
      </w:r>
      <w:r>
        <w:rPr>
          <w:rStyle w:val="765"/>
        </w:rPr>
        <w:t xml:space="preserve">七、承诺</w:t>
      </w:r>
      <w:r>
        <w:tab/>
      </w:r>
      <w:r>
        <w:fldChar w:fldCharType="begin"/>
      </w:r>
      <w:r>
        <w:instrText xml:space="preserve"> PAGEREF _Toc71558862 \h </w:instrText>
      </w:r>
      <w:r>
        <w:fldChar w:fldCharType="separate"/>
      </w:r>
      <w:r>
        <w:t xml:space="preserve">2</w:t>
      </w:r>
      <w:r>
        <w:fldChar w:fldCharType="end"/>
      </w:r>
      <w:r>
        <w:rPr>
          <w:rStyle w:val="765"/>
        </w:rPr>
        <w:fldChar w:fldCharType="end"/>
      </w:r>
      <w:r/>
    </w:p>
    <w:p>
      <w:pPr>
        <w:pStyle w:val="750"/>
        <w:tabs>
          <w:tab w:val="right" w:pos="8296" w:leader="dot"/>
        </w:tabs>
        <w:rPr>
          <w:rFonts w:hAnsi="等线"/>
          <w:smallCaps w:val="0"/>
          <w:sz w:val="21"/>
          <w:szCs w:val="22"/>
        </w:rPr>
      </w:pPr>
      <w:r>
        <w:rPr>
          <w:rStyle w:val="765"/>
        </w:rPr>
        <w:fldChar w:fldCharType="begin"/>
      </w:r>
      <w:r>
        <w:rPr>
          <w:rStyle w:val="765"/>
        </w:rPr>
        <w:instrText xml:space="preserve"> </w:instrText>
      </w:r>
      <w:r>
        <w:instrText xml:space="preserve">HYPERLINK \l "_Toc71558863"</w:instrText>
      </w:r>
      <w:r>
        <w:rPr>
          <w:rStyle w:val="765"/>
        </w:rPr>
        <w:instrText xml:space="preserve"> </w:instrText>
      </w:r>
      <w:r>
        <w:rPr>
          <w:rStyle w:val="765"/>
        </w:rPr>
        <w:fldChar w:fldCharType="separate"/>
      </w:r>
      <w:r>
        <w:rPr>
          <w:rStyle w:val="765"/>
        </w:rPr>
        <w:t xml:space="preserve">八、词语含义</w:t>
      </w:r>
      <w:r>
        <w:tab/>
      </w:r>
      <w:r>
        <w:fldChar w:fldCharType="begin"/>
      </w:r>
      <w:r>
        <w:instrText xml:space="preserve"> PAGEREF _Toc71558863 \h </w:instrText>
      </w:r>
      <w:r>
        <w:fldChar w:fldCharType="separate"/>
      </w:r>
      <w:r>
        <w:t xml:space="preserve">2</w:t>
      </w:r>
      <w:r>
        <w:fldChar w:fldCharType="end"/>
      </w:r>
      <w:r>
        <w:rPr>
          <w:rStyle w:val="765"/>
        </w:rPr>
        <w:fldChar w:fldCharType="end"/>
      </w:r>
      <w:r/>
    </w:p>
    <w:p>
      <w:pPr>
        <w:pStyle w:val="750"/>
        <w:tabs>
          <w:tab w:val="right" w:pos="8296" w:leader="dot"/>
        </w:tabs>
        <w:rPr>
          <w:rFonts w:hAnsi="等线"/>
          <w:smallCaps w:val="0"/>
          <w:sz w:val="21"/>
          <w:szCs w:val="22"/>
        </w:rPr>
      </w:pPr>
      <w:r>
        <w:rPr>
          <w:rStyle w:val="765"/>
        </w:rPr>
        <w:fldChar w:fldCharType="begin"/>
      </w:r>
      <w:r>
        <w:rPr>
          <w:rStyle w:val="765"/>
        </w:rPr>
        <w:instrText xml:space="preserve"> </w:instrText>
      </w:r>
      <w:r>
        <w:instrText xml:space="preserve">HYPERLINK \l "_Toc71558864"</w:instrText>
      </w:r>
      <w:r>
        <w:rPr>
          <w:rStyle w:val="765"/>
        </w:rPr>
        <w:instrText xml:space="preserve"> </w:instrText>
      </w:r>
      <w:r>
        <w:rPr>
          <w:rStyle w:val="765"/>
        </w:rPr>
        <w:fldChar w:fldCharType="separate"/>
      </w:r>
      <w:r>
        <w:rPr>
          <w:rStyle w:val="765"/>
        </w:rPr>
        <w:t xml:space="preserve">九、签订时间</w:t>
      </w:r>
      <w:r>
        <w:tab/>
      </w:r>
      <w:r>
        <w:fldChar w:fldCharType="begin"/>
      </w:r>
      <w:r>
        <w:instrText xml:space="preserve"> PAGEREF _Toc71558864 \h </w:instrText>
      </w:r>
      <w:r>
        <w:fldChar w:fldCharType="separate"/>
      </w:r>
      <w:r>
        <w:t xml:space="preserve">2</w:t>
      </w:r>
      <w:r>
        <w:fldChar w:fldCharType="end"/>
      </w:r>
      <w:r>
        <w:rPr>
          <w:rStyle w:val="765"/>
        </w:rPr>
        <w:fldChar w:fldCharType="end"/>
      </w:r>
      <w:r/>
    </w:p>
    <w:p>
      <w:pPr>
        <w:pStyle w:val="750"/>
        <w:tabs>
          <w:tab w:val="right" w:pos="8296" w:leader="dot"/>
        </w:tabs>
        <w:rPr>
          <w:rFonts w:hAnsi="等线"/>
          <w:smallCaps w:val="0"/>
          <w:sz w:val="21"/>
          <w:szCs w:val="22"/>
        </w:rPr>
      </w:pPr>
      <w:r>
        <w:rPr>
          <w:rStyle w:val="765"/>
        </w:rPr>
        <w:fldChar w:fldCharType="begin"/>
      </w:r>
      <w:r>
        <w:rPr>
          <w:rStyle w:val="765"/>
        </w:rPr>
        <w:instrText xml:space="preserve"> </w:instrText>
      </w:r>
      <w:r>
        <w:instrText xml:space="preserve">HYPERLINK \l "_Toc71558865"</w:instrText>
      </w:r>
      <w:r>
        <w:rPr>
          <w:rStyle w:val="765"/>
        </w:rPr>
        <w:instrText xml:space="preserve"> </w:instrText>
      </w:r>
      <w:r>
        <w:rPr>
          <w:rStyle w:val="765"/>
        </w:rPr>
        <w:fldChar w:fldCharType="separate"/>
      </w:r>
      <w:r>
        <w:rPr>
          <w:rStyle w:val="765"/>
        </w:rPr>
        <w:t xml:space="preserve">十、签订地点</w:t>
      </w:r>
      <w:r>
        <w:tab/>
      </w:r>
      <w:r>
        <w:fldChar w:fldCharType="begin"/>
      </w:r>
      <w:r>
        <w:instrText xml:space="preserve"> PAGEREF _Toc71558865 \h </w:instrText>
      </w:r>
      <w:r>
        <w:fldChar w:fldCharType="separate"/>
      </w:r>
      <w:r>
        <w:t xml:space="preserve">2</w:t>
      </w:r>
      <w:r>
        <w:fldChar w:fldCharType="end"/>
      </w:r>
      <w:r>
        <w:rPr>
          <w:rStyle w:val="765"/>
        </w:rPr>
        <w:fldChar w:fldCharType="end"/>
      </w:r>
      <w:r/>
    </w:p>
    <w:p>
      <w:pPr>
        <w:pStyle w:val="750"/>
        <w:tabs>
          <w:tab w:val="right" w:pos="8296" w:leader="dot"/>
        </w:tabs>
        <w:rPr>
          <w:rFonts w:hAnsi="等线"/>
          <w:smallCaps w:val="0"/>
          <w:sz w:val="21"/>
          <w:szCs w:val="22"/>
        </w:rPr>
      </w:pPr>
      <w:r>
        <w:rPr>
          <w:rStyle w:val="765"/>
        </w:rPr>
        <w:fldChar w:fldCharType="begin"/>
      </w:r>
      <w:r>
        <w:rPr>
          <w:rStyle w:val="765"/>
        </w:rPr>
        <w:instrText xml:space="preserve"> </w:instrText>
      </w:r>
      <w:r>
        <w:instrText xml:space="preserve">HYPERLINK \l "_Toc71558866"</w:instrText>
      </w:r>
      <w:r>
        <w:rPr>
          <w:rStyle w:val="765"/>
        </w:rPr>
        <w:instrText xml:space="preserve"> </w:instrText>
      </w:r>
      <w:r>
        <w:rPr>
          <w:rStyle w:val="765"/>
        </w:rPr>
        <w:fldChar w:fldCharType="separate"/>
      </w:r>
      <w:r>
        <w:rPr>
          <w:rStyle w:val="765"/>
        </w:rPr>
        <w:t xml:space="preserve">十一、补充协议</w:t>
      </w:r>
      <w:r>
        <w:tab/>
      </w:r>
      <w:r>
        <w:fldChar w:fldCharType="begin"/>
      </w:r>
      <w:r>
        <w:instrText xml:space="preserve"> PAGEREF _Toc71558866 \h </w:instrText>
      </w:r>
      <w:r>
        <w:fldChar w:fldCharType="separate"/>
      </w:r>
      <w:r>
        <w:t xml:space="preserve">2</w:t>
      </w:r>
      <w:r>
        <w:fldChar w:fldCharType="end"/>
      </w:r>
      <w:r>
        <w:rPr>
          <w:rStyle w:val="765"/>
        </w:rPr>
        <w:fldChar w:fldCharType="end"/>
      </w:r>
      <w:r/>
    </w:p>
    <w:p>
      <w:pPr>
        <w:pStyle w:val="750"/>
        <w:tabs>
          <w:tab w:val="right" w:pos="8296" w:leader="dot"/>
        </w:tabs>
        <w:rPr>
          <w:rFonts w:hAnsi="等线"/>
          <w:smallCaps w:val="0"/>
          <w:sz w:val="21"/>
          <w:szCs w:val="22"/>
        </w:rPr>
      </w:pPr>
      <w:r>
        <w:rPr>
          <w:rStyle w:val="765"/>
        </w:rPr>
        <w:fldChar w:fldCharType="begin"/>
      </w:r>
      <w:r>
        <w:rPr>
          <w:rStyle w:val="765"/>
        </w:rPr>
        <w:instrText xml:space="preserve"> </w:instrText>
      </w:r>
      <w:r>
        <w:instrText xml:space="preserve">HYPERLINK \l "_Toc71558867"</w:instrText>
      </w:r>
      <w:r>
        <w:rPr>
          <w:rStyle w:val="765"/>
        </w:rPr>
        <w:instrText xml:space="preserve"> </w:instrText>
      </w:r>
      <w:r>
        <w:rPr>
          <w:rStyle w:val="765"/>
        </w:rPr>
        <w:fldChar w:fldCharType="separate"/>
      </w:r>
      <w:r>
        <w:rPr>
          <w:rStyle w:val="765"/>
        </w:rPr>
        <w:t xml:space="preserve">十二、合同生效</w:t>
      </w:r>
      <w:r>
        <w:tab/>
      </w:r>
      <w:r>
        <w:fldChar w:fldCharType="begin"/>
      </w:r>
      <w:r>
        <w:instrText xml:space="preserve"> PAGEREF _Toc71558867 \h </w:instrText>
      </w:r>
      <w:r>
        <w:fldChar w:fldCharType="separate"/>
      </w:r>
      <w:r>
        <w:t xml:space="preserve">2</w:t>
      </w:r>
      <w:r>
        <w:fldChar w:fldCharType="end"/>
      </w:r>
      <w:r>
        <w:rPr>
          <w:rStyle w:val="765"/>
        </w:rPr>
        <w:fldChar w:fldCharType="end"/>
      </w:r>
      <w:r/>
    </w:p>
    <w:p>
      <w:pPr>
        <w:pStyle w:val="750"/>
        <w:tabs>
          <w:tab w:val="right" w:pos="8296" w:leader="dot"/>
        </w:tabs>
        <w:rPr>
          <w:rFonts w:hAnsi="等线"/>
          <w:smallCaps w:val="0"/>
          <w:sz w:val="21"/>
          <w:szCs w:val="22"/>
        </w:rPr>
      </w:pPr>
      <w:r>
        <w:rPr>
          <w:rStyle w:val="765"/>
        </w:rPr>
        <w:fldChar w:fldCharType="begin"/>
      </w:r>
      <w:r>
        <w:rPr>
          <w:rStyle w:val="765"/>
        </w:rPr>
        <w:instrText xml:space="preserve"> </w:instrText>
      </w:r>
      <w:r>
        <w:instrText xml:space="preserve">HYPERLINK \l "_Toc71558868"</w:instrText>
      </w:r>
      <w:r>
        <w:rPr>
          <w:rStyle w:val="765"/>
        </w:rPr>
        <w:instrText xml:space="preserve"> </w:instrText>
      </w:r>
      <w:r>
        <w:rPr>
          <w:rStyle w:val="765"/>
        </w:rPr>
        <w:fldChar w:fldCharType="separate"/>
      </w:r>
      <w:r>
        <w:rPr>
          <w:rStyle w:val="765"/>
        </w:rPr>
        <w:t xml:space="preserve">十三、合同份数</w:t>
      </w:r>
      <w:r>
        <w:tab/>
      </w:r>
      <w:r>
        <w:fldChar w:fldCharType="begin"/>
      </w:r>
      <w:r>
        <w:instrText xml:space="preserve"> PAGEREF _Toc71558868 \h </w:instrText>
      </w:r>
      <w:r>
        <w:fldChar w:fldCharType="separate"/>
      </w:r>
      <w:r>
        <w:t xml:space="preserve">2</w:t>
      </w:r>
      <w:r>
        <w:fldChar w:fldCharType="end"/>
      </w:r>
      <w:r>
        <w:rPr>
          <w:rStyle w:val="765"/>
        </w:rPr>
        <w:fldChar w:fldCharType="end"/>
      </w:r>
      <w:r/>
    </w:p>
    <w:p>
      <w:pPr>
        <w:pStyle w:val="742"/>
        <w:tabs>
          <w:tab w:val="right" w:pos="8296" w:leader="dot"/>
          <w:tab w:val="clear" w:pos="8720" w:leader="none"/>
        </w:tabs>
        <w:rPr>
          <w:rFonts w:hAnsi="等线"/>
          <w:b w:val="0"/>
          <w:bCs w:val="0"/>
          <w:caps w:val="0"/>
          <w:sz w:val="21"/>
          <w:szCs w:val="22"/>
        </w:rPr>
      </w:pPr>
      <w:r>
        <w:rPr>
          <w:rStyle w:val="765"/>
        </w:rPr>
        <w:fldChar w:fldCharType="begin"/>
      </w:r>
      <w:r>
        <w:rPr>
          <w:rStyle w:val="765"/>
        </w:rPr>
        <w:instrText xml:space="preserve"> </w:instrText>
      </w:r>
      <w:r>
        <w:instrText xml:space="preserve">HYPERLINK \l "_Toc71558869"</w:instrText>
      </w:r>
      <w:r>
        <w:rPr>
          <w:rStyle w:val="765"/>
        </w:rPr>
        <w:instrText xml:space="preserve"> </w:instrText>
      </w:r>
      <w:r>
        <w:rPr>
          <w:rStyle w:val="765"/>
        </w:rPr>
        <w:fldChar w:fldCharType="separate"/>
      </w:r>
      <w:r>
        <w:rPr>
          <w:rStyle w:val="765"/>
          <w:rFonts w:ascii="Times New Roman" w:hAnsi="Times New Roman"/>
        </w:rPr>
        <w:t xml:space="preserve">第二部分 通用合同条款</w:t>
      </w:r>
      <w:r>
        <w:tab/>
      </w:r>
      <w:r>
        <w:fldChar w:fldCharType="begin"/>
      </w:r>
      <w:r>
        <w:instrText xml:space="preserve"> PAGEREF _Toc71558869 \h </w:instrText>
      </w:r>
      <w:r>
        <w:fldChar w:fldCharType="separate"/>
      </w:r>
      <w:r>
        <w:t xml:space="preserve">4</w:t>
      </w:r>
      <w:r>
        <w:fldChar w:fldCharType="end"/>
      </w:r>
      <w:r>
        <w:rPr>
          <w:rStyle w:val="765"/>
        </w:rPr>
        <w:fldChar w:fldCharType="end"/>
      </w:r>
      <w:r/>
    </w:p>
    <w:p>
      <w:pPr>
        <w:pStyle w:val="742"/>
        <w:tabs>
          <w:tab w:val="right" w:pos="8296" w:leader="dot"/>
          <w:tab w:val="clear" w:pos="8720" w:leader="none"/>
        </w:tabs>
        <w:rPr>
          <w:rFonts w:hAnsi="等线"/>
          <w:b w:val="0"/>
          <w:bCs w:val="0"/>
          <w:caps w:val="0"/>
          <w:sz w:val="21"/>
          <w:szCs w:val="22"/>
        </w:rPr>
      </w:pPr>
      <w:r>
        <w:rPr>
          <w:rStyle w:val="765"/>
        </w:rPr>
        <w:fldChar w:fldCharType="begin"/>
      </w:r>
      <w:r>
        <w:rPr>
          <w:rStyle w:val="765"/>
        </w:rPr>
        <w:instrText xml:space="preserve"> </w:instrText>
      </w:r>
      <w:r>
        <w:instrText xml:space="preserve">HYPERLINK \l "_Toc71558870"</w:instrText>
      </w:r>
      <w:r>
        <w:rPr>
          <w:rStyle w:val="765"/>
        </w:rPr>
        <w:instrText xml:space="preserve"> </w:instrText>
      </w:r>
      <w:r>
        <w:rPr>
          <w:rStyle w:val="765"/>
        </w:rPr>
        <w:fldChar w:fldCharType="separate"/>
      </w:r>
      <w:r>
        <w:rPr>
          <w:rStyle w:val="765"/>
          <w:rFonts w:ascii="Times New Roman" w:hAnsi="Times New Roman"/>
        </w:rPr>
        <w:t xml:space="preserve">第三部分 专用合同条款</w:t>
      </w:r>
      <w:r>
        <w:tab/>
      </w:r>
      <w:r>
        <w:fldChar w:fldCharType="begin"/>
      </w:r>
      <w:r>
        <w:instrText xml:space="preserve"> PAGEREF _Toc71558870 \h </w:instrText>
      </w:r>
      <w:r>
        <w:fldChar w:fldCharType="separate"/>
      </w:r>
      <w:r>
        <w:t xml:space="preserve">4</w:t>
      </w:r>
      <w:r>
        <w:fldChar w:fldCharType="end"/>
      </w:r>
      <w:r>
        <w:rPr>
          <w:rStyle w:val="765"/>
        </w:rPr>
        <w:fldChar w:fldCharType="end"/>
      </w:r>
      <w:r/>
    </w:p>
    <w:p>
      <w:pPr>
        <w:pStyle w:val="750"/>
        <w:tabs>
          <w:tab w:val="right" w:pos="8296" w:leader="dot"/>
        </w:tabs>
        <w:rPr>
          <w:rFonts w:hAnsi="等线"/>
          <w:smallCaps w:val="0"/>
          <w:sz w:val="21"/>
          <w:szCs w:val="22"/>
        </w:rPr>
      </w:pPr>
      <w:r>
        <w:rPr>
          <w:rStyle w:val="765"/>
        </w:rPr>
        <w:fldChar w:fldCharType="begin"/>
      </w:r>
      <w:r>
        <w:rPr>
          <w:rStyle w:val="765"/>
        </w:rPr>
        <w:instrText xml:space="preserve"> </w:instrText>
      </w:r>
      <w:r>
        <w:instrText xml:space="preserve">HYPERLINK \l "_Toc71558871"</w:instrText>
      </w:r>
      <w:r>
        <w:rPr>
          <w:rStyle w:val="765"/>
        </w:rPr>
        <w:instrText xml:space="preserve"> </w:instrText>
      </w:r>
      <w:r>
        <w:rPr>
          <w:rStyle w:val="765"/>
        </w:rPr>
        <w:fldChar w:fldCharType="separate"/>
      </w:r>
      <w:r>
        <w:rPr>
          <w:rStyle w:val="765"/>
        </w:rPr>
        <w:t xml:space="preserve">1.一般约定</w:t>
      </w:r>
      <w:r>
        <w:tab/>
      </w:r>
      <w:r>
        <w:fldChar w:fldCharType="begin"/>
      </w:r>
      <w:r>
        <w:instrText xml:space="preserve"> PAGEREF _Toc71558871 \h </w:instrText>
      </w:r>
      <w:r>
        <w:fldChar w:fldCharType="separate"/>
      </w:r>
      <w:r>
        <w:t xml:space="preserve">4</w:t>
      </w:r>
      <w:r>
        <w:fldChar w:fldCharType="end"/>
      </w:r>
      <w:r>
        <w:rPr>
          <w:rStyle w:val="765"/>
        </w:rPr>
        <w:fldChar w:fldCharType="end"/>
      </w:r>
      <w:r/>
    </w:p>
    <w:p>
      <w:pPr>
        <w:pStyle w:val="750"/>
        <w:tabs>
          <w:tab w:val="right" w:pos="8296" w:leader="dot"/>
        </w:tabs>
        <w:rPr>
          <w:rFonts w:hAnsi="等线"/>
          <w:smallCaps w:val="0"/>
          <w:sz w:val="21"/>
          <w:szCs w:val="22"/>
        </w:rPr>
      </w:pPr>
      <w:r>
        <w:rPr>
          <w:rStyle w:val="765"/>
        </w:rPr>
        <w:fldChar w:fldCharType="begin"/>
      </w:r>
      <w:r>
        <w:rPr>
          <w:rStyle w:val="765"/>
        </w:rPr>
        <w:instrText xml:space="preserve"> </w:instrText>
      </w:r>
      <w:r>
        <w:instrText xml:space="preserve">HYPERLINK \l "_Toc71558872"</w:instrText>
      </w:r>
      <w:r>
        <w:rPr>
          <w:rStyle w:val="765"/>
        </w:rPr>
        <w:instrText xml:space="preserve"> </w:instrText>
      </w:r>
      <w:r>
        <w:rPr>
          <w:rStyle w:val="765"/>
        </w:rPr>
        <w:fldChar w:fldCharType="separate"/>
      </w:r>
      <w:r>
        <w:rPr>
          <w:rStyle w:val="765"/>
        </w:rPr>
        <w:t xml:space="preserve">2. 发包人</w:t>
      </w:r>
      <w:r>
        <w:tab/>
      </w:r>
      <w:r>
        <w:fldChar w:fldCharType="begin"/>
      </w:r>
      <w:r>
        <w:instrText xml:space="preserve"> PAGEREF _Toc71558872 \h </w:instrText>
      </w:r>
      <w:r>
        <w:fldChar w:fldCharType="separate"/>
      </w:r>
      <w:r>
        <w:t xml:space="preserve">6</w:t>
      </w:r>
      <w:r>
        <w:fldChar w:fldCharType="end"/>
      </w:r>
      <w:r>
        <w:rPr>
          <w:rStyle w:val="765"/>
        </w:rPr>
        <w:fldChar w:fldCharType="end"/>
      </w:r>
      <w:r/>
    </w:p>
    <w:p>
      <w:pPr>
        <w:pStyle w:val="750"/>
        <w:tabs>
          <w:tab w:val="right" w:pos="8296" w:leader="dot"/>
        </w:tabs>
        <w:rPr>
          <w:rFonts w:hAnsi="等线"/>
          <w:smallCaps w:val="0"/>
          <w:sz w:val="21"/>
          <w:szCs w:val="22"/>
        </w:rPr>
      </w:pPr>
      <w:r>
        <w:rPr>
          <w:rStyle w:val="765"/>
        </w:rPr>
        <w:fldChar w:fldCharType="begin"/>
      </w:r>
      <w:r>
        <w:rPr>
          <w:rStyle w:val="765"/>
        </w:rPr>
        <w:instrText xml:space="preserve"> </w:instrText>
      </w:r>
      <w:r>
        <w:instrText xml:space="preserve">HYPERLINK \l "_Toc71558873"</w:instrText>
      </w:r>
      <w:r>
        <w:rPr>
          <w:rStyle w:val="765"/>
        </w:rPr>
        <w:instrText xml:space="preserve"> </w:instrText>
      </w:r>
      <w:r>
        <w:rPr>
          <w:rStyle w:val="765"/>
        </w:rPr>
        <w:fldChar w:fldCharType="separate"/>
      </w:r>
      <w:r>
        <w:rPr>
          <w:rStyle w:val="765"/>
        </w:rPr>
        <w:t xml:space="preserve">3. 承包人</w:t>
      </w:r>
      <w:r>
        <w:tab/>
      </w:r>
      <w:r>
        <w:fldChar w:fldCharType="begin"/>
      </w:r>
      <w:r>
        <w:instrText xml:space="preserve"> PAGEREF _Toc71558873 \h </w:instrText>
      </w:r>
      <w:r>
        <w:fldChar w:fldCharType="separate"/>
      </w:r>
      <w:r>
        <w:t xml:space="preserve">7</w:t>
      </w:r>
      <w:r>
        <w:fldChar w:fldCharType="end"/>
      </w:r>
      <w:r>
        <w:rPr>
          <w:rStyle w:val="765"/>
        </w:rPr>
        <w:fldChar w:fldCharType="end"/>
      </w:r>
      <w:r/>
    </w:p>
    <w:p>
      <w:pPr>
        <w:pStyle w:val="750"/>
        <w:tabs>
          <w:tab w:val="right" w:pos="8296" w:leader="dot"/>
        </w:tabs>
        <w:rPr>
          <w:rFonts w:hAnsi="等线"/>
          <w:smallCaps w:val="0"/>
          <w:sz w:val="21"/>
          <w:szCs w:val="22"/>
        </w:rPr>
      </w:pPr>
      <w:r>
        <w:rPr>
          <w:rStyle w:val="765"/>
        </w:rPr>
        <w:fldChar w:fldCharType="begin"/>
      </w:r>
      <w:r>
        <w:rPr>
          <w:rStyle w:val="765"/>
        </w:rPr>
        <w:instrText xml:space="preserve"> </w:instrText>
      </w:r>
      <w:r>
        <w:instrText xml:space="preserve">HYPERLINK \l "_Toc71558874"</w:instrText>
      </w:r>
      <w:r>
        <w:rPr>
          <w:rStyle w:val="765"/>
        </w:rPr>
        <w:instrText xml:space="preserve"> </w:instrText>
      </w:r>
      <w:r>
        <w:rPr>
          <w:rStyle w:val="765"/>
        </w:rPr>
        <w:fldChar w:fldCharType="separate"/>
      </w:r>
      <w:r>
        <w:rPr>
          <w:rStyle w:val="765"/>
        </w:rPr>
        <w:t xml:space="preserve">4. 监理人</w:t>
      </w:r>
      <w:r>
        <w:tab/>
      </w:r>
      <w:r>
        <w:fldChar w:fldCharType="begin"/>
      </w:r>
      <w:r>
        <w:instrText xml:space="preserve"> PAGEREF _Toc71558874 \h </w:instrText>
      </w:r>
      <w:r>
        <w:fldChar w:fldCharType="separate"/>
      </w:r>
      <w:r>
        <w:t xml:space="preserve">11</w:t>
      </w:r>
      <w:r>
        <w:fldChar w:fldCharType="end"/>
      </w:r>
      <w:r>
        <w:rPr>
          <w:rStyle w:val="765"/>
        </w:rPr>
        <w:fldChar w:fldCharType="end"/>
      </w:r>
      <w:r/>
    </w:p>
    <w:p>
      <w:pPr>
        <w:pStyle w:val="750"/>
        <w:tabs>
          <w:tab w:val="right" w:pos="8296" w:leader="dot"/>
        </w:tabs>
        <w:rPr>
          <w:rFonts w:hAnsi="等线"/>
          <w:smallCaps w:val="0"/>
          <w:sz w:val="21"/>
          <w:szCs w:val="22"/>
        </w:rPr>
      </w:pPr>
      <w:r>
        <w:rPr>
          <w:rStyle w:val="765"/>
        </w:rPr>
        <w:fldChar w:fldCharType="begin"/>
      </w:r>
      <w:r>
        <w:rPr>
          <w:rStyle w:val="765"/>
        </w:rPr>
        <w:instrText xml:space="preserve"> </w:instrText>
      </w:r>
      <w:r>
        <w:instrText xml:space="preserve">HYPERLINK \l "_Toc71558875"</w:instrText>
      </w:r>
      <w:r>
        <w:rPr>
          <w:rStyle w:val="765"/>
        </w:rPr>
        <w:instrText xml:space="preserve"> </w:instrText>
      </w:r>
      <w:r>
        <w:rPr>
          <w:rStyle w:val="765"/>
        </w:rPr>
        <w:fldChar w:fldCharType="separate"/>
      </w:r>
      <w:r>
        <w:rPr>
          <w:rStyle w:val="765"/>
        </w:rPr>
        <w:t xml:space="preserve">5.工程质量</w:t>
      </w:r>
      <w:r>
        <w:tab/>
      </w:r>
      <w:r>
        <w:fldChar w:fldCharType="begin"/>
      </w:r>
      <w:r>
        <w:instrText xml:space="preserve"> PAGEREF _Toc71558875 \h </w:instrText>
      </w:r>
      <w:r>
        <w:fldChar w:fldCharType="separate"/>
      </w:r>
      <w:r>
        <w:t xml:space="preserve">11</w:t>
      </w:r>
      <w:r>
        <w:fldChar w:fldCharType="end"/>
      </w:r>
      <w:r>
        <w:rPr>
          <w:rStyle w:val="765"/>
        </w:rPr>
        <w:fldChar w:fldCharType="end"/>
      </w:r>
      <w:r/>
    </w:p>
    <w:p>
      <w:pPr>
        <w:pStyle w:val="750"/>
        <w:tabs>
          <w:tab w:val="right" w:pos="8296" w:leader="dot"/>
        </w:tabs>
        <w:rPr>
          <w:rFonts w:hAnsi="等线"/>
          <w:smallCaps w:val="0"/>
          <w:sz w:val="21"/>
          <w:szCs w:val="22"/>
        </w:rPr>
      </w:pPr>
      <w:r>
        <w:rPr>
          <w:rStyle w:val="765"/>
        </w:rPr>
        <w:fldChar w:fldCharType="begin"/>
      </w:r>
      <w:r>
        <w:rPr>
          <w:rStyle w:val="765"/>
        </w:rPr>
        <w:instrText xml:space="preserve"> </w:instrText>
      </w:r>
      <w:r>
        <w:instrText xml:space="preserve">HYPERLINK \l "_Toc71558876"</w:instrText>
      </w:r>
      <w:r>
        <w:rPr>
          <w:rStyle w:val="765"/>
        </w:rPr>
        <w:instrText xml:space="preserve"> </w:instrText>
      </w:r>
      <w:r>
        <w:rPr>
          <w:rStyle w:val="765"/>
        </w:rPr>
        <w:fldChar w:fldCharType="separate"/>
      </w:r>
      <w:r>
        <w:rPr>
          <w:rStyle w:val="765"/>
        </w:rPr>
        <w:t xml:space="preserve">6.安全文明施工与环境保护</w:t>
      </w:r>
      <w:r>
        <w:tab/>
      </w:r>
      <w:r>
        <w:fldChar w:fldCharType="begin"/>
      </w:r>
      <w:r>
        <w:instrText xml:space="preserve"> PAGEREF _Toc71558876 \h </w:instrText>
      </w:r>
      <w:r>
        <w:fldChar w:fldCharType="separate"/>
      </w:r>
      <w:r>
        <w:t xml:space="preserve">13</w:t>
      </w:r>
      <w:r>
        <w:fldChar w:fldCharType="end"/>
      </w:r>
      <w:r>
        <w:rPr>
          <w:rStyle w:val="765"/>
        </w:rPr>
        <w:fldChar w:fldCharType="end"/>
      </w:r>
      <w:r/>
    </w:p>
    <w:p>
      <w:pPr>
        <w:pStyle w:val="750"/>
        <w:tabs>
          <w:tab w:val="right" w:pos="8296" w:leader="dot"/>
        </w:tabs>
        <w:rPr>
          <w:rFonts w:hAnsi="等线"/>
          <w:smallCaps w:val="0"/>
          <w:sz w:val="21"/>
          <w:szCs w:val="22"/>
        </w:rPr>
      </w:pPr>
      <w:r>
        <w:rPr>
          <w:rStyle w:val="765"/>
        </w:rPr>
        <w:fldChar w:fldCharType="begin"/>
      </w:r>
      <w:r>
        <w:rPr>
          <w:rStyle w:val="765"/>
        </w:rPr>
        <w:instrText xml:space="preserve"> </w:instrText>
      </w:r>
      <w:r>
        <w:instrText xml:space="preserve">HYPERLINK \l "_Toc71558877"</w:instrText>
      </w:r>
      <w:r>
        <w:rPr>
          <w:rStyle w:val="765"/>
        </w:rPr>
        <w:instrText xml:space="preserve"> </w:instrText>
      </w:r>
      <w:r>
        <w:rPr>
          <w:rStyle w:val="765"/>
        </w:rPr>
        <w:fldChar w:fldCharType="separate"/>
      </w:r>
      <w:r>
        <w:rPr>
          <w:rStyle w:val="765"/>
        </w:rPr>
        <w:t xml:space="preserve">7.工期和进度</w:t>
      </w:r>
      <w:r>
        <w:tab/>
      </w:r>
      <w:r>
        <w:fldChar w:fldCharType="begin"/>
      </w:r>
      <w:r>
        <w:instrText xml:space="preserve"> PAGEREF _Toc71558877 \h </w:instrText>
      </w:r>
      <w:r>
        <w:fldChar w:fldCharType="separate"/>
      </w:r>
      <w:r>
        <w:t xml:space="preserve">14</w:t>
      </w:r>
      <w:r>
        <w:fldChar w:fldCharType="end"/>
      </w:r>
      <w:r>
        <w:rPr>
          <w:rStyle w:val="765"/>
        </w:rPr>
        <w:fldChar w:fldCharType="end"/>
      </w:r>
      <w:r/>
    </w:p>
    <w:p>
      <w:pPr>
        <w:pStyle w:val="750"/>
        <w:tabs>
          <w:tab w:val="right" w:pos="8296" w:leader="dot"/>
        </w:tabs>
        <w:rPr>
          <w:rFonts w:hAnsi="等线"/>
          <w:smallCaps w:val="0"/>
          <w:sz w:val="21"/>
          <w:szCs w:val="22"/>
        </w:rPr>
      </w:pPr>
      <w:r>
        <w:rPr>
          <w:rStyle w:val="765"/>
        </w:rPr>
        <w:fldChar w:fldCharType="begin"/>
      </w:r>
      <w:r>
        <w:rPr>
          <w:rStyle w:val="765"/>
        </w:rPr>
        <w:instrText xml:space="preserve"> </w:instrText>
      </w:r>
      <w:r>
        <w:instrText xml:space="preserve">HYPERLINK \l "_Toc71558878"</w:instrText>
      </w:r>
      <w:r>
        <w:rPr>
          <w:rStyle w:val="765"/>
        </w:rPr>
        <w:instrText xml:space="preserve"> </w:instrText>
      </w:r>
      <w:r>
        <w:rPr>
          <w:rStyle w:val="765"/>
        </w:rPr>
        <w:fldChar w:fldCharType="separate"/>
      </w:r>
      <w:r>
        <w:rPr>
          <w:rStyle w:val="765"/>
        </w:rPr>
        <w:t xml:space="preserve">8.材料与设备</w:t>
      </w:r>
      <w:r>
        <w:tab/>
      </w:r>
      <w:r>
        <w:fldChar w:fldCharType="begin"/>
      </w:r>
      <w:r>
        <w:instrText xml:space="preserve"> PAGEREF _Toc71558878 \h </w:instrText>
      </w:r>
      <w:r>
        <w:fldChar w:fldCharType="separate"/>
      </w:r>
      <w:r>
        <w:t xml:space="preserve">15</w:t>
      </w:r>
      <w:r>
        <w:fldChar w:fldCharType="end"/>
      </w:r>
      <w:r>
        <w:rPr>
          <w:rStyle w:val="765"/>
        </w:rPr>
        <w:fldChar w:fldCharType="end"/>
      </w:r>
      <w:r/>
    </w:p>
    <w:p>
      <w:pPr>
        <w:pStyle w:val="750"/>
        <w:tabs>
          <w:tab w:val="right" w:pos="8296" w:leader="dot"/>
        </w:tabs>
        <w:rPr>
          <w:rFonts w:hAnsi="等线"/>
          <w:smallCaps w:val="0"/>
          <w:sz w:val="21"/>
          <w:szCs w:val="22"/>
        </w:rPr>
      </w:pPr>
      <w:r>
        <w:rPr>
          <w:rStyle w:val="765"/>
        </w:rPr>
        <w:fldChar w:fldCharType="begin"/>
      </w:r>
      <w:r>
        <w:rPr>
          <w:rStyle w:val="765"/>
        </w:rPr>
        <w:instrText xml:space="preserve"> </w:instrText>
      </w:r>
      <w:r>
        <w:instrText xml:space="preserve">HYPERLINK \l "_Toc71558879"</w:instrText>
      </w:r>
      <w:r>
        <w:rPr>
          <w:rStyle w:val="765"/>
        </w:rPr>
        <w:instrText xml:space="preserve"> </w:instrText>
      </w:r>
      <w:r>
        <w:rPr>
          <w:rStyle w:val="765"/>
        </w:rPr>
        <w:fldChar w:fldCharType="separate"/>
      </w:r>
      <w:r>
        <w:rPr>
          <w:rStyle w:val="765"/>
        </w:rPr>
        <w:t xml:space="preserve">9.试验与检验</w:t>
      </w:r>
      <w:r>
        <w:tab/>
      </w:r>
      <w:r>
        <w:fldChar w:fldCharType="begin"/>
      </w:r>
      <w:r>
        <w:instrText xml:space="preserve"> PAGEREF _Toc71558879 \h </w:instrText>
      </w:r>
      <w:r>
        <w:fldChar w:fldCharType="separate"/>
      </w:r>
      <w:r>
        <w:t xml:space="preserve">17</w:t>
      </w:r>
      <w:r>
        <w:fldChar w:fldCharType="end"/>
      </w:r>
      <w:r>
        <w:rPr>
          <w:rStyle w:val="765"/>
        </w:rPr>
        <w:fldChar w:fldCharType="end"/>
      </w:r>
      <w:r/>
    </w:p>
    <w:p>
      <w:pPr>
        <w:pStyle w:val="750"/>
        <w:tabs>
          <w:tab w:val="right" w:pos="8296" w:leader="dot"/>
        </w:tabs>
        <w:rPr>
          <w:rFonts w:hAnsi="等线"/>
          <w:smallCaps w:val="0"/>
          <w:sz w:val="21"/>
          <w:szCs w:val="22"/>
        </w:rPr>
      </w:pPr>
      <w:r>
        <w:rPr>
          <w:rStyle w:val="765"/>
        </w:rPr>
        <w:fldChar w:fldCharType="begin"/>
      </w:r>
      <w:r>
        <w:rPr>
          <w:rStyle w:val="765"/>
        </w:rPr>
        <w:instrText xml:space="preserve"> </w:instrText>
      </w:r>
      <w:r>
        <w:instrText xml:space="preserve">HYPERLINK \l "_Toc71558880"</w:instrText>
      </w:r>
      <w:r>
        <w:rPr>
          <w:rStyle w:val="765"/>
        </w:rPr>
        <w:instrText xml:space="preserve"> </w:instrText>
      </w:r>
      <w:r>
        <w:rPr>
          <w:rStyle w:val="765"/>
        </w:rPr>
        <w:fldChar w:fldCharType="separate"/>
      </w:r>
      <w:r>
        <w:rPr>
          <w:rStyle w:val="765"/>
        </w:rPr>
        <w:t xml:space="preserve">10.变更</w:t>
      </w:r>
      <w:r>
        <w:tab/>
      </w:r>
      <w:r>
        <w:fldChar w:fldCharType="begin"/>
      </w:r>
      <w:r>
        <w:instrText xml:space="preserve"> PAGEREF _Toc71558880 \h </w:instrText>
      </w:r>
      <w:r>
        <w:fldChar w:fldCharType="separate"/>
      </w:r>
      <w:r>
        <w:t xml:space="preserve">17</w:t>
      </w:r>
      <w:r>
        <w:fldChar w:fldCharType="end"/>
      </w:r>
      <w:r>
        <w:rPr>
          <w:rStyle w:val="765"/>
        </w:rPr>
        <w:fldChar w:fldCharType="end"/>
      </w:r>
      <w:r/>
    </w:p>
    <w:p>
      <w:pPr>
        <w:pStyle w:val="750"/>
        <w:tabs>
          <w:tab w:val="right" w:pos="8296" w:leader="dot"/>
        </w:tabs>
        <w:rPr>
          <w:rFonts w:hAnsi="等线"/>
          <w:smallCaps w:val="0"/>
          <w:sz w:val="21"/>
          <w:szCs w:val="22"/>
        </w:rPr>
      </w:pPr>
      <w:r>
        <w:rPr>
          <w:rStyle w:val="765"/>
        </w:rPr>
        <w:fldChar w:fldCharType="begin"/>
      </w:r>
      <w:r>
        <w:rPr>
          <w:rStyle w:val="765"/>
        </w:rPr>
        <w:instrText xml:space="preserve"> </w:instrText>
      </w:r>
      <w:r>
        <w:instrText xml:space="preserve">HYPERLINK \l "_Toc71558881"</w:instrText>
      </w:r>
      <w:r>
        <w:rPr>
          <w:rStyle w:val="765"/>
        </w:rPr>
        <w:instrText xml:space="preserve"> </w:instrText>
      </w:r>
      <w:r>
        <w:rPr>
          <w:rStyle w:val="765"/>
        </w:rPr>
        <w:fldChar w:fldCharType="separate"/>
      </w:r>
      <w:r>
        <w:rPr>
          <w:rStyle w:val="765"/>
        </w:rPr>
        <w:t xml:space="preserve">11.价格调整</w:t>
      </w:r>
      <w:r>
        <w:tab/>
      </w:r>
      <w:r>
        <w:fldChar w:fldCharType="begin"/>
      </w:r>
      <w:r>
        <w:instrText xml:space="preserve"> PAGEREF _Toc71558881 \h </w:instrText>
      </w:r>
      <w:r>
        <w:fldChar w:fldCharType="separate"/>
      </w:r>
      <w:r>
        <w:t xml:space="preserve">19</w:t>
      </w:r>
      <w:r>
        <w:fldChar w:fldCharType="end"/>
      </w:r>
      <w:r>
        <w:rPr>
          <w:rStyle w:val="765"/>
        </w:rPr>
        <w:fldChar w:fldCharType="end"/>
      </w:r>
      <w:r/>
    </w:p>
    <w:p>
      <w:pPr>
        <w:pStyle w:val="750"/>
        <w:tabs>
          <w:tab w:val="right" w:pos="8296" w:leader="dot"/>
        </w:tabs>
        <w:rPr>
          <w:rFonts w:hAnsi="等线"/>
          <w:smallCaps w:val="0"/>
          <w:sz w:val="21"/>
          <w:szCs w:val="22"/>
        </w:rPr>
      </w:pPr>
      <w:r>
        <w:rPr>
          <w:rStyle w:val="765"/>
        </w:rPr>
        <w:fldChar w:fldCharType="begin"/>
      </w:r>
      <w:r>
        <w:rPr>
          <w:rStyle w:val="765"/>
        </w:rPr>
        <w:instrText xml:space="preserve"> </w:instrText>
      </w:r>
      <w:r>
        <w:instrText xml:space="preserve">HYPERLINK \l "_Toc71558882"</w:instrText>
      </w:r>
      <w:r>
        <w:rPr>
          <w:rStyle w:val="765"/>
        </w:rPr>
        <w:instrText xml:space="preserve"> </w:instrText>
      </w:r>
      <w:r>
        <w:rPr>
          <w:rStyle w:val="765"/>
        </w:rPr>
        <w:fldChar w:fldCharType="separate"/>
      </w:r>
      <w:r>
        <w:rPr>
          <w:rStyle w:val="765"/>
        </w:rPr>
        <w:t xml:space="preserve">12.合同价格、计量与支付</w:t>
      </w:r>
      <w:r>
        <w:tab/>
      </w:r>
      <w:r>
        <w:fldChar w:fldCharType="begin"/>
      </w:r>
      <w:r>
        <w:instrText xml:space="preserve"> PAGEREF _Toc71558882 \h </w:instrText>
      </w:r>
      <w:r>
        <w:fldChar w:fldCharType="separate"/>
      </w:r>
      <w:r>
        <w:t xml:space="preserve">19</w:t>
      </w:r>
      <w:r>
        <w:fldChar w:fldCharType="end"/>
      </w:r>
      <w:r>
        <w:rPr>
          <w:rStyle w:val="765"/>
        </w:rPr>
        <w:fldChar w:fldCharType="end"/>
      </w:r>
      <w:r/>
    </w:p>
    <w:p>
      <w:pPr>
        <w:pStyle w:val="750"/>
        <w:tabs>
          <w:tab w:val="right" w:pos="8296" w:leader="dot"/>
        </w:tabs>
        <w:rPr>
          <w:rFonts w:hAnsi="等线"/>
          <w:smallCaps w:val="0"/>
          <w:sz w:val="21"/>
          <w:szCs w:val="22"/>
        </w:rPr>
      </w:pPr>
      <w:r>
        <w:rPr>
          <w:rStyle w:val="765"/>
        </w:rPr>
        <w:fldChar w:fldCharType="begin"/>
      </w:r>
      <w:r>
        <w:rPr>
          <w:rStyle w:val="765"/>
        </w:rPr>
        <w:instrText xml:space="preserve"> </w:instrText>
      </w:r>
      <w:r>
        <w:instrText xml:space="preserve">HYPERLINK \l "_Toc71558883"</w:instrText>
      </w:r>
      <w:r>
        <w:rPr>
          <w:rStyle w:val="765"/>
        </w:rPr>
        <w:instrText xml:space="preserve"> </w:instrText>
      </w:r>
      <w:r>
        <w:rPr>
          <w:rStyle w:val="765"/>
        </w:rPr>
        <w:fldChar w:fldCharType="separate"/>
      </w:r>
      <w:r>
        <w:rPr>
          <w:rStyle w:val="765"/>
        </w:rPr>
        <w:t xml:space="preserve">13.验收</w:t>
      </w:r>
      <w:r>
        <w:tab/>
      </w:r>
      <w:r>
        <w:fldChar w:fldCharType="begin"/>
      </w:r>
      <w:r>
        <w:instrText xml:space="preserve"> PAGEREF _Toc71558883 \h </w:instrText>
      </w:r>
      <w:r>
        <w:fldChar w:fldCharType="separate"/>
      </w:r>
      <w:r>
        <w:t xml:space="preserve">23</w:t>
      </w:r>
      <w:r>
        <w:fldChar w:fldCharType="end"/>
      </w:r>
      <w:r>
        <w:rPr>
          <w:rStyle w:val="765"/>
        </w:rPr>
        <w:fldChar w:fldCharType="end"/>
      </w:r>
      <w:r/>
    </w:p>
    <w:p>
      <w:pPr>
        <w:pStyle w:val="750"/>
        <w:tabs>
          <w:tab w:val="right" w:pos="8296" w:leader="dot"/>
        </w:tabs>
        <w:rPr>
          <w:rFonts w:hAnsi="等线"/>
          <w:smallCaps w:val="0"/>
          <w:sz w:val="21"/>
          <w:szCs w:val="22"/>
        </w:rPr>
      </w:pPr>
      <w:r>
        <w:rPr>
          <w:rStyle w:val="765"/>
        </w:rPr>
        <w:fldChar w:fldCharType="begin"/>
      </w:r>
      <w:r>
        <w:rPr>
          <w:rStyle w:val="765"/>
        </w:rPr>
        <w:instrText xml:space="preserve"> </w:instrText>
      </w:r>
      <w:r>
        <w:instrText xml:space="preserve">HYPERLINK \l "_Toc71558884"</w:instrText>
      </w:r>
      <w:r>
        <w:rPr>
          <w:rStyle w:val="765"/>
        </w:rPr>
        <w:instrText xml:space="preserve"> </w:instrText>
      </w:r>
      <w:r>
        <w:rPr>
          <w:rStyle w:val="765"/>
        </w:rPr>
        <w:fldChar w:fldCharType="separate"/>
      </w:r>
      <w:r>
        <w:rPr>
          <w:rStyle w:val="765"/>
        </w:rPr>
        <w:t xml:space="preserve">14.竣工结算</w:t>
      </w:r>
      <w:r>
        <w:tab/>
      </w:r>
      <w:r>
        <w:fldChar w:fldCharType="begin"/>
      </w:r>
      <w:r>
        <w:instrText xml:space="preserve"> PAGEREF _Toc71558884 \h </w:instrText>
      </w:r>
      <w:r>
        <w:fldChar w:fldCharType="separate"/>
      </w:r>
      <w:r>
        <w:t xml:space="preserve">24</w:t>
      </w:r>
      <w:r>
        <w:fldChar w:fldCharType="end"/>
      </w:r>
      <w:r>
        <w:rPr>
          <w:rStyle w:val="765"/>
        </w:rPr>
        <w:fldChar w:fldCharType="end"/>
      </w:r>
      <w:r/>
    </w:p>
    <w:p>
      <w:pPr>
        <w:pStyle w:val="750"/>
        <w:tabs>
          <w:tab w:val="right" w:pos="8296" w:leader="dot"/>
        </w:tabs>
        <w:rPr>
          <w:rFonts w:hAnsi="等线"/>
          <w:smallCaps w:val="0"/>
          <w:sz w:val="21"/>
          <w:szCs w:val="22"/>
        </w:rPr>
      </w:pPr>
      <w:r>
        <w:rPr>
          <w:rStyle w:val="765"/>
        </w:rPr>
        <w:fldChar w:fldCharType="begin"/>
      </w:r>
      <w:r>
        <w:rPr>
          <w:rStyle w:val="765"/>
        </w:rPr>
        <w:instrText xml:space="preserve"> </w:instrText>
      </w:r>
      <w:r>
        <w:instrText xml:space="preserve">HYPERLINK \l "_Toc71558885"</w:instrText>
      </w:r>
      <w:r>
        <w:rPr>
          <w:rStyle w:val="765"/>
        </w:rPr>
        <w:instrText xml:space="preserve"> </w:instrText>
      </w:r>
      <w:r>
        <w:rPr>
          <w:rStyle w:val="765"/>
        </w:rPr>
        <w:fldChar w:fldCharType="separate"/>
      </w:r>
      <w:r>
        <w:rPr>
          <w:rStyle w:val="765"/>
        </w:rPr>
        <w:t xml:space="preserve">15.缺陷责任期与保修</w:t>
      </w:r>
      <w:r>
        <w:tab/>
      </w:r>
      <w:r>
        <w:fldChar w:fldCharType="begin"/>
      </w:r>
      <w:r>
        <w:instrText xml:space="preserve"> PAGEREF _Toc71558885 \h </w:instrText>
      </w:r>
      <w:r>
        <w:fldChar w:fldCharType="separate"/>
      </w:r>
      <w:r>
        <w:t xml:space="preserve">24</w:t>
      </w:r>
      <w:r>
        <w:fldChar w:fldCharType="end"/>
      </w:r>
      <w:r>
        <w:rPr>
          <w:rStyle w:val="765"/>
        </w:rPr>
        <w:fldChar w:fldCharType="end"/>
      </w:r>
      <w:r/>
    </w:p>
    <w:p>
      <w:pPr>
        <w:pStyle w:val="750"/>
        <w:tabs>
          <w:tab w:val="right" w:pos="8296" w:leader="dot"/>
        </w:tabs>
        <w:rPr>
          <w:rFonts w:hAnsi="等线"/>
          <w:smallCaps w:val="0"/>
          <w:sz w:val="21"/>
          <w:szCs w:val="22"/>
        </w:rPr>
      </w:pPr>
      <w:r>
        <w:rPr>
          <w:rStyle w:val="765"/>
        </w:rPr>
        <w:fldChar w:fldCharType="begin"/>
      </w:r>
      <w:r>
        <w:rPr>
          <w:rStyle w:val="765"/>
        </w:rPr>
        <w:instrText xml:space="preserve"> </w:instrText>
      </w:r>
      <w:r>
        <w:instrText xml:space="preserve">HYPERLINK \l "_Toc71558886"</w:instrText>
      </w:r>
      <w:r>
        <w:rPr>
          <w:rStyle w:val="765"/>
        </w:rPr>
        <w:instrText xml:space="preserve"> </w:instrText>
      </w:r>
      <w:r>
        <w:rPr>
          <w:rStyle w:val="765"/>
        </w:rPr>
        <w:fldChar w:fldCharType="separate"/>
      </w:r>
      <w:r>
        <w:rPr>
          <w:rStyle w:val="765"/>
        </w:rPr>
        <w:t xml:space="preserve">16.违约</w:t>
      </w:r>
      <w:r>
        <w:tab/>
      </w:r>
      <w:r>
        <w:fldChar w:fldCharType="begin"/>
      </w:r>
      <w:r>
        <w:instrText xml:space="preserve"> PAGEREF _Toc71558886 \h </w:instrText>
      </w:r>
      <w:r>
        <w:fldChar w:fldCharType="separate"/>
      </w:r>
      <w:r>
        <w:t xml:space="preserve">25</w:t>
      </w:r>
      <w:r>
        <w:fldChar w:fldCharType="end"/>
      </w:r>
      <w:r>
        <w:rPr>
          <w:rStyle w:val="765"/>
        </w:rPr>
        <w:fldChar w:fldCharType="end"/>
      </w:r>
      <w:r/>
    </w:p>
    <w:p>
      <w:pPr>
        <w:pStyle w:val="750"/>
        <w:tabs>
          <w:tab w:val="right" w:pos="8296" w:leader="dot"/>
        </w:tabs>
        <w:rPr>
          <w:rFonts w:hAnsi="等线"/>
          <w:smallCaps w:val="0"/>
          <w:sz w:val="21"/>
          <w:szCs w:val="22"/>
        </w:rPr>
      </w:pPr>
      <w:r>
        <w:rPr>
          <w:rStyle w:val="765"/>
        </w:rPr>
        <w:fldChar w:fldCharType="begin"/>
      </w:r>
      <w:r>
        <w:rPr>
          <w:rStyle w:val="765"/>
        </w:rPr>
        <w:instrText xml:space="preserve"> </w:instrText>
      </w:r>
      <w:r>
        <w:instrText xml:space="preserve">HYPERLINK \l "_Toc71558887"</w:instrText>
      </w:r>
      <w:r>
        <w:rPr>
          <w:rStyle w:val="765"/>
        </w:rPr>
        <w:instrText xml:space="preserve"> </w:instrText>
      </w:r>
      <w:r>
        <w:rPr>
          <w:rStyle w:val="765"/>
        </w:rPr>
        <w:fldChar w:fldCharType="separate"/>
      </w:r>
      <w:r>
        <w:rPr>
          <w:rStyle w:val="765"/>
        </w:rPr>
        <w:t xml:space="preserve">17.不可抗力</w:t>
      </w:r>
      <w:r>
        <w:tab/>
      </w:r>
      <w:r>
        <w:fldChar w:fldCharType="begin"/>
      </w:r>
      <w:r>
        <w:instrText xml:space="preserve"> PAGEREF _Toc71558887 \h </w:instrText>
      </w:r>
      <w:r>
        <w:fldChar w:fldCharType="separate"/>
      </w:r>
      <w:r>
        <w:t xml:space="preserve">26</w:t>
      </w:r>
      <w:r>
        <w:fldChar w:fldCharType="end"/>
      </w:r>
      <w:r>
        <w:rPr>
          <w:rStyle w:val="765"/>
        </w:rPr>
        <w:fldChar w:fldCharType="end"/>
      </w:r>
      <w:r/>
    </w:p>
    <w:p>
      <w:pPr>
        <w:pStyle w:val="750"/>
        <w:tabs>
          <w:tab w:val="right" w:pos="8296" w:leader="dot"/>
        </w:tabs>
        <w:rPr>
          <w:rFonts w:hAnsi="等线"/>
          <w:smallCaps w:val="0"/>
          <w:sz w:val="21"/>
          <w:szCs w:val="22"/>
        </w:rPr>
      </w:pPr>
      <w:r>
        <w:rPr>
          <w:rStyle w:val="765"/>
        </w:rPr>
        <w:fldChar w:fldCharType="begin"/>
      </w:r>
      <w:r>
        <w:rPr>
          <w:rStyle w:val="765"/>
        </w:rPr>
        <w:instrText xml:space="preserve"> </w:instrText>
      </w:r>
      <w:r>
        <w:instrText xml:space="preserve">HYPERLINK \l "_Toc71558888"</w:instrText>
      </w:r>
      <w:r>
        <w:rPr>
          <w:rStyle w:val="765"/>
        </w:rPr>
        <w:instrText xml:space="preserve"> </w:instrText>
      </w:r>
      <w:r>
        <w:rPr>
          <w:rStyle w:val="765"/>
        </w:rPr>
        <w:fldChar w:fldCharType="separate"/>
      </w:r>
      <w:r>
        <w:rPr>
          <w:rStyle w:val="765"/>
        </w:rPr>
        <w:t xml:space="preserve">18.保险</w:t>
      </w:r>
      <w:r>
        <w:tab/>
      </w:r>
      <w:r>
        <w:fldChar w:fldCharType="begin"/>
      </w:r>
      <w:r>
        <w:instrText xml:space="preserve"> PAGEREF _Toc71558888 \h </w:instrText>
      </w:r>
      <w:r>
        <w:fldChar w:fldCharType="separate"/>
      </w:r>
      <w:r>
        <w:t xml:space="preserve">26</w:t>
      </w:r>
      <w:r>
        <w:fldChar w:fldCharType="end"/>
      </w:r>
      <w:r>
        <w:rPr>
          <w:rStyle w:val="765"/>
        </w:rPr>
        <w:fldChar w:fldCharType="end"/>
      </w:r>
      <w:r/>
    </w:p>
    <w:p>
      <w:pPr>
        <w:pStyle w:val="750"/>
        <w:tabs>
          <w:tab w:val="right" w:pos="8296" w:leader="dot"/>
        </w:tabs>
        <w:rPr>
          <w:rFonts w:hAnsi="等线"/>
          <w:smallCaps w:val="0"/>
          <w:sz w:val="21"/>
          <w:szCs w:val="22"/>
        </w:rPr>
      </w:pPr>
      <w:r>
        <w:rPr>
          <w:rStyle w:val="765"/>
        </w:rPr>
        <w:fldChar w:fldCharType="begin"/>
      </w:r>
      <w:r>
        <w:rPr>
          <w:rStyle w:val="765"/>
        </w:rPr>
        <w:instrText xml:space="preserve"> </w:instrText>
      </w:r>
      <w:r>
        <w:instrText xml:space="preserve">HYPERLINK \l "_Toc71558889"</w:instrText>
      </w:r>
      <w:r>
        <w:rPr>
          <w:rStyle w:val="765"/>
        </w:rPr>
        <w:instrText xml:space="preserve"> </w:instrText>
      </w:r>
      <w:r>
        <w:rPr>
          <w:rStyle w:val="765"/>
        </w:rPr>
        <w:fldChar w:fldCharType="separate"/>
      </w:r>
      <w:r>
        <w:rPr>
          <w:rStyle w:val="765"/>
        </w:rPr>
        <w:t xml:space="preserve">19.争议解决</w:t>
      </w:r>
      <w:r>
        <w:tab/>
      </w:r>
      <w:r>
        <w:fldChar w:fldCharType="begin"/>
      </w:r>
      <w:r>
        <w:instrText xml:space="preserve"> PAGEREF _Toc71558889 \h </w:instrText>
      </w:r>
      <w:r>
        <w:fldChar w:fldCharType="separate"/>
      </w:r>
      <w:r>
        <w:t xml:space="preserve">26</w:t>
      </w:r>
      <w:r>
        <w:fldChar w:fldCharType="end"/>
      </w:r>
      <w:r>
        <w:rPr>
          <w:rStyle w:val="765"/>
        </w:rPr>
        <w:fldChar w:fldCharType="end"/>
      </w:r>
      <w:r/>
    </w:p>
    <w:p>
      <w:pPr>
        <w:pStyle w:val="750"/>
        <w:tabs>
          <w:tab w:val="right" w:pos="8296" w:leader="dot"/>
        </w:tabs>
        <w:rPr>
          <w:rFonts w:hAnsi="等线"/>
          <w:smallCaps w:val="0"/>
          <w:sz w:val="21"/>
          <w:szCs w:val="22"/>
        </w:rPr>
      </w:pPr>
      <w:r>
        <w:rPr>
          <w:rStyle w:val="765"/>
        </w:rPr>
        <w:fldChar w:fldCharType="begin"/>
      </w:r>
      <w:r>
        <w:rPr>
          <w:rStyle w:val="765"/>
        </w:rPr>
        <w:instrText xml:space="preserve"> </w:instrText>
      </w:r>
      <w:r>
        <w:instrText xml:space="preserve">HYPERLINK \l "_Toc71558891"</w:instrText>
      </w:r>
      <w:r>
        <w:rPr>
          <w:rStyle w:val="765"/>
        </w:rPr>
        <w:instrText xml:space="preserve"> </w:instrText>
      </w:r>
      <w:r>
        <w:rPr>
          <w:rStyle w:val="765"/>
        </w:rPr>
        <w:fldChar w:fldCharType="separate"/>
      </w:r>
      <w:r>
        <w:rPr>
          <w:rStyle w:val="765"/>
          <w:rFonts w:ascii="宋体" w:hAnsi="宋体" w:eastAsia="宋体"/>
        </w:rPr>
        <w:t xml:space="preserve">附件1：</w:t>
      </w:r>
      <w:r>
        <w:tab/>
      </w:r>
      <w:r>
        <w:fldChar w:fldCharType="begin"/>
      </w:r>
      <w:r>
        <w:instrText xml:space="preserve"> PAGEREF _Toc71558891 \h </w:instrText>
      </w:r>
      <w:r>
        <w:fldChar w:fldCharType="separate"/>
      </w:r>
      <w:r>
        <w:t xml:space="preserve">28</w:t>
      </w:r>
      <w:r>
        <w:fldChar w:fldCharType="end"/>
      </w:r>
      <w:r>
        <w:rPr>
          <w:rStyle w:val="765"/>
        </w:rPr>
        <w:fldChar w:fldCharType="end"/>
      </w:r>
      <w:r/>
    </w:p>
    <w:p>
      <w:pPr>
        <w:pStyle w:val="750"/>
        <w:tabs>
          <w:tab w:val="right" w:pos="8296" w:leader="dot"/>
        </w:tabs>
        <w:rPr>
          <w:rFonts w:hAnsi="等线"/>
          <w:smallCaps w:val="0"/>
          <w:sz w:val="21"/>
          <w:szCs w:val="22"/>
        </w:rPr>
      </w:pPr>
      <w:r>
        <w:rPr>
          <w:rStyle w:val="765"/>
        </w:rPr>
        <w:fldChar w:fldCharType="begin"/>
      </w:r>
      <w:r>
        <w:rPr>
          <w:rStyle w:val="765"/>
        </w:rPr>
        <w:instrText xml:space="preserve"> </w:instrText>
      </w:r>
      <w:r>
        <w:instrText xml:space="preserve">HYPERLINK \l "_Toc71558892"</w:instrText>
      </w:r>
      <w:r>
        <w:rPr>
          <w:rStyle w:val="765"/>
        </w:rPr>
        <w:instrText xml:space="preserve"> </w:instrText>
      </w:r>
      <w:r>
        <w:rPr>
          <w:rStyle w:val="765"/>
        </w:rPr>
        <w:fldChar w:fldCharType="separate"/>
      </w:r>
      <w:r>
        <w:rPr>
          <w:rStyle w:val="765"/>
          <w:rFonts w:ascii="宋体" w:hAnsi="宋体" w:eastAsia="宋体"/>
        </w:rPr>
        <w:t xml:space="preserve">附件2：</w:t>
      </w:r>
      <w:r>
        <w:tab/>
      </w:r>
      <w:r>
        <w:fldChar w:fldCharType="begin"/>
      </w:r>
      <w:r>
        <w:instrText xml:space="preserve"> PAGEREF _Toc71558892 \h </w:instrText>
      </w:r>
      <w:r>
        <w:fldChar w:fldCharType="separate"/>
      </w:r>
      <w:r>
        <w:t xml:space="preserve">29</w:t>
      </w:r>
      <w:r>
        <w:fldChar w:fldCharType="end"/>
      </w:r>
      <w:r>
        <w:rPr>
          <w:rStyle w:val="765"/>
        </w:rPr>
        <w:fldChar w:fldCharType="end"/>
      </w:r>
      <w:r/>
    </w:p>
    <w:p>
      <w:pPr>
        <w:pStyle w:val="750"/>
        <w:tabs>
          <w:tab w:val="right" w:pos="8296" w:leader="dot"/>
        </w:tabs>
        <w:rPr>
          <w:rFonts w:hAnsi="等线"/>
          <w:smallCaps w:val="0"/>
          <w:sz w:val="21"/>
          <w:szCs w:val="22"/>
        </w:rPr>
      </w:pPr>
      <w:r>
        <w:rPr>
          <w:rStyle w:val="765"/>
        </w:rPr>
        <w:fldChar w:fldCharType="begin"/>
      </w:r>
      <w:r>
        <w:rPr>
          <w:rStyle w:val="765"/>
        </w:rPr>
        <w:instrText xml:space="preserve"> </w:instrText>
      </w:r>
      <w:r>
        <w:instrText xml:space="preserve">HYPERLINK \l "_Toc71558893"</w:instrText>
      </w:r>
      <w:r>
        <w:rPr>
          <w:rStyle w:val="765"/>
        </w:rPr>
        <w:instrText xml:space="preserve"> </w:instrText>
      </w:r>
      <w:r>
        <w:rPr>
          <w:rStyle w:val="765"/>
        </w:rPr>
        <w:fldChar w:fldCharType="separate"/>
      </w:r>
      <w:r>
        <w:rPr>
          <w:rStyle w:val="765"/>
          <w:rFonts w:ascii="宋体" w:hAnsi="宋体" w:eastAsia="宋体"/>
        </w:rPr>
        <w:t xml:space="preserve">附件3：</w:t>
      </w:r>
      <w:r>
        <w:tab/>
      </w:r>
      <w:r>
        <w:fldChar w:fldCharType="begin"/>
      </w:r>
      <w:r>
        <w:instrText xml:space="preserve"> PAGEREF _Toc71558893 \h </w:instrText>
      </w:r>
      <w:r>
        <w:fldChar w:fldCharType="separate"/>
      </w:r>
      <w:r>
        <w:t xml:space="preserve">31</w:t>
      </w:r>
      <w:r>
        <w:fldChar w:fldCharType="end"/>
      </w:r>
      <w:r>
        <w:rPr>
          <w:rStyle w:val="765"/>
        </w:rPr>
        <w:fldChar w:fldCharType="end"/>
      </w:r>
      <w:r/>
    </w:p>
    <w:p>
      <w:pPr>
        <w:pStyle w:val="750"/>
        <w:tabs>
          <w:tab w:val="right" w:pos="8296" w:leader="dot"/>
        </w:tabs>
        <w:rPr>
          <w:rFonts w:hAnsi="等线"/>
          <w:smallCaps w:val="0"/>
          <w:sz w:val="21"/>
          <w:szCs w:val="22"/>
        </w:rPr>
      </w:pPr>
      <w:r>
        <w:rPr>
          <w:rStyle w:val="765"/>
        </w:rPr>
        <w:fldChar w:fldCharType="begin"/>
      </w:r>
      <w:r>
        <w:rPr>
          <w:rStyle w:val="765"/>
        </w:rPr>
        <w:instrText xml:space="preserve"> </w:instrText>
      </w:r>
      <w:r>
        <w:instrText xml:space="preserve">HYPERLINK \l "_Toc71558895"</w:instrText>
      </w:r>
      <w:r>
        <w:rPr>
          <w:rStyle w:val="765"/>
        </w:rPr>
        <w:instrText xml:space="preserve"> </w:instrText>
      </w:r>
      <w:r>
        <w:rPr>
          <w:rStyle w:val="765"/>
        </w:rPr>
        <w:fldChar w:fldCharType="separate"/>
      </w:r>
      <w:r>
        <w:rPr>
          <w:rStyle w:val="765"/>
          <w:rFonts w:ascii="宋体" w:hAnsi="宋体" w:eastAsia="宋体"/>
        </w:rPr>
        <w:t xml:space="preserve">附件4：</w:t>
      </w:r>
      <w:r>
        <w:tab/>
      </w:r>
      <w:r>
        <w:fldChar w:fldCharType="begin"/>
      </w:r>
      <w:r>
        <w:instrText xml:space="preserve"> PAGEREF _Toc71558895 \h </w:instrText>
      </w:r>
      <w:r>
        <w:fldChar w:fldCharType="separate"/>
      </w:r>
      <w:r>
        <w:t xml:space="preserve">37</w:t>
      </w:r>
      <w:r>
        <w:fldChar w:fldCharType="end"/>
      </w:r>
      <w:r>
        <w:rPr>
          <w:rStyle w:val="765"/>
        </w:rPr>
        <w:fldChar w:fldCharType="end"/>
      </w:r>
      <w:r/>
    </w:p>
    <w:p>
      <w:pPr>
        <w:pStyle w:val="750"/>
        <w:tabs>
          <w:tab w:val="right" w:pos="8296" w:leader="dot"/>
        </w:tabs>
        <w:rPr>
          <w:rFonts w:hAnsi="等线"/>
          <w:smallCaps w:val="0"/>
          <w:sz w:val="21"/>
          <w:szCs w:val="22"/>
        </w:rPr>
      </w:pPr>
      <w:r>
        <w:rPr>
          <w:rStyle w:val="765"/>
        </w:rPr>
        <w:fldChar w:fldCharType="begin"/>
      </w:r>
      <w:r>
        <w:rPr>
          <w:rStyle w:val="765"/>
        </w:rPr>
        <w:instrText xml:space="preserve"> </w:instrText>
      </w:r>
      <w:r>
        <w:instrText xml:space="preserve">HYPERLINK \l "_Toc71558897"</w:instrText>
      </w:r>
      <w:r>
        <w:rPr>
          <w:rStyle w:val="765"/>
        </w:rPr>
        <w:instrText xml:space="preserve"> </w:instrText>
      </w:r>
      <w:r>
        <w:rPr>
          <w:rStyle w:val="765"/>
        </w:rPr>
        <w:fldChar w:fldCharType="separate"/>
      </w:r>
      <w:r>
        <w:rPr>
          <w:rStyle w:val="765"/>
          <w:rFonts w:ascii="宋体" w:hAnsi="宋体" w:eastAsia="宋体"/>
        </w:rPr>
        <w:t xml:space="preserve">附件5：</w:t>
      </w:r>
      <w:r>
        <w:tab/>
      </w:r>
      <w:r>
        <w:fldChar w:fldCharType="begin"/>
      </w:r>
      <w:r>
        <w:instrText xml:space="preserve"> PAGEREF _Toc71558897 \h </w:instrText>
      </w:r>
      <w:r>
        <w:fldChar w:fldCharType="separate"/>
      </w:r>
      <w:r>
        <w:t xml:space="preserve">39</w:t>
      </w:r>
      <w:r>
        <w:fldChar w:fldCharType="end"/>
      </w:r>
      <w:r>
        <w:rPr>
          <w:rStyle w:val="765"/>
        </w:rPr>
        <w:fldChar w:fldCharType="end"/>
      </w:r>
      <w:r/>
    </w:p>
    <w:p>
      <w:pPr>
        <w:rPr>
          <w:rFonts w:hint="eastAsia" w:ascii="Times New Roman" w:hAnsi="Times New Roman"/>
          <w:b/>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b/>
          <w:szCs w:val="21"/>
        </w:rPr>
        <w:fldChar w:fldCharType="end"/>
      </w:r>
      <w:r/>
    </w:p>
    <w:p>
      <w:pPr>
        <w:pStyle w:val="711"/>
        <w:jc w:val="center"/>
        <w:rPr>
          <w:rFonts w:ascii="Times New Roman" w:hAnsi="Times New Roman"/>
          <w:sz w:val="28"/>
        </w:rPr>
      </w:pPr>
      <w:r/>
      <w:bookmarkStart w:id="192" w:name="_Toc14470123"/>
      <w:r/>
      <w:bookmarkStart w:id="193" w:name="_Toc454471624"/>
      <w:r/>
      <w:bookmarkStart w:id="194" w:name="_Toc454893386"/>
      <w:r/>
      <w:bookmarkStart w:id="195" w:name="_Toc71558855"/>
      <w:r>
        <w:rPr>
          <w:rFonts w:hint="eastAsia" w:ascii="Times New Roman" w:hAnsi="Times New Roman"/>
          <w:sz w:val="28"/>
        </w:rPr>
        <w:t xml:space="preserve">第一部分 合同协议书</w:t>
      </w:r>
      <w:bookmarkEnd w:id="192"/>
      <w:r/>
      <w:bookmarkEnd w:id="193"/>
      <w:r/>
      <w:bookmarkEnd w:id="194"/>
      <w:r/>
      <w:bookmarkEnd w:id="195"/>
      <w:r/>
      <w:r/>
    </w:p>
    <w:p>
      <w:pPr>
        <w:pStyle w:val="740"/>
        <w:spacing w:line="400" w:lineRule="exact"/>
        <w:rPr>
          <w:rFonts w:ascii="Times New Roman" w:hAnsi="Times New Roman"/>
          <w:b/>
          <w:sz w:val="21"/>
          <w:szCs w:val="21"/>
        </w:rPr>
      </w:pPr>
      <w:r/>
      <w:bookmarkStart w:id="196" w:name="_Toc337558727"/>
      <w:r/>
      <w:bookmarkStart w:id="197" w:name="_Toc351203495"/>
      <w:r/>
      <w:bookmarkStart w:id="198" w:name="_Toc454893388"/>
      <w:r/>
      <w:bookmarkStart w:id="199" w:name="_Toc454471626"/>
      <w:r>
        <w:rPr>
          <w:rFonts w:ascii="Times New Roman" w:hAnsi="Times New Roman"/>
          <w:b/>
          <w:sz w:val="21"/>
          <w:szCs w:val="21"/>
        </w:rPr>
        <w:t xml:space="preserve">发包人（全称）：</w:t>
      </w:r>
      <w:r>
        <w:rPr>
          <w:rFonts w:hint="eastAsia" w:ascii="Times New Roman" w:hAnsi="Times New Roman"/>
          <w:b/>
          <w:sz w:val="21"/>
          <w:szCs w:val="21"/>
          <w:u w:val="single"/>
        </w:rPr>
        <w:t xml:space="preserve">                  </w:t>
      </w:r>
      <w:r>
        <w:rPr>
          <w:rFonts w:ascii="Times New Roman" w:hAnsi="Times New Roman"/>
          <w:b/>
          <w:sz w:val="21"/>
          <w:szCs w:val="21"/>
          <w:u w:val="single"/>
        </w:rPr>
        <w:t xml:space="preserve">      </w:t>
      </w:r>
      <w:r>
        <w:rPr>
          <w:rFonts w:hint="eastAsia" w:ascii="Times New Roman" w:hAnsi="Times New Roman"/>
          <w:b/>
          <w:sz w:val="21"/>
          <w:szCs w:val="21"/>
          <w:u w:val="single"/>
        </w:rPr>
        <w:t xml:space="preserve">无锡职业技术</w:t>
      </w:r>
      <w:r>
        <w:rPr>
          <w:rFonts w:hint="eastAsia"/>
          <w:b/>
          <w:sz w:val="21"/>
          <w:szCs w:val="21"/>
          <w:u w:val="single"/>
          <w:lang w:eastAsia="zh-CN"/>
        </w:rPr>
        <w:t xml:space="preserve">大学</w:t>
      </w:r>
      <w:r>
        <w:rPr>
          <w:rFonts w:hint="eastAsia" w:ascii="Times New Roman" w:hAnsi="Times New Roman"/>
          <w:b/>
          <w:sz w:val="21"/>
          <w:szCs w:val="21"/>
          <w:u w:val="single"/>
        </w:rPr>
        <w:t xml:space="preserve">  </w:t>
      </w:r>
      <w:r>
        <w:rPr>
          <w:rFonts w:ascii="Times New Roman" w:hAnsi="Times New Roman"/>
          <w:b/>
          <w:sz w:val="21"/>
          <w:szCs w:val="21"/>
          <w:u w:val="single"/>
        </w:rPr>
        <w:t xml:space="preserve">         </w:t>
      </w:r>
      <w:r>
        <w:rPr>
          <w:rFonts w:hint="eastAsia" w:ascii="Times New Roman" w:hAnsi="Times New Roman"/>
          <w:b/>
          <w:sz w:val="21"/>
          <w:szCs w:val="21"/>
          <w:u w:val="single"/>
        </w:rPr>
        <w:t xml:space="preserve">                  </w:t>
      </w:r>
      <w:r/>
    </w:p>
    <w:p>
      <w:pPr>
        <w:pStyle w:val="740"/>
        <w:spacing w:line="400" w:lineRule="exact"/>
        <w:rPr>
          <w:rFonts w:ascii="Times New Roman" w:hAnsi="Times New Roman"/>
          <w:b/>
          <w:szCs w:val="21"/>
          <w:u w:val="single"/>
        </w:rPr>
      </w:pPr>
      <w:r>
        <w:rPr>
          <w:rFonts w:ascii="Times New Roman" w:hAnsi="Times New Roman"/>
          <w:b/>
          <w:sz w:val="21"/>
          <w:szCs w:val="21"/>
        </w:rPr>
        <w:t xml:space="preserve">承包人（全称）：</w:t>
      </w:r>
      <w:r>
        <w:rPr>
          <w:rFonts w:hint="eastAsia" w:ascii="Times New Roman" w:hAnsi="Times New Roman"/>
          <w:b/>
          <w:sz w:val="21"/>
          <w:szCs w:val="21"/>
          <w:u w:val="single"/>
        </w:rPr>
        <w:t xml:space="preserve"> </w:t>
      </w:r>
      <w:r>
        <w:rPr>
          <w:rFonts w:ascii="Times New Roman" w:hAnsi="Times New Roman"/>
          <w:b/>
          <w:sz w:val="21"/>
          <w:szCs w:val="21"/>
          <w:u w:val="single"/>
        </w:rPr>
        <w:t xml:space="preserve">                                                                   </w:t>
      </w:r>
      <w:r>
        <w:rPr>
          <w:rFonts w:hint="eastAsia" w:ascii="Times New Roman" w:hAnsi="Times New Roman"/>
          <w:b/>
          <w:sz w:val="21"/>
          <w:szCs w:val="21"/>
          <w:u w:val="single"/>
        </w:rPr>
        <w:t xml:space="preserve"> </w:t>
      </w:r>
      <w:r/>
    </w:p>
    <w:p>
      <w:pPr>
        <w:pStyle w:val="740"/>
        <w:ind w:firstLine="420"/>
        <w:spacing w:line="400" w:lineRule="exact"/>
        <w:rPr>
          <w:rFonts w:ascii="Times New Roman" w:hAnsi="Times New Roman"/>
          <w:sz w:val="21"/>
          <w:szCs w:val="21"/>
        </w:rPr>
      </w:pPr>
      <w:r>
        <w:rPr>
          <w:rFonts w:ascii="Times New Roman" w:hAnsi="Times New Roman"/>
          <w:color w:val="000000"/>
          <w:sz w:val="21"/>
          <w:szCs w:val="21"/>
        </w:rPr>
        <w:t xml:space="preserve">根据《中华人民共和国</w:t>
      </w:r>
      <w:r>
        <w:rPr>
          <w:rFonts w:hint="eastAsia" w:ascii="Times New Roman" w:hAnsi="Times New Roman"/>
          <w:color w:val="000000"/>
          <w:sz w:val="21"/>
          <w:szCs w:val="21"/>
        </w:rPr>
        <w:t xml:space="preserve">民法典</w:t>
      </w:r>
      <w:r>
        <w:rPr>
          <w:rFonts w:ascii="Times New Roman" w:hAnsi="Times New Roman"/>
          <w:color w:val="000000"/>
          <w:sz w:val="21"/>
          <w:szCs w:val="21"/>
        </w:rPr>
        <w:t xml:space="preserve">》、《中华人民共和国建筑法》及有关法律规定，遵循平等、自</w:t>
      </w:r>
      <w:r>
        <w:rPr>
          <w:rFonts w:ascii="Times New Roman" w:hAnsi="Times New Roman"/>
          <w:sz w:val="21"/>
          <w:szCs w:val="21"/>
        </w:rPr>
        <w:t xml:space="preserve">愿、公平和诚实信用的原则，双方</w:t>
      </w:r>
      <w:r>
        <w:rPr>
          <w:rFonts w:hint="eastAsia" w:ascii="Times New Roman" w:hAnsi="Times New Roman"/>
          <w:sz w:val="21"/>
          <w:szCs w:val="21"/>
        </w:rPr>
        <w:t xml:space="preserve">就</w:t>
      </w:r>
      <w:r>
        <w:rPr>
          <w:rFonts w:hint="eastAsia"/>
          <w:sz w:val="21"/>
          <w:u w:val="single"/>
        </w:rPr>
        <w:t xml:space="preserve"> </w:t>
      </w:r>
      <w:r>
        <w:rPr>
          <w:rFonts w:hint="eastAsia" w:ascii="Times New Roman" w:hAnsi="Times New Roman"/>
          <w:bCs/>
          <w:sz w:val="21"/>
          <w:szCs w:val="21"/>
          <w:u w:val="single"/>
        </w:rPr>
        <w:t xml:space="preserve"> </w:t>
      </w:r>
      <w:r>
        <w:rPr>
          <w:rFonts w:ascii="Times New Roman" w:hAnsi="Times New Roman"/>
          <w:bCs/>
          <w:sz w:val="21"/>
          <w:szCs w:val="21"/>
          <w:u w:val="single"/>
        </w:rPr>
        <w:t xml:space="preserve">                           </w:t>
      </w:r>
      <w:r>
        <w:rPr>
          <w:rFonts w:hint="eastAsia" w:ascii="Times New Roman" w:hAnsi="Times New Roman"/>
          <w:bCs/>
          <w:sz w:val="21"/>
          <w:szCs w:val="21"/>
          <w:u w:val="single"/>
        </w:rPr>
        <w:t xml:space="preserve"> </w:t>
      </w:r>
      <w:r>
        <w:rPr>
          <w:rFonts w:hint="eastAsia" w:ascii="Times New Roman" w:hAnsi="Times New Roman"/>
          <w:sz w:val="21"/>
          <w:szCs w:val="21"/>
          <w:u w:val="single"/>
        </w:rPr>
        <w:t xml:space="preserve"> </w:t>
      </w:r>
      <w:r>
        <w:rPr>
          <w:rFonts w:ascii="Times New Roman" w:hAnsi="Times New Roman"/>
          <w:sz w:val="21"/>
          <w:szCs w:val="21"/>
        </w:rPr>
        <w:t xml:space="preserve">施工及有关事项协商一致</w:t>
      </w:r>
      <w:r>
        <w:rPr>
          <w:rFonts w:hint="eastAsia" w:ascii="Times New Roman" w:hAnsi="Times New Roman"/>
          <w:sz w:val="21"/>
          <w:szCs w:val="21"/>
        </w:rPr>
        <w:t xml:space="preserve">，</w:t>
      </w:r>
      <w:r>
        <w:rPr>
          <w:rFonts w:ascii="Times New Roman" w:hAnsi="Times New Roman"/>
          <w:sz w:val="21"/>
          <w:szCs w:val="21"/>
        </w:rPr>
        <w:t xml:space="preserve">共同达成如下协议：</w:t>
      </w:r>
      <w:r/>
    </w:p>
    <w:p>
      <w:pPr>
        <w:pStyle w:val="712"/>
        <w:rPr>
          <w:sz w:val="24"/>
        </w:rPr>
      </w:pPr>
      <w:r/>
      <w:bookmarkStart w:id="200" w:name="_Toc14470124"/>
      <w:r/>
      <w:bookmarkStart w:id="201" w:name="_Toc351203481"/>
      <w:r/>
      <w:bookmarkStart w:id="202" w:name="_Toc71558856"/>
      <w:r>
        <w:rPr>
          <w:sz w:val="24"/>
        </w:rPr>
        <w:t xml:space="preserve">一、工程概况</w:t>
      </w:r>
      <w:bookmarkEnd w:id="200"/>
      <w:r/>
      <w:bookmarkEnd w:id="201"/>
      <w:r/>
      <w:bookmarkEnd w:id="202"/>
      <w:r/>
      <w:r/>
    </w:p>
    <w:p>
      <w:pPr>
        <w:ind w:firstLine="420"/>
        <w:rPr>
          <w:rFonts w:ascii="Times New Roman" w:hAnsi="Times New Roman"/>
          <w:bCs/>
          <w:szCs w:val="21"/>
        </w:rPr>
      </w:pPr>
      <w:r>
        <w:rPr>
          <w:rFonts w:ascii="Times New Roman" w:hAnsi="Times New Roman"/>
          <w:bCs/>
          <w:szCs w:val="21"/>
        </w:rPr>
        <w:t xml:space="preserve">1.工程名称</w:t>
      </w:r>
      <w:r>
        <w:rPr>
          <w:rFonts w:hint="eastAsia" w:ascii="Times New Roman" w:hAnsi="Times New Roman"/>
          <w:bCs/>
          <w:szCs w:val="21"/>
        </w:rPr>
        <w:t xml:space="preserve">：</w:t>
      </w:r>
      <w:r>
        <w:rPr>
          <w:rFonts w:hint="eastAsia"/>
          <w:u w:val="single"/>
        </w:rPr>
        <w:t xml:space="preserve"> </w:t>
      </w:r>
      <w:r>
        <w:rPr>
          <w:u w:val="single"/>
        </w:rPr>
        <w:t xml:space="preserve">                                                        </w:t>
      </w:r>
      <w:r>
        <w:rPr>
          <w:rFonts w:hint="eastAsia" w:ascii="Times New Roman" w:hAnsi="Times New Roman"/>
          <w:bCs/>
          <w:szCs w:val="21"/>
        </w:rPr>
        <w:t xml:space="preserve">。</w:t>
      </w:r>
      <w:r/>
    </w:p>
    <w:p>
      <w:pPr>
        <w:ind w:firstLine="420"/>
        <w:rPr>
          <w:rFonts w:ascii="Times New Roman" w:hAnsi="Times New Roman"/>
          <w:bCs/>
          <w:szCs w:val="21"/>
        </w:rPr>
      </w:pPr>
      <w:r>
        <w:rPr>
          <w:rFonts w:ascii="Times New Roman" w:hAnsi="Times New Roman"/>
          <w:bCs/>
          <w:szCs w:val="21"/>
        </w:rPr>
        <w:t xml:space="preserve">2.工程地点</w:t>
      </w:r>
      <w:r>
        <w:rPr>
          <w:rFonts w:hint="eastAsia" w:ascii="Times New Roman" w:hAnsi="Times New Roman"/>
          <w:bCs/>
          <w:szCs w:val="21"/>
        </w:rPr>
        <w:t xml:space="preserve">：</w:t>
      </w:r>
      <w:r>
        <w:rPr>
          <w:rFonts w:hint="eastAsia"/>
          <w:u w:val="single"/>
        </w:rPr>
        <w:t xml:space="preserve"> </w:t>
      </w:r>
      <w:r>
        <w:rPr>
          <w:u w:val="single"/>
        </w:rPr>
        <w:t xml:space="preserve">                                                        </w:t>
      </w:r>
      <w:r>
        <w:rPr>
          <w:rFonts w:hint="eastAsia" w:ascii="Times New Roman" w:hAnsi="Times New Roman"/>
          <w:bCs/>
          <w:szCs w:val="21"/>
        </w:rPr>
        <w:t xml:space="preserve">。</w:t>
      </w:r>
      <w:r/>
    </w:p>
    <w:p>
      <w:pPr>
        <w:ind w:firstLine="420"/>
        <w:rPr>
          <w:rFonts w:ascii="Times New Roman" w:hAnsi="Times New Roman"/>
          <w:bCs/>
          <w:szCs w:val="21"/>
        </w:rPr>
      </w:pPr>
      <w:r>
        <w:rPr>
          <w:rFonts w:ascii="Times New Roman" w:hAnsi="Times New Roman"/>
          <w:bCs/>
          <w:szCs w:val="21"/>
        </w:rPr>
        <w:t xml:space="preserve">3.工程立项批准文号</w:t>
      </w:r>
      <w:r>
        <w:rPr>
          <w:rFonts w:hint="eastAsia" w:ascii="Times New Roman" w:hAnsi="Times New Roman"/>
          <w:bCs/>
          <w:szCs w:val="21"/>
        </w:rPr>
        <w:t xml:space="preserve">：</w:t>
      </w:r>
      <w:r>
        <w:rPr>
          <w:rFonts w:hint="eastAsia" w:ascii="Times New Roman" w:hAnsi="Times New Roman"/>
          <w:bCs/>
          <w:szCs w:val="21"/>
          <w:u w:val="single"/>
        </w:rPr>
        <w:t xml:space="preserve"> </w:t>
      </w:r>
      <w:r>
        <w:rPr>
          <w:rFonts w:ascii="Times New Roman" w:hAnsi="Times New Roman"/>
          <w:bCs/>
          <w:szCs w:val="21"/>
          <w:u w:val="single"/>
        </w:rPr>
        <w:t xml:space="preserve">                              </w:t>
      </w:r>
      <w:r>
        <w:rPr>
          <w:rFonts w:hint="eastAsia" w:ascii="Times New Roman" w:hAnsi="Times New Roman"/>
          <w:bCs/>
          <w:szCs w:val="21"/>
          <w:u w:val="single"/>
        </w:rPr>
        <w:t xml:space="preserve"> </w:t>
      </w:r>
      <w:r>
        <w:rPr>
          <w:rFonts w:ascii="Times New Roman" w:hAnsi="Times New Roman"/>
          <w:bCs/>
          <w:szCs w:val="21"/>
          <w:u w:val="single"/>
        </w:rPr>
        <w:t xml:space="preserve">                </w:t>
      </w:r>
      <w:r>
        <w:rPr>
          <w:rFonts w:hint="eastAsia" w:ascii="Times New Roman" w:hAnsi="Times New Roman"/>
          <w:bCs/>
          <w:szCs w:val="21"/>
          <w:u w:val="single"/>
        </w:rPr>
        <w:t xml:space="preserve"> </w:t>
      </w:r>
      <w:r>
        <w:rPr>
          <w:rFonts w:hint="eastAsia" w:ascii="Times New Roman" w:hAnsi="Times New Roman"/>
          <w:bCs/>
          <w:szCs w:val="21"/>
        </w:rPr>
        <w:t xml:space="preserve">。</w:t>
      </w:r>
      <w:r/>
    </w:p>
    <w:p>
      <w:pPr>
        <w:ind w:firstLine="420"/>
        <w:rPr>
          <w:rFonts w:hint="eastAsia" w:ascii="宋体"/>
          <w:szCs w:val="21"/>
          <w:u w:val="single"/>
        </w:rPr>
      </w:pPr>
      <w:r>
        <w:rPr>
          <w:rFonts w:ascii="Times New Roman" w:hAnsi="Times New Roman"/>
          <w:bCs/>
          <w:szCs w:val="21"/>
        </w:rPr>
        <w:t xml:space="preserve">4.资金来源</w:t>
      </w:r>
      <w:r>
        <w:rPr>
          <w:rFonts w:hint="eastAsia" w:ascii="Times New Roman" w:hAnsi="Times New Roman"/>
          <w:bCs/>
          <w:szCs w:val="21"/>
        </w:rPr>
        <w:t xml:space="preserve">：</w:t>
      </w:r>
      <w:r>
        <w:rPr>
          <w:rFonts w:hint="eastAsia" w:ascii="宋体"/>
          <w:szCs w:val="21"/>
          <w:u w:val="single"/>
        </w:rPr>
        <w:t xml:space="preserve">                                      </w:t>
      </w:r>
      <w:r>
        <w:rPr>
          <w:rFonts w:ascii="宋体"/>
          <w:szCs w:val="21"/>
          <w:u w:val="single"/>
        </w:rPr>
        <w:t xml:space="preserve">            </w:t>
      </w:r>
      <w:r>
        <w:rPr>
          <w:rFonts w:hint="eastAsia" w:ascii="宋体"/>
          <w:szCs w:val="21"/>
          <w:u w:val="single"/>
        </w:rPr>
        <w:t xml:space="preserve">     </w:t>
      </w:r>
      <w:r>
        <w:rPr>
          <w:rFonts w:ascii="宋体"/>
          <w:szCs w:val="21"/>
          <w:u w:val="single"/>
        </w:rPr>
        <w:t xml:space="preserve"> </w:t>
      </w:r>
      <w:r>
        <w:rPr>
          <w:rFonts w:hint="eastAsia" w:ascii="宋体"/>
          <w:szCs w:val="21"/>
          <w:u w:val="single"/>
        </w:rPr>
        <w:t xml:space="preserve"> </w:t>
      </w:r>
      <w:r>
        <w:rPr>
          <w:rFonts w:hint="eastAsia" w:ascii="Times New Roman" w:hAnsi="Times New Roman"/>
          <w:bCs/>
          <w:szCs w:val="21"/>
        </w:rPr>
        <w:t xml:space="preserve">。</w:t>
      </w:r>
      <w:r/>
    </w:p>
    <w:p>
      <w:pPr>
        <w:ind w:firstLine="420"/>
        <w:rPr>
          <w:rFonts w:ascii="Times New Roman" w:hAnsi="Times New Roman"/>
          <w:bCs/>
          <w:szCs w:val="21"/>
        </w:rPr>
      </w:pPr>
      <w:r>
        <w:rPr>
          <w:rFonts w:hint="eastAsia" w:ascii="Times New Roman" w:hAnsi="Times New Roman"/>
          <w:bCs/>
          <w:szCs w:val="21"/>
        </w:rPr>
        <w:t xml:space="preserve">5.工程内容：</w:t>
      </w:r>
      <w:r>
        <w:rPr>
          <w:rFonts w:hint="eastAsia" w:ascii="Times New Roman" w:hAnsi="Times New Roman"/>
          <w:bCs/>
          <w:szCs w:val="21"/>
          <w:u w:val="single"/>
        </w:rPr>
        <w:t xml:space="preserve">具体内容详见招标文件及工程量清单       </w:t>
      </w:r>
      <w:r>
        <w:rPr>
          <w:rFonts w:ascii="Times New Roman" w:hAnsi="Times New Roman"/>
          <w:bCs/>
          <w:szCs w:val="21"/>
          <w:u w:val="single"/>
        </w:rPr>
        <w:t xml:space="preserve">   </w:t>
      </w:r>
      <w:r>
        <w:rPr>
          <w:rFonts w:hint="eastAsia" w:ascii="Times New Roman" w:hAnsi="Times New Roman"/>
          <w:bCs/>
          <w:szCs w:val="21"/>
          <w:u w:val="single"/>
        </w:rPr>
        <w:t xml:space="preserve">   </w:t>
      </w:r>
      <w:r>
        <w:rPr>
          <w:rFonts w:ascii="Times New Roman" w:hAnsi="Times New Roman"/>
          <w:bCs/>
          <w:szCs w:val="21"/>
          <w:u w:val="single"/>
        </w:rPr>
        <w:t xml:space="preserve">    </w:t>
      </w:r>
      <w:r>
        <w:rPr>
          <w:rFonts w:hint="eastAsia" w:ascii="Times New Roman" w:hAnsi="Times New Roman"/>
          <w:bCs/>
          <w:szCs w:val="21"/>
          <w:u w:val="single"/>
        </w:rPr>
        <w:t xml:space="preserve">        </w:t>
      </w:r>
      <w:r>
        <w:rPr>
          <w:rFonts w:hint="eastAsia" w:ascii="Times New Roman" w:hAnsi="Times New Roman"/>
          <w:bCs/>
          <w:szCs w:val="21"/>
        </w:rPr>
        <w:t xml:space="preserve">。</w:t>
      </w:r>
      <w:r/>
    </w:p>
    <w:p>
      <w:pPr>
        <w:ind w:firstLine="420"/>
        <w:rPr>
          <w:rFonts w:ascii="Times New Roman" w:hAnsi="Times New Roman"/>
          <w:bCs/>
          <w:szCs w:val="21"/>
        </w:rPr>
      </w:pPr>
      <w:r>
        <w:rPr>
          <w:rFonts w:hint="eastAsia" w:ascii="Times New Roman" w:hAnsi="Times New Roman"/>
          <w:bCs/>
          <w:szCs w:val="21"/>
        </w:rPr>
        <w:t xml:space="preserve">6</w:t>
      </w:r>
      <w:r>
        <w:rPr>
          <w:rFonts w:ascii="Times New Roman" w:hAnsi="Times New Roman"/>
          <w:bCs/>
          <w:szCs w:val="21"/>
        </w:rPr>
        <w:t xml:space="preserve">.工程承包范围：</w:t>
      </w:r>
      <w:r>
        <w:rPr>
          <w:rFonts w:hint="eastAsia"/>
          <w:u w:val="single"/>
        </w:rPr>
        <w:t xml:space="preserve">具体详见工程量清单</w:t>
      </w:r>
      <w:r>
        <w:rPr>
          <w:rFonts w:hint="eastAsia" w:ascii="Times New Roman" w:hAnsi="Times New Roman"/>
          <w:bCs/>
          <w:szCs w:val="21"/>
          <w:u w:val="single"/>
        </w:rPr>
        <w:t xml:space="preserve">。</w:t>
      </w:r>
      <w:r/>
    </w:p>
    <w:p>
      <w:pPr>
        <w:pStyle w:val="712"/>
        <w:rPr>
          <w:sz w:val="24"/>
        </w:rPr>
      </w:pPr>
      <w:r/>
      <w:bookmarkStart w:id="203" w:name="_Toc14470125"/>
      <w:r/>
      <w:bookmarkStart w:id="204" w:name="_Toc71558857"/>
      <w:r/>
      <w:bookmarkStart w:id="205" w:name="_Toc351203482"/>
      <w:r>
        <w:rPr>
          <w:sz w:val="24"/>
        </w:rPr>
        <w:t xml:space="preserve">二、合同工期</w:t>
      </w:r>
      <w:bookmarkEnd w:id="203"/>
      <w:r/>
      <w:bookmarkEnd w:id="204"/>
      <w:r/>
      <w:bookmarkEnd w:id="205"/>
      <w:r/>
      <w:r/>
    </w:p>
    <w:p>
      <w:pPr>
        <w:ind w:firstLine="420"/>
        <w:rPr>
          <w:rFonts w:ascii="Times New Roman" w:hAnsi="Times New Roman"/>
          <w:bCs/>
          <w:szCs w:val="21"/>
        </w:rPr>
      </w:pPr>
      <w:r>
        <w:rPr>
          <w:rFonts w:ascii="Times New Roman" w:hAnsi="Times New Roman"/>
          <w:szCs w:val="21"/>
        </w:rPr>
        <w:t xml:space="preserve">计划开工日期：</w:t>
      </w:r>
      <w:r>
        <w:rPr>
          <w:rFonts w:hint="eastAsia" w:ascii="Times New Roman" w:hAnsi="Times New Roman"/>
          <w:szCs w:val="21"/>
          <w:u w:val="single"/>
        </w:rPr>
        <w:t xml:space="preserve">  </w:t>
      </w:r>
      <w:r>
        <w:rPr>
          <w:rFonts w:hint="eastAsia" w:ascii="Times New Roman" w:hAnsi="Times New Roman"/>
          <w:bCs/>
          <w:szCs w:val="21"/>
          <w:u w:val="single"/>
        </w:rPr>
        <w:t xml:space="preserve">       </w:t>
      </w:r>
      <w:r>
        <w:rPr>
          <w:rFonts w:ascii="Times New Roman" w:hAnsi="Times New Roman"/>
          <w:bCs/>
          <w:szCs w:val="21"/>
          <w:u w:val="single"/>
        </w:rPr>
        <w:t xml:space="preserve"> 年     月     日</w:t>
      </w:r>
      <w:r>
        <w:rPr>
          <w:rFonts w:hint="eastAsia" w:ascii="Times New Roman" w:hAnsi="Times New Roman"/>
          <w:bCs/>
          <w:szCs w:val="21"/>
        </w:rPr>
        <w:t xml:space="preserve">。</w:t>
      </w:r>
      <w:r/>
    </w:p>
    <w:p>
      <w:pPr>
        <w:ind w:firstLine="420"/>
        <w:rPr>
          <w:rFonts w:ascii="Times New Roman" w:hAnsi="Times New Roman"/>
          <w:bCs/>
          <w:szCs w:val="21"/>
        </w:rPr>
      </w:pPr>
      <w:r>
        <w:rPr>
          <w:rFonts w:ascii="Times New Roman" w:hAnsi="Times New Roman"/>
          <w:szCs w:val="21"/>
        </w:rPr>
        <w:t xml:space="preserve">计划竣工日期：</w:t>
      </w:r>
      <w:r>
        <w:rPr>
          <w:rFonts w:hint="eastAsia" w:ascii="Times New Roman" w:hAnsi="Times New Roman"/>
          <w:szCs w:val="21"/>
          <w:u w:val="single"/>
        </w:rPr>
        <w:t xml:space="preserve">  </w:t>
      </w:r>
      <w:r>
        <w:rPr>
          <w:rFonts w:hint="eastAsia" w:ascii="Times New Roman" w:hAnsi="Times New Roman"/>
          <w:bCs/>
          <w:szCs w:val="21"/>
          <w:u w:val="single"/>
        </w:rPr>
        <w:t xml:space="preserve">       </w:t>
      </w:r>
      <w:r>
        <w:rPr>
          <w:rFonts w:ascii="Times New Roman" w:hAnsi="Times New Roman"/>
          <w:bCs/>
          <w:szCs w:val="21"/>
          <w:u w:val="single"/>
        </w:rPr>
        <w:t xml:space="preserve"> 年     月     日</w:t>
      </w:r>
      <w:r>
        <w:rPr>
          <w:rFonts w:hint="eastAsia" w:ascii="Times New Roman" w:hAnsi="Times New Roman"/>
          <w:bCs/>
          <w:szCs w:val="21"/>
        </w:rPr>
        <w:t xml:space="preserve">。</w:t>
      </w:r>
      <w:r/>
    </w:p>
    <w:p>
      <w:pPr>
        <w:ind w:firstLine="420"/>
        <w:rPr>
          <w:rFonts w:ascii="Times New Roman" w:hAnsi="Times New Roman"/>
          <w:bCs/>
          <w:szCs w:val="21"/>
        </w:rPr>
      </w:pPr>
      <w:r>
        <w:rPr>
          <w:rFonts w:ascii="Times New Roman" w:hAnsi="Times New Roman"/>
          <w:szCs w:val="21"/>
        </w:rPr>
        <w:t xml:space="preserve">工期总日历天数：</w:t>
      </w:r>
      <w:r>
        <w:rPr>
          <w:rFonts w:hint="eastAsia" w:ascii="Times New Roman" w:hAnsi="Times New Roman"/>
          <w:bCs/>
          <w:szCs w:val="21"/>
          <w:u w:val="single"/>
        </w:rPr>
        <w:t xml:space="preserve"> </w:t>
      </w:r>
      <w:r>
        <w:rPr>
          <w:rFonts w:ascii="Times New Roman" w:hAnsi="Times New Roman"/>
          <w:bCs/>
          <w:szCs w:val="21"/>
          <w:u w:val="single"/>
        </w:rPr>
        <w:t xml:space="preserve">        </w:t>
      </w:r>
      <w:r>
        <w:rPr>
          <w:rFonts w:hint="eastAsia" w:ascii="Times New Roman" w:hAnsi="Times New Roman"/>
          <w:bCs/>
          <w:szCs w:val="21"/>
          <w:u w:val="single"/>
        </w:rPr>
        <w:t xml:space="preserve"> </w:t>
      </w:r>
      <w:r>
        <w:rPr>
          <w:rFonts w:ascii="Times New Roman" w:hAnsi="Times New Roman"/>
          <w:szCs w:val="21"/>
        </w:rPr>
        <w:t xml:space="preserve">天。工期总日历天数与根据前述计划开竣工日期计算的工期天数不一致的，以工期总日历天数为准。</w:t>
      </w:r>
      <w:r/>
    </w:p>
    <w:p>
      <w:pPr>
        <w:pStyle w:val="712"/>
        <w:rPr>
          <w:sz w:val="24"/>
        </w:rPr>
      </w:pPr>
      <w:r/>
      <w:bookmarkStart w:id="206" w:name="_Toc14470126"/>
      <w:r/>
      <w:bookmarkStart w:id="207" w:name="_Toc71558858"/>
      <w:r/>
      <w:bookmarkStart w:id="208" w:name="_Toc351203483"/>
      <w:r>
        <w:rPr>
          <w:sz w:val="24"/>
        </w:rPr>
        <w:t xml:space="preserve">三、质量标准</w:t>
      </w:r>
      <w:bookmarkEnd w:id="206"/>
      <w:r/>
      <w:bookmarkEnd w:id="207"/>
      <w:r/>
      <w:bookmarkEnd w:id="208"/>
      <w:r/>
      <w:r/>
    </w:p>
    <w:p>
      <w:pPr>
        <w:ind w:firstLine="459"/>
        <w:spacing w:line="400" w:lineRule="exact"/>
        <w:rPr>
          <w:rFonts w:ascii="Times New Roman" w:hAnsi="Times New Roman"/>
          <w:szCs w:val="21"/>
        </w:rPr>
      </w:pPr>
      <w:r>
        <w:rPr>
          <w:rFonts w:ascii="Times New Roman" w:hAnsi="Times New Roman"/>
          <w:szCs w:val="21"/>
        </w:rPr>
        <w:t xml:space="preserve">工程质量符合</w:t>
      </w:r>
      <w:r>
        <w:rPr>
          <w:rFonts w:hint="eastAsia" w:ascii="Times New Roman" w:hAnsi="Times New Roman"/>
          <w:bCs/>
          <w:szCs w:val="21"/>
          <w:u w:val="single"/>
        </w:rPr>
        <w:t xml:space="preserve">:</w:t>
      </w:r>
      <w:r>
        <w:rPr>
          <w:rFonts w:ascii="宋体"/>
          <w:szCs w:val="21"/>
          <w:u w:val="single"/>
        </w:rPr>
        <w:t xml:space="preserve"> </w:t>
      </w:r>
      <w:r>
        <w:rPr>
          <w:rFonts w:ascii="宋体"/>
          <w:szCs w:val="21"/>
          <w:u w:val="single"/>
        </w:rPr>
        <w:fldChar w:fldCharType="begin"/>
      </w:r>
      <w:r>
        <w:rPr>
          <w:rFonts w:ascii="宋体"/>
          <w:szCs w:val="21"/>
          <w:u w:val="single"/>
        </w:rPr>
        <w:instrText xml:space="preserve">AUTOTEXT 93 \* MERGEFORMAT</w:instrText>
      </w:r>
      <w:r>
        <w:rPr>
          <w:rFonts w:ascii="宋体"/>
          <w:szCs w:val="21"/>
          <w:u w:val="single"/>
        </w:rPr>
        <w:fldChar w:fldCharType="separate"/>
      </w:r>
      <w:r>
        <w:rPr>
          <w:rFonts w:hint="eastAsia" w:ascii="宋体"/>
          <w:szCs w:val="21"/>
          <w:u w:val="single"/>
        </w:rPr>
        <w:t xml:space="preserve">《建筑工程施工质量验收统一标准》要求</w:t>
      </w:r>
      <w:r>
        <w:rPr>
          <w:rFonts w:ascii="宋体"/>
          <w:szCs w:val="21"/>
          <w:u w:val="single"/>
        </w:rPr>
        <w:fldChar w:fldCharType="end"/>
      </w:r>
      <w:r>
        <w:rPr>
          <w:rFonts w:ascii="宋体"/>
          <w:szCs w:val="21"/>
          <w:u w:val="single"/>
        </w:rPr>
        <w:t xml:space="preserve"> </w:t>
      </w:r>
      <w:r>
        <w:rPr>
          <w:rFonts w:ascii="Times New Roman" w:hAnsi="Times New Roman"/>
          <w:szCs w:val="21"/>
        </w:rPr>
        <w:t xml:space="preserve">标准。</w:t>
      </w:r>
      <w:r/>
    </w:p>
    <w:p>
      <w:pPr>
        <w:pStyle w:val="712"/>
        <w:rPr>
          <w:sz w:val="24"/>
        </w:rPr>
      </w:pPr>
      <w:r/>
      <w:bookmarkStart w:id="209" w:name="_Toc71558859"/>
      <w:r/>
      <w:bookmarkStart w:id="210" w:name="_Toc14470127"/>
      <w:r/>
      <w:bookmarkStart w:id="211" w:name="_Toc351203484"/>
      <w:r>
        <w:rPr>
          <w:sz w:val="24"/>
        </w:rPr>
        <w:t xml:space="preserve">四、签约合同价与合同价格形式</w:t>
      </w:r>
      <w:bookmarkEnd w:id="209"/>
      <w:r/>
      <w:bookmarkEnd w:id="210"/>
      <w:r/>
      <w:bookmarkEnd w:id="211"/>
      <w:r>
        <w:rPr>
          <w:sz w:val="24"/>
        </w:rPr>
        <w:tab/>
      </w:r>
      <w:r/>
    </w:p>
    <w:p>
      <w:pPr>
        <w:ind w:firstLine="411"/>
        <w:rPr>
          <w:rFonts w:ascii="Times New Roman" w:hAnsi="Times New Roman"/>
          <w:bCs/>
          <w:szCs w:val="21"/>
        </w:rPr>
      </w:pPr>
      <w:r>
        <w:rPr>
          <w:rFonts w:ascii="Times New Roman" w:hAnsi="Times New Roman"/>
          <w:bCs/>
          <w:szCs w:val="21"/>
        </w:rPr>
        <w:t xml:space="preserve">1.签约合同价为：</w:t>
      </w:r>
      <w:r/>
    </w:p>
    <w:p>
      <w:pPr>
        <w:ind w:firstLine="525"/>
        <w:rPr>
          <w:rFonts w:ascii="Times New Roman" w:hAnsi="Times New Roman"/>
          <w:szCs w:val="21"/>
        </w:rPr>
      </w:pPr>
      <w:r>
        <w:rPr>
          <w:rFonts w:ascii="Times New Roman" w:hAnsi="Times New Roman"/>
          <w:szCs w:val="21"/>
        </w:rPr>
        <w:t xml:space="preserve">人民币</w:t>
      </w:r>
      <w:r>
        <w:rPr>
          <w:rFonts w:hint="eastAsia" w:ascii="Times New Roman" w:hAnsi="Times New Roman"/>
          <w:szCs w:val="21"/>
        </w:rPr>
        <w:t xml:space="preserve">（大写）：</w:t>
      </w:r>
      <w:r>
        <w:rPr>
          <w:rFonts w:ascii="Times New Roman" w:hAnsi="Times New Roman"/>
          <w:szCs w:val="21"/>
          <w:u w:val="single"/>
        </w:rPr>
        <w:t xml:space="preserve">                             </w:t>
      </w:r>
      <w:r>
        <w:rPr>
          <w:rFonts w:ascii="Times New Roman" w:hAnsi="Times New Roman"/>
          <w:szCs w:val="21"/>
        </w:rPr>
        <w:t xml:space="preserve">(¥</w:t>
      </w:r>
      <w:r>
        <w:rPr>
          <w:rFonts w:hint="eastAsia" w:ascii="Times New Roman" w:hAnsi="Times New Roman"/>
          <w:szCs w:val="21"/>
        </w:rPr>
        <w:t xml:space="preserve">:</w:t>
      </w:r>
      <w:r>
        <w:rPr>
          <w:rFonts w:hint="eastAsia" w:ascii="Times New Roman" w:hAnsi="Times New Roman"/>
          <w:szCs w:val="21"/>
          <w:u w:val="single"/>
        </w:rPr>
        <w:t xml:space="preserve"> </w:t>
      </w:r>
      <w:r>
        <w:rPr>
          <w:rFonts w:ascii="Times New Roman" w:hAnsi="Times New Roman"/>
          <w:szCs w:val="21"/>
          <w:u w:val="single"/>
        </w:rPr>
        <w:t xml:space="preserve">          </w:t>
      </w:r>
      <w:r>
        <w:rPr>
          <w:rFonts w:hint="eastAsia" w:ascii="Times New Roman" w:hAnsi="Times New Roman"/>
          <w:szCs w:val="21"/>
          <w:u w:val="single"/>
        </w:rPr>
        <w:t xml:space="preserve"> </w:t>
      </w:r>
      <w:r>
        <w:rPr>
          <w:rFonts w:ascii="Times New Roman" w:hAnsi="Times New Roman"/>
          <w:szCs w:val="21"/>
        </w:rPr>
        <w:t xml:space="preserve">元)；</w:t>
      </w:r>
      <w:r/>
    </w:p>
    <w:p>
      <w:pPr>
        <w:ind w:firstLine="525"/>
        <w:rPr>
          <w:rFonts w:hint="eastAsia" w:ascii="Times New Roman" w:hAnsi="Times New Roman"/>
          <w:szCs w:val="21"/>
        </w:rPr>
      </w:pPr>
      <w:r>
        <w:rPr>
          <w:rFonts w:hint="eastAsia" w:ascii="Times New Roman" w:hAnsi="Times New Roman"/>
          <w:szCs w:val="21"/>
        </w:rPr>
        <w:t xml:space="preserve">其中：</w:t>
      </w:r>
      <w:r/>
    </w:p>
    <w:p>
      <w:pPr>
        <w:ind w:firstLine="525"/>
        <w:rPr>
          <w:rFonts w:hint="eastAsia" w:ascii="Times New Roman" w:hAnsi="Times New Roman"/>
          <w:szCs w:val="21"/>
        </w:rPr>
      </w:pPr>
      <w:r>
        <w:rPr>
          <w:rFonts w:hint="eastAsia" w:ascii="Times New Roman" w:hAnsi="Times New Roman"/>
          <w:szCs w:val="21"/>
        </w:rPr>
        <w:t xml:space="preserve">（1）安全文明施工费：</w:t>
      </w:r>
      <w:r/>
    </w:p>
    <w:p>
      <w:pPr>
        <w:ind w:firstLine="525"/>
        <w:rPr>
          <w:rFonts w:ascii="Times New Roman" w:hAnsi="Times New Roman"/>
          <w:szCs w:val="21"/>
        </w:rPr>
      </w:pPr>
      <w:r>
        <w:rPr>
          <w:rFonts w:ascii="Times New Roman" w:hAnsi="Times New Roman"/>
          <w:szCs w:val="21"/>
        </w:rPr>
        <w:t xml:space="preserve">人民币</w:t>
      </w:r>
      <w:r>
        <w:rPr>
          <w:rFonts w:hint="eastAsia" w:ascii="Times New Roman" w:hAnsi="Times New Roman"/>
          <w:szCs w:val="21"/>
        </w:rPr>
        <w:t xml:space="preserve">（大写）</w:t>
      </w:r>
      <w:r>
        <w:rPr>
          <w:rFonts w:hint="eastAsia" w:ascii="Times New Roman" w:hAnsi="Times New Roman"/>
          <w:szCs w:val="21"/>
          <w:u w:val="single"/>
        </w:rPr>
        <w:t xml:space="preserve"> </w:t>
      </w:r>
      <w:r>
        <w:rPr>
          <w:rFonts w:ascii="Times New Roman" w:hAnsi="Times New Roman"/>
          <w:szCs w:val="21"/>
          <w:u w:val="single"/>
        </w:rPr>
        <w:t xml:space="preserve">                             </w:t>
      </w:r>
      <w:r>
        <w:rPr>
          <w:rFonts w:ascii="Times New Roman" w:hAnsi="Times New Roman"/>
          <w:szCs w:val="21"/>
        </w:rPr>
        <w:t xml:space="preserve">(¥</w:t>
      </w:r>
      <w:r>
        <w:rPr>
          <w:rFonts w:hint="eastAsia" w:ascii="Times New Roman" w:hAnsi="Times New Roman"/>
          <w:szCs w:val="21"/>
        </w:rPr>
        <w:t xml:space="preserve">:</w:t>
      </w:r>
      <w:r>
        <w:rPr>
          <w:rFonts w:hint="eastAsia" w:ascii="Times New Roman" w:hAnsi="Times New Roman"/>
          <w:szCs w:val="21"/>
          <w:u w:val="single"/>
        </w:rPr>
        <w:t xml:space="preserve"> </w:t>
      </w:r>
      <w:r>
        <w:rPr>
          <w:rFonts w:ascii="Times New Roman" w:hAnsi="Times New Roman"/>
          <w:szCs w:val="21"/>
          <w:u w:val="single"/>
        </w:rPr>
        <w:t xml:space="preserve">          </w:t>
      </w:r>
      <w:r>
        <w:rPr>
          <w:rFonts w:hint="eastAsia" w:ascii="Times New Roman" w:hAnsi="Times New Roman"/>
          <w:szCs w:val="21"/>
          <w:u w:val="single"/>
        </w:rPr>
        <w:t xml:space="preserve"> </w:t>
      </w:r>
      <w:r>
        <w:rPr>
          <w:rFonts w:ascii="Times New Roman" w:hAnsi="Times New Roman"/>
          <w:szCs w:val="21"/>
        </w:rPr>
        <w:t xml:space="preserve">元)；</w:t>
      </w:r>
      <w:r/>
    </w:p>
    <w:p>
      <w:pPr>
        <w:ind w:firstLine="525"/>
        <w:rPr>
          <w:rFonts w:hint="eastAsia" w:ascii="Times New Roman" w:hAnsi="Times New Roman"/>
          <w:szCs w:val="21"/>
        </w:rPr>
      </w:pPr>
      <w:r>
        <w:rPr>
          <w:rFonts w:hint="eastAsia" w:ascii="Times New Roman" w:hAnsi="Times New Roman"/>
          <w:szCs w:val="21"/>
        </w:rPr>
        <w:t xml:space="preserve">（2）材料和工程设备暂估价金额：</w:t>
      </w:r>
      <w:r/>
    </w:p>
    <w:p>
      <w:pPr>
        <w:ind w:firstLine="525"/>
        <w:rPr>
          <w:rFonts w:ascii="Times New Roman" w:hAnsi="Times New Roman"/>
          <w:szCs w:val="21"/>
        </w:rPr>
      </w:pPr>
      <w:r>
        <w:rPr>
          <w:rFonts w:ascii="Times New Roman" w:hAnsi="Times New Roman"/>
          <w:szCs w:val="21"/>
        </w:rPr>
        <w:t xml:space="preserve">人民币</w:t>
      </w:r>
      <w:r>
        <w:rPr>
          <w:rFonts w:hint="eastAsia" w:ascii="Times New Roman" w:hAnsi="Times New Roman"/>
          <w:szCs w:val="21"/>
        </w:rPr>
        <w:t xml:space="preserve">（大写）</w:t>
      </w:r>
      <w:r>
        <w:rPr>
          <w:rFonts w:hint="eastAsia" w:ascii="Times New Roman" w:hAnsi="Times New Roman"/>
          <w:szCs w:val="21"/>
          <w:u w:val="single"/>
        </w:rPr>
        <w:t xml:space="preserve"> </w:t>
      </w:r>
      <w:r>
        <w:rPr>
          <w:rFonts w:ascii="Times New Roman" w:hAnsi="Times New Roman"/>
          <w:szCs w:val="21"/>
          <w:u w:val="single"/>
        </w:rPr>
        <w:t xml:space="preserve">                             </w:t>
      </w:r>
      <w:r>
        <w:rPr>
          <w:rFonts w:ascii="Times New Roman" w:hAnsi="Times New Roman"/>
          <w:szCs w:val="21"/>
        </w:rPr>
        <w:t xml:space="preserve">(¥</w:t>
      </w:r>
      <w:r>
        <w:rPr>
          <w:rFonts w:hint="eastAsia" w:ascii="Times New Roman" w:hAnsi="Times New Roman"/>
          <w:szCs w:val="21"/>
        </w:rPr>
        <w:t xml:space="preserve">:</w:t>
      </w:r>
      <w:r>
        <w:rPr>
          <w:rFonts w:hint="eastAsia" w:ascii="Times New Roman" w:hAnsi="Times New Roman"/>
          <w:szCs w:val="21"/>
          <w:u w:val="single"/>
        </w:rPr>
        <w:t xml:space="preserve"> </w:t>
      </w:r>
      <w:r>
        <w:rPr>
          <w:rFonts w:ascii="Times New Roman" w:hAnsi="Times New Roman"/>
          <w:szCs w:val="21"/>
          <w:u w:val="single"/>
        </w:rPr>
        <w:t xml:space="preserve">          </w:t>
      </w:r>
      <w:r>
        <w:rPr>
          <w:rFonts w:hint="eastAsia" w:ascii="Times New Roman" w:hAnsi="Times New Roman"/>
          <w:szCs w:val="21"/>
          <w:u w:val="single"/>
        </w:rPr>
        <w:t xml:space="preserve"> </w:t>
      </w:r>
      <w:r>
        <w:rPr>
          <w:rFonts w:ascii="Times New Roman" w:hAnsi="Times New Roman"/>
          <w:szCs w:val="21"/>
        </w:rPr>
        <w:t xml:space="preserve">元)；</w:t>
      </w:r>
      <w:r/>
    </w:p>
    <w:p>
      <w:pPr>
        <w:ind w:firstLine="525"/>
        <w:rPr>
          <w:rFonts w:hint="eastAsia" w:ascii="Times New Roman" w:hAnsi="Times New Roman"/>
          <w:szCs w:val="21"/>
        </w:rPr>
      </w:pPr>
      <w:r>
        <w:rPr>
          <w:rFonts w:hint="eastAsia" w:ascii="Times New Roman" w:hAnsi="Times New Roman"/>
          <w:szCs w:val="21"/>
        </w:rPr>
        <w:t xml:space="preserve">（3）专业工程暂估价金额：</w:t>
      </w:r>
      <w:r/>
    </w:p>
    <w:p>
      <w:pPr>
        <w:ind w:firstLine="525"/>
        <w:rPr>
          <w:rFonts w:ascii="Times New Roman" w:hAnsi="Times New Roman"/>
          <w:szCs w:val="21"/>
        </w:rPr>
      </w:pPr>
      <w:r>
        <w:rPr>
          <w:rFonts w:ascii="Times New Roman" w:hAnsi="Times New Roman"/>
          <w:szCs w:val="21"/>
        </w:rPr>
        <w:t xml:space="preserve">人民币</w:t>
      </w:r>
      <w:r>
        <w:rPr>
          <w:rFonts w:hint="eastAsia" w:ascii="Times New Roman" w:hAnsi="Times New Roman"/>
          <w:szCs w:val="21"/>
        </w:rPr>
        <w:t xml:space="preserve">（大写）</w:t>
      </w:r>
      <w:r>
        <w:rPr>
          <w:rFonts w:hint="eastAsia" w:ascii="Times New Roman" w:hAnsi="Times New Roman"/>
          <w:szCs w:val="21"/>
          <w:u w:val="single"/>
        </w:rPr>
        <w:t xml:space="preserve"> </w:t>
      </w:r>
      <w:r>
        <w:rPr>
          <w:rFonts w:ascii="Times New Roman" w:hAnsi="Times New Roman"/>
          <w:szCs w:val="21"/>
          <w:u w:val="single"/>
        </w:rPr>
        <w:t xml:space="preserve">                             </w:t>
      </w:r>
      <w:r>
        <w:rPr>
          <w:rFonts w:ascii="Times New Roman" w:hAnsi="Times New Roman"/>
          <w:szCs w:val="21"/>
        </w:rPr>
        <w:t xml:space="preserve">(¥</w:t>
      </w:r>
      <w:r>
        <w:rPr>
          <w:rFonts w:hint="eastAsia" w:ascii="Times New Roman" w:hAnsi="Times New Roman"/>
          <w:szCs w:val="21"/>
        </w:rPr>
        <w:t xml:space="preserve">:</w:t>
      </w:r>
      <w:r>
        <w:rPr>
          <w:rFonts w:hint="eastAsia" w:ascii="Times New Roman" w:hAnsi="Times New Roman"/>
          <w:szCs w:val="21"/>
          <w:u w:val="single"/>
        </w:rPr>
        <w:t xml:space="preserve"> </w:t>
      </w:r>
      <w:r>
        <w:rPr>
          <w:rFonts w:ascii="Times New Roman" w:hAnsi="Times New Roman"/>
          <w:szCs w:val="21"/>
          <w:u w:val="single"/>
        </w:rPr>
        <w:t xml:space="preserve">          </w:t>
      </w:r>
      <w:r>
        <w:rPr>
          <w:rFonts w:hint="eastAsia" w:ascii="Times New Roman" w:hAnsi="Times New Roman"/>
          <w:szCs w:val="21"/>
          <w:u w:val="single"/>
        </w:rPr>
        <w:t xml:space="preserve"> </w:t>
      </w:r>
      <w:r>
        <w:rPr>
          <w:rFonts w:ascii="Times New Roman" w:hAnsi="Times New Roman"/>
          <w:szCs w:val="21"/>
        </w:rPr>
        <w:t xml:space="preserve">元)；</w:t>
      </w:r>
      <w:r/>
    </w:p>
    <w:p>
      <w:pPr>
        <w:ind w:firstLine="525"/>
        <w:rPr>
          <w:rFonts w:hint="eastAsia" w:ascii="Times New Roman" w:hAnsi="Times New Roman"/>
          <w:szCs w:val="21"/>
        </w:rPr>
      </w:pPr>
      <w:r>
        <w:rPr>
          <w:rFonts w:hint="eastAsia" w:ascii="Times New Roman" w:hAnsi="Times New Roman"/>
          <w:szCs w:val="21"/>
        </w:rPr>
        <w:t xml:space="preserve">（4）暂列金额：</w:t>
      </w:r>
      <w:r/>
    </w:p>
    <w:p>
      <w:pPr>
        <w:ind w:firstLine="525"/>
        <w:rPr>
          <w:rFonts w:ascii="Times New Roman" w:hAnsi="Times New Roman"/>
          <w:szCs w:val="21"/>
        </w:rPr>
      </w:pPr>
      <w:r>
        <w:rPr>
          <w:rFonts w:ascii="Times New Roman" w:hAnsi="Times New Roman"/>
          <w:szCs w:val="21"/>
        </w:rPr>
        <w:t xml:space="preserve">人民币</w:t>
      </w:r>
      <w:r>
        <w:rPr>
          <w:rFonts w:hint="eastAsia" w:ascii="Times New Roman" w:hAnsi="Times New Roman"/>
          <w:szCs w:val="21"/>
        </w:rPr>
        <w:t xml:space="preserve">（大写）</w:t>
      </w:r>
      <w:r>
        <w:rPr>
          <w:rFonts w:hint="eastAsia" w:ascii="Times New Roman" w:hAnsi="Times New Roman"/>
          <w:szCs w:val="21"/>
          <w:u w:val="single"/>
        </w:rPr>
        <w:t xml:space="preserve"> </w:t>
      </w:r>
      <w:r>
        <w:rPr>
          <w:rFonts w:ascii="Times New Roman" w:hAnsi="Times New Roman"/>
          <w:szCs w:val="21"/>
          <w:u w:val="single"/>
        </w:rPr>
        <w:t xml:space="preserve">                             </w:t>
      </w:r>
      <w:r>
        <w:rPr>
          <w:rFonts w:ascii="Times New Roman" w:hAnsi="Times New Roman"/>
          <w:szCs w:val="21"/>
        </w:rPr>
        <w:t xml:space="preserve">(¥</w:t>
      </w:r>
      <w:r>
        <w:rPr>
          <w:rFonts w:hint="eastAsia" w:ascii="Times New Roman" w:hAnsi="Times New Roman"/>
          <w:szCs w:val="21"/>
        </w:rPr>
        <w:t xml:space="preserve">:</w:t>
      </w:r>
      <w:r>
        <w:rPr>
          <w:rFonts w:hint="eastAsia" w:ascii="Times New Roman" w:hAnsi="Times New Roman"/>
          <w:szCs w:val="21"/>
          <w:u w:val="single"/>
        </w:rPr>
        <w:t xml:space="preserve"> </w:t>
      </w:r>
      <w:r>
        <w:rPr>
          <w:rFonts w:ascii="Times New Roman" w:hAnsi="Times New Roman"/>
          <w:szCs w:val="21"/>
          <w:u w:val="single"/>
        </w:rPr>
        <w:t xml:space="preserve">          </w:t>
      </w:r>
      <w:r>
        <w:rPr>
          <w:rFonts w:hint="eastAsia" w:ascii="Times New Roman" w:hAnsi="Times New Roman"/>
          <w:szCs w:val="21"/>
          <w:u w:val="single"/>
        </w:rPr>
        <w:t xml:space="preserve"> </w:t>
      </w:r>
      <w:r>
        <w:rPr>
          <w:rFonts w:ascii="Times New Roman" w:hAnsi="Times New Roman"/>
          <w:szCs w:val="21"/>
        </w:rPr>
        <w:t xml:space="preserve">元)；</w:t>
      </w:r>
      <w:r/>
    </w:p>
    <w:p>
      <w:pPr>
        <w:ind w:firstLine="420"/>
        <w:rPr>
          <w:rFonts w:ascii="Times New Roman" w:hAnsi="Times New Roman"/>
          <w:szCs w:val="21"/>
        </w:rPr>
      </w:pPr>
      <w:r>
        <w:rPr>
          <w:rFonts w:ascii="Times New Roman" w:hAnsi="Times New Roman"/>
          <w:szCs w:val="21"/>
        </w:rPr>
        <w:t xml:space="preserve">2.合同价格形式：</w:t>
      </w:r>
      <w:r>
        <w:rPr>
          <w:rFonts w:hint="eastAsia" w:ascii="Times New Roman" w:hAnsi="Times New Roman"/>
          <w:bCs/>
          <w:color w:val="ff0000"/>
          <w:szCs w:val="21"/>
          <w:u w:val="single"/>
        </w:rPr>
        <w:t xml:space="preserve">固定单价</w:t>
      </w:r>
      <w:r>
        <w:rPr>
          <w:rFonts w:ascii="Times New Roman" w:hAnsi="Times New Roman"/>
          <w:szCs w:val="21"/>
        </w:rPr>
        <w:t xml:space="preserve">。</w:t>
      </w:r>
      <w:r/>
    </w:p>
    <w:p>
      <w:pPr>
        <w:ind w:firstLine="420"/>
        <w:rPr>
          <w:rFonts w:hint="eastAsia" w:ascii="Times New Roman" w:hAnsi="Times New Roman"/>
          <w:szCs w:val="21"/>
        </w:rPr>
      </w:pPr>
      <w:r>
        <w:rPr>
          <w:rFonts w:hint="eastAsia" w:ascii="Times New Roman" w:hAnsi="Times New Roman"/>
          <w:szCs w:val="21"/>
        </w:rPr>
      </w:r>
      <w:r/>
    </w:p>
    <w:p>
      <w:pPr>
        <w:pStyle w:val="712"/>
        <w:rPr>
          <w:sz w:val="24"/>
        </w:rPr>
      </w:pPr>
      <w:r/>
      <w:bookmarkStart w:id="212" w:name="_Toc351203485"/>
      <w:r/>
      <w:bookmarkStart w:id="213" w:name="_Toc14470128"/>
      <w:r/>
      <w:bookmarkStart w:id="214" w:name="_Toc71558860"/>
      <w:r>
        <w:rPr>
          <w:sz w:val="24"/>
        </w:rPr>
        <w:t xml:space="preserve">五、</w:t>
      </w:r>
      <w:bookmarkEnd w:id="212"/>
      <w:r>
        <w:rPr>
          <w:sz w:val="24"/>
        </w:rPr>
        <w:t xml:space="preserve">项目负责人</w:t>
      </w:r>
      <w:bookmarkEnd w:id="213"/>
      <w:r/>
      <w:bookmarkEnd w:id="214"/>
      <w:r/>
      <w:r/>
    </w:p>
    <w:p>
      <w:pPr>
        <w:ind w:firstLine="411"/>
        <w:rPr>
          <w:rFonts w:ascii="Times New Roman" w:hAnsi="Times New Roman"/>
          <w:bCs/>
          <w:szCs w:val="21"/>
        </w:rPr>
      </w:pPr>
      <w:r>
        <w:rPr>
          <w:rFonts w:ascii="Times New Roman" w:hAnsi="Times New Roman"/>
          <w:bCs/>
          <w:szCs w:val="21"/>
        </w:rPr>
        <w:t xml:space="preserve">承包人项目负责人：</w:t>
      </w:r>
      <w:r>
        <w:rPr>
          <w:rFonts w:hint="eastAsia" w:ascii="Times New Roman" w:hAnsi="Times New Roman"/>
          <w:bCs/>
          <w:szCs w:val="21"/>
          <w:u w:val="single"/>
        </w:rPr>
        <w:t xml:space="preserve">  </w:t>
      </w:r>
      <w:r>
        <w:rPr>
          <w:rFonts w:ascii="Times New Roman" w:hAnsi="Times New Roman"/>
          <w:bCs/>
          <w:szCs w:val="21"/>
          <w:u w:val="single"/>
        </w:rPr>
        <w:t xml:space="preserve">   </w:t>
      </w:r>
      <w:r>
        <w:rPr>
          <w:rFonts w:hint="eastAsia" w:ascii="Times New Roman" w:hAnsi="Times New Roman"/>
          <w:bCs/>
          <w:szCs w:val="21"/>
          <w:u w:val="single"/>
        </w:rPr>
        <w:t xml:space="preserve">（具体信息见第三部分3.2项目经理）     </w:t>
      </w:r>
      <w:r>
        <w:rPr>
          <w:rFonts w:ascii="Times New Roman" w:hAnsi="Times New Roman"/>
          <w:bCs/>
          <w:szCs w:val="21"/>
        </w:rPr>
        <w:t xml:space="preserve">。</w:t>
      </w:r>
      <w:r/>
    </w:p>
    <w:p>
      <w:pPr>
        <w:pStyle w:val="712"/>
        <w:rPr>
          <w:sz w:val="24"/>
        </w:rPr>
      </w:pPr>
      <w:r/>
      <w:bookmarkStart w:id="215" w:name="_Toc351203486"/>
      <w:r/>
      <w:bookmarkStart w:id="216" w:name="_Toc14470129"/>
      <w:r/>
      <w:bookmarkStart w:id="217" w:name="_Toc71558861"/>
      <w:r>
        <w:rPr>
          <w:sz w:val="24"/>
        </w:rPr>
        <w:t xml:space="preserve">六、合同文件构成</w:t>
      </w:r>
      <w:bookmarkEnd w:id="215"/>
      <w:r/>
      <w:bookmarkEnd w:id="216"/>
      <w:r/>
      <w:bookmarkEnd w:id="217"/>
      <w:r/>
      <w:r/>
    </w:p>
    <w:p>
      <w:pPr>
        <w:ind w:firstLine="411"/>
        <w:rPr>
          <w:rFonts w:ascii="Times New Roman" w:hAnsi="Times New Roman"/>
          <w:bCs/>
          <w:szCs w:val="21"/>
        </w:rPr>
      </w:pPr>
      <w:r>
        <w:rPr>
          <w:rFonts w:ascii="Times New Roman" w:hAnsi="Times New Roman"/>
          <w:bCs/>
          <w:szCs w:val="21"/>
        </w:rPr>
        <w:t xml:space="preserve">本协议书与下列文件一起构成合同文件：</w:t>
      </w:r>
      <w:r/>
    </w:p>
    <w:p>
      <w:pPr>
        <w:ind w:firstLine="411"/>
        <w:rPr>
          <w:rFonts w:ascii="Times New Roman" w:hAnsi="Times New Roman"/>
          <w:bCs/>
          <w:szCs w:val="21"/>
        </w:rPr>
      </w:pPr>
      <w:r>
        <w:rPr>
          <w:rFonts w:ascii="Times New Roman" w:hAnsi="Times New Roman"/>
          <w:bCs/>
          <w:szCs w:val="21"/>
        </w:rPr>
        <w:t xml:space="preserve">（1）中标通知书（如果有）；</w:t>
      </w:r>
      <w:r/>
    </w:p>
    <w:p>
      <w:pPr>
        <w:ind w:firstLine="411"/>
        <w:rPr>
          <w:rFonts w:ascii="Times New Roman" w:hAnsi="Times New Roman"/>
          <w:bCs/>
          <w:szCs w:val="21"/>
        </w:rPr>
      </w:pPr>
      <w:r>
        <w:rPr>
          <w:rFonts w:ascii="Times New Roman" w:hAnsi="Times New Roman"/>
          <w:bCs/>
          <w:szCs w:val="21"/>
        </w:rPr>
        <w:t xml:space="preserve">（2）投标函及其附录（如果有）；</w:t>
      </w:r>
      <w:r/>
    </w:p>
    <w:p>
      <w:pPr>
        <w:ind w:firstLine="411"/>
        <w:rPr>
          <w:rFonts w:ascii="Times New Roman" w:hAnsi="Times New Roman"/>
          <w:bCs/>
          <w:szCs w:val="21"/>
        </w:rPr>
      </w:pPr>
      <w:r>
        <w:rPr>
          <w:rFonts w:ascii="Times New Roman" w:hAnsi="Times New Roman"/>
          <w:bCs/>
          <w:szCs w:val="21"/>
        </w:rPr>
        <w:t xml:space="preserve">（3）专用合同条款及其附件；</w:t>
      </w:r>
      <w:r/>
    </w:p>
    <w:p>
      <w:pPr>
        <w:ind w:firstLine="411"/>
        <w:rPr>
          <w:rFonts w:ascii="Times New Roman" w:hAnsi="Times New Roman"/>
          <w:bCs/>
          <w:szCs w:val="21"/>
        </w:rPr>
      </w:pPr>
      <w:r>
        <w:rPr>
          <w:rFonts w:ascii="Times New Roman" w:hAnsi="Times New Roman"/>
          <w:bCs/>
          <w:szCs w:val="21"/>
        </w:rPr>
        <w:t xml:space="preserve">（4）通用合同条款；</w:t>
      </w:r>
      <w:r/>
    </w:p>
    <w:p>
      <w:pPr>
        <w:ind w:firstLine="411"/>
        <w:rPr>
          <w:rFonts w:ascii="Times New Roman" w:hAnsi="Times New Roman"/>
          <w:bCs/>
          <w:szCs w:val="21"/>
        </w:rPr>
      </w:pPr>
      <w:r>
        <w:rPr>
          <w:rFonts w:ascii="Times New Roman" w:hAnsi="Times New Roman"/>
          <w:bCs/>
          <w:szCs w:val="21"/>
        </w:rPr>
        <w:t xml:space="preserve">（5）技术标准和要求；</w:t>
      </w:r>
      <w:r/>
    </w:p>
    <w:p>
      <w:pPr>
        <w:ind w:firstLine="411"/>
        <w:rPr>
          <w:rFonts w:ascii="Times New Roman" w:hAnsi="Times New Roman"/>
          <w:bCs/>
          <w:szCs w:val="21"/>
        </w:rPr>
      </w:pPr>
      <w:r>
        <w:rPr>
          <w:rFonts w:ascii="Times New Roman" w:hAnsi="Times New Roman"/>
          <w:bCs/>
          <w:szCs w:val="21"/>
        </w:rPr>
        <w:t xml:space="preserve">（6）图纸；</w:t>
      </w:r>
      <w:r/>
    </w:p>
    <w:p>
      <w:pPr>
        <w:ind w:firstLine="411"/>
        <w:rPr>
          <w:rFonts w:ascii="Times New Roman" w:hAnsi="Times New Roman"/>
          <w:bCs/>
          <w:szCs w:val="21"/>
        </w:rPr>
      </w:pPr>
      <w:r>
        <w:rPr>
          <w:rFonts w:ascii="Times New Roman" w:hAnsi="Times New Roman"/>
          <w:bCs/>
          <w:szCs w:val="21"/>
        </w:rPr>
        <w:t xml:space="preserve">（7）已标价工程量清单或预算书；</w:t>
      </w:r>
      <w:r/>
    </w:p>
    <w:p>
      <w:pPr>
        <w:ind w:firstLine="411"/>
        <w:rPr>
          <w:rFonts w:ascii="Times New Roman" w:hAnsi="Times New Roman"/>
          <w:bCs/>
          <w:szCs w:val="21"/>
        </w:rPr>
      </w:pPr>
      <w:r>
        <w:rPr>
          <w:rFonts w:ascii="Times New Roman" w:hAnsi="Times New Roman"/>
          <w:bCs/>
          <w:szCs w:val="21"/>
        </w:rPr>
        <w:t xml:space="preserve">（8）其他合同文件。</w:t>
      </w:r>
      <w:r/>
    </w:p>
    <w:p>
      <w:pPr>
        <w:ind w:firstLine="411"/>
        <w:rPr>
          <w:rFonts w:ascii="Times New Roman" w:hAnsi="Times New Roman"/>
          <w:bCs/>
          <w:szCs w:val="21"/>
        </w:rPr>
      </w:pPr>
      <w:r>
        <w:rPr>
          <w:rFonts w:ascii="Times New Roman" w:hAnsi="Times New Roman"/>
          <w:bCs/>
          <w:szCs w:val="21"/>
        </w:rPr>
        <w:t xml:space="preserve">在合同订立及履行过程中形成的与合同有关的文件均构成合同文件组成部分。</w:t>
      </w:r>
      <w:r/>
    </w:p>
    <w:p>
      <w:pPr>
        <w:ind w:firstLine="411"/>
        <w:rPr>
          <w:rFonts w:ascii="Times New Roman" w:hAnsi="Times New Roman"/>
          <w:bCs/>
          <w:szCs w:val="21"/>
        </w:rPr>
      </w:pPr>
      <w:r>
        <w:rPr>
          <w:rFonts w:ascii="Times New Roman" w:hAnsi="Times New Roman"/>
          <w:bCs/>
          <w:szCs w:val="21"/>
        </w:rPr>
        <w:t xml:space="preserve">上述各项合同文件包括合同当事人就该项合同文件所作出的补充和修改，属于同一类内容的文件，应以最新签署的为准。</w:t>
      </w:r>
      <w:r>
        <w:rPr>
          <w:rFonts w:hint="eastAsia" w:ascii="Times New Roman" w:hAnsi="Times New Roman"/>
          <w:bCs/>
          <w:szCs w:val="21"/>
        </w:rPr>
        <w:t xml:space="preserve">专用合同条款及其附件须经合同当事人签字及盖章。</w:t>
      </w:r>
      <w:r/>
    </w:p>
    <w:p>
      <w:pPr>
        <w:pStyle w:val="712"/>
        <w:rPr>
          <w:sz w:val="24"/>
        </w:rPr>
      </w:pPr>
      <w:r/>
      <w:bookmarkStart w:id="218" w:name="_Toc351203487"/>
      <w:r/>
      <w:bookmarkStart w:id="219" w:name="_Toc71558862"/>
      <w:r/>
      <w:bookmarkStart w:id="220" w:name="_Toc14470130"/>
      <w:r>
        <w:rPr>
          <w:sz w:val="24"/>
        </w:rPr>
        <w:t xml:space="preserve">七、承诺</w:t>
      </w:r>
      <w:bookmarkEnd w:id="218"/>
      <w:r/>
      <w:bookmarkEnd w:id="219"/>
      <w:r/>
      <w:bookmarkEnd w:id="220"/>
      <w:r/>
      <w:r/>
    </w:p>
    <w:p>
      <w:pPr>
        <w:ind w:firstLine="420"/>
        <w:rPr>
          <w:rFonts w:ascii="Times New Roman" w:hAnsi="Times New Roman"/>
          <w:bCs/>
          <w:szCs w:val="21"/>
        </w:rPr>
      </w:pPr>
      <w:r>
        <w:rPr>
          <w:rFonts w:ascii="Times New Roman" w:hAnsi="Times New Roman"/>
          <w:bCs/>
          <w:szCs w:val="21"/>
        </w:rPr>
        <w:t xml:space="preserve">1.发包人承诺按照法律规定履行项目审批手续、筹集工程建设资金并按照合同约定的期限和方式支付合同价款。</w:t>
      </w:r>
      <w:r/>
    </w:p>
    <w:p>
      <w:pPr>
        <w:ind w:firstLine="420"/>
        <w:rPr>
          <w:rFonts w:ascii="Times New Roman" w:hAnsi="Times New Roman"/>
          <w:bCs/>
          <w:szCs w:val="21"/>
        </w:rPr>
      </w:pPr>
      <w:r>
        <w:rPr>
          <w:rFonts w:ascii="Times New Roman" w:hAnsi="Times New Roman"/>
          <w:bCs/>
          <w:szCs w:val="21"/>
        </w:rPr>
        <w:t xml:space="preserve">2.承包人承诺按照法律规定及合同约定组织完成工程施工，确保工程质量和安全，不进行转包及违法分包，并在缺陷责任期及保修期内承担相应的工程维修责任。</w:t>
      </w:r>
      <w:r/>
    </w:p>
    <w:p>
      <w:pPr>
        <w:ind w:firstLine="420"/>
        <w:rPr>
          <w:rFonts w:ascii="Times New Roman" w:hAnsi="Times New Roman"/>
          <w:bCs/>
          <w:szCs w:val="21"/>
        </w:rPr>
      </w:pPr>
      <w:r>
        <w:rPr>
          <w:rFonts w:ascii="Times New Roman" w:hAnsi="Times New Roman"/>
          <w:bCs/>
          <w:szCs w:val="21"/>
        </w:rPr>
        <w:t xml:space="preserve">3.发包人和承包人通过招投标形式签订合同的，双方理解并</w:t>
      </w:r>
      <w:r>
        <w:rPr>
          <w:rFonts w:hint="eastAsia" w:ascii="Times New Roman" w:hAnsi="Times New Roman"/>
          <w:bCs/>
          <w:szCs w:val="21"/>
        </w:rPr>
        <w:t xml:space="preserve">承诺</w:t>
      </w:r>
      <w:r>
        <w:rPr>
          <w:rFonts w:ascii="Times New Roman" w:hAnsi="Times New Roman"/>
          <w:bCs/>
          <w:szCs w:val="21"/>
        </w:rPr>
        <w:t xml:space="preserve">不再就同一工程另行签订与合同实质性内容相背离的协议。</w:t>
      </w:r>
      <w:r/>
    </w:p>
    <w:p>
      <w:pPr>
        <w:pStyle w:val="712"/>
        <w:rPr>
          <w:sz w:val="24"/>
        </w:rPr>
      </w:pPr>
      <w:r/>
      <w:bookmarkStart w:id="221" w:name="_Toc71558863"/>
      <w:r/>
      <w:bookmarkStart w:id="222" w:name="_Toc14470131"/>
      <w:r/>
      <w:bookmarkStart w:id="223" w:name="_Toc351203488"/>
      <w:r>
        <w:rPr>
          <w:sz w:val="24"/>
        </w:rPr>
        <w:t xml:space="preserve">八、词语含义</w:t>
      </w:r>
      <w:bookmarkEnd w:id="221"/>
      <w:r/>
      <w:bookmarkEnd w:id="222"/>
      <w:r/>
      <w:bookmarkEnd w:id="223"/>
      <w:r/>
      <w:r/>
    </w:p>
    <w:p>
      <w:pPr>
        <w:ind w:firstLine="411"/>
        <w:rPr>
          <w:rFonts w:ascii="Times New Roman" w:hAnsi="Times New Roman"/>
          <w:bCs/>
          <w:szCs w:val="21"/>
        </w:rPr>
      </w:pPr>
      <w:r>
        <w:rPr>
          <w:rFonts w:ascii="Times New Roman" w:hAnsi="Times New Roman"/>
          <w:bCs/>
          <w:szCs w:val="21"/>
        </w:rPr>
        <w:t xml:space="preserve">本协议书中词语含义与第二部分通用合同条款中赋予的含义相同。</w:t>
      </w:r>
      <w:r/>
    </w:p>
    <w:p>
      <w:pPr>
        <w:pStyle w:val="712"/>
        <w:rPr>
          <w:sz w:val="24"/>
        </w:rPr>
      </w:pPr>
      <w:r/>
      <w:bookmarkStart w:id="224" w:name="_Toc71558864"/>
      <w:r/>
      <w:bookmarkStart w:id="225" w:name="_Toc351203489"/>
      <w:r/>
      <w:bookmarkStart w:id="226" w:name="_Toc14470132"/>
      <w:r>
        <w:rPr>
          <w:sz w:val="24"/>
        </w:rPr>
        <w:t xml:space="preserve">九、签订时间</w:t>
      </w:r>
      <w:bookmarkEnd w:id="224"/>
      <w:r/>
      <w:bookmarkEnd w:id="225"/>
      <w:r/>
      <w:bookmarkEnd w:id="226"/>
      <w:r/>
      <w:r/>
    </w:p>
    <w:p>
      <w:pPr>
        <w:ind w:firstLine="420"/>
        <w:spacing w:line="400" w:lineRule="exact"/>
        <w:rPr>
          <w:rFonts w:ascii="Times New Roman" w:hAnsi="Times New Roman"/>
          <w:bCs/>
          <w:color w:val="ff0000"/>
          <w:szCs w:val="21"/>
        </w:rPr>
      </w:pPr>
      <w:r>
        <w:rPr>
          <w:rFonts w:ascii="Times New Roman" w:hAnsi="Times New Roman"/>
          <w:bCs/>
          <w:color w:val="ff0000"/>
          <w:szCs w:val="21"/>
        </w:rPr>
        <w:t xml:space="preserve">本合同于</w:t>
      </w:r>
      <w:r>
        <w:rPr>
          <w:rFonts w:hint="eastAsia" w:ascii="Times New Roman" w:hAnsi="Times New Roman"/>
          <w:color w:val="ff0000"/>
          <w:szCs w:val="21"/>
          <w:u w:val="single"/>
        </w:rPr>
        <w:t xml:space="preserve">  </w:t>
      </w:r>
      <w:r>
        <w:rPr>
          <w:rFonts w:hint="eastAsia" w:ascii="Times New Roman" w:hAnsi="Times New Roman"/>
          <w:bCs/>
          <w:color w:val="ff0000"/>
          <w:szCs w:val="21"/>
          <w:u w:val="single"/>
        </w:rPr>
        <w:t xml:space="preserve">       </w:t>
      </w:r>
      <w:r>
        <w:rPr>
          <w:rFonts w:ascii="Times New Roman" w:hAnsi="Times New Roman"/>
          <w:bCs/>
          <w:color w:val="ff0000"/>
          <w:szCs w:val="21"/>
          <w:u w:val="single"/>
        </w:rPr>
        <w:t xml:space="preserve"> 年     月     日</w:t>
      </w:r>
      <w:r>
        <w:rPr>
          <w:rFonts w:ascii="Times New Roman" w:hAnsi="Times New Roman"/>
          <w:bCs/>
          <w:color w:val="ff0000"/>
          <w:szCs w:val="21"/>
        </w:rPr>
        <w:t xml:space="preserve">签订。</w:t>
      </w:r>
      <w:r/>
    </w:p>
    <w:p>
      <w:pPr>
        <w:pStyle w:val="712"/>
        <w:rPr>
          <w:sz w:val="24"/>
        </w:rPr>
      </w:pPr>
      <w:r/>
      <w:bookmarkStart w:id="227" w:name="_Toc351203490"/>
      <w:r/>
      <w:bookmarkStart w:id="228" w:name="_Toc14470133"/>
      <w:r/>
      <w:bookmarkStart w:id="229" w:name="_Toc71558865"/>
      <w:r>
        <w:rPr>
          <w:sz w:val="24"/>
        </w:rPr>
        <w:t xml:space="preserve">十、签订地点</w:t>
      </w:r>
      <w:bookmarkEnd w:id="227"/>
      <w:r/>
      <w:bookmarkEnd w:id="228"/>
      <w:r/>
      <w:bookmarkEnd w:id="229"/>
      <w:r/>
      <w:r/>
    </w:p>
    <w:p>
      <w:pPr>
        <w:ind w:firstLine="420"/>
        <w:spacing w:line="400" w:lineRule="exact"/>
        <w:rPr>
          <w:rFonts w:ascii="Times New Roman" w:hAnsi="Times New Roman"/>
          <w:bCs/>
          <w:szCs w:val="21"/>
        </w:rPr>
      </w:pPr>
      <w:r>
        <w:rPr>
          <w:rFonts w:ascii="Times New Roman" w:hAnsi="Times New Roman"/>
          <w:bCs/>
          <w:szCs w:val="21"/>
        </w:rPr>
        <w:t xml:space="preserve">本合同在</w:t>
      </w:r>
      <w:r>
        <w:rPr>
          <w:rFonts w:hint="eastAsia" w:ascii="Times New Roman" w:hAnsi="Times New Roman"/>
          <w:bCs/>
          <w:szCs w:val="21"/>
          <w:u w:val="single"/>
        </w:rPr>
        <w:t xml:space="preserve">   </w:t>
      </w:r>
      <w:r>
        <w:rPr>
          <w:rFonts w:hint="eastAsia"/>
          <w:u w:val="single"/>
        </w:rPr>
        <w:t xml:space="preserve">无锡市高浪西路1600号</w:t>
      </w:r>
      <w:r>
        <w:rPr>
          <w:u w:val="single"/>
        </w:rPr>
        <w:t xml:space="preserve"> </w:t>
      </w:r>
      <w:r>
        <w:rPr>
          <w:rFonts w:ascii="Times New Roman" w:hAnsi="Times New Roman"/>
          <w:bCs/>
          <w:szCs w:val="21"/>
          <w:u w:val="single"/>
        </w:rPr>
        <w:t xml:space="preserve">   </w:t>
      </w:r>
      <w:r>
        <w:rPr>
          <w:rFonts w:ascii="Times New Roman" w:hAnsi="Times New Roman"/>
          <w:bCs/>
          <w:szCs w:val="21"/>
        </w:rPr>
        <w:t xml:space="preserve">签订。</w:t>
      </w:r>
      <w:r/>
    </w:p>
    <w:p>
      <w:pPr>
        <w:pStyle w:val="712"/>
        <w:rPr>
          <w:sz w:val="24"/>
        </w:rPr>
      </w:pPr>
      <w:r/>
      <w:bookmarkStart w:id="230" w:name="_Toc14470134"/>
      <w:r/>
      <w:bookmarkStart w:id="231" w:name="_Toc71558866"/>
      <w:r/>
      <w:bookmarkStart w:id="232" w:name="_Toc351203491"/>
      <w:r>
        <w:rPr>
          <w:sz w:val="24"/>
        </w:rPr>
        <w:t xml:space="preserve">十一、补充协议</w:t>
      </w:r>
      <w:bookmarkEnd w:id="230"/>
      <w:r/>
      <w:bookmarkEnd w:id="231"/>
      <w:r/>
      <w:bookmarkEnd w:id="232"/>
      <w:r/>
      <w:r/>
    </w:p>
    <w:p>
      <w:pPr>
        <w:ind w:firstLine="420"/>
        <w:spacing w:line="400" w:lineRule="exact"/>
        <w:rPr>
          <w:rFonts w:ascii="Times New Roman" w:hAnsi="Times New Roman"/>
          <w:b/>
          <w:bCs/>
          <w:szCs w:val="21"/>
        </w:rPr>
      </w:pPr>
      <w:r>
        <w:rPr>
          <w:rFonts w:ascii="Times New Roman" w:hAnsi="Times New Roman"/>
          <w:bCs/>
          <w:szCs w:val="21"/>
        </w:rPr>
        <w:t xml:space="preserve">合同未尽事宜，合同当事人另行签订补充协议</w:t>
      </w:r>
      <w:r>
        <w:rPr>
          <w:rFonts w:hint="eastAsia" w:ascii="Times New Roman" w:hAnsi="Times New Roman"/>
          <w:bCs/>
          <w:szCs w:val="21"/>
        </w:rPr>
        <w:t xml:space="preserve">，</w:t>
      </w:r>
      <w:r>
        <w:rPr>
          <w:rFonts w:ascii="Times New Roman" w:hAnsi="Times New Roman"/>
          <w:bCs/>
          <w:szCs w:val="21"/>
        </w:rPr>
        <w:t xml:space="preserve">补充协议是合同的组成部分。</w:t>
      </w:r>
      <w:r/>
    </w:p>
    <w:p>
      <w:pPr>
        <w:pStyle w:val="712"/>
        <w:rPr>
          <w:sz w:val="24"/>
        </w:rPr>
      </w:pPr>
      <w:r/>
      <w:bookmarkStart w:id="233" w:name="_Toc14470135"/>
      <w:r/>
      <w:bookmarkStart w:id="234" w:name="_Toc71558867"/>
      <w:r/>
      <w:bookmarkStart w:id="235" w:name="_Toc351203492"/>
      <w:r>
        <w:rPr>
          <w:sz w:val="24"/>
        </w:rPr>
        <w:t xml:space="preserve">十二、合同生效</w:t>
      </w:r>
      <w:bookmarkEnd w:id="233"/>
      <w:r/>
      <w:bookmarkEnd w:id="234"/>
      <w:r/>
      <w:bookmarkEnd w:id="235"/>
      <w:r/>
      <w:r/>
    </w:p>
    <w:p>
      <w:pPr>
        <w:ind w:firstLine="420"/>
        <w:spacing w:line="400" w:lineRule="exact"/>
        <w:rPr>
          <w:rFonts w:ascii="Times New Roman" w:hAnsi="Times New Roman"/>
          <w:bCs/>
          <w:szCs w:val="21"/>
        </w:rPr>
      </w:pPr>
      <w:r>
        <w:rPr>
          <w:rFonts w:ascii="Times New Roman" w:hAnsi="Times New Roman"/>
          <w:bCs/>
          <w:szCs w:val="21"/>
        </w:rPr>
        <w:t xml:space="preserve">本合同自</w:t>
      </w:r>
      <w:r>
        <w:rPr>
          <w:rFonts w:hint="eastAsia" w:ascii="Times New Roman" w:hAnsi="Times New Roman"/>
          <w:bCs/>
          <w:szCs w:val="21"/>
          <w:u w:val="single"/>
        </w:rPr>
        <w:t xml:space="preserve">    双方签字盖章后   </w:t>
      </w:r>
      <w:r>
        <w:rPr>
          <w:rFonts w:ascii="Times New Roman" w:hAnsi="Times New Roman"/>
          <w:bCs/>
          <w:szCs w:val="21"/>
        </w:rPr>
        <w:t xml:space="preserve">生效。</w:t>
      </w:r>
      <w:r/>
    </w:p>
    <w:p>
      <w:pPr>
        <w:pStyle w:val="712"/>
        <w:rPr>
          <w:sz w:val="24"/>
        </w:rPr>
      </w:pPr>
      <w:r/>
      <w:bookmarkStart w:id="236" w:name="_Toc71558868"/>
      <w:r/>
      <w:bookmarkStart w:id="237" w:name="_Toc14470136"/>
      <w:r/>
      <w:bookmarkStart w:id="238" w:name="_Toc351203493"/>
      <w:r>
        <w:rPr>
          <w:sz w:val="24"/>
        </w:rPr>
        <w:t xml:space="preserve">十三、合同份数</w:t>
      </w:r>
      <w:bookmarkEnd w:id="236"/>
      <w:r/>
      <w:bookmarkEnd w:id="237"/>
      <w:r/>
      <w:bookmarkEnd w:id="238"/>
      <w:r/>
      <w:r/>
    </w:p>
    <w:p>
      <w:pPr>
        <w:ind w:firstLine="420"/>
        <w:spacing w:line="400" w:lineRule="exact"/>
        <w:rPr>
          <w:rFonts w:ascii="Times New Roman" w:hAnsi="Times New Roman"/>
          <w:bCs/>
          <w:color w:val="ff0000"/>
          <w:szCs w:val="21"/>
        </w:rPr>
      </w:pPr>
      <w:r>
        <w:rPr>
          <w:rFonts w:ascii="Times New Roman" w:hAnsi="Times New Roman"/>
          <w:bCs/>
          <w:color w:val="ff0000"/>
          <w:szCs w:val="21"/>
        </w:rPr>
        <w:t xml:space="preserve">本合同一式</w:t>
      </w:r>
      <w:r>
        <w:rPr>
          <w:rFonts w:hint="eastAsia" w:ascii="Times New Roman" w:hAnsi="Times New Roman"/>
          <w:bCs/>
          <w:color w:val="ff0000"/>
          <w:szCs w:val="21"/>
          <w:u w:val="single"/>
        </w:rPr>
        <w:t xml:space="preserve"> 陆 </w:t>
      </w:r>
      <w:r>
        <w:rPr>
          <w:rFonts w:ascii="Times New Roman" w:hAnsi="Times New Roman"/>
          <w:bCs/>
          <w:color w:val="ff0000"/>
          <w:szCs w:val="21"/>
        </w:rPr>
        <w:t xml:space="preserve">份，均具有同等法律效力，发包人执</w:t>
      </w:r>
      <w:r>
        <w:rPr>
          <w:rFonts w:hint="eastAsia" w:ascii="Times New Roman" w:hAnsi="Times New Roman"/>
          <w:bCs/>
          <w:color w:val="ff0000"/>
          <w:szCs w:val="21"/>
          <w:u w:val="single"/>
        </w:rPr>
        <w:t xml:space="preserve"> 肆 </w:t>
      </w:r>
      <w:r>
        <w:rPr>
          <w:rFonts w:ascii="Times New Roman" w:hAnsi="Times New Roman"/>
          <w:bCs/>
          <w:color w:val="ff0000"/>
          <w:szCs w:val="21"/>
        </w:rPr>
        <w:t xml:space="preserve">份，承包人执</w:t>
      </w:r>
      <w:r>
        <w:rPr>
          <w:rFonts w:hint="eastAsia" w:ascii="Times New Roman" w:hAnsi="Times New Roman"/>
          <w:bCs/>
          <w:color w:val="ff0000"/>
          <w:szCs w:val="21"/>
          <w:u w:val="single"/>
        </w:rPr>
        <w:t xml:space="preserve"> 贰 </w:t>
      </w:r>
      <w:r>
        <w:rPr>
          <w:rFonts w:ascii="Times New Roman" w:hAnsi="Times New Roman"/>
          <w:bCs/>
          <w:color w:val="ff0000"/>
          <w:szCs w:val="21"/>
        </w:rPr>
        <w:t xml:space="preserve">份。</w:t>
      </w:r>
      <w:r/>
    </w:p>
    <w:p>
      <w:pPr>
        <w:spacing w:line="400" w:lineRule="exact"/>
        <w:rPr>
          <w:rFonts w:ascii="Times New Roman" w:hAnsi="Times New Roman"/>
          <w:szCs w:val="21"/>
        </w:rPr>
      </w:pPr>
      <w:r>
        <w:rPr>
          <w:rFonts w:ascii="Times New Roman" w:hAnsi="Times New Roman"/>
          <w:szCs w:val="21"/>
        </w:rPr>
      </w:r>
      <w:r/>
    </w:p>
    <w:p>
      <w:pPr>
        <w:spacing w:line="400" w:lineRule="exact"/>
        <w:rPr>
          <w:rFonts w:ascii="Times New Roman" w:hAnsi="Times New Roman"/>
          <w:szCs w:val="21"/>
        </w:rPr>
      </w:pPr>
      <w:r>
        <w:rPr>
          <w:rFonts w:ascii="Times New Roman" w:hAnsi="Times New Roman"/>
          <w:szCs w:val="21"/>
        </w:rPr>
        <w:t xml:space="preserve">发包人</w:t>
      </w:r>
      <w:r>
        <w:rPr>
          <w:rFonts w:hint="eastAsia" w:ascii="Times New Roman" w:hAnsi="Times New Roman"/>
          <w:szCs w:val="21"/>
        </w:rPr>
        <w:t xml:space="preserve">：</w:t>
      </w:r>
      <w:r>
        <w:rPr>
          <w:rFonts w:ascii="Times New Roman" w:hAnsi="Times New Roman"/>
          <w:szCs w:val="21"/>
        </w:rPr>
        <w:t xml:space="preserve">(公章)</w:t>
      </w:r>
      <w:r>
        <w:rPr>
          <w:rFonts w:hint="eastAsia" w:ascii="Times New Roman" w:hAnsi="Times New Roman"/>
          <w:szCs w:val="21"/>
        </w:rPr>
        <w:t xml:space="preserve">                  </w:t>
      </w:r>
      <w:r>
        <w:rPr>
          <w:rFonts w:ascii="Times New Roman" w:hAnsi="Times New Roman"/>
          <w:szCs w:val="21"/>
        </w:rPr>
        <w:t xml:space="preserve">  </w:t>
      </w:r>
      <w:r>
        <w:rPr>
          <w:rFonts w:hint="eastAsia" w:ascii="Times New Roman" w:hAnsi="Times New Roman"/>
          <w:szCs w:val="21"/>
        </w:rPr>
        <w:t xml:space="preserve"> </w:t>
      </w:r>
      <w:r>
        <w:rPr>
          <w:rFonts w:ascii="Times New Roman" w:hAnsi="Times New Roman"/>
          <w:szCs w:val="21"/>
        </w:rPr>
        <w:t xml:space="preserve">  </w:t>
      </w:r>
      <w:r>
        <w:rPr>
          <w:rFonts w:hint="eastAsia" w:ascii="Times New Roman" w:hAnsi="Times New Roman"/>
          <w:szCs w:val="21"/>
        </w:rPr>
        <w:t xml:space="preserve"> </w:t>
      </w:r>
      <w:r>
        <w:rPr>
          <w:rFonts w:ascii="Times New Roman" w:hAnsi="Times New Roman"/>
          <w:szCs w:val="21"/>
        </w:rPr>
        <w:t xml:space="preserve">  承包人</w:t>
      </w:r>
      <w:r>
        <w:rPr>
          <w:rFonts w:hint="eastAsia" w:ascii="Times New Roman" w:hAnsi="Times New Roman"/>
          <w:szCs w:val="21"/>
        </w:rPr>
        <w:t xml:space="preserve">：</w:t>
      </w:r>
      <w:r>
        <w:rPr>
          <w:rFonts w:ascii="Times New Roman" w:hAnsi="Times New Roman"/>
          <w:szCs w:val="21"/>
        </w:rPr>
        <w:t xml:space="preserve">(公章)</w:t>
      </w:r>
      <w:r/>
    </w:p>
    <w:p>
      <w:pPr>
        <w:spacing w:line="400" w:lineRule="exact"/>
        <w:rPr>
          <w:rFonts w:ascii="Times New Roman" w:hAnsi="Times New Roman"/>
          <w:szCs w:val="21"/>
        </w:rPr>
      </w:pPr>
      <w:r>
        <w:rPr>
          <w:rFonts w:hint="eastAsia" w:ascii="Times New Roman" w:hAnsi="Times New Roman"/>
          <w:szCs w:val="21"/>
        </w:rPr>
        <w:t xml:space="preserve">（日期）                         </w:t>
      </w:r>
      <w:r>
        <w:rPr>
          <w:rFonts w:ascii="Times New Roman" w:hAnsi="Times New Roman"/>
          <w:szCs w:val="21"/>
        </w:rPr>
        <w:t xml:space="preserve">   </w:t>
      </w:r>
      <w:r>
        <w:rPr>
          <w:rFonts w:hint="eastAsia" w:ascii="Times New Roman" w:hAnsi="Times New Roman"/>
          <w:szCs w:val="21"/>
        </w:rPr>
        <w:t xml:space="preserve">  （日期）</w:t>
      </w:r>
      <w:r/>
    </w:p>
    <w:p>
      <w:pPr>
        <w:spacing w:line="400" w:lineRule="exact"/>
        <w:rPr>
          <w:rFonts w:ascii="Times New Roman" w:hAnsi="Times New Roman"/>
          <w:szCs w:val="21"/>
        </w:rPr>
      </w:pPr>
      <w:r>
        <w:rPr>
          <w:rFonts w:hint="eastAsia" w:ascii="Times New Roman" w:hAnsi="Times New Roman"/>
          <w:szCs w:val="21"/>
        </w:rPr>
        <w:t xml:space="preserve">法定代表人或其委托代理人：        </w:t>
      </w:r>
      <w:r>
        <w:rPr>
          <w:rFonts w:ascii="Times New Roman" w:hAnsi="Times New Roman"/>
          <w:szCs w:val="21"/>
        </w:rPr>
        <w:t xml:space="preserve">  </w:t>
      </w:r>
      <w:r>
        <w:rPr>
          <w:rFonts w:hint="eastAsia" w:ascii="Times New Roman" w:hAnsi="Times New Roman"/>
          <w:szCs w:val="21"/>
        </w:rPr>
        <w:t xml:space="preserve">  </w:t>
      </w:r>
      <w:r>
        <w:rPr>
          <w:rFonts w:ascii="Times New Roman" w:hAnsi="Times New Roman"/>
          <w:szCs w:val="21"/>
        </w:rPr>
        <w:t xml:space="preserve"> </w:t>
      </w:r>
      <w:r>
        <w:rPr>
          <w:rFonts w:hint="eastAsia" w:ascii="Times New Roman" w:hAnsi="Times New Roman"/>
          <w:szCs w:val="21"/>
        </w:rPr>
        <w:t xml:space="preserve">法定代表人或其委托代理人：</w:t>
      </w:r>
      <w:r/>
    </w:p>
    <w:p>
      <w:pPr>
        <w:spacing w:line="400" w:lineRule="exact"/>
        <w:rPr>
          <w:rFonts w:ascii="Times New Roman" w:hAnsi="Times New Roman"/>
          <w:szCs w:val="21"/>
        </w:rPr>
      </w:pPr>
      <w:r>
        <w:rPr>
          <w:rFonts w:hint="eastAsia" w:ascii="Times New Roman" w:hAnsi="Times New Roman"/>
          <w:szCs w:val="21"/>
        </w:rPr>
        <w:t xml:space="preserve">（签字）                           </w:t>
      </w:r>
      <w:r>
        <w:rPr>
          <w:rFonts w:ascii="Times New Roman" w:hAnsi="Times New Roman"/>
          <w:szCs w:val="21"/>
        </w:rPr>
        <w:t xml:space="preserve">   </w:t>
      </w:r>
      <w:r>
        <w:rPr>
          <w:rFonts w:hint="eastAsia" w:ascii="Times New Roman" w:hAnsi="Times New Roman"/>
          <w:szCs w:val="21"/>
        </w:rPr>
        <w:t xml:space="preserve">（签字）</w:t>
      </w:r>
      <w:r/>
    </w:p>
    <w:p>
      <w:pPr>
        <w:spacing w:line="400" w:lineRule="exact"/>
        <w:tabs>
          <w:tab w:val="left" w:pos="4410" w:leader="none"/>
        </w:tabs>
        <w:rPr>
          <w:rFonts w:ascii="Times New Roman" w:hAnsi="Times New Roman"/>
          <w:szCs w:val="21"/>
        </w:rPr>
      </w:pPr>
      <w:r>
        <w:rPr>
          <w:rFonts w:ascii="Times New Roman" w:hAnsi="Times New Roman"/>
          <w:szCs w:val="21"/>
        </w:rPr>
      </w:r>
      <w:r/>
    </w:p>
    <w:p>
      <w:pPr>
        <w:spacing w:line="400" w:lineRule="exact"/>
        <w:tabs>
          <w:tab w:val="left" w:pos="4410" w:leader="none"/>
        </w:tabs>
        <w:rPr>
          <w:rFonts w:ascii="Times New Roman" w:hAnsi="Times New Roman"/>
          <w:szCs w:val="21"/>
        </w:rPr>
      </w:pPr>
      <w:r>
        <w:rPr>
          <w:rFonts w:hint="eastAsia" w:ascii="Times New Roman" w:hAnsi="Times New Roman"/>
          <w:szCs w:val="21"/>
        </w:rPr>
        <w:t xml:space="preserve">组织机构代码：                       </w:t>
      </w:r>
      <w:r>
        <w:rPr>
          <w:rFonts w:ascii="Times New Roman" w:hAnsi="Times New Roman"/>
          <w:szCs w:val="21"/>
        </w:rPr>
        <w:t xml:space="preserve">  </w:t>
      </w:r>
      <w:r>
        <w:rPr>
          <w:rFonts w:hint="eastAsia" w:ascii="Times New Roman" w:hAnsi="Times New Roman"/>
          <w:szCs w:val="21"/>
        </w:rPr>
        <w:t xml:space="preserve">组织机构代码：</w:t>
      </w:r>
      <w:r/>
    </w:p>
    <w:p>
      <w:pPr>
        <w:spacing w:line="400" w:lineRule="exact"/>
        <w:rPr>
          <w:rFonts w:ascii="Times New Roman" w:hAnsi="Times New Roman"/>
          <w:szCs w:val="21"/>
        </w:rPr>
      </w:pPr>
      <w:r>
        <w:rPr>
          <w:rFonts w:ascii="Times New Roman" w:hAnsi="Times New Roman"/>
          <w:szCs w:val="21"/>
        </w:rPr>
        <w:t xml:space="preserve">地  址：</w:t>
      </w:r>
      <w:r>
        <w:rPr>
          <w:rFonts w:hint="eastAsia" w:ascii="Times New Roman" w:hAnsi="Times New Roman"/>
          <w:szCs w:val="21"/>
        </w:rPr>
        <w:t xml:space="preserve">                               </w:t>
      </w:r>
      <w:r>
        <w:rPr>
          <w:rFonts w:ascii="Times New Roman" w:hAnsi="Times New Roman"/>
          <w:szCs w:val="21"/>
        </w:rPr>
        <w:t xml:space="preserve">地  址：</w:t>
      </w:r>
      <w:r/>
    </w:p>
    <w:p>
      <w:pPr>
        <w:spacing w:line="400" w:lineRule="exact"/>
        <w:rPr>
          <w:rFonts w:ascii="Times New Roman" w:hAnsi="Times New Roman"/>
          <w:szCs w:val="21"/>
        </w:rPr>
      </w:pPr>
      <w:r>
        <w:rPr>
          <w:rFonts w:ascii="Times New Roman" w:hAnsi="Times New Roman"/>
          <w:szCs w:val="21"/>
        </w:rPr>
        <w:t xml:space="preserve">邮政编码：</w:t>
      </w:r>
      <w:r>
        <w:rPr>
          <w:rFonts w:hint="eastAsia" w:ascii="Times New Roman" w:hAnsi="Times New Roman"/>
          <w:szCs w:val="21"/>
        </w:rPr>
        <w:t xml:space="preserve">                             </w:t>
      </w:r>
      <w:r>
        <w:rPr>
          <w:rFonts w:ascii="Times New Roman" w:hAnsi="Times New Roman"/>
          <w:szCs w:val="21"/>
        </w:rPr>
        <w:t xml:space="preserve">邮政编码：</w:t>
      </w:r>
      <w:r/>
    </w:p>
    <w:p>
      <w:pPr>
        <w:spacing w:line="400" w:lineRule="exact"/>
        <w:rPr>
          <w:rFonts w:ascii="Times New Roman" w:hAnsi="Times New Roman"/>
          <w:szCs w:val="21"/>
        </w:rPr>
      </w:pPr>
      <w:r>
        <w:rPr>
          <w:rFonts w:ascii="Times New Roman" w:hAnsi="Times New Roman"/>
          <w:szCs w:val="21"/>
        </w:rPr>
        <w:t xml:space="preserve">法定代表人： </w:t>
      </w:r>
      <w:r>
        <w:rPr>
          <w:rFonts w:hint="eastAsia" w:ascii="Times New Roman" w:hAnsi="Times New Roman"/>
          <w:szCs w:val="21"/>
        </w:rPr>
        <w:t xml:space="preserve">                          </w:t>
      </w:r>
      <w:r>
        <w:rPr>
          <w:rFonts w:ascii="Times New Roman" w:hAnsi="Times New Roman"/>
          <w:szCs w:val="21"/>
        </w:rPr>
        <w:t xml:space="preserve">法定代表人：</w:t>
      </w:r>
      <w:r/>
    </w:p>
    <w:p>
      <w:pPr>
        <w:spacing w:line="400" w:lineRule="exact"/>
        <w:rPr>
          <w:rFonts w:ascii="Times New Roman" w:hAnsi="Times New Roman"/>
          <w:szCs w:val="21"/>
        </w:rPr>
      </w:pPr>
      <w:r>
        <w:rPr>
          <w:rFonts w:ascii="Times New Roman" w:hAnsi="Times New Roman"/>
          <w:szCs w:val="21"/>
        </w:rPr>
        <w:t xml:space="preserve">委托代理人：</w:t>
      </w:r>
      <w:r>
        <w:rPr>
          <w:rFonts w:hint="eastAsia" w:ascii="Times New Roman" w:hAnsi="Times New Roman"/>
          <w:szCs w:val="21"/>
        </w:rPr>
        <w:t xml:space="preserve">                           </w:t>
      </w:r>
      <w:r>
        <w:rPr>
          <w:rFonts w:ascii="Times New Roman" w:hAnsi="Times New Roman"/>
          <w:szCs w:val="21"/>
        </w:rPr>
        <w:t xml:space="preserve">委托代理人：</w:t>
      </w:r>
      <w:r/>
    </w:p>
    <w:p>
      <w:pPr>
        <w:spacing w:line="400" w:lineRule="exact"/>
        <w:rPr>
          <w:rFonts w:ascii="Times New Roman" w:hAnsi="Times New Roman"/>
          <w:szCs w:val="21"/>
        </w:rPr>
      </w:pPr>
      <w:r>
        <w:rPr>
          <w:rFonts w:ascii="Times New Roman" w:hAnsi="Times New Roman"/>
          <w:szCs w:val="21"/>
        </w:rPr>
        <w:t xml:space="preserve">电  话： </w:t>
      </w:r>
      <w:r>
        <w:rPr>
          <w:rFonts w:hint="eastAsia" w:ascii="Times New Roman" w:hAnsi="Times New Roman"/>
          <w:szCs w:val="21"/>
        </w:rPr>
        <w:t xml:space="preserve">                              </w:t>
      </w:r>
      <w:r>
        <w:rPr>
          <w:rFonts w:ascii="Times New Roman" w:hAnsi="Times New Roman"/>
          <w:szCs w:val="21"/>
        </w:rPr>
        <w:t xml:space="preserve">电  话：</w:t>
      </w:r>
      <w:r/>
    </w:p>
    <w:p>
      <w:pPr>
        <w:spacing w:line="400" w:lineRule="exact"/>
        <w:rPr>
          <w:rFonts w:ascii="Times New Roman" w:hAnsi="Times New Roman"/>
          <w:szCs w:val="21"/>
        </w:rPr>
      </w:pPr>
      <w:r>
        <w:rPr>
          <w:rFonts w:ascii="Times New Roman" w:hAnsi="Times New Roman"/>
          <w:szCs w:val="21"/>
        </w:rPr>
        <w:t xml:space="preserve">传  真：</w:t>
      </w:r>
      <w:r>
        <w:rPr>
          <w:rFonts w:hint="eastAsia" w:ascii="Times New Roman" w:hAnsi="Times New Roman"/>
          <w:szCs w:val="21"/>
        </w:rPr>
        <w:t xml:space="preserve">                               </w:t>
      </w:r>
      <w:r>
        <w:rPr>
          <w:rFonts w:ascii="Times New Roman" w:hAnsi="Times New Roman"/>
          <w:szCs w:val="21"/>
        </w:rPr>
        <w:t xml:space="preserve">传  真：</w:t>
      </w:r>
      <w:r/>
    </w:p>
    <w:p>
      <w:pPr>
        <w:spacing w:line="400" w:lineRule="exact"/>
        <w:rPr>
          <w:rFonts w:ascii="Times New Roman" w:hAnsi="Times New Roman"/>
          <w:bCs/>
          <w:szCs w:val="21"/>
          <w:u w:val="single"/>
        </w:rPr>
      </w:pPr>
      <w:r>
        <w:rPr>
          <w:rFonts w:ascii="Times New Roman" w:hAnsi="Times New Roman"/>
          <w:szCs w:val="21"/>
        </w:rPr>
        <w:t xml:space="preserve">电子信箱： </w:t>
      </w:r>
      <w:r>
        <w:rPr>
          <w:rFonts w:hint="eastAsia" w:ascii="Times New Roman" w:hAnsi="Times New Roman"/>
          <w:szCs w:val="21"/>
        </w:rPr>
        <w:t xml:space="preserve">                            </w:t>
      </w:r>
      <w:r>
        <w:rPr>
          <w:rFonts w:ascii="Times New Roman" w:hAnsi="Times New Roman"/>
          <w:szCs w:val="21"/>
        </w:rPr>
        <w:t xml:space="preserve">电子信箱：</w:t>
      </w:r>
      <w:r/>
    </w:p>
    <w:p>
      <w:pPr>
        <w:spacing w:line="400" w:lineRule="exact"/>
        <w:rPr>
          <w:rFonts w:ascii="Times New Roman" w:hAnsi="Times New Roman"/>
          <w:szCs w:val="21"/>
        </w:rPr>
      </w:pPr>
      <w:r>
        <w:rPr>
          <w:rFonts w:ascii="Times New Roman" w:hAnsi="Times New Roman"/>
          <w:szCs w:val="21"/>
        </w:rPr>
        <w:t xml:space="preserve">开户银行：</w:t>
      </w:r>
      <w:r>
        <w:rPr>
          <w:rFonts w:hint="eastAsia" w:ascii="Times New Roman" w:hAnsi="Times New Roman"/>
          <w:szCs w:val="21"/>
        </w:rPr>
        <w:t xml:space="preserve">                             </w:t>
      </w:r>
      <w:r>
        <w:rPr>
          <w:rFonts w:ascii="Times New Roman" w:hAnsi="Times New Roman"/>
          <w:szCs w:val="21"/>
        </w:rPr>
        <w:t xml:space="preserve">开户银行：</w:t>
      </w:r>
      <w:r/>
    </w:p>
    <w:p>
      <w:pPr>
        <w:spacing w:line="400" w:lineRule="exact"/>
        <w:rPr>
          <w:rFonts w:ascii="Times New Roman" w:hAnsi="Times New Roman"/>
          <w:szCs w:val="21"/>
        </w:rPr>
      </w:pPr>
      <w:r>
        <w:rPr>
          <w:rFonts w:ascii="Times New Roman" w:hAnsi="Times New Roman"/>
          <w:szCs w:val="21"/>
        </w:rPr>
        <w:t xml:space="preserve">账  号：</w:t>
      </w:r>
      <w:r>
        <w:rPr>
          <w:rFonts w:hint="eastAsia" w:ascii="Times New Roman" w:hAnsi="Times New Roman"/>
          <w:szCs w:val="21"/>
        </w:rPr>
        <w:t xml:space="preserve">                               </w:t>
      </w:r>
      <w:r>
        <w:rPr>
          <w:rFonts w:ascii="Times New Roman" w:hAnsi="Times New Roman"/>
          <w:szCs w:val="21"/>
        </w:rPr>
        <w:t xml:space="preserve">账</w:t>
      </w:r>
      <w:r>
        <w:rPr>
          <w:rFonts w:hint="eastAsia" w:ascii="Times New Roman" w:hAnsi="Times New Roman"/>
          <w:szCs w:val="21"/>
        </w:rPr>
        <w:t xml:space="preserve"> </w:t>
      </w:r>
      <w:r>
        <w:rPr>
          <w:rFonts w:ascii="Times New Roman" w:hAnsi="Times New Roman"/>
          <w:szCs w:val="21"/>
        </w:rPr>
        <w:t xml:space="preserve"> 号：</w:t>
      </w:r>
      <w:r/>
    </w:p>
    <w:p>
      <w:pPr>
        <w:pStyle w:val="711"/>
        <w:jc w:val="center"/>
        <w:rPr>
          <w:rFonts w:hint="eastAsia" w:ascii="Times New Roman" w:hAnsi="Times New Roman"/>
          <w:sz w:val="28"/>
        </w:rPr>
      </w:pPr>
      <w:r/>
      <w:bookmarkStart w:id="239" w:name="_Toc14470137"/>
      <w:r/>
      <w:bookmarkStart w:id="240" w:name="_Toc351203494"/>
      <w:r>
        <w:rPr>
          <w:rFonts w:ascii="Times New Roman" w:hAnsi="Times New Roman"/>
          <w:b w:val="0"/>
          <w:sz w:val="21"/>
          <w:szCs w:val="21"/>
        </w:rPr>
        <w:br w:type="page" w:clear="all"/>
      </w:r>
      <w:bookmarkStart w:id="241" w:name="_Toc71558869"/>
      <w:r>
        <w:rPr>
          <w:rFonts w:ascii="Times New Roman" w:hAnsi="Times New Roman"/>
          <w:sz w:val="28"/>
        </w:rPr>
        <w:t xml:space="preserve">第二部分 通用合同条款</w:t>
      </w:r>
      <w:bookmarkEnd w:id="239"/>
      <w:r/>
      <w:bookmarkEnd w:id="240"/>
      <w:r/>
      <w:bookmarkEnd w:id="241"/>
      <w:r/>
      <w:r/>
    </w:p>
    <w:p>
      <w:pPr>
        <w:ind w:firstLine="420"/>
        <w:jc w:val="left"/>
        <w:rPr>
          <w:rFonts w:ascii="Times New Roman" w:hAnsi="Times New Roman"/>
          <w:szCs w:val="21"/>
        </w:rPr>
      </w:pPr>
      <w:r>
        <w:rPr>
          <w:rFonts w:hint="eastAsia" w:ascii="宋体" w:hAnsi="宋体"/>
          <w:szCs w:val="21"/>
        </w:rPr>
        <w:t xml:space="preserve">按</w:t>
      </w:r>
      <w:r>
        <w:rPr>
          <w:rFonts w:ascii="宋体" w:hAnsi="宋体"/>
          <w:szCs w:val="21"/>
        </w:rPr>
        <w:t xml:space="preserve">住房和城乡建设部</w:t>
      </w:r>
      <w:r>
        <w:rPr>
          <w:rFonts w:hint="eastAsia" w:ascii="宋体" w:hAnsi="宋体"/>
          <w:szCs w:val="21"/>
        </w:rPr>
        <w:t xml:space="preserve">、</w:t>
      </w:r>
      <w:r>
        <w:rPr>
          <w:rFonts w:ascii="宋体" w:hAnsi="宋体"/>
          <w:szCs w:val="21"/>
        </w:rPr>
        <w:t xml:space="preserve">国家工商行政管理总局</w:t>
      </w:r>
      <w:r>
        <w:rPr>
          <w:rFonts w:hint="eastAsia" w:ascii="宋体" w:hAnsi="宋体"/>
          <w:szCs w:val="21"/>
        </w:rPr>
        <w:t xml:space="preserve">制定的《建设工程施工合同（示范文本）》（GF-2017-0201）</w:t>
      </w:r>
      <w:r>
        <w:rPr>
          <w:rFonts w:ascii="宋体" w:hAnsi="宋体"/>
          <w:szCs w:val="21"/>
        </w:rPr>
        <w:t xml:space="preserve">第二部分 通用合同条款</w:t>
      </w:r>
      <w:r>
        <w:rPr>
          <w:rFonts w:hint="eastAsia" w:ascii="宋体" w:hAnsi="宋体"/>
          <w:szCs w:val="21"/>
        </w:rPr>
        <w:t xml:space="preserve">执行。</w:t>
      </w:r>
      <w:r/>
    </w:p>
    <w:p>
      <w:pPr>
        <w:jc w:val="left"/>
        <w:rPr>
          <w:rFonts w:hint="eastAsia" w:ascii="Times New Roman" w:hAnsi="Times New Roman"/>
          <w:szCs w:val="21"/>
        </w:rPr>
      </w:pPr>
      <w:r>
        <w:rPr>
          <w:rFonts w:hint="eastAsia" w:ascii="Times New Roman" w:hAnsi="Times New Roman"/>
          <w:szCs w:val="21"/>
        </w:rPr>
      </w:r>
      <w:r/>
    </w:p>
    <w:p>
      <w:pPr>
        <w:pStyle w:val="711"/>
        <w:jc w:val="center"/>
        <w:rPr>
          <w:rFonts w:ascii="Times New Roman" w:hAnsi="Times New Roman"/>
          <w:sz w:val="28"/>
        </w:rPr>
      </w:pPr>
      <w:r/>
      <w:bookmarkStart w:id="242" w:name="_Toc71558870"/>
      <w:r/>
      <w:bookmarkStart w:id="243" w:name="_Toc14470138"/>
      <w:r>
        <w:rPr>
          <w:rFonts w:ascii="Times New Roman" w:hAnsi="Times New Roman"/>
          <w:sz w:val="28"/>
        </w:rPr>
        <w:t xml:space="preserve">第三部分 </w:t>
      </w:r>
      <w:r>
        <w:rPr>
          <w:rFonts w:hint="eastAsia" w:ascii="Times New Roman" w:hAnsi="Times New Roman"/>
          <w:sz w:val="28"/>
        </w:rPr>
        <w:t xml:space="preserve">专用合同条款</w:t>
      </w:r>
      <w:bookmarkEnd w:id="242"/>
      <w:r/>
      <w:bookmarkEnd w:id="243"/>
      <w:r/>
      <w:r/>
    </w:p>
    <w:p>
      <w:pPr>
        <w:pStyle w:val="712"/>
        <w:rPr>
          <w:rFonts w:hint="eastAsia"/>
          <w:sz w:val="24"/>
        </w:rPr>
      </w:pPr>
      <w:r/>
      <w:bookmarkStart w:id="244" w:name="_Toc14470139"/>
      <w:r/>
      <w:bookmarkStart w:id="245" w:name="_Toc71558871"/>
      <w:r>
        <w:rPr>
          <w:rFonts w:hint="eastAsia"/>
          <w:sz w:val="24"/>
        </w:rPr>
        <w:t xml:space="preserve">1.一般约定</w:t>
      </w:r>
      <w:bookmarkEnd w:id="244"/>
      <w:r/>
      <w:bookmarkEnd w:id="245"/>
      <w:r/>
      <w:r/>
    </w:p>
    <w:p>
      <w:pPr>
        <w:pStyle w:val="713"/>
        <w:rPr>
          <w:rFonts w:hint="eastAsia"/>
        </w:rPr>
      </w:pPr>
      <w:r/>
      <w:bookmarkStart w:id="246" w:name="_Toc14470140"/>
      <w:r>
        <w:rPr>
          <w:rFonts w:hint="eastAsia"/>
        </w:rPr>
        <w:t xml:space="preserve">1.1词语定义</w:t>
      </w:r>
      <w:bookmarkEnd w:id="246"/>
      <w:r/>
      <w:r/>
    </w:p>
    <w:p>
      <w:pPr>
        <w:ind w:firstLine="420"/>
        <w:jc w:val="left"/>
        <w:rPr>
          <w:rFonts w:ascii="Times New Roman" w:hAnsi="Times New Roman"/>
          <w:szCs w:val="21"/>
        </w:rPr>
      </w:pPr>
      <w:r>
        <w:rPr>
          <w:rFonts w:ascii="Times New Roman" w:hAnsi="Times New Roman"/>
          <w:szCs w:val="21"/>
        </w:rPr>
        <w:t xml:space="preserve">1.1.1合同</w:t>
      </w:r>
      <w:r/>
    </w:p>
    <w:p>
      <w:pPr>
        <w:ind w:firstLine="420"/>
        <w:jc w:val="left"/>
        <w:rPr>
          <w:rFonts w:ascii="Times New Roman" w:hAnsi="Times New Roman"/>
          <w:color w:val="000000"/>
          <w:szCs w:val="21"/>
        </w:rPr>
      </w:pPr>
      <w:r>
        <w:rPr>
          <w:rFonts w:ascii="Times New Roman" w:hAnsi="Times New Roman"/>
          <w:color w:val="000000"/>
          <w:szCs w:val="21"/>
        </w:rPr>
        <w:t xml:space="preserve">其他合同文件包括：</w:t>
      </w:r>
      <w:r/>
    </w:p>
    <w:p>
      <w:pPr>
        <w:ind w:firstLine="420"/>
        <w:jc w:val="left"/>
        <w:rPr>
          <w:rFonts w:ascii="Times New Roman" w:hAnsi="Times New Roman"/>
          <w:color w:val="000000"/>
          <w:szCs w:val="21"/>
          <w:u w:val="single"/>
        </w:rPr>
      </w:pPr>
      <w:r>
        <w:rPr>
          <w:rFonts w:ascii="Times New Roman" w:hAnsi="Times New Roman"/>
          <w:color w:val="000000"/>
          <w:szCs w:val="21"/>
          <w:u w:val="single"/>
        </w:rPr>
        <w:fldChar w:fldCharType="begin"/>
      </w:r>
      <w:r>
        <w:rPr>
          <w:rFonts w:ascii="Times New Roman" w:hAnsi="Times New Roman"/>
          <w:color w:val="000000"/>
          <w:szCs w:val="21"/>
          <w:u w:val="single"/>
        </w:rPr>
        <w:instrText xml:space="preserve"> AUTOTEXT  5525 \* MERGEFORMAT </w:instrText>
      </w:r>
      <w:r>
        <w:rPr>
          <w:rFonts w:ascii="Times New Roman" w:hAnsi="Times New Roman"/>
          <w:color w:val="000000"/>
          <w:szCs w:val="21"/>
          <w:u w:val="single"/>
        </w:rPr>
        <w:fldChar w:fldCharType="separate"/>
      </w:r>
      <w:r>
        <w:rPr>
          <w:rFonts w:hint="eastAsia" w:ascii="Times New Roman" w:hAnsi="Times New Roman"/>
          <w:color w:val="000000"/>
          <w:szCs w:val="21"/>
          <w:u w:val="single"/>
        </w:rPr>
        <w:t xml:space="preserve">合同协议书包括承诺书、中标通知书；明确双方权利、义务的纪要、协议；投标书、招标文件；施工图纸；标准、规范及有关技术文件、技术要求。</w:t>
      </w:r>
      <w:r>
        <w:rPr>
          <w:rFonts w:ascii="Times New Roman" w:hAnsi="Times New Roman"/>
          <w:color w:val="000000"/>
          <w:szCs w:val="21"/>
          <w:u w:val="single"/>
        </w:rPr>
        <w:fldChar w:fldCharType="end"/>
      </w:r>
      <w:r/>
    </w:p>
    <w:p>
      <w:pPr>
        <w:ind w:firstLine="420"/>
        <w:jc w:val="left"/>
        <w:rPr>
          <w:rFonts w:ascii="Times New Roman" w:hAnsi="Times New Roman"/>
          <w:color w:val="000000"/>
          <w:szCs w:val="21"/>
        </w:rPr>
      </w:pPr>
      <w:r>
        <w:rPr>
          <w:rFonts w:ascii="Times New Roman" w:hAnsi="Times New Roman"/>
          <w:color w:val="000000"/>
          <w:szCs w:val="21"/>
        </w:rPr>
        <w:t xml:space="preserve">1.1.2 合同当事人及其他相关方</w:t>
      </w:r>
      <w:r/>
    </w:p>
    <w:p>
      <w:pPr>
        <w:ind w:firstLine="420"/>
        <w:rPr>
          <w:rFonts w:ascii="Times New Roman" w:hAnsi="Times New Roman"/>
          <w:color w:val="ff0000"/>
          <w:szCs w:val="21"/>
        </w:rPr>
      </w:pPr>
      <w:r>
        <w:rPr>
          <w:rFonts w:ascii="Times New Roman" w:hAnsi="Times New Roman"/>
          <w:color w:val="ff0000"/>
          <w:szCs w:val="21"/>
        </w:rPr>
        <w:t xml:space="preserve">1.1.2.</w:t>
      </w:r>
      <w:r>
        <w:rPr>
          <w:rFonts w:hint="eastAsia" w:ascii="Times New Roman" w:hAnsi="Times New Roman"/>
          <w:color w:val="ff0000"/>
          <w:szCs w:val="21"/>
        </w:rPr>
        <w:t xml:space="preserve">1</w:t>
      </w:r>
      <w:r>
        <w:rPr>
          <w:rFonts w:ascii="Times New Roman" w:hAnsi="Times New Roman"/>
          <w:color w:val="ff0000"/>
          <w:szCs w:val="21"/>
        </w:rPr>
        <w:t xml:space="preserve">监理人：</w:t>
      </w:r>
      <w:r/>
    </w:p>
    <w:p>
      <w:pPr>
        <w:ind w:firstLine="420"/>
        <w:rPr>
          <w:rFonts w:ascii="Times New Roman" w:hAnsi="Times New Roman"/>
          <w:color w:val="ff0000"/>
          <w:szCs w:val="21"/>
          <w:u w:val="single"/>
        </w:rPr>
      </w:pPr>
      <w:r>
        <w:rPr>
          <w:rFonts w:ascii="Times New Roman" w:hAnsi="Times New Roman"/>
          <w:color w:val="ff0000"/>
          <w:szCs w:val="21"/>
        </w:rPr>
        <w:t xml:space="preserve">名    称：</w:t>
      </w:r>
      <w:r>
        <w:rPr>
          <w:rFonts w:hint="eastAsia" w:ascii="Times New Roman" w:hAnsi="Times New Roman"/>
          <w:color w:val="ff0000"/>
          <w:szCs w:val="21"/>
          <w:u w:val="single"/>
        </w:rPr>
        <w:t xml:space="preserve">  </w:t>
      </w:r>
      <w:r>
        <w:rPr>
          <w:rFonts w:ascii="Times New Roman" w:hAnsi="Times New Roman"/>
          <w:color w:val="ff0000"/>
          <w:szCs w:val="21"/>
          <w:u w:val="single"/>
        </w:rPr>
        <w:t xml:space="preserve">                                                                   </w:t>
      </w:r>
      <w:r>
        <w:rPr>
          <w:rFonts w:hint="eastAsia" w:ascii="Times New Roman" w:hAnsi="Times New Roman"/>
          <w:color w:val="ff0000"/>
          <w:szCs w:val="21"/>
          <w:u w:val="single"/>
        </w:rPr>
        <w:t xml:space="preserve"> </w:t>
      </w:r>
      <w:r/>
    </w:p>
    <w:p>
      <w:pPr>
        <w:ind w:firstLine="420"/>
        <w:rPr>
          <w:rFonts w:ascii="Times New Roman" w:hAnsi="Times New Roman"/>
          <w:color w:val="ff0000"/>
          <w:szCs w:val="21"/>
        </w:rPr>
      </w:pPr>
      <w:r>
        <w:rPr>
          <w:rFonts w:ascii="Times New Roman" w:hAnsi="Times New Roman"/>
          <w:color w:val="ff0000"/>
          <w:szCs w:val="21"/>
        </w:rPr>
        <w:t xml:space="preserve">资质类别和等级：</w:t>
      </w:r>
      <w:r>
        <w:rPr>
          <w:rFonts w:hint="eastAsia" w:ascii="Times New Roman" w:hAnsi="Times New Roman"/>
          <w:color w:val="ff0000"/>
          <w:szCs w:val="21"/>
          <w:u w:val="single"/>
        </w:rPr>
        <w:t xml:space="preserve">  </w:t>
      </w:r>
      <w:r>
        <w:rPr>
          <w:rFonts w:ascii="Times New Roman" w:hAnsi="Times New Roman"/>
          <w:color w:val="ff0000"/>
          <w:szCs w:val="21"/>
          <w:u w:val="single"/>
        </w:rPr>
        <w:t xml:space="preserve">                                                             </w:t>
      </w:r>
      <w:r>
        <w:rPr>
          <w:rFonts w:hint="eastAsia" w:ascii="Times New Roman" w:hAnsi="Times New Roman"/>
          <w:color w:val="ff0000"/>
          <w:szCs w:val="21"/>
          <w:u w:val="single"/>
        </w:rPr>
        <w:t xml:space="preserve"> </w:t>
      </w:r>
      <w:r/>
    </w:p>
    <w:p>
      <w:pPr>
        <w:ind w:firstLine="420"/>
        <w:rPr>
          <w:rFonts w:ascii="Times New Roman" w:hAnsi="Times New Roman"/>
          <w:color w:val="ff0000"/>
          <w:szCs w:val="21"/>
        </w:rPr>
      </w:pPr>
      <w:r>
        <w:rPr>
          <w:rFonts w:ascii="Times New Roman" w:hAnsi="Times New Roman"/>
          <w:color w:val="ff0000"/>
          <w:szCs w:val="21"/>
        </w:rPr>
        <w:t xml:space="preserve">联系电话：</w:t>
      </w:r>
      <w:r>
        <w:rPr>
          <w:rFonts w:hint="eastAsia" w:ascii="Times New Roman" w:hAnsi="Times New Roman"/>
          <w:color w:val="ff0000"/>
          <w:szCs w:val="21"/>
          <w:u w:val="single"/>
        </w:rPr>
        <w:t xml:space="preserve"> </w:t>
      </w:r>
      <w:r>
        <w:rPr>
          <w:rFonts w:ascii="Times New Roman" w:hAnsi="Times New Roman"/>
          <w:color w:val="ff0000"/>
          <w:szCs w:val="21"/>
          <w:u w:val="single"/>
        </w:rPr>
        <w:t xml:space="preserve">                                                                    </w:t>
      </w:r>
      <w:r>
        <w:rPr>
          <w:rFonts w:hint="eastAsia" w:ascii="Times New Roman" w:hAnsi="Times New Roman"/>
          <w:color w:val="ff0000"/>
          <w:szCs w:val="21"/>
          <w:u w:val="single"/>
        </w:rPr>
        <w:t xml:space="preserve"> </w:t>
      </w:r>
      <w:r/>
    </w:p>
    <w:p>
      <w:pPr>
        <w:ind w:firstLine="420"/>
        <w:rPr>
          <w:rFonts w:ascii="Times New Roman" w:hAnsi="Times New Roman"/>
          <w:color w:val="ff0000"/>
          <w:szCs w:val="21"/>
        </w:rPr>
      </w:pPr>
      <w:r>
        <w:rPr>
          <w:rFonts w:ascii="Times New Roman" w:hAnsi="Times New Roman"/>
          <w:color w:val="ff0000"/>
          <w:szCs w:val="21"/>
        </w:rPr>
        <w:t xml:space="preserve">电子信箱：</w:t>
      </w:r>
      <w:r>
        <w:rPr>
          <w:rFonts w:hint="eastAsia" w:ascii="Times New Roman" w:hAnsi="Times New Roman"/>
          <w:color w:val="ff0000"/>
          <w:szCs w:val="21"/>
          <w:u w:val="single"/>
        </w:rPr>
        <w:t xml:space="preserve"> </w:t>
      </w:r>
      <w:r>
        <w:rPr>
          <w:rFonts w:ascii="Times New Roman" w:hAnsi="Times New Roman"/>
          <w:color w:val="ff0000"/>
          <w:szCs w:val="21"/>
          <w:u w:val="single"/>
        </w:rPr>
        <w:t xml:space="preserve">                                                                     </w:t>
      </w:r>
      <w:r/>
    </w:p>
    <w:p>
      <w:pPr>
        <w:ind w:firstLine="420"/>
        <w:rPr>
          <w:rFonts w:ascii="Times New Roman" w:hAnsi="Times New Roman"/>
          <w:color w:val="ff0000"/>
          <w:szCs w:val="21"/>
          <w:u w:val="single"/>
        </w:rPr>
      </w:pPr>
      <w:r>
        <w:rPr>
          <w:rFonts w:ascii="Times New Roman" w:hAnsi="Times New Roman"/>
          <w:color w:val="ff0000"/>
          <w:szCs w:val="21"/>
        </w:rPr>
        <w:t xml:space="preserve">通信地址：</w:t>
      </w:r>
      <w:r>
        <w:rPr>
          <w:rFonts w:hint="eastAsia" w:ascii="Times New Roman" w:hAnsi="Times New Roman"/>
          <w:color w:val="ff0000"/>
          <w:szCs w:val="21"/>
          <w:u w:val="single"/>
        </w:rPr>
        <w:t xml:space="preserve">  </w:t>
      </w:r>
      <w:r>
        <w:rPr>
          <w:rFonts w:ascii="Times New Roman" w:hAnsi="Times New Roman"/>
          <w:color w:val="ff0000"/>
          <w:szCs w:val="21"/>
          <w:u w:val="single"/>
        </w:rPr>
        <w:t xml:space="preserve">                                                                   </w:t>
      </w:r>
      <w:r>
        <w:rPr>
          <w:rFonts w:hint="eastAsia" w:ascii="Times New Roman" w:hAnsi="Times New Roman"/>
          <w:color w:val="ff0000"/>
          <w:szCs w:val="21"/>
          <w:u w:val="single"/>
        </w:rPr>
        <w:t xml:space="preserve"> </w:t>
      </w:r>
      <w:r/>
    </w:p>
    <w:p>
      <w:pPr>
        <w:ind w:firstLine="420"/>
        <w:rPr>
          <w:rFonts w:hint="eastAsia" w:ascii="Times New Roman" w:hAnsi="Times New Roman"/>
          <w:color w:val="ff0000"/>
          <w:szCs w:val="21"/>
        </w:rPr>
      </w:pPr>
      <w:r>
        <w:rPr>
          <w:rFonts w:hint="eastAsia" w:ascii="Times New Roman" w:hAnsi="Times New Roman"/>
          <w:color w:val="ff0000"/>
          <w:szCs w:val="21"/>
        </w:rPr>
        <w:t xml:space="preserve">1.1.2.</w:t>
      </w:r>
      <w:r>
        <w:rPr>
          <w:rFonts w:ascii="Times New Roman" w:hAnsi="Times New Roman"/>
          <w:color w:val="ff0000"/>
          <w:szCs w:val="21"/>
        </w:rPr>
        <w:t xml:space="preserve">2</w:t>
      </w:r>
      <w:r>
        <w:rPr>
          <w:rFonts w:hint="eastAsia" w:ascii="Times New Roman" w:hAnsi="Times New Roman"/>
          <w:color w:val="ff0000"/>
          <w:szCs w:val="21"/>
        </w:rPr>
        <w:t xml:space="preserve"> 设计人：</w:t>
      </w:r>
      <w:r/>
    </w:p>
    <w:p>
      <w:pPr>
        <w:ind w:firstLine="420"/>
        <w:rPr>
          <w:rFonts w:hint="eastAsia" w:ascii="Times New Roman" w:hAnsi="Times New Roman"/>
          <w:color w:val="ff0000"/>
          <w:szCs w:val="21"/>
        </w:rPr>
      </w:pPr>
      <w:r>
        <w:rPr>
          <w:rFonts w:hint="eastAsia" w:ascii="Times New Roman" w:hAnsi="Times New Roman"/>
          <w:color w:val="ff0000"/>
          <w:szCs w:val="21"/>
        </w:rPr>
        <w:t xml:space="preserve">名    称：</w:t>
      </w:r>
      <w:r>
        <w:rPr>
          <w:rFonts w:hint="eastAsia" w:ascii="Times New Roman" w:hAnsi="Times New Roman"/>
          <w:color w:val="ff0000"/>
          <w:szCs w:val="21"/>
          <w:u w:val="single"/>
        </w:rPr>
        <w:t xml:space="preserve">                                                          </w:t>
      </w:r>
      <w:r>
        <w:rPr>
          <w:rFonts w:hint="eastAsia" w:ascii="Times New Roman" w:hAnsi="Times New Roman"/>
          <w:color w:val="ff0000"/>
          <w:szCs w:val="21"/>
        </w:rPr>
        <w:t xml:space="preserve">；</w:t>
      </w:r>
      <w:r/>
    </w:p>
    <w:p>
      <w:pPr>
        <w:ind w:firstLine="420"/>
        <w:rPr>
          <w:rFonts w:hint="eastAsia" w:ascii="Times New Roman" w:hAnsi="Times New Roman"/>
          <w:color w:val="ff0000"/>
          <w:szCs w:val="21"/>
        </w:rPr>
      </w:pPr>
      <w:r>
        <w:rPr>
          <w:rFonts w:hint="eastAsia" w:ascii="Times New Roman" w:hAnsi="Times New Roman"/>
          <w:color w:val="ff0000"/>
          <w:szCs w:val="21"/>
        </w:rPr>
        <w:t xml:space="preserve">资质类别和等级：</w:t>
      </w:r>
      <w:r>
        <w:rPr>
          <w:rFonts w:hint="eastAsia" w:ascii="Times New Roman" w:hAnsi="Times New Roman"/>
          <w:color w:val="ff0000"/>
          <w:szCs w:val="21"/>
          <w:u w:val="single"/>
        </w:rPr>
        <w:t xml:space="preserve"></w:t>
      </w:r>
      <w:r>
        <w:rPr>
          <w:rFonts w:ascii="Times New Roman" w:hAnsi="Times New Roman"/>
          <w:color w:val="ff0000"/>
          <w:szCs w:val="21"/>
          <w:u w:val="single"/>
        </w:rPr>
        <w:t xml:space="preserve">                                                    </w:t>
      </w:r>
      <w:r>
        <w:rPr>
          <w:rFonts w:hint="eastAsia" w:ascii="Times New Roman" w:hAnsi="Times New Roman"/>
          <w:color w:val="ff0000"/>
          <w:szCs w:val="21"/>
        </w:rPr>
        <w:t xml:space="preserve">；</w:t>
      </w:r>
      <w:r/>
    </w:p>
    <w:p>
      <w:pPr>
        <w:ind w:firstLine="420"/>
        <w:rPr>
          <w:rFonts w:hint="eastAsia" w:ascii="Times New Roman" w:hAnsi="Times New Roman"/>
          <w:color w:val="ff0000"/>
          <w:szCs w:val="21"/>
        </w:rPr>
      </w:pPr>
      <w:r>
        <w:rPr>
          <w:rFonts w:hint="eastAsia" w:ascii="Times New Roman" w:hAnsi="Times New Roman"/>
          <w:color w:val="ff0000"/>
          <w:szCs w:val="21"/>
        </w:rPr>
        <w:t xml:space="preserve">联系电话：</w:t>
      </w:r>
      <w:r>
        <w:rPr>
          <w:rFonts w:hint="eastAsia" w:ascii="Times New Roman" w:hAnsi="Times New Roman"/>
          <w:color w:val="ff0000"/>
          <w:szCs w:val="21"/>
          <w:u w:val="single"/>
        </w:rPr>
        <w:t xml:space="preserve">                                                          </w:t>
      </w:r>
      <w:r>
        <w:rPr>
          <w:rFonts w:hint="eastAsia" w:ascii="Times New Roman" w:hAnsi="Times New Roman"/>
          <w:color w:val="ff0000"/>
          <w:szCs w:val="21"/>
        </w:rPr>
        <w:t xml:space="preserve">；</w:t>
      </w:r>
      <w:r/>
    </w:p>
    <w:p>
      <w:pPr>
        <w:ind w:firstLine="420"/>
        <w:rPr>
          <w:rFonts w:hint="eastAsia" w:ascii="Times New Roman" w:hAnsi="Times New Roman"/>
          <w:color w:val="ff0000"/>
          <w:szCs w:val="21"/>
        </w:rPr>
      </w:pPr>
      <w:r>
        <w:rPr>
          <w:rFonts w:hint="eastAsia" w:ascii="Times New Roman" w:hAnsi="Times New Roman"/>
          <w:color w:val="ff0000"/>
          <w:szCs w:val="21"/>
        </w:rPr>
        <w:t xml:space="preserve">电子信箱：</w:t>
      </w:r>
      <w:r>
        <w:rPr>
          <w:rFonts w:hint="eastAsia" w:ascii="Times New Roman" w:hAnsi="Times New Roman"/>
          <w:color w:val="ff0000"/>
          <w:szCs w:val="21"/>
          <w:u w:val="single"/>
        </w:rPr>
        <w:t xml:space="preserve">                                                          </w:t>
      </w:r>
      <w:r>
        <w:rPr>
          <w:rFonts w:hint="eastAsia" w:ascii="Times New Roman" w:hAnsi="Times New Roman"/>
          <w:color w:val="ff0000"/>
          <w:szCs w:val="21"/>
        </w:rPr>
        <w:t xml:space="preserve">；</w:t>
      </w:r>
      <w:r/>
    </w:p>
    <w:p>
      <w:pPr>
        <w:ind w:firstLine="420"/>
        <w:rPr>
          <w:rFonts w:ascii="Times New Roman" w:hAnsi="Times New Roman"/>
          <w:color w:val="ff0000"/>
          <w:szCs w:val="21"/>
        </w:rPr>
      </w:pPr>
      <w:r>
        <w:rPr>
          <w:rFonts w:hint="eastAsia" w:ascii="Times New Roman" w:hAnsi="Times New Roman"/>
          <w:color w:val="ff0000"/>
          <w:szCs w:val="21"/>
        </w:rPr>
        <w:t xml:space="preserve">通信地址：</w:t>
      </w:r>
      <w:r>
        <w:rPr>
          <w:rFonts w:hint="eastAsia" w:ascii="Times New Roman" w:hAnsi="Times New Roman"/>
          <w:color w:val="ff0000"/>
          <w:szCs w:val="21"/>
          <w:u w:val="single"/>
        </w:rPr>
        <w:t xml:space="preserve">                                                          </w:t>
      </w:r>
      <w:r>
        <w:rPr>
          <w:rFonts w:hint="eastAsia" w:ascii="Times New Roman" w:hAnsi="Times New Roman"/>
          <w:color w:val="ff0000"/>
          <w:szCs w:val="21"/>
        </w:rPr>
        <w:t xml:space="preserve">。</w:t>
      </w:r>
      <w:r/>
    </w:p>
    <w:p>
      <w:pPr>
        <w:ind w:firstLine="420"/>
        <w:jc w:val="left"/>
        <w:rPr>
          <w:rFonts w:ascii="Times New Roman" w:hAnsi="Times New Roman"/>
          <w:color w:val="000000"/>
          <w:szCs w:val="21"/>
        </w:rPr>
      </w:pPr>
      <w:r>
        <w:rPr>
          <w:rFonts w:ascii="Times New Roman" w:hAnsi="Times New Roman"/>
          <w:color w:val="000000"/>
          <w:szCs w:val="21"/>
        </w:rPr>
        <w:t xml:space="preserve">1.1.3 工程和设备</w:t>
      </w:r>
      <w:r/>
    </w:p>
    <w:p>
      <w:pPr>
        <w:ind w:firstLine="420"/>
        <w:rPr>
          <w:rFonts w:ascii="Times New Roman" w:hAnsi="Times New Roman"/>
          <w:color w:val="000000"/>
          <w:szCs w:val="21"/>
        </w:rPr>
      </w:pPr>
      <w:r>
        <w:rPr>
          <w:rFonts w:ascii="Times New Roman" w:hAnsi="Times New Roman"/>
          <w:color w:val="000000"/>
          <w:szCs w:val="21"/>
        </w:rPr>
        <w:t xml:space="preserve">1.1.3.</w:t>
      </w:r>
      <w:r>
        <w:rPr>
          <w:rFonts w:hint="eastAsia" w:ascii="Times New Roman" w:hAnsi="Times New Roman"/>
          <w:color w:val="000000"/>
          <w:szCs w:val="21"/>
        </w:rPr>
        <w:t xml:space="preserve">1</w:t>
      </w:r>
      <w:r>
        <w:rPr>
          <w:rFonts w:ascii="Times New Roman" w:hAnsi="Times New Roman"/>
          <w:color w:val="000000"/>
          <w:szCs w:val="21"/>
        </w:rPr>
        <w:t xml:space="preserve"> 作为施工现场组成部分的其他场所包括：</w:t>
      </w:r>
      <w:r>
        <w:rPr>
          <w:rFonts w:hint="eastAsia" w:ascii="Times New Roman" w:hAnsi="Times New Roman"/>
          <w:bCs/>
          <w:color w:val="000000"/>
          <w:szCs w:val="21"/>
          <w:u w:val="single"/>
        </w:rPr>
        <w:t xml:space="preserve">入口大门、围墙、道路等，具体由发包人和承包人根据现场条件确定</w:t>
      </w:r>
      <w:r>
        <w:rPr>
          <w:rFonts w:ascii="Times New Roman" w:hAnsi="Times New Roman"/>
          <w:color w:val="000000"/>
          <w:szCs w:val="21"/>
        </w:rPr>
        <w:t xml:space="preserve">。</w:t>
      </w:r>
      <w:r/>
    </w:p>
    <w:p>
      <w:pPr>
        <w:ind w:firstLine="420"/>
        <w:jc w:val="left"/>
        <w:rPr>
          <w:rFonts w:ascii="Times New Roman" w:hAnsi="Times New Roman"/>
          <w:color w:val="000000"/>
          <w:szCs w:val="21"/>
        </w:rPr>
      </w:pPr>
      <w:r>
        <w:rPr>
          <w:rFonts w:ascii="Times New Roman" w:hAnsi="Times New Roman"/>
          <w:color w:val="000000"/>
          <w:szCs w:val="21"/>
        </w:rPr>
        <w:t xml:space="preserve">1.1.3.</w:t>
      </w:r>
      <w:r>
        <w:rPr>
          <w:rFonts w:hint="eastAsia" w:ascii="Times New Roman" w:hAnsi="Times New Roman"/>
          <w:color w:val="000000"/>
          <w:szCs w:val="21"/>
        </w:rPr>
        <w:t xml:space="preserve">2</w:t>
      </w:r>
      <w:r>
        <w:rPr>
          <w:rFonts w:ascii="Times New Roman" w:hAnsi="Times New Roman"/>
          <w:color w:val="000000"/>
          <w:szCs w:val="21"/>
        </w:rPr>
        <w:t xml:space="preserve"> 永久占地包括：</w:t>
      </w:r>
      <w:r>
        <w:rPr>
          <w:rFonts w:hint="eastAsia" w:ascii="Times New Roman" w:hAnsi="Times New Roman"/>
          <w:bCs/>
          <w:color w:val="000000"/>
          <w:szCs w:val="21"/>
          <w:u w:val="single"/>
        </w:rPr>
        <w:t xml:space="preserve">施工区域</w:t>
      </w:r>
      <w:r>
        <w:rPr>
          <w:rFonts w:ascii="Times New Roman" w:hAnsi="Times New Roman"/>
          <w:color w:val="000000"/>
          <w:szCs w:val="21"/>
        </w:rPr>
        <w:t xml:space="preserve">。</w:t>
      </w:r>
      <w:r/>
    </w:p>
    <w:p>
      <w:pPr>
        <w:ind w:firstLine="420"/>
        <w:jc w:val="left"/>
        <w:rPr>
          <w:rFonts w:ascii="Times New Roman" w:hAnsi="Times New Roman"/>
          <w:color w:val="000000"/>
          <w:szCs w:val="21"/>
        </w:rPr>
      </w:pPr>
      <w:r>
        <w:rPr>
          <w:rFonts w:ascii="Times New Roman" w:hAnsi="Times New Roman"/>
          <w:color w:val="000000"/>
          <w:szCs w:val="21"/>
        </w:rPr>
        <w:t xml:space="preserve">1.1.3.</w:t>
      </w:r>
      <w:r>
        <w:rPr>
          <w:rFonts w:hint="eastAsia" w:ascii="Times New Roman" w:hAnsi="Times New Roman"/>
          <w:color w:val="000000"/>
          <w:szCs w:val="21"/>
        </w:rPr>
        <w:t xml:space="preserve">3</w:t>
      </w:r>
      <w:r>
        <w:rPr>
          <w:rFonts w:ascii="Times New Roman" w:hAnsi="Times New Roman"/>
          <w:color w:val="000000"/>
          <w:szCs w:val="21"/>
        </w:rPr>
        <w:t xml:space="preserve"> 临时占地包括：</w:t>
      </w:r>
      <w:r>
        <w:rPr>
          <w:rFonts w:hint="eastAsia" w:ascii="Times New Roman" w:hAnsi="Times New Roman"/>
          <w:bCs/>
          <w:color w:val="000000"/>
          <w:szCs w:val="21"/>
          <w:u w:val="single"/>
        </w:rPr>
        <w:t xml:space="preserve">无</w:t>
      </w:r>
      <w:r>
        <w:rPr>
          <w:rFonts w:ascii="Times New Roman" w:hAnsi="Times New Roman"/>
          <w:color w:val="000000"/>
          <w:szCs w:val="21"/>
        </w:rPr>
        <w:t xml:space="preserve">。</w:t>
      </w:r>
      <w:r/>
    </w:p>
    <w:p>
      <w:pPr>
        <w:pStyle w:val="713"/>
        <w:rPr>
          <w:rFonts w:hint="eastAsia"/>
          <w:color w:val="000000"/>
        </w:rPr>
      </w:pPr>
      <w:r/>
      <w:bookmarkStart w:id="247" w:name="_Toc14470141"/>
      <w:r>
        <w:rPr>
          <w:rFonts w:hint="eastAsia"/>
          <w:color w:val="000000"/>
        </w:rPr>
        <w:t xml:space="preserve">1.2法律</w:t>
      </w:r>
      <w:bookmarkEnd w:id="247"/>
      <w:r/>
      <w:r/>
    </w:p>
    <w:p>
      <w:pPr>
        <w:ind w:firstLine="420"/>
        <w:jc w:val="left"/>
        <w:rPr>
          <w:rFonts w:hint="eastAsia" w:ascii="Times New Roman" w:hAnsi="Times New Roman"/>
          <w:color w:val="000000"/>
          <w:szCs w:val="21"/>
        </w:rPr>
      </w:pPr>
      <w:r>
        <w:rPr>
          <w:rFonts w:ascii="Times New Roman" w:hAnsi="Times New Roman"/>
          <w:color w:val="000000"/>
          <w:szCs w:val="21"/>
        </w:rPr>
        <w:t xml:space="preserve">适用于合同的其他规范性文件：</w:t>
      </w:r>
      <w:r/>
    </w:p>
    <w:p>
      <w:pPr>
        <w:ind w:firstLine="420"/>
        <w:jc w:val="left"/>
        <w:rPr>
          <w:rFonts w:ascii="Times New Roman" w:hAnsi="Times New Roman"/>
          <w:color w:val="000000"/>
          <w:szCs w:val="21"/>
        </w:rPr>
      </w:pPr>
      <w:r>
        <w:rPr>
          <w:rFonts w:hint="eastAsia" w:ascii="Times New Roman" w:hAnsi="Times New Roman"/>
          <w:color w:val="000000"/>
          <w:szCs w:val="21"/>
          <w:u w:val="single"/>
        </w:rPr>
        <w:t xml:space="preserve">现行</w:t>
      </w:r>
      <w:r>
        <w:rPr>
          <w:rFonts w:ascii="Times New Roman" w:hAnsi="Times New Roman"/>
          <w:color w:val="000000"/>
          <w:szCs w:val="21"/>
          <w:u w:val="single"/>
        </w:rPr>
        <w:fldChar w:fldCharType="begin"/>
      </w:r>
      <w:r>
        <w:rPr>
          <w:rFonts w:ascii="Times New Roman" w:hAnsi="Times New Roman"/>
          <w:color w:val="000000"/>
          <w:szCs w:val="21"/>
          <w:u w:val="single"/>
        </w:rPr>
        <w:instrText xml:space="preserve">AUTOTEXT 116 \* MERGEFORMAT</w:instrText>
      </w:r>
      <w:r>
        <w:rPr>
          <w:rFonts w:ascii="Times New Roman" w:hAnsi="Times New Roman"/>
          <w:color w:val="000000"/>
          <w:szCs w:val="21"/>
          <w:u w:val="single"/>
        </w:rPr>
        <w:fldChar w:fldCharType="separate"/>
      </w:r>
      <w:r>
        <w:rPr>
          <w:rFonts w:hint="eastAsia" w:ascii="Times New Roman" w:hAnsi="Times New Roman"/>
          <w:color w:val="000000"/>
          <w:szCs w:val="21"/>
          <w:u w:val="single"/>
        </w:rPr>
        <w:t xml:space="preserve">《中华人民共和国民法典》、《中华人民共和国建筑法》、《中华人民共和国招标投标法》、《建设工程质量管理条例》及国家、江苏省、无锡市的法规条令</w:t>
      </w:r>
      <w:r>
        <w:rPr>
          <w:rFonts w:ascii="Times New Roman" w:hAnsi="Times New Roman"/>
          <w:color w:val="000000"/>
          <w:szCs w:val="21"/>
          <w:u w:val="single"/>
        </w:rPr>
        <w:fldChar w:fldCharType="end"/>
      </w:r>
      <w:r>
        <w:rPr>
          <w:rFonts w:hint="eastAsia" w:ascii="Times New Roman" w:hAnsi="Times New Roman"/>
          <w:bCs/>
          <w:color w:val="000000"/>
          <w:szCs w:val="21"/>
          <w:u w:val="single"/>
        </w:rPr>
        <w:t xml:space="preserve">及规范性文件</w:t>
      </w:r>
      <w:r>
        <w:rPr>
          <w:rFonts w:hint="eastAsia" w:ascii="Times New Roman" w:hAnsi="Times New Roman"/>
          <w:color w:val="000000"/>
          <w:szCs w:val="21"/>
          <w:u w:val="single"/>
        </w:rPr>
        <w:t xml:space="preserve">。</w:t>
      </w:r>
      <w:r/>
    </w:p>
    <w:p>
      <w:pPr>
        <w:pStyle w:val="713"/>
        <w:rPr>
          <w:rFonts w:hint="eastAsia"/>
        </w:rPr>
      </w:pPr>
      <w:r/>
      <w:bookmarkStart w:id="248" w:name="_Toc14470142"/>
      <w:r>
        <w:rPr>
          <w:rFonts w:hint="eastAsia"/>
        </w:rPr>
        <w:t xml:space="preserve">1.3标准和规范</w:t>
      </w:r>
      <w:bookmarkEnd w:id="248"/>
      <w:r/>
      <w:r/>
    </w:p>
    <w:p>
      <w:pPr>
        <w:ind w:firstLine="420"/>
        <w:rPr>
          <w:rFonts w:hint="eastAsia" w:ascii="Times New Roman" w:hAnsi="Times New Roman"/>
        </w:rPr>
      </w:pPr>
      <w:r>
        <w:rPr>
          <w:rFonts w:hint="eastAsia" w:ascii="Times New Roman" w:hAnsi="Times New Roman"/>
        </w:rPr>
        <w:t xml:space="preserve">1.3.1 适用于工程的国家标准、行业标准、工程所在地的地方性标准，以及相应的规范、规程等，合同当事人有特别要求的，应在专用合同条款中约定。</w:t>
      </w:r>
      <w:r/>
    </w:p>
    <w:p>
      <w:pPr>
        <w:ind w:firstLine="420"/>
        <w:rPr>
          <w:rFonts w:ascii="Times New Roman" w:hAnsi="Times New Roman"/>
          <w:szCs w:val="21"/>
        </w:rPr>
      </w:pPr>
      <w:r>
        <w:rPr>
          <w:rFonts w:ascii="Times New Roman" w:hAnsi="Times New Roman"/>
          <w:szCs w:val="21"/>
        </w:rPr>
        <w:t xml:space="preserve">适用于工程的标准规范包括：</w:t>
      </w:r>
      <w:r>
        <w:rPr>
          <w:rFonts w:hint="eastAsia" w:ascii="Times New Roman" w:hAnsi="Times New Roman"/>
          <w:bCs/>
          <w:szCs w:val="21"/>
          <w:u w:val="single"/>
        </w:rPr>
        <w:t xml:space="preserve">国家部委颁发的有关施工、验收的标准、规范，以及江苏省、无锡市建设、消防、节能以及环保等相关主管部门颁布的文件</w:t>
      </w:r>
      <w:r>
        <w:rPr>
          <w:rFonts w:ascii="Times New Roman" w:hAnsi="Times New Roman"/>
          <w:szCs w:val="21"/>
        </w:rPr>
        <w:t xml:space="preserve">。</w:t>
      </w:r>
      <w:r/>
    </w:p>
    <w:p>
      <w:pPr>
        <w:ind w:firstLine="420"/>
        <w:rPr>
          <w:rFonts w:hint="eastAsia" w:ascii="Times New Roman" w:hAnsi="Times New Roman"/>
        </w:rPr>
      </w:pPr>
      <w:r>
        <w:rPr>
          <w:rFonts w:hint="eastAsia" w:ascii="Times New Roman" w:hAnsi="Times New Roman"/>
        </w:rPr>
        <w:t xml:space="preserve">1.3.2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r/>
    </w:p>
    <w:p>
      <w:pPr>
        <w:pStyle w:val="713"/>
        <w:rPr>
          <w:rFonts w:hint="eastAsia"/>
        </w:rPr>
      </w:pPr>
      <w:r/>
      <w:bookmarkStart w:id="249" w:name="_Toc14470143"/>
      <w:r>
        <w:rPr>
          <w:rFonts w:hint="eastAsia"/>
        </w:rPr>
        <w:t xml:space="preserve">1.4合同文件的优先顺序</w:t>
      </w:r>
      <w:bookmarkEnd w:id="249"/>
      <w:r/>
      <w:r/>
    </w:p>
    <w:p>
      <w:pPr>
        <w:ind w:firstLine="420"/>
        <w:rPr>
          <w:rFonts w:hint="eastAsia" w:ascii="Times New Roman" w:hAnsi="Times New Roman"/>
        </w:rPr>
      </w:pPr>
      <w:r>
        <w:rPr>
          <w:rFonts w:ascii="Times New Roman" w:hAnsi="Times New Roman"/>
          <w:szCs w:val="21"/>
        </w:rPr>
        <w:t xml:space="preserve">合同文件组成及优先顺序为：</w:t>
      </w:r>
      <w:r>
        <w:rPr>
          <w:rFonts w:ascii="Times New Roman" w:hAnsi="Times New Roman"/>
          <w:szCs w:val="21"/>
          <w:u w:val="single"/>
        </w:rPr>
        <w:t xml:space="preserve"> </w:t>
      </w:r>
      <w:r>
        <w:rPr>
          <w:rFonts w:hint="eastAsia" w:ascii="Times New Roman" w:hAnsi="Times New Roman"/>
          <w:bCs/>
          <w:szCs w:val="21"/>
          <w:u w:val="single"/>
        </w:rPr>
        <w:t xml:space="preserve">（</w:t>
      </w:r>
      <w:r>
        <w:rPr>
          <w:rFonts w:ascii="Times New Roman" w:hAnsi="Times New Roman"/>
          <w:bCs/>
          <w:szCs w:val="21"/>
          <w:u w:val="single"/>
        </w:rPr>
        <w:t xml:space="preserve">1）本合同协议书；（2）中标通知书；（3）本合同专用条款；（4）明确双方权利义务的纪要或承诺或协议等契约；（5）招标文件及其附件；（6）本合同通用条款；（7）标准、规范及有关技术文件、技术要求；（8）设计文件以及地勘报告（包括施工图纸、图审意见等）；（9）投标文件、工程报价单或预算书；（10）当对同一问题，国家</w:t>
      </w:r>
      <w:r>
        <w:rPr>
          <w:rFonts w:hint="eastAsia" w:ascii="Times New Roman" w:hAnsi="Times New Roman"/>
          <w:bCs/>
          <w:szCs w:val="21"/>
          <w:u w:val="single"/>
        </w:rPr>
        <w:t xml:space="preserve">、</w:t>
      </w:r>
      <w:r>
        <w:rPr>
          <w:rFonts w:ascii="Times New Roman" w:hAnsi="Times New Roman"/>
          <w:bCs/>
          <w:szCs w:val="21"/>
          <w:u w:val="single"/>
        </w:rPr>
        <w:t xml:space="preserve">江苏省、</w:t>
      </w:r>
      <w:r>
        <w:rPr>
          <w:rFonts w:hint="eastAsia" w:ascii="Times New Roman" w:hAnsi="Times New Roman"/>
          <w:bCs/>
          <w:szCs w:val="21"/>
          <w:u w:val="single"/>
        </w:rPr>
        <w:t xml:space="preserve">无锡</w:t>
      </w:r>
      <w:r>
        <w:rPr>
          <w:rFonts w:ascii="Times New Roman" w:hAnsi="Times New Roman"/>
          <w:bCs/>
          <w:szCs w:val="21"/>
          <w:u w:val="single"/>
        </w:rPr>
        <w:t xml:space="preserve">市颁布的标准和规范</w:t>
      </w:r>
      <w:r>
        <w:rPr>
          <w:rFonts w:hint="eastAsia" w:ascii="Times New Roman" w:hAnsi="Times New Roman"/>
          <w:bCs/>
          <w:szCs w:val="21"/>
          <w:u w:val="single"/>
        </w:rPr>
        <w:t xml:space="preserve">与</w:t>
      </w:r>
      <w:r>
        <w:rPr>
          <w:rFonts w:ascii="Times New Roman" w:hAnsi="Times New Roman"/>
          <w:bCs/>
          <w:szCs w:val="21"/>
          <w:u w:val="single"/>
        </w:rPr>
        <w:t xml:space="preserve">招标文件要求不一致时，以国家</w:t>
      </w:r>
      <w:r>
        <w:rPr>
          <w:rFonts w:hint="eastAsia" w:ascii="Times New Roman" w:hAnsi="Times New Roman"/>
          <w:bCs/>
          <w:szCs w:val="21"/>
          <w:u w:val="single"/>
        </w:rPr>
        <w:t xml:space="preserve">、</w:t>
      </w:r>
      <w:r>
        <w:rPr>
          <w:rFonts w:ascii="Times New Roman" w:hAnsi="Times New Roman"/>
          <w:bCs/>
          <w:szCs w:val="21"/>
          <w:u w:val="single"/>
        </w:rPr>
        <w:t xml:space="preserve">江苏省、</w:t>
      </w:r>
      <w:r>
        <w:rPr>
          <w:rFonts w:hint="eastAsia" w:ascii="Times New Roman" w:hAnsi="Times New Roman"/>
          <w:bCs/>
          <w:szCs w:val="21"/>
          <w:u w:val="single"/>
        </w:rPr>
        <w:t xml:space="preserve">无锡</w:t>
      </w:r>
      <w:r>
        <w:rPr>
          <w:rFonts w:ascii="Times New Roman" w:hAnsi="Times New Roman"/>
          <w:bCs/>
          <w:szCs w:val="21"/>
          <w:u w:val="single"/>
        </w:rPr>
        <w:t xml:space="preserve">市的标准、规范、规定</w:t>
      </w:r>
      <w:r>
        <w:rPr>
          <w:rFonts w:hint="eastAsia" w:ascii="Times New Roman" w:hAnsi="Times New Roman"/>
          <w:bCs/>
          <w:szCs w:val="21"/>
          <w:u w:val="single"/>
        </w:rPr>
        <w:t xml:space="preserve">与</w:t>
      </w:r>
      <w:r>
        <w:rPr>
          <w:rFonts w:ascii="Times New Roman" w:hAnsi="Times New Roman"/>
          <w:bCs/>
          <w:szCs w:val="21"/>
          <w:u w:val="single"/>
        </w:rPr>
        <w:t xml:space="preserve">招标文件要求的严格者为准；(11)其他经双方同意视为本合同组成的有关文件</w:t>
      </w:r>
      <w:r>
        <w:rPr>
          <w:rFonts w:hint="eastAsia" w:ascii="Times New Roman" w:hAnsi="Times New Roman"/>
          <w:bCs/>
          <w:szCs w:val="21"/>
          <w:u w:val="single"/>
        </w:rPr>
        <w:t xml:space="preserve">。</w:t>
      </w:r>
      <w:r/>
    </w:p>
    <w:p>
      <w:pPr>
        <w:pStyle w:val="713"/>
        <w:rPr>
          <w:rFonts w:hint="eastAsia"/>
        </w:rPr>
      </w:pPr>
      <w:r/>
      <w:bookmarkStart w:id="250" w:name="_Toc14470144"/>
      <w:r>
        <w:rPr>
          <w:rFonts w:hint="eastAsia"/>
        </w:rPr>
        <w:t xml:space="preserve">1.</w:t>
      </w:r>
      <w:r>
        <w:t xml:space="preserve">5</w:t>
      </w:r>
      <w:r>
        <w:rPr>
          <w:rFonts w:hint="eastAsia"/>
        </w:rPr>
        <w:t xml:space="preserve">保密</w:t>
      </w:r>
      <w:bookmarkEnd w:id="250"/>
      <w:r/>
      <w:r/>
    </w:p>
    <w:p>
      <w:pPr>
        <w:ind w:firstLine="420"/>
        <w:rPr>
          <w:rFonts w:hint="eastAsia" w:ascii="Times New Roman" w:hAnsi="Times New Roman"/>
        </w:rPr>
      </w:pPr>
      <w:r>
        <w:rPr>
          <w:rFonts w:hint="eastAsia" w:ascii="Times New Roman" w:hAnsi="Times New Roman"/>
        </w:rPr>
        <w:t xml:space="preserve">除法律规定或合同另有约定外，未经发包人同意，承包人不得将发包人提供的图纸、文件以及声明需要保密的资料信息等商业秘密泄露给第三方。</w:t>
      </w:r>
      <w:r/>
    </w:p>
    <w:p>
      <w:pPr>
        <w:ind w:firstLine="420"/>
        <w:rPr>
          <w:rFonts w:ascii="Times New Roman" w:hAnsi="Times New Roman"/>
        </w:rPr>
      </w:pPr>
      <w:r>
        <w:rPr>
          <w:rFonts w:hint="eastAsia" w:ascii="Times New Roman" w:hAnsi="Times New Roman"/>
        </w:rPr>
        <w:t xml:space="preserve">除法律规定或合同另有约定外，未经承包人同意，发包人不得将承包人提供的技术秘密及声明需要保密的资料信息等商业秘密泄露给第三方。</w:t>
      </w:r>
      <w:r/>
    </w:p>
    <w:p>
      <w:pPr>
        <w:pStyle w:val="713"/>
      </w:pPr>
      <w:r/>
      <w:bookmarkStart w:id="251" w:name="_Toc14470145"/>
      <w:r>
        <w:t xml:space="preserve">1.6图纸和承包人文件</w:t>
      </w:r>
      <w:bookmarkEnd w:id="251"/>
      <w:r>
        <w:tab/>
      </w:r>
      <w:r/>
    </w:p>
    <w:p>
      <w:pPr>
        <w:ind w:firstLine="420"/>
        <w:rPr>
          <w:rFonts w:ascii="Times New Roman" w:hAnsi="Times New Roman"/>
          <w:szCs w:val="21"/>
        </w:rPr>
      </w:pPr>
      <w:r>
        <w:rPr>
          <w:rFonts w:ascii="Times New Roman" w:hAnsi="Times New Roman"/>
          <w:szCs w:val="21"/>
        </w:rPr>
        <w:t xml:space="preserve">1.6.1 图纸的提供</w:t>
      </w:r>
      <w:r/>
    </w:p>
    <w:p>
      <w:pPr>
        <w:ind w:firstLine="420"/>
        <w:rPr>
          <w:rFonts w:ascii="Times New Roman" w:hAnsi="Times New Roman"/>
          <w:color w:val="000000"/>
          <w:szCs w:val="21"/>
        </w:rPr>
      </w:pPr>
      <w:r>
        <w:rPr>
          <w:rFonts w:ascii="Times New Roman" w:hAnsi="Times New Roman"/>
          <w:color w:val="000000"/>
          <w:szCs w:val="21"/>
        </w:rPr>
        <w:t xml:space="preserve">发包人向承包人提供图纸的期限：</w:t>
      </w:r>
      <w:r>
        <w:rPr>
          <w:rFonts w:hint="eastAsia" w:ascii="Times New Roman" w:hAnsi="Times New Roman"/>
          <w:color w:val="000000"/>
          <w:szCs w:val="21"/>
          <w:u w:val="single"/>
        </w:rPr>
        <w:t xml:space="preserve">  </w:t>
      </w:r>
      <w:r>
        <w:rPr>
          <w:rFonts w:hint="eastAsia" w:ascii="Times New Roman" w:hAnsi="Times New Roman"/>
          <w:bCs/>
          <w:color w:val="000000"/>
          <w:szCs w:val="21"/>
          <w:u w:val="single"/>
        </w:rPr>
        <w:t xml:space="preserve">/</w:t>
      </w:r>
      <w:r>
        <w:rPr>
          <w:rFonts w:ascii="Times New Roman" w:hAnsi="Times New Roman"/>
          <w:bCs/>
          <w:color w:val="000000"/>
          <w:szCs w:val="21"/>
          <w:u w:val="single"/>
        </w:rPr>
        <w:t xml:space="preserve">  </w:t>
      </w:r>
      <w:r>
        <w:rPr>
          <w:rFonts w:ascii="Times New Roman" w:hAnsi="Times New Roman"/>
          <w:color w:val="000000"/>
          <w:szCs w:val="21"/>
        </w:rPr>
        <w:t xml:space="preserve">；</w:t>
      </w:r>
      <w:r/>
    </w:p>
    <w:p>
      <w:pPr>
        <w:ind w:firstLine="420"/>
        <w:rPr>
          <w:rFonts w:ascii="Times New Roman" w:hAnsi="Times New Roman"/>
          <w:color w:val="000000"/>
          <w:szCs w:val="21"/>
        </w:rPr>
      </w:pPr>
      <w:r>
        <w:rPr>
          <w:rFonts w:ascii="Times New Roman" w:hAnsi="Times New Roman"/>
          <w:color w:val="000000"/>
          <w:szCs w:val="21"/>
        </w:rPr>
        <w:t xml:space="preserve">发包人向承包人提供图纸的数量：</w:t>
      </w:r>
      <w:r>
        <w:rPr>
          <w:rFonts w:hint="eastAsia" w:ascii="Times New Roman" w:hAnsi="Times New Roman"/>
          <w:color w:val="000000"/>
          <w:szCs w:val="21"/>
          <w:u w:val="single"/>
        </w:rPr>
        <w:t xml:space="preserve">  </w:t>
      </w:r>
      <w:r>
        <w:rPr>
          <w:rFonts w:hint="eastAsia" w:ascii="Times New Roman" w:hAnsi="Times New Roman"/>
          <w:bCs/>
          <w:color w:val="000000"/>
          <w:szCs w:val="21"/>
          <w:u w:val="single"/>
        </w:rPr>
        <w:t xml:space="preserve">/</w:t>
      </w:r>
      <w:r>
        <w:rPr>
          <w:rFonts w:ascii="Times New Roman" w:hAnsi="Times New Roman"/>
          <w:bCs/>
          <w:color w:val="000000"/>
          <w:szCs w:val="21"/>
          <w:u w:val="single"/>
        </w:rPr>
        <w:t xml:space="preserve">  </w:t>
      </w:r>
      <w:r>
        <w:rPr>
          <w:rFonts w:ascii="Times New Roman" w:hAnsi="Times New Roman"/>
          <w:color w:val="000000"/>
          <w:szCs w:val="21"/>
        </w:rPr>
        <w:t xml:space="preserve">；</w:t>
      </w:r>
      <w:r/>
    </w:p>
    <w:p>
      <w:pPr>
        <w:ind w:firstLine="420"/>
        <w:rPr>
          <w:rFonts w:ascii="Times New Roman" w:hAnsi="Times New Roman"/>
          <w:color w:val="000000"/>
          <w:szCs w:val="21"/>
        </w:rPr>
      </w:pPr>
      <w:r>
        <w:rPr>
          <w:rFonts w:ascii="Times New Roman" w:hAnsi="Times New Roman"/>
          <w:color w:val="000000"/>
          <w:szCs w:val="21"/>
        </w:rPr>
        <w:t xml:space="preserve">发包人向承包人提供图纸的内容：</w:t>
      </w:r>
      <w:r>
        <w:rPr>
          <w:rFonts w:hint="eastAsia" w:ascii="Times New Roman" w:hAnsi="Times New Roman"/>
          <w:color w:val="000000"/>
          <w:szCs w:val="21"/>
          <w:u w:val="single"/>
        </w:rPr>
        <w:t xml:space="preserve">  </w:t>
      </w:r>
      <w:r>
        <w:rPr>
          <w:rFonts w:hint="eastAsia" w:ascii="Times New Roman" w:hAnsi="Times New Roman"/>
          <w:bCs/>
          <w:color w:val="000000"/>
          <w:szCs w:val="21"/>
          <w:u w:val="single"/>
        </w:rPr>
        <w:t xml:space="preserve">/</w:t>
      </w:r>
      <w:r>
        <w:rPr>
          <w:rFonts w:ascii="Times New Roman" w:hAnsi="Times New Roman"/>
          <w:bCs/>
          <w:color w:val="000000"/>
          <w:szCs w:val="21"/>
          <w:u w:val="single"/>
        </w:rPr>
        <w:t xml:space="preserve">  </w:t>
      </w:r>
      <w:r>
        <w:rPr>
          <w:rFonts w:ascii="Times New Roman" w:hAnsi="Times New Roman"/>
          <w:color w:val="000000"/>
          <w:szCs w:val="21"/>
        </w:rPr>
        <w:t xml:space="preserve">。</w:t>
      </w:r>
      <w:r/>
    </w:p>
    <w:p>
      <w:pPr>
        <w:ind w:firstLine="420"/>
        <w:rPr>
          <w:rFonts w:ascii="Times New Roman" w:hAnsi="Times New Roman"/>
          <w:szCs w:val="21"/>
        </w:rPr>
      </w:pPr>
      <w:r>
        <w:rPr>
          <w:rFonts w:ascii="Times New Roman" w:hAnsi="Times New Roman"/>
          <w:szCs w:val="21"/>
        </w:rPr>
        <w:t xml:space="preserve">1.6</w:t>
      </w:r>
      <w:r>
        <w:rPr>
          <w:rFonts w:hint="eastAsia" w:ascii="Times New Roman" w:hAnsi="Times New Roman"/>
          <w:szCs w:val="21"/>
        </w:rPr>
        <w:t xml:space="preserve">.2</w:t>
      </w:r>
      <w:r>
        <w:rPr>
          <w:rFonts w:ascii="Times New Roman" w:hAnsi="Times New Roman"/>
          <w:szCs w:val="21"/>
        </w:rPr>
        <w:t xml:space="preserve"> 承包人文件</w:t>
      </w:r>
      <w:r/>
    </w:p>
    <w:p>
      <w:pPr>
        <w:ind w:firstLine="420"/>
        <w:rPr>
          <w:rFonts w:ascii="Times New Roman" w:hAnsi="Times New Roman"/>
          <w:szCs w:val="21"/>
        </w:rPr>
      </w:pPr>
      <w:r>
        <w:rPr>
          <w:rFonts w:ascii="Times New Roman" w:hAnsi="Times New Roman"/>
          <w:szCs w:val="21"/>
        </w:rPr>
        <w:t xml:space="preserve">需要由承包人提供的文件，包括：</w:t>
      </w:r>
      <w:r>
        <w:rPr>
          <w:rFonts w:hint="eastAsia" w:ascii="Times New Roman" w:hAnsi="Times New Roman"/>
          <w:bCs/>
          <w:szCs w:val="21"/>
          <w:u w:val="single"/>
        </w:rPr>
        <w:t xml:space="preserve">施工组织设计和进度计划等</w:t>
      </w:r>
      <w:r>
        <w:rPr>
          <w:rFonts w:ascii="Times New Roman" w:hAnsi="Times New Roman"/>
          <w:szCs w:val="21"/>
        </w:rPr>
        <w:t xml:space="preserve">；</w:t>
      </w:r>
      <w:r/>
    </w:p>
    <w:p>
      <w:pPr>
        <w:ind w:firstLine="420"/>
        <w:rPr>
          <w:rFonts w:ascii="Times New Roman" w:hAnsi="Times New Roman"/>
          <w:szCs w:val="21"/>
        </w:rPr>
      </w:pPr>
      <w:r>
        <w:rPr>
          <w:rFonts w:ascii="Times New Roman" w:hAnsi="Times New Roman"/>
          <w:szCs w:val="21"/>
        </w:rPr>
        <w:t xml:space="preserve">承包人提供的文件的期限为：</w:t>
      </w:r>
      <w:r>
        <w:rPr>
          <w:rFonts w:hint="eastAsia" w:ascii="Times New Roman" w:hAnsi="Times New Roman"/>
          <w:bCs/>
          <w:szCs w:val="21"/>
          <w:u w:val="single"/>
        </w:rPr>
        <w:t xml:space="preserve">开工前</w:t>
      </w:r>
      <w:r>
        <w:rPr>
          <w:rFonts w:ascii="Times New Roman" w:hAnsi="Times New Roman"/>
          <w:bCs/>
          <w:szCs w:val="21"/>
          <w:u w:val="single"/>
        </w:rPr>
        <w:t xml:space="preserve">7天</w:t>
      </w:r>
      <w:r>
        <w:rPr>
          <w:rFonts w:ascii="Times New Roman" w:hAnsi="Times New Roman"/>
          <w:szCs w:val="21"/>
        </w:rPr>
        <w:t xml:space="preserve">；</w:t>
      </w:r>
      <w:r/>
    </w:p>
    <w:p>
      <w:pPr>
        <w:ind w:firstLine="420"/>
        <w:rPr>
          <w:rFonts w:ascii="Times New Roman" w:hAnsi="Times New Roman"/>
          <w:color w:val="000000"/>
          <w:szCs w:val="21"/>
        </w:rPr>
      </w:pPr>
      <w:r>
        <w:rPr>
          <w:rFonts w:ascii="Times New Roman" w:hAnsi="Times New Roman"/>
          <w:color w:val="000000"/>
          <w:szCs w:val="21"/>
        </w:rPr>
        <w:t xml:space="preserve">承包人提供的文件的数量为：</w:t>
      </w:r>
      <w:r>
        <w:rPr>
          <w:rFonts w:hint="eastAsia" w:ascii="Times New Roman" w:hAnsi="Times New Roman"/>
          <w:bCs/>
          <w:color w:val="000000"/>
          <w:szCs w:val="21"/>
          <w:u w:val="single"/>
        </w:rPr>
        <w:t xml:space="preserve">伍份纸质档文件以及电子档文件</w:t>
      </w:r>
      <w:r>
        <w:rPr>
          <w:rFonts w:ascii="Times New Roman" w:hAnsi="Times New Roman"/>
          <w:color w:val="000000"/>
          <w:szCs w:val="21"/>
        </w:rPr>
        <w:t xml:space="preserve">；</w:t>
      </w:r>
      <w:r/>
    </w:p>
    <w:p>
      <w:pPr>
        <w:ind w:firstLine="420"/>
        <w:rPr>
          <w:rFonts w:ascii="Times New Roman" w:hAnsi="Times New Roman"/>
          <w:szCs w:val="21"/>
        </w:rPr>
      </w:pPr>
      <w:r>
        <w:rPr>
          <w:rFonts w:ascii="Times New Roman" w:hAnsi="Times New Roman"/>
          <w:szCs w:val="21"/>
        </w:rPr>
        <w:t xml:space="preserve">承包人提供的文件的形式为：</w:t>
      </w:r>
      <w:r>
        <w:rPr>
          <w:rFonts w:hint="eastAsia" w:ascii="Times New Roman" w:hAnsi="Times New Roman"/>
          <w:bCs/>
          <w:szCs w:val="21"/>
          <w:u w:val="single"/>
        </w:rPr>
        <w:t xml:space="preserve">书面形式（包括纸质档和电子档文件）</w:t>
      </w:r>
      <w:r>
        <w:rPr>
          <w:rFonts w:ascii="Times New Roman" w:hAnsi="Times New Roman"/>
          <w:szCs w:val="21"/>
        </w:rPr>
        <w:t xml:space="preserve">；</w:t>
      </w:r>
      <w:r/>
    </w:p>
    <w:p>
      <w:pPr>
        <w:ind w:firstLine="420"/>
        <w:rPr>
          <w:rFonts w:ascii="Times New Roman" w:hAnsi="Times New Roman"/>
          <w:szCs w:val="21"/>
        </w:rPr>
      </w:pPr>
      <w:r>
        <w:rPr>
          <w:rFonts w:ascii="Times New Roman" w:hAnsi="Times New Roman"/>
          <w:szCs w:val="21"/>
        </w:rPr>
        <w:t xml:space="preserve">发包人</w:t>
      </w:r>
      <w:r>
        <w:rPr>
          <w:rFonts w:hint="eastAsia" w:ascii="Times New Roman" w:hAnsi="Times New Roman"/>
          <w:szCs w:val="21"/>
        </w:rPr>
        <w:t xml:space="preserve">审批</w:t>
      </w:r>
      <w:r>
        <w:rPr>
          <w:rFonts w:ascii="Times New Roman" w:hAnsi="Times New Roman"/>
          <w:szCs w:val="21"/>
        </w:rPr>
        <w:t xml:space="preserve">承包人文件的期限：</w:t>
      </w:r>
      <w:r>
        <w:rPr>
          <w:rFonts w:hint="eastAsia" w:ascii="Times New Roman" w:hAnsi="Times New Roman"/>
          <w:bCs/>
          <w:szCs w:val="21"/>
          <w:u w:val="single"/>
        </w:rPr>
        <w:t xml:space="preserve">收到承包人提交文件后</w:t>
      </w:r>
      <w:r>
        <w:rPr>
          <w:rFonts w:ascii="Times New Roman" w:hAnsi="Times New Roman"/>
          <w:bCs/>
          <w:szCs w:val="21"/>
          <w:u w:val="single"/>
        </w:rPr>
        <w:t xml:space="preserve">7天内</w:t>
      </w:r>
      <w:r>
        <w:rPr>
          <w:rFonts w:ascii="Times New Roman" w:hAnsi="Times New Roman"/>
          <w:szCs w:val="21"/>
        </w:rPr>
        <w:t xml:space="preserve">。</w:t>
      </w:r>
      <w:r/>
    </w:p>
    <w:p>
      <w:pPr>
        <w:ind w:firstLine="420"/>
        <w:rPr>
          <w:rFonts w:ascii="Times New Roman" w:hAnsi="Times New Roman"/>
          <w:szCs w:val="21"/>
        </w:rPr>
      </w:pPr>
      <w:r>
        <w:rPr>
          <w:rFonts w:ascii="Times New Roman" w:hAnsi="Times New Roman"/>
          <w:szCs w:val="21"/>
        </w:rPr>
        <w:t xml:space="preserve">1.6</w:t>
      </w:r>
      <w:r>
        <w:rPr>
          <w:rFonts w:hint="eastAsia" w:ascii="Times New Roman" w:hAnsi="Times New Roman"/>
          <w:szCs w:val="21"/>
        </w:rPr>
        <w:t xml:space="preserve">.3</w:t>
      </w:r>
      <w:r>
        <w:rPr>
          <w:rFonts w:ascii="Times New Roman" w:hAnsi="Times New Roman"/>
          <w:szCs w:val="21"/>
        </w:rPr>
        <w:t xml:space="preserve"> 现场图纸准备</w:t>
      </w:r>
      <w:r/>
    </w:p>
    <w:p>
      <w:pPr>
        <w:ind w:firstLine="420"/>
        <w:rPr>
          <w:rFonts w:ascii="Times New Roman" w:hAnsi="Times New Roman"/>
          <w:color w:val="000000"/>
          <w:szCs w:val="21"/>
        </w:rPr>
      </w:pPr>
      <w:r>
        <w:rPr>
          <w:rFonts w:ascii="Times New Roman" w:hAnsi="Times New Roman"/>
          <w:color w:val="000000"/>
          <w:szCs w:val="21"/>
        </w:rPr>
        <w:t xml:space="preserve">关于现场图纸准备的约定：</w:t>
      </w:r>
      <w:r>
        <w:rPr>
          <w:rFonts w:hint="eastAsia" w:ascii="Times New Roman" w:hAnsi="Times New Roman"/>
          <w:color w:val="000000"/>
          <w:szCs w:val="21"/>
          <w:u w:val="single"/>
        </w:rPr>
        <w:t xml:space="preserve">  </w:t>
      </w:r>
      <w:r>
        <w:rPr>
          <w:rFonts w:hint="eastAsia" w:ascii="Times New Roman" w:hAnsi="Times New Roman"/>
          <w:bCs/>
          <w:color w:val="000000"/>
          <w:szCs w:val="21"/>
          <w:u w:val="single"/>
        </w:rPr>
        <w:t xml:space="preserve">/</w:t>
      </w:r>
      <w:r>
        <w:rPr>
          <w:rFonts w:ascii="Times New Roman" w:hAnsi="Times New Roman"/>
          <w:bCs/>
          <w:color w:val="000000"/>
          <w:szCs w:val="21"/>
          <w:u w:val="single"/>
        </w:rPr>
        <w:t xml:space="preserve">  </w:t>
      </w:r>
      <w:r>
        <w:rPr>
          <w:rFonts w:ascii="Times New Roman" w:hAnsi="Times New Roman"/>
          <w:color w:val="000000"/>
          <w:szCs w:val="21"/>
        </w:rPr>
        <w:t xml:space="preserve">。</w:t>
      </w:r>
      <w:r/>
    </w:p>
    <w:p>
      <w:pPr>
        <w:pStyle w:val="713"/>
      </w:pPr>
      <w:r/>
      <w:bookmarkStart w:id="252" w:name="_Toc14470146"/>
      <w:r>
        <w:t xml:space="preserve">1.7联络</w:t>
      </w:r>
      <w:bookmarkEnd w:id="252"/>
      <w:r/>
      <w:r/>
    </w:p>
    <w:p>
      <w:pPr>
        <w:ind w:firstLine="420"/>
        <w:rPr>
          <w:rFonts w:ascii="Times New Roman" w:hAnsi="Times New Roman"/>
          <w:szCs w:val="21"/>
        </w:rPr>
      </w:pPr>
      <w:r>
        <w:rPr>
          <w:rFonts w:ascii="Times New Roman" w:hAnsi="Times New Roman"/>
          <w:szCs w:val="21"/>
        </w:rPr>
        <w:t xml:space="preserve">1.7.1发包人和承包人应当在</w:t>
      </w:r>
      <w:r>
        <w:rPr>
          <w:rFonts w:ascii="Times New Roman" w:hAnsi="Times New Roman"/>
          <w:bCs/>
          <w:szCs w:val="21"/>
          <w:u w:val="single"/>
        </w:rPr>
        <w:t xml:space="preserve">3</w:t>
      </w:r>
      <w:r>
        <w:rPr>
          <w:rFonts w:ascii="Times New Roman" w:hAnsi="Times New Roman"/>
          <w:szCs w:val="21"/>
        </w:rPr>
        <w:t xml:space="preserve">天内将与合同有关的通知、批准、证明、证书、指示、指令、要求、请求、同意、意见、确定和决定等书面函件送达对方当事人</w:t>
      </w:r>
      <w:r>
        <w:rPr>
          <w:rFonts w:hint="eastAsia" w:ascii="Times New Roman" w:hAnsi="Times New Roman"/>
          <w:szCs w:val="21"/>
        </w:rPr>
        <w:t xml:space="preserve">。</w:t>
      </w:r>
      <w:r/>
    </w:p>
    <w:p>
      <w:pPr>
        <w:ind w:firstLine="420"/>
        <w:rPr>
          <w:rFonts w:ascii="Times New Roman" w:hAnsi="Times New Roman"/>
          <w:color w:val="ff0000"/>
          <w:szCs w:val="21"/>
        </w:rPr>
      </w:pPr>
      <w:r>
        <w:rPr>
          <w:rFonts w:ascii="Times New Roman" w:hAnsi="Times New Roman"/>
          <w:color w:val="ff0000"/>
          <w:szCs w:val="21"/>
        </w:rPr>
        <w:t xml:space="preserve">1.7.2 发包人接收文件的地点：</w:t>
      </w:r>
      <w:r>
        <w:rPr>
          <w:rFonts w:hint="eastAsia" w:ascii="Times New Roman" w:hAnsi="Times New Roman"/>
          <w:bCs/>
          <w:color w:val="ff0000"/>
          <w:szCs w:val="21"/>
          <w:u w:val="single"/>
        </w:rPr>
        <w:t xml:space="preserve"> </w:t>
      </w:r>
      <w:r>
        <w:rPr>
          <w:rFonts w:ascii="Times New Roman" w:hAnsi="Times New Roman"/>
          <w:bCs/>
          <w:color w:val="ff0000"/>
          <w:szCs w:val="21"/>
          <w:u w:val="single"/>
        </w:rPr>
        <w:t xml:space="preserve">                              </w:t>
      </w:r>
      <w:r>
        <w:rPr>
          <w:rFonts w:ascii="Times New Roman" w:hAnsi="Times New Roman"/>
          <w:color w:val="ff0000"/>
          <w:szCs w:val="21"/>
        </w:rPr>
        <w:t xml:space="preserve">；</w:t>
      </w:r>
      <w:r/>
    </w:p>
    <w:p>
      <w:pPr>
        <w:ind w:firstLine="420"/>
        <w:rPr>
          <w:rFonts w:ascii="Times New Roman" w:hAnsi="Times New Roman"/>
          <w:color w:val="ff0000"/>
          <w:szCs w:val="21"/>
        </w:rPr>
      </w:pPr>
      <w:r>
        <w:rPr>
          <w:rFonts w:ascii="Times New Roman" w:hAnsi="Times New Roman"/>
          <w:color w:val="ff0000"/>
          <w:szCs w:val="21"/>
        </w:rPr>
        <w:t xml:space="preserve">发包人指定的接收人为：</w:t>
      </w:r>
      <w:r>
        <w:rPr>
          <w:rFonts w:hint="eastAsia" w:ascii="Times New Roman" w:hAnsi="Times New Roman"/>
          <w:bCs/>
          <w:color w:val="ff0000"/>
          <w:szCs w:val="21"/>
          <w:u w:val="single"/>
        </w:rPr>
        <w:t xml:space="preserve"> </w:t>
      </w:r>
      <w:r>
        <w:rPr>
          <w:rFonts w:ascii="Times New Roman" w:hAnsi="Times New Roman"/>
          <w:bCs/>
          <w:color w:val="ff0000"/>
          <w:szCs w:val="21"/>
          <w:u w:val="single"/>
        </w:rPr>
        <w:t xml:space="preserve">                                   </w:t>
      </w:r>
      <w:r>
        <w:rPr>
          <w:rFonts w:ascii="Times New Roman" w:hAnsi="Times New Roman"/>
          <w:color w:val="ff0000"/>
          <w:szCs w:val="21"/>
        </w:rPr>
        <w:t xml:space="preserve">。</w:t>
      </w:r>
      <w:r/>
    </w:p>
    <w:p>
      <w:pPr>
        <w:ind w:firstLine="420"/>
        <w:rPr>
          <w:rFonts w:ascii="Times New Roman" w:hAnsi="Times New Roman"/>
          <w:color w:val="ff0000"/>
          <w:szCs w:val="21"/>
        </w:rPr>
      </w:pPr>
      <w:r>
        <w:rPr>
          <w:rFonts w:ascii="Times New Roman" w:hAnsi="Times New Roman"/>
          <w:color w:val="ff0000"/>
          <w:szCs w:val="21"/>
        </w:rPr>
        <w:t xml:space="preserve">承包人接收文件的地点：</w:t>
      </w:r>
      <w:r>
        <w:rPr>
          <w:rFonts w:hint="eastAsia" w:ascii="Times New Roman" w:hAnsi="Times New Roman"/>
          <w:bCs/>
          <w:color w:val="ff0000"/>
          <w:szCs w:val="21"/>
          <w:u w:val="single"/>
        </w:rPr>
        <w:t xml:space="preserve"> </w:t>
      </w:r>
      <w:r>
        <w:rPr>
          <w:rFonts w:ascii="Times New Roman" w:hAnsi="Times New Roman"/>
          <w:bCs/>
          <w:color w:val="ff0000"/>
          <w:szCs w:val="21"/>
          <w:u w:val="single"/>
        </w:rPr>
        <w:t xml:space="preserve">                                    </w:t>
      </w:r>
      <w:r>
        <w:rPr>
          <w:rFonts w:ascii="Times New Roman" w:hAnsi="Times New Roman"/>
          <w:color w:val="ff0000"/>
          <w:szCs w:val="21"/>
        </w:rPr>
        <w:t xml:space="preserve">；</w:t>
      </w:r>
      <w:r/>
    </w:p>
    <w:p>
      <w:pPr>
        <w:ind w:firstLine="420"/>
        <w:rPr>
          <w:rFonts w:ascii="Times New Roman" w:hAnsi="Times New Roman"/>
          <w:color w:val="ff0000"/>
          <w:szCs w:val="21"/>
        </w:rPr>
      </w:pPr>
      <w:r>
        <w:rPr>
          <w:rFonts w:ascii="Times New Roman" w:hAnsi="Times New Roman"/>
          <w:color w:val="ff0000"/>
          <w:szCs w:val="21"/>
        </w:rPr>
        <w:t xml:space="preserve">承包人指定的接收人为：</w:t>
      </w:r>
      <w:r>
        <w:rPr>
          <w:rFonts w:hint="eastAsia" w:ascii="Times New Roman" w:hAnsi="Times New Roman"/>
          <w:bCs/>
          <w:color w:val="ff0000"/>
          <w:szCs w:val="21"/>
          <w:u w:val="single"/>
        </w:rPr>
        <w:t xml:space="preserve"> </w:t>
      </w:r>
      <w:r>
        <w:rPr>
          <w:rFonts w:ascii="Times New Roman" w:hAnsi="Times New Roman"/>
          <w:bCs/>
          <w:color w:val="ff0000"/>
          <w:szCs w:val="21"/>
          <w:u w:val="single"/>
        </w:rPr>
        <w:t xml:space="preserve">                                    </w:t>
      </w:r>
      <w:r>
        <w:rPr>
          <w:rFonts w:ascii="Times New Roman" w:hAnsi="Times New Roman"/>
          <w:color w:val="ff0000"/>
          <w:szCs w:val="21"/>
        </w:rPr>
        <w:t xml:space="preserve">。</w:t>
      </w:r>
      <w:r/>
    </w:p>
    <w:p>
      <w:pPr>
        <w:ind w:firstLine="420"/>
        <w:rPr>
          <w:rFonts w:ascii="Times New Roman" w:hAnsi="Times New Roman"/>
          <w:color w:val="ff0000"/>
          <w:szCs w:val="21"/>
        </w:rPr>
      </w:pPr>
      <w:r>
        <w:rPr>
          <w:rFonts w:ascii="Times New Roman" w:hAnsi="Times New Roman"/>
          <w:color w:val="ff0000"/>
          <w:szCs w:val="21"/>
        </w:rPr>
        <w:t xml:space="preserve">监理人接收文件的地点：</w:t>
      </w:r>
      <w:r>
        <w:rPr>
          <w:rFonts w:hint="eastAsia" w:ascii="Times New Roman" w:hAnsi="Times New Roman"/>
          <w:bCs/>
          <w:color w:val="ff0000"/>
          <w:szCs w:val="21"/>
          <w:u w:val="single"/>
        </w:rPr>
        <w:t xml:space="preserve"> </w:t>
      </w:r>
      <w:r>
        <w:rPr>
          <w:rFonts w:ascii="Times New Roman" w:hAnsi="Times New Roman"/>
          <w:bCs/>
          <w:color w:val="ff0000"/>
          <w:szCs w:val="21"/>
          <w:u w:val="single"/>
        </w:rPr>
        <w:t xml:space="preserve">                                    </w:t>
      </w:r>
      <w:r>
        <w:rPr>
          <w:rFonts w:ascii="Times New Roman" w:hAnsi="Times New Roman"/>
          <w:color w:val="ff0000"/>
          <w:szCs w:val="21"/>
        </w:rPr>
        <w:t xml:space="preserve">；</w:t>
      </w:r>
      <w:r/>
    </w:p>
    <w:p>
      <w:pPr>
        <w:ind w:firstLine="420"/>
        <w:rPr>
          <w:rFonts w:ascii="Times New Roman" w:hAnsi="Times New Roman"/>
          <w:color w:val="ff0000"/>
          <w:szCs w:val="21"/>
        </w:rPr>
      </w:pPr>
      <w:r>
        <w:rPr>
          <w:rFonts w:ascii="Times New Roman" w:hAnsi="Times New Roman"/>
          <w:color w:val="ff0000"/>
          <w:szCs w:val="21"/>
        </w:rPr>
        <w:t xml:space="preserve">监理人指定的接收人为：</w:t>
      </w:r>
      <w:r>
        <w:rPr>
          <w:rFonts w:hint="eastAsia" w:ascii="Times New Roman" w:hAnsi="Times New Roman"/>
          <w:bCs/>
          <w:color w:val="ff0000"/>
          <w:szCs w:val="21"/>
          <w:u w:val="single"/>
        </w:rPr>
        <w:t xml:space="preserve"> </w:t>
      </w:r>
      <w:r>
        <w:rPr>
          <w:rFonts w:ascii="Times New Roman" w:hAnsi="Times New Roman"/>
          <w:bCs/>
          <w:color w:val="ff0000"/>
          <w:szCs w:val="21"/>
          <w:u w:val="single"/>
        </w:rPr>
        <w:t xml:space="preserve">                                    </w:t>
      </w:r>
      <w:r>
        <w:rPr>
          <w:rFonts w:ascii="Times New Roman" w:hAnsi="Times New Roman"/>
          <w:color w:val="ff0000"/>
          <w:szCs w:val="21"/>
        </w:rPr>
        <w:t xml:space="preserve">。</w:t>
      </w:r>
      <w:r/>
    </w:p>
    <w:p>
      <w:pPr>
        <w:pStyle w:val="713"/>
      </w:pPr>
      <w:r/>
      <w:bookmarkStart w:id="253" w:name="_Toc14470147"/>
      <w:r>
        <w:t xml:space="preserve">1.8交通运输</w:t>
      </w:r>
      <w:bookmarkEnd w:id="253"/>
      <w:r/>
      <w:r/>
    </w:p>
    <w:p>
      <w:pPr>
        <w:ind w:firstLine="420"/>
        <w:rPr>
          <w:rFonts w:ascii="Times New Roman" w:hAnsi="Times New Roman"/>
          <w:szCs w:val="21"/>
        </w:rPr>
      </w:pPr>
      <w:r>
        <w:rPr>
          <w:rFonts w:ascii="Times New Roman" w:hAnsi="Times New Roman"/>
          <w:szCs w:val="21"/>
        </w:rPr>
        <w:t xml:space="preserve">1</w:t>
      </w:r>
      <w:bookmarkStart w:id="254" w:name="_Toc300934943"/>
      <w:r/>
      <w:bookmarkStart w:id="255" w:name="_Toc303539100"/>
      <w:r/>
      <w:bookmarkStart w:id="256" w:name="_Toc304295521"/>
      <w:r/>
      <w:bookmarkStart w:id="257" w:name="_Toc312677986"/>
      <w:r/>
      <w:bookmarkStart w:id="258" w:name="_Toc318581155"/>
      <w:r>
        <w:rPr>
          <w:rFonts w:ascii="Times New Roman" w:hAnsi="Times New Roman"/>
          <w:szCs w:val="21"/>
        </w:rPr>
        <w:t xml:space="preserve">.8.1 出入现场的权利</w:t>
      </w:r>
      <w:r/>
    </w:p>
    <w:p>
      <w:pPr>
        <w:ind w:firstLine="420"/>
        <w:rPr>
          <w:rFonts w:ascii="Times New Roman" w:hAnsi="Times New Roman"/>
          <w:szCs w:val="21"/>
        </w:rPr>
      </w:pPr>
      <w:r>
        <w:rPr>
          <w:rFonts w:ascii="Times New Roman" w:hAnsi="Times New Roman"/>
          <w:szCs w:val="21"/>
        </w:rPr>
        <w:t xml:space="preserve">关于出入现场的权利的约定：</w:t>
      </w:r>
      <w:r>
        <w:rPr>
          <w:rFonts w:hint="eastAsia" w:ascii="Times New Roman" w:hAnsi="Times New Roman"/>
          <w:bCs/>
          <w:szCs w:val="21"/>
          <w:u w:val="single"/>
        </w:rPr>
        <w:t xml:space="preserve">除本项目参建单位相关人员外，其他人员未经许可不得进入施工现场，承包人应安排专人做好保卫工作，费用含在投标价中</w:t>
      </w:r>
      <w:r>
        <w:rPr>
          <w:rFonts w:ascii="Times New Roman" w:hAnsi="Times New Roman"/>
          <w:szCs w:val="21"/>
        </w:rPr>
        <w:t xml:space="preserve">。</w:t>
      </w:r>
      <w:bookmarkEnd w:id="254"/>
      <w:r/>
      <w:bookmarkEnd w:id="255"/>
      <w:r/>
      <w:bookmarkEnd w:id="256"/>
      <w:r/>
      <w:bookmarkEnd w:id="257"/>
      <w:r/>
      <w:bookmarkEnd w:id="258"/>
      <w:r/>
      <w:r/>
    </w:p>
    <w:p>
      <w:pPr>
        <w:ind w:firstLine="420"/>
        <w:jc w:val="left"/>
        <w:rPr>
          <w:rFonts w:ascii="Times New Roman" w:hAnsi="Times New Roman"/>
          <w:szCs w:val="21"/>
        </w:rPr>
      </w:pPr>
      <w:r>
        <w:rPr>
          <w:rFonts w:ascii="Times New Roman" w:hAnsi="Times New Roman"/>
          <w:szCs w:val="21"/>
        </w:rPr>
        <w:t xml:space="preserve">1</w:t>
      </w:r>
      <w:bookmarkStart w:id="259" w:name="_Toc312677987"/>
      <w:r/>
      <w:bookmarkStart w:id="260" w:name="_Toc304295522"/>
      <w:r/>
      <w:bookmarkStart w:id="261" w:name="_Toc300934944"/>
      <w:r/>
      <w:bookmarkStart w:id="262" w:name="_Toc303539101"/>
      <w:r/>
      <w:bookmarkStart w:id="263" w:name="_Toc318581156"/>
      <w:r>
        <w:rPr>
          <w:rFonts w:ascii="Times New Roman" w:hAnsi="Times New Roman"/>
          <w:szCs w:val="21"/>
        </w:rPr>
        <w:t xml:space="preserve">.8</w:t>
      </w:r>
      <w:r>
        <w:rPr>
          <w:rFonts w:hint="eastAsia" w:ascii="Times New Roman" w:hAnsi="Times New Roman"/>
          <w:szCs w:val="21"/>
        </w:rPr>
        <w:t xml:space="preserve">.2</w:t>
      </w:r>
      <w:r>
        <w:rPr>
          <w:rFonts w:ascii="Times New Roman" w:hAnsi="Times New Roman"/>
          <w:szCs w:val="21"/>
        </w:rPr>
        <w:t xml:space="preserve"> 场内交通</w:t>
      </w:r>
      <w:r/>
    </w:p>
    <w:p>
      <w:pPr>
        <w:ind w:firstLine="420"/>
        <w:jc w:val="left"/>
        <w:rPr>
          <w:rFonts w:ascii="Times New Roman" w:hAnsi="Times New Roman"/>
          <w:szCs w:val="21"/>
        </w:rPr>
      </w:pPr>
      <w:r>
        <w:rPr>
          <w:rFonts w:ascii="Times New Roman" w:hAnsi="Times New Roman"/>
          <w:szCs w:val="21"/>
        </w:rPr>
        <w:t xml:space="preserve">关于场外交通和场内交通的边界的约定：</w:t>
      </w:r>
      <w:r>
        <w:rPr>
          <w:rFonts w:hint="eastAsia" w:ascii="Times New Roman" w:hAnsi="Times New Roman"/>
          <w:bCs/>
          <w:szCs w:val="21"/>
          <w:u w:val="single"/>
        </w:rPr>
        <w:t xml:space="preserve">以本工程工地围墙（或围档）和入口大门范围为界，以内为场内交通，以外为场外交通</w:t>
      </w:r>
      <w:r>
        <w:rPr>
          <w:rFonts w:ascii="Times New Roman" w:hAnsi="Times New Roman"/>
          <w:szCs w:val="21"/>
        </w:rPr>
        <w:t xml:space="preserve">。</w:t>
      </w:r>
      <w:r/>
    </w:p>
    <w:p>
      <w:pPr>
        <w:ind w:firstLine="420"/>
        <w:jc w:val="left"/>
        <w:rPr>
          <w:rFonts w:ascii="Times New Roman" w:hAnsi="Times New Roman"/>
          <w:szCs w:val="21"/>
        </w:rPr>
      </w:pPr>
      <w:r>
        <w:rPr>
          <w:rFonts w:ascii="Times New Roman" w:hAnsi="Times New Roman"/>
          <w:szCs w:val="21"/>
        </w:rPr>
        <w:t xml:space="preserve">关于发包人向承包人免费提供满足工程施工需要的场内道路和交通设施的约定：</w:t>
      </w:r>
      <w:r/>
    </w:p>
    <w:p>
      <w:pPr>
        <w:ind w:firstLine="420"/>
        <w:jc w:val="left"/>
        <w:rPr>
          <w:rFonts w:ascii="Times New Roman" w:hAnsi="Times New Roman"/>
          <w:szCs w:val="21"/>
        </w:rPr>
      </w:pPr>
      <w:r>
        <w:rPr>
          <w:rFonts w:hint="eastAsia" w:ascii="Times New Roman" w:hAnsi="Times New Roman"/>
          <w:bCs/>
          <w:szCs w:val="21"/>
          <w:u w:val="single"/>
        </w:rPr>
        <w:t xml:space="preserve">发包人提供现场已有道路、围墙以及大门等设施，不再提供现场已有条件外的其他设施，如承包人施工期间损坏现有设施，应予以恢复或承担恢复的相关费用</w:t>
      </w:r>
      <w:r>
        <w:rPr>
          <w:rFonts w:ascii="Times New Roman" w:hAnsi="Times New Roman"/>
          <w:szCs w:val="21"/>
        </w:rPr>
        <w:t xml:space="preserve">。</w:t>
      </w:r>
      <w:bookmarkEnd w:id="259"/>
      <w:r/>
      <w:bookmarkEnd w:id="260"/>
      <w:r/>
      <w:bookmarkEnd w:id="261"/>
      <w:r/>
      <w:bookmarkEnd w:id="262"/>
      <w:r/>
      <w:bookmarkEnd w:id="263"/>
      <w:r/>
      <w:bookmarkStart w:id="264" w:name="_Toc318581157"/>
      <w:r/>
      <w:r/>
    </w:p>
    <w:p>
      <w:pPr>
        <w:ind w:firstLine="420"/>
        <w:jc w:val="left"/>
        <w:rPr>
          <w:rFonts w:ascii="Times New Roman" w:hAnsi="Times New Roman"/>
          <w:szCs w:val="21"/>
        </w:rPr>
      </w:pPr>
      <w:r>
        <w:rPr>
          <w:rFonts w:ascii="Times New Roman" w:hAnsi="Times New Roman"/>
          <w:szCs w:val="21"/>
        </w:rPr>
        <w:t xml:space="preserve">1.8</w:t>
      </w:r>
      <w:r>
        <w:rPr>
          <w:rFonts w:hint="eastAsia" w:ascii="Times New Roman" w:hAnsi="Times New Roman"/>
          <w:szCs w:val="21"/>
        </w:rPr>
        <w:t xml:space="preserve">.3</w:t>
      </w:r>
      <w:r>
        <w:rPr>
          <w:rFonts w:ascii="Times New Roman" w:hAnsi="Times New Roman"/>
          <w:szCs w:val="21"/>
        </w:rPr>
        <w:t xml:space="preserve">超大件和超重件的运输</w:t>
      </w:r>
      <w:r/>
    </w:p>
    <w:p>
      <w:pPr>
        <w:ind w:firstLine="420"/>
        <w:jc w:val="left"/>
        <w:rPr>
          <w:rFonts w:ascii="Times New Roman" w:hAnsi="Times New Roman"/>
          <w:szCs w:val="21"/>
        </w:rPr>
      </w:pPr>
      <w:r>
        <w:rPr>
          <w:rFonts w:ascii="Times New Roman" w:hAnsi="Times New Roman"/>
          <w:szCs w:val="21"/>
        </w:rPr>
        <w:t xml:space="preserve">运输超大件或超重件所需的道路和桥梁临时加固改造费用和其他有关费用由</w:t>
      </w:r>
      <w:r>
        <w:rPr>
          <w:rFonts w:hint="eastAsia" w:ascii="Times New Roman" w:hAnsi="Times New Roman"/>
          <w:bCs/>
          <w:szCs w:val="21"/>
          <w:u w:val="single"/>
        </w:rPr>
        <w:t xml:space="preserve">承包人</w:t>
      </w:r>
      <w:r>
        <w:rPr>
          <w:rFonts w:ascii="Times New Roman" w:hAnsi="Times New Roman"/>
          <w:szCs w:val="21"/>
        </w:rPr>
        <w:t xml:space="preserve">承担。</w:t>
      </w:r>
      <w:bookmarkEnd w:id="264"/>
      <w:r/>
      <w:r/>
    </w:p>
    <w:p>
      <w:pPr>
        <w:pStyle w:val="713"/>
      </w:pPr>
      <w:r/>
      <w:bookmarkStart w:id="265" w:name="_Toc14470148"/>
      <w:r>
        <w:t xml:space="preserve">1.9知识产权</w:t>
      </w:r>
      <w:bookmarkEnd w:id="265"/>
      <w:r/>
      <w:r/>
    </w:p>
    <w:p>
      <w:pPr>
        <w:ind w:firstLine="420"/>
        <w:jc w:val="left"/>
        <w:rPr>
          <w:rFonts w:ascii="Times New Roman" w:hAnsi="Times New Roman"/>
          <w:szCs w:val="21"/>
        </w:rPr>
      </w:pPr>
      <w:r>
        <w:rPr>
          <w:rFonts w:ascii="Times New Roman" w:hAnsi="Times New Roman"/>
          <w:szCs w:val="21"/>
        </w:rPr>
        <w:t xml:space="preserve">1.9.1关于发包人提供给承包人的图纸、发包人为实施工程自行编制或委托编制的技术规范以及反映发包人关于合同要求或其他类似性质的文件的著作权的归属：</w:t>
      </w:r>
      <w:r>
        <w:rPr>
          <w:rFonts w:hint="eastAsia" w:ascii="Times New Roman" w:hAnsi="Times New Roman"/>
          <w:bCs/>
          <w:szCs w:val="21"/>
          <w:u w:val="single"/>
        </w:rPr>
        <w:t xml:space="preserve">发包人或按发包人与第三方签订的有关协议执行</w:t>
      </w:r>
      <w:r>
        <w:rPr>
          <w:rFonts w:ascii="Times New Roman" w:hAnsi="Times New Roman"/>
          <w:szCs w:val="21"/>
        </w:rPr>
        <w:t xml:space="preserve">。</w:t>
      </w:r>
      <w:r/>
    </w:p>
    <w:p>
      <w:pPr>
        <w:ind w:firstLine="420"/>
        <w:rPr>
          <w:rFonts w:ascii="Times New Roman" w:hAnsi="Times New Roman"/>
          <w:szCs w:val="21"/>
        </w:rPr>
      </w:pPr>
      <w:r>
        <w:rPr>
          <w:rFonts w:ascii="Times New Roman" w:hAnsi="Times New Roman"/>
          <w:szCs w:val="21"/>
        </w:rPr>
        <w:t xml:space="preserve">关于发包人提供的上述文件的使用限制的要求：</w:t>
      </w:r>
      <w:r>
        <w:rPr>
          <w:rFonts w:hint="eastAsia" w:ascii="Times New Roman" w:hAnsi="Times New Roman"/>
          <w:bCs/>
          <w:szCs w:val="21"/>
          <w:u w:val="single"/>
        </w:rPr>
        <w:t xml:space="preserve">仅限用于本项目</w:t>
      </w:r>
      <w:r>
        <w:rPr>
          <w:rFonts w:ascii="Times New Roman" w:hAnsi="Times New Roman"/>
          <w:szCs w:val="21"/>
        </w:rPr>
        <w:t xml:space="preserve">。</w:t>
      </w:r>
      <w:r/>
    </w:p>
    <w:p>
      <w:pPr>
        <w:ind w:firstLine="420"/>
        <w:jc w:val="left"/>
        <w:rPr>
          <w:rFonts w:ascii="Times New Roman" w:hAnsi="Times New Roman"/>
          <w:szCs w:val="21"/>
        </w:rPr>
      </w:pPr>
      <w:r>
        <w:rPr>
          <w:rFonts w:ascii="Times New Roman" w:hAnsi="Times New Roman"/>
          <w:szCs w:val="21"/>
        </w:rPr>
        <w:t xml:space="preserve">1.9.2 关于承包人为实施工程所编制文件的著作权的归属：</w:t>
      </w:r>
      <w:r>
        <w:rPr>
          <w:rFonts w:hint="eastAsia" w:ascii="Times New Roman" w:hAnsi="Times New Roman"/>
          <w:bCs/>
          <w:szCs w:val="21"/>
          <w:u w:val="single"/>
        </w:rPr>
        <w:t xml:space="preserve">除署名权以外的著作权属于发包人</w:t>
      </w:r>
      <w:r>
        <w:rPr>
          <w:rFonts w:ascii="Times New Roman" w:hAnsi="Times New Roman"/>
          <w:szCs w:val="21"/>
        </w:rPr>
        <w:t xml:space="preserve">。</w:t>
      </w:r>
      <w:r/>
    </w:p>
    <w:p>
      <w:pPr>
        <w:ind w:firstLine="420"/>
        <w:rPr>
          <w:rFonts w:ascii="Times New Roman" w:hAnsi="Times New Roman"/>
          <w:szCs w:val="21"/>
        </w:rPr>
      </w:pPr>
      <w:r>
        <w:rPr>
          <w:rFonts w:ascii="Times New Roman" w:hAnsi="Times New Roman"/>
          <w:szCs w:val="21"/>
        </w:rPr>
        <w:t xml:space="preserve">关于承包人提供的上述文件的使用限制的要求：</w:t>
      </w:r>
      <w:r>
        <w:rPr>
          <w:rFonts w:hint="eastAsia" w:ascii="Times New Roman" w:hAnsi="Times New Roman"/>
          <w:bCs/>
          <w:szCs w:val="21"/>
          <w:u w:val="single"/>
        </w:rPr>
        <w:t xml:space="preserve">仅限用于本项目</w:t>
      </w:r>
      <w:r>
        <w:rPr>
          <w:rFonts w:ascii="Times New Roman" w:hAnsi="Times New Roman"/>
          <w:szCs w:val="21"/>
        </w:rPr>
        <w:t xml:space="preserve">。</w:t>
      </w:r>
      <w:r/>
    </w:p>
    <w:p>
      <w:pPr>
        <w:ind w:firstLine="420"/>
        <w:rPr>
          <w:rFonts w:ascii="Times New Roman" w:hAnsi="Times New Roman"/>
          <w:szCs w:val="21"/>
        </w:rPr>
      </w:pPr>
      <w:r>
        <w:rPr>
          <w:rFonts w:ascii="Times New Roman" w:hAnsi="Times New Roman"/>
          <w:szCs w:val="21"/>
        </w:rPr>
        <w:t xml:space="preserve">1.9</w:t>
      </w:r>
      <w:r>
        <w:rPr>
          <w:rFonts w:hint="eastAsia" w:ascii="Times New Roman" w:hAnsi="Times New Roman"/>
          <w:szCs w:val="21"/>
        </w:rPr>
        <w:t xml:space="preserve">.3</w:t>
      </w:r>
      <w:r>
        <w:rPr>
          <w:rFonts w:ascii="Times New Roman" w:hAnsi="Times New Roman"/>
          <w:szCs w:val="21"/>
        </w:rPr>
        <w:t xml:space="preserve">承包人在施工过程中所采用的专利、专有技术、技术秘密的使用费的承担方式：</w:t>
      </w:r>
      <w:r>
        <w:rPr>
          <w:rFonts w:hint="eastAsia" w:ascii="Times New Roman" w:hAnsi="Times New Roman"/>
          <w:bCs/>
          <w:szCs w:val="21"/>
          <w:u w:val="single"/>
        </w:rPr>
        <w:t xml:space="preserve">已含在合同价款中由承包人承担</w:t>
      </w:r>
      <w:r>
        <w:rPr>
          <w:rFonts w:ascii="Times New Roman" w:hAnsi="Times New Roman"/>
          <w:szCs w:val="21"/>
        </w:rPr>
        <w:t xml:space="preserve">。</w:t>
      </w:r>
      <w:r/>
    </w:p>
    <w:p>
      <w:pPr>
        <w:pStyle w:val="713"/>
      </w:pPr>
      <w:r/>
      <w:bookmarkStart w:id="266" w:name="_Toc14470149"/>
      <w:r>
        <w:t xml:space="preserve">1.10工程量清单错误的修正</w:t>
      </w:r>
      <w:bookmarkEnd w:id="266"/>
      <w:r/>
      <w:r/>
    </w:p>
    <w:p>
      <w:pPr>
        <w:ind w:firstLine="420"/>
        <w:rPr>
          <w:rFonts w:ascii="Times New Roman" w:hAnsi="Times New Roman"/>
          <w:szCs w:val="21"/>
        </w:rPr>
      </w:pPr>
      <w:r>
        <w:rPr>
          <w:rFonts w:hint="eastAsia" w:ascii="Times New Roman" w:hAnsi="Times New Roman"/>
          <w:szCs w:val="21"/>
        </w:rPr>
        <w:t xml:space="preserve">出现工程量清单错误时，是否调整合同价格：</w:t>
      </w:r>
      <w:r>
        <w:rPr>
          <w:rFonts w:hint="eastAsia" w:ascii="Times New Roman" w:hAnsi="Times New Roman"/>
          <w:bCs/>
          <w:szCs w:val="21"/>
          <w:u w:val="single"/>
        </w:rPr>
        <w:t xml:space="preserve">按清单计价规范相应条款执行</w:t>
      </w:r>
      <w:r>
        <w:rPr>
          <w:rFonts w:ascii="Times New Roman" w:hAnsi="Times New Roman"/>
          <w:szCs w:val="21"/>
        </w:rPr>
        <w:t xml:space="preserve">。</w:t>
      </w:r>
      <w:r/>
    </w:p>
    <w:p>
      <w:pPr>
        <w:ind w:firstLine="420"/>
        <w:rPr>
          <w:rFonts w:ascii="Times New Roman" w:hAnsi="Times New Roman"/>
          <w:szCs w:val="21"/>
        </w:rPr>
      </w:pPr>
      <w:r>
        <w:rPr>
          <w:rFonts w:ascii="Times New Roman" w:hAnsi="Times New Roman"/>
          <w:szCs w:val="21"/>
        </w:rPr>
        <w:t xml:space="preserve">允许调整合同价格的工程量偏差范围：</w:t>
      </w:r>
      <w:r>
        <w:rPr>
          <w:rFonts w:hint="eastAsia" w:ascii="Times New Roman" w:hAnsi="Times New Roman"/>
          <w:szCs w:val="21"/>
          <w:u w:val="single"/>
        </w:rPr>
        <w:t xml:space="preserve">         </w:t>
      </w:r>
      <w:r>
        <w:rPr>
          <w:rFonts w:ascii="Times New Roman" w:hAnsi="Times New Roman"/>
          <w:szCs w:val="21"/>
          <w:u w:val="single"/>
        </w:rPr>
        <w:t xml:space="preserve">     </w:t>
      </w:r>
      <w:r>
        <w:rPr>
          <w:rFonts w:hint="eastAsia" w:ascii="Times New Roman" w:hAnsi="Times New Roman"/>
          <w:szCs w:val="21"/>
          <w:u w:val="single"/>
        </w:rPr>
        <w:t xml:space="preserve"> </w:t>
      </w:r>
      <w:r>
        <w:rPr>
          <w:rFonts w:ascii="Times New Roman" w:hAnsi="Times New Roman"/>
          <w:bCs/>
          <w:szCs w:val="21"/>
          <w:u w:val="single"/>
        </w:rPr>
        <w:t xml:space="preserve">/                 </w:t>
      </w:r>
      <w:r>
        <w:rPr>
          <w:rFonts w:ascii="Times New Roman" w:hAnsi="Times New Roman"/>
          <w:szCs w:val="21"/>
        </w:rPr>
        <w:t xml:space="preserve">。</w:t>
      </w:r>
      <w:r/>
    </w:p>
    <w:p>
      <w:pPr>
        <w:pStyle w:val="712"/>
        <w:rPr>
          <w:rFonts w:hint="eastAsia"/>
          <w:sz w:val="24"/>
        </w:rPr>
      </w:pPr>
      <w:r/>
      <w:bookmarkStart w:id="267" w:name="_Toc14470150"/>
      <w:r/>
      <w:bookmarkStart w:id="268" w:name="_Toc71558872"/>
      <w:r>
        <w:rPr>
          <w:rFonts w:hint="eastAsia"/>
          <w:sz w:val="24"/>
        </w:rPr>
        <w:t xml:space="preserve">2. 发包人</w:t>
      </w:r>
      <w:bookmarkEnd w:id="267"/>
      <w:r/>
      <w:bookmarkEnd w:id="268"/>
      <w:r/>
      <w:r/>
    </w:p>
    <w:p>
      <w:pPr>
        <w:pStyle w:val="713"/>
        <w:rPr>
          <w:rFonts w:hint="eastAsia"/>
        </w:rPr>
      </w:pPr>
      <w:r/>
      <w:bookmarkStart w:id="269" w:name="_Toc14470151"/>
      <w:r>
        <w:rPr>
          <w:rFonts w:hint="eastAsia"/>
        </w:rPr>
        <w:t xml:space="preserve">2.1 发包人代表</w:t>
      </w:r>
      <w:bookmarkEnd w:id="269"/>
      <w:r/>
      <w:r/>
    </w:p>
    <w:p>
      <w:pPr>
        <w:ind w:firstLine="420"/>
        <w:spacing w:line="240" w:lineRule="atLeast"/>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.1.1</w:t>
      </w:r>
      <w:r>
        <w:rPr>
          <w:rFonts w:hint="eastAsia" w:ascii="Times New Roman" w:hAnsi="Times New Roman"/>
          <w:szCs w:val="21"/>
        </w:rPr>
        <w:t xml:space="preserve">发包人代表在发包人的授权范围内，负责处理合同履行过程中与发包人有关的具体事宜。发包人代表在授权范围内的行为由发包人承担法律责任。</w:t>
      </w:r>
      <w:r/>
    </w:p>
    <w:p>
      <w:pPr>
        <w:ind w:firstLine="420"/>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.1.2</w:t>
      </w:r>
      <w:r>
        <w:rPr>
          <w:rFonts w:hint="eastAsia" w:ascii="Times New Roman" w:hAnsi="Times New Roman"/>
          <w:szCs w:val="21"/>
        </w:rPr>
        <w:t xml:space="preserve">发包人对发包人代表的授权范围如下：</w:t>
      </w:r>
      <w:r/>
    </w:p>
    <w:p>
      <w:pPr>
        <w:ind w:firstLine="420"/>
        <w:rPr>
          <w:rFonts w:ascii="Times New Roman" w:hAnsi="Times New Roman"/>
          <w:bCs/>
          <w:color w:val="000000"/>
          <w:szCs w:val="21"/>
          <w:u w:val="single"/>
        </w:rPr>
      </w:pPr>
      <w:r>
        <w:rPr>
          <w:rFonts w:hint="eastAsia" w:ascii="Times New Roman" w:hAnsi="Times New Roman"/>
          <w:bCs/>
          <w:color w:val="000000"/>
          <w:szCs w:val="21"/>
          <w:u w:val="single"/>
        </w:rPr>
        <w:t xml:space="preserve">（</w:t>
      </w:r>
      <w:r>
        <w:rPr>
          <w:rFonts w:ascii="Times New Roman" w:hAnsi="Times New Roman"/>
          <w:bCs/>
          <w:color w:val="000000"/>
          <w:szCs w:val="21"/>
          <w:u w:val="single"/>
        </w:rPr>
        <w:t xml:space="preserve">1）行使发包人代表的权利，包括组织施工现场发包人的工作及代表发包人行使本合同授予发包人的相关权力。</w:t>
      </w:r>
      <w:r/>
    </w:p>
    <w:p>
      <w:pPr>
        <w:ind w:firstLine="420"/>
        <w:rPr>
          <w:rFonts w:ascii="Times New Roman" w:hAnsi="Times New Roman"/>
          <w:bCs/>
          <w:color w:val="000000"/>
          <w:szCs w:val="21"/>
          <w:u w:val="single"/>
        </w:rPr>
      </w:pPr>
      <w:r>
        <w:rPr>
          <w:rFonts w:ascii="Times New Roman" w:hAnsi="Times New Roman"/>
          <w:bCs/>
          <w:color w:val="000000"/>
          <w:szCs w:val="21"/>
          <w:u w:val="single"/>
        </w:rPr>
        <w:t xml:space="preserve">（2）本合同实施过程中，所有应由承包人负责又需发包人派驻代表/监理审批或确认的事情均不能免除或减轻承包人应负的合同责任。</w:t>
      </w:r>
      <w:r/>
    </w:p>
    <w:p>
      <w:pPr>
        <w:ind w:firstLine="420"/>
        <w:rPr>
          <w:rFonts w:ascii="Times New Roman" w:hAnsi="Times New Roman"/>
          <w:bCs/>
          <w:color w:val="000000"/>
          <w:szCs w:val="21"/>
          <w:u w:val="single"/>
        </w:rPr>
      </w:pPr>
      <w:r>
        <w:rPr>
          <w:rFonts w:ascii="Times New Roman" w:hAnsi="Times New Roman"/>
          <w:bCs/>
          <w:color w:val="000000"/>
          <w:szCs w:val="21"/>
          <w:u w:val="single"/>
        </w:rPr>
        <w:t xml:space="preserve">（3）发包人权利及相关约定：</w:t>
      </w:r>
      <w:r/>
    </w:p>
    <w:p>
      <w:pPr>
        <w:ind w:firstLine="420"/>
        <w:rPr>
          <w:rFonts w:ascii="Times New Roman" w:hAnsi="Times New Roman"/>
          <w:bCs/>
          <w:color w:val="000000"/>
          <w:szCs w:val="21"/>
          <w:u w:val="single"/>
        </w:rPr>
      </w:pPr>
      <w:r>
        <w:rPr>
          <w:rFonts w:ascii="Times New Roman" w:hAnsi="Times New Roman"/>
          <w:bCs/>
          <w:color w:val="000000"/>
          <w:szCs w:val="21"/>
          <w:u w:val="single"/>
        </w:rPr>
        <w:t xml:space="preserve">①对于承包人在施工阶段一切违背本合同文件条款和国家有关规定的行为，发包人有权就有关事项书面发出通知。如承包人在接获发包人要求纠正的书面通知后十天内仍未遵照执行时，则发包人有权直接招请其他承包人执行该书面通知所需的任何工作，由此招请而产生的费用和发包人的相关损失，</w:t>
      </w:r>
      <w:r>
        <w:rPr>
          <w:rFonts w:hint="eastAsia" w:ascii="Times New Roman" w:hAnsi="Times New Roman"/>
          <w:bCs/>
          <w:color w:val="000000"/>
          <w:szCs w:val="21"/>
          <w:u w:val="single"/>
        </w:rPr>
        <w:t xml:space="preserve">发包人可作为债务向承包人索还或在根据本合同文件内应付或届期应付承包人的款项内扣除，支付执行者。</w:t>
      </w:r>
      <w:r/>
    </w:p>
    <w:p>
      <w:pPr>
        <w:ind w:firstLine="420"/>
        <w:rPr>
          <w:rFonts w:ascii="Times New Roman" w:hAnsi="Times New Roman"/>
          <w:bCs/>
          <w:color w:val="000000"/>
          <w:szCs w:val="21"/>
          <w:u w:val="single"/>
        </w:rPr>
      </w:pPr>
      <w:r>
        <w:rPr>
          <w:rFonts w:hint="eastAsia" w:ascii="Times New Roman" w:hAnsi="Times New Roman"/>
          <w:bCs/>
          <w:color w:val="000000"/>
          <w:szCs w:val="21"/>
          <w:u w:val="single"/>
        </w:rPr>
        <w:t xml:space="preserve">②发包人可以书面形式通知承包人要求其暂停履行合同规定的全部或部分义务，通知应说明暂停履行的义务、有效日期和理由，承包人应就此暂停履行其义务（除照管工程所需的部分外）直到发包人签发恢复履行的书面通知。</w:t>
      </w:r>
      <w:r/>
    </w:p>
    <w:p>
      <w:pPr>
        <w:ind w:firstLine="420"/>
        <w:rPr>
          <w:rFonts w:hint="eastAsia" w:ascii="Times New Roman" w:hAnsi="Times New Roman"/>
          <w:bCs/>
          <w:color w:val="000000"/>
          <w:szCs w:val="21"/>
          <w:u w:val="single"/>
        </w:rPr>
      </w:pPr>
      <w:r>
        <w:rPr>
          <w:rFonts w:hint="eastAsia" w:ascii="Times New Roman" w:hAnsi="Times New Roman"/>
          <w:bCs/>
          <w:color w:val="000000"/>
          <w:szCs w:val="21"/>
          <w:u w:val="single"/>
        </w:rPr>
        <w:t xml:space="preserve">③发包人的通知应以书面形式发出。任何口述通知不应立即生效，承包人应在接获通知后3天内向发包人书面（加盖公章）请求确认。</w:t>
      </w:r>
      <w:bookmarkStart w:id="270" w:name="_Toc14470152"/>
      <w:r/>
      <w:r/>
    </w:p>
    <w:p>
      <w:pPr>
        <w:pStyle w:val="713"/>
        <w:rPr>
          <w:rFonts w:hint="eastAsia"/>
        </w:rPr>
      </w:pPr>
      <w:r>
        <w:rPr>
          <w:rFonts w:hint="eastAsia"/>
        </w:rPr>
        <w:t xml:space="preserve">2.2 发包人人员</w:t>
      </w:r>
      <w:bookmarkEnd w:id="270"/>
      <w:r/>
      <w:r/>
    </w:p>
    <w:p>
      <w:pPr>
        <w:ind w:firstLine="420"/>
        <w:rPr>
          <w:rFonts w:hint="eastAsia" w:ascii="Times New Roman" w:hAnsi="Times New Roman"/>
        </w:rPr>
      </w:pPr>
      <w:r>
        <w:rPr>
          <w:rFonts w:hint="eastAsia" w:ascii="Times New Roman" w:hAnsi="Times New Roman"/>
          <w:szCs w:val="21"/>
        </w:rPr>
        <w:t xml:space="preserve">2.2.1发包人应要求在施工现场的发包人人员遵守法律及有关安全、质量、环境保护、</w:t>
      </w:r>
      <w:r>
        <w:rPr>
          <w:rFonts w:hint="eastAsia" w:ascii="Times New Roman" w:hAnsi="Times New Roman"/>
        </w:rPr>
        <w:t xml:space="preserve">文明施工等规定，并保障承包人免于承受因发包人人员未遵守上述要求给承包人造成的损失和责任。</w:t>
      </w:r>
      <w:r/>
    </w:p>
    <w:p>
      <w:pPr>
        <w:ind w:firstLine="420"/>
        <w:rPr>
          <w:rFonts w:hint="eastAsia" w:ascii="Times New Roman" w:hAnsi="Times New Roman"/>
        </w:rPr>
      </w:pPr>
      <w:r>
        <w:rPr>
          <w:rFonts w:hint="eastAsia" w:ascii="Times New Roman" w:hAnsi="Times New Roman"/>
        </w:rPr>
        <w:t xml:space="preserve">2.2.2发包人人员包括发包人代表及其他由发包人派驻施工现场的人员。</w:t>
      </w:r>
      <w:r/>
    </w:p>
    <w:p>
      <w:pPr>
        <w:pStyle w:val="713"/>
        <w:rPr>
          <w:rFonts w:hint="eastAsia"/>
        </w:rPr>
      </w:pPr>
      <w:r/>
      <w:bookmarkStart w:id="271" w:name="_Toc14470153"/>
      <w:r>
        <w:rPr>
          <w:rFonts w:hint="eastAsia"/>
        </w:rPr>
        <w:t xml:space="preserve">2.3 施工现场、施工条件和基础资料的提供</w:t>
      </w:r>
      <w:bookmarkEnd w:id="271"/>
      <w:r/>
      <w:r/>
    </w:p>
    <w:p>
      <w:pPr>
        <w:ind w:firstLine="420"/>
        <w:rPr>
          <w:rFonts w:ascii="Times New Roman" w:hAnsi="Times New Roman"/>
        </w:rPr>
      </w:pPr>
      <w:r>
        <w:rPr>
          <w:rFonts w:hint="eastAsia" w:ascii="Times New Roman" w:hAnsi="Times New Roman"/>
        </w:rPr>
        <w:t xml:space="preserve">2</w:t>
      </w:r>
      <w:r>
        <w:rPr>
          <w:rFonts w:ascii="Times New Roman" w:hAnsi="Times New Roman"/>
        </w:rPr>
        <w:t xml:space="preserve">.3.1</w:t>
      </w:r>
      <w:r>
        <w:rPr>
          <w:rFonts w:hint="eastAsia" w:ascii="Times New Roman" w:hAnsi="Times New Roman"/>
        </w:rPr>
        <w:t xml:space="preserve">提供施工现场</w:t>
      </w:r>
      <w:r/>
    </w:p>
    <w:p>
      <w:pPr>
        <w:ind w:firstLine="420"/>
        <w:rPr>
          <w:rFonts w:hint="eastAsia" w:ascii="Times New Roman" w:hAnsi="Times New Roman"/>
        </w:rPr>
      </w:pPr>
      <w:r>
        <w:rPr>
          <w:rFonts w:hint="eastAsia" w:ascii="Times New Roman" w:hAnsi="Times New Roman"/>
        </w:rPr>
        <w:t xml:space="preserve">发包人应向承包人提供必要的施工现场，保障必须的施工条件（施工用水、施工用电、施工交通条件等），提供现有的施工现场及工程施工所必需的毗邻区域内建筑物和地下水电管网分布等资料，并保证所提供资料的真实性、准确性和完整性。</w:t>
      </w:r>
      <w:r/>
    </w:p>
    <w:p>
      <w:pPr>
        <w:ind w:firstLine="420"/>
        <w:rPr>
          <w:rFonts w:ascii="Times New Roman" w:hAnsi="Times New Roman"/>
          <w:szCs w:val="21"/>
        </w:rPr>
      </w:pPr>
      <w:r>
        <w:rPr>
          <w:rFonts w:hint="eastAsia" w:ascii="Times New Roman" w:hAnsi="Times New Roman"/>
          <w:szCs w:val="21"/>
        </w:rPr>
        <w:t xml:space="preserve">2</w:t>
      </w:r>
      <w:r>
        <w:rPr>
          <w:rFonts w:ascii="Times New Roman" w:hAnsi="Times New Roman"/>
          <w:szCs w:val="21"/>
        </w:rPr>
        <w:t xml:space="preserve">.3.2</w:t>
      </w:r>
      <w:r>
        <w:rPr>
          <w:rFonts w:hint="eastAsia" w:ascii="Times New Roman" w:hAnsi="Times New Roman"/>
          <w:szCs w:val="21"/>
        </w:rPr>
        <w:t xml:space="preserve">提供施工条件</w:t>
      </w:r>
      <w:r/>
    </w:p>
    <w:p>
      <w:pPr>
        <w:ind w:firstLine="420"/>
        <w:rPr>
          <w:rFonts w:ascii="Times New Roman" w:hAnsi="Times New Roman"/>
          <w:szCs w:val="21"/>
        </w:rPr>
      </w:pPr>
      <w:r>
        <w:rPr>
          <w:rFonts w:ascii="Times New Roman" w:hAnsi="Times New Roman"/>
          <w:szCs w:val="21"/>
        </w:rPr>
        <w:t xml:space="preserve">关于发包人应负责提供施工</w:t>
      </w:r>
      <w:r>
        <w:rPr>
          <w:rFonts w:hint="eastAsia" w:ascii="Times New Roman" w:hAnsi="Times New Roman"/>
          <w:szCs w:val="21"/>
        </w:rPr>
        <w:t xml:space="preserve">所需要的条件，</w:t>
      </w:r>
      <w:r>
        <w:rPr>
          <w:rFonts w:ascii="Times New Roman" w:hAnsi="Times New Roman"/>
          <w:szCs w:val="21"/>
        </w:rPr>
        <w:t xml:space="preserve">包括：</w:t>
      </w:r>
      <w:r>
        <w:rPr>
          <w:rFonts w:hint="eastAsia" w:ascii="Times New Roman" w:hAnsi="Times New Roman"/>
          <w:bCs/>
          <w:szCs w:val="21"/>
          <w:u w:val="single"/>
        </w:rPr>
        <w:t xml:space="preserve">承包人在投标前已经到工地勘察并充分了解工地位置、邻近建筑物、道路、储存空间、起卸限制及任何其他足以影响投标报价之情况。中标后，承包人不得因以不了解现场情况或误解工地情况提出费用或工期索赔</w:t>
      </w:r>
      <w:r>
        <w:rPr>
          <w:rFonts w:ascii="Times New Roman" w:hAnsi="Times New Roman"/>
          <w:szCs w:val="21"/>
        </w:rPr>
        <w:t xml:space="preserve">。</w:t>
      </w:r>
      <w:r/>
    </w:p>
    <w:p>
      <w:pPr>
        <w:ind w:firstLine="420"/>
        <w:rPr>
          <w:rFonts w:hint="eastAsia" w:ascii="Times New Roman" w:hAnsi="Times New Roman"/>
          <w:szCs w:val="21"/>
          <w:u w:val="single"/>
        </w:rPr>
      </w:pPr>
      <w:r>
        <w:rPr>
          <w:rFonts w:hint="eastAsia" w:ascii="宋体" w:hAnsi="宋体"/>
          <w:szCs w:val="21"/>
          <w:u w:val="single"/>
        </w:rPr>
        <w:t xml:space="preserve">开工前7天提供临时水电接驳点，施工场内临时水管、电线电缆等铺设费用及施工过程中的施工用水、用电费用由承包人自行承担解决，费用已经含在合同价中，发包人不另行支付。承包人须自备发电机组设备（费用已经包括在合同价中），以保证偶然停电情况下正常施工所需用电以及为满足合同工期要求赶工所需用电，自行发电所产生的费用由承包人承担，已包含在合同价中。发包人不提供电讯线路接驳点，承包人负责接驳到现场的工作，相关一切费用已包含在承包人合同价中，发包人不另行支付</w:t>
      </w:r>
      <w:r>
        <w:rPr>
          <w:rFonts w:ascii="宋体" w:hAnsi="宋体"/>
          <w:u w:val="single"/>
        </w:rPr>
        <w:t xml:space="preserve"> </w:t>
      </w:r>
      <w:r>
        <w:rPr>
          <w:rFonts w:ascii="宋体" w:hAnsi="宋体"/>
        </w:rPr>
        <w:t xml:space="preserve">。</w:t>
      </w:r>
      <w:r/>
    </w:p>
    <w:p>
      <w:pPr>
        <w:pStyle w:val="712"/>
        <w:rPr>
          <w:rFonts w:hint="eastAsia"/>
          <w:sz w:val="24"/>
        </w:rPr>
      </w:pPr>
      <w:r/>
      <w:bookmarkStart w:id="272" w:name="_Toc14470154"/>
      <w:r/>
      <w:bookmarkStart w:id="273" w:name="_Toc71558873"/>
      <w:r>
        <w:rPr>
          <w:rFonts w:hint="eastAsia"/>
          <w:sz w:val="24"/>
        </w:rPr>
        <w:t xml:space="preserve">3. 承包人</w:t>
      </w:r>
      <w:bookmarkEnd w:id="272"/>
      <w:r/>
      <w:bookmarkEnd w:id="273"/>
      <w:r/>
      <w:r/>
    </w:p>
    <w:p>
      <w:pPr>
        <w:pStyle w:val="713"/>
        <w:rPr>
          <w:rFonts w:eastAsia="黑体"/>
        </w:rPr>
      </w:pPr>
      <w:r/>
      <w:bookmarkStart w:id="274" w:name="_Toc14470155"/>
      <w:r>
        <w:rPr>
          <w:rFonts w:eastAsia="黑体"/>
        </w:rPr>
        <w:t xml:space="preserve">3.1 承包人的一般义务</w:t>
      </w:r>
      <w:bookmarkEnd w:id="274"/>
      <w:r/>
      <w:r/>
    </w:p>
    <w:p>
      <w:pPr>
        <w:ind w:firstLine="420"/>
        <w:jc w:val="left"/>
        <w:rPr>
          <w:rFonts w:ascii="Times New Roman" w:hAnsi="Times New Roman"/>
          <w:szCs w:val="21"/>
        </w:rPr>
      </w:pPr>
      <w:r>
        <w:rPr>
          <w:rFonts w:ascii="Times New Roman" w:hAnsi="Times New Roman"/>
          <w:szCs w:val="21"/>
        </w:rPr>
        <w:t xml:space="preserve">（</w:t>
      </w:r>
      <w:r>
        <w:rPr>
          <w:rFonts w:hint="eastAsia" w:ascii="Times New Roman" w:hAnsi="Times New Roman"/>
          <w:szCs w:val="21"/>
        </w:rPr>
        <w:t xml:space="preserve">1</w:t>
      </w:r>
      <w:r>
        <w:rPr>
          <w:rFonts w:ascii="Times New Roman" w:hAnsi="Times New Roman"/>
          <w:szCs w:val="21"/>
        </w:rPr>
        <w:t xml:space="preserve">）承包人提交的竣工资料的内容：</w:t>
      </w:r>
      <w:r>
        <w:rPr>
          <w:rFonts w:hint="eastAsia" w:ascii="Times New Roman" w:hAnsi="Times New Roman"/>
          <w:bCs/>
          <w:szCs w:val="21"/>
          <w:u w:val="single"/>
        </w:rPr>
        <w:t xml:space="preserve">按照建设主管部门相关文件要求，</w:t>
      </w:r>
      <w:r>
        <w:rPr>
          <w:rFonts w:hint="eastAsia" w:ascii="宋体" w:hAnsi="宋体"/>
          <w:szCs w:val="21"/>
          <w:u w:val="single"/>
        </w:rPr>
        <w:t xml:space="preserve">符合无锡市建设工程档案归档规范要求及无锡市城建档案馆要求的竣工图纸及资料，并向发包人提供竣工图及资料的电子版</w:t>
      </w:r>
      <w:r>
        <w:rPr>
          <w:rFonts w:ascii="Times New Roman" w:hAnsi="Times New Roman"/>
          <w:szCs w:val="21"/>
        </w:rPr>
        <w:t xml:space="preserve">。</w:t>
      </w:r>
      <w:r/>
    </w:p>
    <w:p>
      <w:pPr>
        <w:ind w:firstLine="420"/>
        <w:jc w:val="left"/>
        <w:rPr>
          <w:rFonts w:ascii="Times New Roman" w:hAnsi="Times New Roman"/>
          <w:szCs w:val="21"/>
        </w:rPr>
      </w:pPr>
      <w:r>
        <w:rPr>
          <w:rFonts w:ascii="Times New Roman" w:hAnsi="Times New Roman"/>
          <w:szCs w:val="21"/>
        </w:rPr>
        <w:t xml:space="preserve">承包人需要提交的竣工资料套数：</w:t>
      </w:r>
      <w:r>
        <w:rPr>
          <w:rFonts w:hint="eastAsia" w:ascii="Times New Roman" w:hAnsi="Times New Roman"/>
          <w:bCs/>
          <w:szCs w:val="21"/>
          <w:u w:val="single"/>
        </w:rPr>
        <w:t xml:space="preserve">叁套</w:t>
      </w:r>
      <w:r>
        <w:rPr>
          <w:rFonts w:ascii="Times New Roman" w:hAnsi="Times New Roman"/>
          <w:bCs/>
          <w:szCs w:val="21"/>
          <w:u w:val="single"/>
        </w:rPr>
        <w:t xml:space="preserve">。</w:t>
      </w:r>
      <w:r/>
    </w:p>
    <w:p>
      <w:pPr>
        <w:ind w:firstLine="420"/>
        <w:jc w:val="left"/>
        <w:rPr>
          <w:rFonts w:ascii="Times New Roman" w:hAnsi="Times New Roman"/>
          <w:szCs w:val="21"/>
        </w:rPr>
      </w:pPr>
      <w:r>
        <w:rPr>
          <w:rFonts w:ascii="Times New Roman" w:hAnsi="Times New Roman"/>
          <w:szCs w:val="21"/>
        </w:rPr>
        <w:t xml:space="preserve">承包人提交的竣工资料的费用承担：</w:t>
      </w:r>
      <w:r>
        <w:rPr>
          <w:rFonts w:hint="eastAsia" w:ascii="Times New Roman" w:hAnsi="Times New Roman"/>
          <w:bCs/>
          <w:szCs w:val="21"/>
          <w:u w:val="single"/>
        </w:rPr>
        <w:t xml:space="preserve">由承包人承担</w:t>
      </w:r>
      <w:r>
        <w:rPr>
          <w:rFonts w:ascii="Times New Roman" w:hAnsi="Times New Roman"/>
          <w:szCs w:val="21"/>
        </w:rPr>
        <w:t xml:space="preserve">。</w:t>
      </w:r>
      <w:r/>
    </w:p>
    <w:p>
      <w:pPr>
        <w:ind w:firstLine="420"/>
        <w:jc w:val="left"/>
        <w:rPr>
          <w:rFonts w:ascii="Times New Roman" w:hAnsi="Times New Roman"/>
          <w:szCs w:val="21"/>
        </w:rPr>
      </w:pPr>
      <w:r>
        <w:rPr>
          <w:rFonts w:ascii="Times New Roman" w:hAnsi="Times New Roman"/>
          <w:szCs w:val="21"/>
        </w:rPr>
        <w:t xml:space="preserve">承包人提交的竣工资料移交时间：</w:t>
      </w:r>
      <w:r>
        <w:rPr>
          <w:rFonts w:hint="eastAsia" w:ascii="Times New Roman" w:hAnsi="Times New Roman"/>
          <w:bCs/>
          <w:szCs w:val="21"/>
          <w:u w:val="single"/>
        </w:rPr>
        <w:t xml:space="preserve">竣工验收合格后</w:t>
      </w:r>
      <w:r>
        <w:rPr>
          <w:rFonts w:ascii="Times New Roman" w:hAnsi="Times New Roman"/>
          <w:bCs/>
          <w:szCs w:val="21"/>
          <w:u w:val="single"/>
        </w:rPr>
        <w:t xml:space="preserve">28日内</w:t>
      </w:r>
      <w:r>
        <w:rPr>
          <w:rFonts w:ascii="Times New Roman" w:hAnsi="Times New Roman"/>
          <w:szCs w:val="21"/>
        </w:rPr>
        <w:t xml:space="preserve">。</w:t>
      </w:r>
      <w:r/>
    </w:p>
    <w:p>
      <w:pPr>
        <w:ind w:firstLine="420"/>
        <w:jc w:val="left"/>
        <w:rPr>
          <w:rFonts w:ascii="Times New Roman" w:hAnsi="Times New Roman"/>
          <w:szCs w:val="21"/>
        </w:rPr>
      </w:pPr>
      <w:r>
        <w:rPr>
          <w:rFonts w:ascii="Times New Roman" w:hAnsi="Times New Roman"/>
          <w:szCs w:val="21"/>
        </w:rPr>
        <w:t xml:space="preserve">承包人提交的竣工资料形式要求：</w:t>
      </w:r>
      <w:r>
        <w:rPr>
          <w:rFonts w:hint="eastAsia" w:ascii="宋体" w:hAnsi="宋体" w:cs="宋体"/>
          <w:szCs w:val="21"/>
          <w:u w:val="single"/>
        </w:rPr>
        <w:t xml:space="preserve">书面资料和电子文档。应按发包人要求提供的完整结算资料(包括但不限于经确认后的竣工图纸、整套竣工结算送审文件、档案室移交证明等），否则视为未完全竣工。</w:t>
      </w:r>
      <w:r/>
    </w:p>
    <w:p>
      <w:pPr>
        <w:ind w:firstLine="420"/>
        <w:rPr>
          <w:rFonts w:ascii="Times New Roman" w:hAnsi="Times New Roman"/>
          <w:szCs w:val="21"/>
        </w:rPr>
      </w:pPr>
      <w:r>
        <w:rPr>
          <w:rFonts w:ascii="Times New Roman" w:hAnsi="Times New Roman"/>
          <w:szCs w:val="21"/>
        </w:rPr>
        <w:t xml:space="preserve">（</w:t>
      </w:r>
      <w:r>
        <w:rPr>
          <w:rFonts w:hint="eastAsia" w:ascii="Times New Roman" w:hAnsi="Times New Roman"/>
          <w:szCs w:val="21"/>
        </w:rPr>
        <w:t xml:space="preserve">2</w:t>
      </w:r>
      <w:r>
        <w:rPr>
          <w:rFonts w:ascii="Times New Roman" w:hAnsi="Times New Roman"/>
          <w:szCs w:val="21"/>
        </w:rPr>
        <w:t xml:space="preserve">）承包人应履行的其他义务： </w:t>
      </w:r>
      <w:r/>
    </w:p>
    <w:p>
      <w:pPr>
        <w:ind w:firstLine="630"/>
        <w:tabs>
          <w:tab w:val="left" w:pos="8280" w:leader="none"/>
        </w:tabs>
        <w:rPr>
          <w:rFonts w:ascii="宋体" w:hAnsi="宋体"/>
          <w:szCs w:val="21"/>
          <w:u w:val="single"/>
        </w:rPr>
      </w:pPr>
      <w:r>
        <w:rPr>
          <w:rFonts w:hint="eastAsia" w:ascii="宋体" w:hAnsi="宋体"/>
          <w:szCs w:val="21"/>
          <w:u w:val="single"/>
        </w:rPr>
        <w:t xml:space="preserve">1）承包人宗旨：保证与发包人密切配合，服从统一指挥、统一安排，高标准、严要求、安全优质、快速地完成该合同工程的施工建设，确保发包人满意。</w:t>
      </w:r>
      <w:r/>
    </w:p>
    <w:p>
      <w:pPr>
        <w:ind w:firstLine="630"/>
        <w:rPr>
          <w:rFonts w:hint="eastAsia" w:ascii="宋体" w:hAnsi="宋体"/>
          <w:szCs w:val="21"/>
          <w:u w:val="single"/>
        </w:rPr>
      </w:pPr>
      <w:r>
        <w:rPr>
          <w:rFonts w:hint="eastAsia" w:ascii="宋体" w:hAnsi="宋体"/>
          <w:szCs w:val="21"/>
          <w:u w:val="single"/>
        </w:rPr>
        <w:t xml:space="preserve">2）本工程确保一次验收100％达到合格标准，如因承包方原因一次验收达不到合格工程标准，则承包方必须返修整改达到合格标准为止，才能交付发包方，其返修费用均由承包方自行承担。返修工期计入总工期考核，并支付发包方质量违约金。</w:t>
      </w:r>
      <w:r/>
    </w:p>
    <w:p>
      <w:pPr>
        <w:ind w:firstLine="630"/>
        <w:rPr>
          <w:rFonts w:hint="eastAsia" w:ascii="宋体" w:hAnsi="宋体"/>
          <w:color w:val="ff0000"/>
          <w:szCs w:val="21"/>
          <w:u w:val="single"/>
        </w:rPr>
      </w:pPr>
      <w:r>
        <w:rPr>
          <w:rFonts w:hint="eastAsia" w:ascii="宋体" w:hAnsi="宋体"/>
          <w:color w:val="ff0000"/>
          <w:szCs w:val="21"/>
          <w:u w:val="single"/>
        </w:rPr>
        <w:t xml:space="preserve">3）工程竣工验收通过后，承包方在</w:t>
      </w:r>
      <w:r>
        <w:rPr>
          <w:rFonts w:ascii="宋体" w:hAnsi="宋体"/>
          <w:color w:val="ff0000"/>
          <w:szCs w:val="21"/>
          <w:u w:val="single"/>
        </w:rPr>
        <w:t xml:space="preserve">28</w:t>
      </w:r>
      <w:r>
        <w:rPr>
          <w:rFonts w:hint="eastAsia" w:ascii="宋体" w:hAnsi="宋体"/>
          <w:color w:val="ff0000"/>
          <w:szCs w:val="21"/>
          <w:u w:val="single"/>
        </w:rPr>
        <w:t xml:space="preserve">日内提供全部结算资料，由发包方委托具备相应资质的第三方咨询机构进行项目结算审核。</w:t>
      </w:r>
      <w:r/>
    </w:p>
    <w:p>
      <w:pPr>
        <w:ind w:firstLine="630"/>
        <w:rPr>
          <w:rFonts w:ascii="宋体" w:hAnsi="宋体"/>
          <w:szCs w:val="21"/>
          <w:u w:val="single"/>
        </w:rPr>
      </w:pPr>
      <w:r>
        <w:rPr>
          <w:rFonts w:hint="eastAsia" w:ascii="宋体" w:hAnsi="宋体"/>
          <w:szCs w:val="21"/>
          <w:u w:val="single"/>
        </w:rPr>
        <w:t xml:space="preserve">4）涉及到工程价款的签证，应由监理方审核签署、审计复核（跟踪审计项目）、发包方确认作为结算依据 。所有签证承包方必须在事件发生后3天内报出签证申请，逾期作为让利。超出规定额度的还需由建设行政主管部门审核确认后方可作为结算依据。</w:t>
      </w:r>
      <w:r/>
    </w:p>
    <w:p>
      <w:pPr>
        <w:ind w:firstLine="630"/>
        <w:tabs>
          <w:tab w:val="left" w:pos="8280" w:leader="none"/>
        </w:tabs>
        <w:rPr>
          <w:rFonts w:hint="eastAsia" w:ascii="宋体" w:hAnsi="宋体"/>
          <w:szCs w:val="21"/>
          <w:u w:val="single"/>
        </w:rPr>
      </w:pPr>
      <w:r>
        <w:rPr>
          <w:rFonts w:hint="eastAsia" w:ascii="宋体" w:hAnsi="宋体"/>
          <w:szCs w:val="21"/>
          <w:u w:val="single"/>
        </w:rPr>
        <w:t xml:space="preserve">5）施工期间，承包方要做到文明施工，并符合市创建卫生城市的要求，材料堆放整齐，做好工地文明创建工作，在施工过程中如受到有关部门的通报批评，则每次按该工程总建筑面积0.5元／M2扣款。工程车辆上路行驶时抛、洒、滴、漏，涉及环卫方面的问题，由承包人负责解决及承担可能出现的费用。</w:t>
      </w:r>
      <w:r/>
    </w:p>
    <w:p>
      <w:pPr>
        <w:ind w:firstLine="630"/>
        <w:tabs>
          <w:tab w:val="left" w:pos="8280" w:leader="none"/>
        </w:tabs>
        <w:rPr>
          <w:rFonts w:hint="eastAsia" w:ascii="宋体" w:hAnsi="宋体"/>
          <w:color w:val="ff0000"/>
          <w:szCs w:val="21"/>
          <w:u w:val="single"/>
        </w:rPr>
      </w:pPr>
      <w:r>
        <w:rPr>
          <w:rFonts w:hint="eastAsia" w:ascii="宋体" w:hAnsi="宋体"/>
          <w:szCs w:val="21"/>
          <w:u w:val="single"/>
        </w:rPr>
        <w:t xml:space="preserve">6）严格施工安全，承包人应对施工人员进行安全教育，避免发生人身伤亡事故和火灾事故，并应参加建筑、安装工程保险，施工中发生的质量、安全事故及责任和经济损失均由承包人负责，并按相关管理部门论定的责任相应处理。</w:t>
      </w:r>
      <w:r/>
    </w:p>
    <w:p>
      <w:pPr>
        <w:ind w:firstLine="630"/>
        <w:tabs>
          <w:tab w:val="left" w:pos="8280" w:leader="none"/>
        </w:tabs>
        <w:rPr>
          <w:rFonts w:hint="eastAsia" w:ascii="宋体" w:hAnsi="宋体"/>
          <w:szCs w:val="21"/>
          <w:u w:val="single"/>
        </w:rPr>
      </w:pPr>
      <w:r>
        <w:rPr>
          <w:rFonts w:hint="eastAsia" w:ascii="宋体" w:hAnsi="宋体"/>
          <w:szCs w:val="21"/>
          <w:u w:val="single"/>
        </w:rPr>
        <w:t xml:space="preserve">7）一旦中标项目负责人和专职安全员不得更换，必须全过程管理直至工程竣工，否则作违约处理，施工单位清理出场，承担一切直接、间接的经济损失并没收履约担保金。项目负责人必须保证每周有40小时在施工现场，专职安全员必须与施工同步在岗，由总监和甲方代表考核，缺勤乙方支付违约金1000元/小时给甲方，如有事应征得总监或业主同意。</w:t>
      </w:r>
      <w:r/>
    </w:p>
    <w:p>
      <w:pPr>
        <w:ind w:firstLine="630"/>
        <w:tabs>
          <w:tab w:val="left" w:pos="8280" w:leader="none"/>
        </w:tabs>
        <w:rPr>
          <w:rFonts w:hint="eastAsia" w:ascii="宋体" w:hAnsi="宋体"/>
          <w:color w:val="ff0000"/>
          <w:szCs w:val="21"/>
          <w:u w:val="single"/>
        </w:rPr>
      </w:pPr>
      <w:r>
        <w:rPr>
          <w:rFonts w:hint="eastAsia" w:ascii="宋体" w:hAnsi="宋体"/>
          <w:color w:val="ff0000"/>
          <w:szCs w:val="21"/>
          <w:u w:val="single"/>
        </w:rPr>
        <w:t xml:space="preserve">8）工期： </w:t>
      </w:r>
      <w:r>
        <w:rPr>
          <w:rFonts w:ascii="宋体" w:hAnsi="宋体"/>
          <w:color w:val="ff0000"/>
          <w:szCs w:val="21"/>
          <w:u w:val="single"/>
        </w:rPr>
        <w:t xml:space="preserve"> </w:t>
      </w:r>
      <w:r>
        <w:rPr>
          <w:rFonts w:hint="eastAsia" w:ascii="宋体" w:hAnsi="宋体"/>
          <w:color w:val="ff0000"/>
          <w:szCs w:val="21"/>
          <w:u w:val="single"/>
        </w:rPr>
        <w:t xml:space="preserve">日历天；计划开工时间以甲方开工令为准。延误工期承包方应按照</w:t>
      </w:r>
      <w:r>
        <w:rPr>
          <w:rFonts w:ascii="宋体" w:hAnsi="宋体"/>
          <w:color w:val="ff0000"/>
          <w:szCs w:val="21"/>
          <w:u w:val="single"/>
        </w:rPr>
        <w:t xml:space="preserve">   </w:t>
      </w:r>
      <w:r>
        <w:rPr>
          <w:rFonts w:hint="eastAsia" w:ascii="宋体" w:hAnsi="宋体"/>
          <w:color w:val="ff0000"/>
          <w:szCs w:val="21"/>
          <w:u w:val="single"/>
        </w:rPr>
        <w:t xml:space="preserve">元/天支付违约金给发包方，误期赔偿费上限为合同价5%。</w:t>
      </w:r>
      <w:r/>
    </w:p>
    <w:p>
      <w:pPr>
        <w:ind w:firstLine="630"/>
        <w:tabs>
          <w:tab w:val="left" w:pos="8280" w:leader="none"/>
        </w:tabs>
        <w:rPr>
          <w:rFonts w:hint="eastAsia" w:ascii="宋体" w:hAnsi="宋体"/>
          <w:szCs w:val="21"/>
          <w:u w:val="single"/>
        </w:rPr>
      </w:pPr>
      <w:r>
        <w:rPr>
          <w:rFonts w:hint="eastAsia" w:ascii="宋体" w:hAnsi="宋体"/>
          <w:szCs w:val="21"/>
          <w:u w:val="single"/>
        </w:rPr>
        <w:t xml:space="preserve">9）除通用条款约定的不可抗力外，另要约定的不可抗力由发包方、承包方及监理视事件情况共同论定。</w:t>
      </w:r>
      <w:r/>
    </w:p>
    <w:p>
      <w:pPr>
        <w:ind w:firstLine="630"/>
        <w:tabs>
          <w:tab w:val="left" w:pos="8280" w:leader="none"/>
        </w:tabs>
        <w:rPr>
          <w:rFonts w:hint="eastAsia" w:ascii="宋体" w:hAnsi="宋体"/>
          <w:szCs w:val="21"/>
          <w:u w:val="single"/>
        </w:rPr>
      </w:pPr>
      <w:r>
        <w:rPr>
          <w:rFonts w:hint="eastAsia" w:ascii="宋体" w:hAnsi="宋体"/>
          <w:szCs w:val="21"/>
          <w:u w:val="single"/>
        </w:rPr>
        <w:t xml:space="preserve">10）承包人采购或发包人供应的建筑材料，必须符合现行国家质量标准的要求。材料进场时必须附有出厂合格证，并按规定会同发包人（监理）工地代表共同抽样，送</w:t>
      </w:r>
      <w:r>
        <w:rPr>
          <w:rFonts w:hint="eastAsia" w:ascii="宋体" w:hAnsi="宋体"/>
          <w:szCs w:val="21"/>
          <w:u w:val="single"/>
        </w:rPr>
        <w:t xml:space="preserve">质检部门认可有效的检测单位复验，当发包人或质检部门按高于规范和规定的要求另行要求检验试验所发生的复验费以及新材料、新工艺、新设备的试验费，其费用按江苏省物价局、江苏省建设厅苏价物（2001）113号关于核定《江苏省建设工程质量检测和建筑材料试验收费标准》的通知规定由发包人承担费用；其余根据有关国家标准或验收规范要求的检验项目的试验费用由承包人承担。经复验合格后的材料，并对该进场后的复验材料进行实物检查，与复验结果相符的才能使用。遵循谁采购谁负责的原则，不合格的材料、设备由材料来源的采购方组织处理、清出现场。</w:t>
      </w:r>
      <w:r/>
    </w:p>
    <w:p>
      <w:pPr>
        <w:tabs>
          <w:tab w:val="left" w:pos="8280" w:leader="none"/>
        </w:tabs>
        <w:rPr>
          <w:rFonts w:hint="eastAsia"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u w:val="single"/>
        </w:rPr>
        <w:t xml:space="preserve">11）对施工过程中的主要质量控制的主要要求：施工方法、施工顺序承包人必须严格按发包人（监理）工地代表批准的施工组织设计（施工方案）组织施工，并由发包人（监理）工地代表监督实施。</w:t>
      </w:r>
      <w:r/>
    </w:p>
    <w:p>
      <w:pPr>
        <w:ind w:firstLine="630"/>
        <w:tabs>
          <w:tab w:val="left" w:pos="8280" w:leader="none"/>
        </w:tabs>
        <w:rPr>
          <w:rFonts w:hint="eastAsia" w:ascii="宋体" w:hAnsi="宋体"/>
          <w:szCs w:val="21"/>
          <w:u w:val="single"/>
        </w:rPr>
      </w:pPr>
      <w:r>
        <w:rPr>
          <w:rFonts w:hint="eastAsia" w:ascii="宋体" w:hAnsi="宋体"/>
          <w:szCs w:val="21"/>
          <w:u w:val="single"/>
        </w:rPr>
        <w:t xml:space="preserve">12）工程竣工后承包人逾期提交合同范围内的工程竣工结算时，发包人可相应延期支付承包人的工程款。</w:t>
      </w:r>
      <w:r/>
    </w:p>
    <w:p>
      <w:pPr>
        <w:ind w:firstLine="630"/>
        <w:tabs>
          <w:tab w:val="left" w:pos="8280" w:leader="none"/>
        </w:tabs>
        <w:rPr>
          <w:rFonts w:ascii="宋体" w:hAnsi="宋体"/>
          <w:szCs w:val="21"/>
          <w:u w:val="single"/>
        </w:rPr>
      </w:pPr>
      <w:r>
        <w:rPr>
          <w:rFonts w:hint="eastAsia" w:ascii="宋体" w:hAnsi="宋体"/>
          <w:szCs w:val="21"/>
          <w:u w:val="single"/>
        </w:rPr>
        <w:t xml:space="preserve">13）</w:t>
      </w:r>
      <w:r>
        <w:rPr>
          <w:rFonts w:ascii="宋体" w:hAnsi="宋体"/>
          <w:szCs w:val="21"/>
          <w:u w:val="single"/>
        </w:rPr>
        <w:t xml:space="preserve">有</w:t>
      </w:r>
      <w:r>
        <w:rPr>
          <w:rFonts w:hint="eastAsia" w:ascii="宋体" w:hAnsi="宋体"/>
          <w:szCs w:val="21"/>
          <w:u w:val="single"/>
        </w:rPr>
        <w:t xml:space="preserve">暂估</w:t>
      </w:r>
      <w:r>
        <w:rPr>
          <w:rFonts w:ascii="宋体" w:hAnsi="宋体"/>
          <w:szCs w:val="21"/>
          <w:u w:val="single"/>
        </w:rPr>
        <w:t xml:space="preserve">价的材料按</w:t>
      </w:r>
      <w:r>
        <w:rPr>
          <w:rFonts w:hint="eastAsia" w:ascii="宋体" w:hAnsi="宋体"/>
          <w:szCs w:val="21"/>
          <w:u w:val="single"/>
        </w:rPr>
        <w:t xml:space="preserve">暂估</w:t>
      </w:r>
      <w:r>
        <w:rPr>
          <w:rFonts w:ascii="宋体" w:hAnsi="宋体"/>
          <w:szCs w:val="21"/>
          <w:u w:val="single"/>
        </w:rPr>
        <w:t xml:space="preserve">价报价，中标后由发包方、承包方双方共同看样定货,发包方以确认单的形式明确材料的结算价格。</w:t>
      </w:r>
      <w:r/>
    </w:p>
    <w:p>
      <w:pPr>
        <w:ind w:firstLine="630"/>
        <w:tabs>
          <w:tab w:val="left" w:pos="8280" w:leader="none"/>
        </w:tabs>
        <w:rPr>
          <w:rFonts w:hint="eastAsia" w:ascii="宋体" w:hAnsi="宋体"/>
          <w:szCs w:val="21"/>
          <w:u w:val="single"/>
        </w:rPr>
      </w:pPr>
      <w:r>
        <w:rPr>
          <w:rFonts w:hint="eastAsia" w:ascii="宋体" w:hAnsi="宋体"/>
          <w:szCs w:val="21"/>
          <w:u w:val="single"/>
        </w:rPr>
        <w:t xml:space="preserve">14）关于农民工工资事项合同条款：a.承包人是本工程农民工管理的责任人，全面负责施工过程中农民工的管理、用工合同管理和</w:t>
      </w:r>
      <w:r>
        <w:rPr>
          <w:rFonts w:hint="eastAsia" w:ascii="宋体" w:hAnsi="宋体"/>
          <w:szCs w:val="21"/>
          <w:u w:val="single"/>
        </w:rPr>
        <w:t xml:space="preserve">民工工资发放等工作；b.承包人在施工过程中，必须确保按规定、按时支付农民工工资，民工工资必须直接发放到民工本人手中；c.发包人按合同约定支付工程款的，因承包人拖欠农民工工资而发生民工上诉、上访情况，由发包人先行垫付农民工工资及相关费用，垫付费用由发包人按垫付总额乘以N（具体数额见《系数N取值表》）系数向承包人收回，从工程款中直接扣除；d.发包人未按《合同》约定按时支付工程款，造成承包人拖欠农民工工资的，由发包人无条件支付农民工工资及相关费用，并支付承包人直接经济损失，且不得向承包人追讨，不得从工程款中扣除。</w:t>
      </w:r>
      <w:r/>
    </w:p>
    <w:p>
      <w:pPr>
        <w:ind w:firstLine="420"/>
        <w:rPr>
          <w:rFonts w:ascii="Times New Roman" w:hAnsi="Times New Roman"/>
          <w:bCs/>
          <w:szCs w:val="21"/>
        </w:rPr>
      </w:pPr>
      <w:r>
        <w:rPr>
          <w:rFonts w:hint="eastAsia" w:ascii="Times New Roman" w:hAnsi="Times New Roman"/>
          <w:szCs w:val="21"/>
        </w:rPr>
        <w:t xml:space="preserve">1</w:t>
      </w:r>
      <w:r>
        <w:rPr>
          <w:rFonts w:ascii="Times New Roman" w:hAnsi="Times New Roman"/>
          <w:szCs w:val="21"/>
        </w:rPr>
        <w:t xml:space="preserve">5</w:t>
      </w:r>
      <w:r>
        <w:rPr>
          <w:rFonts w:hint="eastAsia" w:ascii="Times New Roman" w:hAnsi="Times New Roman"/>
          <w:szCs w:val="21"/>
        </w:rPr>
        <w:t xml:space="preserve">）投标人对施工现场临时用水、用电工作进行统一管理和支付费用，采购人收取的水电费按照工程审计后价格的千分之三（</w:t>
      </w:r>
      <w:r>
        <w:rPr>
          <w:rFonts w:ascii="Times New Roman" w:hAnsi="Times New Roman"/>
          <w:szCs w:val="21"/>
        </w:rPr>
        <w:t xml:space="preserve">3‰</w:t>
      </w:r>
      <w:r>
        <w:rPr>
          <w:rFonts w:hint="eastAsia" w:ascii="Times New Roman" w:hAnsi="Times New Roman"/>
          <w:szCs w:val="21"/>
        </w:rPr>
        <w:t xml:space="preserve">）收取，直接从工程款中扣除</w:t>
      </w:r>
      <w:r>
        <w:rPr>
          <w:rFonts w:hint="eastAsia" w:ascii="Times New Roman" w:hAnsi="Times New Roman"/>
          <w:bCs/>
          <w:szCs w:val="21"/>
        </w:rPr>
        <w:t xml:space="preserve">。</w:t>
      </w:r>
      <w:r/>
    </w:p>
    <w:p>
      <w:pPr>
        <w:ind w:firstLine="420"/>
        <w:rPr>
          <w:rFonts w:hint="eastAsia" w:ascii="Times New Roman" w:hAnsi="Times New Roman"/>
          <w:color w:val="ff0000"/>
          <w:szCs w:val="21"/>
        </w:rPr>
      </w:pPr>
      <w:r>
        <w:rPr>
          <w:rFonts w:hint="eastAsia" w:ascii="Times New Roman" w:hAnsi="Times New Roman"/>
          <w:color w:val="ff0000"/>
          <w:szCs w:val="21"/>
        </w:rPr>
      </w:r>
      <w:r/>
    </w:p>
    <w:p>
      <w:pPr>
        <w:pStyle w:val="713"/>
        <w:rPr>
          <w:rFonts w:hint="eastAsia"/>
          <w:i/>
        </w:rPr>
      </w:pPr>
      <w:r/>
      <w:bookmarkStart w:id="275" w:name="_Toc14470156"/>
      <w:r>
        <w:rPr>
          <w:rFonts w:hint="eastAsia"/>
        </w:rPr>
        <w:t xml:space="preserve">3.2 项目经理</w:t>
      </w:r>
      <w:bookmarkEnd w:id="275"/>
      <w:r/>
      <w:r/>
    </w:p>
    <w:p>
      <w:pPr>
        <w:ind w:firstLine="422"/>
        <w:rPr>
          <w:rFonts w:hint="eastAsia" w:ascii="Times New Roman" w:hAnsi="Times New Roman"/>
          <w:b/>
          <w:bCs/>
          <w:color w:val="ff0000"/>
          <w:szCs w:val="21"/>
        </w:rPr>
      </w:pPr>
      <w:r>
        <w:rPr>
          <w:rFonts w:hint="eastAsia" w:ascii="Times New Roman" w:hAnsi="Times New Roman"/>
          <w:b/>
          <w:bCs/>
          <w:color w:val="ff0000"/>
          <w:szCs w:val="21"/>
        </w:rPr>
        <w:t xml:space="preserve">3.2.1 项目经理：</w:t>
      </w:r>
      <w:r/>
    </w:p>
    <w:p>
      <w:pPr>
        <w:ind w:firstLine="420"/>
        <w:rPr>
          <w:rFonts w:hint="eastAsia" w:ascii="Times New Roman" w:hAnsi="Times New Roman"/>
          <w:b/>
          <w:bCs/>
          <w:color w:val="ff0000"/>
          <w:szCs w:val="21"/>
        </w:rPr>
      </w:pPr>
      <w:r>
        <w:rPr>
          <w:rFonts w:hint="eastAsia" w:ascii="Times New Roman" w:hAnsi="Times New Roman"/>
          <w:b/>
          <w:bCs/>
          <w:color w:val="ff0000"/>
          <w:szCs w:val="21"/>
        </w:rPr>
        <w:t xml:space="preserve">姓    名：</w:t>
      </w:r>
      <w:r>
        <w:rPr>
          <w:rFonts w:hint="eastAsia" w:ascii="Times New Roman" w:hAnsi="Times New Roman"/>
          <w:b/>
          <w:bCs/>
          <w:color w:val="ff0000"/>
          <w:szCs w:val="21"/>
          <w:u w:val="single"/>
        </w:rPr>
        <w:t xml:space="preserve">  </w:t>
      </w:r>
      <w:r>
        <w:rPr>
          <w:rFonts w:ascii="Times New Roman" w:hAnsi="Times New Roman"/>
          <w:b/>
          <w:bCs/>
          <w:color w:val="ff0000"/>
          <w:szCs w:val="21"/>
          <w:u w:val="single"/>
        </w:rPr>
        <w:t xml:space="preserve">                                                   </w:t>
      </w:r>
      <w:r>
        <w:rPr>
          <w:rFonts w:hint="eastAsia" w:ascii="Times New Roman" w:hAnsi="Times New Roman"/>
          <w:b/>
          <w:bCs/>
          <w:color w:val="ff0000"/>
          <w:szCs w:val="21"/>
          <w:u w:val="single"/>
        </w:rPr>
        <w:t xml:space="preserve"> </w:t>
      </w:r>
      <w:r>
        <w:rPr>
          <w:rFonts w:hint="eastAsia" w:ascii="Times New Roman" w:hAnsi="Times New Roman"/>
          <w:b/>
          <w:bCs/>
          <w:color w:val="ff0000"/>
          <w:szCs w:val="21"/>
        </w:rPr>
        <w:t xml:space="preserve">；</w:t>
      </w:r>
      <w:r/>
    </w:p>
    <w:p>
      <w:pPr>
        <w:ind w:firstLine="420"/>
        <w:rPr>
          <w:rFonts w:hint="eastAsia" w:ascii="Times New Roman" w:hAnsi="Times New Roman"/>
          <w:b/>
          <w:bCs/>
          <w:color w:val="ff0000"/>
          <w:szCs w:val="21"/>
        </w:rPr>
      </w:pPr>
      <w:r>
        <w:rPr>
          <w:rFonts w:hint="eastAsia" w:ascii="Times New Roman" w:hAnsi="Times New Roman"/>
          <w:b/>
          <w:bCs/>
          <w:color w:val="ff0000"/>
          <w:szCs w:val="21"/>
        </w:rPr>
        <w:t xml:space="preserve">身份证号：</w:t>
      </w:r>
      <w:r>
        <w:rPr>
          <w:rFonts w:hint="eastAsia" w:ascii="Times New Roman" w:hAnsi="Times New Roman"/>
          <w:b/>
          <w:bCs/>
          <w:color w:val="ff0000"/>
          <w:szCs w:val="21"/>
          <w:u w:val="single"/>
        </w:rPr>
        <w:t xml:space="preserve"> </w:t>
      </w:r>
      <w:r>
        <w:rPr>
          <w:rFonts w:ascii="Times New Roman" w:hAnsi="Times New Roman"/>
          <w:b/>
          <w:bCs/>
          <w:color w:val="ff0000"/>
          <w:szCs w:val="21"/>
          <w:u w:val="single"/>
        </w:rPr>
        <w:t xml:space="preserve">                                                    </w:t>
      </w:r>
      <w:r>
        <w:rPr>
          <w:rFonts w:hint="eastAsia" w:ascii="Times New Roman" w:hAnsi="Times New Roman"/>
          <w:b/>
          <w:bCs/>
          <w:color w:val="ff0000"/>
          <w:szCs w:val="21"/>
          <w:u w:val="single"/>
        </w:rPr>
        <w:t xml:space="preserve"> </w:t>
      </w:r>
      <w:r>
        <w:rPr>
          <w:rFonts w:hint="eastAsia" w:ascii="Times New Roman" w:hAnsi="Times New Roman"/>
          <w:b/>
          <w:bCs/>
          <w:color w:val="ff0000"/>
          <w:szCs w:val="21"/>
        </w:rPr>
        <w:t xml:space="preserve">；</w:t>
      </w:r>
      <w:r/>
    </w:p>
    <w:p>
      <w:pPr>
        <w:ind w:firstLine="420"/>
        <w:rPr>
          <w:rFonts w:hint="eastAsia" w:ascii="Times New Roman" w:hAnsi="Times New Roman"/>
          <w:b/>
          <w:bCs/>
          <w:color w:val="ff0000"/>
          <w:szCs w:val="21"/>
        </w:rPr>
      </w:pPr>
      <w:r>
        <w:rPr>
          <w:rFonts w:hint="eastAsia" w:ascii="Times New Roman" w:hAnsi="Times New Roman"/>
          <w:b/>
          <w:bCs/>
          <w:color w:val="ff0000"/>
          <w:szCs w:val="21"/>
        </w:rPr>
        <w:t xml:space="preserve">建造师执业资格等级：</w:t>
      </w:r>
      <w:r>
        <w:rPr>
          <w:rFonts w:hint="eastAsia" w:ascii="Times New Roman" w:hAnsi="Times New Roman"/>
          <w:b/>
          <w:bCs/>
          <w:color w:val="ff0000"/>
          <w:szCs w:val="21"/>
          <w:u w:val="single"/>
        </w:rPr>
        <w:t xml:space="preserve">   </w:t>
      </w:r>
      <w:r>
        <w:rPr>
          <w:rFonts w:ascii="Times New Roman" w:hAnsi="Times New Roman"/>
          <w:b/>
          <w:bCs/>
          <w:color w:val="ff0000"/>
          <w:szCs w:val="21"/>
          <w:u w:val="single"/>
        </w:rPr>
        <w:t xml:space="preserve">                                        </w:t>
      </w:r>
      <w:r>
        <w:rPr>
          <w:rFonts w:hint="eastAsia" w:ascii="Times New Roman" w:hAnsi="Times New Roman"/>
          <w:b/>
          <w:bCs/>
          <w:color w:val="ff0000"/>
          <w:szCs w:val="21"/>
          <w:u w:val="single"/>
        </w:rPr>
        <w:t xml:space="preserve"> </w:t>
      </w:r>
      <w:r>
        <w:rPr>
          <w:rFonts w:hint="eastAsia" w:ascii="Times New Roman" w:hAnsi="Times New Roman"/>
          <w:b/>
          <w:bCs/>
          <w:color w:val="ff0000"/>
          <w:szCs w:val="21"/>
        </w:rPr>
        <w:t xml:space="preserve">；</w:t>
      </w:r>
      <w:r/>
    </w:p>
    <w:p>
      <w:pPr>
        <w:ind w:firstLine="420"/>
        <w:rPr>
          <w:rFonts w:hint="eastAsia" w:ascii="Times New Roman" w:hAnsi="Times New Roman"/>
          <w:b/>
          <w:bCs/>
          <w:color w:val="ff0000"/>
          <w:szCs w:val="21"/>
        </w:rPr>
      </w:pPr>
      <w:r>
        <w:rPr>
          <w:rFonts w:hint="eastAsia" w:ascii="Times New Roman" w:hAnsi="Times New Roman"/>
          <w:b/>
          <w:bCs/>
          <w:color w:val="ff0000"/>
          <w:szCs w:val="21"/>
        </w:rPr>
        <w:t xml:space="preserve">建造师注册证书号：</w:t>
      </w:r>
      <w:r>
        <w:rPr>
          <w:rFonts w:hint="eastAsia" w:ascii="Times New Roman" w:hAnsi="Times New Roman"/>
          <w:b/>
          <w:bCs/>
          <w:color w:val="ff0000"/>
          <w:szCs w:val="21"/>
          <w:u w:val="single"/>
        </w:rPr>
        <w:t xml:space="preserve"> </w:t>
      </w:r>
      <w:r>
        <w:rPr>
          <w:rFonts w:ascii="Times New Roman" w:hAnsi="Times New Roman"/>
          <w:b/>
          <w:bCs/>
          <w:color w:val="ff0000"/>
          <w:szCs w:val="21"/>
          <w:u w:val="single"/>
        </w:rPr>
        <w:t xml:space="preserve">                                             </w:t>
      </w:r>
      <w:r>
        <w:rPr>
          <w:rFonts w:hint="eastAsia" w:ascii="Times New Roman" w:hAnsi="Times New Roman"/>
          <w:b/>
          <w:bCs/>
          <w:color w:val="ff0000"/>
          <w:szCs w:val="21"/>
        </w:rPr>
        <w:t xml:space="preserve">；</w:t>
      </w:r>
      <w:r/>
    </w:p>
    <w:p>
      <w:pPr>
        <w:ind w:firstLine="420"/>
        <w:rPr>
          <w:rFonts w:hint="eastAsia" w:ascii="Times New Roman" w:hAnsi="Times New Roman"/>
          <w:b/>
          <w:bCs/>
          <w:color w:val="ff0000"/>
          <w:szCs w:val="21"/>
        </w:rPr>
      </w:pPr>
      <w:r>
        <w:rPr>
          <w:rFonts w:hint="eastAsia" w:ascii="Times New Roman" w:hAnsi="Times New Roman"/>
          <w:b/>
          <w:bCs/>
          <w:color w:val="ff0000"/>
          <w:szCs w:val="21"/>
        </w:rPr>
        <w:t xml:space="preserve">建造师执业印章号：</w:t>
      </w:r>
      <w:r>
        <w:rPr>
          <w:rFonts w:hint="eastAsia" w:ascii="Times New Roman" w:hAnsi="Times New Roman"/>
          <w:b/>
          <w:bCs/>
          <w:color w:val="ff0000"/>
          <w:szCs w:val="21"/>
          <w:u w:val="single"/>
        </w:rPr>
        <w:t xml:space="preserve"> </w:t>
      </w:r>
      <w:r>
        <w:rPr>
          <w:rFonts w:ascii="Times New Roman" w:hAnsi="Times New Roman"/>
          <w:b/>
          <w:bCs/>
          <w:color w:val="ff0000"/>
          <w:szCs w:val="21"/>
          <w:u w:val="single"/>
        </w:rPr>
        <w:t xml:space="preserve">                                             </w:t>
      </w:r>
      <w:r>
        <w:rPr>
          <w:rFonts w:hint="eastAsia" w:ascii="Times New Roman" w:hAnsi="Times New Roman"/>
          <w:b/>
          <w:bCs/>
          <w:color w:val="ff0000"/>
          <w:szCs w:val="21"/>
        </w:rPr>
        <w:t xml:space="preserve">；</w:t>
      </w:r>
      <w:r/>
    </w:p>
    <w:p>
      <w:pPr>
        <w:ind w:firstLine="420"/>
        <w:rPr>
          <w:rFonts w:hint="eastAsia" w:ascii="Times New Roman" w:hAnsi="Times New Roman"/>
          <w:b/>
          <w:bCs/>
          <w:color w:val="ff0000"/>
          <w:szCs w:val="21"/>
        </w:rPr>
      </w:pPr>
      <w:r>
        <w:rPr>
          <w:rFonts w:hint="eastAsia" w:ascii="Times New Roman" w:hAnsi="Times New Roman"/>
          <w:b/>
          <w:bCs/>
          <w:color w:val="ff0000"/>
          <w:szCs w:val="21"/>
        </w:rPr>
        <w:t xml:space="preserve">安全生产考核合格证书号：</w:t>
      </w:r>
      <w:r>
        <w:rPr>
          <w:rFonts w:hint="eastAsia" w:ascii="Times New Roman" w:hAnsi="Times New Roman"/>
          <w:b/>
          <w:bCs/>
          <w:color w:val="ff0000"/>
          <w:szCs w:val="21"/>
          <w:u w:val="single"/>
        </w:rPr>
        <w:t xml:space="preserve">  </w:t>
      </w:r>
      <w:r>
        <w:rPr>
          <w:rFonts w:ascii="Times New Roman" w:hAnsi="Times New Roman"/>
          <w:b/>
          <w:bCs/>
          <w:color w:val="ff0000"/>
          <w:szCs w:val="21"/>
          <w:u w:val="single"/>
        </w:rPr>
        <w:t xml:space="preserve">                                      </w:t>
      </w:r>
      <w:r>
        <w:rPr>
          <w:rFonts w:hint="eastAsia" w:ascii="Times New Roman" w:hAnsi="Times New Roman"/>
          <w:b/>
          <w:bCs/>
          <w:color w:val="ff0000"/>
          <w:szCs w:val="21"/>
        </w:rPr>
        <w:t xml:space="preserve">；</w:t>
      </w:r>
      <w:r/>
    </w:p>
    <w:p>
      <w:pPr>
        <w:ind w:firstLine="420"/>
        <w:rPr>
          <w:rFonts w:hint="eastAsia" w:ascii="Times New Roman" w:hAnsi="Times New Roman"/>
          <w:b/>
          <w:bCs/>
          <w:color w:val="ff0000"/>
          <w:szCs w:val="21"/>
        </w:rPr>
      </w:pPr>
      <w:r>
        <w:rPr>
          <w:rFonts w:hint="eastAsia" w:ascii="Times New Roman" w:hAnsi="Times New Roman"/>
          <w:b/>
          <w:bCs/>
          <w:color w:val="ff0000"/>
          <w:szCs w:val="21"/>
        </w:rPr>
        <w:t xml:space="preserve">联系电话：</w:t>
      </w:r>
      <w:r>
        <w:rPr>
          <w:rFonts w:hint="eastAsia" w:ascii="Times New Roman" w:hAnsi="Times New Roman"/>
          <w:b/>
          <w:bCs/>
          <w:color w:val="ff0000"/>
          <w:szCs w:val="21"/>
          <w:u w:val="single"/>
        </w:rPr>
        <w:t xml:space="preserve"> </w:t>
      </w:r>
      <w:r>
        <w:rPr>
          <w:rFonts w:ascii="Times New Roman" w:hAnsi="Times New Roman"/>
          <w:b/>
          <w:bCs/>
          <w:color w:val="ff0000"/>
          <w:szCs w:val="21"/>
          <w:u w:val="single"/>
        </w:rPr>
        <w:t xml:space="preserve">                                                    </w:t>
      </w:r>
      <w:r>
        <w:rPr>
          <w:rFonts w:hint="eastAsia" w:ascii="Times New Roman" w:hAnsi="Times New Roman"/>
          <w:b/>
          <w:bCs/>
          <w:color w:val="ff0000"/>
          <w:szCs w:val="21"/>
          <w:u w:val="single"/>
        </w:rPr>
        <w:t xml:space="preserve"> </w:t>
      </w:r>
      <w:r>
        <w:rPr>
          <w:rFonts w:hint="eastAsia" w:ascii="Times New Roman" w:hAnsi="Times New Roman"/>
          <w:b/>
          <w:bCs/>
          <w:color w:val="ff0000"/>
          <w:szCs w:val="21"/>
        </w:rPr>
        <w:t xml:space="preserve">；</w:t>
      </w:r>
      <w:r/>
    </w:p>
    <w:p>
      <w:pPr>
        <w:ind w:firstLine="420"/>
        <w:rPr>
          <w:rFonts w:hint="eastAsia" w:ascii="Times New Roman" w:hAnsi="Times New Roman"/>
          <w:b/>
          <w:bCs/>
          <w:color w:val="ff0000"/>
          <w:szCs w:val="21"/>
        </w:rPr>
      </w:pPr>
      <w:r>
        <w:rPr>
          <w:rFonts w:hint="eastAsia" w:ascii="Times New Roman" w:hAnsi="Times New Roman"/>
          <w:b/>
          <w:bCs/>
          <w:color w:val="ff0000"/>
          <w:szCs w:val="21"/>
        </w:rPr>
        <w:t xml:space="preserve">电子信箱：</w:t>
      </w:r>
      <w:r>
        <w:rPr>
          <w:rFonts w:hint="eastAsia" w:ascii="Times New Roman" w:hAnsi="Times New Roman"/>
          <w:b/>
          <w:bCs/>
          <w:color w:val="ff0000"/>
          <w:szCs w:val="21"/>
          <w:u w:val="single"/>
        </w:rPr>
        <w:t xml:space="preserve"> </w:t>
      </w:r>
      <w:r>
        <w:rPr>
          <w:rFonts w:ascii="Times New Roman" w:hAnsi="Times New Roman"/>
          <w:b/>
          <w:bCs/>
          <w:color w:val="ff0000"/>
          <w:szCs w:val="21"/>
          <w:u w:val="single"/>
        </w:rPr>
        <w:t xml:space="preserve">                                                </w:t>
      </w:r>
      <w:r>
        <w:rPr>
          <w:rFonts w:hint="eastAsia" w:ascii="Times New Roman" w:hAnsi="Times New Roman"/>
          <w:b/>
          <w:bCs/>
          <w:color w:val="ff0000"/>
          <w:szCs w:val="21"/>
          <w:u w:val="single"/>
        </w:rPr>
        <w:t xml:space="preserve">   </w:t>
      </w:r>
      <w:r>
        <w:rPr>
          <w:rFonts w:hint="eastAsia" w:ascii="Times New Roman" w:hAnsi="Times New Roman"/>
          <w:b/>
          <w:bCs/>
          <w:color w:val="ff0000"/>
          <w:szCs w:val="21"/>
        </w:rPr>
        <w:t xml:space="preserve">；</w:t>
      </w:r>
      <w:r/>
    </w:p>
    <w:p>
      <w:pPr>
        <w:ind w:firstLine="420"/>
        <w:rPr>
          <w:rFonts w:hint="eastAsia" w:ascii="Times New Roman" w:hAnsi="Times New Roman"/>
          <w:b/>
          <w:bCs/>
          <w:color w:val="ff0000"/>
          <w:szCs w:val="21"/>
        </w:rPr>
      </w:pPr>
      <w:r>
        <w:rPr>
          <w:rFonts w:hint="eastAsia" w:ascii="Times New Roman" w:hAnsi="Times New Roman"/>
          <w:b/>
          <w:bCs/>
          <w:color w:val="ff0000"/>
          <w:szCs w:val="21"/>
        </w:rPr>
        <w:t xml:space="preserve">通信地址：</w:t>
      </w:r>
      <w:r>
        <w:rPr>
          <w:rFonts w:hint="eastAsia" w:ascii="Times New Roman" w:hAnsi="Times New Roman"/>
          <w:b/>
          <w:bCs/>
          <w:color w:val="ff0000"/>
          <w:szCs w:val="21"/>
          <w:u w:val="single"/>
        </w:rPr>
        <w:t xml:space="preserve">  </w:t>
      </w:r>
      <w:r>
        <w:rPr>
          <w:rFonts w:ascii="Times New Roman" w:hAnsi="Times New Roman"/>
          <w:b/>
          <w:bCs/>
          <w:color w:val="ff0000"/>
          <w:szCs w:val="21"/>
          <w:u w:val="single"/>
        </w:rPr>
        <w:t xml:space="preserve">                                                   </w:t>
      </w:r>
      <w:r>
        <w:rPr>
          <w:rFonts w:hint="eastAsia" w:ascii="Times New Roman" w:hAnsi="Times New Roman"/>
          <w:b/>
          <w:bCs/>
          <w:color w:val="ff0000"/>
          <w:szCs w:val="21"/>
          <w:u w:val="single"/>
        </w:rPr>
        <w:t xml:space="preserve"> </w:t>
      </w:r>
      <w:r>
        <w:rPr>
          <w:rFonts w:hint="eastAsia" w:ascii="Times New Roman" w:hAnsi="Times New Roman"/>
          <w:b/>
          <w:bCs/>
          <w:color w:val="ff0000"/>
          <w:szCs w:val="21"/>
        </w:rPr>
        <w:t xml:space="preserve">；</w:t>
      </w:r>
      <w:r/>
    </w:p>
    <w:p>
      <w:pPr>
        <w:ind w:firstLine="420"/>
        <w:jc w:val="left"/>
        <w:rPr>
          <w:rFonts w:ascii="Times New Roman" w:hAnsi="Times New Roman"/>
          <w:color w:val="000000"/>
          <w:szCs w:val="21"/>
        </w:rPr>
      </w:pPr>
      <w:r>
        <w:rPr>
          <w:rFonts w:ascii="Times New Roman" w:hAnsi="Times New Roman"/>
          <w:color w:val="000000"/>
          <w:szCs w:val="21"/>
        </w:rPr>
        <w:t xml:space="preserve">承包人对项目负责人的授权范围如下：</w:t>
      </w:r>
      <w:r>
        <w:rPr>
          <w:rFonts w:ascii="Times New Roman" w:hAnsi="Times New Roman"/>
          <w:color w:val="000000"/>
          <w:szCs w:val="21"/>
          <w:u w:val="single"/>
        </w:rPr>
        <w:t xml:space="preserve"> </w:t>
      </w:r>
      <w:r>
        <w:rPr>
          <w:rFonts w:ascii="Times New Roman" w:hAnsi="Times New Roman"/>
          <w:color w:val="000000"/>
          <w:szCs w:val="21"/>
          <w:u w:val="single"/>
        </w:rPr>
        <w:fldChar w:fldCharType="begin"/>
      </w:r>
      <w:r>
        <w:rPr>
          <w:rFonts w:ascii="Times New Roman" w:hAnsi="Times New Roman"/>
          <w:color w:val="000000"/>
          <w:szCs w:val="21"/>
          <w:u w:val="single"/>
        </w:rPr>
        <w:instrText xml:space="preserve"> AUTOTEXT  5597 \* MERGEFORMAT </w:instrText>
      </w:r>
      <w:r>
        <w:rPr>
          <w:rFonts w:ascii="Times New Roman" w:hAnsi="Times New Roman"/>
          <w:color w:val="000000"/>
          <w:szCs w:val="21"/>
          <w:u w:val="single"/>
        </w:rPr>
        <w:fldChar w:fldCharType="separate"/>
      </w:r>
      <w:r>
        <w:rPr>
          <w:rFonts w:hint="eastAsia" w:ascii="Times New Roman" w:hAnsi="Times New Roman"/>
          <w:color w:val="000000"/>
          <w:szCs w:val="21"/>
          <w:u w:val="single"/>
        </w:rPr>
        <w:t xml:space="preserve">作为承包人在项目的授权代表，全面履行工程项目的承包管理职责，为工程参与各方做好协调和服务，在资金、质量、安全、环境保护、文明施工等合约目标范围向发包人直接负责</w:t>
      </w:r>
      <w:r>
        <w:rPr>
          <w:rFonts w:ascii="Times New Roman" w:hAnsi="Times New Roman"/>
          <w:color w:val="000000"/>
          <w:szCs w:val="21"/>
          <w:u w:val="single"/>
        </w:rPr>
        <w:fldChar w:fldCharType="end"/>
      </w:r>
      <w:r>
        <w:rPr>
          <w:rFonts w:ascii="Times New Roman" w:hAnsi="Times New Roman"/>
          <w:color w:val="000000"/>
          <w:szCs w:val="21"/>
          <w:u w:val="single"/>
        </w:rPr>
        <w:t xml:space="preserve"> </w:t>
      </w:r>
      <w:r>
        <w:rPr>
          <w:rFonts w:ascii="Times New Roman" w:hAnsi="Times New Roman"/>
          <w:color w:val="000000"/>
          <w:szCs w:val="21"/>
        </w:rPr>
        <w:t xml:space="preserve">。</w:t>
      </w:r>
      <w:r/>
    </w:p>
    <w:p>
      <w:pPr>
        <w:ind w:firstLine="420"/>
        <w:jc w:val="left"/>
        <w:rPr>
          <w:rFonts w:ascii="Times New Roman" w:hAnsi="Times New Roman"/>
          <w:color w:val="000000"/>
          <w:szCs w:val="21"/>
        </w:rPr>
      </w:pPr>
      <w:r>
        <w:rPr>
          <w:rFonts w:ascii="Times New Roman" w:hAnsi="Times New Roman"/>
          <w:color w:val="000000"/>
          <w:szCs w:val="21"/>
        </w:rPr>
        <w:t xml:space="preserve">关于项目负责人每月在施工现场的时间要求：</w:t>
      </w:r>
      <w:r>
        <w:rPr>
          <w:rFonts w:ascii="Times New Roman" w:hAnsi="Times New Roman"/>
          <w:color w:val="000000"/>
          <w:szCs w:val="21"/>
          <w:u w:val="single"/>
        </w:rPr>
        <w:t xml:space="preserve"> </w:t>
      </w:r>
      <w:r>
        <w:rPr>
          <w:rFonts w:ascii="Times New Roman" w:hAnsi="Times New Roman"/>
          <w:color w:val="000000"/>
          <w:szCs w:val="21"/>
          <w:u w:val="single"/>
        </w:rPr>
        <w:fldChar w:fldCharType="begin"/>
      </w:r>
      <w:r>
        <w:rPr>
          <w:rFonts w:ascii="Times New Roman" w:hAnsi="Times New Roman"/>
          <w:color w:val="000000"/>
          <w:szCs w:val="21"/>
          <w:u w:val="single"/>
        </w:rPr>
        <w:instrText xml:space="preserve"> AUTOTEXT  5598 \* MERGEFORMAT </w:instrText>
      </w:r>
      <w:r>
        <w:rPr>
          <w:rFonts w:ascii="Times New Roman" w:hAnsi="Times New Roman"/>
          <w:color w:val="000000"/>
          <w:szCs w:val="21"/>
          <w:u w:val="single"/>
        </w:rPr>
        <w:fldChar w:fldCharType="separate"/>
      </w:r>
      <w:r>
        <w:rPr>
          <w:rFonts w:hint="eastAsia" w:ascii="Times New Roman" w:hAnsi="Times New Roman"/>
          <w:color w:val="000000"/>
          <w:szCs w:val="21"/>
          <w:u w:val="single"/>
        </w:rPr>
        <w:t xml:space="preserve">项目经理本人每周至少4</w:t>
      </w:r>
      <w:r>
        <w:rPr>
          <w:rFonts w:ascii="Times New Roman" w:hAnsi="Times New Roman"/>
          <w:color w:val="000000"/>
          <w:szCs w:val="21"/>
          <w:u w:val="single"/>
        </w:rPr>
        <w:t xml:space="preserve">0</w:t>
      </w:r>
      <w:r>
        <w:rPr>
          <w:rFonts w:hint="eastAsia" w:ascii="Times New Roman" w:hAnsi="Times New Roman"/>
          <w:color w:val="000000"/>
          <w:szCs w:val="21"/>
          <w:u w:val="single"/>
        </w:rPr>
        <w:t xml:space="preserve">小时</w:t>
      </w:r>
      <w:r>
        <w:rPr>
          <w:rFonts w:ascii="Times New Roman" w:hAnsi="Times New Roman"/>
          <w:color w:val="000000"/>
          <w:szCs w:val="21"/>
          <w:u w:val="single"/>
        </w:rPr>
        <w:t xml:space="preserve">在本工程现场工作，且必须参加工地例会（有事须请假）</w:t>
      </w:r>
      <w:r>
        <w:rPr>
          <w:rFonts w:ascii="Times New Roman" w:hAnsi="Times New Roman"/>
          <w:color w:val="000000"/>
          <w:szCs w:val="21"/>
          <w:u w:val="single"/>
        </w:rPr>
        <w:fldChar w:fldCharType="end"/>
      </w:r>
      <w:r>
        <w:rPr>
          <w:rFonts w:ascii="Times New Roman" w:hAnsi="Times New Roman"/>
          <w:color w:val="000000"/>
          <w:szCs w:val="21"/>
          <w:u w:val="single"/>
        </w:rPr>
        <w:t xml:space="preserve"> </w:t>
      </w:r>
      <w:r>
        <w:rPr>
          <w:rFonts w:ascii="Times New Roman" w:hAnsi="Times New Roman"/>
          <w:color w:val="000000"/>
          <w:szCs w:val="21"/>
        </w:rPr>
        <w:t xml:space="preserve">。</w:t>
      </w:r>
      <w:r/>
    </w:p>
    <w:p>
      <w:pPr>
        <w:ind w:firstLine="420"/>
        <w:jc w:val="left"/>
        <w:rPr>
          <w:rFonts w:ascii="Times New Roman" w:hAnsi="Times New Roman"/>
          <w:color w:val="000000"/>
          <w:szCs w:val="21"/>
        </w:rPr>
      </w:pPr>
      <w:r>
        <w:rPr>
          <w:rFonts w:ascii="Times New Roman" w:hAnsi="Times New Roman"/>
          <w:color w:val="000000"/>
          <w:szCs w:val="21"/>
        </w:rPr>
        <w:t xml:space="preserve">承包人未提交劳动合同，以及没有为项目负责人缴纳社会保险证明的违约责任：</w:t>
      </w:r>
      <w:r>
        <w:rPr>
          <w:rFonts w:hint="eastAsia" w:ascii="Times New Roman" w:hAnsi="Times New Roman"/>
          <w:color w:val="000000"/>
          <w:szCs w:val="21"/>
          <w:u w:val="single"/>
        </w:rPr>
        <w:t xml:space="preserve"> </w:t>
      </w:r>
      <w:r>
        <w:rPr>
          <w:rFonts w:ascii="Times New Roman" w:hAnsi="Times New Roman"/>
          <w:color w:val="000000"/>
          <w:szCs w:val="21"/>
          <w:u w:val="single"/>
        </w:rPr>
        <w:fldChar w:fldCharType="begin"/>
      </w:r>
      <w:r>
        <w:rPr>
          <w:rFonts w:ascii="Times New Roman" w:hAnsi="Times New Roman"/>
          <w:color w:val="000000"/>
          <w:szCs w:val="21"/>
          <w:u w:val="single"/>
        </w:rPr>
        <w:instrText xml:space="preserve"> AUTOTEXT  5599 \* MERGEFORMAT </w:instrText>
      </w:r>
      <w:r>
        <w:rPr>
          <w:rFonts w:ascii="Times New Roman" w:hAnsi="Times New Roman"/>
          <w:color w:val="000000"/>
          <w:szCs w:val="21"/>
          <w:u w:val="single"/>
        </w:rPr>
        <w:fldChar w:fldCharType="separate"/>
      </w:r>
      <w:r>
        <w:rPr>
          <w:rFonts w:hint="eastAsia" w:ascii="Times New Roman" w:hAnsi="Times New Roman"/>
          <w:color w:val="000000"/>
          <w:szCs w:val="21"/>
          <w:u w:val="single"/>
        </w:rPr>
        <w:t xml:space="preserve">发包人有权解除合同，追究违约责任，并报监管部门备案</w:t>
      </w:r>
      <w:r>
        <w:rPr>
          <w:rFonts w:ascii="Times New Roman" w:hAnsi="Times New Roman"/>
          <w:color w:val="000000"/>
          <w:szCs w:val="21"/>
          <w:u w:val="single"/>
        </w:rPr>
        <w:t xml:space="preserve"> 。</w:t>
      </w:r>
      <w:r>
        <w:rPr>
          <w:rFonts w:ascii="Times New Roman" w:hAnsi="Times New Roman"/>
          <w:color w:val="000000"/>
          <w:szCs w:val="21"/>
          <w:u w:val="single"/>
        </w:rPr>
        <w:fldChar w:fldCharType="end"/>
      </w:r>
      <w:r/>
    </w:p>
    <w:p>
      <w:pPr>
        <w:ind w:firstLine="420"/>
        <w:jc w:val="left"/>
        <w:rPr>
          <w:rFonts w:ascii="Times New Roman" w:hAnsi="Times New Roman"/>
          <w:color w:val="000000"/>
          <w:szCs w:val="21"/>
        </w:rPr>
      </w:pPr>
      <w:r>
        <w:rPr>
          <w:rFonts w:ascii="Times New Roman" w:hAnsi="Times New Roman"/>
          <w:color w:val="000000"/>
          <w:szCs w:val="21"/>
        </w:rPr>
        <w:t xml:space="preserve">3.</w:t>
      </w:r>
      <w:r>
        <w:rPr>
          <w:rFonts w:hint="eastAsia" w:ascii="Times New Roman" w:hAnsi="Times New Roman"/>
          <w:color w:val="000000"/>
          <w:szCs w:val="21"/>
        </w:rPr>
        <w:t xml:space="preserve">2.2</w:t>
      </w:r>
      <w:r>
        <w:rPr>
          <w:rFonts w:ascii="Times New Roman" w:hAnsi="Times New Roman"/>
          <w:color w:val="000000"/>
          <w:szCs w:val="21"/>
        </w:rPr>
        <w:t xml:space="preserve">承包人擅自更换项目负责人的违约责任：</w:t>
      </w:r>
      <w:r/>
    </w:p>
    <w:p>
      <w:pPr>
        <w:ind w:firstLine="420"/>
        <w:jc w:val="left"/>
        <w:rPr>
          <w:rFonts w:ascii="Times New Roman" w:hAnsi="Times New Roman"/>
          <w:color w:val="000000"/>
          <w:szCs w:val="21"/>
        </w:rPr>
      </w:pPr>
      <w:r>
        <w:rPr>
          <w:rFonts w:ascii="Times New Roman" w:hAnsi="Times New Roman"/>
          <w:color w:val="000000"/>
          <w:szCs w:val="21"/>
          <w:u w:val="single"/>
        </w:rPr>
        <w:fldChar w:fldCharType="begin"/>
      </w:r>
      <w:r>
        <w:rPr>
          <w:rFonts w:ascii="Times New Roman" w:hAnsi="Times New Roman"/>
          <w:color w:val="000000"/>
          <w:szCs w:val="21"/>
          <w:u w:val="single"/>
        </w:rPr>
        <w:instrText xml:space="preserve"> AUTOTEXT  5601 \* MERGEFORMAT </w:instrText>
      </w:r>
      <w:r>
        <w:rPr>
          <w:rFonts w:ascii="Times New Roman" w:hAnsi="Times New Roman"/>
          <w:color w:val="000000"/>
          <w:szCs w:val="21"/>
          <w:u w:val="single"/>
        </w:rPr>
        <w:fldChar w:fldCharType="separate"/>
      </w:r>
      <w:r>
        <w:rPr>
          <w:rFonts w:hint="eastAsia" w:ascii="Times New Roman" w:hAnsi="Times New Roman"/>
          <w:color w:val="000000"/>
          <w:szCs w:val="21"/>
          <w:u w:val="single"/>
        </w:rPr>
        <w:t xml:space="preserve">中标的项目经理和投标文件中约定的施工管理人员不得擅自更换，否则发包人有权解除合同，承包人应赔偿发包人的损失；如有特殊原因确需更换，承包人应向发包人提出书面申请，发包人同意后方可更换。</w:t>
      </w:r>
      <w:r>
        <w:rPr>
          <w:rFonts w:ascii="Times New Roman" w:hAnsi="Times New Roman"/>
          <w:color w:val="000000"/>
          <w:szCs w:val="21"/>
          <w:u w:val="single"/>
        </w:rPr>
        <w:fldChar w:fldCharType="end"/>
      </w:r>
      <w:r>
        <w:rPr>
          <w:rFonts w:ascii="Times New Roman" w:hAnsi="Times New Roman"/>
          <w:color w:val="000000"/>
          <w:szCs w:val="21"/>
          <w:u w:val="single"/>
        </w:rPr>
        <w:t xml:space="preserve"> </w:t>
      </w:r>
      <w:r/>
    </w:p>
    <w:p>
      <w:pPr>
        <w:ind w:firstLine="420"/>
        <w:jc w:val="left"/>
        <w:rPr>
          <w:rFonts w:ascii="Times New Roman" w:hAnsi="Times New Roman"/>
          <w:color w:val="000000"/>
          <w:szCs w:val="21"/>
        </w:rPr>
      </w:pPr>
      <w:r>
        <w:rPr>
          <w:rFonts w:ascii="Times New Roman" w:hAnsi="Times New Roman"/>
          <w:color w:val="000000"/>
          <w:szCs w:val="21"/>
        </w:rPr>
        <w:t xml:space="preserve">3.</w:t>
      </w:r>
      <w:r>
        <w:rPr>
          <w:rFonts w:hint="eastAsia" w:ascii="Times New Roman" w:hAnsi="Times New Roman"/>
          <w:color w:val="000000"/>
          <w:szCs w:val="21"/>
        </w:rPr>
        <w:t xml:space="preserve">2.3</w:t>
      </w:r>
      <w:r>
        <w:rPr>
          <w:rFonts w:ascii="Times New Roman" w:hAnsi="Times New Roman"/>
          <w:color w:val="000000"/>
          <w:szCs w:val="21"/>
        </w:rPr>
        <w:t xml:space="preserve">承包人无正当理由拒绝更换项目负责人的违约责任：</w:t>
      </w:r>
      <w:r>
        <w:rPr>
          <w:rFonts w:ascii="Times New Roman" w:hAnsi="Times New Roman"/>
          <w:color w:val="000000"/>
          <w:szCs w:val="21"/>
          <w:u w:val="single"/>
        </w:rPr>
        <w:t xml:space="preserve"> </w:t>
      </w:r>
      <w:r>
        <w:rPr>
          <w:rFonts w:ascii="Times New Roman" w:hAnsi="Times New Roman"/>
          <w:color w:val="000000"/>
          <w:szCs w:val="21"/>
          <w:u w:val="single"/>
        </w:rPr>
        <w:fldChar w:fldCharType="begin"/>
      </w:r>
      <w:r>
        <w:rPr>
          <w:rFonts w:ascii="Times New Roman" w:hAnsi="Times New Roman"/>
          <w:color w:val="000000"/>
          <w:szCs w:val="21"/>
          <w:u w:val="single"/>
        </w:rPr>
        <w:instrText xml:space="preserve"> AUTOTEXT  5602 \* MERGEFORMAT </w:instrText>
      </w:r>
      <w:r>
        <w:rPr>
          <w:rFonts w:ascii="Times New Roman" w:hAnsi="Times New Roman"/>
          <w:color w:val="000000"/>
          <w:szCs w:val="21"/>
          <w:u w:val="single"/>
        </w:rPr>
        <w:fldChar w:fldCharType="separate"/>
      </w:r>
      <w:r>
        <w:rPr>
          <w:rFonts w:hint="eastAsia" w:ascii="Times New Roman" w:hAnsi="Times New Roman"/>
          <w:color w:val="000000"/>
          <w:szCs w:val="21"/>
          <w:u w:val="single"/>
        </w:rPr>
        <w:t xml:space="preserve">发包人有权解除合同，追究违约责任，并报监管部门备案</w:t>
      </w:r>
      <w:r>
        <w:rPr>
          <w:rFonts w:ascii="Times New Roman" w:hAnsi="Times New Roman"/>
          <w:color w:val="000000"/>
          <w:szCs w:val="21"/>
          <w:u w:val="single"/>
        </w:rPr>
        <w:t xml:space="preserve"> 。</w:t>
      </w:r>
      <w:r>
        <w:rPr>
          <w:rFonts w:ascii="Times New Roman" w:hAnsi="Times New Roman"/>
          <w:color w:val="000000"/>
          <w:szCs w:val="21"/>
          <w:u w:val="single"/>
        </w:rPr>
        <w:fldChar w:fldCharType="end"/>
      </w:r>
      <w:r/>
    </w:p>
    <w:p>
      <w:pPr>
        <w:pStyle w:val="713"/>
        <w:rPr>
          <w:color w:val="000000"/>
        </w:rPr>
      </w:pPr>
      <w:r/>
      <w:bookmarkStart w:id="276" w:name="_Toc14470157"/>
      <w:r>
        <w:rPr>
          <w:color w:val="000000"/>
        </w:rPr>
        <w:t xml:space="preserve">3.</w:t>
      </w:r>
      <w:r>
        <w:rPr>
          <w:rFonts w:hint="eastAsia"/>
          <w:color w:val="000000"/>
        </w:rPr>
        <w:t xml:space="preserve">3</w:t>
      </w:r>
      <w:r>
        <w:rPr>
          <w:color w:val="000000"/>
        </w:rPr>
        <w:t xml:space="preserve">承包人人员</w:t>
      </w:r>
      <w:bookmarkEnd w:id="276"/>
      <w:r/>
      <w:r/>
    </w:p>
    <w:p>
      <w:pPr>
        <w:ind w:firstLine="420"/>
        <w:jc w:val="left"/>
        <w:rPr>
          <w:rFonts w:hint="eastAsia" w:ascii="Times New Roman" w:hAnsi="Times New Roman"/>
          <w:color w:val="000000"/>
          <w:szCs w:val="21"/>
        </w:rPr>
      </w:pPr>
      <w:r>
        <w:rPr>
          <w:rFonts w:ascii="Times New Roman" w:hAnsi="Times New Roman"/>
          <w:color w:val="000000"/>
          <w:szCs w:val="21"/>
        </w:rPr>
        <w:t xml:space="preserve">3.</w:t>
      </w:r>
      <w:r>
        <w:rPr>
          <w:rFonts w:hint="eastAsia" w:ascii="Times New Roman" w:hAnsi="Times New Roman"/>
          <w:color w:val="000000"/>
          <w:szCs w:val="21"/>
        </w:rPr>
        <w:t xml:space="preserve">3</w:t>
      </w:r>
      <w:r>
        <w:rPr>
          <w:rFonts w:ascii="Times New Roman" w:hAnsi="Times New Roman"/>
          <w:color w:val="000000"/>
          <w:szCs w:val="21"/>
        </w:rPr>
        <w:t xml:space="preserve">.1承包人提交项目管理机构及施工现场管理人员安排报告的期限：</w:t>
      </w:r>
      <w:r>
        <w:rPr>
          <w:rFonts w:ascii="Times New Roman" w:hAnsi="Times New Roman"/>
          <w:color w:val="000000"/>
          <w:szCs w:val="21"/>
          <w:u w:val="single"/>
        </w:rPr>
        <w:t xml:space="preserve"> </w:t>
      </w:r>
      <w:r>
        <w:rPr>
          <w:rFonts w:hint="eastAsia" w:ascii="Times New Roman" w:hAnsi="Times New Roman"/>
          <w:bCs/>
          <w:color w:val="000000"/>
          <w:szCs w:val="21"/>
          <w:u w:val="single"/>
        </w:rPr>
        <w:t xml:space="preserve">接到开工通知</w:t>
      </w:r>
      <w:r>
        <w:rPr>
          <w:rFonts w:ascii="Times New Roman" w:hAnsi="Times New Roman"/>
          <w:bCs/>
          <w:color w:val="000000"/>
          <w:szCs w:val="21"/>
          <w:u w:val="single"/>
        </w:rPr>
        <w:t xml:space="preserve">7天内</w:t>
      </w:r>
      <w:r>
        <w:rPr>
          <w:rFonts w:hint="eastAsia" w:ascii="Times New Roman" w:hAnsi="Times New Roman"/>
          <w:bCs/>
          <w:color w:val="000000"/>
          <w:szCs w:val="21"/>
          <w:u w:val="single"/>
        </w:rPr>
        <w:t xml:space="preserve">。</w:t>
      </w:r>
      <w:r/>
    </w:p>
    <w:p>
      <w:pPr>
        <w:ind w:firstLine="420"/>
        <w:jc w:val="left"/>
        <w:rPr>
          <w:rFonts w:hint="eastAsia" w:ascii="Times New Roman" w:hAnsi="Times New Roman"/>
          <w:color w:val="000000"/>
          <w:szCs w:val="21"/>
        </w:rPr>
      </w:pPr>
      <w:r>
        <w:rPr>
          <w:rFonts w:ascii="Times New Roman" w:hAnsi="Times New Roman"/>
          <w:color w:val="000000"/>
          <w:szCs w:val="21"/>
        </w:rPr>
        <w:t xml:space="preserve">3.</w:t>
      </w:r>
      <w:r>
        <w:rPr>
          <w:rFonts w:hint="eastAsia" w:ascii="Times New Roman" w:hAnsi="Times New Roman"/>
          <w:color w:val="000000"/>
          <w:szCs w:val="21"/>
        </w:rPr>
        <w:t xml:space="preserve">3</w:t>
      </w:r>
      <w:r>
        <w:rPr>
          <w:rFonts w:ascii="Times New Roman" w:hAnsi="Times New Roman"/>
          <w:color w:val="000000"/>
          <w:szCs w:val="21"/>
        </w:rPr>
        <w:t xml:space="preserve">.</w:t>
      </w:r>
      <w:r>
        <w:rPr>
          <w:rFonts w:hint="eastAsia" w:ascii="Times New Roman" w:hAnsi="Times New Roman"/>
          <w:color w:val="000000"/>
          <w:szCs w:val="21"/>
        </w:rPr>
        <w:t xml:space="preserve">2</w:t>
      </w:r>
      <w:r>
        <w:rPr>
          <w:rFonts w:ascii="Times New Roman" w:hAnsi="Times New Roman"/>
          <w:color w:val="000000"/>
          <w:szCs w:val="21"/>
        </w:rPr>
        <w:t xml:space="preserve">承包人无正当理由拒绝撤换主要施工管理人员的违约责任：</w:t>
      </w:r>
      <w:r>
        <w:rPr>
          <w:rFonts w:ascii="Times New Roman" w:hAnsi="Times New Roman"/>
          <w:color w:val="000000"/>
          <w:szCs w:val="21"/>
          <w:u w:val="single"/>
        </w:rPr>
        <w:t xml:space="preserve"> </w:t>
      </w:r>
      <w:r>
        <w:rPr>
          <w:rFonts w:hint="eastAsia" w:ascii="Times New Roman" w:hAnsi="Times New Roman"/>
          <w:bCs/>
          <w:color w:val="000000"/>
          <w:szCs w:val="21"/>
          <w:u w:val="single"/>
        </w:rPr>
        <w:t xml:space="preserve">承包人按照每人次</w:t>
      </w:r>
      <w:r>
        <w:rPr>
          <w:rFonts w:ascii="Times New Roman" w:hAnsi="Times New Roman"/>
          <w:bCs/>
          <w:color w:val="000000"/>
          <w:szCs w:val="21"/>
          <w:u w:val="single"/>
        </w:rPr>
        <w:t xml:space="preserve">5000元向发包人支付违约金（从当期进度款扣除）</w:t>
      </w:r>
      <w:r>
        <w:rPr>
          <w:rFonts w:hint="eastAsia" w:ascii="Times New Roman" w:hAnsi="Times New Roman"/>
          <w:bCs/>
          <w:color w:val="000000"/>
          <w:szCs w:val="21"/>
          <w:u w:val="single"/>
        </w:rPr>
        <w:t xml:space="preserve">。</w:t>
      </w:r>
      <w:r/>
    </w:p>
    <w:p>
      <w:pPr>
        <w:ind w:firstLine="420"/>
        <w:jc w:val="left"/>
        <w:rPr>
          <w:rFonts w:hint="eastAsia" w:ascii="Times New Roman" w:hAnsi="Times New Roman"/>
          <w:color w:val="000000"/>
          <w:szCs w:val="21"/>
        </w:rPr>
      </w:pPr>
      <w:r>
        <w:rPr>
          <w:rFonts w:ascii="Times New Roman" w:hAnsi="Times New Roman"/>
          <w:color w:val="000000"/>
          <w:szCs w:val="21"/>
        </w:rPr>
        <w:t xml:space="preserve">3.</w:t>
      </w:r>
      <w:r>
        <w:rPr>
          <w:rFonts w:hint="eastAsia" w:ascii="Times New Roman" w:hAnsi="Times New Roman"/>
          <w:color w:val="000000"/>
          <w:szCs w:val="21"/>
        </w:rPr>
        <w:t xml:space="preserve">3</w:t>
      </w:r>
      <w:r>
        <w:rPr>
          <w:rFonts w:ascii="Times New Roman" w:hAnsi="Times New Roman"/>
          <w:color w:val="000000"/>
          <w:szCs w:val="21"/>
        </w:rPr>
        <w:t xml:space="preserve">.</w:t>
      </w:r>
      <w:r>
        <w:rPr>
          <w:rFonts w:hint="eastAsia" w:ascii="Times New Roman" w:hAnsi="Times New Roman"/>
          <w:color w:val="000000"/>
          <w:szCs w:val="21"/>
        </w:rPr>
        <w:t xml:space="preserve">3</w:t>
      </w:r>
      <w:r>
        <w:rPr>
          <w:rFonts w:ascii="Times New Roman" w:hAnsi="Times New Roman"/>
          <w:color w:val="000000"/>
          <w:szCs w:val="21"/>
        </w:rPr>
        <w:t xml:space="preserve">承包人主要施工管理人员离开施工现场的批准要求：</w:t>
      </w:r>
      <w:r>
        <w:rPr>
          <w:rFonts w:ascii="Times New Roman" w:hAnsi="Times New Roman"/>
          <w:color w:val="000000"/>
          <w:szCs w:val="21"/>
          <w:u w:val="single"/>
        </w:rPr>
        <w:t xml:space="preserve"> </w:t>
      </w:r>
      <w:r>
        <w:rPr>
          <w:rFonts w:hint="eastAsia" w:ascii="Times New Roman" w:hAnsi="Times New Roman"/>
          <w:bCs/>
          <w:color w:val="000000"/>
          <w:szCs w:val="21"/>
          <w:u w:val="single"/>
        </w:rPr>
        <w:t xml:space="preserve">向发包人或监理单位批准方可离开现场。</w:t>
      </w:r>
      <w:r/>
    </w:p>
    <w:p>
      <w:pPr>
        <w:ind w:firstLine="420"/>
        <w:rPr>
          <w:rFonts w:ascii="Times New Roman" w:hAnsi="Times New Roman"/>
          <w:color w:val="000000"/>
          <w:szCs w:val="21"/>
        </w:rPr>
      </w:pPr>
      <w:r>
        <w:rPr>
          <w:rFonts w:ascii="Times New Roman" w:hAnsi="Times New Roman"/>
          <w:color w:val="000000"/>
          <w:szCs w:val="21"/>
        </w:rPr>
        <w:t xml:space="preserve">3.3.</w:t>
      </w:r>
      <w:r>
        <w:rPr>
          <w:rFonts w:hint="eastAsia" w:ascii="Times New Roman" w:hAnsi="Times New Roman"/>
          <w:color w:val="000000"/>
          <w:szCs w:val="21"/>
        </w:rPr>
        <w:t xml:space="preserve">4</w:t>
      </w:r>
      <w:r>
        <w:rPr>
          <w:rFonts w:ascii="Times New Roman" w:hAnsi="Times New Roman"/>
          <w:color w:val="000000"/>
          <w:szCs w:val="21"/>
        </w:rPr>
        <w:t xml:space="preserve">承包人擅自更换主要施工管理人员的违约责任：</w:t>
      </w:r>
      <w:r>
        <w:rPr>
          <w:rFonts w:hint="eastAsia" w:ascii="Times New Roman" w:hAnsi="Times New Roman"/>
          <w:bCs/>
          <w:color w:val="000000"/>
          <w:szCs w:val="21"/>
          <w:u w:val="single"/>
        </w:rPr>
        <w:t xml:space="preserve">投标文件中约定的施工管理人员不得擅自更换，如有特殊原因确需更换，承包人应向发包人提出书面申请，发包人同意后方可更换，否则将追究承包人违约责任，违约金按照每人次5</w:t>
      </w:r>
      <w:r>
        <w:rPr>
          <w:rFonts w:ascii="Times New Roman" w:hAnsi="Times New Roman"/>
          <w:bCs/>
          <w:color w:val="000000"/>
          <w:szCs w:val="21"/>
          <w:u w:val="single"/>
        </w:rPr>
        <w:t xml:space="preserve">000元（从当期进度款中扣除）</w:t>
      </w:r>
      <w:r>
        <w:rPr>
          <w:rFonts w:ascii="Times New Roman" w:hAnsi="Times New Roman"/>
          <w:color w:val="000000"/>
          <w:szCs w:val="21"/>
        </w:rPr>
        <w:t xml:space="preserve">。</w:t>
      </w:r>
      <w:r/>
    </w:p>
    <w:p>
      <w:pPr>
        <w:ind w:firstLine="420"/>
        <w:rPr>
          <w:rFonts w:ascii="Times New Roman" w:hAnsi="Times New Roman"/>
          <w:color w:val="000000"/>
          <w:szCs w:val="21"/>
        </w:rPr>
      </w:pPr>
      <w:r>
        <w:rPr>
          <w:rFonts w:hint="eastAsia" w:ascii="Times New Roman" w:hAnsi="Times New Roman"/>
          <w:color w:val="000000"/>
          <w:szCs w:val="21"/>
        </w:rPr>
        <w:t xml:space="preserve">3</w:t>
      </w:r>
      <w:r>
        <w:rPr>
          <w:rFonts w:ascii="Times New Roman" w:hAnsi="Times New Roman"/>
          <w:color w:val="000000"/>
          <w:szCs w:val="21"/>
        </w:rPr>
        <w:t xml:space="preserve">.3.5承包人主要施工管理人员擅自离开施工现场的违约责任：</w:t>
      </w:r>
      <w:r>
        <w:rPr>
          <w:rFonts w:hint="eastAsia" w:ascii="Times New Roman" w:hAnsi="Times New Roman"/>
          <w:bCs/>
          <w:color w:val="000000"/>
          <w:szCs w:val="21"/>
          <w:u w:val="single"/>
        </w:rPr>
        <w:t xml:space="preserve">如承包人主要施工管理人员未经发包人批准擅自离开施工现场，每缺勤一天承担违约金</w:t>
      </w:r>
      <w:r>
        <w:rPr>
          <w:rFonts w:ascii="Times New Roman" w:hAnsi="Times New Roman"/>
          <w:bCs/>
          <w:color w:val="000000"/>
          <w:szCs w:val="21"/>
          <w:u w:val="single"/>
        </w:rPr>
        <w:t xml:space="preserve">500元/人次</w:t>
      </w:r>
      <w:r>
        <w:rPr>
          <w:rFonts w:ascii="Times New Roman" w:hAnsi="Times New Roman"/>
          <w:color w:val="000000"/>
          <w:szCs w:val="21"/>
        </w:rPr>
        <w:t xml:space="preserve">。</w:t>
      </w:r>
      <w:r/>
    </w:p>
    <w:p>
      <w:pPr>
        <w:pStyle w:val="713"/>
        <w:rPr>
          <w:rFonts w:hint="eastAsia"/>
        </w:rPr>
      </w:pPr>
      <w:r/>
      <w:bookmarkStart w:id="277" w:name="_Toc14470158"/>
      <w:r>
        <w:rPr>
          <w:rFonts w:hint="eastAsia"/>
        </w:rPr>
        <w:t xml:space="preserve">3.4承包人现场勘查</w:t>
      </w:r>
      <w:bookmarkEnd w:id="277"/>
      <w:r/>
      <w:r/>
    </w:p>
    <w:p>
      <w:pPr>
        <w:ind w:firstLine="420"/>
        <w:spacing w:line="240" w:lineRule="atLeast"/>
        <w:rPr>
          <w:rFonts w:hint="eastAsia" w:ascii="Times New Roman" w:hAnsi="Times New Roman"/>
          <w:szCs w:val="21"/>
        </w:rPr>
      </w:pPr>
      <w:r>
        <w:rPr>
          <w:rFonts w:hint="eastAsia" w:ascii="Times New Roman" w:hAnsi="Times New Roman"/>
          <w:szCs w:val="21"/>
        </w:rPr>
        <w:t xml:space="preserve">3.4.1承包人的施工现场负责人应对每项工程的施工现场和施工条件进行查勘，并充分了解工程所在地的气象条件、交通条件、风俗习惯以及其他与完成合同工作有关的其他资料。</w:t>
      </w:r>
      <w:r/>
    </w:p>
    <w:p>
      <w:pPr>
        <w:ind w:firstLine="420"/>
        <w:spacing w:line="240" w:lineRule="atLeast"/>
        <w:rPr>
          <w:rFonts w:hint="eastAsia" w:ascii="Times New Roman" w:hAnsi="Times New Roman"/>
          <w:szCs w:val="21"/>
        </w:rPr>
      </w:pPr>
      <w:r>
        <w:rPr>
          <w:rFonts w:hint="eastAsia" w:ascii="Times New Roman" w:hAnsi="Times New Roman"/>
          <w:szCs w:val="21"/>
        </w:rPr>
        <w:t xml:space="preserve">3.4.2承包人的施工现场负责人不在施工现场或不勘查现场，发包人有权不分配施工任务。</w:t>
      </w:r>
      <w:r/>
    </w:p>
    <w:p>
      <w:pPr>
        <w:ind w:firstLine="420"/>
        <w:spacing w:line="240" w:lineRule="atLeast"/>
        <w:rPr>
          <w:rFonts w:hint="eastAsia" w:ascii="Times New Roman" w:hAnsi="Times New Roman"/>
          <w:szCs w:val="21"/>
        </w:rPr>
      </w:pPr>
      <w:r>
        <w:rPr>
          <w:rFonts w:hint="eastAsia" w:ascii="Times New Roman" w:hAnsi="Times New Roman"/>
          <w:szCs w:val="21"/>
        </w:rPr>
        <w:t xml:space="preserve">3.4.3因承包人未能充分查勘、了解前述情况或未能充分估计前述情况所可能产生后果的，承包人承担由此增加的费用和（或）延误的工期。</w:t>
      </w:r>
      <w:r/>
    </w:p>
    <w:p>
      <w:pPr>
        <w:pStyle w:val="713"/>
        <w:rPr>
          <w:rFonts w:hint="eastAsia"/>
        </w:rPr>
      </w:pPr>
      <w:r/>
      <w:bookmarkStart w:id="278" w:name="_Toc14470159"/>
      <w:r>
        <w:rPr>
          <w:rFonts w:hint="eastAsia"/>
        </w:rPr>
        <w:t xml:space="preserve">3.5分包</w:t>
      </w:r>
      <w:bookmarkEnd w:id="278"/>
      <w:r/>
      <w:r/>
    </w:p>
    <w:p>
      <w:pPr>
        <w:ind w:firstLine="420"/>
        <w:jc w:val="left"/>
        <w:spacing w:line="360" w:lineRule="auto"/>
        <w:rPr>
          <w:rFonts w:ascii="Times New Roman" w:hAnsi="Times New Roman"/>
          <w:szCs w:val="21"/>
        </w:rPr>
      </w:pPr>
      <w:r>
        <w:rPr>
          <w:rFonts w:hint="eastAsia" w:ascii="Times New Roman" w:hAnsi="Times New Roman"/>
          <w:szCs w:val="21"/>
        </w:rPr>
        <w:t xml:space="preserve">3</w:t>
      </w:r>
      <w:r>
        <w:rPr>
          <w:rFonts w:ascii="Times New Roman" w:hAnsi="Times New Roman"/>
          <w:szCs w:val="21"/>
        </w:rPr>
        <w:t xml:space="preserve">.5.1禁止分包的工程包括：</w:t>
      </w:r>
      <w:r>
        <w:rPr>
          <w:rFonts w:ascii="Times New Roman" w:hAnsi="Times New Roman"/>
          <w:szCs w:val="21"/>
          <w:u w:val="single"/>
        </w:rPr>
        <w:t xml:space="preserve"> </w:t>
      </w:r>
      <w:r>
        <w:rPr>
          <w:rFonts w:hint="eastAsia" w:ascii="Times New Roman" w:hAnsi="Times New Roman"/>
          <w:szCs w:val="21"/>
          <w:u w:val="single"/>
        </w:rPr>
        <w:t xml:space="preserve">全部工程</w:t>
      </w:r>
      <w:r>
        <w:rPr>
          <w:rFonts w:ascii="Times New Roman" w:hAnsi="Times New Roman"/>
          <w:szCs w:val="21"/>
          <w:u w:val="single"/>
        </w:rPr>
        <w:t xml:space="preserve"> </w:t>
      </w:r>
      <w:r>
        <w:rPr>
          <w:rFonts w:ascii="Times New Roman" w:hAnsi="Times New Roman"/>
          <w:szCs w:val="21"/>
        </w:rPr>
        <w:t xml:space="preserve">。</w:t>
      </w:r>
      <w:r/>
    </w:p>
    <w:p>
      <w:pPr>
        <w:ind w:firstLine="420"/>
        <w:jc w:val="left"/>
        <w:spacing w:line="360" w:lineRule="auto"/>
        <w:rPr>
          <w:rFonts w:hint="eastAsia" w:ascii="Times New Roman" w:hAnsi="Times New Roman"/>
          <w:szCs w:val="21"/>
        </w:rPr>
      </w:pPr>
      <w:r>
        <w:rPr>
          <w:rFonts w:ascii="Times New Roman" w:hAnsi="Times New Roman"/>
          <w:szCs w:val="21"/>
        </w:rPr>
        <w:t xml:space="preserve">3.5.2</w:t>
      </w:r>
      <w:r>
        <w:rPr>
          <w:rFonts w:hint="eastAsia" w:ascii="Times New Roman" w:hAnsi="Times New Roman"/>
          <w:szCs w:val="21"/>
        </w:rPr>
        <w:t xml:space="preserve">严禁承包人转包和擅自分包。</w:t>
      </w:r>
      <w:r/>
    </w:p>
    <w:p>
      <w:pPr>
        <w:ind w:firstLine="420"/>
        <w:jc w:val="left"/>
        <w:rPr>
          <w:rFonts w:ascii="Times New Roman" w:hAnsi="Times New Roman"/>
          <w:szCs w:val="21"/>
        </w:rPr>
      </w:pPr>
      <w:r>
        <w:rPr>
          <w:rFonts w:ascii="Times New Roman" w:hAnsi="Times New Roman"/>
          <w:szCs w:val="21"/>
        </w:rPr>
        <w:t xml:space="preserve">3.5.3</w:t>
      </w:r>
      <w:r>
        <w:rPr>
          <w:rFonts w:hint="eastAsia" w:ascii="Times New Roman" w:hAnsi="Times New Roman"/>
          <w:szCs w:val="21"/>
        </w:rPr>
        <w:t xml:space="preserve">合同签订后，若发现乙方将工程转让、转包、分包给他人、或发现乙方实际不具备与承包的工程相应资质与能力(如乙方管理混乱，机械设备不能满足施工需要，质量不符合合同和现行规范要求，有关手续不齐全，工程进度有可能影响单体工程进度及验收等)，甲方有权随时终止合同，责令乙方立即退出施工现场，并要求乙方赔偿合同总价30%的违约金；如有其它损失，甲方仍有权要求赔偿。</w:t>
      </w:r>
      <w:r/>
    </w:p>
    <w:p>
      <w:pPr>
        <w:pStyle w:val="713"/>
      </w:pPr>
      <w:r/>
      <w:bookmarkStart w:id="279" w:name="_Toc14470160"/>
      <w:r>
        <w:t xml:space="preserve">3.6 工程照管与成品、半成品保护</w:t>
      </w:r>
      <w:bookmarkEnd w:id="279"/>
      <w:r/>
      <w:r/>
    </w:p>
    <w:p>
      <w:pPr>
        <w:ind w:firstLine="420"/>
        <w:spacing w:before="120" w:after="120"/>
        <w:rPr>
          <w:rFonts w:ascii="Times New Roman" w:hAnsi="Times New Roman"/>
          <w:szCs w:val="21"/>
          <w:u w:val="single"/>
        </w:rPr>
      </w:pPr>
      <w:r>
        <w:rPr>
          <w:rFonts w:ascii="Times New Roman" w:hAnsi="Times New Roman"/>
          <w:szCs w:val="21"/>
        </w:rPr>
        <w:t xml:space="preserve">承包人负责照管工程及工程相关的材料、工程设备的起始时间：</w:t>
      </w:r>
      <w:r>
        <w:rPr>
          <w:rFonts w:hint="eastAsia" w:ascii="Times New Roman" w:hAnsi="Times New Roman"/>
          <w:bCs/>
          <w:szCs w:val="21"/>
          <w:u w:val="single"/>
        </w:rPr>
        <w:t xml:space="preserve">竣工交付前由承包人负责，由此产生的相关费用由承包人承担，发包人要求采取特殊保护措施所发生的费用由发包人承担</w:t>
      </w:r>
      <w:r>
        <w:rPr>
          <w:rFonts w:ascii="Times New Roman" w:hAnsi="Times New Roman"/>
          <w:szCs w:val="21"/>
        </w:rPr>
        <w:t xml:space="preserve">。</w:t>
      </w:r>
      <w:r/>
    </w:p>
    <w:p>
      <w:pPr>
        <w:pStyle w:val="713"/>
        <w:rPr>
          <w:rFonts w:hint="eastAsia"/>
          <w:i/>
          <w:sz w:val="32"/>
        </w:rPr>
      </w:pPr>
      <w:r/>
      <w:bookmarkStart w:id="280" w:name="_Toc14470161"/>
      <w:r>
        <w:rPr>
          <w:rFonts w:hint="eastAsia"/>
        </w:rPr>
        <w:t xml:space="preserve">3.</w:t>
      </w:r>
      <w:r>
        <w:t xml:space="preserve">7</w:t>
      </w:r>
      <w:r>
        <w:rPr>
          <w:rFonts w:hint="eastAsia"/>
        </w:rPr>
        <w:t xml:space="preserve"> 履约担保</w:t>
      </w:r>
      <w:bookmarkEnd w:id="280"/>
      <w:r/>
      <w:r/>
    </w:p>
    <w:p>
      <w:pPr>
        <w:ind w:firstLine="420"/>
        <w:spacing w:line="240" w:lineRule="atLeast"/>
        <w:rPr>
          <w:rFonts w:hint="eastAsia" w:ascii="Times New Roman" w:hAnsi="Times New Roman"/>
          <w:szCs w:val="21"/>
        </w:rPr>
      </w:pPr>
      <w:r>
        <w:rPr>
          <w:rFonts w:hint="eastAsia" w:ascii="Times New Roman" w:hAnsi="Times New Roman"/>
          <w:szCs w:val="21"/>
        </w:rPr>
        <w:t xml:space="preserve">承包人是否提供履约担保：</w:t>
      </w:r>
      <w:r>
        <w:rPr>
          <w:rFonts w:hint="eastAsia" w:ascii="Times New Roman" w:hAnsi="Times New Roman"/>
          <w:szCs w:val="21"/>
          <w:u w:val="single"/>
        </w:rPr>
        <w:t xml:space="preserve">   否  </w:t>
      </w:r>
      <w:r>
        <w:rPr>
          <w:rFonts w:hint="eastAsia" w:ascii="Times New Roman" w:hAnsi="Times New Roman"/>
          <w:szCs w:val="21"/>
        </w:rPr>
        <w:t xml:space="preserve">。</w:t>
      </w:r>
      <w:r/>
    </w:p>
    <w:p>
      <w:pPr>
        <w:ind w:firstLine="420"/>
        <w:spacing w:line="240" w:lineRule="atLeast"/>
        <w:rPr>
          <w:rFonts w:hint="eastAsia" w:ascii="Times New Roman" w:hAnsi="Times New Roman"/>
          <w:color w:val="000000"/>
          <w:szCs w:val="21"/>
          <w:u w:val="single"/>
        </w:rPr>
      </w:pPr>
      <w:r>
        <w:rPr>
          <w:rFonts w:hint="eastAsia" w:ascii="Times New Roman" w:hAnsi="Times New Roman" w:cs="宋体"/>
          <w:color w:val="000000"/>
          <w:szCs w:val="21"/>
        </w:rPr>
        <w:t xml:space="preserve">承包人提供履约担保的形式、金额及期限的：</w:t>
      </w:r>
      <w:r>
        <w:rPr>
          <w:rFonts w:hint="eastAsia"/>
          <w:color w:val="000000"/>
          <w:szCs w:val="21"/>
          <w:u w:val="single"/>
        </w:rPr>
        <w:t xml:space="preserve"> </w:t>
      </w:r>
      <w:r>
        <w:rPr>
          <w:szCs w:val="21"/>
          <w:u w:val="single"/>
        </w:rPr>
        <w:t xml:space="preserve">     </w:t>
      </w:r>
      <w:r>
        <w:rPr>
          <w:rFonts w:hint="eastAsia"/>
          <w:szCs w:val="21"/>
          <w:u w:val="single"/>
        </w:rPr>
        <w:t xml:space="preserve"> /</w:t>
      </w:r>
      <w:r>
        <w:rPr>
          <w:szCs w:val="21"/>
          <w:u w:val="single"/>
        </w:rPr>
        <w:t xml:space="preserve">     </w:t>
      </w:r>
      <w:r/>
    </w:p>
    <w:p>
      <w:pPr>
        <w:pStyle w:val="712"/>
        <w:rPr>
          <w:sz w:val="24"/>
        </w:rPr>
      </w:pPr>
      <w:r/>
      <w:bookmarkStart w:id="281" w:name="_Toc71558874"/>
      <w:r/>
      <w:bookmarkStart w:id="282" w:name="_Toc351203636"/>
      <w:r/>
      <w:bookmarkStart w:id="283" w:name="_Toc14470162"/>
      <w:r>
        <w:rPr>
          <w:sz w:val="24"/>
        </w:rPr>
        <w:t xml:space="preserve">4</w:t>
      </w:r>
      <w:bookmarkStart w:id="284" w:name="_Toc296944501"/>
      <w:r/>
      <w:bookmarkStart w:id="285" w:name="_Toc296503162"/>
      <w:r/>
      <w:bookmarkStart w:id="286" w:name="_Toc292559366"/>
      <w:r/>
      <w:bookmarkStart w:id="287" w:name="_Toc296346663"/>
      <w:r/>
      <w:bookmarkStart w:id="288" w:name="_Toc292559871"/>
      <w:r/>
      <w:bookmarkStart w:id="289" w:name="_Toc297120462"/>
      <w:r/>
      <w:bookmarkStart w:id="290" w:name="_Toc296347161"/>
      <w:r/>
      <w:bookmarkStart w:id="291" w:name="_Toc296891202"/>
      <w:r/>
      <w:bookmarkStart w:id="292" w:name="_Toc297048348"/>
      <w:r/>
      <w:bookmarkStart w:id="293" w:name="_Toc267251413"/>
      <w:r/>
      <w:bookmarkStart w:id="294" w:name="_Toc296890990"/>
      <w:r>
        <w:rPr>
          <w:sz w:val="24"/>
        </w:rPr>
        <w:t xml:space="preserve">. 监</w:t>
      </w:r>
      <w:bookmarkEnd w:id="284"/>
      <w:r/>
      <w:bookmarkEnd w:id="285"/>
      <w:r/>
      <w:bookmarkEnd w:id="286"/>
      <w:r/>
      <w:bookmarkEnd w:id="287"/>
      <w:r/>
      <w:bookmarkEnd w:id="288"/>
      <w:r/>
      <w:bookmarkEnd w:id="289"/>
      <w:r/>
      <w:bookmarkEnd w:id="290"/>
      <w:r/>
      <w:bookmarkEnd w:id="291"/>
      <w:r/>
      <w:bookmarkEnd w:id="292"/>
      <w:r/>
      <w:bookmarkEnd w:id="293"/>
      <w:r/>
      <w:bookmarkEnd w:id="294"/>
      <w:r>
        <w:rPr>
          <w:sz w:val="24"/>
        </w:rPr>
        <w:t xml:space="preserve">理人</w:t>
      </w:r>
      <w:bookmarkEnd w:id="281"/>
      <w:r/>
      <w:bookmarkEnd w:id="282"/>
      <w:r/>
      <w:bookmarkEnd w:id="283"/>
      <w:r/>
      <w:r/>
    </w:p>
    <w:p>
      <w:pPr>
        <w:pStyle w:val="713"/>
      </w:pPr>
      <w:r/>
      <w:bookmarkStart w:id="295" w:name="_Toc14470163"/>
      <w:r>
        <w:t xml:space="preserve">4.1监理人的一般规定</w:t>
      </w:r>
      <w:bookmarkEnd w:id="295"/>
      <w:r/>
      <w:r/>
    </w:p>
    <w:p>
      <w:pPr>
        <w:ind w:firstLine="420"/>
        <w:jc w:val="left"/>
        <w:rPr>
          <w:rFonts w:ascii="Times New Roman" w:hAnsi="Times New Roman"/>
          <w:szCs w:val="21"/>
        </w:rPr>
      </w:pPr>
      <w:r>
        <w:rPr>
          <w:rFonts w:ascii="Times New Roman" w:hAnsi="Times New Roman"/>
          <w:szCs w:val="21"/>
        </w:rPr>
        <w:t xml:space="preserve">关于监理人的监理内容：</w:t>
      </w:r>
      <w:r>
        <w:rPr>
          <w:rFonts w:hint="eastAsia" w:ascii="Times New Roman" w:hAnsi="Times New Roman"/>
          <w:bCs/>
          <w:szCs w:val="21"/>
          <w:u w:val="single"/>
        </w:rPr>
        <w:t xml:space="preserve">四控两管一协调，即对工程进行进度、质量、投资、安全四控制，合同管理、信息管理，监督安全生产，协调施工现场各方面关系</w:t>
      </w:r>
      <w:r>
        <w:rPr>
          <w:rFonts w:ascii="Times New Roman" w:hAnsi="Times New Roman"/>
          <w:szCs w:val="21"/>
        </w:rPr>
        <w:t xml:space="preserve">。</w:t>
      </w:r>
      <w:r/>
    </w:p>
    <w:p>
      <w:pPr>
        <w:ind w:firstLine="420"/>
        <w:jc w:val="left"/>
        <w:rPr>
          <w:rFonts w:ascii="Times New Roman" w:hAnsi="Times New Roman"/>
          <w:szCs w:val="21"/>
        </w:rPr>
      </w:pPr>
      <w:r>
        <w:rPr>
          <w:rFonts w:ascii="Times New Roman" w:hAnsi="Times New Roman"/>
          <w:szCs w:val="21"/>
        </w:rPr>
        <w:t xml:space="preserve">关于监理人的监理权限：</w:t>
      </w:r>
      <w:r>
        <w:rPr>
          <w:rFonts w:hint="eastAsia" w:ascii="Times New Roman" w:hAnsi="Times New Roman"/>
          <w:bCs/>
          <w:szCs w:val="21"/>
          <w:u w:val="single"/>
        </w:rPr>
        <w:t xml:space="preserve">涉及工程造价的签证、设计变更、开工令、停工令、复工令、工程延期、施工索赔、隐蔽工程验收、标准的确认、分包单位（如有）的确认、支付工程款、材料的确认以及工程施工过程中需要发生造价变更工作，均需要得到发包人的批准后才能生效</w:t>
      </w:r>
      <w:r>
        <w:rPr>
          <w:rFonts w:ascii="Times New Roman" w:hAnsi="Times New Roman"/>
          <w:szCs w:val="21"/>
        </w:rPr>
        <w:t xml:space="preserve">。 </w:t>
      </w:r>
      <w:r/>
    </w:p>
    <w:p>
      <w:pPr>
        <w:ind w:firstLine="420"/>
        <w:rPr>
          <w:rFonts w:ascii="Times New Roman" w:hAnsi="Times New Roman"/>
          <w:szCs w:val="21"/>
        </w:rPr>
      </w:pPr>
      <w:r>
        <w:rPr>
          <w:rFonts w:ascii="Times New Roman" w:hAnsi="Times New Roman"/>
          <w:szCs w:val="21"/>
        </w:rPr>
        <w:t xml:space="preserve">关于监理人在施工现场的办公场所、生活场所的提供和费用承担的约定：</w:t>
      </w:r>
      <w:r>
        <w:rPr>
          <w:rFonts w:hint="eastAsia" w:ascii="Times New Roman" w:hAnsi="Times New Roman"/>
          <w:szCs w:val="21"/>
          <w:u w:val="single"/>
        </w:rPr>
        <w:t xml:space="preserve"> </w:t>
      </w:r>
      <w:r>
        <w:rPr>
          <w:rFonts w:ascii="Times New Roman" w:hAnsi="Times New Roman"/>
          <w:szCs w:val="21"/>
          <w:u w:val="single"/>
        </w:rPr>
        <w:t xml:space="preserve">      </w:t>
      </w:r>
      <w:r>
        <w:rPr>
          <w:rFonts w:hint="eastAsia" w:ascii="Times New Roman" w:hAnsi="Times New Roman"/>
          <w:szCs w:val="21"/>
          <w:u w:val="single"/>
        </w:rPr>
        <w:t xml:space="preserve"> /</w:t>
      </w:r>
      <w:r>
        <w:rPr>
          <w:rFonts w:ascii="Times New Roman" w:hAnsi="Times New Roman"/>
          <w:szCs w:val="21"/>
          <w:u w:val="single"/>
        </w:rPr>
        <w:t xml:space="preserve">       </w:t>
      </w:r>
      <w:r>
        <w:rPr>
          <w:rFonts w:ascii="Times New Roman" w:hAnsi="Times New Roman"/>
          <w:szCs w:val="21"/>
        </w:rPr>
        <w:t xml:space="preserve">。</w:t>
      </w:r>
      <w:r/>
    </w:p>
    <w:p>
      <w:pPr>
        <w:pStyle w:val="713"/>
      </w:pPr>
      <w:r/>
      <w:bookmarkStart w:id="296" w:name="_Toc14470164"/>
      <w:r>
        <w:t xml:space="preserve">4.2 监理人员</w:t>
      </w:r>
      <w:bookmarkEnd w:id="296"/>
      <w:r/>
      <w:r/>
    </w:p>
    <w:p>
      <w:pPr>
        <w:ind w:firstLine="420"/>
        <w:rPr>
          <w:rFonts w:ascii="Times New Roman" w:hAnsi="Times New Roman"/>
          <w:color w:val="ff0000"/>
          <w:szCs w:val="21"/>
        </w:rPr>
      </w:pPr>
      <w:r>
        <w:rPr>
          <w:rFonts w:ascii="Times New Roman" w:hAnsi="Times New Roman"/>
          <w:color w:val="ff0000"/>
          <w:szCs w:val="21"/>
        </w:rPr>
        <w:t xml:space="preserve">总监理工程师：</w:t>
      </w:r>
      <w:r>
        <w:rPr>
          <w:rFonts w:ascii="Times New Roman" w:hAnsi="Times New Roman"/>
          <w:color w:val="ff0000"/>
          <w:szCs w:val="21"/>
          <w:u w:val="single"/>
        </w:rPr>
        <w:t xml:space="preserve">                                             </w:t>
      </w:r>
      <w:r>
        <w:rPr>
          <w:rFonts w:ascii="Times New Roman" w:hAnsi="Times New Roman"/>
          <w:color w:val="ff0000"/>
          <w:szCs w:val="21"/>
        </w:rPr>
        <w:t xml:space="preserve">；</w:t>
      </w:r>
      <w:r/>
    </w:p>
    <w:p>
      <w:pPr>
        <w:ind w:firstLine="420"/>
        <w:rPr>
          <w:rFonts w:ascii="Times New Roman" w:hAnsi="Times New Roman"/>
          <w:color w:val="ff0000"/>
          <w:szCs w:val="21"/>
        </w:rPr>
      </w:pPr>
      <w:r>
        <w:rPr>
          <w:rFonts w:ascii="Times New Roman" w:hAnsi="Times New Roman"/>
          <w:color w:val="ff0000"/>
          <w:szCs w:val="21"/>
        </w:rPr>
        <w:t xml:space="preserve">姓    名：</w:t>
      </w:r>
      <w:r>
        <w:rPr>
          <w:rFonts w:hint="eastAsia" w:ascii="Times New Roman" w:hAnsi="Times New Roman"/>
          <w:color w:val="ff0000"/>
          <w:szCs w:val="21"/>
          <w:u w:val="single"/>
        </w:rPr>
        <w:t xml:space="preserve">  </w:t>
      </w:r>
      <w:r>
        <w:rPr>
          <w:rFonts w:ascii="Times New Roman" w:hAnsi="Times New Roman"/>
          <w:color w:val="ff0000"/>
          <w:szCs w:val="21"/>
          <w:u w:val="single"/>
        </w:rPr>
        <w:t xml:space="preserve">     </w:t>
      </w:r>
      <w:r>
        <w:rPr>
          <w:rFonts w:hint="eastAsia" w:ascii="Times New Roman" w:hAnsi="Times New Roman"/>
          <w:color w:val="ff0000"/>
          <w:szCs w:val="21"/>
          <w:u w:val="single"/>
        </w:rPr>
        <w:t xml:space="preserve"> </w:t>
      </w:r>
      <w:r>
        <w:rPr>
          <w:rFonts w:ascii="Times New Roman" w:hAnsi="Times New Roman"/>
          <w:color w:val="ff0000"/>
          <w:szCs w:val="21"/>
          <w:u w:val="single"/>
        </w:rPr>
        <w:t xml:space="preserve">                                         </w:t>
      </w:r>
      <w:r>
        <w:rPr>
          <w:rFonts w:ascii="Times New Roman" w:hAnsi="Times New Roman"/>
          <w:color w:val="ff0000"/>
          <w:szCs w:val="21"/>
        </w:rPr>
        <w:t xml:space="preserve">；</w:t>
      </w:r>
      <w:r/>
    </w:p>
    <w:p>
      <w:pPr>
        <w:ind w:firstLine="420"/>
        <w:rPr>
          <w:rFonts w:ascii="Times New Roman" w:hAnsi="Times New Roman"/>
          <w:color w:val="ff0000"/>
          <w:szCs w:val="21"/>
        </w:rPr>
      </w:pPr>
      <w:r>
        <w:rPr>
          <w:rFonts w:ascii="Times New Roman" w:hAnsi="Times New Roman"/>
          <w:color w:val="ff0000"/>
          <w:szCs w:val="21"/>
        </w:rPr>
        <w:t xml:space="preserve">职    务：</w:t>
      </w:r>
      <w:r>
        <w:rPr>
          <w:rFonts w:hint="eastAsia" w:ascii="Times New Roman" w:hAnsi="Times New Roman"/>
          <w:color w:val="ff0000"/>
          <w:szCs w:val="21"/>
          <w:u w:val="single"/>
        </w:rPr>
        <w:t xml:space="preserve">  </w:t>
      </w:r>
      <w:r>
        <w:rPr>
          <w:rFonts w:ascii="Times New Roman" w:hAnsi="Times New Roman"/>
          <w:color w:val="ff0000"/>
          <w:szCs w:val="21"/>
          <w:u w:val="single"/>
        </w:rPr>
        <w:t xml:space="preserve">                                              </w:t>
      </w:r>
      <w:r>
        <w:rPr>
          <w:rFonts w:hint="eastAsia" w:ascii="Times New Roman" w:hAnsi="Times New Roman"/>
          <w:color w:val="ff0000"/>
          <w:szCs w:val="21"/>
          <w:u w:val="single"/>
        </w:rPr>
        <w:t xml:space="preserve"> </w:t>
      </w:r>
      <w:r>
        <w:rPr>
          <w:rFonts w:ascii="Times New Roman" w:hAnsi="Times New Roman"/>
          <w:color w:val="ff0000"/>
          <w:szCs w:val="21"/>
        </w:rPr>
        <w:t xml:space="preserve">；</w:t>
      </w:r>
      <w:r/>
    </w:p>
    <w:p>
      <w:pPr>
        <w:ind w:firstLine="420"/>
        <w:rPr>
          <w:rFonts w:ascii="Times New Roman" w:hAnsi="Times New Roman"/>
          <w:color w:val="ff0000"/>
          <w:szCs w:val="21"/>
        </w:rPr>
      </w:pPr>
      <w:r>
        <w:rPr>
          <w:rFonts w:ascii="Times New Roman" w:hAnsi="Times New Roman"/>
          <w:color w:val="ff0000"/>
          <w:szCs w:val="21"/>
        </w:rPr>
        <w:t xml:space="preserve">监理工程师执业资格证书号：</w:t>
      </w:r>
      <w:r>
        <w:rPr>
          <w:rFonts w:hint="eastAsia" w:ascii="Times New Roman" w:hAnsi="Times New Roman"/>
          <w:color w:val="ff0000"/>
          <w:szCs w:val="21"/>
          <w:u w:val="single"/>
        </w:rPr>
        <w:t xml:space="preserve"> </w:t>
      </w:r>
      <w:r>
        <w:rPr>
          <w:rFonts w:ascii="Times New Roman" w:hAnsi="Times New Roman"/>
          <w:color w:val="ff0000"/>
          <w:szCs w:val="21"/>
          <w:u w:val="single"/>
        </w:rPr>
        <w:t xml:space="preserve">                               </w:t>
      </w:r>
      <w:r>
        <w:rPr>
          <w:rFonts w:hint="eastAsia" w:ascii="Times New Roman" w:hAnsi="Times New Roman"/>
          <w:color w:val="ff0000"/>
          <w:szCs w:val="21"/>
          <w:u w:val="single"/>
        </w:rPr>
        <w:t xml:space="preserve"> </w:t>
      </w:r>
      <w:r>
        <w:rPr>
          <w:rFonts w:ascii="Times New Roman" w:hAnsi="Times New Roman"/>
          <w:color w:val="ff0000"/>
          <w:szCs w:val="21"/>
        </w:rPr>
        <w:t xml:space="preserve">；</w:t>
      </w:r>
      <w:r/>
    </w:p>
    <w:p>
      <w:pPr>
        <w:ind w:firstLine="420"/>
        <w:rPr>
          <w:rFonts w:ascii="Times New Roman" w:hAnsi="Times New Roman"/>
          <w:color w:val="ff0000"/>
          <w:szCs w:val="21"/>
        </w:rPr>
      </w:pPr>
      <w:r>
        <w:rPr>
          <w:rFonts w:ascii="Times New Roman" w:hAnsi="Times New Roman"/>
          <w:color w:val="ff0000"/>
          <w:szCs w:val="21"/>
        </w:rPr>
        <w:t xml:space="preserve">联系电话：</w:t>
      </w:r>
      <w:r>
        <w:rPr>
          <w:rFonts w:ascii="Times New Roman" w:hAnsi="Times New Roman"/>
          <w:color w:val="ff0000"/>
          <w:szCs w:val="21"/>
          <w:u w:val="single"/>
        </w:rPr>
        <w:t xml:space="preserve">                                                </w:t>
      </w:r>
      <w:r>
        <w:rPr>
          <w:rFonts w:hint="eastAsia" w:ascii="Times New Roman" w:hAnsi="Times New Roman"/>
          <w:color w:val="ff0000"/>
          <w:szCs w:val="21"/>
          <w:u w:val="single"/>
        </w:rPr>
        <w:t xml:space="preserve"> </w:t>
      </w:r>
      <w:r>
        <w:rPr>
          <w:rFonts w:ascii="Times New Roman" w:hAnsi="Times New Roman"/>
          <w:color w:val="ff0000"/>
          <w:szCs w:val="21"/>
        </w:rPr>
        <w:t xml:space="preserve">；</w:t>
      </w:r>
      <w:r/>
    </w:p>
    <w:p>
      <w:pPr>
        <w:ind w:firstLine="420"/>
        <w:rPr>
          <w:rFonts w:ascii="Times New Roman" w:hAnsi="Times New Roman"/>
          <w:color w:val="ff0000"/>
          <w:szCs w:val="21"/>
        </w:rPr>
      </w:pPr>
      <w:r>
        <w:rPr>
          <w:rFonts w:ascii="Times New Roman" w:hAnsi="Times New Roman"/>
          <w:color w:val="ff0000"/>
          <w:szCs w:val="21"/>
        </w:rPr>
        <w:t xml:space="preserve">电子信箱：</w:t>
      </w:r>
      <w:r>
        <w:rPr>
          <w:rFonts w:hint="eastAsia" w:ascii="Times New Roman" w:hAnsi="Times New Roman"/>
          <w:color w:val="ff0000"/>
          <w:szCs w:val="21"/>
          <w:u w:val="single"/>
        </w:rPr>
        <w:t xml:space="preserve"> </w:t>
      </w:r>
      <w:r>
        <w:rPr>
          <w:rFonts w:ascii="Times New Roman" w:hAnsi="Times New Roman"/>
          <w:color w:val="ff0000"/>
          <w:szCs w:val="21"/>
          <w:u w:val="single"/>
        </w:rPr>
        <w:t xml:space="preserve">                                               </w:t>
      </w:r>
      <w:r>
        <w:rPr>
          <w:rFonts w:hint="eastAsia" w:ascii="Times New Roman" w:hAnsi="Times New Roman"/>
          <w:color w:val="ff0000"/>
          <w:szCs w:val="21"/>
          <w:u w:val="single"/>
        </w:rPr>
        <w:t xml:space="preserve"> </w:t>
      </w:r>
      <w:r>
        <w:rPr>
          <w:rFonts w:ascii="Times New Roman" w:hAnsi="Times New Roman"/>
          <w:color w:val="ff0000"/>
          <w:szCs w:val="21"/>
        </w:rPr>
        <w:t xml:space="preserve">；</w:t>
      </w:r>
      <w:r/>
    </w:p>
    <w:p>
      <w:pPr>
        <w:ind w:firstLine="420"/>
        <w:rPr>
          <w:rFonts w:ascii="Times New Roman" w:hAnsi="Times New Roman"/>
          <w:color w:val="ff0000"/>
          <w:szCs w:val="21"/>
        </w:rPr>
      </w:pPr>
      <w:r>
        <w:rPr>
          <w:rFonts w:ascii="Times New Roman" w:hAnsi="Times New Roman"/>
          <w:color w:val="ff0000"/>
          <w:szCs w:val="21"/>
        </w:rPr>
        <w:t xml:space="preserve">通信地址：</w:t>
      </w:r>
      <w:r>
        <w:rPr>
          <w:rFonts w:hint="eastAsia" w:ascii="Times New Roman" w:hAnsi="Times New Roman"/>
          <w:color w:val="ff0000"/>
          <w:szCs w:val="21"/>
          <w:u w:val="single"/>
        </w:rPr>
        <w:t xml:space="preserve">   </w:t>
      </w:r>
      <w:r>
        <w:rPr>
          <w:rFonts w:ascii="Times New Roman" w:hAnsi="Times New Roman"/>
          <w:color w:val="ff0000"/>
          <w:szCs w:val="21"/>
          <w:u w:val="single"/>
        </w:rPr>
        <w:t xml:space="preserve">                                            </w:t>
      </w:r>
      <w:r>
        <w:rPr>
          <w:rFonts w:hint="eastAsia" w:ascii="Times New Roman" w:hAnsi="Times New Roman"/>
          <w:color w:val="ff0000"/>
          <w:szCs w:val="21"/>
          <w:u w:val="single"/>
        </w:rPr>
        <w:t xml:space="preserve">  </w:t>
      </w:r>
      <w:r>
        <w:rPr>
          <w:rFonts w:ascii="Times New Roman" w:hAnsi="Times New Roman"/>
          <w:color w:val="ff0000"/>
          <w:szCs w:val="21"/>
        </w:rPr>
        <w:t xml:space="preserve">；</w:t>
      </w:r>
      <w:r/>
    </w:p>
    <w:p>
      <w:pPr>
        <w:ind w:firstLine="420"/>
        <w:rPr>
          <w:rFonts w:ascii="Times New Roman" w:hAnsi="Times New Roman"/>
          <w:szCs w:val="21"/>
        </w:rPr>
      </w:pPr>
      <w:r>
        <w:rPr>
          <w:rFonts w:ascii="Times New Roman" w:hAnsi="Times New Roman"/>
          <w:color w:val="ff0000"/>
          <w:szCs w:val="21"/>
        </w:rPr>
        <w:t xml:space="preserve">关于监理人的其他约定：</w:t>
      </w:r>
      <w:r>
        <w:rPr>
          <w:rFonts w:hint="eastAsia" w:ascii="Times New Roman" w:hAnsi="Times New Roman"/>
          <w:bCs/>
          <w:color w:val="ff0000"/>
          <w:szCs w:val="21"/>
          <w:u w:val="single"/>
        </w:rPr>
        <w:t xml:space="preserve"> </w:t>
      </w:r>
      <w:r>
        <w:rPr>
          <w:rFonts w:ascii="Times New Roman" w:hAnsi="Times New Roman"/>
          <w:bCs/>
          <w:color w:val="ff0000"/>
          <w:szCs w:val="21"/>
          <w:u w:val="single"/>
        </w:rPr>
        <w:t xml:space="preserve">                                    </w:t>
      </w:r>
      <w:r>
        <w:rPr>
          <w:rFonts w:ascii="Times New Roman" w:hAnsi="Times New Roman"/>
          <w:color w:val="ff0000"/>
          <w:szCs w:val="21"/>
        </w:rPr>
        <w:t xml:space="preserve">。</w:t>
      </w:r>
      <w:r/>
    </w:p>
    <w:p>
      <w:pPr>
        <w:pStyle w:val="712"/>
        <w:rPr>
          <w:sz w:val="24"/>
        </w:rPr>
      </w:pPr>
      <w:r/>
      <w:bookmarkStart w:id="297" w:name="_Toc71558875"/>
      <w:r/>
      <w:bookmarkStart w:id="298" w:name="_Toc14470165"/>
      <w:r>
        <w:rPr>
          <w:rFonts w:hint="eastAsia"/>
          <w:sz w:val="24"/>
        </w:rPr>
        <w:t xml:space="preserve">5</w:t>
      </w:r>
      <w:r>
        <w:rPr>
          <w:sz w:val="24"/>
        </w:rPr>
        <w:t xml:space="preserve">.工程质量</w:t>
      </w:r>
      <w:bookmarkEnd w:id="297"/>
      <w:r/>
      <w:bookmarkEnd w:id="298"/>
      <w:r/>
      <w:r/>
    </w:p>
    <w:p>
      <w:pPr>
        <w:pStyle w:val="713"/>
        <w:rPr>
          <w:color w:val="000000"/>
        </w:rPr>
      </w:pPr>
      <w:r/>
      <w:bookmarkStart w:id="299" w:name="_Toc14470166"/>
      <w:r>
        <w:rPr>
          <w:rFonts w:hint="eastAsia"/>
          <w:color w:val="000000"/>
        </w:rPr>
        <w:t xml:space="preserve">5</w:t>
      </w:r>
      <w:r>
        <w:rPr>
          <w:color w:val="000000"/>
        </w:rPr>
        <w:t xml:space="preserve">.1质量要求</w:t>
      </w:r>
      <w:bookmarkEnd w:id="299"/>
      <w:r/>
      <w:r/>
    </w:p>
    <w:p>
      <w:pPr>
        <w:ind w:firstLine="420"/>
        <w:jc w:val="left"/>
        <w:rPr>
          <w:color w:val="000000"/>
        </w:rPr>
      </w:pPr>
      <w:r>
        <w:rPr>
          <w:rFonts w:ascii="Times New Roman" w:hAnsi="Times New Roman"/>
          <w:color w:val="000000"/>
          <w:szCs w:val="21"/>
        </w:rPr>
        <w:t xml:space="preserve">5.1.1 特殊质量标准和要求</w:t>
      </w:r>
      <w:r>
        <w:rPr>
          <w:rFonts w:hint="eastAsia"/>
          <w:color w:val="000000"/>
          <w:szCs w:val="21"/>
          <w:lang w:val="en-US" w:eastAsia="zh-CN"/>
        </w:rPr>
        <w:t xml:space="preserve">：</w:t>
      </w:r>
      <w:r>
        <w:rPr>
          <w:rFonts w:hint="eastAsia"/>
          <w:bCs/>
          <w:color w:val="000000"/>
          <w:u w:val="single"/>
        </w:rPr>
        <w:t xml:space="preserve">本项目要求必须通过中国田径协会二类及以上</w:t>
      </w:r>
      <w:r>
        <w:rPr>
          <w:rFonts w:hint="eastAsia"/>
          <w:bCs/>
          <w:color w:val="000000"/>
          <w:u w:val="single"/>
          <w:lang w:val="en-US" w:eastAsia="zh-CN"/>
        </w:rPr>
        <w:t xml:space="preserve">场地</w:t>
      </w:r>
      <w:r>
        <w:rPr>
          <w:rFonts w:hint="eastAsia"/>
          <w:bCs/>
          <w:color w:val="000000"/>
          <w:u w:val="single"/>
        </w:rPr>
        <w:t xml:space="preserve">验收，并按国家相关工程质量要求，执行相关施工和验收规范、技术标准</w:t>
      </w:r>
      <w:r>
        <w:rPr>
          <w:rFonts w:hint="eastAsia"/>
          <w:bCs/>
          <w:color w:val="000000"/>
          <w:u w:val="single"/>
          <w:lang w:eastAsia="zh-CN"/>
        </w:rPr>
        <w:t xml:space="preserve">，</w:t>
      </w:r>
      <w:r>
        <w:rPr>
          <w:rFonts w:hint="eastAsia"/>
          <w:bCs/>
          <w:color w:val="000000"/>
          <w:u w:val="single"/>
          <w:lang w:val="en-US" w:eastAsia="zh-CN"/>
        </w:rPr>
        <w:t xml:space="preserve">符合《中小学合成材料面层运动场地》GB36246-2018标准</w:t>
      </w:r>
      <w:r>
        <w:rPr>
          <w:color w:val="000000"/>
        </w:rPr>
        <w:t xml:space="preserve">。</w:t>
      </w:r>
      <w:r/>
    </w:p>
    <w:p>
      <w:pPr>
        <w:ind w:firstLine="420"/>
        <w:jc w:val="left"/>
        <w:rPr>
          <w:rFonts w:ascii="Times New Roman" w:hAnsi="Times New Roman"/>
          <w:color w:val="000000"/>
          <w:szCs w:val="21"/>
        </w:rPr>
      </w:pPr>
      <w:r>
        <w:rPr>
          <w:rFonts w:ascii="Times New Roman" w:hAnsi="Times New Roman"/>
          <w:color w:val="000000"/>
          <w:szCs w:val="21"/>
        </w:rPr>
      </w:r>
      <w:r/>
    </w:p>
    <w:p>
      <w:pPr>
        <w:ind w:firstLine="420"/>
        <w:jc w:val="left"/>
        <w:rPr>
          <w:rFonts w:ascii="Times New Roman" w:hAnsi="Times New Roman"/>
          <w:color w:val="000000"/>
          <w:szCs w:val="21"/>
        </w:rPr>
      </w:pPr>
      <w:r>
        <w:rPr>
          <w:rFonts w:hint="eastAsia" w:ascii="Times New Roman" w:hAnsi="Times New Roman"/>
          <w:color w:val="000000"/>
          <w:szCs w:val="21"/>
        </w:rPr>
        <w:t xml:space="preserve">5</w:t>
      </w:r>
      <w:r>
        <w:rPr>
          <w:rFonts w:ascii="Times New Roman" w:hAnsi="Times New Roman"/>
          <w:color w:val="000000"/>
          <w:szCs w:val="21"/>
        </w:rPr>
        <w:t xml:space="preserve">.1.</w:t>
      </w:r>
      <w:r>
        <w:rPr>
          <w:rFonts w:hint="eastAsia" w:ascii="Times New Roman" w:hAnsi="Times New Roman"/>
          <w:color w:val="000000"/>
          <w:szCs w:val="21"/>
        </w:rPr>
        <w:t xml:space="preserve">2</w:t>
      </w:r>
      <w:r>
        <w:rPr>
          <w:rFonts w:ascii="Times New Roman" w:hAnsi="Times New Roman"/>
          <w:color w:val="000000"/>
          <w:szCs w:val="21"/>
        </w:rPr>
        <w:t xml:space="preserve">特殊质量标准和要求：</w:t>
      </w:r>
      <w:r>
        <w:rPr>
          <w:rFonts w:ascii="Times New Roman" w:hAnsi="Times New Roman"/>
          <w:color w:val="000000"/>
          <w:szCs w:val="21"/>
          <w:u w:val="single"/>
        </w:rPr>
        <w:fldChar w:fldCharType="begin"/>
      </w:r>
      <w:r>
        <w:rPr>
          <w:rFonts w:ascii="Times New Roman" w:hAnsi="Times New Roman"/>
          <w:color w:val="000000"/>
          <w:szCs w:val="21"/>
          <w:u w:val="single"/>
        </w:rPr>
        <w:instrText xml:space="preserve"> AUTOTEXT  5629 \* MERGEFORMAT </w:instrText>
      </w:r>
      <w:r>
        <w:rPr>
          <w:rFonts w:ascii="Times New Roman" w:hAnsi="Times New Roman"/>
          <w:color w:val="000000"/>
          <w:szCs w:val="21"/>
          <w:u w:val="single"/>
        </w:rPr>
        <w:fldChar w:fldCharType="separate"/>
      </w:r>
      <w:r>
        <w:rPr>
          <w:rFonts w:hint="eastAsia" w:ascii="Times New Roman" w:hAnsi="Times New Roman"/>
          <w:color w:val="000000"/>
          <w:szCs w:val="21"/>
          <w:u w:val="single"/>
        </w:rPr>
        <w:t xml:space="preserve">符合国家验收规范，一次性验收合格</w:t>
      </w:r>
      <w:r>
        <w:rPr>
          <w:rFonts w:ascii="Times New Roman" w:hAnsi="Times New Roman"/>
          <w:color w:val="000000"/>
          <w:szCs w:val="21"/>
          <w:u w:val="single"/>
        </w:rPr>
        <w:fldChar w:fldCharType="end"/>
      </w:r>
      <w:r>
        <w:rPr>
          <w:rFonts w:ascii="Times New Roman" w:hAnsi="Times New Roman"/>
          <w:color w:val="000000"/>
          <w:szCs w:val="21"/>
          <w:u w:val="single"/>
        </w:rPr>
        <w:t xml:space="preserve"> </w:t>
      </w:r>
      <w:r/>
    </w:p>
    <w:p>
      <w:pPr>
        <w:ind w:firstLine="420"/>
        <w:jc w:val="left"/>
        <w:rPr>
          <w:rFonts w:hint="eastAsia" w:ascii="Times New Roman" w:hAnsi="Times New Roman"/>
          <w:color w:val="000000"/>
          <w:szCs w:val="21"/>
          <w:u w:val="single"/>
        </w:rPr>
      </w:pPr>
      <w:r>
        <w:rPr>
          <w:rFonts w:ascii="Times New Roman" w:hAnsi="Times New Roman"/>
          <w:color w:val="000000"/>
          <w:szCs w:val="21"/>
        </w:rPr>
        <w:t xml:space="preserve">关于工程奖项的约定：</w:t>
      </w:r>
      <w:r>
        <w:rPr>
          <w:rFonts w:ascii="Times New Roman" w:hAnsi="Times New Roman"/>
          <w:color w:val="000000"/>
          <w:szCs w:val="21"/>
          <w:u w:val="single"/>
        </w:rPr>
        <w:t xml:space="preserve"> </w:t>
      </w:r>
      <w:r>
        <w:rPr>
          <w:rFonts w:ascii="Times New Roman" w:hAnsi="Times New Roman"/>
          <w:color w:val="000000"/>
          <w:szCs w:val="21"/>
          <w:u w:val="single"/>
        </w:rPr>
        <w:fldChar w:fldCharType="begin"/>
      </w:r>
      <w:r>
        <w:rPr>
          <w:rFonts w:ascii="Times New Roman" w:hAnsi="Times New Roman"/>
          <w:color w:val="000000"/>
          <w:szCs w:val="21"/>
          <w:u w:val="single"/>
        </w:rPr>
        <w:instrText xml:space="preserve"> AUTOTEXT  5630 \* MERGEFORMAT </w:instrText>
      </w:r>
      <w:r>
        <w:rPr>
          <w:rFonts w:ascii="Times New Roman" w:hAnsi="Times New Roman"/>
          <w:color w:val="000000"/>
          <w:szCs w:val="21"/>
          <w:u w:val="single"/>
        </w:rPr>
        <w:fldChar w:fldCharType="separate"/>
      </w:r>
      <w:r>
        <w:rPr>
          <w:rFonts w:hint="eastAsia" w:ascii="Times New Roman" w:hAnsi="Times New Roman"/>
          <w:color w:val="000000"/>
          <w:szCs w:val="21"/>
          <w:u w:val="single"/>
        </w:rPr>
        <w:t xml:space="preserve">无</w:t>
      </w:r>
      <w:r>
        <w:rPr>
          <w:rFonts w:ascii="Times New Roman" w:hAnsi="Times New Roman"/>
          <w:color w:val="000000"/>
          <w:szCs w:val="21"/>
          <w:u w:val="single"/>
        </w:rPr>
        <w:fldChar w:fldCharType="end"/>
      </w:r>
      <w:r>
        <w:rPr>
          <w:rFonts w:ascii="Times New Roman" w:hAnsi="Times New Roman"/>
          <w:color w:val="000000"/>
          <w:szCs w:val="21"/>
          <w:u w:val="single"/>
        </w:rPr>
        <w:t xml:space="preserve"> </w:t>
      </w:r>
      <w:r/>
    </w:p>
    <w:p>
      <w:pPr>
        <w:ind w:firstLine="420"/>
        <w:jc w:val="left"/>
        <w:rPr>
          <w:rFonts w:hint="eastAsia" w:ascii="Times New Roman" w:hAnsi="Times New Roman"/>
          <w:color w:val="000000"/>
          <w:szCs w:val="21"/>
        </w:rPr>
      </w:pPr>
      <w:r>
        <w:rPr>
          <w:rFonts w:hint="eastAsia" w:ascii="Times New Roman" w:hAnsi="Times New Roman"/>
          <w:color w:val="000000"/>
          <w:szCs w:val="21"/>
        </w:rPr>
        <w:t xml:space="preserve">5.1.3 材料需使用发包人招标文件工程量清单中指定的或承包人投标文件中承诺的规格、品种和品牌。所有材料必须满足国家相关标准，验收时须提供材料出厂合格证和检测证明。</w:t>
      </w:r>
      <w:r/>
    </w:p>
    <w:p>
      <w:pPr>
        <w:pStyle w:val="713"/>
        <w:rPr>
          <w:rFonts w:hint="eastAsia"/>
          <w:color w:val="000000"/>
        </w:rPr>
      </w:pPr>
      <w:r/>
      <w:bookmarkStart w:id="300" w:name="_Toc14470167"/>
      <w:r>
        <w:rPr>
          <w:rFonts w:hint="eastAsia"/>
          <w:color w:val="000000"/>
        </w:rPr>
        <w:t xml:space="preserve">5.2质量保证措施</w:t>
      </w:r>
      <w:bookmarkEnd w:id="300"/>
      <w:r/>
      <w:r/>
    </w:p>
    <w:p>
      <w:pPr>
        <w:pStyle w:val="988"/>
        <w:ind w:left="0" w:right="0" w:firstLine="420"/>
        <w:spacing w:before="0" w:after="0"/>
        <w:rPr>
          <w:rFonts w:hint="eastAsia" w:ascii="Times New Roman" w:hAnsi="Times New Roman"/>
          <w:color w:val="000000"/>
          <w:sz w:val="21"/>
          <w:szCs w:val="21"/>
        </w:rPr>
      </w:pPr>
      <w:r>
        <w:rPr>
          <w:rFonts w:hint="eastAsia" w:ascii="Times New Roman" w:hAnsi="Times New Roman"/>
          <w:color w:val="000000"/>
          <w:sz w:val="21"/>
          <w:szCs w:val="21"/>
        </w:rPr>
        <w:t xml:space="preserve">5.2.1 发包人的质量管理</w:t>
      </w:r>
      <w:r/>
    </w:p>
    <w:p>
      <w:pPr>
        <w:pStyle w:val="988"/>
        <w:ind w:left="0" w:right="0" w:firstLine="420"/>
        <w:spacing w:before="0" w:after="0"/>
        <w:rPr>
          <w:rFonts w:hint="eastAsia" w:ascii="Times New Roman" w:hAnsi="Times New Roman"/>
          <w:color w:val="000000"/>
          <w:sz w:val="21"/>
          <w:szCs w:val="21"/>
        </w:rPr>
      </w:pPr>
      <w:r>
        <w:rPr>
          <w:rFonts w:hint="eastAsia" w:ascii="Times New Roman" w:hAnsi="Times New Roman"/>
          <w:color w:val="000000"/>
          <w:sz w:val="21"/>
          <w:szCs w:val="21"/>
        </w:rPr>
        <w:t xml:space="preserve">发包人应按照法律规定及合同约定完成与工程质量有关的各项工作。</w:t>
      </w:r>
      <w:r/>
    </w:p>
    <w:p>
      <w:pPr>
        <w:pStyle w:val="988"/>
        <w:ind w:left="0" w:right="0" w:firstLine="420"/>
        <w:spacing w:before="0" w:after="0"/>
        <w:rPr>
          <w:rFonts w:hint="eastAsia" w:ascii="Times New Roman" w:hAnsi="Times New Roman"/>
          <w:color w:val="000000"/>
          <w:sz w:val="21"/>
          <w:szCs w:val="21"/>
        </w:rPr>
      </w:pPr>
      <w:r>
        <w:rPr>
          <w:rFonts w:hint="eastAsia" w:ascii="Times New Roman" w:hAnsi="Times New Roman"/>
          <w:color w:val="000000"/>
          <w:sz w:val="21"/>
          <w:szCs w:val="21"/>
        </w:rPr>
        <w:t xml:space="preserve">5.2.2 承包人的质量管理</w:t>
      </w:r>
      <w:r/>
    </w:p>
    <w:p>
      <w:pPr>
        <w:pStyle w:val="988"/>
        <w:ind w:left="0" w:right="0" w:firstLine="420"/>
        <w:spacing w:before="0" w:after="0"/>
        <w:rPr>
          <w:rFonts w:hint="eastAsia" w:ascii="Times New Roman" w:hAnsi="Times New Roman"/>
          <w:color w:val="000000"/>
          <w:sz w:val="21"/>
          <w:szCs w:val="21"/>
        </w:rPr>
      </w:pPr>
      <w:r>
        <w:rPr>
          <w:rFonts w:hint="eastAsia" w:ascii="Times New Roman" w:hAnsi="Times New Roman"/>
          <w:color w:val="000000"/>
          <w:sz w:val="21"/>
          <w:szCs w:val="21"/>
        </w:rPr>
        <w:t xml:space="preserve">承包人</w:t>
      </w:r>
      <w:r>
        <w:rPr>
          <w:rFonts w:hint="eastAsia" w:ascii="Times New Roman" w:hAnsi="Times New Roman"/>
          <w:b/>
          <w:color w:val="000000"/>
          <w:sz w:val="21"/>
          <w:szCs w:val="21"/>
        </w:rPr>
        <w:t xml:space="preserve">按照《建设工程施工合同》范本（GF-201</w:t>
      </w:r>
      <w:r>
        <w:rPr>
          <w:rFonts w:ascii="Times New Roman" w:hAnsi="Times New Roman"/>
          <w:b/>
          <w:color w:val="000000"/>
          <w:sz w:val="21"/>
          <w:szCs w:val="21"/>
        </w:rPr>
        <w:t xml:space="preserve">7</w:t>
      </w:r>
      <w:r>
        <w:rPr>
          <w:rFonts w:hint="eastAsia" w:ascii="Times New Roman" w:hAnsi="Times New Roman"/>
          <w:b/>
          <w:color w:val="000000"/>
          <w:sz w:val="21"/>
          <w:szCs w:val="21"/>
        </w:rPr>
        <w:t xml:space="preserve">-0201）第7.1款〔施工组织设计〕</w:t>
      </w:r>
      <w:r>
        <w:rPr>
          <w:rFonts w:hint="eastAsia" w:ascii="Times New Roman" w:hAnsi="Times New Roman"/>
          <w:color w:val="000000"/>
          <w:sz w:val="21"/>
          <w:szCs w:val="21"/>
        </w:rPr>
        <w:t xml:space="preserve">约定向发包人和监理人提交工程质量保证体系及措施文件，建立完善的质量检查制度，并提交相应的工程质量文件。对于发包人和监理人违反法律规定和合同约定的错误指示，承包人有权拒绝实施。</w:t>
      </w:r>
      <w:r/>
    </w:p>
    <w:p>
      <w:pPr>
        <w:pStyle w:val="988"/>
        <w:ind w:left="0" w:right="0" w:firstLine="420"/>
        <w:spacing w:before="0" w:after="0"/>
        <w:rPr>
          <w:rFonts w:hint="eastAsia" w:ascii="Times New Roman" w:hAnsi="Times New Roman"/>
          <w:color w:val="000000"/>
          <w:sz w:val="21"/>
          <w:szCs w:val="21"/>
        </w:rPr>
      </w:pPr>
      <w:r>
        <w:rPr>
          <w:rFonts w:hint="eastAsia" w:ascii="Times New Roman" w:hAnsi="Times New Roman"/>
          <w:color w:val="000000"/>
          <w:sz w:val="21"/>
          <w:szCs w:val="21"/>
        </w:rPr>
        <w:t xml:space="preserve">承包人应对施工人员进行质量教育和技术培训，定期考核施工人员的劳动技能，严格执行施工规范和操作规程。</w:t>
      </w:r>
      <w:r/>
    </w:p>
    <w:p>
      <w:pPr>
        <w:pStyle w:val="988"/>
        <w:ind w:left="0" w:right="0" w:firstLine="420"/>
        <w:spacing w:before="0" w:after="0"/>
        <w:rPr>
          <w:rFonts w:hint="eastAsia" w:ascii="Times New Roman" w:hAnsi="Times New Roman"/>
          <w:color w:val="000000"/>
          <w:sz w:val="21"/>
          <w:szCs w:val="21"/>
        </w:rPr>
      </w:pPr>
      <w:r>
        <w:rPr>
          <w:rFonts w:hint="eastAsia" w:ascii="Times New Roman" w:hAnsi="Times New Roman"/>
          <w:color w:val="000000"/>
          <w:sz w:val="21"/>
          <w:szCs w:val="21"/>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pStyle w:val="988"/>
        <w:ind w:left="0" w:right="0" w:firstLine="420"/>
        <w:spacing w:before="0" w:after="0"/>
        <w:rPr>
          <w:rFonts w:hint="eastAsia" w:ascii="Times New Roman" w:hAnsi="Times New Roman"/>
          <w:color w:val="000000"/>
          <w:sz w:val="21"/>
          <w:szCs w:val="21"/>
        </w:rPr>
      </w:pPr>
      <w:r>
        <w:rPr>
          <w:rFonts w:hint="eastAsia" w:ascii="Times New Roman" w:hAnsi="Times New Roman"/>
          <w:color w:val="000000"/>
          <w:sz w:val="21"/>
          <w:szCs w:val="21"/>
        </w:rPr>
        <w:t xml:space="preserve">5.2.3 监理人的质量检查和检验</w:t>
      </w:r>
      <w:r/>
    </w:p>
    <w:p>
      <w:pPr>
        <w:pStyle w:val="988"/>
        <w:ind w:left="0" w:right="0" w:firstLine="420"/>
        <w:spacing w:before="0" w:after="0"/>
        <w:rPr>
          <w:rFonts w:hint="eastAsia" w:ascii="Times New Roman" w:hAnsi="Times New Roman"/>
          <w:color w:val="000000"/>
          <w:sz w:val="21"/>
          <w:szCs w:val="21"/>
        </w:rPr>
      </w:pPr>
      <w:r>
        <w:rPr>
          <w:rFonts w:hint="eastAsia" w:ascii="Times New Roman" w:hAnsi="Times New Roman"/>
          <w:color w:val="000000"/>
          <w:sz w:val="21"/>
          <w:szCs w:val="21"/>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p>
    <w:p>
      <w:pPr>
        <w:pStyle w:val="988"/>
        <w:ind w:left="0" w:right="0" w:firstLine="420"/>
        <w:spacing w:before="0" w:after="0"/>
        <w:rPr>
          <w:rFonts w:hint="eastAsia" w:ascii="Times New Roman" w:hAnsi="Times New Roman"/>
          <w:color w:val="000000"/>
          <w:sz w:val="21"/>
          <w:szCs w:val="21"/>
        </w:rPr>
      </w:pPr>
      <w:r>
        <w:rPr>
          <w:rFonts w:hint="eastAsia" w:ascii="Times New Roman" w:hAnsi="Times New Roman"/>
          <w:color w:val="000000"/>
          <w:sz w:val="21"/>
          <w:szCs w:val="21"/>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pStyle w:val="713"/>
        <w:rPr>
          <w:rFonts w:hint="eastAsia"/>
          <w:color w:val="000000"/>
        </w:rPr>
      </w:pPr>
      <w:r/>
      <w:bookmarkStart w:id="301" w:name="_Toc14470168"/>
      <w:r>
        <w:rPr>
          <w:rFonts w:hint="eastAsia"/>
          <w:color w:val="000000"/>
        </w:rPr>
        <w:t xml:space="preserve">5.3隐蔽工程检查</w:t>
      </w:r>
      <w:bookmarkEnd w:id="301"/>
      <w:r/>
      <w:r/>
    </w:p>
    <w:p>
      <w:pPr>
        <w:pStyle w:val="988"/>
        <w:ind w:left="0" w:right="0" w:firstLine="420"/>
        <w:spacing w:before="0" w:after="0"/>
        <w:rPr>
          <w:rFonts w:hint="eastAsia" w:ascii="Times New Roman" w:hAnsi="Times New Roman"/>
          <w:color w:val="000000"/>
          <w:sz w:val="21"/>
          <w:szCs w:val="21"/>
        </w:rPr>
      </w:pPr>
      <w:r>
        <w:rPr>
          <w:rFonts w:hint="eastAsia" w:ascii="Times New Roman" w:hAnsi="Times New Roman"/>
          <w:color w:val="000000"/>
          <w:sz w:val="21"/>
          <w:szCs w:val="21"/>
        </w:rPr>
        <w:t xml:space="preserve">5.3.1承包人自检</w:t>
      </w:r>
      <w:r/>
    </w:p>
    <w:p>
      <w:pPr>
        <w:pStyle w:val="988"/>
        <w:ind w:left="0" w:right="0" w:firstLine="420"/>
        <w:spacing w:before="0" w:after="0"/>
        <w:rPr>
          <w:rFonts w:hint="eastAsia" w:ascii="Times New Roman" w:hAnsi="Times New Roman"/>
          <w:color w:val="000000"/>
          <w:sz w:val="21"/>
          <w:szCs w:val="21"/>
        </w:rPr>
      </w:pPr>
      <w:r>
        <w:rPr>
          <w:rFonts w:hint="eastAsia" w:ascii="Times New Roman" w:hAnsi="Times New Roman"/>
          <w:color w:val="000000"/>
          <w:sz w:val="21"/>
          <w:szCs w:val="21"/>
        </w:rPr>
        <w:t xml:space="preserve">承包人应当对工程隐蔽部位进行自检，并经自检确认是否具备覆盖条件。</w:t>
      </w:r>
      <w:r/>
    </w:p>
    <w:p>
      <w:pPr>
        <w:pStyle w:val="988"/>
        <w:ind w:left="0" w:right="0" w:firstLine="420"/>
        <w:spacing w:before="0" w:after="0"/>
        <w:rPr>
          <w:rFonts w:hint="eastAsia" w:ascii="Times New Roman" w:hAnsi="Times New Roman"/>
          <w:color w:val="000000"/>
          <w:sz w:val="21"/>
          <w:szCs w:val="21"/>
        </w:rPr>
      </w:pPr>
      <w:r>
        <w:rPr>
          <w:rFonts w:hint="eastAsia" w:ascii="Times New Roman" w:hAnsi="Times New Roman"/>
          <w:color w:val="000000"/>
          <w:sz w:val="21"/>
          <w:szCs w:val="21"/>
        </w:rPr>
        <w:t xml:space="preserve">5.3.2检查程序</w:t>
      </w:r>
      <w:r/>
    </w:p>
    <w:p>
      <w:pPr>
        <w:pStyle w:val="988"/>
        <w:ind w:left="0" w:right="0" w:firstLine="420"/>
        <w:spacing w:before="0" w:after="0"/>
        <w:rPr>
          <w:rFonts w:hint="eastAsia" w:ascii="Times New Roman" w:hAnsi="Times New Roman"/>
          <w:color w:val="000000"/>
          <w:sz w:val="21"/>
          <w:szCs w:val="21"/>
        </w:rPr>
      </w:pPr>
      <w:r>
        <w:rPr>
          <w:rFonts w:hint="eastAsia" w:ascii="Times New Roman" w:hAnsi="Times New Roman"/>
          <w:color w:val="000000"/>
          <w:sz w:val="21"/>
          <w:szCs w:val="21"/>
        </w:rPr>
        <w:t xml:space="preserve">除专用合同条款另有约定外，工程隐蔽部位经承包人自检确认具备覆盖条件的，承包人应在共同检查前48小时书面通知监理人检查，通知中应载明隐蔽检查的内容、时间和地点，并应附有自检记录和必要的检查资料。</w:t>
      </w:r>
      <w:r/>
    </w:p>
    <w:p>
      <w:pPr>
        <w:pStyle w:val="988"/>
        <w:ind w:left="0" w:right="0" w:firstLine="420"/>
        <w:spacing w:before="0" w:after="0"/>
        <w:rPr>
          <w:rFonts w:hint="eastAsia" w:ascii="Times New Roman" w:hAnsi="Times New Roman"/>
          <w:color w:val="000000"/>
          <w:sz w:val="21"/>
          <w:szCs w:val="21"/>
        </w:rPr>
      </w:pPr>
      <w:r>
        <w:rPr>
          <w:rFonts w:hint="eastAsia" w:ascii="Times New Roman" w:hAnsi="Times New Roman"/>
          <w:color w:val="000000"/>
          <w:sz w:val="21"/>
          <w:szCs w:val="21"/>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pStyle w:val="988"/>
        <w:ind w:left="0" w:right="0" w:firstLine="420"/>
        <w:spacing w:before="0" w:after="0"/>
        <w:rPr>
          <w:rFonts w:hint="eastAsia" w:ascii="Times New Roman" w:hAnsi="Times New Roman"/>
          <w:color w:val="000000"/>
          <w:sz w:val="21"/>
          <w:szCs w:val="21"/>
        </w:rPr>
      </w:pPr>
      <w:r>
        <w:rPr>
          <w:rFonts w:hint="eastAsia" w:ascii="Times New Roman" w:hAnsi="Times New Roman"/>
          <w:color w:val="000000"/>
          <w:sz w:val="21"/>
          <w:szCs w:val="21"/>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r/>
    </w:p>
    <w:p>
      <w:pPr>
        <w:pStyle w:val="988"/>
        <w:ind w:left="0" w:right="0" w:firstLine="420"/>
        <w:spacing w:before="0" w:after="0"/>
        <w:rPr>
          <w:rFonts w:hint="eastAsia" w:ascii="Times New Roman" w:hAnsi="Times New Roman"/>
          <w:color w:val="000000"/>
          <w:sz w:val="21"/>
          <w:szCs w:val="21"/>
        </w:rPr>
      </w:pPr>
      <w:r>
        <w:rPr>
          <w:rFonts w:hint="eastAsia" w:ascii="Times New Roman" w:hAnsi="Times New Roman"/>
          <w:color w:val="000000"/>
          <w:sz w:val="21"/>
          <w:szCs w:val="21"/>
        </w:rPr>
        <w:t xml:space="preserve">5.3.3 重新检查</w:t>
      </w:r>
      <w:r/>
    </w:p>
    <w:p>
      <w:pPr>
        <w:pStyle w:val="988"/>
        <w:ind w:left="0" w:right="0" w:firstLine="420"/>
        <w:spacing w:before="0" w:after="0"/>
        <w:rPr>
          <w:rFonts w:hint="eastAsia" w:ascii="Times New Roman" w:hAnsi="Times New Roman"/>
          <w:color w:val="000000"/>
          <w:sz w:val="21"/>
          <w:szCs w:val="21"/>
        </w:rPr>
      </w:pPr>
      <w:r>
        <w:rPr>
          <w:rFonts w:hint="eastAsia" w:ascii="Times New Roman" w:hAnsi="Times New Roman"/>
          <w:color w:val="000000"/>
          <w:sz w:val="21"/>
          <w:szCs w:val="21"/>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pStyle w:val="988"/>
        <w:ind w:left="0" w:right="0" w:firstLine="420"/>
        <w:spacing w:before="0" w:after="0"/>
        <w:rPr>
          <w:rFonts w:hint="eastAsia" w:ascii="Times New Roman" w:hAnsi="Times New Roman"/>
          <w:color w:val="000000"/>
          <w:sz w:val="21"/>
          <w:szCs w:val="21"/>
        </w:rPr>
      </w:pPr>
      <w:r>
        <w:rPr>
          <w:rFonts w:hint="eastAsia" w:ascii="Times New Roman" w:hAnsi="Times New Roman"/>
          <w:color w:val="000000"/>
          <w:sz w:val="21"/>
          <w:szCs w:val="21"/>
        </w:rPr>
        <w:t xml:space="preserve">5.3.4 承包人私自覆盖</w:t>
      </w:r>
      <w:r/>
    </w:p>
    <w:p>
      <w:pPr>
        <w:pStyle w:val="988"/>
        <w:ind w:left="0" w:right="0" w:firstLine="420"/>
        <w:spacing w:before="0" w:after="0"/>
        <w:rPr>
          <w:rFonts w:hint="eastAsia" w:ascii="Times New Roman" w:hAnsi="Times New Roman"/>
          <w:color w:val="000000"/>
          <w:sz w:val="21"/>
          <w:szCs w:val="21"/>
        </w:rPr>
      </w:pPr>
      <w:r>
        <w:rPr>
          <w:rFonts w:hint="eastAsia" w:ascii="Times New Roman" w:hAnsi="Times New Roman"/>
          <w:color w:val="000000"/>
          <w:sz w:val="21"/>
          <w:szCs w:val="21"/>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pStyle w:val="713"/>
        <w:rPr>
          <w:rFonts w:hint="eastAsia"/>
          <w:color w:val="000000"/>
        </w:rPr>
      </w:pPr>
      <w:r/>
      <w:bookmarkStart w:id="302" w:name="_Toc14470169"/>
      <w:r>
        <w:rPr>
          <w:rFonts w:hint="eastAsia"/>
          <w:color w:val="000000"/>
        </w:rPr>
        <w:t xml:space="preserve">5.4不合格工程的处理</w:t>
      </w:r>
      <w:bookmarkEnd w:id="302"/>
      <w:r/>
      <w:r/>
    </w:p>
    <w:p>
      <w:pPr>
        <w:pStyle w:val="988"/>
        <w:ind w:left="0" w:right="0" w:firstLine="420"/>
        <w:rPr>
          <w:rFonts w:hint="eastAsia" w:ascii="Times New Roman" w:hAnsi="Times New Roman"/>
          <w:color w:val="000000"/>
          <w:sz w:val="21"/>
          <w:szCs w:val="21"/>
        </w:rPr>
      </w:pPr>
      <w:r>
        <w:rPr>
          <w:rFonts w:hint="eastAsia" w:ascii="Times New Roman" w:hAnsi="Times New Roman"/>
          <w:color w:val="000000"/>
          <w:sz w:val="21"/>
          <w:szCs w:val="21"/>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r/>
    </w:p>
    <w:p>
      <w:pPr>
        <w:pStyle w:val="988"/>
        <w:ind w:left="0" w:right="0" w:firstLine="420"/>
        <w:rPr>
          <w:rFonts w:hint="eastAsia" w:ascii="Times New Roman" w:hAnsi="Times New Roman"/>
          <w:color w:val="000000"/>
          <w:sz w:val="21"/>
          <w:szCs w:val="21"/>
        </w:rPr>
      </w:pPr>
      <w:r>
        <w:rPr>
          <w:rFonts w:hint="eastAsia" w:ascii="Times New Roman" w:hAnsi="Times New Roman"/>
          <w:color w:val="000000"/>
          <w:sz w:val="21"/>
          <w:szCs w:val="21"/>
        </w:rPr>
        <w:t xml:space="preserve">5.4.2 因发包人原因造成工程不合格的，由此增加的费用和（或）延误的工期由发包人承担，并支付承包人合理的利润。</w:t>
      </w:r>
      <w:r/>
    </w:p>
    <w:p>
      <w:pPr>
        <w:pStyle w:val="713"/>
        <w:rPr>
          <w:rFonts w:hint="eastAsia"/>
          <w:color w:val="000000"/>
        </w:rPr>
      </w:pPr>
      <w:r/>
      <w:bookmarkStart w:id="303" w:name="_Toc14470170"/>
      <w:r>
        <w:rPr>
          <w:rFonts w:hint="eastAsia"/>
          <w:color w:val="000000"/>
        </w:rPr>
        <w:t xml:space="preserve">5.5 质量争议检测</w:t>
      </w:r>
      <w:bookmarkEnd w:id="303"/>
      <w:r/>
      <w:r/>
    </w:p>
    <w:p>
      <w:pPr>
        <w:pStyle w:val="988"/>
        <w:ind w:left="0" w:right="0" w:firstLine="420"/>
        <w:rPr>
          <w:rFonts w:hint="eastAsia" w:ascii="Times New Roman" w:hAnsi="Times New Roman"/>
          <w:color w:val="000000"/>
          <w:sz w:val="21"/>
          <w:szCs w:val="21"/>
        </w:rPr>
      </w:pPr>
      <w:r>
        <w:rPr>
          <w:rFonts w:hint="eastAsia" w:ascii="Times New Roman" w:hAnsi="Times New Roman"/>
          <w:color w:val="000000"/>
          <w:sz w:val="21"/>
          <w:szCs w:val="21"/>
        </w:rPr>
        <w:t xml:space="preserve">合同当事人对工程质量有争议的，由双方协商确定的工程质量检测机构鉴定，由此产生的费用及因此造成的损失，由责任方承担。</w:t>
      </w:r>
      <w:r/>
    </w:p>
    <w:p>
      <w:pPr>
        <w:pStyle w:val="988"/>
        <w:ind w:left="0" w:right="0" w:firstLine="420"/>
        <w:rPr>
          <w:rFonts w:hint="eastAsia" w:ascii="Times New Roman" w:hAnsi="Times New Roman"/>
          <w:color w:val="000000"/>
          <w:sz w:val="21"/>
          <w:szCs w:val="21"/>
        </w:rPr>
      </w:pPr>
      <w:r>
        <w:rPr>
          <w:rFonts w:hint="eastAsia" w:ascii="Times New Roman" w:hAnsi="Times New Roman"/>
          <w:color w:val="000000"/>
          <w:sz w:val="21"/>
          <w:szCs w:val="21"/>
        </w:rPr>
        <w:t xml:space="preserve">合同当事人均有责任的，由双方根据其责任分别承担。</w:t>
      </w:r>
      <w:r/>
    </w:p>
    <w:p>
      <w:pPr>
        <w:ind w:firstLine="420"/>
        <w:jc w:val="left"/>
        <w:rPr>
          <w:rFonts w:ascii="Times New Roman" w:hAnsi="Times New Roman"/>
          <w:color w:val="000000"/>
          <w:szCs w:val="21"/>
        </w:rPr>
      </w:pPr>
      <w:r>
        <w:rPr>
          <w:rFonts w:ascii="Times New Roman" w:hAnsi="Times New Roman"/>
          <w:color w:val="000000"/>
          <w:szCs w:val="21"/>
        </w:rPr>
        <w:t xml:space="preserve">承包人提前通知监理人隐蔽工程检查的期限的约定：</w:t>
      </w:r>
      <w:r>
        <w:rPr>
          <w:rFonts w:ascii="Times New Roman" w:hAnsi="Times New Roman"/>
          <w:color w:val="000000"/>
          <w:szCs w:val="21"/>
          <w:u w:val="single"/>
        </w:rPr>
        <w:fldChar w:fldCharType="begin"/>
      </w:r>
      <w:r>
        <w:rPr>
          <w:rFonts w:ascii="Times New Roman" w:hAnsi="Times New Roman"/>
          <w:color w:val="000000"/>
          <w:szCs w:val="21"/>
          <w:u w:val="single"/>
        </w:rPr>
        <w:instrText xml:space="preserve"> AUTOTEXT  5631 \* MERGEFORMAT </w:instrText>
      </w:r>
      <w:r>
        <w:rPr>
          <w:rFonts w:ascii="Times New Roman" w:hAnsi="Times New Roman"/>
          <w:color w:val="000000"/>
          <w:szCs w:val="21"/>
          <w:u w:val="single"/>
        </w:rPr>
        <w:fldChar w:fldCharType="separate"/>
      </w:r>
      <w:r>
        <w:rPr>
          <w:rFonts w:hint="eastAsia" w:ascii="Times New Roman" w:hAnsi="Times New Roman"/>
          <w:color w:val="000000"/>
          <w:szCs w:val="21"/>
          <w:u w:val="single"/>
        </w:rPr>
        <w:t xml:space="preserve">承包人必须按照相关规定通知监理单位组织人员对本工程施工过程中的隐蔽工程进行严格的验收，同时发包人有权要求对工程任何部位进行中间验收</w:t>
      </w:r>
      <w:r>
        <w:rPr>
          <w:rFonts w:ascii="Times New Roman" w:hAnsi="Times New Roman"/>
          <w:color w:val="000000"/>
          <w:szCs w:val="21"/>
          <w:u w:val="single"/>
        </w:rPr>
        <w:fldChar w:fldCharType="end"/>
      </w:r>
      <w:r>
        <w:rPr>
          <w:rFonts w:ascii="Times New Roman" w:hAnsi="Times New Roman"/>
          <w:color w:val="000000"/>
          <w:szCs w:val="21"/>
          <w:u w:val="single"/>
        </w:rPr>
        <w:t xml:space="preserve"> </w:t>
      </w:r>
      <w:r/>
    </w:p>
    <w:p>
      <w:pPr>
        <w:ind w:firstLine="420"/>
        <w:jc w:val="left"/>
        <w:rPr>
          <w:rFonts w:ascii="Times New Roman" w:hAnsi="Times New Roman"/>
          <w:color w:val="000000"/>
          <w:szCs w:val="21"/>
        </w:rPr>
      </w:pPr>
      <w:r>
        <w:rPr>
          <w:rFonts w:ascii="Times New Roman" w:hAnsi="Times New Roman"/>
          <w:color w:val="000000"/>
          <w:szCs w:val="21"/>
        </w:rPr>
        <w:t xml:space="preserve">监理人不能按时进行检查时，应提前</w:t>
      </w:r>
      <w:r>
        <w:rPr>
          <w:rFonts w:ascii="Times New Roman" w:hAnsi="Times New Roman"/>
          <w:color w:val="000000"/>
          <w:szCs w:val="21"/>
          <w:u w:val="single"/>
        </w:rPr>
        <w:t xml:space="preserve"> </w:t>
      </w:r>
      <w:r>
        <w:rPr>
          <w:rFonts w:ascii="Times New Roman" w:hAnsi="Times New Roman"/>
          <w:color w:val="000000"/>
          <w:szCs w:val="21"/>
          <w:u w:val="single"/>
        </w:rPr>
        <w:fldChar w:fldCharType="begin"/>
      </w:r>
      <w:r>
        <w:rPr>
          <w:rFonts w:ascii="Times New Roman" w:hAnsi="Times New Roman"/>
          <w:color w:val="000000"/>
          <w:szCs w:val="21"/>
          <w:u w:val="single"/>
        </w:rPr>
        <w:instrText xml:space="preserve"> AUTOTEXT  5632 \* MERGEFORMAT </w:instrText>
      </w:r>
      <w:r>
        <w:rPr>
          <w:rFonts w:ascii="Times New Roman" w:hAnsi="Times New Roman"/>
          <w:color w:val="000000"/>
          <w:szCs w:val="21"/>
          <w:u w:val="single"/>
        </w:rPr>
        <w:fldChar w:fldCharType="separate"/>
      </w:r>
      <w:r>
        <w:rPr>
          <w:rFonts w:ascii="Times New Roman" w:hAnsi="Times New Roman"/>
          <w:color w:val="000000"/>
          <w:szCs w:val="21"/>
          <w:u w:val="single"/>
        </w:rPr>
        <w:t xml:space="preserve">24</w:t>
      </w:r>
      <w:r>
        <w:rPr>
          <w:rFonts w:ascii="Times New Roman" w:hAnsi="Times New Roman"/>
          <w:color w:val="000000"/>
          <w:szCs w:val="21"/>
          <w:u w:val="single"/>
        </w:rPr>
        <w:fldChar w:fldCharType="end"/>
      </w:r>
      <w:r>
        <w:rPr>
          <w:rFonts w:ascii="Times New Roman" w:hAnsi="Times New Roman"/>
          <w:color w:val="000000"/>
          <w:szCs w:val="21"/>
          <w:u w:val="single"/>
        </w:rPr>
        <w:t xml:space="preserve"> </w:t>
      </w:r>
      <w:r>
        <w:rPr>
          <w:rFonts w:ascii="Times New Roman" w:hAnsi="Times New Roman"/>
          <w:color w:val="000000"/>
          <w:szCs w:val="21"/>
        </w:rPr>
        <w:t xml:space="preserve">小时提交书面延期要求。</w:t>
      </w:r>
      <w:r/>
    </w:p>
    <w:p>
      <w:pPr>
        <w:ind w:firstLine="420"/>
        <w:jc w:val="left"/>
        <w:rPr>
          <w:rFonts w:ascii="Times New Roman" w:hAnsi="Times New Roman"/>
          <w:color w:val="000000"/>
          <w:szCs w:val="21"/>
        </w:rPr>
      </w:pPr>
      <w:r>
        <w:rPr>
          <w:rFonts w:ascii="Times New Roman" w:hAnsi="Times New Roman"/>
          <w:color w:val="000000"/>
          <w:szCs w:val="21"/>
        </w:rPr>
        <w:t xml:space="preserve">关于延期最长不得超过：</w:t>
      </w:r>
      <w:r>
        <w:rPr>
          <w:rFonts w:ascii="Times New Roman" w:hAnsi="Times New Roman"/>
          <w:color w:val="000000"/>
          <w:szCs w:val="21"/>
          <w:u w:val="single"/>
        </w:rPr>
        <w:t xml:space="preserve"> </w:t>
      </w:r>
      <w:r>
        <w:rPr>
          <w:rFonts w:ascii="Times New Roman" w:hAnsi="Times New Roman"/>
          <w:color w:val="000000"/>
          <w:szCs w:val="21"/>
          <w:u w:val="single"/>
        </w:rPr>
        <w:fldChar w:fldCharType="begin"/>
      </w:r>
      <w:r>
        <w:rPr>
          <w:rFonts w:ascii="Times New Roman" w:hAnsi="Times New Roman"/>
          <w:color w:val="000000"/>
          <w:szCs w:val="21"/>
          <w:u w:val="single"/>
        </w:rPr>
        <w:instrText xml:space="preserve"> AUTOTEXT  5633 \* MERGEFORMAT </w:instrText>
      </w:r>
      <w:r>
        <w:rPr>
          <w:rFonts w:ascii="Times New Roman" w:hAnsi="Times New Roman"/>
          <w:color w:val="000000"/>
          <w:szCs w:val="21"/>
          <w:u w:val="single"/>
        </w:rPr>
        <w:fldChar w:fldCharType="separate"/>
      </w:r>
      <w:r>
        <w:rPr>
          <w:rFonts w:ascii="Times New Roman" w:hAnsi="Times New Roman"/>
          <w:color w:val="000000"/>
          <w:szCs w:val="21"/>
          <w:u w:val="single"/>
        </w:rPr>
        <w:t xml:space="preserve">48</w:t>
      </w:r>
      <w:r>
        <w:rPr>
          <w:rFonts w:ascii="Times New Roman" w:hAnsi="Times New Roman"/>
          <w:color w:val="000000"/>
          <w:szCs w:val="21"/>
          <w:u w:val="single"/>
        </w:rPr>
        <w:fldChar w:fldCharType="end"/>
      </w:r>
      <w:r>
        <w:rPr>
          <w:rFonts w:ascii="Times New Roman" w:hAnsi="Times New Roman"/>
          <w:color w:val="000000"/>
          <w:szCs w:val="21"/>
          <w:u w:val="single"/>
        </w:rPr>
        <w:t xml:space="preserve"> </w:t>
      </w:r>
      <w:r>
        <w:rPr>
          <w:rFonts w:ascii="Times New Roman" w:hAnsi="Times New Roman"/>
          <w:color w:val="000000"/>
          <w:szCs w:val="21"/>
        </w:rPr>
        <w:t xml:space="preserve">小时。</w:t>
      </w:r>
      <w:r/>
    </w:p>
    <w:p>
      <w:pPr>
        <w:pStyle w:val="712"/>
        <w:rPr>
          <w:sz w:val="24"/>
        </w:rPr>
      </w:pPr>
      <w:r/>
      <w:bookmarkStart w:id="304" w:name="_Toc14470171"/>
      <w:r/>
      <w:bookmarkStart w:id="305" w:name="_Toc71558876"/>
      <w:r>
        <w:rPr>
          <w:rFonts w:hint="eastAsia"/>
          <w:sz w:val="24"/>
        </w:rPr>
        <w:t xml:space="preserve">6</w:t>
      </w:r>
      <w:r>
        <w:rPr>
          <w:sz w:val="24"/>
        </w:rPr>
        <w:t xml:space="preserve">.安全文明施工与环境保护</w:t>
      </w:r>
      <w:bookmarkEnd w:id="304"/>
      <w:r/>
      <w:bookmarkEnd w:id="305"/>
      <w:r/>
      <w:r/>
    </w:p>
    <w:p>
      <w:pPr>
        <w:pStyle w:val="713"/>
      </w:pPr>
      <w:r/>
      <w:bookmarkStart w:id="306" w:name="_Toc14470172"/>
      <w:r>
        <w:rPr>
          <w:rFonts w:hint="eastAsia"/>
        </w:rPr>
        <w:t xml:space="preserve">6</w:t>
      </w:r>
      <w:r>
        <w:t xml:space="preserve">.1安全文明施工</w:t>
      </w:r>
      <w:bookmarkEnd w:id="306"/>
      <w:r/>
      <w:r/>
    </w:p>
    <w:p>
      <w:pPr>
        <w:ind w:firstLine="420"/>
        <w:jc w:val="left"/>
        <w:rPr>
          <w:rFonts w:ascii="Times New Roman" w:hAnsi="Times New Roman"/>
          <w:color w:val="000000"/>
          <w:szCs w:val="21"/>
          <w:u w:val="single"/>
        </w:rPr>
      </w:pPr>
      <w:r>
        <w:rPr>
          <w:rFonts w:ascii="Times New Roman" w:hAnsi="Times New Roman"/>
          <w:color w:val="000000"/>
          <w:szCs w:val="21"/>
        </w:rPr>
        <w:t xml:space="preserve">6.1.1 项目安全生产的达标目标及相应事项的约定：</w:t>
      </w:r>
      <w:r>
        <w:rPr>
          <w:rFonts w:hint="eastAsia" w:ascii="Times New Roman" w:hAnsi="Times New Roman"/>
          <w:color w:val="000000"/>
          <w:szCs w:val="21"/>
          <w:u w:val="single"/>
        </w:rPr>
        <w:t xml:space="preserve">承包人应遵守工程建设安全生产有关管理规定，严格按安全标准组织施工，并随时接受行政监督机构及其安全检查人员依法实施的监督检查，采取必要的安全防护措施，消除事故隐患。</w:t>
      </w:r>
      <w:r>
        <w:rPr>
          <w:rFonts w:hint="eastAsia" w:ascii="Times New Roman" w:hAnsi="Times New Roman"/>
          <w:bCs/>
          <w:color w:val="000000"/>
          <w:szCs w:val="21"/>
          <w:u w:val="single"/>
        </w:rPr>
        <w:t xml:space="preserve">承包人在现场的安全管理、教育和安全事故责任由承包人负责，费用含在安全文明施工费中。承包人负责施工现场的安全及第三方的人身财产安全</w:t>
      </w:r>
      <w:r>
        <w:rPr>
          <w:rFonts w:ascii="Times New Roman" w:hAnsi="Times New Roman"/>
          <w:color w:val="000000"/>
          <w:szCs w:val="21"/>
        </w:rPr>
        <w:t xml:space="preserve">。</w:t>
      </w:r>
      <w:r>
        <w:rPr>
          <w:rFonts w:ascii="Times New Roman" w:hAnsi="Times New Roman"/>
          <w:color w:val="000000"/>
          <w:szCs w:val="21"/>
          <w:u w:val="single"/>
        </w:rPr>
        <w:fldChar w:fldCharType="begin"/>
      </w:r>
      <w:r>
        <w:rPr>
          <w:rFonts w:ascii="Times New Roman" w:hAnsi="Times New Roman"/>
          <w:color w:val="000000"/>
          <w:szCs w:val="21"/>
          <w:u w:val="single"/>
        </w:rPr>
        <w:instrText xml:space="preserve"> AUTOTEXT  5637 \* MERGEFORMAT </w:instrText>
      </w:r>
      <w:r>
        <w:rPr>
          <w:rFonts w:ascii="Times New Roman" w:hAnsi="Times New Roman"/>
          <w:color w:val="000000"/>
          <w:szCs w:val="21"/>
          <w:u w:val="single"/>
        </w:rPr>
        <w:fldChar w:fldCharType="separate"/>
      </w:r>
      <w:r>
        <w:rPr>
          <w:rFonts w:hint="eastAsia" w:ascii="Times New Roman" w:hAnsi="Times New Roman"/>
          <w:color w:val="000000"/>
          <w:szCs w:val="21"/>
          <w:u w:val="single"/>
        </w:rPr>
        <w:t xml:space="preserve">本工程在整个施工期间杜绝一切人身伤亡和重大质量安全事故，如发生上述事故，则发包人视为承包人违约；在施工期间每发生一起重大人身伤亡事故，承包人除了接受相关行政监督部门的处罚外，承包人赔偿发包人违约金</w:t>
      </w:r>
      <w:r>
        <w:rPr>
          <w:rFonts w:ascii="Times New Roman" w:hAnsi="Times New Roman"/>
          <w:color w:val="000000"/>
          <w:szCs w:val="21"/>
          <w:u w:val="single"/>
        </w:rPr>
        <w:t xml:space="preserve">2万元；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7天通知发包人/监理</w:t>
      </w:r>
      <w:r>
        <w:rPr>
          <w:rFonts w:hint="eastAsia" w:ascii="Times New Roman" w:hAnsi="Times New Roman"/>
          <w:color w:val="000000"/>
          <w:szCs w:val="21"/>
          <w:u w:val="single"/>
        </w:rPr>
        <w:t xml:space="preserve">人</w:t>
      </w:r>
      <w:r>
        <w:rPr>
          <w:rFonts w:ascii="Times New Roman" w:hAnsi="Times New Roman"/>
          <w:color w:val="000000"/>
          <w:szCs w:val="21"/>
          <w:u w:val="single"/>
        </w:rPr>
        <w:t xml:space="preserve">。承包人必须服从发包人现场安全考核管理办法</w:t>
      </w:r>
      <w:r>
        <w:rPr>
          <w:rFonts w:ascii="Times New Roman" w:hAnsi="Times New Roman"/>
          <w:color w:val="000000"/>
          <w:szCs w:val="21"/>
          <w:u w:val="single"/>
        </w:rPr>
        <w:fldChar w:fldCharType="end"/>
      </w:r>
      <w:r>
        <w:rPr>
          <w:rFonts w:hint="eastAsia" w:ascii="Times New Roman" w:hAnsi="Times New Roman"/>
          <w:color w:val="000000"/>
          <w:szCs w:val="21"/>
          <w:u w:val="single"/>
        </w:rPr>
        <w:t xml:space="preserve">。</w:t>
      </w:r>
      <w:r/>
    </w:p>
    <w:p>
      <w:pPr>
        <w:ind w:firstLine="420"/>
        <w:jc w:val="left"/>
        <w:rPr>
          <w:rFonts w:ascii="Times New Roman" w:hAnsi="Times New Roman"/>
          <w:color w:val="000000"/>
          <w:szCs w:val="21"/>
          <w:u w:val="single"/>
        </w:rPr>
      </w:pPr>
      <w:r>
        <w:rPr>
          <w:rFonts w:ascii="Times New Roman" w:hAnsi="Times New Roman"/>
          <w:color w:val="000000"/>
          <w:szCs w:val="21"/>
          <w:u w:val="single"/>
        </w:rPr>
      </w:r>
      <w:r/>
    </w:p>
    <w:p>
      <w:pPr>
        <w:ind w:firstLine="420"/>
        <w:jc w:val="left"/>
        <w:rPr>
          <w:rFonts w:ascii="Times New Roman" w:hAnsi="Times New Roman"/>
          <w:color w:val="000000"/>
          <w:szCs w:val="21"/>
        </w:rPr>
      </w:pPr>
      <w:r>
        <w:rPr>
          <w:rFonts w:ascii="Times New Roman" w:hAnsi="Times New Roman"/>
          <w:color w:val="000000"/>
          <w:szCs w:val="21"/>
        </w:rPr>
        <w:t xml:space="preserve">6.1.</w:t>
      </w:r>
      <w:r>
        <w:rPr>
          <w:rFonts w:hint="eastAsia" w:ascii="Times New Roman" w:hAnsi="Times New Roman"/>
          <w:color w:val="000000"/>
          <w:szCs w:val="21"/>
        </w:rPr>
        <w:t xml:space="preserve">2</w:t>
      </w:r>
      <w:r>
        <w:rPr>
          <w:rFonts w:ascii="Times New Roman" w:hAnsi="Times New Roman"/>
          <w:color w:val="000000"/>
          <w:szCs w:val="21"/>
        </w:rPr>
        <w:t xml:space="preserve"> 关于治安保卫的特别约定：</w:t>
      </w:r>
      <w:r>
        <w:rPr>
          <w:rFonts w:hint="eastAsia" w:ascii="Times New Roman" w:hAnsi="Times New Roman"/>
          <w:bCs/>
          <w:color w:val="000000"/>
          <w:szCs w:val="21"/>
          <w:u w:val="single"/>
        </w:rPr>
        <w:t xml:space="preserve">承担施工安全保卫工作及非夜间施工照明的责任和要求，具体如下：①根据监理、发包人批准的施工方案，在施工现场适当地方设置门卫，并安排专人</w:t>
      </w:r>
      <w:r>
        <w:rPr>
          <w:rFonts w:ascii="Times New Roman" w:hAnsi="Times New Roman"/>
          <w:bCs/>
          <w:color w:val="000000"/>
          <w:szCs w:val="21"/>
          <w:u w:val="single"/>
        </w:rPr>
        <w:t xml:space="preserve">24小时看管，禁止非本工程施工、管理人员、车辆进入现场；②为保护本工程免遭损坏，或为现场附近和过往人群的安全与方便，在确有必要的时候和地方，或当监理工程师或有关主管部门要求时，承包人应自费提供照明、警卫、护栅、警告标志等安全防护措施。③在实施和完成本工程过程中，承包人应承担非夜间施工照明和照明设施的维护责任；④承包人必须承担上述工作所需的所有费用。⑤如承包人未履行上述约定及通</w:t>
      </w:r>
      <w:r>
        <w:rPr>
          <w:rFonts w:hint="eastAsia" w:ascii="Times New Roman" w:hAnsi="Times New Roman"/>
          <w:bCs/>
          <w:color w:val="000000"/>
          <w:szCs w:val="21"/>
          <w:u w:val="single"/>
        </w:rPr>
        <w:t xml:space="preserve">用条款相关义务造成工程、财产和人身伤害，由承包人承担责任、赔偿损失及支付发生的费用。⑥因承包人自身原因造成的人身、财产安全事故，均由承包人自行承担相关责任及费用赔偿，与发包人无关。在施工期间，每发生一起重伤事故，承包人除接受政府相关部门处罚、承担处理事故费用外，承包人还将赔偿发包人违约金1</w:t>
      </w:r>
      <w:r>
        <w:rPr>
          <w:rFonts w:ascii="Times New Roman" w:hAnsi="Times New Roman"/>
          <w:bCs/>
          <w:color w:val="000000"/>
          <w:szCs w:val="21"/>
          <w:u w:val="single"/>
        </w:rPr>
        <w:t xml:space="preserve">万元(直接从工程进度款中扣除)；每发生一起人身伤亡事故，承包人除接受政府相关部门处罚、承担处理事故费用外，承包人还将赔偿发包人违约金</w:t>
      </w:r>
      <w:r>
        <w:rPr>
          <w:rFonts w:hint="eastAsia" w:ascii="Times New Roman" w:hAnsi="Times New Roman"/>
          <w:bCs/>
          <w:color w:val="000000"/>
          <w:szCs w:val="21"/>
          <w:u w:val="single"/>
        </w:rPr>
        <w:t xml:space="preserve">1</w:t>
      </w:r>
      <w:r>
        <w:rPr>
          <w:rFonts w:ascii="Times New Roman" w:hAnsi="Times New Roman"/>
          <w:bCs/>
          <w:color w:val="000000"/>
          <w:szCs w:val="21"/>
          <w:u w:val="single"/>
        </w:rPr>
        <w:t xml:space="preserve">万元(直接从工程进度款中扣除)；每发生一起重大质量安全事故，承包人除接受政府相关部门处</w:t>
      </w:r>
      <w:r>
        <w:rPr>
          <w:rFonts w:hint="eastAsia" w:ascii="Times New Roman" w:hAnsi="Times New Roman"/>
          <w:bCs/>
          <w:color w:val="000000"/>
          <w:szCs w:val="21"/>
          <w:u w:val="single"/>
        </w:rPr>
        <w:t xml:space="preserve">罚、承担处理事故费用外，承包人还将赔偿发包人违约金2</w:t>
      </w:r>
      <w:r>
        <w:rPr>
          <w:rFonts w:ascii="Times New Roman" w:hAnsi="Times New Roman"/>
          <w:bCs/>
          <w:color w:val="000000"/>
          <w:szCs w:val="21"/>
          <w:u w:val="single"/>
        </w:rPr>
        <w:t xml:space="preserve">万元(直接从工程进度款中扣除)。</w:t>
      </w:r>
      <w:r/>
    </w:p>
    <w:p>
      <w:pPr>
        <w:ind w:firstLine="420"/>
        <w:jc w:val="left"/>
        <w:rPr>
          <w:rFonts w:ascii="Times New Roman" w:hAnsi="Times New Roman"/>
          <w:color w:val="000000"/>
          <w:szCs w:val="21"/>
        </w:rPr>
      </w:pPr>
      <w:r>
        <w:rPr>
          <w:rFonts w:ascii="Times New Roman" w:hAnsi="Times New Roman"/>
          <w:color w:val="000000"/>
          <w:szCs w:val="21"/>
        </w:rPr>
        <w:t xml:space="preserve">关于编制施工场地治安管理计划的约定：</w:t>
      </w:r>
      <w:r>
        <w:rPr>
          <w:rFonts w:hint="eastAsia" w:ascii="Times New Roman" w:hAnsi="Times New Roman"/>
          <w:bCs/>
          <w:color w:val="000000"/>
          <w:szCs w:val="21"/>
          <w:u w:val="single"/>
        </w:rPr>
        <w:t xml:space="preserve">由承包人负责施工现场内治安保卫工作，包括：（</w:t>
      </w:r>
      <w:r>
        <w:rPr>
          <w:rFonts w:ascii="Times New Roman" w:hAnsi="Times New Roman"/>
          <w:bCs/>
          <w:color w:val="000000"/>
          <w:szCs w:val="21"/>
          <w:u w:val="single"/>
        </w:rPr>
        <w:t xml:space="preserve">1）对进入到施工现场的参建单位相关人员的管理；（2）配合公安、交警等部门的管理；（3）承担治安管理工作相关费用。</w:t>
      </w:r>
      <w:r/>
    </w:p>
    <w:p>
      <w:pPr>
        <w:ind w:firstLine="420"/>
        <w:jc w:val="left"/>
        <w:rPr>
          <w:rFonts w:ascii="Times New Roman" w:hAnsi="Times New Roman"/>
          <w:color w:val="000000"/>
          <w:szCs w:val="21"/>
        </w:rPr>
      </w:pPr>
      <w:r>
        <w:rPr>
          <w:rFonts w:hint="eastAsia" w:ascii="Times New Roman" w:hAnsi="Times New Roman"/>
          <w:color w:val="000000"/>
          <w:szCs w:val="21"/>
        </w:rPr>
        <w:t xml:space="preserve">6.1.3 文明施工</w:t>
      </w:r>
      <w:r/>
    </w:p>
    <w:p>
      <w:pPr>
        <w:ind w:firstLine="420"/>
        <w:jc w:val="left"/>
        <w:rPr>
          <w:rFonts w:ascii="Times New Roman" w:hAnsi="Times New Roman"/>
          <w:color w:val="000000"/>
          <w:szCs w:val="21"/>
        </w:rPr>
      </w:pPr>
      <w:r>
        <w:rPr>
          <w:rFonts w:hint="eastAsia" w:ascii="Times New Roman" w:hAnsi="Times New Roman"/>
          <w:color w:val="000000"/>
          <w:szCs w:val="21"/>
        </w:rPr>
        <w:t xml:space="preserve">合同当事人对文明施工的要求：</w:t>
      </w:r>
      <w:r>
        <w:rPr>
          <w:rFonts w:hint="eastAsia" w:ascii="Times New Roman" w:hAnsi="Times New Roman"/>
          <w:bCs/>
          <w:color w:val="000000"/>
          <w:szCs w:val="21"/>
          <w:u w:val="single"/>
        </w:rPr>
        <w:t xml:space="preserve">本工程不创建市级文明工地。施工场地符合无锡有关主管部门规定的标准化施工现场和文明工地要求，同时应满足市政、市容等相关主管部门的有关规定，承包人违反规定造成的损失和罚款由承包人负责</w:t>
      </w:r>
      <w:r>
        <w:rPr>
          <w:rFonts w:hint="eastAsia" w:ascii="Times New Roman" w:hAnsi="Times New Roman"/>
          <w:color w:val="000000"/>
          <w:szCs w:val="21"/>
        </w:rPr>
        <w:t xml:space="preserve">。</w:t>
      </w:r>
      <w:r/>
    </w:p>
    <w:p>
      <w:pPr>
        <w:ind w:firstLine="420"/>
        <w:jc w:val="left"/>
        <w:rPr>
          <w:rFonts w:ascii="Times New Roman" w:hAnsi="Times New Roman"/>
          <w:bCs/>
          <w:color w:val="000000"/>
          <w:szCs w:val="21"/>
          <w:u w:val="single"/>
        </w:rPr>
      </w:pPr>
      <w:r>
        <w:rPr>
          <w:rFonts w:ascii="Times New Roman" w:hAnsi="Times New Roman"/>
          <w:color w:val="000000"/>
          <w:szCs w:val="21"/>
        </w:rPr>
        <w:t xml:space="preserve">6.1.</w:t>
      </w:r>
      <w:r>
        <w:rPr>
          <w:rFonts w:hint="eastAsia" w:ascii="Times New Roman" w:hAnsi="Times New Roman"/>
          <w:color w:val="000000"/>
          <w:szCs w:val="21"/>
        </w:rPr>
        <w:t xml:space="preserve">4</w:t>
      </w:r>
      <w:r>
        <w:rPr>
          <w:rFonts w:ascii="Times New Roman" w:hAnsi="Times New Roman"/>
          <w:color w:val="000000"/>
          <w:szCs w:val="21"/>
        </w:rPr>
        <w:t xml:space="preserve"> 关于安全文明施工费支付比例和支付期限的约定：</w:t>
      </w:r>
      <w:r>
        <w:rPr>
          <w:rFonts w:hint="eastAsia" w:ascii="Times New Roman" w:hAnsi="Times New Roman"/>
          <w:bCs/>
          <w:color w:val="000000"/>
          <w:szCs w:val="21"/>
          <w:u w:val="single"/>
        </w:rPr>
        <w:t xml:space="preserve">预付款和工程进度款已包含安全文明施工费，承包人对安全文明施工费应专款专用，不得挪作他用，否则发包人有权停止支付工程款并要求承包人限期整改到位</w:t>
      </w:r>
      <w:r>
        <w:rPr>
          <w:rFonts w:ascii="Times New Roman" w:hAnsi="Times New Roman"/>
          <w:bCs/>
          <w:color w:val="000000"/>
          <w:szCs w:val="21"/>
          <w:u w:val="single"/>
        </w:rPr>
        <w:t xml:space="preserve">。</w:t>
      </w:r>
      <w:r/>
    </w:p>
    <w:p>
      <w:pPr>
        <w:pStyle w:val="712"/>
        <w:rPr>
          <w:sz w:val="24"/>
        </w:rPr>
      </w:pPr>
      <w:r/>
      <w:bookmarkStart w:id="307" w:name="_Toc14470173"/>
      <w:r/>
      <w:bookmarkStart w:id="308" w:name="_Toc71558877"/>
      <w:r>
        <w:rPr>
          <w:rFonts w:hint="eastAsia"/>
          <w:sz w:val="24"/>
        </w:rPr>
        <w:t xml:space="preserve">7.</w:t>
      </w:r>
      <w:r>
        <w:rPr>
          <w:sz w:val="24"/>
        </w:rPr>
        <w:t xml:space="preserve">工期和进度</w:t>
      </w:r>
      <w:bookmarkEnd w:id="307"/>
      <w:r/>
      <w:bookmarkEnd w:id="308"/>
      <w:r/>
      <w:r/>
    </w:p>
    <w:p>
      <w:pPr>
        <w:pStyle w:val="713"/>
      </w:pPr>
      <w:r/>
      <w:bookmarkStart w:id="309" w:name="_Toc14470174"/>
      <w:r>
        <w:rPr>
          <w:rFonts w:hint="eastAsia"/>
        </w:rPr>
        <w:t xml:space="preserve">7.</w:t>
      </w:r>
      <w:r>
        <w:t xml:space="preserve">1施工组织设计</w:t>
      </w:r>
      <w:bookmarkEnd w:id="309"/>
      <w:r/>
      <w:r/>
    </w:p>
    <w:p>
      <w:pPr>
        <w:ind w:firstLine="420"/>
        <w:jc w:val="left"/>
        <w:rPr>
          <w:rFonts w:ascii="Times New Roman" w:hAnsi="Times New Roman"/>
          <w:color w:val="000000"/>
          <w:szCs w:val="21"/>
        </w:rPr>
      </w:pPr>
      <w:r>
        <w:rPr>
          <w:rFonts w:ascii="Times New Roman" w:hAnsi="Times New Roman"/>
          <w:color w:val="000000"/>
          <w:szCs w:val="21"/>
        </w:rPr>
        <w:t xml:space="preserve">7.1.</w:t>
      </w:r>
      <w:r>
        <w:rPr>
          <w:rFonts w:hint="eastAsia" w:ascii="Times New Roman" w:hAnsi="Times New Roman"/>
          <w:color w:val="000000"/>
          <w:szCs w:val="21"/>
        </w:rPr>
        <w:t xml:space="preserve">1 合同当事人约定的</w:t>
      </w:r>
      <w:r>
        <w:rPr>
          <w:rFonts w:ascii="Times New Roman" w:hAnsi="Times New Roman"/>
          <w:color w:val="000000"/>
          <w:szCs w:val="21"/>
        </w:rPr>
        <w:t xml:space="preserve">施工组织设计</w:t>
      </w:r>
      <w:r>
        <w:rPr>
          <w:rFonts w:hint="eastAsia" w:ascii="Times New Roman" w:hAnsi="Times New Roman"/>
          <w:color w:val="000000"/>
          <w:szCs w:val="21"/>
        </w:rPr>
        <w:t xml:space="preserve">应包括的其他内容</w:t>
      </w:r>
      <w:r>
        <w:rPr>
          <w:rFonts w:ascii="Times New Roman" w:hAnsi="Times New Roman"/>
          <w:color w:val="000000"/>
          <w:szCs w:val="21"/>
        </w:rPr>
        <w:t xml:space="preserve">：</w:t>
      </w:r>
      <w:r>
        <w:rPr>
          <w:rFonts w:hint="eastAsia" w:ascii="Times New Roman" w:hAnsi="Times New Roman"/>
          <w:bCs/>
          <w:color w:val="000000"/>
          <w:szCs w:val="21"/>
          <w:u w:val="single"/>
        </w:rPr>
        <w:t xml:space="preserve">施工进度计划，施工平面布置图、现场项目部组成、施工现场全方位智能监控布置，施工劳务安排、施工机械安排等。因承包人在投标前已自行踏勘现场并获得相关技术图纸，作为有经验的承包商已经充分考虑到现场实际情况及施工过程中可能出现的难点，中标后承包人提供的施工组织设计及施工方案不得作为增加合同价款的依据</w:t>
      </w:r>
      <w:r>
        <w:rPr>
          <w:rFonts w:ascii="Times New Roman" w:hAnsi="Times New Roman"/>
          <w:color w:val="000000"/>
          <w:szCs w:val="21"/>
        </w:rPr>
        <w:t xml:space="preserve">。</w:t>
      </w:r>
      <w:r/>
    </w:p>
    <w:p>
      <w:pPr>
        <w:ind w:firstLine="420"/>
        <w:jc w:val="left"/>
        <w:rPr>
          <w:rFonts w:ascii="Times New Roman" w:hAnsi="Times New Roman"/>
          <w:color w:val="000000"/>
          <w:szCs w:val="21"/>
        </w:rPr>
      </w:pPr>
      <w:r>
        <w:rPr>
          <w:rFonts w:ascii="Times New Roman" w:hAnsi="Times New Roman"/>
          <w:color w:val="000000"/>
          <w:szCs w:val="21"/>
        </w:rPr>
        <w:t xml:space="preserve">7.1.2 施工组织设计的提交和修改</w:t>
      </w:r>
      <w:r>
        <w:rPr>
          <w:rFonts w:hint="eastAsia" w:ascii="Times New Roman" w:hAnsi="Times New Roman"/>
          <w:color w:val="000000"/>
          <w:szCs w:val="21"/>
        </w:rPr>
        <w:t xml:space="preserve"> </w:t>
      </w:r>
      <w:r/>
    </w:p>
    <w:p>
      <w:pPr>
        <w:ind w:firstLine="420"/>
        <w:jc w:val="left"/>
        <w:rPr>
          <w:rFonts w:ascii="Times New Roman" w:hAnsi="Times New Roman"/>
          <w:color w:val="000000"/>
          <w:szCs w:val="21"/>
        </w:rPr>
      </w:pPr>
      <w:r>
        <w:rPr>
          <w:rFonts w:ascii="Times New Roman" w:hAnsi="Times New Roman"/>
          <w:color w:val="000000"/>
          <w:szCs w:val="21"/>
        </w:rPr>
        <w:t xml:space="preserve">承包人提交详细施工组织设计的期限的约定：</w:t>
      </w:r>
      <w:r>
        <w:rPr>
          <w:rFonts w:hint="eastAsia" w:ascii="Times New Roman" w:hAnsi="Times New Roman"/>
          <w:bCs/>
          <w:color w:val="000000"/>
          <w:szCs w:val="21"/>
          <w:u w:val="single"/>
        </w:rPr>
        <w:t xml:space="preserve">承包人于开工前</w:t>
      </w:r>
      <w:r>
        <w:rPr>
          <w:rFonts w:ascii="Times New Roman" w:hAnsi="Times New Roman"/>
          <w:bCs/>
          <w:color w:val="000000"/>
          <w:szCs w:val="21"/>
          <w:u w:val="single"/>
        </w:rPr>
        <w:t xml:space="preserve">7日提交施工组织设计，在各专项工程施工至少提前7日提交专项施工方案，有特殊要求的于施工前3日内上报施工方案。每月5日报本月的施工进度计划，每周五报周进度计划</w:t>
      </w:r>
      <w:r>
        <w:rPr>
          <w:rFonts w:ascii="Times New Roman" w:hAnsi="Times New Roman"/>
          <w:color w:val="000000"/>
          <w:szCs w:val="21"/>
        </w:rPr>
        <w:t xml:space="preserve">。</w:t>
      </w:r>
      <w:r/>
    </w:p>
    <w:p>
      <w:pPr>
        <w:ind w:firstLine="420"/>
        <w:jc w:val="left"/>
        <w:rPr>
          <w:rFonts w:ascii="Times New Roman" w:hAnsi="Times New Roman"/>
          <w:color w:val="000000"/>
          <w:szCs w:val="21"/>
        </w:rPr>
      </w:pPr>
      <w:r>
        <w:rPr>
          <w:rFonts w:ascii="Times New Roman" w:hAnsi="Times New Roman"/>
          <w:color w:val="000000"/>
          <w:szCs w:val="21"/>
        </w:rPr>
        <w:t xml:space="preserve">发包人和监理人在收到</w:t>
      </w:r>
      <w:r>
        <w:rPr>
          <w:rFonts w:hint="eastAsia" w:ascii="Times New Roman" w:hAnsi="Times New Roman"/>
          <w:color w:val="000000"/>
          <w:szCs w:val="21"/>
        </w:rPr>
        <w:t xml:space="preserve">详细的施工组织设计</w:t>
      </w:r>
      <w:r>
        <w:rPr>
          <w:rFonts w:ascii="Times New Roman" w:hAnsi="Times New Roman"/>
          <w:color w:val="000000"/>
          <w:szCs w:val="21"/>
        </w:rPr>
        <w:t xml:space="preserve">后确认或提出修改意见的期限：</w:t>
      </w:r>
      <w:r>
        <w:rPr>
          <w:rFonts w:ascii="Times New Roman" w:hAnsi="Times New Roman"/>
          <w:bCs/>
          <w:color w:val="000000"/>
          <w:szCs w:val="21"/>
          <w:u w:val="single"/>
        </w:rPr>
        <w:t xml:space="preserve">7日内</w:t>
      </w:r>
      <w:r>
        <w:rPr>
          <w:rFonts w:ascii="Times New Roman" w:hAnsi="Times New Roman"/>
          <w:color w:val="000000"/>
          <w:szCs w:val="21"/>
        </w:rPr>
        <w:t xml:space="preserve">。</w:t>
      </w:r>
      <w:r/>
    </w:p>
    <w:p>
      <w:pPr>
        <w:pStyle w:val="713"/>
        <w:rPr>
          <w:color w:val="000000"/>
        </w:rPr>
      </w:pPr>
      <w:r/>
      <w:bookmarkStart w:id="310" w:name="_Toc14470175"/>
      <w:r>
        <w:rPr>
          <w:rFonts w:hint="eastAsia"/>
          <w:color w:val="000000"/>
        </w:rPr>
        <w:t xml:space="preserve">7</w:t>
      </w:r>
      <w:r>
        <w:rPr>
          <w:color w:val="000000"/>
        </w:rPr>
        <w:t xml:space="preserve">.2施工进度计划</w:t>
      </w:r>
      <w:bookmarkEnd w:id="310"/>
      <w:r/>
      <w:r/>
    </w:p>
    <w:p>
      <w:pPr>
        <w:ind w:firstLine="420"/>
        <w:jc w:val="left"/>
        <w:rPr>
          <w:rFonts w:ascii="Times New Roman" w:hAnsi="Times New Roman"/>
          <w:color w:val="000000"/>
          <w:szCs w:val="21"/>
        </w:rPr>
      </w:pPr>
      <w:r>
        <w:rPr>
          <w:rFonts w:hint="eastAsia" w:ascii="Times New Roman" w:hAnsi="Times New Roman"/>
          <w:color w:val="000000"/>
          <w:szCs w:val="21"/>
        </w:rPr>
        <w:t xml:space="preserve">7</w:t>
      </w:r>
      <w:r>
        <w:rPr>
          <w:rFonts w:ascii="Times New Roman" w:hAnsi="Times New Roman"/>
          <w:color w:val="000000"/>
          <w:szCs w:val="21"/>
        </w:rPr>
        <w:t xml:space="preserve">.2.</w:t>
      </w:r>
      <w:r>
        <w:rPr>
          <w:rFonts w:hint="eastAsia" w:ascii="Times New Roman" w:hAnsi="Times New Roman"/>
          <w:color w:val="000000"/>
          <w:szCs w:val="21"/>
        </w:rPr>
        <w:t xml:space="preserve">1</w:t>
      </w:r>
      <w:r>
        <w:rPr>
          <w:rFonts w:ascii="Times New Roman" w:hAnsi="Times New Roman"/>
          <w:color w:val="000000"/>
          <w:szCs w:val="21"/>
        </w:rPr>
        <w:t xml:space="preserve">施工进度计划的修订</w:t>
      </w:r>
      <w:r/>
    </w:p>
    <w:p>
      <w:pPr>
        <w:ind w:firstLine="420"/>
        <w:jc w:val="left"/>
        <w:rPr>
          <w:rFonts w:ascii="Times New Roman" w:hAnsi="Times New Roman"/>
          <w:color w:val="000000"/>
          <w:szCs w:val="21"/>
        </w:rPr>
      </w:pPr>
      <w:r>
        <w:rPr>
          <w:rFonts w:ascii="Times New Roman" w:hAnsi="Times New Roman"/>
          <w:color w:val="000000"/>
          <w:szCs w:val="21"/>
        </w:rPr>
        <w:t xml:space="preserve">发包人和监理人在收到修订的施工进度计划后确认或提出修改意见的期限：</w:t>
      </w:r>
      <w:r>
        <w:rPr>
          <w:rFonts w:ascii="Times New Roman" w:hAnsi="Times New Roman"/>
          <w:color w:val="000000"/>
          <w:szCs w:val="21"/>
          <w:u w:val="single"/>
        </w:rPr>
        <w:t xml:space="preserve"> </w:t>
      </w:r>
      <w:r>
        <w:rPr>
          <w:rFonts w:ascii="Times New Roman" w:hAnsi="Times New Roman"/>
          <w:color w:val="000000"/>
          <w:szCs w:val="21"/>
          <w:u w:val="single"/>
        </w:rPr>
        <w:fldChar w:fldCharType="begin"/>
      </w:r>
      <w:r>
        <w:rPr>
          <w:rFonts w:ascii="Times New Roman" w:hAnsi="Times New Roman"/>
          <w:color w:val="000000"/>
          <w:szCs w:val="21"/>
          <w:u w:val="single"/>
        </w:rPr>
        <w:instrText xml:space="preserve"> AUTOTEXT  5642 \* MERGEFORMAT </w:instrText>
      </w:r>
      <w:r>
        <w:rPr>
          <w:rFonts w:ascii="Times New Roman" w:hAnsi="Times New Roman"/>
          <w:color w:val="000000"/>
          <w:szCs w:val="21"/>
          <w:u w:val="single"/>
        </w:rPr>
        <w:fldChar w:fldCharType="separate"/>
      </w:r>
      <w:r>
        <w:rPr>
          <w:rFonts w:hint="eastAsia" w:ascii="Times New Roman" w:hAnsi="Times New Roman"/>
          <w:color w:val="000000"/>
          <w:szCs w:val="21"/>
          <w:u w:val="single"/>
        </w:rPr>
        <w:t xml:space="preserve">收到后</w:t>
      </w:r>
      <w:r>
        <w:rPr>
          <w:rFonts w:ascii="Times New Roman" w:hAnsi="Times New Roman"/>
          <w:color w:val="000000"/>
          <w:szCs w:val="21"/>
          <w:u w:val="single"/>
        </w:rPr>
        <w:t xml:space="preserve">7日内。</w:t>
      </w:r>
      <w:r>
        <w:rPr>
          <w:rFonts w:ascii="Times New Roman" w:hAnsi="Times New Roman"/>
          <w:color w:val="000000"/>
          <w:szCs w:val="21"/>
          <w:u w:val="single"/>
        </w:rPr>
        <w:fldChar w:fldCharType="end"/>
      </w:r>
      <w:r>
        <w:rPr>
          <w:rFonts w:ascii="Times New Roman" w:hAnsi="Times New Roman"/>
          <w:color w:val="000000"/>
          <w:szCs w:val="21"/>
          <w:u w:val="single"/>
        </w:rPr>
        <w:t xml:space="preserve"> </w:t>
      </w:r>
      <w:r/>
    </w:p>
    <w:p>
      <w:pPr>
        <w:pStyle w:val="713"/>
      </w:pPr>
      <w:r/>
      <w:bookmarkStart w:id="311" w:name="_Toc14470176"/>
      <w:r>
        <w:rPr>
          <w:rFonts w:hint="eastAsia"/>
        </w:rPr>
        <w:t xml:space="preserve">7</w:t>
      </w:r>
      <w:r>
        <w:t xml:space="preserve">.3开工</w:t>
      </w:r>
      <w:bookmarkEnd w:id="311"/>
      <w:r/>
      <w:r/>
    </w:p>
    <w:p>
      <w:pPr>
        <w:ind w:firstLine="420"/>
        <w:jc w:val="left"/>
        <w:rPr>
          <w:rFonts w:ascii="Times New Roman" w:hAnsi="Times New Roman"/>
          <w:szCs w:val="21"/>
        </w:rPr>
      </w:pPr>
      <w:r>
        <w:rPr>
          <w:rFonts w:hint="eastAsia" w:ascii="Times New Roman" w:hAnsi="Times New Roman"/>
          <w:szCs w:val="21"/>
        </w:rPr>
        <w:t xml:space="preserve">7</w:t>
      </w:r>
      <w:r>
        <w:rPr>
          <w:rFonts w:ascii="Times New Roman" w:hAnsi="Times New Roman"/>
          <w:szCs w:val="21"/>
        </w:rPr>
        <w:t xml:space="preserve">.3.1开工准备</w:t>
      </w:r>
      <w:r/>
    </w:p>
    <w:p>
      <w:pPr>
        <w:ind w:firstLine="420"/>
        <w:jc w:val="left"/>
        <w:rPr>
          <w:rFonts w:ascii="Times New Roman" w:hAnsi="Times New Roman"/>
          <w:szCs w:val="21"/>
        </w:rPr>
      </w:pPr>
      <w:r>
        <w:rPr>
          <w:rFonts w:ascii="Times New Roman" w:hAnsi="Times New Roman"/>
          <w:szCs w:val="21"/>
        </w:rPr>
        <w:t xml:space="preserve">关于承包人提交工程开工报审表的期限：</w:t>
      </w:r>
      <w:r>
        <w:rPr>
          <w:rFonts w:ascii="Times New Roman" w:hAnsi="Times New Roman"/>
          <w:szCs w:val="21"/>
          <w:u w:val="single"/>
        </w:rPr>
        <w:t xml:space="preserve"> </w:t>
      </w:r>
      <w:r>
        <w:rPr>
          <w:rFonts w:ascii="Times New Roman" w:hAnsi="Times New Roman"/>
          <w:szCs w:val="21"/>
          <w:u w:val="single"/>
        </w:rPr>
        <w:fldChar w:fldCharType="begin"/>
      </w:r>
      <w:r>
        <w:rPr>
          <w:rFonts w:ascii="Times New Roman" w:hAnsi="Times New Roman"/>
          <w:szCs w:val="21"/>
          <w:u w:val="single"/>
        </w:rPr>
        <w:instrText xml:space="preserve"> AUTOTEXT  5643 \* MERGEFORMAT </w:instrText>
      </w:r>
      <w:r>
        <w:rPr>
          <w:rFonts w:ascii="Times New Roman" w:hAnsi="Times New Roman"/>
          <w:szCs w:val="21"/>
          <w:u w:val="single"/>
        </w:rPr>
        <w:fldChar w:fldCharType="separate"/>
      </w:r>
      <w:r>
        <w:rPr>
          <w:rFonts w:hint="eastAsia" w:ascii="Times New Roman" w:hAnsi="Times New Roman"/>
          <w:szCs w:val="21"/>
          <w:u w:val="single"/>
        </w:rPr>
        <w:t xml:space="preserve">开工前3</w:t>
      </w:r>
      <w:r>
        <w:rPr>
          <w:rFonts w:ascii="Times New Roman" w:hAnsi="Times New Roman"/>
          <w:szCs w:val="21"/>
          <w:u w:val="single"/>
        </w:rPr>
        <w:t xml:space="preserve">日内</w:t>
      </w:r>
      <w:r>
        <w:rPr>
          <w:rFonts w:ascii="Times New Roman" w:hAnsi="Times New Roman"/>
          <w:szCs w:val="21"/>
          <w:u w:val="single"/>
        </w:rPr>
        <w:fldChar w:fldCharType="end"/>
      </w:r>
      <w:r>
        <w:rPr>
          <w:rFonts w:ascii="Times New Roman" w:hAnsi="Times New Roman"/>
          <w:szCs w:val="21"/>
          <w:u w:val="single"/>
        </w:rPr>
        <w:t xml:space="preserve"> </w:t>
      </w:r>
      <w:r/>
    </w:p>
    <w:p>
      <w:pPr>
        <w:ind w:firstLine="420"/>
        <w:jc w:val="left"/>
        <w:rPr>
          <w:rFonts w:ascii="Times New Roman" w:hAnsi="Times New Roman"/>
          <w:szCs w:val="21"/>
        </w:rPr>
      </w:pPr>
      <w:r>
        <w:rPr>
          <w:rFonts w:ascii="Times New Roman" w:hAnsi="Times New Roman"/>
          <w:szCs w:val="21"/>
        </w:rPr>
        <w:t xml:space="preserve">关于发包人应完成的其他开工准备工作及期限：</w:t>
      </w:r>
      <w:r>
        <w:rPr>
          <w:rFonts w:ascii="Times New Roman" w:hAnsi="Times New Roman"/>
          <w:szCs w:val="21"/>
          <w:u w:val="single"/>
        </w:rPr>
        <w:t xml:space="preserve"> </w:t>
      </w:r>
      <w:r>
        <w:rPr>
          <w:rFonts w:hint="eastAsia" w:ascii="Times New Roman" w:hAnsi="Times New Roman"/>
          <w:bCs/>
          <w:szCs w:val="21"/>
          <w:u w:val="single"/>
        </w:rPr>
        <w:t xml:space="preserve">开工前3</w:t>
      </w:r>
      <w:r>
        <w:rPr>
          <w:rFonts w:ascii="Times New Roman" w:hAnsi="Times New Roman"/>
          <w:bCs/>
          <w:szCs w:val="21"/>
          <w:u w:val="single"/>
        </w:rPr>
        <w:t xml:space="preserve">日</w:t>
      </w:r>
      <w:r>
        <w:rPr>
          <w:rFonts w:ascii="Times New Roman" w:hAnsi="Times New Roman"/>
          <w:szCs w:val="21"/>
          <w:u w:val="single"/>
        </w:rPr>
        <w:t xml:space="preserve"> </w:t>
      </w:r>
      <w:r/>
    </w:p>
    <w:p>
      <w:pPr>
        <w:ind w:firstLine="420"/>
        <w:jc w:val="left"/>
        <w:rPr>
          <w:rFonts w:ascii="Times New Roman" w:hAnsi="Times New Roman"/>
          <w:szCs w:val="21"/>
        </w:rPr>
      </w:pPr>
      <w:r>
        <w:rPr>
          <w:rFonts w:ascii="Times New Roman" w:hAnsi="Times New Roman"/>
          <w:szCs w:val="21"/>
        </w:rPr>
        <w:t xml:space="preserve">关于承包人应完成的其他开工准备工作及期限：</w:t>
      </w:r>
      <w:r>
        <w:rPr>
          <w:rFonts w:ascii="Times New Roman" w:hAnsi="Times New Roman"/>
          <w:szCs w:val="21"/>
          <w:u w:val="single"/>
        </w:rPr>
        <w:t xml:space="preserve"> </w:t>
      </w:r>
      <w:r>
        <w:rPr>
          <w:rFonts w:hint="eastAsia" w:ascii="Times New Roman" w:hAnsi="Times New Roman"/>
          <w:bCs/>
          <w:szCs w:val="21"/>
          <w:u w:val="single"/>
        </w:rPr>
        <w:t xml:space="preserve">开工前3</w:t>
      </w:r>
      <w:r>
        <w:rPr>
          <w:rFonts w:ascii="Times New Roman" w:hAnsi="Times New Roman"/>
          <w:bCs/>
          <w:szCs w:val="21"/>
          <w:u w:val="single"/>
        </w:rPr>
        <w:t xml:space="preserve">日</w:t>
      </w:r>
      <w:r>
        <w:rPr>
          <w:rFonts w:ascii="Times New Roman" w:hAnsi="Times New Roman"/>
          <w:szCs w:val="21"/>
          <w:u w:val="single"/>
        </w:rPr>
        <w:t xml:space="preserve"> </w:t>
      </w:r>
      <w:r/>
    </w:p>
    <w:p>
      <w:pPr>
        <w:ind w:firstLine="420"/>
        <w:jc w:val="left"/>
        <w:rPr>
          <w:rFonts w:ascii="Times New Roman" w:hAnsi="Times New Roman"/>
          <w:szCs w:val="21"/>
        </w:rPr>
      </w:pPr>
      <w:r>
        <w:rPr>
          <w:rFonts w:hint="eastAsia" w:ascii="Times New Roman" w:hAnsi="Times New Roman"/>
          <w:szCs w:val="21"/>
        </w:rPr>
        <w:t xml:space="preserve">7</w:t>
      </w:r>
      <w:r>
        <w:rPr>
          <w:rFonts w:ascii="Times New Roman" w:hAnsi="Times New Roman"/>
          <w:szCs w:val="21"/>
        </w:rPr>
        <w:t xml:space="preserve">.3.2开工通知</w:t>
      </w:r>
      <w:r/>
    </w:p>
    <w:p>
      <w:pPr>
        <w:ind w:firstLine="420"/>
        <w:jc w:val="left"/>
        <w:rPr>
          <w:rFonts w:ascii="Times New Roman" w:hAnsi="Times New Roman"/>
          <w:szCs w:val="21"/>
        </w:rPr>
      </w:pPr>
      <w:r>
        <w:rPr>
          <w:rFonts w:ascii="Times New Roman" w:hAnsi="Times New Roman"/>
          <w:szCs w:val="21"/>
        </w:rPr>
        <w:t xml:space="preserve">因发包人原因造成监理人未能在计划开工日期之日起</w:t>
      </w:r>
      <w:r>
        <w:rPr>
          <w:rFonts w:ascii="Times New Roman" w:hAnsi="Times New Roman"/>
          <w:szCs w:val="21"/>
          <w:u w:val="single"/>
        </w:rPr>
        <w:t xml:space="preserve"> </w:t>
      </w:r>
      <w:r>
        <w:rPr>
          <w:rFonts w:hint="eastAsia" w:ascii="Times New Roman" w:hAnsi="Times New Roman"/>
          <w:szCs w:val="21"/>
          <w:u w:val="single"/>
        </w:rPr>
        <w:t xml:space="preserve">90</w:t>
      </w:r>
      <w:r>
        <w:rPr>
          <w:rFonts w:ascii="Times New Roman" w:hAnsi="Times New Roman"/>
          <w:szCs w:val="21"/>
          <w:u w:val="single"/>
        </w:rPr>
        <w:t xml:space="preserve"> </w:t>
      </w:r>
      <w:r>
        <w:rPr>
          <w:rFonts w:ascii="Times New Roman" w:hAnsi="Times New Roman"/>
          <w:szCs w:val="21"/>
        </w:rPr>
        <w:t xml:space="preserve">天内发出开工通知的，承包人有权提出价格调整要求，或者解除合同。</w:t>
      </w:r>
      <w:r/>
    </w:p>
    <w:p>
      <w:pPr>
        <w:pStyle w:val="713"/>
      </w:pPr>
      <w:r/>
      <w:bookmarkStart w:id="312" w:name="_Toc14470177"/>
      <w:r>
        <w:rPr>
          <w:rFonts w:hint="eastAsia"/>
        </w:rPr>
        <w:t xml:space="preserve">7</w:t>
      </w:r>
      <w:r>
        <w:t xml:space="preserve">.4测量放线</w:t>
      </w:r>
      <w:bookmarkEnd w:id="312"/>
      <w:r/>
      <w:r/>
    </w:p>
    <w:p>
      <w:pPr>
        <w:ind w:firstLine="420"/>
        <w:jc w:val="left"/>
        <w:rPr>
          <w:rFonts w:ascii="Times New Roman" w:hAnsi="Times New Roman"/>
          <w:szCs w:val="21"/>
          <w:u w:val="single"/>
        </w:rPr>
      </w:pPr>
      <w:r>
        <w:rPr>
          <w:rFonts w:ascii="Times New Roman" w:hAnsi="Times New Roman"/>
          <w:szCs w:val="21"/>
        </w:rPr>
        <w:t xml:space="preserve">7.4.1发包人通过监理人向承包人提供测量基准点、基准线和水准点及其书面资料的期限：</w:t>
      </w:r>
      <w:r>
        <w:rPr>
          <w:rFonts w:hint="eastAsia" w:ascii="Times New Roman" w:hAnsi="Times New Roman"/>
          <w:bCs/>
          <w:szCs w:val="21"/>
          <w:u w:val="single"/>
        </w:rPr>
        <w:t xml:space="preserve">正式开工前由发包人、承包人在监理单位见证下现场交验，并以书面形式提供给承包人。水准点、座标控制点交验完毕，即由承包人自费负责保护，此后由于破坏或失准带来的重新测量、放点费用及由此造成的其他损失均由承包人承担</w:t>
      </w:r>
      <w:r>
        <w:rPr>
          <w:rFonts w:ascii="Times New Roman" w:hAnsi="Times New Roman"/>
          <w:szCs w:val="21"/>
        </w:rPr>
        <w:t xml:space="preserve">。</w:t>
      </w:r>
      <w:r/>
    </w:p>
    <w:p>
      <w:pPr>
        <w:pStyle w:val="713"/>
      </w:pPr>
      <w:r/>
      <w:bookmarkStart w:id="313" w:name="_Toc14470178"/>
      <w:r>
        <w:rPr>
          <w:rFonts w:hint="eastAsia"/>
        </w:rPr>
        <w:t xml:space="preserve">7</w:t>
      </w:r>
      <w:r>
        <w:t xml:space="preserve">.5工期延误</w:t>
      </w:r>
      <w:bookmarkEnd w:id="313"/>
      <w:r/>
      <w:r/>
    </w:p>
    <w:p>
      <w:pPr>
        <w:ind w:firstLine="420"/>
        <w:jc w:val="left"/>
        <w:rPr>
          <w:rFonts w:ascii="Times New Roman" w:hAnsi="Times New Roman"/>
          <w:szCs w:val="21"/>
        </w:rPr>
      </w:pPr>
      <w:r>
        <w:rPr>
          <w:rFonts w:ascii="Times New Roman" w:hAnsi="Times New Roman"/>
          <w:szCs w:val="21"/>
        </w:rPr>
        <w:t xml:space="preserve">7.5.1 因发包人原因导致工期延误</w:t>
      </w:r>
      <w:r/>
    </w:p>
    <w:p>
      <w:pPr>
        <w:ind w:firstLine="420"/>
        <w:jc w:val="left"/>
        <w:rPr>
          <w:rFonts w:ascii="Times New Roman" w:hAnsi="Times New Roman"/>
          <w:szCs w:val="21"/>
        </w:rPr>
      </w:pPr>
      <w:r>
        <w:rPr>
          <w:rFonts w:ascii="Times New Roman" w:hAnsi="Times New Roman"/>
          <w:szCs w:val="21"/>
        </w:rPr>
        <w:t xml:space="preserve">因发包人原因导致工期延误的其他情形：</w:t>
      </w:r>
      <w:r>
        <w:rPr>
          <w:rFonts w:hint="eastAsia" w:ascii="Times New Roman" w:hAnsi="Times New Roman"/>
          <w:bCs/>
          <w:szCs w:val="21"/>
          <w:u w:val="single"/>
        </w:rPr>
        <w:t xml:space="preserve">①发包人未能及时提供设计变更修改图；②</w:t>
      </w:r>
      <w:r>
        <w:rPr>
          <w:rFonts w:ascii="Times New Roman" w:hAnsi="Times New Roman"/>
          <w:bCs/>
          <w:szCs w:val="21"/>
          <w:u w:val="single"/>
        </w:rPr>
        <w:t xml:space="preserve">不可抗力；③其余按本合同《通用条款》执行。由于发包人原因延误工期的，工期相应顺延，但无费用索赔</w:t>
      </w:r>
      <w:r>
        <w:rPr>
          <w:rFonts w:ascii="Times New Roman" w:hAnsi="Times New Roman"/>
          <w:szCs w:val="21"/>
        </w:rPr>
        <w:t xml:space="preserve">。</w:t>
      </w:r>
      <w:r/>
    </w:p>
    <w:p>
      <w:pPr>
        <w:ind w:firstLine="420"/>
        <w:jc w:val="left"/>
        <w:rPr>
          <w:rFonts w:ascii="Times New Roman" w:hAnsi="Times New Roman"/>
          <w:szCs w:val="21"/>
        </w:rPr>
      </w:pPr>
      <w:r>
        <w:rPr>
          <w:rFonts w:ascii="Times New Roman" w:hAnsi="Times New Roman"/>
          <w:szCs w:val="21"/>
        </w:rPr>
        <w:t xml:space="preserve">7</w:t>
      </w:r>
      <w:bookmarkStart w:id="314" w:name="_Toc312678012"/>
      <w:r/>
      <w:bookmarkStart w:id="315" w:name="_Toc318581169"/>
      <w:r/>
      <w:bookmarkStart w:id="316" w:name="_Toc312677486"/>
      <w:r/>
      <w:bookmarkStart w:id="317" w:name="_Toc297216177"/>
      <w:r/>
      <w:bookmarkStart w:id="318" w:name="_Toc304295548"/>
      <w:r/>
      <w:bookmarkStart w:id="319" w:name="_Toc297123518"/>
      <w:r/>
      <w:bookmarkStart w:id="320" w:name="_Toc303539127"/>
      <w:r/>
      <w:bookmarkStart w:id="321" w:name="_Toc300934970"/>
      <w:r>
        <w:rPr>
          <w:rFonts w:ascii="Times New Roman" w:hAnsi="Times New Roman"/>
          <w:szCs w:val="21"/>
        </w:rPr>
        <w:t xml:space="preserve">.5.2 因承包人原因导致工期延误</w:t>
      </w:r>
      <w:bookmarkEnd w:id="314"/>
      <w:r/>
      <w:bookmarkEnd w:id="315"/>
      <w:r/>
      <w:bookmarkEnd w:id="316"/>
      <w:r/>
      <w:r/>
    </w:p>
    <w:p>
      <w:pPr>
        <w:ind w:firstLine="420"/>
        <w:jc w:val="left"/>
        <w:rPr>
          <w:rFonts w:ascii="Times New Roman" w:hAnsi="Times New Roman"/>
          <w:color w:val="ff0000"/>
          <w:szCs w:val="21"/>
          <w:u w:val="single"/>
        </w:rPr>
      </w:pPr>
      <w:r>
        <w:rPr>
          <w:rFonts w:ascii="Times New Roman" w:hAnsi="Times New Roman"/>
          <w:color w:val="ff0000"/>
          <w:szCs w:val="21"/>
        </w:rPr>
        <w:t xml:space="preserve">因</w:t>
      </w:r>
      <w:bookmarkStart w:id="322" w:name="_Toc312678013"/>
      <w:r/>
      <w:bookmarkStart w:id="323" w:name="_Toc312677487"/>
      <w:r/>
      <w:bookmarkStart w:id="324" w:name="_Toc318581170"/>
      <w:r>
        <w:rPr>
          <w:rFonts w:ascii="Times New Roman" w:hAnsi="Times New Roman"/>
          <w:color w:val="ff0000"/>
          <w:szCs w:val="21"/>
        </w:rPr>
        <w:t xml:space="preserve">承包人原因造成工期延误，逾期竣工违约金的计算方法为：</w:t>
      </w:r>
      <w:r>
        <w:rPr>
          <w:rFonts w:ascii="Times New Roman" w:hAnsi="Times New Roman"/>
          <w:bCs/>
          <w:color w:val="ff0000"/>
          <w:szCs w:val="21"/>
          <w:u w:val="single"/>
        </w:rPr>
        <w:t xml:space="preserve">         元/天</w:t>
      </w:r>
      <w:r>
        <w:rPr>
          <w:rFonts w:ascii="Times New Roman" w:hAnsi="Times New Roman"/>
          <w:color w:val="ff0000"/>
          <w:szCs w:val="21"/>
        </w:rPr>
        <w:t xml:space="preserve">。</w:t>
      </w:r>
      <w:bookmarkEnd w:id="317"/>
      <w:r/>
      <w:bookmarkEnd w:id="318"/>
      <w:r/>
      <w:bookmarkEnd w:id="319"/>
      <w:r/>
      <w:bookmarkEnd w:id="320"/>
      <w:r/>
      <w:bookmarkEnd w:id="321"/>
      <w:r/>
      <w:bookmarkEnd w:id="322"/>
      <w:r/>
      <w:bookmarkEnd w:id="323"/>
      <w:r/>
      <w:bookmarkEnd w:id="324"/>
      <w:r/>
      <w:r/>
    </w:p>
    <w:p>
      <w:pPr>
        <w:ind w:firstLine="420"/>
        <w:jc w:val="left"/>
        <w:rPr>
          <w:rFonts w:ascii="Times New Roman" w:hAnsi="Times New Roman"/>
          <w:color w:val="ff0000"/>
          <w:szCs w:val="21"/>
        </w:rPr>
      </w:pPr>
      <w:r>
        <w:rPr>
          <w:rFonts w:ascii="Times New Roman" w:hAnsi="Times New Roman"/>
          <w:color w:val="ff0000"/>
          <w:szCs w:val="21"/>
        </w:rPr>
        <w:t xml:space="preserve">因承包人原因造成工期延误，逾</w:t>
      </w:r>
      <w:bookmarkStart w:id="325" w:name="_Toc318581171"/>
      <w:r/>
      <w:bookmarkStart w:id="326" w:name="_Toc312678014"/>
      <w:r>
        <w:rPr>
          <w:rFonts w:ascii="Times New Roman" w:hAnsi="Times New Roman"/>
          <w:color w:val="ff0000"/>
          <w:szCs w:val="21"/>
        </w:rPr>
        <w:t xml:space="preserve">期竣工违约金的上限：</w:t>
      </w:r>
      <w:r>
        <w:rPr>
          <w:rFonts w:hint="eastAsia" w:ascii="Times New Roman" w:hAnsi="Times New Roman"/>
          <w:bCs/>
          <w:color w:val="ff0000"/>
          <w:szCs w:val="21"/>
          <w:u w:val="single"/>
        </w:rPr>
        <w:t xml:space="preserve">合同价款的</w:t>
      </w:r>
      <w:r>
        <w:rPr>
          <w:rFonts w:ascii="Times New Roman" w:hAnsi="Times New Roman"/>
          <w:bCs/>
          <w:color w:val="ff0000"/>
          <w:szCs w:val="21"/>
          <w:u w:val="single"/>
        </w:rPr>
        <w:t xml:space="preserve">5%</w:t>
      </w:r>
      <w:r>
        <w:rPr>
          <w:rFonts w:ascii="Times New Roman" w:hAnsi="Times New Roman"/>
          <w:color w:val="ff0000"/>
          <w:szCs w:val="21"/>
        </w:rPr>
        <w:t xml:space="preserve">。</w:t>
      </w:r>
      <w:bookmarkEnd w:id="325"/>
      <w:r/>
      <w:bookmarkEnd w:id="326"/>
      <w:r/>
      <w:r/>
    </w:p>
    <w:p>
      <w:pPr>
        <w:pStyle w:val="713"/>
      </w:pPr>
      <w:r/>
      <w:bookmarkStart w:id="327" w:name="_Toc14470179"/>
      <w:r>
        <w:rPr>
          <w:rFonts w:hint="eastAsia"/>
        </w:rPr>
        <w:t xml:space="preserve">7</w:t>
      </w:r>
      <w:r>
        <w:t xml:space="preserve">.6不利物质条件</w:t>
      </w:r>
      <w:bookmarkEnd w:id="327"/>
      <w:r/>
      <w:r/>
    </w:p>
    <w:p>
      <w:pPr>
        <w:ind w:firstLine="420"/>
        <w:jc w:val="left"/>
        <w:rPr>
          <w:rFonts w:ascii="Times New Roman" w:hAnsi="Times New Roman"/>
          <w:szCs w:val="21"/>
        </w:rPr>
      </w:pPr>
      <w:r>
        <w:rPr>
          <w:rFonts w:ascii="Times New Roman" w:hAnsi="Times New Roman"/>
          <w:szCs w:val="21"/>
        </w:rPr>
        <w:t xml:space="preserve">不利物质条件的其他情形和有关约定：</w:t>
      </w:r>
      <w:r>
        <w:rPr>
          <w:rFonts w:ascii="Times New Roman" w:hAnsi="Times New Roman"/>
          <w:szCs w:val="21"/>
          <w:u w:val="single"/>
        </w:rPr>
        <w:t xml:space="preserve"> </w:t>
      </w:r>
      <w:r>
        <w:rPr>
          <w:rFonts w:ascii="Times New Roman" w:hAnsi="Times New Roman"/>
          <w:szCs w:val="21"/>
          <w:u w:val="single"/>
        </w:rPr>
        <w:fldChar w:fldCharType="begin"/>
      </w:r>
      <w:r>
        <w:rPr>
          <w:rFonts w:ascii="Times New Roman" w:hAnsi="Times New Roman"/>
          <w:szCs w:val="21"/>
          <w:u w:val="single"/>
        </w:rPr>
        <w:instrText xml:space="preserve"> AUTOTEXT  5651 \* MERGEFORMAT </w:instrText>
      </w:r>
      <w:r>
        <w:rPr>
          <w:rFonts w:ascii="Times New Roman" w:hAnsi="Times New Roman"/>
          <w:szCs w:val="21"/>
          <w:u w:val="single"/>
        </w:rPr>
        <w:fldChar w:fldCharType="separate"/>
      </w:r>
      <w:r>
        <w:rPr>
          <w:rFonts w:hint="eastAsia" w:ascii="Times New Roman" w:hAnsi="Times New Roman"/>
          <w:szCs w:val="21"/>
          <w:u w:val="single"/>
        </w:rPr>
        <w:t xml:space="preserve">按通用条款有关规定执行</w:t>
      </w:r>
      <w:r>
        <w:rPr>
          <w:rFonts w:ascii="Times New Roman" w:hAnsi="Times New Roman"/>
          <w:szCs w:val="21"/>
          <w:u w:val="single"/>
        </w:rPr>
        <w:fldChar w:fldCharType="end"/>
      </w:r>
      <w:r>
        <w:rPr>
          <w:rFonts w:ascii="Times New Roman" w:hAnsi="Times New Roman"/>
          <w:szCs w:val="21"/>
          <w:u w:val="single"/>
        </w:rPr>
        <w:t xml:space="preserve"> </w:t>
      </w:r>
      <w:r/>
    </w:p>
    <w:p>
      <w:pPr>
        <w:pStyle w:val="713"/>
      </w:pPr>
      <w:r/>
      <w:bookmarkStart w:id="328" w:name="_Toc14470180"/>
      <w:r>
        <w:rPr>
          <w:rFonts w:hint="eastAsia"/>
        </w:rPr>
        <w:t xml:space="preserve">7</w:t>
      </w:r>
      <w:r>
        <w:t xml:space="preserve">.7异常恶劣的气候条件</w:t>
      </w:r>
      <w:bookmarkEnd w:id="328"/>
      <w:r/>
      <w:r/>
    </w:p>
    <w:p>
      <w:pPr>
        <w:ind w:firstLine="420"/>
        <w:jc w:val="left"/>
        <w:rPr>
          <w:rFonts w:ascii="Times New Roman" w:hAnsi="Times New Roman"/>
          <w:szCs w:val="21"/>
        </w:rPr>
      </w:pPr>
      <w:r>
        <w:rPr>
          <w:rFonts w:ascii="Times New Roman" w:hAnsi="Times New Roman"/>
          <w:szCs w:val="21"/>
        </w:rPr>
        <w:t xml:space="preserve">发包人和承包人同意以下情形视为异常恶劣的气候条件：</w:t>
      </w:r>
      <w:r/>
    </w:p>
    <w:p>
      <w:pPr>
        <w:ind w:firstLine="420"/>
        <w:jc w:val="left"/>
        <w:rPr>
          <w:rFonts w:ascii="Times New Roman" w:hAnsi="Times New Roman"/>
          <w:szCs w:val="21"/>
        </w:rPr>
      </w:pPr>
      <w:r>
        <w:rPr>
          <w:rFonts w:ascii="Times New Roman" w:hAnsi="Times New Roman"/>
          <w:szCs w:val="21"/>
        </w:rPr>
        <w:t xml:space="preserve">（1）</w:t>
      </w:r>
      <w:r>
        <w:rPr>
          <w:rFonts w:ascii="Times New Roman" w:hAnsi="Times New Roman"/>
          <w:bCs/>
          <w:szCs w:val="21"/>
          <w:u w:val="single"/>
        </w:rPr>
        <w:t xml:space="preserve">11级以上大风</w:t>
      </w:r>
      <w:r>
        <w:rPr>
          <w:rFonts w:ascii="Times New Roman" w:hAnsi="Times New Roman"/>
          <w:szCs w:val="21"/>
        </w:rPr>
        <w:t xml:space="preserve">；</w:t>
      </w:r>
      <w:r/>
    </w:p>
    <w:p>
      <w:pPr>
        <w:ind w:firstLine="420"/>
        <w:jc w:val="left"/>
        <w:rPr>
          <w:rFonts w:ascii="Times New Roman" w:hAnsi="Times New Roman"/>
          <w:szCs w:val="21"/>
        </w:rPr>
      </w:pPr>
      <w:r>
        <w:rPr>
          <w:rFonts w:ascii="Times New Roman" w:hAnsi="Times New Roman"/>
          <w:szCs w:val="21"/>
        </w:rPr>
        <w:t xml:space="preserve">（2）</w:t>
      </w:r>
      <w:r>
        <w:rPr>
          <w:rFonts w:ascii="Times New Roman" w:hAnsi="Times New Roman"/>
          <w:bCs/>
          <w:szCs w:val="21"/>
          <w:u w:val="single"/>
        </w:rPr>
        <w:t xml:space="preserve">24小时降雨量超过150mm；24小时积雪厚度大于400mm；当地气象部门认定的50年一遇的雨、雪、洪灾</w:t>
      </w:r>
      <w:r>
        <w:rPr>
          <w:rFonts w:ascii="Times New Roman" w:hAnsi="Times New Roman"/>
          <w:szCs w:val="21"/>
        </w:rPr>
        <w:t xml:space="preserve">；</w:t>
      </w:r>
      <w:r/>
    </w:p>
    <w:p>
      <w:pPr>
        <w:ind w:firstLine="420"/>
        <w:jc w:val="left"/>
        <w:rPr>
          <w:rFonts w:ascii="Times New Roman" w:hAnsi="Times New Roman"/>
          <w:szCs w:val="21"/>
        </w:rPr>
      </w:pPr>
      <w:r>
        <w:rPr>
          <w:rFonts w:ascii="Times New Roman" w:hAnsi="Times New Roman"/>
          <w:szCs w:val="21"/>
        </w:rPr>
        <w:t xml:space="preserve">（3）</w:t>
      </w:r>
      <w:r>
        <w:rPr>
          <w:rFonts w:hint="eastAsia" w:ascii="Times New Roman" w:hAnsi="Times New Roman"/>
          <w:bCs/>
          <w:szCs w:val="21"/>
          <w:u w:val="single"/>
        </w:rPr>
        <w:t xml:space="preserve">六级及以上地震；非发包人、承包人责任造成的爆炸、火灾</w:t>
      </w:r>
      <w:r>
        <w:rPr>
          <w:rFonts w:ascii="Times New Roman" w:hAnsi="Times New Roman"/>
          <w:szCs w:val="21"/>
        </w:rPr>
        <w:t xml:space="preserve">。</w:t>
      </w:r>
      <w:r/>
    </w:p>
    <w:p>
      <w:pPr>
        <w:pStyle w:val="713"/>
      </w:pPr>
      <w:r/>
      <w:bookmarkStart w:id="329" w:name="_Toc14470181"/>
      <w:r>
        <w:rPr>
          <w:rFonts w:hint="eastAsia"/>
        </w:rPr>
        <w:t xml:space="preserve">7</w:t>
      </w:r>
      <w:r>
        <w:t xml:space="preserve">.</w:t>
      </w:r>
      <w:r>
        <w:rPr>
          <w:rFonts w:hint="eastAsia"/>
        </w:rPr>
        <w:t xml:space="preserve">8</w:t>
      </w:r>
      <w:r>
        <w:t xml:space="preserve">提前竣工的奖励</w:t>
      </w:r>
      <w:bookmarkEnd w:id="329"/>
      <w:r/>
      <w:r/>
    </w:p>
    <w:p>
      <w:pPr>
        <w:ind w:firstLine="420"/>
        <w:jc w:val="left"/>
        <w:rPr>
          <w:rFonts w:ascii="Times New Roman" w:hAnsi="Times New Roman"/>
          <w:szCs w:val="21"/>
        </w:rPr>
      </w:pPr>
      <w:r>
        <w:rPr>
          <w:rFonts w:ascii="Times New Roman" w:hAnsi="Times New Roman"/>
          <w:szCs w:val="21"/>
        </w:rPr>
        <w:t xml:space="preserve">提前竣工的奖励：</w:t>
      </w:r>
      <w:r>
        <w:rPr>
          <w:rFonts w:ascii="Times New Roman" w:hAnsi="Times New Roman"/>
          <w:szCs w:val="21"/>
          <w:u w:val="single"/>
        </w:rPr>
        <w:t xml:space="preserve"> </w:t>
      </w:r>
      <w:r>
        <w:rPr>
          <w:rFonts w:ascii="Times New Roman" w:hAnsi="Times New Roman"/>
          <w:szCs w:val="21"/>
          <w:u w:val="single"/>
        </w:rPr>
        <w:fldChar w:fldCharType="begin"/>
      </w:r>
      <w:r>
        <w:rPr>
          <w:rFonts w:ascii="Times New Roman" w:hAnsi="Times New Roman"/>
          <w:szCs w:val="21"/>
          <w:u w:val="single"/>
        </w:rPr>
        <w:instrText xml:space="preserve"> AUTOTEXT  5655 \* MERGEFORMAT </w:instrText>
      </w:r>
      <w:r>
        <w:rPr>
          <w:rFonts w:ascii="Times New Roman" w:hAnsi="Times New Roman"/>
          <w:szCs w:val="21"/>
          <w:u w:val="single"/>
        </w:rPr>
        <w:fldChar w:fldCharType="separate"/>
      </w:r>
      <w:r>
        <w:rPr>
          <w:rFonts w:hint="eastAsia" w:ascii="Times New Roman" w:hAnsi="Times New Roman"/>
          <w:szCs w:val="21"/>
          <w:u w:val="single"/>
        </w:rPr>
        <w:t xml:space="preserve">无</w:t>
      </w:r>
      <w:r>
        <w:rPr>
          <w:rFonts w:ascii="Times New Roman" w:hAnsi="Times New Roman"/>
          <w:szCs w:val="21"/>
          <w:u w:val="single"/>
        </w:rPr>
        <w:fldChar w:fldCharType="end"/>
      </w:r>
      <w:r>
        <w:rPr>
          <w:rFonts w:ascii="Times New Roman" w:hAnsi="Times New Roman"/>
          <w:szCs w:val="21"/>
          <w:u w:val="single"/>
        </w:rPr>
        <w:t xml:space="preserve"> </w:t>
      </w:r>
      <w:r>
        <w:rPr>
          <w:rFonts w:ascii="Times New Roman" w:hAnsi="Times New Roman"/>
          <w:szCs w:val="21"/>
        </w:rPr>
        <w:t xml:space="preserve">。</w:t>
      </w:r>
      <w:r/>
    </w:p>
    <w:p>
      <w:pPr>
        <w:pStyle w:val="712"/>
        <w:rPr>
          <w:sz w:val="24"/>
        </w:rPr>
      </w:pPr>
      <w:r/>
      <w:bookmarkStart w:id="330" w:name="_Toc14470182"/>
      <w:r/>
      <w:bookmarkStart w:id="331" w:name="_Toc71558878"/>
      <w:r>
        <w:rPr>
          <w:rFonts w:hint="eastAsia"/>
          <w:sz w:val="24"/>
        </w:rPr>
        <w:t xml:space="preserve">8</w:t>
      </w:r>
      <w:r>
        <w:rPr>
          <w:sz w:val="24"/>
        </w:rPr>
        <w:t xml:space="preserve">.材料与设备</w:t>
      </w:r>
      <w:bookmarkEnd w:id="330"/>
      <w:r/>
      <w:bookmarkEnd w:id="331"/>
      <w:r/>
      <w:r/>
    </w:p>
    <w:p>
      <w:pPr>
        <w:pStyle w:val="713"/>
        <w:rPr>
          <w:rFonts w:hint="eastAsia"/>
        </w:rPr>
      </w:pPr>
      <w:r/>
      <w:bookmarkStart w:id="332" w:name="_Toc14470183"/>
      <w:r>
        <w:rPr>
          <w:rFonts w:hint="eastAsia"/>
        </w:rPr>
        <w:t xml:space="preserve">8.1发包人供应材料与工程设备</w:t>
      </w:r>
      <w:bookmarkEnd w:id="332"/>
      <w:r/>
      <w:r/>
    </w:p>
    <w:p>
      <w:pPr>
        <w:pStyle w:val="988"/>
        <w:ind w:left="0" w:right="0" w:firstLine="420"/>
        <w:spacing w:before="0" w:after="0"/>
        <w:rPr>
          <w:rFonts w:hint="eastAsia" w:ascii="Times New Roman" w:hAnsi="Times New Roman"/>
          <w:sz w:val="21"/>
          <w:szCs w:val="21"/>
        </w:rPr>
      </w:pPr>
      <w:r>
        <w:rPr>
          <w:rFonts w:hint="eastAsia" w:ascii="Times New Roman" w:hAnsi="Times New Roman"/>
          <w:sz w:val="21"/>
          <w:szCs w:val="21"/>
        </w:rPr>
        <w:t xml:space="preserve">发包人自行供应材料、工程设备的：</w:t>
      </w:r>
      <w:r>
        <w:rPr>
          <w:rFonts w:hint="eastAsia" w:ascii="Times New Roman" w:hAnsi="Times New Roman"/>
          <w:sz w:val="21"/>
          <w:szCs w:val="21"/>
          <w:u w:val="single"/>
        </w:rPr>
        <w:t xml:space="preserve">  无  </w:t>
      </w:r>
      <w:r>
        <w:rPr>
          <w:rFonts w:hint="eastAsia" w:ascii="Times New Roman" w:hAnsi="Times New Roman"/>
          <w:sz w:val="21"/>
          <w:szCs w:val="21"/>
        </w:rPr>
        <w:t xml:space="preserve">。</w:t>
      </w:r>
      <w:r/>
    </w:p>
    <w:p>
      <w:pPr>
        <w:pStyle w:val="713"/>
        <w:rPr>
          <w:rFonts w:hint="eastAsia"/>
        </w:rPr>
      </w:pPr>
      <w:r/>
      <w:bookmarkStart w:id="333" w:name="_Toc14470184"/>
      <w:r>
        <w:rPr>
          <w:rFonts w:hint="eastAsia"/>
        </w:rPr>
        <w:t xml:space="preserve">8.2承包人采购材料与工程设备</w:t>
      </w:r>
      <w:bookmarkEnd w:id="333"/>
      <w:r/>
      <w:r/>
    </w:p>
    <w:p>
      <w:pPr>
        <w:pStyle w:val="988"/>
        <w:ind w:left="0" w:right="0" w:firstLine="420"/>
        <w:rPr>
          <w:rFonts w:hint="eastAsia" w:ascii="Times New Roman" w:hAnsi="Times New Roman"/>
          <w:sz w:val="21"/>
          <w:szCs w:val="21"/>
        </w:rPr>
      </w:pPr>
      <w:r>
        <w:rPr>
          <w:rFonts w:hint="eastAsia" w:ascii="Times New Roman" w:hAnsi="Times New Roman"/>
          <w:sz w:val="21"/>
          <w:szCs w:val="21"/>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p>
    <w:p>
      <w:pPr>
        <w:pStyle w:val="713"/>
        <w:rPr>
          <w:rFonts w:hint="eastAsia"/>
        </w:rPr>
      </w:pPr>
      <w:r/>
      <w:bookmarkStart w:id="334" w:name="_Toc14470185"/>
      <w:r>
        <w:rPr>
          <w:rFonts w:hint="eastAsia"/>
        </w:rPr>
        <w:t xml:space="preserve">8.3禁止使用不合格的材料和工程设备</w:t>
      </w:r>
      <w:bookmarkEnd w:id="334"/>
      <w:r/>
      <w:r/>
    </w:p>
    <w:p>
      <w:pPr>
        <w:pStyle w:val="988"/>
        <w:ind w:left="0" w:right="0" w:firstLine="420"/>
        <w:rPr>
          <w:rFonts w:hint="eastAsia" w:ascii="Times New Roman" w:hAnsi="Times New Roman"/>
          <w:sz w:val="21"/>
          <w:szCs w:val="21"/>
        </w:rPr>
      </w:pPr>
      <w:r>
        <w:rPr>
          <w:rFonts w:hint="eastAsia" w:ascii="Times New Roman" w:hAnsi="Times New Roman"/>
          <w:sz w:val="21"/>
          <w:szCs w:val="21"/>
        </w:rPr>
        <w:t xml:space="preserve">8.3.1 监理人有权拒绝承包人提供的不合格材料或工程设备，并要求承包人立即进行更换。监理人应在更换后再次进行检查和检验，由此增加的费用和（或）延误的工期由承包人承担。</w:t>
      </w:r>
      <w:r/>
    </w:p>
    <w:p>
      <w:pPr>
        <w:pStyle w:val="988"/>
        <w:ind w:left="0" w:right="0" w:firstLine="420"/>
        <w:rPr>
          <w:rFonts w:hint="eastAsia" w:ascii="Times New Roman" w:hAnsi="Times New Roman"/>
          <w:sz w:val="21"/>
          <w:szCs w:val="21"/>
        </w:rPr>
      </w:pPr>
      <w:r>
        <w:rPr>
          <w:rFonts w:hint="eastAsia" w:ascii="Times New Roman" w:hAnsi="Times New Roman"/>
          <w:sz w:val="21"/>
          <w:szCs w:val="21"/>
        </w:rPr>
        <w:t xml:space="preserve">8.3.2 监理人发现承包人使用了不合格的材料和工程设备，承包人应按照监理人的指示立即改正，并禁止在工程中继续使用不合格的材料和工程设备。</w:t>
      </w:r>
      <w:r/>
    </w:p>
    <w:p>
      <w:pPr>
        <w:pStyle w:val="988"/>
        <w:ind w:left="0" w:right="0" w:firstLine="420"/>
        <w:rPr>
          <w:rFonts w:hint="eastAsia" w:ascii="Times New Roman" w:hAnsi="Times New Roman"/>
          <w:sz w:val="21"/>
          <w:szCs w:val="21"/>
        </w:rPr>
      </w:pPr>
      <w:r>
        <w:rPr>
          <w:rFonts w:hint="eastAsia" w:ascii="Times New Roman" w:hAnsi="Times New Roman"/>
          <w:sz w:val="21"/>
          <w:szCs w:val="21"/>
        </w:rPr>
        <w:t xml:space="preserve">8.3.3 发包人提供的材料或工程设备不符合合同要求的，承包人有权拒绝，并可要求发包人更换，由此增加的费用和（或）延误的工期由发包人承担，并支付承包人合理的利润。</w:t>
      </w:r>
      <w:r/>
    </w:p>
    <w:p>
      <w:pPr>
        <w:pStyle w:val="713"/>
      </w:pPr>
      <w:r/>
      <w:bookmarkStart w:id="335" w:name="_Toc14470186"/>
      <w:r>
        <w:rPr>
          <w:rFonts w:hint="eastAsia"/>
        </w:rPr>
        <w:t xml:space="preserve">8.4</w:t>
      </w:r>
      <w:r>
        <w:t xml:space="preserve">样品</w:t>
      </w:r>
      <w:bookmarkEnd w:id="335"/>
      <w:r/>
      <w:r/>
    </w:p>
    <w:p>
      <w:pPr>
        <w:jc w:val="left"/>
        <w:rPr>
          <w:rFonts w:ascii="Times New Roman" w:hAnsi="Times New Roman"/>
          <w:szCs w:val="21"/>
        </w:rPr>
      </w:pPr>
      <w:r>
        <w:rPr>
          <w:rFonts w:hint="eastAsia" w:ascii="Times New Roman" w:hAnsi="Times New Roman"/>
          <w:szCs w:val="21"/>
        </w:rPr>
        <w:t xml:space="preserve">8.4</w:t>
      </w:r>
      <w:r>
        <w:rPr>
          <w:rFonts w:ascii="Times New Roman" w:hAnsi="Times New Roman"/>
          <w:szCs w:val="21"/>
        </w:rPr>
        <w:t xml:space="preserve">.1样品的报送</w:t>
      </w:r>
      <w:r>
        <w:rPr>
          <w:rFonts w:hint="eastAsia" w:ascii="Times New Roman" w:hAnsi="Times New Roman"/>
          <w:szCs w:val="21"/>
        </w:rPr>
        <w:t xml:space="preserve">与封存</w:t>
      </w:r>
      <w:r/>
    </w:p>
    <w:p>
      <w:pPr>
        <w:ind w:firstLine="420"/>
        <w:jc w:val="left"/>
        <w:rPr>
          <w:rFonts w:ascii="Times New Roman" w:hAnsi="Times New Roman"/>
          <w:bCs/>
          <w:szCs w:val="21"/>
          <w:u w:val="single"/>
        </w:rPr>
      </w:pPr>
      <w:r>
        <w:rPr>
          <w:rFonts w:ascii="Times New Roman" w:hAnsi="Times New Roman"/>
          <w:szCs w:val="21"/>
        </w:rPr>
        <w:t xml:space="preserve">需要承包人报送样品的材料或工程设备，样品的种类、名称、规格、数量要求：</w:t>
      </w:r>
      <w:r>
        <w:rPr>
          <w:rFonts w:hint="eastAsia" w:ascii="Times New Roman" w:hAnsi="Times New Roman"/>
          <w:bCs/>
          <w:szCs w:val="21"/>
          <w:u w:val="single"/>
        </w:rPr>
        <w:t xml:space="preserve">用于本工程之任何材料，在使用前必须得到发包人和发包人授权的监理认可或批准，必须符合有关规范、设计图纸、招标文件规定的质量及品牌要求，并提供产品合格证明、质保证书，承包人不得擅自更改招标文件中约定的主要材料品牌、规格和质量等级。在施工前，承包人须提供各有关物料之样品作发包人与监理认可之用。发包人与监理对任何样品之认可或批准，并不能解除承包人按合同须履行之责任及义务</w:t>
      </w:r>
      <w:r>
        <w:rPr>
          <w:rFonts w:ascii="Times New Roman" w:hAnsi="Times New Roman"/>
          <w:bCs/>
          <w:szCs w:val="21"/>
          <w:u w:val="single"/>
        </w:rPr>
        <w:t xml:space="preserve">。</w:t>
      </w:r>
      <w:r/>
    </w:p>
    <w:p>
      <w:pPr>
        <w:pStyle w:val="713"/>
        <w:rPr>
          <w:rFonts w:hint="eastAsia"/>
        </w:rPr>
      </w:pPr>
      <w:r/>
      <w:bookmarkStart w:id="336" w:name="_Toc14470187"/>
      <w:r>
        <w:rPr>
          <w:rFonts w:hint="eastAsia"/>
        </w:rPr>
        <w:t xml:space="preserve">8.5材料与工程设备的替代</w:t>
      </w:r>
      <w:bookmarkEnd w:id="336"/>
      <w:r/>
      <w:r/>
    </w:p>
    <w:p>
      <w:pPr>
        <w:pStyle w:val="988"/>
        <w:ind w:left="0" w:right="0" w:firstLine="420"/>
        <w:spacing w:before="0" w:after="0"/>
        <w:rPr>
          <w:rFonts w:hint="eastAsia" w:ascii="Times New Roman" w:hAnsi="Times New Roman"/>
          <w:sz w:val="21"/>
          <w:szCs w:val="21"/>
        </w:rPr>
      </w:pPr>
      <w:r>
        <w:rPr>
          <w:rFonts w:hint="eastAsia" w:ascii="Times New Roman" w:hAnsi="Times New Roman"/>
          <w:sz w:val="21"/>
          <w:szCs w:val="21"/>
        </w:rPr>
        <w:t xml:space="preserve">8.5.1出现下列情况需要使用替代材料和工程设备的，承包人应按照第8.5.2项约定的程序执行：</w:t>
      </w:r>
      <w:r/>
    </w:p>
    <w:p>
      <w:pPr>
        <w:pStyle w:val="988"/>
        <w:ind w:left="0" w:right="0" w:firstLine="420"/>
        <w:spacing w:before="0" w:after="0"/>
        <w:rPr>
          <w:rFonts w:hint="eastAsia" w:ascii="Times New Roman" w:hAnsi="Times New Roman"/>
          <w:sz w:val="21"/>
          <w:szCs w:val="21"/>
        </w:rPr>
      </w:pPr>
      <w:r>
        <w:rPr>
          <w:rFonts w:hint="eastAsia" w:ascii="Times New Roman" w:hAnsi="Times New Roman"/>
          <w:sz w:val="21"/>
          <w:szCs w:val="21"/>
        </w:rPr>
        <w:t xml:space="preserve">（1）基准日期后生效的法律规定禁止使用的；</w:t>
      </w:r>
      <w:r/>
    </w:p>
    <w:p>
      <w:pPr>
        <w:pStyle w:val="988"/>
        <w:ind w:left="0" w:right="0" w:firstLine="420"/>
        <w:spacing w:before="0" w:after="0"/>
        <w:rPr>
          <w:rFonts w:hint="eastAsia" w:ascii="Times New Roman" w:hAnsi="Times New Roman"/>
          <w:sz w:val="21"/>
          <w:szCs w:val="21"/>
        </w:rPr>
      </w:pPr>
      <w:r>
        <w:rPr>
          <w:rFonts w:hint="eastAsia" w:ascii="Times New Roman" w:hAnsi="Times New Roman"/>
          <w:sz w:val="21"/>
          <w:szCs w:val="21"/>
        </w:rPr>
        <w:t xml:space="preserve">（2）发包人要求使用替代品的；</w:t>
      </w:r>
      <w:r/>
    </w:p>
    <w:p>
      <w:pPr>
        <w:pStyle w:val="988"/>
        <w:ind w:left="0" w:right="0" w:firstLine="420"/>
        <w:spacing w:before="0" w:after="0"/>
        <w:rPr>
          <w:rFonts w:hint="eastAsia" w:ascii="Times New Roman" w:hAnsi="Times New Roman"/>
          <w:sz w:val="21"/>
          <w:szCs w:val="21"/>
        </w:rPr>
      </w:pPr>
      <w:r>
        <w:rPr>
          <w:rFonts w:hint="eastAsia" w:ascii="Times New Roman" w:hAnsi="Times New Roman"/>
          <w:sz w:val="21"/>
          <w:szCs w:val="21"/>
        </w:rPr>
        <w:t xml:space="preserve">（3）因其他原因必须使用替代品的。</w:t>
      </w:r>
      <w:r/>
    </w:p>
    <w:p>
      <w:pPr>
        <w:pStyle w:val="988"/>
        <w:ind w:left="0" w:right="0" w:firstLine="420"/>
        <w:spacing w:before="0" w:after="0"/>
        <w:rPr>
          <w:rFonts w:hint="eastAsia" w:ascii="Times New Roman" w:hAnsi="Times New Roman"/>
          <w:sz w:val="21"/>
          <w:szCs w:val="21"/>
        </w:rPr>
      </w:pPr>
      <w:r>
        <w:rPr>
          <w:rFonts w:hint="eastAsia" w:ascii="Times New Roman" w:hAnsi="Times New Roman"/>
          <w:sz w:val="21"/>
          <w:szCs w:val="21"/>
        </w:rPr>
        <w:t xml:space="preserve">8.5.2承包人应在使用替代材料和工程设备3天前书面通知监理人，并附下列文件：</w:t>
      </w:r>
      <w:r/>
    </w:p>
    <w:p>
      <w:pPr>
        <w:pStyle w:val="988"/>
        <w:ind w:left="0" w:right="0" w:firstLine="420"/>
        <w:spacing w:before="0" w:after="0"/>
        <w:rPr>
          <w:rFonts w:hint="eastAsia" w:ascii="Times New Roman" w:hAnsi="Times New Roman"/>
          <w:sz w:val="21"/>
          <w:szCs w:val="21"/>
        </w:rPr>
      </w:pPr>
      <w:r>
        <w:rPr>
          <w:rFonts w:hint="eastAsia" w:ascii="Times New Roman" w:hAnsi="Times New Roman"/>
          <w:sz w:val="21"/>
          <w:szCs w:val="21"/>
        </w:rPr>
        <w:t xml:space="preserve">（1）被替代的材料和工程设备的名称、数量、规格、型号、品牌、性能、价格及其他相关资料；</w:t>
      </w:r>
      <w:r/>
    </w:p>
    <w:p>
      <w:pPr>
        <w:pStyle w:val="988"/>
        <w:ind w:left="0" w:right="0" w:firstLine="420"/>
        <w:spacing w:before="0" w:after="0"/>
        <w:rPr>
          <w:rFonts w:hint="eastAsia" w:ascii="Times New Roman" w:hAnsi="Times New Roman"/>
          <w:sz w:val="21"/>
          <w:szCs w:val="21"/>
        </w:rPr>
      </w:pPr>
      <w:r>
        <w:rPr>
          <w:rFonts w:hint="eastAsia" w:ascii="Times New Roman" w:hAnsi="Times New Roman"/>
          <w:sz w:val="21"/>
          <w:szCs w:val="21"/>
        </w:rPr>
        <w:t xml:space="preserve">（2）替代品的名称、数量、规格、型号、品牌、性能、价格及其他相关资料；</w:t>
      </w:r>
      <w:r/>
    </w:p>
    <w:p>
      <w:pPr>
        <w:pStyle w:val="988"/>
        <w:ind w:left="0" w:right="0" w:firstLine="420"/>
        <w:spacing w:before="0" w:after="0"/>
        <w:rPr>
          <w:rFonts w:hint="eastAsia" w:ascii="Times New Roman" w:hAnsi="Times New Roman"/>
          <w:sz w:val="21"/>
          <w:szCs w:val="21"/>
        </w:rPr>
      </w:pPr>
      <w:r>
        <w:rPr>
          <w:rFonts w:hint="eastAsia" w:ascii="Times New Roman" w:hAnsi="Times New Roman"/>
          <w:sz w:val="21"/>
          <w:szCs w:val="21"/>
        </w:rPr>
        <w:t xml:space="preserve">（3）替代品与被替代产品之间的差异以及使用替代品可能对工程产生的影响；</w:t>
      </w:r>
      <w:r/>
    </w:p>
    <w:p>
      <w:pPr>
        <w:pStyle w:val="988"/>
        <w:ind w:left="0" w:right="0" w:firstLine="420"/>
        <w:spacing w:before="0" w:after="0"/>
        <w:rPr>
          <w:rFonts w:hint="eastAsia" w:ascii="Times New Roman" w:hAnsi="Times New Roman"/>
          <w:sz w:val="21"/>
          <w:szCs w:val="21"/>
        </w:rPr>
      </w:pPr>
      <w:r>
        <w:rPr>
          <w:rFonts w:hint="eastAsia" w:ascii="Times New Roman" w:hAnsi="Times New Roman"/>
          <w:sz w:val="21"/>
          <w:szCs w:val="21"/>
        </w:rPr>
        <w:t xml:space="preserve">（4）替代品与被替代产品的价格差异；</w:t>
      </w:r>
      <w:r/>
    </w:p>
    <w:p>
      <w:pPr>
        <w:pStyle w:val="988"/>
        <w:ind w:left="0" w:right="0" w:firstLine="420"/>
        <w:spacing w:before="0" w:after="0"/>
        <w:rPr>
          <w:rFonts w:hint="eastAsia" w:ascii="Times New Roman" w:hAnsi="Times New Roman"/>
          <w:sz w:val="21"/>
          <w:szCs w:val="21"/>
        </w:rPr>
      </w:pPr>
      <w:r>
        <w:rPr>
          <w:rFonts w:hint="eastAsia" w:ascii="Times New Roman" w:hAnsi="Times New Roman"/>
          <w:sz w:val="21"/>
          <w:szCs w:val="21"/>
        </w:rPr>
        <w:t xml:space="preserve">（5）使用替代品的理由和原因说明；</w:t>
      </w:r>
      <w:r/>
    </w:p>
    <w:p>
      <w:pPr>
        <w:pStyle w:val="988"/>
        <w:ind w:left="0" w:right="0" w:firstLine="420"/>
        <w:spacing w:before="0" w:after="0"/>
        <w:rPr>
          <w:rFonts w:hint="eastAsia" w:ascii="Times New Roman" w:hAnsi="Times New Roman"/>
          <w:sz w:val="21"/>
          <w:szCs w:val="21"/>
        </w:rPr>
      </w:pPr>
      <w:r>
        <w:rPr>
          <w:rFonts w:hint="eastAsia" w:ascii="Times New Roman" w:hAnsi="Times New Roman"/>
          <w:sz w:val="21"/>
          <w:szCs w:val="21"/>
        </w:rPr>
        <w:t xml:space="preserve">（6）监理人要求的其他文件。</w:t>
      </w:r>
      <w:r/>
    </w:p>
    <w:p>
      <w:pPr>
        <w:pStyle w:val="988"/>
        <w:ind w:left="0" w:right="0" w:firstLine="420"/>
        <w:rPr>
          <w:rFonts w:hint="eastAsia" w:ascii="Times New Roman" w:hAnsi="Times New Roman"/>
          <w:sz w:val="21"/>
          <w:szCs w:val="21"/>
        </w:rPr>
      </w:pPr>
      <w:r>
        <w:rPr>
          <w:rFonts w:hint="eastAsia" w:ascii="Times New Roman" w:hAnsi="Times New Roman"/>
          <w:sz w:val="21"/>
          <w:szCs w:val="21"/>
        </w:rPr>
        <w:t xml:space="preserve">监理人应在收到通知后7天内向承包人发出经发包人签认的书面指示；监理人逾期发出书面指示的，视为发包人和监理人同意使用替代品。</w:t>
      </w:r>
      <w:r/>
    </w:p>
    <w:p>
      <w:pPr>
        <w:ind w:firstLine="420"/>
        <w:jc w:val="left"/>
        <w:rPr>
          <w:rFonts w:hint="eastAsia" w:ascii="Times New Roman" w:hAnsi="Times New Roman"/>
          <w:szCs w:val="21"/>
        </w:rPr>
      </w:pPr>
      <w:r>
        <w:rPr>
          <w:rFonts w:hint="eastAsia" w:ascii="Times New Roman" w:hAnsi="Times New Roman"/>
          <w:szCs w:val="21"/>
        </w:rPr>
        <w:t xml:space="preserve">8.5.3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r/>
    </w:p>
    <w:p>
      <w:pPr>
        <w:pStyle w:val="713"/>
      </w:pPr>
      <w:r/>
      <w:bookmarkStart w:id="337" w:name="_Toc14470188"/>
      <w:r>
        <w:rPr>
          <w:rFonts w:hint="eastAsia"/>
        </w:rPr>
        <w:t xml:space="preserve">8.6</w:t>
      </w:r>
      <w:r>
        <w:t xml:space="preserve">施工设备和临时设施</w:t>
      </w:r>
      <w:bookmarkEnd w:id="337"/>
      <w:r/>
      <w:r/>
    </w:p>
    <w:p>
      <w:pPr>
        <w:ind w:firstLine="420"/>
        <w:jc w:val="left"/>
        <w:rPr>
          <w:rFonts w:ascii="Times New Roman" w:hAnsi="Times New Roman"/>
          <w:szCs w:val="21"/>
        </w:rPr>
      </w:pPr>
      <w:r>
        <w:rPr>
          <w:rFonts w:hint="eastAsia" w:ascii="Times New Roman" w:hAnsi="Times New Roman"/>
          <w:szCs w:val="21"/>
        </w:rPr>
        <w:t xml:space="preserve">8.6</w:t>
      </w:r>
      <w:r>
        <w:rPr>
          <w:rFonts w:ascii="Times New Roman" w:hAnsi="Times New Roman"/>
          <w:szCs w:val="21"/>
        </w:rPr>
        <w:t xml:space="preserve">.1承包人提供的施工设备和临时设施</w:t>
      </w:r>
      <w:r/>
    </w:p>
    <w:p>
      <w:pPr>
        <w:ind w:firstLine="420"/>
        <w:jc w:val="left"/>
        <w:rPr>
          <w:rFonts w:ascii="Times New Roman" w:hAnsi="Times New Roman"/>
          <w:szCs w:val="21"/>
        </w:rPr>
      </w:pPr>
      <w:r>
        <w:rPr>
          <w:rFonts w:ascii="Times New Roman" w:hAnsi="Times New Roman"/>
          <w:szCs w:val="21"/>
        </w:rPr>
        <w:t xml:space="preserve">关于修建临时设施费用承担的约定：</w:t>
      </w:r>
      <w:r>
        <w:rPr>
          <w:rFonts w:hint="eastAsia" w:ascii="Times New Roman" w:hAnsi="Times New Roman"/>
          <w:bCs/>
          <w:szCs w:val="21"/>
          <w:u w:val="single"/>
        </w:rPr>
        <w:t xml:space="preserve">修建临时设施费用均由承包人承担，工程竣工后一周内负责将临时设施全部拆除并清运出场。建筑物周边及场内道路等设施如有损坏，承包人应负责修复。本项目建筑及生活垃圾由承包人在竣工验收一周前全部运至校外合法垃圾场，费用含在投标报价中</w:t>
      </w:r>
      <w:r>
        <w:rPr>
          <w:rFonts w:ascii="Times New Roman" w:hAnsi="Times New Roman"/>
          <w:szCs w:val="21"/>
        </w:rPr>
        <w:t xml:space="preserve">。</w:t>
      </w:r>
      <w:r/>
    </w:p>
    <w:p>
      <w:pPr>
        <w:pStyle w:val="713"/>
        <w:rPr>
          <w:rFonts w:hint="eastAsia"/>
        </w:rPr>
      </w:pPr>
      <w:r/>
      <w:bookmarkStart w:id="338" w:name="_Toc14470189"/>
      <w:r>
        <w:rPr>
          <w:rFonts w:hint="eastAsia"/>
        </w:rPr>
        <w:t xml:space="preserve">8.7材料与设备专用要求</w:t>
      </w:r>
      <w:bookmarkEnd w:id="338"/>
      <w:r/>
      <w:r/>
    </w:p>
    <w:p>
      <w:pPr>
        <w:pStyle w:val="988"/>
        <w:ind w:left="0" w:right="0" w:firstLine="420"/>
        <w:spacing w:before="0" w:after="0"/>
        <w:rPr>
          <w:rFonts w:hint="eastAsia" w:ascii="Times New Roman" w:hAnsi="Times New Roman"/>
          <w:sz w:val="21"/>
          <w:szCs w:val="21"/>
        </w:rPr>
      </w:pPr>
      <w:r>
        <w:rPr>
          <w:rFonts w:hint="eastAsia" w:ascii="Times New Roman" w:hAnsi="Times New Roman"/>
          <w:sz w:val="21"/>
          <w:szCs w:val="21"/>
        </w:rPr>
        <w:t xml:space="preserve">承包人运入施工现场的材料、工程设备、施工设备以及在施工场地建设的临时设施，包括备品备件、安装工具与资料，必须专用于工程。未经发包人批准，承包人不得运出施工现场或挪作他用；经发包人批准，承包人可以根据施工进度计划撤走闲置的施工设备和其他物品。</w:t>
      </w:r>
      <w:r/>
    </w:p>
    <w:p>
      <w:pPr>
        <w:pStyle w:val="712"/>
        <w:rPr>
          <w:sz w:val="24"/>
        </w:rPr>
      </w:pPr>
      <w:r/>
      <w:bookmarkStart w:id="339" w:name="_Toc71558879"/>
      <w:r/>
      <w:bookmarkStart w:id="340" w:name="_Toc14470190"/>
      <w:r>
        <w:rPr>
          <w:rFonts w:hint="eastAsia"/>
          <w:sz w:val="24"/>
        </w:rPr>
        <w:t xml:space="preserve">9</w:t>
      </w:r>
      <w:r>
        <w:rPr>
          <w:sz w:val="24"/>
        </w:rPr>
        <w:t xml:space="preserve">.试验与检验</w:t>
      </w:r>
      <w:bookmarkEnd w:id="339"/>
      <w:r/>
      <w:bookmarkEnd w:id="340"/>
      <w:r/>
      <w:r/>
    </w:p>
    <w:p>
      <w:pPr>
        <w:pStyle w:val="713"/>
      </w:pPr>
      <w:r/>
      <w:bookmarkStart w:id="341" w:name="_Toc14470191"/>
      <w:r>
        <w:rPr>
          <w:rFonts w:hint="eastAsia"/>
        </w:rPr>
        <w:t xml:space="preserve">9</w:t>
      </w:r>
      <w:r>
        <w:t xml:space="preserve">.1试验设备</w:t>
      </w:r>
      <w:bookmarkEnd w:id="341"/>
      <w:r/>
      <w:r/>
    </w:p>
    <w:p>
      <w:pPr>
        <w:ind w:firstLine="420"/>
        <w:jc w:val="left"/>
        <w:rPr>
          <w:rFonts w:ascii="Times New Roman" w:hAnsi="Times New Roman"/>
          <w:szCs w:val="21"/>
        </w:rPr>
      </w:pPr>
      <w:r>
        <w:rPr>
          <w:rFonts w:ascii="Times New Roman" w:hAnsi="Times New Roman"/>
          <w:szCs w:val="21"/>
        </w:rPr>
        <w:t xml:space="preserve">施工现场需要配置的试验场所：</w:t>
      </w:r>
      <w:r>
        <w:rPr>
          <w:rFonts w:ascii="Times New Roman" w:hAnsi="Times New Roman"/>
          <w:szCs w:val="21"/>
          <w:u w:val="single"/>
        </w:rPr>
        <w:t xml:space="preserve"> </w:t>
      </w:r>
      <w:r>
        <w:rPr>
          <w:rFonts w:ascii="Times New Roman" w:hAnsi="Times New Roman"/>
          <w:szCs w:val="21"/>
          <w:u w:val="single"/>
        </w:rPr>
        <w:fldChar w:fldCharType="begin"/>
      </w:r>
      <w:r>
        <w:rPr>
          <w:rFonts w:ascii="Times New Roman" w:hAnsi="Times New Roman"/>
          <w:szCs w:val="21"/>
          <w:u w:val="single"/>
        </w:rPr>
        <w:instrText xml:space="preserve"> AUTOTEXT  5659 \* MERGEFORMAT </w:instrText>
      </w:r>
      <w:r>
        <w:rPr>
          <w:rFonts w:ascii="Times New Roman" w:hAnsi="Times New Roman"/>
          <w:szCs w:val="21"/>
          <w:u w:val="single"/>
        </w:rPr>
        <w:fldChar w:fldCharType="separate"/>
      </w:r>
      <w:r>
        <w:rPr>
          <w:rFonts w:hint="eastAsia" w:ascii="Times New Roman" w:hAnsi="Times New Roman"/>
          <w:szCs w:val="21"/>
          <w:u w:val="single"/>
        </w:rPr>
        <w:t xml:space="preserve">按通用条款有关规定执行</w:t>
      </w:r>
      <w:r>
        <w:rPr>
          <w:rFonts w:ascii="Times New Roman" w:hAnsi="Times New Roman"/>
          <w:szCs w:val="21"/>
          <w:u w:val="single"/>
        </w:rPr>
        <w:fldChar w:fldCharType="end"/>
      </w:r>
      <w:r>
        <w:rPr>
          <w:rFonts w:ascii="Times New Roman" w:hAnsi="Times New Roman"/>
          <w:szCs w:val="21"/>
          <w:u w:val="single"/>
        </w:rPr>
        <w:t xml:space="preserve"> </w:t>
      </w:r>
      <w:r/>
    </w:p>
    <w:p>
      <w:pPr>
        <w:ind w:firstLine="420"/>
        <w:jc w:val="left"/>
        <w:rPr>
          <w:rFonts w:ascii="Times New Roman" w:hAnsi="Times New Roman"/>
          <w:szCs w:val="21"/>
        </w:rPr>
      </w:pPr>
      <w:r>
        <w:rPr>
          <w:rFonts w:ascii="Times New Roman" w:hAnsi="Times New Roman"/>
          <w:szCs w:val="21"/>
        </w:rPr>
        <w:t xml:space="preserve">施工现场需要配备的试验设备：</w:t>
      </w:r>
      <w:r>
        <w:rPr>
          <w:rFonts w:ascii="Times New Roman" w:hAnsi="Times New Roman"/>
          <w:szCs w:val="21"/>
          <w:u w:val="single"/>
        </w:rPr>
        <w:t xml:space="preserve"> </w:t>
      </w:r>
      <w:r>
        <w:rPr>
          <w:rFonts w:ascii="Times New Roman" w:hAnsi="Times New Roman"/>
          <w:szCs w:val="21"/>
          <w:u w:val="single"/>
        </w:rPr>
        <w:fldChar w:fldCharType="begin"/>
      </w:r>
      <w:r>
        <w:rPr>
          <w:rFonts w:ascii="Times New Roman" w:hAnsi="Times New Roman"/>
          <w:szCs w:val="21"/>
          <w:u w:val="single"/>
        </w:rPr>
        <w:instrText xml:space="preserve"> AUTOTEXT  5660 \* MERGEFORMAT </w:instrText>
      </w:r>
      <w:r>
        <w:rPr>
          <w:rFonts w:ascii="Times New Roman" w:hAnsi="Times New Roman"/>
          <w:szCs w:val="21"/>
          <w:u w:val="single"/>
        </w:rPr>
        <w:fldChar w:fldCharType="separate"/>
      </w:r>
      <w:r>
        <w:rPr>
          <w:rFonts w:hint="eastAsia" w:ascii="Times New Roman" w:hAnsi="Times New Roman"/>
          <w:szCs w:val="21"/>
          <w:u w:val="single"/>
        </w:rPr>
        <w:t xml:space="preserve">按通用条款有关规定执行</w:t>
      </w:r>
      <w:r>
        <w:rPr>
          <w:rFonts w:ascii="Times New Roman" w:hAnsi="Times New Roman"/>
          <w:szCs w:val="21"/>
          <w:u w:val="single"/>
        </w:rPr>
        <w:fldChar w:fldCharType="end"/>
      </w:r>
      <w:r>
        <w:rPr>
          <w:rFonts w:ascii="Times New Roman" w:hAnsi="Times New Roman"/>
          <w:szCs w:val="21"/>
          <w:u w:val="single"/>
        </w:rPr>
        <w:t xml:space="preserve"> </w:t>
      </w:r>
      <w:r/>
    </w:p>
    <w:p>
      <w:pPr>
        <w:ind w:firstLine="420"/>
        <w:jc w:val="left"/>
        <w:rPr>
          <w:rFonts w:ascii="Times New Roman" w:hAnsi="Times New Roman"/>
          <w:szCs w:val="21"/>
        </w:rPr>
      </w:pPr>
      <w:r>
        <w:rPr>
          <w:rFonts w:ascii="Times New Roman" w:hAnsi="Times New Roman"/>
          <w:szCs w:val="21"/>
        </w:rPr>
        <w:t xml:space="preserve">施工现场需要具备的其他试验条件：</w:t>
      </w:r>
      <w:r>
        <w:rPr>
          <w:rFonts w:ascii="Times New Roman" w:hAnsi="Times New Roman"/>
          <w:szCs w:val="21"/>
          <w:u w:val="single"/>
        </w:rPr>
        <w:t xml:space="preserve"> </w:t>
      </w:r>
      <w:r>
        <w:rPr>
          <w:rFonts w:ascii="Times New Roman" w:hAnsi="Times New Roman"/>
          <w:szCs w:val="21"/>
          <w:u w:val="single"/>
        </w:rPr>
        <w:fldChar w:fldCharType="begin"/>
      </w:r>
      <w:r>
        <w:rPr>
          <w:rFonts w:ascii="Times New Roman" w:hAnsi="Times New Roman"/>
          <w:szCs w:val="21"/>
          <w:u w:val="single"/>
        </w:rPr>
        <w:instrText xml:space="preserve"> AUTOTEXT  5661 \* MERGEFORMAT </w:instrText>
      </w:r>
      <w:r>
        <w:rPr>
          <w:rFonts w:ascii="Times New Roman" w:hAnsi="Times New Roman"/>
          <w:szCs w:val="21"/>
          <w:u w:val="single"/>
        </w:rPr>
        <w:fldChar w:fldCharType="separate"/>
      </w:r>
      <w:r>
        <w:rPr>
          <w:rFonts w:hint="eastAsia" w:ascii="Times New Roman" w:hAnsi="Times New Roman"/>
          <w:szCs w:val="21"/>
          <w:u w:val="single"/>
        </w:rPr>
        <w:t xml:space="preserve">按通用条款有关规定执行</w:t>
      </w:r>
      <w:r>
        <w:rPr>
          <w:rFonts w:ascii="Times New Roman" w:hAnsi="Times New Roman"/>
          <w:szCs w:val="21"/>
          <w:u w:val="single"/>
        </w:rPr>
        <w:fldChar w:fldCharType="end"/>
      </w:r>
      <w:r>
        <w:rPr>
          <w:rFonts w:ascii="Times New Roman" w:hAnsi="Times New Roman"/>
          <w:szCs w:val="21"/>
          <w:u w:val="single"/>
        </w:rPr>
        <w:t xml:space="preserve"> </w:t>
      </w:r>
      <w:r/>
    </w:p>
    <w:p>
      <w:pPr>
        <w:pStyle w:val="713"/>
        <w:rPr>
          <w:rFonts w:hint="eastAsia"/>
        </w:rPr>
      </w:pPr>
      <w:r/>
      <w:bookmarkStart w:id="342" w:name="_Toc14470192"/>
      <w:r>
        <w:rPr>
          <w:rFonts w:hint="eastAsia"/>
        </w:rPr>
        <w:t xml:space="preserve">9.2取样</w:t>
      </w:r>
      <w:bookmarkEnd w:id="342"/>
      <w:r/>
      <w:r/>
    </w:p>
    <w:p>
      <w:pPr>
        <w:pStyle w:val="988"/>
        <w:ind w:left="0" w:right="0" w:firstLine="420"/>
        <w:rPr>
          <w:rFonts w:hint="eastAsia" w:ascii="Times New Roman" w:hAnsi="Times New Roman"/>
          <w:sz w:val="21"/>
          <w:szCs w:val="21"/>
        </w:rPr>
      </w:pPr>
      <w:r>
        <w:rPr>
          <w:rFonts w:hint="eastAsia" w:ascii="Times New Roman" w:hAnsi="Times New Roman"/>
          <w:sz w:val="21"/>
          <w:szCs w:val="21"/>
        </w:rPr>
        <w:t xml:space="preserve">试验属于自检性质的，承包人可以单独取样。试验属于监理人抽检性质的，可由监理人取样，也可由承包人的试验人员在监理人的监督下取样。</w:t>
      </w:r>
      <w:r/>
    </w:p>
    <w:p>
      <w:pPr>
        <w:pStyle w:val="713"/>
        <w:rPr>
          <w:rFonts w:hint="eastAsia"/>
        </w:rPr>
      </w:pPr>
      <w:r/>
      <w:bookmarkStart w:id="343" w:name="_Toc14470193"/>
      <w:r>
        <w:rPr>
          <w:rFonts w:hint="eastAsia"/>
        </w:rPr>
        <w:t xml:space="preserve">9.3材料、工程设备和工程的试验和检验</w:t>
      </w:r>
      <w:bookmarkEnd w:id="343"/>
      <w:r/>
      <w:r/>
    </w:p>
    <w:p>
      <w:pPr>
        <w:pStyle w:val="988"/>
        <w:ind w:left="0" w:right="0" w:firstLine="420"/>
        <w:rPr>
          <w:rFonts w:hint="eastAsia" w:ascii="Times New Roman" w:hAnsi="Times New Roman"/>
          <w:sz w:val="21"/>
          <w:szCs w:val="21"/>
        </w:rPr>
      </w:pPr>
      <w:r>
        <w:rPr>
          <w:rFonts w:hint="eastAsia" w:ascii="Times New Roman" w:hAnsi="Times New Roman"/>
          <w:sz w:val="21"/>
          <w:szCs w:val="21"/>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pStyle w:val="988"/>
        <w:ind w:left="0" w:right="0" w:firstLine="420"/>
        <w:rPr>
          <w:rFonts w:hint="eastAsia" w:ascii="Times New Roman" w:hAnsi="Times New Roman"/>
          <w:sz w:val="21"/>
          <w:szCs w:val="21"/>
        </w:rPr>
      </w:pPr>
      <w:r>
        <w:rPr>
          <w:rFonts w:hint="eastAsia" w:ascii="Times New Roman" w:hAnsi="Times New Roman"/>
          <w:sz w:val="21"/>
          <w:szCs w:val="21"/>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pStyle w:val="988"/>
        <w:ind w:left="0" w:right="0" w:firstLine="420"/>
        <w:rPr>
          <w:rFonts w:hint="eastAsia" w:ascii="Times New Roman" w:hAnsi="Times New Roman"/>
          <w:sz w:val="21"/>
          <w:szCs w:val="21"/>
        </w:rPr>
      </w:pPr>
      <w:r>
        <w:rPr>
          <w:rFonts w:hint="eastAsia" w:ascii="Times New Roman" w:hAnsi="Times New Roman"/>
          <w:sz w:val="21"/>
          <w:szCs w:val="21"/>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pStyle w:val="713"/>
      </w:pPr>
      <w:r/>
      <w:bookmarkStart w:id="344" w:name="_Toc14470194"/>
      <w:r>
        <w:rPr>
          <w:rFonts w:hint="eastAsia"/>
        </w:rPr>
        <w:t xml:space="preserve">9</w:t>
      </w:r>
      <w:r>
        <w:t xml:space="preserve">.4现场工艺试验</w:t>
      </w:r>
      <w:bookmarkEnd w:id="344"/>
      <w:r/>
      <w:r/>
    </w:p>
    <w:p>
      <w:pPr>
        <w:ind w:firstLine="420"/>
        <w:jc w:val="left"/>
        <w:rPr>
          <w:rFonts w:hint="eastAsia" w:ascii="Times New Roman" w:hAnsi="Times New Roman"/>
          <w:szCs w:val="21"/>
        </w:rPr>
      </w:pPr>
      <w:r>
        <w:rPr>
          <w:rFonts w:ascii="Times New Roman" w:hAnsi="Times New Roman"/>
          <w:szCs w:val="21"/>
        </w:rPr>
        <w:t xml:space="preserve">现场工艺试验的有关约定：</w:t>
      </w:r>
      <w:r>
        <w:rPr>
          <w:rFonts w:ascii="Times New Roman" w:hAnsi="Times New Roman"/>
          <w:szCs w:val="21"/>
          <w:u w:val="single"/>
        </w:rPr>
        <w:fldChar w:fldCharType="begin"/>
      </w:r>
      <w:r>
        <w:rPr>
          <w:rFonts w:ascii="Times New Roman" w:hAnsi="Times New Roman"/>
          <w:szCs w:val="21"/>
          <w:u w:val="single"/>
        </w:rPr>
        <w:instrText xml:space="preserve"> AUTOTEXT  5662 \* MERGEFORMAT </w:instrText>
      </w:r>
      <w:r>
        <w:rPr>
          <w:rFonts w:ascii="Times New Roman" w:hAnsi="Times New Roman"/>
          <w:szCs w:val="21"/>
          <w:u w:val="single"/>
        </w:rPr>
        <w:fldChar w:fldCharType="separate"/>
      </w:r>
      <w:r>
        <w:rPr>
          <w:rFonts w:hint="eastAsia" w:ascii="Times New Roman" w:hAnsi="Times New Roman"/>
          <w:szCs w:val="21"/>
          <w:u w:val="single"/>
        </w:rPr>
        <w:t xml:space="preserve">按通用条款有关规定执行</w:t>
      </w:r>
      <w:r>
        <w:rPr>
          <w:rFonts w:ascii="Times New Roman" w:hAnsi="Times New Roman"/>
          <w:szCs w:val="21"/>
          <w:u w:val="single"/>
        </w:rPr>
        <w:fldChar w:fldCharType="end"/>
      </w:r>
      <w:r>
        <w:rPr>
          <w:rFonts w:hint="eastAsia" w:ascii="Times New Roman" w:hAnsi="Times New Roman"/>
          <w:szCs w:val="21"/>
          <w:u w:val="single"/>
        </w:rPr>
        <w:t xml:space="preserve"> </w:t>
      </w:r>
      <w:r/>
    </w:p>
    <w:p>
      <w:pPr>
        <w:pStyle w:val="712"/>
        <w:rPr>
          <w:sz w:val="24"/>
        </w:rPr>
      </w:pPr>
      <w:r/>
      <w:bookmarkStart w:id="345" w:name="_Toc71558880"/>
      <w:r/>
      <w:bookmarkStart w:id="346" w:name="_Toc14470195"/>
      <w:r>
        <w:rPr>
          <w:rFonts w:hint="eastAsia"/>
          <w:sz w:val="24"/>
        </w:rPr>
        <w:t xml:space="preserve">10</w:t>
      </w:r>
      <w:r>
        <w:rPr>
          <w:sz w:val="24"/>
        </w:rPr>
        <w:t xml:space="preserve">.变更</w:t>
      </w:r>
      <w:bookmarkEnd w:id="345"/>
      <w:r/>
      <w:bookmarkEnd w:id="346"/>
      <w:r/>
      <w:r/>
    </w:p>
    <w:p>
      <w:pPr>
        <w:pStyle w:val="713"/>
      </w:pPr>
      <w:r/>
      <w:bookmarkStart w:id="347" w:name="_Toc14470196"/>
      <w:r>
        <w:rPr>
          <w:rFonts w:hint="eastAsia"/>
        </w:rPr>
        <w:t xml:space="preserve">10</w:t>
      </w:r>
      <w:r>
        <w:t xml:space="preserve">.1变更的范围</w:t>
      </w:r>
      <w:bookmarkEnd w:id="347"/>
      <w:r/>
      <w:r/>
    </w:p>
    <w:p>
      <w:pPr>
        <w:ind w:firstLine="420"/>
        <w:jc w:val="left"/>
        <w:rPr>
          <w:rFonts w:ascii="Times New Roman" w:hAnsi="Times New Roman"/>
          <w:bCs/>
          <w:color w:val="000000"/>
          <w:szCs w:val="21"/>
          <w:u w:val="single"/>
        </w:rPr>
      </w:pPr>
      <w:r>
        <w:rPr>
          <w:rFonts w:ascii="Times New Roman" w:hAnsi="Times New Roman"/>
          <w:color w:val="000000"/>
          <w:szCs w:val="21"/>
        </w:rPr>
        <w:t xml:space="preserve">关于变更的范围的约定：</w:t>
      </w:r>
      <w:r>
        <w:rPr>
          <w:rFonts w:hint="eastAsia" w:ascii="Times New Roman" w:hAnsi="Times New Roman"/>
          <w:bCs/>
          <w:color w:val="000000"/>
          <w:szCs w:val="21"/>
          <w:u w:val="single"/>
        </w:rPr>
        <w:t xml:space="preserve">（</w:t>
      </w:r>
      <w:r>
        <w:rPr>
          <w:rFonts w:ascii="Times New Roman" w:hAnsi="Times New Roman"/>
          <w:bCs/>
          <w:color w:val="000000"/>
          <w:szCs w:val="21"/>
          <w:u w:val="single"/>
        </w:rPr>
        <w:t xml:space="preserve">1）施工中发包人需对原工程</w:t>
      </w:r>
      <w:r>
        <w:rPr>
          <w:rFonts w:hint="eastAsia" w:ascii="Times New Roman" w:hAnsi="Times New Roman"/>
          <w:bCs/>
          <w:color w:val="000000"/>
          <w:szCs w:val="21"/>
          <w:u w:val="single"/>
        </w:rPr>
        <w:t xml:space="preserve">进行</w:t>
      </w:r>
      <w:r>
        <w:rPr>
          <w:rFonts w:ascii="Times New Roman" w:hAnsi="Times New Roman"/>
          <w:bCs/>
          <w:color w:val="000000"/>
          <w:szCs w:val="21"/>
          <w:u w:val="single"/>
        </w:rPr>
        <w:t xml:space="preserve">设计变更，应提前</w:t>
      </w:r>
      <w:r>
        <w:rPr>
          <w:rFonts w:hint="eastAsia" w:ascii="Times New Roman" w:hAnsi="Times New Roman"/>
          <w:bCs/>
          <w:color w:val="000000"/>
          <w:szCs w:val="21"/>
          <w:u w:val="single"/>
        </w:rPr>
        <w:t xml:space="preserve">3</w:t>
      </w:r>
      <w:r>
        <w:rPr>
          <w:rFonts w:ascii="Times New Roman" w:hAnsi="Times New Roman"/>
          <w:bCs/>
          <w:color w:val="000000"/>
          <w:szCs w:val="21"/>
          <w:u w:val="single"/>
        </w:rPr>
        <w:t xml:space="preserve">天以书面形式向承包人发出变更通知。变更超过原设计标准或批准的建设规模需要重新报批或重新审图时，发包人应报规划管理部门和其他相关部门重新审查</w:t>
      </w:r>
      <w:r>
        <w:rPr>
          <w:rFonts w:hint="eastAsia" w:ascii="Times New Roman" w:hAnsi="Times New Roman"/>
          <w:bCs/>
          <w:color w:val="000000"/>
          <w:szCs w:val="21"/>
          <w:u w:val="single"/>
        </w:rPr>
        <w:t xml:space="preserve">批</w:t>
      </w:r>
      <w:r>
        <w:rPr>
          <w:rFonts w:ascii="Times New Roman" w:hAnsi="Times New Roman"/>
          <w:bCs/>
          <w:color w:val="000000"/>
          <w:szCs w:val="21"/>
          <w:u w:val="single"/>
        </w:rPr>
        <w:t xml:space="preserve">准，并由原设计单位提供变更的相应图纸及说明。</w:t>
      </w:r>
      <w:r/>
    </w:p>
    <w:p>
      <w:pPr>
        <w:ind w:firstLine="420"/>
        <w:jc w:val="left"/>
        <w:rPr>
          <w:rFonts w:ascii="Times New Roman" w:hAnsi="Times New Roman"/>
          <w:bCs/>
          <w:color w:val="000000"/>
          <w:szCs w:val="21"/>
          <w:u w:val="single"/>
        </w:rPr>
      </w:pPr>
      <w:r>
        <w:rPr>
          <w:rFonts w:hint="eastAsia" w:ascii="Times New Roman" w:hAnsi="Times New Roman"/>
          <w:bCs/>
          <w:color w:val="000000"/>
          <w:szCs w:val="21"/>
          <w:u w:val="single"/>
        </w:rPr>
        <w:t xml:space="preserve">承包人按发包人发出的变更通知及相关要求，进行下列需要的变更：①更改工程相关部分的标高、基线、位置和尺寸；②增减合同中约定的工程量；③改变有关施工顺序和时间；④其他有关工程变更需要追加的额外工作。因变更导致合同价款的增减及造成的承包人损失，由发包人承担，延误的工期相应顺延。</w:t>
      </w:r>
      <w:r/>
    </w:p>
    <w:p>
      <w:pPr>
        <w:ind w:firstLine="420"/>
        <w:jc w:val="left"/>
        <w:rPr>
          <w:rFonts w:ascii="Times New Roman" w:hAnsi="Times New Roman"/>
          <w:bCs/>
          <w:color w:val="000000"/>
          <w:szCs w:val="21"/>
          <w:u w:val="single"/>
        </w:rPr>
      </w:pPr>
      <w:r>
        <w:rPr>
          <w:rFonts w:hint="eastAsia" w:ascii="Times New Roman" w:hAnsi="Times New Roman"/>
          <w:bCs/>
          <w:color w:val="000000"/>
          <w:szCs w:val="21"/>
          <w:u w:val="single"/>
        </w:rPr>
        <w:t xml:space="preserve">（</w:t>
      </w:r>
      <w:r>
        <w:rPr>
          <w:rFonts w:ascii="Times New Roman" w:hAnsi="Times New Roman"/>
          <w:bCs/>
          <w:color w:val="000000"/>
          <w:szCs w:val="21"/>
          <w:u w:val="single"/>
        </w:rPr>
        <w:t xml:space="preserve">2）承包人不得对原设计</w:t>
      </w:r>
      <w:r>
        <w:rPr>
          <w:rFonts w:hint="eastAsia" w:ascii="Times New Roman" w:hAnsi="Times New Roman"/>
          <w:bCs/>
          <w:color w:val="000000"/>
          <w:szCs w:val="21"/>
          <w:u w:val="single"/>
        </w:rPr>
        <w:t xml:space="preserve">擅自</w:t>
      </w:r>
      <w:r>
        <w:rPr>
          <w:rFonts w:ascii="Times New Roman" w:hAnsi="Times New Roman"/>
          <w:bCs/>
          <w:color w:val="000000"/>
          <w:szCs w:val="21"/>
          <w:u w:val="single"/>
        </w:rPr>
        <w:t xml:space="preserve">进行变更，由此造成</w:t>
      </w:r>
      <w:r>
        <w:rPr>
          <w:rFonts w:hint="eastAsia" w:ascii="Times New Roman" w:hAnsi="Times New Roman"/>
          <w:bCs/>
          <w:color w:val="000000"/>
          <w:szCs w:val="21"/>
          <w:u w:val="single"/>
        </w:rPr>
        <w:t xml:space="preserve">的</w:t>
      </w:r>
      <w:r>
        <w:rPr>
          <w:rFonts w:ascii="Times New Roman" w:hAnsi="Times New Roman"/>
          <w:bCs/>
          <w:color w:val="000000"/>
          <w:szCs w:val="21"/>
          <w:u w:val="single"/>
        </w:rPr>
        <w:t xml:space="preserve">经济损失及工期延后由承包人</w:t>
      </w:r>
      <w:r>
        <w:rPr>
          <w:rFonts w:hint="eastAsia" w:ascii="Times New Roman" w:hAnsi="Times New Roman"/>
          <w:bCs/>
          <w:color w:val="000000"/>
          <w:szCs w:val="21"/>
          <w:u w:val="single"/>
        </w:rPr>
        <w:t xml:space="preserve">自行</w:t>
      </w:r>
      <w:r>
        <w:rPr>
          <w:rFonts w:ascii="Times New Roman" w:hAnsi="Times New Roman"/>
          <w:bCs/>
          <w:color w:val="000000"/>
          <w:szCs w:val="21"/>
          <w:u w:val="single"/>
        </w:rPr>
        <w:t xml:space="preserve">承担，并赔偿发包人有关损失。</w:t>
      </w:r>
      <w:r/>
    </w:p>
    <w:p>
      <w:pPr>
        <w:ind w:firstLine="420"/>
        <w:jc w:val="left"/>
        <w:rPr>
          <w:rFonts w:ascii="Times New Roman" w:hAnsi="Times New Roman"/>
          <w:bCs/>
          <w:color w:val="000000"/>
          <w:szCs w:val="21"/>
          <w:u w:val="single"/>
        </w:rPr>
      </w:pPr>
      <w:r>
        <w:rPr>
          <w:rFonts w:hint="eastAsia" w:ascii="Times New Roman" w:hAnsi="Times New Roman"/>
          <w:bCs/>
          <w:color w:val="000000"/>
          <w:szCs w:val="21"/>
          <w:u w:val="single"/>
        </w:rPr>
        <w:t xml:space="preserve">（</w:t>
      </w:r>
      <w:r>
        <w:rPr>
          <w:rFonts w:ascii="Times New Roman" w:hAnsi="Times New Roman"/>
          <w:bCs/>
          <w:color w:val="000000"/>
          <w:szCs w:val="21"/>
          <w:u w:val="single"/>
        </w:rPr>
        <w:t xml:space="preserve">3）承包人在施工中提出合理化建议及涉及到对设计图纸或施工组织设计的更改及对材料、设备的</w:t>
      </w:r>
      <w:r>
        <w:rPr>
          <w:rFonts w:hint="eastAsia" w:ascii="Times New Roman" w:hAnsi="Times New Roman"/>
          <w:bCs/>
          <w:color w:val="000000"/>
          <w:szCs w:val="21"/>
          <w:u w:val="single"/>
        </w:rPr>
        <w:t xml:space="preserve">代换</w:t>
      </w:r>
      <w:r>
        <w:rPr>
          <w:rFonts w:ascii="Times New Roman" w:hAnsi="Times New Roman"/>
          <w:bCs/>
          <w:color w:val="000000"/>
          <w:szCs w:val="21"/>
          <w:u w:val="single"/>
        </w:rPr>
        <w:t xml:space="preserve">，须经设计单位、总监理工程师及发包人书面同意。未经同意擅自更改</w:t>
      </w:r>
      <w:r>
        <w:rPr>
          <w:rFonts w:hint="eastAsia" w:ascii="Times New Roman" w:hAnsi="Times New Roman"/>
          <w:bCs/>
          <w:color w:val="000000"/>
          <w:szCs w:val="21"/>
          <w:u w:val="single"/>
        </w:rPr>
        <w:t xml:space="preserve">的</w:t>
      </w:r>
      <w:r>
        <w:rPr>
          <w:rFonts w:ascii="Times New Roman" w:hAnsi="Times New Roman"/>
          <w:bCs/>
          <w:color w:val="000000"/>
          <w:szCs w:val="21"/>
          <w:u w:val="single"/>
        </w:rPr>
        <w:t xml:space="preserve">，承包人承担由此发生</w:t>
      </w:r>
      <w:r>
        <w:rPr>
          <w:rFonts w:hint="eastAsia" w:ascii="Times New Roman" w:hAnsi="Times New Roman"/>
          <w:bCs/>
          <w:color w:val="000000"/>
          <w:szCs w:val="21"/>
          <w:u w:val="single"/>
        </w:rPr>
        <w:t xml:space="preserve">的</w:t>
      </w:r>
      <w:r>
        <w:rPr>
          <w:rFonts w:ascii="Times New Roman" w:hAnsi="Times New Roman"/>
          <w:bCs/>
          <w:color w:val="000000"/>
          <w:szCs w:val="21"/>
          <w:u w:val="single"/>
        </w:rPr>
        <w:t xml:space="preserve">费用，并赔偿发包人有关损失，工期不得延后。</w:t>
      </w:r>
      <w:r/>
    </w:p>
    <w:p>
      <w:pPr>
        <w:ind w:firstLine="420"/>
        <w:jc w:val="left"/>
        <w:rPr>
          <w:rFonts w:ascii="Times New Roman" w:hAnsi="Times New Roman"/>
          <w:bCs/>
          <w:color w:val="000000"/>
          <w:szCs w:val="21"/>
          <w:u w:val="single"/>
        </w:rPr>
      </w:pPr>
      <w:r>
        <w:rPr>
          <w:rFonts w:hint="eastAsia" w:ascii="Times New Roman" w:hAnsi="Times New Roman"/>
          <w:bCs/>
          <w:color w:val="000000"/>
          <w:szCs w:val="21"/>
          <w:u w:val="single"/>
        </w:rPr>
        <w:t xml:space="preserve">发包人采用承包人合理化建议，所发生的费用和获得的收益，发包人、承包人另行约定分担或分享。</w:t>
      </w:r>
      <w:r/>
    </w:p>
    <w:p>
      <w:pPr>
        <w:ind w:firstLine="420"/>
        <w:jc w:val="left"/>
        <w:rPr>
          <w:rFonts w:ascii="Times New Roman" w:hAnsi="Times New Roman"/>
          <w:bCs/>
          <w:color w:val="000000"/>
          <w:szCs w:val="21"/>
          <w:u w:val="single"/>
        </w:rPr>
      </w:pPr>
      <w:r>
        <w:rPr>
          <w:rFonts w:hint="eastAsia" w:ascii="Times New Roman" w:hAnsi="Times New Roman"/>
          <w:bCs/>
          <w:color w:val="000000"/>
          <w:szCs w:val="21"/>
          <w:u w:val="single"/>
        </w:rPr>
        <w:t xml:space="preserve">（</w:t>
      </w:r>
      <w:r>
        <w:rPr>
          <w:rFonts w:ascii="Times New Roman" w:hAnsi="Times New Roman"/>
          <w:bCs/>
          <w:color w:val="000000"/>
          <w:szCs w:val="21"/>
          <w:u w:val="single"/>
        </w:rPr>
        <w:t xml:space="preserve">4）合同履行中发包人要求变更工程质量标准及发生其他实质性变更，由双方协商解决。</w:t>
      </w:r>
      <w:r/>
    </w:p>
    <w:p>
      <w:pPr>
        <w:ind w:firstLine="420"/>
        <w:jc w:val="left"/>
        <w:rPr>
          <w:rFonts w:ascii="Times New Roman" w:hAnsi="Times New Roman"/>
          <w:bCs/>
          <w:color w:val="000000"/>
          <w:szCs w:val="21"/>
          <w:u w:val="single"/>
        </w:rPr>
      </w:pPr>
      <w:r>
        <w:rPr>
          <w:rFonts w:hint="eastAsia" w:ascii="Times New Roman" w:hAnsi="Times New Roman"/>
          <w:bCs/>
          <w:color w:val="000000"/>
          <w:szCs w:val="21"/>
          <w:u w:val="single"/>
        </w:rPr>
        <w:t xml:space="preserve">（</w:t>
      </w:r>
      <w:r>
        <w:rPr>
          <w:rFonts w:ascii="Times New Roman" w:hAnsi="Times New Roman"/>
          <w:bCs/>
          <w:color w:val="000000"/>
          <w:szCs w:val="21"/>
          <w:u w:val="single"/>
        </w:rPr>
        <w:t xml:space="preserve">5）发包人保</w:t>
      </w:r>
      <w:r>
        <w:rPr>
          <w:rFonts w:hint="eastAsia" w:ascii="Times New Roman" w:hAnsi="Times New Roman"/>
          <w:bCs/>
          <w:color w:val="000000"/>
          <w:szCs w:val="21"/>
          <w:u w:val="single"/>
        </w:rPr>
        <w:t xml:space="preserve">留变更或调整工程量的权力，承包人不得拒绝变更，更不得以变更为由提出不合理的要求；</w:t>
      </w:r>
      <w:r/>
    </w:p>
    <w:p>
      <w:pPr>
        <w:ind w:firstLine="420"/>
        <w:jc w:val="left"/>
        <w:rPr>
          <w:rFonts w:ascii="Times New Roman" w:hAnsi="Times New Roman"/>
          <w:bCs/>
          <w:color w:val="000000"/>
          <w:szCs w:val="21"/>
          <w:u w:val="single"/>
        </w:rPr>
      </w:pPr>
      <w:r>
        <w:rPr>
          <w:rFonts w:hint="eastAsia" w:ascii="Times New Roman" w:hAnsi="Times New Roman"/>
          <w:bCs/>
          <w:color w:val="000000"/>
          <w:szCs w:val="21"/>
          <w:u w:val="single"/>
        </w:rPr>
        <w:t xml:space="preserve">（</w:t>
      </w:r>
      <w:r>
        <w:rPr>
          <w:rFonts w:ascii="Times New Roman" w:hAnsi="Times New Roman"/>
          <w:bCs/>
          <w:color w:val="000000"/>
          <w:szCs w:val="21"/>
          <w:u w:val="single"/>
        </w:rPr>
        <w:t xml:space="preserve">6）承包人必须按发包人要求完成变更工作，否则发包人有权交由第三方承包人完成，并按第三方承包人报价的双倍作为违约金扣减承包人的合同价款。</w:t>
      </w:r>
      <w:r/>
    </w:p>
    <w:p>
      <w:pPr>
        <w:ind w:firstLine="420"/>
        <w:jc w:val="left"/>
        <w:rPr>
          <w:rFonts w:ascii="Times New Roman" w:hAnsi="Times New Roman"/>
          <w:bCs/>
          <w:color w:val="000000"/>
          <w:szCs w:val="21"/>
          <w:u w:val="single"/>
        </w:rPr>
      </w:pPr>
      <w:r>
        <w:rPr>
          <w:rFonts w:hint="eastAsia" w:ascii="Times New Roman" w:hAnsi="Times New Roman"/>
          <w:bCs/>
          <w:color w:val="000000"/>
          <w:szCs w:val="21"/>
          <w:u w:val="single"/>
        </w:rPr>
        <w:t xml:space="preserve">（</w:t>
      </w:r>
      <w:r>
        <w:rPr>
          <w:rFonts w:ascii="Times New Roman" w:hAnsi="Times New Roman"/>
          <w:bCs/>
          <w:color w:val="000000"/>
          <w:szCs w:val="21"/>
          <w:u w:val="single"/>
        </w:rPr>
        <w:t xml:space="preserve">7）因设计变更导致工期的顺延以监理工程师审核、发包人批准为准。</w:t>
      </w:r>
      <w:r/>
    </w:p>
    <w:p>
      <w:pPr>
        <w:ind w:firstLine="420"/>
        <w:jc w:val="left"/>
        <w:rPr>
          <w:rFonts w:ascii="Times New Roman" w:hAnsi="Times New Roman"/>
          <w:color w:val="000000"/>
          <w:szCs w:val="21"/>
        </w:rPr>
      </w:pPr>
      <w:r>
        <w:rPr>
          <w:rFonts w:hint="eastAsia" w:ascii="Times New Roman" w:hAnsi="Times New Roman"/>
          <w:bCs/>
          <w:color w:val="000000"/>
          <w:szCs w:val="21"/>
          <w:u w:val="single"/>
        </w:rPr>
        <w:t xml:space="preserve">（</w:t>
      </w:r>
      <w:r>
        <w:rPr>
          <w:rFonts w:ascii="Times New Roman" w:hAnsi="Times New Roman"/>
          <w:bCs/>
          <w:color w:val="000000"/>
          <w:szCs w:val="21"/>
          <w:u w:val="single"/>
        </w:rPr>
        <w:t xml:space="preserve">8）设计单位出具的设计变更必须得到发包人的批准。承包人不得直接从设计单位取得设计变更，或者以贿赂等不正当手段影响本工程的设计师进行变更。否则，由此增加的工程费用由承包人承担，工期不予顺延</w:t>
      </w:r>
      <w:r>
        <w:rPr>
          <w:rFonts w:ascii="Times New Roman" w:hAnsi="Times New Roman"/>
          <w:color w:val="000000"/>
          <w:szCs w:val="21"/>
        </w:rPr>
        <w:t xml:space="preserve">。</w:t>
      </w:r>
      <w:r/>
    </w:p>
    <w:p>
      <w:pPr>
        <w:pStyle w:val="713"/>
        <w:rPr>
          <w:color w:val="000000"/>
        </w:rPr>
      </w:pPr>
      <w:r/>
      <w:bookmarkStart w:id="348" w:name="_Toc14470197"/>
      <w:r>
        <w:rPr>
          <w:rFonts w:hint="eastAsia"/>
          <w:color w:val="000000"/>
        </w:rPr>
        <w:t xml:space="preserve">10.2</w:t>
      </w:r>
      <w:r>
        <w:rPr>
          <w:color w:val="000000"/>
        </w:rPr>
        <w:t xml:space="preserve">变更估价</w:t>
      </w:r>
      <w:bookmarkEnd w:id="348"/>
      <w:r/>
      <w:r/>
    </w:p>
    <w:p>
      <w:pPr>
        <w:jc w:val="left"/>
        <w:rPr>
          <w:rFonts w:hint="eastAsia" w:ascii="Times New Roman" w:hAnsi="Times New Roman"/>
          <w:color w:val="000000"/>
          <w:szCs w:val="21"/>
        </w:rPr>
      </w:pPr>
      <w:r>
        <w:rPr>
          <w:rFonts w:hint="eastAsia" w:ascii="Times New Roman" w:hAnsi="Times New Roman"/>
          <w:color w:val="000000"/>
          <w:szCs w:val="21"/>
        </w:rPr>
        <w:t xml:space="preserve">10.2.1变更估价原则</w:t>
      </w:r>
      <w:r/>
    </w:p>
    <w:p>
      <w:pPr>
        <w:ind w:firstLine="420"/>
        <w:jc w:val="left"/>
        <w:rPr>
          <w:rFonts w:hint="eastAsia" w:ascii="Times New Roman" w:hAnsi="Times New Roman"/>
          <w:color w:val="000000"/>
          <w:szCs w:val="21"/>
        </w:rPr>
      </w:pPr>
      <w:r>
        <w:rPr>
          <w:rFonts w:ascii="Times New Roman" w:hAnsi="Times New Roman"/>
          <w:color w:val="000000"/>
          <w:szCs w:val="21"/>
        </w:rPr>
        <w:t xml:space="preserve">关于变更估价的约定</w:t>
      </w:r>
      <w:r>
        <w:rPr>
          <w:rFonts w:hint="eastAsia" w:ascii="Times New Roman" w:hAnsi="Times New Roman"/>
          <w:color w:val="000000"/>
          <w:szCs w:val="21"/>
        </w:rPr>
        <w:t xml:space="preserve">：</w:t>
      </w:r>
      <w:r/>
    </w:p>
    <w:p>
      <w:pPr>
        <w:ind w:firstLine="420"/>
        <w:jc w:val="left"/>
        <w:rPr>
          <w:rFonts w:ascii="Times New Roman" w:hAnsi="Times New Roman"/>
          <w:bCs/>
          <w:color w:val="000000"/>
          <w:szCs w:val="21"/>
          <w:u w:val="single"/>
        </w:rPr>
      </w:pPr>
      <w:r>
        <w:rPr>
          <w:rFonts w:ascii="Times New Roman" w:hAnsi="Times New Roman"/>
          <w:bCs/>
          <w:color w:val="000000"/>
          <w:szCs w:val="21"/>
          <w:u w:val="single"/>
        </w:rPr>
        <w:fldChar w:fldCharType="begin"/>
      </w:r>
      <w:r>
        <w:rPr>
          <w:rFonts w:ascii="Times New Roman" w:hAnsi="Times New Roman"/>
          <w:bCs/>
          <w:color w:val="000000"/>
          <w:szCs w:val="21"/>
          <w:u w:val="single"/>
        </w:rPr>
        <w:instrText xml:space="preserve"> AUTOTEXT  5664 \* MERGEFORMAT </w:instrText>
      </w:r>
      <w:r>
        <w:rPr>
          <w:rFonts w:ascii="Times New Roman" w:hAnsi="Times New Roman"/>
          <w:bCs/>
          <w:color w:val="000000"/>
          <w:szCs w:val="21"/>
          <w:u w:val="single"/>
        </w:rPr>
        <w:fldChar w:fldCharType="separate"/>
      </w:r>
      <w:r>
        <w:rPr>
          <w:rFonts w:hint="eastAsia" w:ascii="Times New Roman" w:hAnsi="Times New Roman"/>
          <w:bCs/>
          <w:color w:val="000000"/>
          <w:szCs w:val="21"/>
          <w:u w:val="single"/>
        </w:rPr>
        <w:t xml:space="preserve">①工程量清单项目的项目特征与投标报价中项目相同的，按投标报价的综合单价计算。</w:t>
      </w:r>
      <w:r/>
    </w:p>
    <w:p>
      <w:pPr>
        <w:ind w:firstLine="420"/>
        <w:jc w:val="left"/>
        <w:rPr>
          <w:rFonts w:ascii="Times New Roman" w:hAnsi="Times New Roman"/>
          <w:bCs/>
          <w:color w:val="000000"/>
          <w:szCs w:val="21"/>
          <w:u w:val="single"/>
        </w:rPr>
      </w:pPr>
      <w:r>
        <w:rPr>
          <w:rFonts w:hint="eastAsia" w:ascii="Times New Roman" w:hAnsi="Times New Roman"/>
          <w:bCs/>
          <w:color w:val="000000"/>
          <w:szCs w:val="21"/>
          <w:u w:val="single"/>
        </w:rPr>
        <w:t xml:space="preserve">②新增工程量清单项目的项目特征与投标报价中项目类似的，综合单价按类似项目在《建设工程工程量清单计价规范》</w:t>
      </w:r>
      <w:r>
        <w:rPr>
          <w:rFonts w:ascii="Times New Roman" w:hAnsi="Times New Roman"/>
          <w:bCs/>
          <w:color w:val="000000"/>
          <w:szCs w:val="21"/>
          <w:u w:val="single"/>
        </w:rPr>
        <w:t xml:space="preserve">GB50500－2013、《江苏省市政工程计价定额》（2014）、《江苏省建筑与装饰工程计价定额》（2014）、《江苏省安装工程计价定额》（2014）中的人工、材料、机械台班耗用量、让利幅度，类似项目投标报价时的人工、机械台班单价、管理费、利润等费用标准、让利幅度及材料价格（无投标价的材料由承包人提出申请，发包人办理确认单价）</w:t>
      </w:r>
      <w:r>
        <w:rPr>
          <w:rFonts w:hint="eastAsia" w:ascii="Times New Roman" w:hAnsi="Times New Roman"/>
          <w:bCs/>
          <w:color w:val="000000"/>
          <w:szCs w:val="21"/>
          <w:u w:val="single"/>
        </w:rPr>
        <w:t xml:space="preserve">计算，作为结算单价。其相应综合单价及材料市场价由承包人提出，经发包人及监理人审核后，报发包人委托的跟踪审计单位审计。</w:t>
      </w:r>
      <w:r/>
    </w:p>
    <w:p>
      <w:pPr>
        <w:ind w:firstLine="420"/>
        <w:jc w:val="left"/>
        <w:rPr>
          <w:rFonts w:ascii="Times New Roman" w:hAnsi="Times New Roman"/>
          <w:bCs/>
          <w:color w:val="000000"/>
          <w:szCs w:val="21"/>
          <w:u w:val="single"/>
        </w:rPr>
      </w:pPr>
      <w:r>
        <w:rPr>
          <w:rFonts w:hint="eastAsia" w:ascii="Times New Roman" w:hAnsi="Times New Roman"/>
          <w:bCs/>
          <w:color w:val="000000"/>
          <w:szCs w:val="21"/>
          <w:u w:val="single"/>
        </w:rPr>
        <w:t xml:space="preserve">上述的“与投标报价中项目类似的”新增项目，指与投标分部分项工程量清单项目编码一至九位完全相同的新增的分部分项工程。</w:t>
      </w:r>
      <w:r/>
    </w:p>
    <w:p>
      <w:pPr>
        <w:ind w:firstLine="420"/>
        <w:jc w:val="left"/>
        <w:rPr>
          <w:rFonts w:ascii="Times New Roman" w:hAnsi="Times New Roman"/>
          <w:bCs/>
          <w:color w:val="000000"/>
          <w:szCs w:val="21"/>
          <w:u w:val="single"/>
        </w:rPr>
      </w:pPr>
      <w:r>
        <w:rPr>
          <w:rFonts w:hint="eastAsia" w:ascii="Times New Roman" w:hAnsi="Times New Roman"/>
          <w:bCs/>
          <w:color w:val="000000"/>
          <w:szCs w:val="21"/>
          <w:u w:val="single"/>
        </w:rPr>
        <w:t xml:space="preserve">③投标报价中没有综合单价的新的工程量清单项目，</w:t>
      </w:r>
      <w:r>
        <w:rPr>
          <w:rFonts w:ascii="Times New Roman" w:hAnsi="Times New Roman"/>
          <w:bCs/>
          <w:color w:val="000000"/>
          <w:szCs w:val="21"/>
          <w:u w:val="single"/>
        </w:rPr>
        <w:t xml:space="preserve">新增综合单价按《建设工程工程量清单计价规范》GB50500－2013、《江苏省市政工程计价定额》（2014）、《江苏省建筑与装饰工程计价定额》（2014）、《江苏省安装工程计价定额》（2014）中的人工、材料、机械台班耗用量、投</w:t>
      </w:r>
      <w:r>
        <w:rPr>
          <w:rFonts w:hint="eastAsia" w:ascii="Times New Roman" w:hAnsi="Times New Roman"/>
          <w:bCs/>
          <w:color w:val="000000"/>
          <w:szCs w:val="21"/>
          <w:u w:val="single"/>
        </w:rPr>
        <w:t xml:space="preserve">标报价时的人工、机械台班单价、材料价格（无投标价的材料由承包人提出申请，发包人办理确认单价），按照投标报价中管理费和利润的取费优惠标准作为结算单价。新增综合单价及材料市场价由承包人提出，经发包人及监理人审核后，报发包人委托的跟踪审计单位审计。</w:t>
      </w:r>
      <w:r/>
    </w:p>
    <w:p>
      <w:pPr>
        <w:jc w:val="left"/>
        <w:rPr>
          <w:rFonts w:hint="eastAsia" w:ascii="Times New Roman" w:hAnsi="Times New Roman"/>
          <w:color w:val="000000"/>
          <w:szCs w:val="21"/>
        </w:rPr>
      </w:pPr>
      <w:r>
        <w:rPr>
          <w:rFonts w:hint="eastAsia" w:ascii="Times New Roman" w:hAnsi="Times New Roman"/>
          <w:color w:val="000000"/>
          <w:szCs w:val="21"/>
        </w:rPr>
        <w:t xml:space="preserve">10.2.2材料变更时价格确定</w:t>
      </w:r>
      <w:r/>
    </w:p>
    <w:p>
      <w:pPr>
        <w:ind w:firstLine="420"/>
        <w:jc w:val="left"/>
        <w:rPr>
          <w:rFonts w:ascii="Times New Roman" w:hAnsi="Times New Roman"/>
          <w:bCs/>
          <w:color w:val="000000"/>
          <w:szCs w:val="21"/>
          <w:u w:val="single"/>
        </w:rPr>
      </w:pPr>
      <w:r>
        <w:rPr>
          <w:rFonts w:hint="eastAsia" w:ascii="Times New Roman" w:hAnsi="Times New Roman"/>
          <w:bCs/>
          <w:color w:val="000000"/>
          <w:szCs w:val="21"/>
          <w:u w:val="single"/>
        </w:rPr>
        <w:t xml:space="preserve">承包人材料价格明细表中没有的材料，由承包人呈报价格</w:t>
      </w:r>
      <w:r>
        <w:rPr>
          <w:rFonts w:ascii="Times New Roman" w:hAnsi="Times New Roman"/>
          <w:bCs/>
          <w:color w:val="000000"/>
          <w:szCs w:val="21"/>
          <w:u w:val="single"/>
        </w:rPr>
        <w:t xml:space="preserve">,最终经监理、发包人批准后的价格为准。</w:t>
      </w:r>
      <w:r/>
    </w:p>
    <w:p>
      <w:pPr>
        <w:jc w:val="left"/>
        <w:rPr>
          <w:rFonts w:hint="eastAsia" w:ascii="Times New Roman" w:hAnsi="Times New Roman"/>
          <w:color w:val="000000"/>
          <w:szCs w:val="21"/>
        </w:rPr>
      </w:pPr>
      <w:r>
        <w:rPr>
          <w:rFonts w:hint="eastAsia" w:ascii="Times New Roman" w:hAnsi="Times New Roman"/>
          <w:color w:val="000000"/>
          <w:szCs w:val="21"/>
        </w:rPr>
        <w:t xml:space="preserve">10.2.3其他</w:t>
      </w:r>
      <w:r/>
    </w:p>
    <w:p>
      <w:pPr>
        <w:ind w:firstLine="420"/>
        <w:jc w:val="left"/>
        <w:rPr>
          <w:rFonts w:ascii="Times New Roman" w:hAnsi="Times New Roman"/>
          <w:bCs/>
          <w:color w:val="000000"/>
          <w:szCs w:val="21"/>
          <w:u w:val="single"/>
        </w:rPr>
      </w:pPr>
      <w:r>
        <w:rPr>
          <w:rFonts w:hint="eastAsia" w:ascii="Times New Roman" w:hAnsi="Times New Roman"/>
          <w:bCs/>
          <w:color w:val="000000"/>
          <w:szCs w:val="21"/>
          <w:u w:val="single"/>
        </w:rPr>
        <w:t xml:space="preserve">①除总价措施项目中现场施工安全文明措施费项目可随分部分项工程量清单中工程量的增减作相应调整，其余的当分部分项工程量清单项目发生工程量变化或变更时，其总价措施项目及单价措施项目费用均不作调整，包干使用。对发包人所列的措施项目，承包人已根据工程实际与施工组织设计进行增补，但未更改发包人已列措施项目，结算时，承包人不得以招标工程措施项目清单缺项为由要求新增措施项目。</w:t>
      </w:r>
      <w:r/>
    </w:p>
    <w:p>
      <w:pPr>
        <w:ind w:firstLine="420"/>
        <w:jc w:val="left"/>
        <w:rPr>
          <w:rFonts w:ascii="Times New Roman" w:hAnsi="Times New Roman"/>
          <w:bCs/>
          <w:color w:val="000000"/>
          <w:szCs w:val="21"/>
          <w:u w:val="single"/>
        </w:rPr>
      </w:pPr>
      <w:r>
        <w:rPr>
          <w:rFonts w:hint="eastAsia" w:ascii="Times New Roman" w:hAnsi="Times New Roman"/>
          <w:bCs/>
          <w:color w:val="000000"/>
          <w:szCs w:val="21"/>
          <w:u w:val="single"/>
        </w:rPr>
        <w:t xml:space="preserve">②承包人自行施工工程内容所有专项检测费用均由承包人自行承担，已包含在本合同内。</w:t>
      </w:r>
      <w:r/>
    </w:p>
    <w:p>
      <w:pPr>
        <w:jc w:val="left"/>
        <w:rPr>
          <w:rFonts w:hint="eastAsia" w:ascii="Times New Roman" w:hAnsi="Times New Roman"/>
          <w:color w:val="000000"/>
          <w:szCs w:val="21"/>
        </w:rPr>
      </w:pPr>
      <w:r>
        <w:rPr>
          <w:rFonts w:hint="eastAsia" w:ascii="Times New Roman" w:hAnsi="Times New Roman"/>
          <w:color w:val="000000"/>
          <w:szCs w:val="21"/>
        </w:rPr>
        <w:t xml:space="preserve">10.2.4设计变更、工程签证的价款结算：</w:t>
      </w:r>
      <w:r/>
    </w:p>
    <w:p>
      <w:pPr>
        <w:ind w:firstLine="420"/>
        <w:jc w:val="left"/>
        <w:rPr>
          <w:rFonts w:ascii="Times New Roman" w:hAnsi="Times New Roman"/>
          <w:bCs/>
          <w:color w:val="000000"/>
          <w:szCs w:val="21"/>
          <w:u w:val="single"/>
        </w:rPr>
      </w:pPr>
      <w:r>
        <w:rPr>
          <w:rFonts w:hint="eastAsia" w:ascii="Times New Roman" w:hAnsi="Times New Roman"/>
          <w:bCs/>
          <w:color w:val="000000"/>
          <w:szCs w:val="21"/>
          <w:u w:val="single"/>
        </w:rPr>
        <w:t xml:space="preserve">①经监理工程师、设计单位确认，发包人批准后的设计变更，方可作为结算依据；</w:t>
      </w:r>
      <w:r/>
    </w:p>
    <w:p>
      <w:pPr>
        <w:ind w:firstLine="420"/>
        <w:jc w:val="left"/>
        <w:rPr>
          <w:rFonts w:ascii="Times New Roman" w:hAnsi="Times New Roman"/>
          <w:bCs/>
          <w:color w:val="000000"/>
          <w:szCs w:val="21"/>
          <w:u w:val="single"/>
        </w:rPr>
      </w:pPr>
      <w:r>
        <w:rPr>
          <w:rFonts w:hint="eastAsia" w:ascii="Times New Roman" w:hAnsi="Times New Roman"/>
          <w:bCs/>
          <w:color w:val="000000"/>
          <w:szCs w:val="21"/>
          <w:u w:val="single"/>
        </w:rPr>
        <w:t xml:space="preserve">②经监理工程师确认，发包人批准后的工程签证，方可作为结算的依据。</w:t>
      </w:r>
      <w:r/>
    </w:p>
    <w:p>
      <w:pPr>
        <w:ind w:firstLine="420"/>
        <w:jc w:val="left"/>
        <w:rPr>
          <w:rFonts w:ascii="Times New Roman" w:hAnsi="Times New Roman"/>
          <w:color w:val="000000"/>
          <w:szCs w:val="21"/>
        </w:rPr>
      </w:pPr>
      <w:r>
        <w:rPr>
          <w:rFonts w:hint="eastAsia" w:ascii="Times New Roman" w:hAnsi="Times New Roman"/>
          <w:bCs/>
          <w:color w:val="000000"/>
          <w:szCs w:val="21"/>
          <w:u w:val="single"/>
        </w:rPr>
        <w:t xml:space="preserve">③按发包人规定的工作流程执行：承包人收到设计变更后</w:t>
      </w:r>
      <w:r>
        <w:rPr>
          <w:rFonts w:ascii="Times New Roman" w:hAnsi="Times New Roman"/>
          <w:bCs/>
          <w:color w:val="000000"/>
          <w:szCs w:val="21"/>
          <w:u w:val="single"/>
        </w:rPr>
        <w:t xml:space="preserve">14天内，向监理工程师提出变更工程价款的完整资料，经监理工程师审核，报发包人相关部门批准后，可以作为直接计入竣工结算价款。</w:t>
      </w:r>
      <w:r>
        <w:rPr>
          <w:rFonts w:ascii="Times New Roman" w:hAnsi="Times New Roman"/>
          <w:bCs/>
          <w:color w:val="000000"/>
          <w:szCs w:val="21"/>
          <w:u w:val="single"/>
        </w:rPr>
        <w:fldChar w:fldCharType="end"/>
      </w:r>
      <w:r>
        <w:rPr>
          <w:rFonts w:ascii="Times New Roman" w:hAnsi="Times New Roman"/>
          <w:color w:val="000000"/>
          <w:szCs w:val="21"/>
          <w:u w:val="single"/>
        </w:rPr>
        <w:t xml:space="preserve"> </w:t>
      </w:r>
      <w:r/>
    </w:p>
    <w:p>
      <w:pPr>
        <w:pStyle w:val="713"/>
      </w:pPr>
      <w:r/>
      <w:bookmarkStart w:id="349" w:name="_Toc14470198"/>
      <w:r>
        <w:rPr>
          <w:rFonts w:hint="eastAsia"/>
        </w:rPr>
        <w:t xml:space="preserve">10.3</w:t>
      </w:r>
      <w:r>
        <w:t xml:space="preserve">承包人的合理化建议</w:t>
      </w:r>
      <w:bookmarkEnd w:id="349"/>
      <w:r/>
      <w:r/>
    </w:p>
    <w:p>
      <w:pPr>
        <w:ind w:firstLine="420"/>
        <w:jc w:val="left"/>
        <w:rPr>
          <w:rFonts w:ascii="Times New Roman" w:hAnsi="Times New Roman"/>
          <w:szCs w:val="21"/>
        </w:rPr>
      </w:pPr>
      <w:r>
        <w:rPr>
          <w:rFonts w:ascii="Times New Roman" w:hAnsi="Times New Roman"/>
          <w:szCs w:val="21"/>
        </w:rPr>
        <w:t xml:space="preserve">监理人审查承包人合理化建议的期限：</w:t>
      </w:r>
      <w:r>
        <w:rPr>
          <w:rFonts w:ascii="Times New Roman" w:hAnsi="Times New Roman"/>
          <w:szCs w:val="21"/>
          <w:u w:val="single"/>
        </w:rPr>
        <w:t xml:space="preserve"> </w:t>
      </w:r>
      <w:r>
        <w:rPr>
          <w:rFonts w:ascii="Times New Roman" w:hAnsi="Times New Roman"/>
          <w:szCs w:val="21"/>
          <w:u w:val="single"/>
        </w:rPr>
        <w:fldChar w:fldCharType="begin"/>
      </w:r>
      <w:r>
        <w:rPr>
          <w:rFonts w:ascii="Times New Roman" w:hAnsi="Times New Roman"/>
          <w:szCs w:val="21"/>
          <w:u w:val="single"/>
        </w:rPr>
        <w:instrText xml:space="preserve"> AUTOTEXT  5665 \* MERGEFORMAT </w:instrText>
      </w:r>
      <w:r>
        <w:rPr>
          <w:rFonts w:ascii="Times New Roman" w:hAnsi="Times New Roman"/>
          <w:szCs w:val="21"/>
          <w:u w:val="single"/>
        </w:rPr>
        <w:fldChar w:fldCharType="separate"/>
      </w:r>
      <w:r>
        <w:rPr>
          <w:rFonts w:hint="eastAsia" w:ascii="Times New Roman" w:hAnsi="Times New Roman"/>
          <w:szCs w:val="21"/>
          <w:u w:val="single"/>
        </w:rPr>
        <w:t xml:space="preserve">按通用条款有关规定执行</w:t>
      </w:r>
      <w:r>
        <w:rPr>
          <w:rFonts w:ascii="Times New Roman" w:hAnsi="Times New Roman"/>
          <w:szCs w:val="21"/>
          <w:u w:val="single"/>
        </w:rPr>
        <w:t xml:space="preserve"> 。</w:t>
      </w:r>
      <w:r>
        <w:rPr>
          <w:rFonts w:ascii="Times New Roman" w:hAnsi="Times New Roman"/>
          <w:szCs w:val="21"/>
          <w:u w:val="single"/>
        </w:rPr>
        <w:fldChar w:fldCharType="end"/>
      </w:r>
      <w:r/>
    </w:p>
    <w:p>
      <w:pPr>
        <w:ind w:firstLine="420"/>
        <w:jc w:val="left"/>
        <w:rPr>
          <w:rFonts w:ascii="Times New Roman" w:hAnsi="Times New Roman"/>
          <w:szCs w:val="21"/>
        </w:rPr>
      </w:pPr>
      <w:r>
        <w:rPr>
          <w:rFonts w:ascii="Times New Roman" w:hAnsi="Times New Roman"/>
          <w:szCs w:val="21"/>
        </w:rPr>
        <w:t xml:space="preserve">发包人审批承包人合理化建议的期限：</w:t>
      </w:r>
      <w:r>
        <w:rPr>
          <w:rFonts w:ascii="Times New Roman" w:hAnsi="Times New Roman"/>
          <w:szCs w:val="21"/>
          <w:u w:val="single"/>
        </w:rPr>
        <w:t xml:space="preserve"> </w:t>
      </w:r>
      <w:r>
        <w:rPr>
          <w:rFonts w:ascii="Times New Roman" w:hAnsi="Times New Roman"/>
          <w:szCs w:val="21"/>
          <w:u w:val="single"/>
        </w:rPr>
        <w:fldChar w:fldCharType="begin"/>
      </w:r>
      <w:r>
        <w:rPr>
          <w:rFonts w:ascii="Times New Roman" w:hAnsi="Times New Roman"/>
          <w:szCs w:val="21"/>
          <w:u w:val="single"/>
        </w:rPr>
        <w:instrText xml:space="preserve"> AUTOTEXT  5666 \* MERGEFORMAT </w:instrText>
      </w:r>
      <w:r>
        <w:rPr>
          <w:rFonts w:ascii="Times New Roman" w:hAnsi="Times New Roman"/>
          <w:szCs w:val="21"/>
          <w:u w:val="single"/>
        </w:rPr>
        <w:fldChar w:fldCharType="separate"/>
      </w:r>
      <w:r>
        <w:rPr>
          <w:rFonts w:hint="eastAsia" w:ascii="Times New Roman" w:hAnsi="Times New Roman"/>
          <w:szCs w:val="21"/>
          <w:u w:val="single"/>
        </w:rPr>
        <w:t xml:space="preserve">按通用条款有关规定执行</w:t>
      </w:r>
      <w:r>
        <w:rPr>
          <w:rFonts w:ascii="Times New Roman" w:hAnsi="Times New Roman"/>
          <w:szCs w:val="21"/>
          <w:u w:val="single"/>
        </w:rPr>
        <w:t xml:space="preserve"> 。</w:t>
      </w:r>
      <w:r>
        <w:rPr>
          <w:rFonts w:ascii="Times New Roman" w:hAnsi="Times New Roman"/>
          <w:szCs w:val="21"/>
          <w:u w:val="single"/>
        </w:rPr>
        <w:fldChar w:fldCharType="end"/>
      </w:r>
      <w:r/>
    </w:p>
    <w:p>
      <w:pPr>
        <w:ind w:firstLine="420"/>
        <w:jc w:val="left"/>
        <w:rPr>
          <w:rFonts w:hint="eastAsia" w:ascii="Times New Roman" w:hAnsi="Times New Roman"/>
          <w:szCs w:val="21"/>
        </w:rPr>
      </w:pPr>
      <w:r>
        <w:rPr>
          <w:rFonts w:ascii="Times New Roman" w:hAnsi="Times New Roman"/>
          <w:szCs w:val="21"/>
        </w:rPr>
        <w:t xml:space="preserve">承包人提出的合理化建议降低了合同价格或者提高了工程经济效益的奖励的方法和金额为</w:t>
      </w:r>
      <w:r>
        <w:rPr>
          <w:rFonts w:ascii="Times New Roman" w:hAnsi="Times New Roman"/>
          <w:szCs w:val="21"/>
          <w:u w:val="single"/>
        </w:rPr>
        <w:fldChar w:fldCharType="begin"/>
      </w:r>
      <w:r>
        <w:rPr>
          <w:rFonts w:ascii="Times New Roman" w:hAnsi="Times New Roman"/>
          <w:szCs w:val="21"/>
          <w:u w:val="single"/>
        </w:rPr>
        <w:instrText xml:space="preserve"> AUTOTEXT  5667 \* MERGEFORMAT </w:instrText>
      </w:r>
      <w:r>
        <w:rPr>
          <w:rFonts w:ascii="Times New Roman" w:hAnsi="Times New Roman"/>
          <w:szCs w:val="21"/>
          <w:u w:val="single"/>
        </w:rPr>
        <w:fldChar w:fldCharType="separate"/>
      </w:r>
      <w:r>
        <w:rPr>
          <w:rFonts w:hint="eastAsia" w:ascii="Times New Roman" w:hAnsi="Times New Roman"/>
          <w:szCs w:val="21"/>
          <w:u w:val="single"/>
        </w:rPr>
        <w:t xml:space="preserve">无</w:t>
      </w:r>
      <w:r>
        <w:rPr>
          <w:rFonts w:ascii="Times New Roman" w:hAnsi="Times New Roman"/>
          <w:szCs w:val="21"/>
          <w:u w:val="single"/>
        </w:rPr>
        <w:fldChar w:fldCharType="end"/>
      </w:r>
      <w:r/>
    </w:p>
    <w:p>
      <w:pPr>
        <w:pStyle w:val="713"/>
      </w:pPr>
      <w:r/>
      <w:bookmarkStart w:id="350" w:name="_Toc14470199"/>
      <w:r>
        <w:rPr>
          <w:rFonts w:hint="eastAsia"/>
        </w:rPr>
        <w:t xml:space="preserve">10.4</w:t>
      </w:r>
      <w:r>
        <w:t xml:space="preserve">暂估价</w:t>
      </w:r>
      <w:bookmarkEnd w:id="350"/>
      <w:r/>
      <w:r/>
    </w:p>
    <w:p>
      <w:pPr>
        <w:ind w:firstLine="420"/>
        <w:jc w:val="left"/>
        <w:rPr>
          <w:rFonts w:ascii="Times New Roman" w:hAnsi="Times New Roman"/>
          <w:szCs w:val="21"/>
        </w:rPr>
      </w:pPr>
      <w:r>
        <w:rPr>
          <w:rFonts w:hint="eastAsia" w:ascii="Times New Roman" w:hAnsi="Times New Roman"/>
          <w:szCs w:val="21"/>
        </w:rPr>
        <w:t xml:space="preserve">10.4</w:t>
      </w:r>
      <w:r>
        <w:rPr>
          <w:rFonts w:ascii="Times New Roman" w:hAnsi="Times New Roman"/>
          <w:szCs w:val="21"/>
        </w:rPr>
        <w:t xml:space="preserve">.1依法必须招标的暂估价项目</w:t>
      </w:r>
      <w:r/>
    </w:p>
    <w:p>
      <w:pPr>
        <w:ind w:firstLine="420"/>
        <w:jc w:val="left"/>
        <w:rPr>
          <w:rFonts w:ascii="Times New Roman" w:hAnsi="Times New Roman"/>
          <w:szCs w:val="21"/>
        </w:rPr>
      </w:pPr>
      <w:r>
        <w:rPr>
          <w:rFonts w:ascii="Times New Roman" w:hAnsi="Times New Roman"/>
          <w:szCs w:val="21"/>
        </w:rPr>
        <w:t xml:space="preserve">对于依法必须招标的暂估价项目的确认和批准采取第</w:t>
      </w:r>
      <w:r>
        <w:rPr>
          <w:rFonts w:ascii="Times New Roman" w:hAnsi="Times New Roman"/>
          <w:szCs w:val="21"/>
          <w:u w:val="single"/>
        </w:rPr>
        <w:t xml:space="preserve"> </w:t>
      </w:r>
      <w:r>
        <w:rPr>
          <w:rFonts w:hint="eastAsia" w:ascii="Times New Roman" w:hAnsi="Times New Roman"/>
          <w:szCs w:val="21"/>
          <w:u w:val="single"/>
        </w:rPr>
        <w:t xml:space="preserve">/</w:t>
      </w:r>
      <w:r>
        <w:rPr>
          <w:rFonts w:ascii="Times New Roman" w:hAnsi="Times New Roman"/>
          <w:szCs w:val="21"/>
          <w:u w:val="single"/>
        </w:rPr>
        <w:t xml:space="preserve"> </w:t>
      </w:r>
      <w:r>
        <w:rPr>
          <w:rFonts w:ascii="Times New Roman" w:hAnsi="Times New Roman"/>
          <w:szCs w:val="21"/>
        </w:rPr>
        <w:t xml:space="preserve">种方式确定。</w:t>
      </w:r>
      <w:r/>
    </w:p>
    <w:p>
      <w:pPr>
        <w:ind w:firstLine="420"/>
        <w:jc w:val="left"/>
        <w:rPr>
          <w:rFonts w:ascii="Times New Roman" w:hAnsi="Times New Roman"/>
          <w:szCs w:val="21"/>
        </w:rPr>
      </w:pPr>
      <w:r>
        <w:rPr>
          <w:rFonts w:hint="eastAsia" w:ascii="Times New Roman" w:hAnsi="Times New Roman"/>
          <w:szCs w:val="21"/>
        </w:rPr>
        <w:t xml:space="preserve">10.4.</w:t>
      </w:r>
      <w:r>
        <w:rPr>
          <w:rFonts w:ascii="Times New Roman" w:hAnsi="Times New Roman"/>
          <w:szCs w:val="21"/>
        </w:rPr>
        <w:t xml:space="preserve">2不属于依法必须招标的暂估价项目</w:t>
      </w:r>
      <w:r/>
    </w:p>
    <w:p>
      <w:pPr>
        <w:ind w:firstLine="420"/>
        <w:jc w:val="left"/>
        <w:rPr>
          <w:rFonts w:hint="eastAsia" w:ascii="Times New Roman" w:hAnsi="Times New Roman"/>
          <w:szCs w:val="21"/>
        </w:rPr>
      </w:pPr>
      <w:r>
        <w:rPr>
          <w:rFonts w:ascii="Times New Roman" w:hAnsi="Times New Roman"/>
          <w:szCs w:val="21"/>
        </w:rPr>
        <w:t xml:space="preserve">对于不属于依法必须招标的暂估价项目的确认和批准采取第</w:t>
      </w:r>
      <w:r>
        <w:rPr>
          <w:rFonts w:ascii="Times New Roman" w:hAnsi="Times New Roman"/>
          <w:szCs w:val="21"/>
          <w:u w:val="single"/>
        </w:rPr>
        <w:t xml:space="preserve"> </w:t>
      </w:r>
      <w:r>
        <w:rPr>
          <w:rFonts w:hint="eastAsia" w:ascii="Times New Roman" w:hAnsi="Times New Roman"/>
          <w:szCs w:val="21"/>
          <w:u w:val="single"/>
        </w:rPr>
        <w:t xml:space="preserve">/</w:t>
      </w:r>
      <w:r>
        <w:rPr>
          <w:rFonts w:ascii="Times New Roman" w:hAnsi="Times New Roman"/>
          <w:szCs w:val="21"/>
          <w:u w:val="single"/>
        </w:rPr>
        <w:t xml:space="preserve"> </w:t>
      </w:r>
      <w:r>
        <w:rPr>
          <w:rFonts w:ascii="Times New Roman" w:hAnsi="Times New Roman"/>
          <w:szCs w:val="21"/>
        </w:rPr>
        <w:t xml:space="preserve">种方式确定。</w:t>
      </w:r>
      <w:r/>
    </w:p>
    <w:p>
      <w:pPr>
        <w:ind w:firstLine="420"/>
        <w:jc w:val="left"/>
        <w:rPr>
          <w:rFonts w:ascii="Times New Roman" w:hAnsi="Times New Roman"/>
          <w:szCs w:val="21"/>
        </w:rPr>
      </w:pPr>
      <w:r>
        <w:rPr>
          <w:rFonts w:ascii="Times New Roman" w:hAnsi="Times New Roman"/>
          <w:szCs w:val="21"/>
        </w:rPr>
        <w:t xml:space="preserve">第3种方式：承包人直接实施的暂估价项目</w:t>
      </w:r>
      <w:r/>
    </w:p>
    <w:p>
      <w:pPr>
        <w:ind w:firstLine="420"/>
        <w:jc w:val="left"/>
        <w:rPr>
          <w:rFonts w:hint="eastAsia" w:ascii="Times New Roman" w:hAnsi="Times New Roman"/>
          <w:szCs w:val="21"/>
        </w:rPr>
      </w:pPr>
      <w:r>
        <w:rPr>
          <w:rFonts w:ascii="Times New Roman" w:hAnsi="Times New Roman"/>
          <w:szCs w:val="21"/>
        </w:rPr>
        <w:t xml:space="preserve">承包人直接实施的暂估价项目的约定：</w:t>
      </w:r>
      <w:r>
        <w:rPr>
          <w:rFonts w:hint="eastAsia" w:ascii="Times New Roman" w:hAnsi="Times New Roman"/>
          <w:szCs w:val="21"/>
          <w:u w:val="single"/>
        </w:rPr>
        <w:t xml:space="preserve"> </w:t>
      </w:r>
      <w:r>
        <w:rPr>
          <w:rFonts w:ascii="Times New Roman" w:hAnsi="Times New Roman"/>
          <w:szCs w:val="21"/>
          <w:u w:val="single"/>
        </w:rPr>
        <w:fldChar w:fldCharType="begin"/>
      </w:r>
      <w:r>
        <w:rPr>
          <w:rFonts w:ascii="Times New Roman" w:hAnsi="Times New Roman"/>
          <w:szCs w:val="21"/>
          <w:u w:val="single"/>
        </w:rPr>
        <w:instrText xml:space="preserve"> AUTOTEXT  5670 \* MERGEFORMAT </w:instrText>
      </w:r>
      <w:r>
        <w:rPr>
          <w:rFonts w:ascii="Times New Roman" w:hAnsi="Times New Roman"/>
          <w:szCs w:val="21"/>
          <w:u w:val="single"/>
        </w:rPr>
        <w:fldChar w:fldCharType="separate"/>
      </w:r>
      <w:r>
        <w:rPr>
          <w:rFonts w:hint="eastAsia" w:ascii="Times New Roman" w:hAnsi="Times New Roman"/>
          <w:bCs/>
          <w:szCs w:val="21"/>
          <w:u w:val="single"/>
        </w:rPr>
        <w:t xml:space="preserve">按发包人的要求执行</w:t>
      </w:r>
      <w:r>
        <w:rPr>
          <w:rFonts w:ascii="Times New Roman" w:hAnsi="Times New Roman"/>
          <w:szCs w:val="21"/>
          <w:u w:val="single"/>
        </w:rPr>
        <w:fldChar w:fldCharType="end"/>
      </w:r>
      <w:r>
        <w:rPr>
          <w:rFonts w:hint="eastAsia" w:ascii="Times New Roman" w:hAnsi="Times New Roman"/>
          <w:szCs w:val="21"/>
          <w:u w:val="single"/>
        </w:rPr>
        <w:t xml:space="preserve"> </w:t>
      </w:r>
      <w:r/>
    </w:p>
    <w:p>
      <w:pPr>
        <w:pStyle w:val="713"/>
      </w:pPr>
      <w:r/>
      <w:bookmarkStart w:id="351" w:name="_Toc14470200"/>
      <w:r>
        <w:rPr>
          <w:rFonts w:hint="eastAsia"/>
        </w:rPr>
        <w:t xml:space="preserve">10.5</w:t>
      </w:r>
      <w:r>
        <w:t xml:space="preserve">暂列金额</w:t>
      </w:r>
      <w:bookmarkEnd w:id="351"/>
      <w:r/>
      <w:r/>
    </w:p>
    <w:p>
      <w:pPr>
        <w:ind w:firstLine="420"/>
        <w:jc w:val="left"/>
        <w:rPr>
          <w:rFonts w:ascii="Times New Roman" w:hAnsi="Times New Roman"/>
          <w:szCs w:val="21"/>
        </w:rPr>
      </w:pPr>
      <w:r>
        <w:rPr>
          <w:rFonts w:hint="eastAsia" w:ascii="Times New Roman" w:hAnsi="Times New Roman"/>
          <w:szCs w:val="21"/>
        </w:rPr>
        <w:t xml:space="preserve">合同当事人关于暂列金额使用的约定：</w:t>
      </w:r>
      <w:r>
        <w:rPr>
          <w:rFonts w:hint="eastAsia" w:ascii="Times New Roman" w:hAnsi="Times New Roman"/>
          <w:szCs w:val="21"/>
          <w:u w:val="single"/>
        </w:rPr>
        <w:t xml:space="preserve"> </w:t>
      </w:r>
      <w:r>
        <w:rPr>
          <w:rFonts w:ascii="Times New Roman" w:hAnsi="Times New Roman"/>
          <w:szCs w:val="21"/>
          <w:u w:val="single"/>
        </w:rPr>
        <w:fldChar w:fldCharType="begin"/>
      </w:r>
      <w:r>
        <w:rPr>
          <w:rFonts w:ascii="Times New Roman" w:hAnsi="Times New Roman"/>
          <w:szCs w:val="21"/>
          <w:u w:val="single"/>
        </w:rPr>
        <w:instrText xml:space="preserve"> AUTOTEXT  5671 \* MERGEFORMAT </w:instrText>
      </w:r>
      <w:r>
        <w:rPr>
          <w:rFonts w:ascii="Times New Roman" w:hAnsi="Times New Roman"/>
          <w:szCs w:val="21"/>
          <w:u w:val="single"/>
        </w:rPr>
        <w:fldChar w:fldCharType="separate"/>
      </w:r>
      <w:r>
        <w:rPr>
          <w:rFonts w:hint="eastAsia" w:ascii="Times New Roman" w:hAnsi="Times New Roman"/>
          <w:bCs/>
          <w:szCs w:val="21"/>
          <w:u w:val="single"/>
        </w:rPr>
        <w:t xml:space="preserve">按发包人的要求执行</w:t>
      </w:r>
      <w:r>
        <w:rPr>
          <w:rFonts w:ascii="Times New Roman" w:hAnsi="Times New Roman"/>
          <w:szCs w:val="21"/>
          <w:u w:val="single"/>
        </w:rPr>
        <w:fldChar w:fldCharType="end"/>
      </w:r>
      <w:r>
        <w:rPr>
          <w:rFonts w:hint="eastAsia" w:ascii="Times New Roman" w:hAnsi="Times New Roman"/>
          <w:szCs w:val="21"/>
          <w:u w:val="single"/>
        </w:rPr>
        <w:t xml:space="preserve"> </w:t>
      </w:r>
      <w:r/>
    </w:p>
    <w:p>
      <w:pPr>
        <w:pStyle w:val="712"/>
        <w:rPr>
          <w:sz w:val="24"/>
        </w:rPr>
      </w:pPr>
      <w:r/>
      <w:bookmarkStart w:id="352" w:name="_Toc71558881"/>
      <w:r/>
      <w:bookmarkStart w:id="353" w:name="_Toc14470201"/>
      <w:r>
        <w:rPr>
          <w:sz w:val="24"/>
        </w:rPr>
        <w:t xml:space="preserve">1</w:t>
      </w:r>
      <w:r>
        <w:rPr>
          <w:rFonts w:hint="eastAsia"/>
          <w:sz w:val="24"/>
        </w:rPr>
        <w:t xml:space="preserve">1</w:t>
      </w:r>
      <w:r>
        <w:rPr>
          <w:sz w:val="24"/>
        </w:rPr>
        <w:t xml:space="preserve">.价格调整</w:t>
      </w:r>
      <w:bookmarkEnd w:id="352"/>
      <w:r/>
      <w:bookmarkEnd w:id="353"/>
      <w:r/>
      <w:r/>
    </w:p>
    <w:p>
      <w:pPr>
        <w:ind w:firstLine="420"/>
        <w:jc w:val="left"/>
        <w:rPr>
          <w:rFonts w:hint="eastAsia" w:ascii="Times New Roman" w:hAnsi="Times New Roman"/>
          <w:szCs w:val="21"/>
        </w:rPr>
      </w:pPr>
      <w:r>
        <w:rPr>
          <w:rFonts w:ascii="Times New Roman" w:hAnsi="Times New Roman"/>
          <w:szCs w:val="21"/>
        </w:rPr>
        <w:t xml:space="preserve">市场价格波动是否调整合同价格的约定：</w:t>
      </w:r>
      <w:r>
        <w:rPr>
          <w:rFonts w:ascii="Times New Roman" w:hAnsi="Times New Roman"/>
          <w:szCs w:val="21"/>
          <w:u w:val="single"/>
        </w:rPr>
        <w:t xml:space="preserve"> </w:t>
      </w:r>
      <w:r>
        <w:rPr>
          <w:rFonts w:ascii="Times New Roman" w:hAnsi="Times New Roman"/>
          <w:szCs w:val="21"/>
          <w:u w:val="single"/>
        </w:rPr>
        <w:fldChar w:fldCharType="begin"/>
      </w:r>
      <w:r>
        <w:rPr>
          <w:rFonts w:ascii="Times New Roman" w:hAnsi="Times New Roman"/>
          <w:szCs w:val="21"/>
          <w:u w:val="single"/>
        </w:rPr>
        <w:instrText xml:space="preserve"> AUTOTEXT  5672 \* MERGEFORMAT </w:instrText>
      </w:r>
      <w:r>
        <w:rPr>
          <w:rFonts w:ascii="Times New Roman" w:hAnsi="Times New Roman"/>
          <w:szCs w:val="21"/>
          <w:u w:val="single"/>
        </w:rPr>
        <w:fldChar w:fldCharType="separate"/>
      </w:r>
      <w:r>
        <w:rPr>
          <w:rFonts w:hint="eastAsia" w:ascii="Times New Roman" w:hAnsi="Times New Roman"/>
          <w:color w:val="ff0000"/>
          <w:szCs w:val="21"/>
          <w:u w:val="single"/>
        </w:rPr>
        <w:t xml:space="preserve">本项目工期要求为 </w:t>
      </w:r>
      <w:r>
        <w:rPr>
          <w:rFonts w:ascii="Times New Roman" w:hAnsi="Times New Roman"/>
          <w:color w:val="ff0000"/>
          <w:szCs w:val="21"/>
          <w:u w:val="single"/>
        </w:rPr>
        <w:t xml:space="preserve">   </w:t>
      </w:r>
      <w:r>
        <w:rPr>
          <w:rFonts w:hint="eastAsia" w:ascii="Times New Roman" w:hAnsi="Times New Roman"/>
          <w:color w:val="ff0000"/>
          <w:szCs w:val="21"/>
          <w:u w:val="single"/>
        </w:rPr>
        <w:t xml:space="preserve">个</w:t>
      </w:r>
      <w:r>
        <w:rPr>
          <w:rFonts w:ascii="Times New Roman" w:hAnsi="Times New Roman"/>
          <w:color w:val="ff0000"/>
          <w:szCs w:val="21"/>
          <w:u w:val="single"/>
        </w:rPr>
        <w:t xml:space="preserve">日历日</w:t>
      </w:r>
      <w:r>
        <w:rPr>
          <w:rFonts w:ascii="Times New Roman" w:hAnsi="Times New Roman"/>
          <w:szCs w:val="21"/>
          <w:u w:val="single"/>
        </w:rPr>
        <w:t xml:space="preserve">，因此人工工资的政策性调整不允许调整；实行政府定价管理的水、电、燃油、燃气价格不允许调整。</w:t>
      </w:r>
      <w:r>
        <w:rPr>
          <w:rFonts w:ascii="Times New Roman" w:hAnsi="Times New Roman"/>
          <w:szCs w:val="21"/>
          <w:u w:val="single"/>
        </w:rPr>
        <w:fldChar w:fldCharType="end"/>
      </w:r>
      <w:r>
        <w:rPr>
          <w:rFonts w:ascii="Times New Roman" w:hAnsi="Times New Roman"/>
          <w:szCs w:val="21"/>
          <w:u w:val="single"/>
        </w:rPr>
        <w:t xml:space="preserve"> </w:t>
      </w:r>
      <w:r/>
    </w:p>
    <w:p>
      <w:pPr>
        <w:pStyle w:val="712"/>
        <w:rPr>
          <w:sz w:val="24"/>
        </w:rPr>
      </w:pPr>
      <w:r/>
      <w:bookmarkStart w:id="354" w:name="_Toc14470202"/>
      <w:r/>
      <w:bookmarkStart w:id="355" w:name="_Toc71558882"/>
      <w:r>
        <w:rPr>
          <w:sz w:val="24"/>
        </w:rPr>
        <w:t xml:space="preserve">1</w:t>
      </w:r>
      <w:r>
        <w:rPr>
          <w:rFonts w:hint="eastAsia"/>
          <w:sz w:val="24"/>
        </w:rPr>
        <w:t xml:space="preserve">2</w:t>
      </w:r>
      <w:r>
        <w:rPr>
          <w:sz w:val="24"/>
        </w:rPr>
        <w:t xml:space="preserve">.合同价格、计量与支付</w:t>
      </w:r>
      <w:bookmarkEnd w:id="354"/>
      <w:r/>
      <w:bookmarkEnd w:id="355"/>
      <w:r/>
      <w:r/>
    </w:p>
    <w:p>
      <w:pPr>
        <w:pStyle w:val="713"/>
      </w:pPr>
      <w:r/>
      <w:bookmarkStart w:id="356" w:name="_Toc14470203"/>
      <w:r>
        <w:t xml:space="preserve">1</w:t>
      </w:r>
      <w:r>
        <w:rPr>
          <w:rFonts w:hint="eastAsia"/>
        </w:rPr>
        <w:t xml:space="preserve">2</w:t>
      </w:r>
      <w:r>
        <w:t xml:space="preserve">.1合同价格形式</w:t>
      </w:r>
      <w:bookmarkEnd w:id="356"/>
      <w:r/>
      <w:r/>
    </w:p>
    <w:p>
      <w:pPr>
        <w:ind w:firstLine="420"/>
        <w:jc w:val="left"/>
        <w:rPr>
          <w:rFonts w:ascii="宋体" w:hAnsi="宋体"/>
          <w:color w:val="000000"/>
        </w:rPr>
      </w:pPr>
      <w:r>
        <w:rPr>
          <w:rFonts w:ascii="宋体" w:hAnsi="宋体"/>
          <w:color w:val="000000"/>
        </w:rPr>
        <w:t xml:space="preserve">1、单价合同。</w:t>
      </w:r>
      <w:r/>
    </w:p>
    <w:p>
      <w:pPr>
        <w:ind w:firstLine="420"/>
        <w:jc w:val="left"/>
        <w:rPr>
          <w:rFonts w:ascii="宋体" w:hAnsi="宋体"/>
          <w:color w:val="000000"/>
        </w:rPr>
      </w:pPr>
      <w:r>
        <w:rPr>
          <w:rFonts w:ascii="宋体" w:hAnsi="宋体"/>
          <w:color w:val="000000"/>
        </w:rPr>
        <w:t xml:space="preserve">综合单价包含的风险范围：</w:t>
      </w:r>
      <w:r>
        <w:rPr>
          <w:rFonts w:ascii="宋体" w:hAnsi="宋体"/>
          <w:color w:val="000000"/>
          <w:u w:val="single"/>
        </w:rPr>
        <w:t xml:space="preserve">    </w:t>
      </w:r>
      <w:r>
        <w:rPr>
          <w:rFonts w:hint="eastAsia" w:ascii="宋体" w:hAnsi="宋体"/>
          <w:color w:val="000000"/>
          <w:szCs w:val="21"/>
          <w:u w:val="single"/>
        </w:rPr>
        <w:t xml:space="preserve">政策性风险可以调整，</w:t>
      </w:r>
      <w:r>
        <w:rPr>
          <w:rFonts w:hint="eastAsia" w:ascii="宋体" w:hAnsi="宋体"/>
          <w:bCs/>
          <w:color w:val="000000"/>
          <w:szCs w:val="21"/>
          <w:u w:val="single"/>
        </w:rPr>
        <w:t xml:space="preserve">市场价格波动风险范围参照江苏省和无锡市相关文件规定执行</w:t>
      </w:r>
      <w:r>
        <w:rPr>
          <w:rFonts w:ascii="宋体" w:hAnsi="宋体"/>
          <w:color w:val="000000"/>
          <w:u w:val="single"/>
        </w:rPr>
        <w:t xml:space="preserve">     </w:t>
      </w:r>
      <w:r>
        <w:rPr>
          <w:rFonts w:ascii="宋体" w:hAnsi="宋体"/>
          <w:color w:val="000000"/>
        </w:rPr>
        <w:t xml:space="preserve">。</w:t>
      </w:r>
      <w:r/>
    </w:p>
    <w:p>
      <w:pPr>
        <w:ind w:firstLine="420"/>
        <w:jc w:val="left"/>
        <w:rPr>
          <w:rFonts w:ascii="宋体" w:hAnsi="宋体"/>
          <w:color w:val="000000"/>
        </w:rPr>
      </w:pPr>
      <w:r>
        <w:rPr>
          <w:rFonts w:ascii="宋体" w:hAnsi="宋体"/>
          <w:color w:val="000000"/>
        </w:rPr>
        <w:t xml:space="preserve">风险费用的计算方法：</w:t>
      </w:r>
      <w:r>
        <w:rPr>
          <w:rFonts w:ascii="宋体" w:hAnsi="宋体"/>
          <w:color w:val="000000"/>
          <w:u w:val="single"/>
        </w:rPr>
        <w:t xml:space="preserve">    </w:t>
      </w:r>
      <w:r>
        <w:rPr>
          <w:rFonts w:hint="eastAsia" w:ascii="宋体" w:hAnsi="宋体"/>
          <w:color w:val="000000"/>
          <w:u w:val="single"/>
        </w:rPr>
        <w:t xml:space="preserve">按无锡市建设行政主管部门的相关规定计取，承包人应充分考虑工程建设周期内市场价格等因素的波动风险，风险费用包含在投标报价中  </w:t>
      </w:r>
      <w:r>
        <w:rPr>
          <w:rFonts w:ascii="宋体" w:hAnsi="宋体"/>
          <w:color w:val="000000"/>
          <w:u w:val="single"/>
        </w:rPr>
        <w:t xml:space="preserve">   </w:t>
      </w:r>
      <w:r>
        <w:rPr>
          <w:rFonts w:ascii="宋体" w:hAnsi="宋体"/>
          <w:color w:val="000000"/>
        </w:rPr>
        <w:t xml:space="preserve">。</w:t>
      </w:r>
      <w:r/>
    </w:p>
    <w:p>
      <w:pPr>
        <w:ind w:firstLine="420"/>
        <w:rPr>
          <w:rFonts w:ascii="宋体" w:hAnsi="宋体"/>
          <w:color w:val="000000"/>
        </w:rPr>
      </w:pPr>
      <w:r>
        <w:rPr>
          <w:rFonts w:ascii="宋体" w:hAnsi="宋体"/>
          <w:color w:val="000000"/>
        </w:rPr>
        <w:t xml:space="preserve">风险范围以外合同价格的调整方法：</w:t>
      </w:r>
      <w:r/>
    </w:p>
    <w:p>
      <w:pPr>
        <w:ind w:firstLine="420"/>
        <w:rPr>
          <w:rFonts w:hint="eastAsia" w:ascii="宋体" w:hAnsi="宋体"/>
          <w:color w:val="000000"/>
          <w:szCs w:val="21"/>
          <w:u w:val="single"/>
        </w:rPr>
      </w:pPr>
      <w:r>
        <w:rPr>
          <w:rFonts w:hint="eastAsia" w:ascii="宋体" w:hAnsi="宋体"/>
          <w:color w:val="000000"/>
          <w:szCs w:val="21"/>
          <w:u w:val="single"/>
        </w:rPr>
        <w:t xml:space="preserve">（1）未发生工程变更的计价：投标报价时的分部分项综合单价和措施项目费均不调整（不论工程量变更作多大增减）</w:t>
      </w:r>
      <w:r>
        <w:rPr>
          <w:rFonts w:hint="eastAsia" w:ascii="宋体" w:hAnsi="宋体"/>
          <w:bCs/>
          <w:color w:val="000000"/>
          <w:szCs w:val="21"/>
          <w:u w:val="single"/>
        </w:rPr>
        <w:t xml:space="preserve">，</w:t>
      </w:r>
      <w:r>
        <w:rPr>
          <w:rFonts w:hint="eastAsia" w:ascii="宋体" w:hAnsi="宋体"/>
          <w:color w:val="000000"/>
          <w:szCs w:val="21"/>
          <w:u w:val="single"/>
        </w:rPr>
        <w:t xml:space="preserve">工程数量以监理工程师、跟踪审计人员及发包人签证作为付款的依据，并按实调整。</w:t>
      </w:r>
      <w:r/>
    </w:p>
    <w:p>
      <w:pPr>
        <w:ind w:firstLine="420"/>
        <w:rPr>
          <w:rFonts w:hint="eastAsia" w:ascii="宋体" w:hAnsi="宋体"/>
          <w:color w:val="000000"/>
          <w:szCs w:val="21"/>
          <w:u w:val="single"/>
        </w:rPr>
      </w:pPr>
      <w:r>
        <w:rPr>
          <w:rFonts w:hint="eastAsia" w:ascii="宋体" w:hAnsi="宋体"/>
          <w:color w:val="000000"/>
          <w:szCs w:val="21"/>
          <w:u w:val="single"/>
        </w:rPr>
        <w:t xml:space="preserve">（2）施工期间如有变更情况，而工程量清单中未包含变更工程的综合单价、工程量清单漏项、发包人指令或经发包人</w:t>
      </w:r>
      <w:r>
        <w:rPr>
          <w:rFonts w:hint="eastAsia" w:ascii="宋体" w:hAnsi="宋体"/>
          <w:color w:val="000000"/>
          <w:szCs w:val="21"/>
          <w:u w:val="single"/>
        </w:rPr>
        <w:t xml:space="preserve">同意的设计变更引起新的工程量项目，其相应综合单价由承包人按以下规定提出，经发包人确认后作为结算依据：①已定规格、型号、厂家、品牌的材料如材料品种发生更换的，则只调整材料价差，其他不变。②因设计变更、施工条件引起变更或减少工程，报价中有投标价的按投标报价中的综合单价执行；无投标价时，按下列方式确定综合单价：材料价格按无锡市造价部门公布的投标当月除税指导价，无指导价的按施工期间承发包人双方确认的市场除税价，套用《江苏省安装工程计价定额》《江苏省装饰工程计价定额》（2014版）、江苏省及无锡市有关规定×让利系数 </w:t>
      </w:r>
      <w:r>
        <w:rPr>
          <w:rFonts w:ascii="宋体" w:hAnsi="宋体"/>
          <w:color w:val="000000"/>
          <w:szCs w:val="21"/>
          <w:u w:val="single"/>
        </w:rPr>
        <w:t xml:space="preserve"> </w:t>
      </w:r>
      <w:r>
        <w:rPr>
          <w:rFonts w:hint="eastAsia" w:ascii="宋体" w:hAnsi="宋体"/>
          <w:color w:val="000000"/>
          <w:szCs w:val="21"/>
          <w:u w:val="single"/>
        </w:rPr>
        <w:t xml:space="preserve">%结算</w:t>
      </w:r>
      <w:r>
        <w:rPr>
          <w:rFonts w:hint="eastAsia" w:ascii="宋体" w:hAnsi="宋体"/>
          <w:szCs w:val="21"/>
          <w:u w:val="single"/>
        </w:rPr>
        <w:t xml:space="preserve">（该让利系数为=成交价/招标控制价（即最高投标限价）×100%，保留小数点后两位）。</w:t>
      </w:r>
      <w:r>
        <w:rPr>
          <w:rFonts w:hint="eastAsia" w:ascii="宋体" w:hAnsi="宋体"/>
          <w:color w:val="000000"/>
          <w:szCs w:val="21"/>
          <w:u w:val="single"/>
        </w:rPr>
        <w:t xml:space="preserve">在清单中以暂估价和预留金形式列入的项目对造价作调整时均按乘以让利系数 </w:t>
      </w:r>
      <w:r>
        <w:rPr>
          <w:rFonts w:ascii="宋体" w:hAnsi="宋体"/>
          <w:color w:val="000000"/>
          <w:szCs w:val="21"/>
          <w:u w:val="single"/>
        </w:rPr>
        <w:t xml:space="preserve"> </w:t>
      </w:r>
      <w:r>
        <w:rPr>
          <w:rFonts w:hint="eastAsia" w:ascii="宋体" w:hAnsi="宋体"/>
          <w:color w:val="000000"/>
          <w:szCs w:val="21"/>
          <w:u w:val="single"/>
        </w:rPr>
        <w:t xml:space="preserve">%（该让利系数为同上文规定）后进行结算。</w:t>
      </w:r>
      <w:r>
        <w:rPr>
          <w:rFonts w:hint="eastAsia" w:ascii="宋体" w:cs="宋体"/>
          <w:color w:val="000000"/>
          <w:szCs w:val="21"/>
          <w:u w:val="single"/>
          <w:lang w:val="zh-CN"/>
        </w:rPr>
        <w:t xml:space="preserve">(让利系数计算公式中均不包括甲供材和甲控乙供材、暂列金)。</w:t>
      </w:r>
      <w:r/>
    </w:p>
    <w:p>
      <w:pPr>
        <w:ind w:firstLine="420"/>
        <w:rPr>
          <w:rFonts w:hint="eastAsia" w:ascii="宋体" w:cs="宋体"/>
          <w:color w:val="000000"/>
          <w:szCs w:val="21"/>
          <w:u w:val="single"/>
          <w:lang w:val="zh-CN"/>
        </w:rPr>
      </w:pPr>
      <w:r>
        <w:rPr>
          <w:rFonts w:hint="eastAsia" w:ascii="宋体" w:cs="宋体"/>
          <w:color w:val="000000"/>
          <w:szCs w:val="21"/>
          <w:u w:val="single"/>
          <w:lang w:val="zh-CN"/>
        </w:rPr>
        <w:t xml:space="preserve">（3）本工程若发生不合理报价，则按以下方式调整：投标报价中，中标价虽已被发包人接受，但合同履行中发包人发现投标方投标报价中有故意或非故意采取了不合理报价，当某一清单子目中的工、料、机含量、费率超过</w:t>
      </w:r>
      <w:r>
        <w:rPr>
          <w:rFonts w:hint="eastAsia" w:ascii="宋体" w:hAnsi="宋体"/>
          <w:color w:val="000000"/>
          <w:szCs w:val="21"/>
          <w:u w:val="single"/>
        </w:rPr>
        <w:t xml:space="preserve">《江苏省安装工程计价定额》（2014版）</w:t>
      </w:r>
      <w:r>
        <w:rPr>
          <w:rFonts w:hint="eastAsia" w:ascii="宋体" w:cs="宋体"/>
          <w:color w:val="000000"/>
          <w:szCs w:val="21"/>
          <w:u w:val="single"/>
          <w:lang w:val="zh-CN"/>
        </w:rPr>
        <w:t xml:space="preserve">（除设计要求外）的任何一项或几项，及材料价格超过</w:t>
      </w:r>
      <w:r>
        <w:rPr>
          <w:rFonts w:hint="eastAsia" w:ascii="宋体" w:hAnsi="宋体"/>
          <w:color w:val="000000"/>
          <w:szCs w:val="21"/>
          <w:u w:val="single"/>
        </w:rPr>
        <w:t xml:space="preserve">投标当月</w:t>
      </w:r>
      <w:r>
        <w:rPr>
          <w:rFonts w:hint="eastAsia" w:ascii="宋体" w:cs="宋体"/>
          <w:color w:val="000000"/>
          <w:szCs w:val="21"/>
          <w:u w:val="single"/>
          <w:lang w:val="zh-CN"/>
        </w:rPr>
        <w:t xml:space="preserve">的《无锡工程造价信息》中的信息指导价（无信息指导价的材料按</w:t>
      </w:r>
      <w:r>
        <w:rPr>
          <w:rFonts w:hint="eastAsia" w:ascii="宋体" w:hAnsi="宋体"/>
          <w:color w:val="000000"/>
          <w:szCs w:val="21"/>
          <w:u w:val="single"/>
        </w:rPr>
        <w:t xml:space="preserve">投标当月</w:t>
      </w:r>
      <w:r>
        <w:rPr>
          <w:rFonts w:hint="eastAsia" w:ascii="宋体" w:cs="宋体"/>
          <w:color w:val="000000"/>
          <w:szCs w:val="21"/>
          <w:u w:val="single"/>
          <w:lang w:val="zh-CN"/>
        </w:rPr>
        <w:t xml:space="preserve">同期的材料市场价格）所组成的综合单价的5%时，视为不合理报价，发包人将对清单子目按计价表规定的含量及费率对高含量调减计算综合单价后再</w:t>
      </w:r>
      <w:r>
        <w:rPr>
          <w:rFonts w:hint="eastAsia" w:ascii="宋体" w:hAnsi="宋体"/>
          <w:color w:val="000000"/>
          <w:szCs w:val="21"/>
          <w:u w:val="single"/>
        </w:rPr>
        <w:t xml:space="preserve">×</w:t>
      </w:r>
      <w:r>
        <w:rPr>
          <w:rFonts w:hint="eastAsia" w:ascii="宋体" w:cs="宋体"/>
          <w:color w:val="000000"/>
          <w:szCs w:val="21"/>
          <w:u w:val="single"/>
          <w:lang w:val="zh-CN"/>
        </w:rPr>
        <w:t xml:space="preserve">折减系数（该折减系数：成交价/最高限价(均不包括甲供材和甲控乙供材、暂列金)，对低价报价的清单子目不作调整。</w:t>
      </w:r>
      <w:r/>
    </w:p>
    <w:p>
      <w:pPr>
        <w:ind w:firstLine="420"/>
        <w:rPr>
          <w:rFonts w:hint="eastAsia" w:ascii="宋体" w:hAnsi="宋体"/>
          <w:color w:val="000000"/>
          <w:szCs w:val="21"/>
        </w:rPr>
      </w:pPr>
      <w:r/>
      <w:bookmarkStart w:id="357" w:name="OLE_LINK11"/>
      <w:r>
        <w:rPr>
          <w:rFonts w:hint="eastAsia" w:ascii="宋体" w:hAnsi="宋体"/>
          <w:color w:val="000000"/>
          <w:szCs w:val="21"/>
          <w:u w:val="single"/>
        </w:rPr>
        <w:t xml:space="preserve">（4）</w:t>
      </w:r>
      <w:r>
        <w:rPr>
          <w:rFonts w:hint="eastAsia" w:ascii="宋体" w:hAnsi="宋体"/>
          <w:bCs/>
          <w:color w:val="000000"/>
          <w:szCs w:val="21"/>
          <w:u w:val="single"/>
        </w:rPr>
        <w:t xml:space="preserve">投标时各单位工程中同一清单子目对应的综合单价报价应保持一致，如不一致，结算审计时以所报综合单价中最低的作为结算依据。</w:t>
      </w:r>
      <w:bookmarkEnd w:id="357"/>
      <w:r/>
      <w:r/>
    </w:p>
    <w:p>
      <w:pPr>
        <w:ind w:firstLine="420"/>
        <w:rPr>
          <w:rFonts w:hint="eastAsia" w:ascii="宋体" w:hAnsi="宋体"/>
          <w:color w:val="000000"/>
          <w:szCs w:val="21"/>
          <w:u w:val="single"/>
        </w:rPr>
      </w:pPr>
      <w:r>
        <w:rPr>
          <w:rFonts w:hint="eastAsia" w:ascii="宋体" w:hAnsi="宋体"/>
          <w:color w:val="000000"/>
          <w:szCs w:val="21"/>
          <w:u w:val="single"/>
        </w:rPr>
        <w:t xml:space="preserve">（5）不可抗力因素所造成的损失经发包人审核及无锡市有关部门认定后可列入结算</w:t>
      </w:r>
      <w:r>
        <w:rPr>
          <w:rFonts w:hint="eastAsia" w:ascii="宋体" w:hAnsi="宋体"/>
          <w:color w:val="000000"/>
          <w:szCs w:val="21"/>
        </w:rPr>
        <w:t xml:space="preserve">。</w:t>
      </w:r>
      <w:r/>
    </w:p>
    <w:p>
      <w:pPr>
        <w:ind w:firstLine="420"/>
        <w:rPr>
          <w:rFonts w:hint="eastAsia" w:ascii="宋体" w:hAnsi="宋体"/>
          <w:color w:val="000000"/>
          <w:szCs w:val="21"/>
          <w:u w:val="single"/>
        </w:rPr>
      </w:pPr>
      <w:r>
        <w:rPr>
          <w:rFonts w:hint="eastAsia" w:ascii="宋体" w:hAnsi="宋体"/>
          <w:color w:val="000000"/>
          <w:szCs w:val="21"/>
          <w:u w:val="single"/>
        </w:rPr>
        <w:t xml:space="preserve">（6）工程变更：施工过程中，若发包人有工程变更，以书面形式通知承包人并由承包人负责编制预算，经审核单位审核确认后，按规定办理书面签证手续。工程变更坚持一事一签证的原则，填写《工程变更联系单、签证单》，经批准后方可实施。</w:t>
      </w:r>
      <w:r/>
    </w:p>
    <w:p>
      <w:pPr>
        <w:ind w:firstLine="420"/>
        <w:rPr>
          <w:rFonts w:hint="eastAsia" w:ascii="宋体" w:hAnsi="宋体"/>
          <w:color w:val="000000"/>
          <w:szCs w:val="21"/>
          <w:u w:val="single"/>
        </w:rPr>
      </w:pPr>
      <w:r>
        <w:rPr>
          <w:rFonts w:hint="eastAsia" w:ascii="宋体" w:hAnsi="宋体"/>
          <w:color w:val="000000"/>
          <w:szCs w:val="21"/>
          <w:u w:val="single"/>
        </w:rPr>
        <w:t xml:space="preserve">（7）承包人无条件接受财政或上级部门组织的审核，审核结果作为竣工结算最终依据。</w:t>
      </w:r>
      <w:r/>
    </w:p>
    <w:p>
      <w:pPr>
        <w:ind w:firstLine="420"/>
        <w:rPr>
          <w:rFonts w:hint="eastAsia" w:ascii="宋体" w:hAnsi="宋体"/>
          <w:color w:val="000000"/>
          <w:szCs w:val="21"/>
          <w:u w:val="single"/>
        </w:rPr>
      </w:pPr>
      <w:r/>
      <w:bookmarkStart w:id="358" w:name="OLE_LINK6"/>
      <w:r>
        <w:rPr>
          <w:rFonts w:hint="eastAsia" w:ascii="宋体" w:hAnsi="宋体"/>
          <w:color w:val="000000"/>
          <w:szCs w:val="21"/>
          <w:u w:val="single"/>
        </w:rPr>
        <w:t xml:space="preserve">（8）最终造价以审计机关出具的审计报告为准，必须经审计机关审计后方可工程结算和竣工决算。</w:t>
      </w:r>
      <w:bookmarkEnd w:id="358"/>
      <w:r/>
      <w:r/>
    </w:p>
    <w:p>
      <w:pPr>
        <w:ind w:firstLine="420"/>
        <w:jc w:val="left"/>
        <w:rPr>
          <w:rFonts w:ascii="Times New Roman" w:hAnsi="Times New Roman"/>
          <w:color w:val="000000"/>
          <w:szCs w:val="21"/>
        </w:rPr>
      </w:pPr>
      <w:r>
        <w:rPr>
          <w:rFonts w:ascii="Times New Roman" w:hAnsi="Times New Roman"/>
          <w:color w:val="000000"/>
          <w:szCs w:val="21"/>
        </w:rPr>
        <w:t xml:space="preserve">2、总价合同。</w:t>
      </w:r>
      <w:r/>
    </w:p>
    <w:p>
      <w:pPr>
        <w:ind w:firstLine="420"/>
        <w:jc w:val="left"/>
        <w:rPr>
          <w:rFonts w:ascii="Times New Roman" w:hAnsi="Times New Roman"/>
          <w:color w:val="000000"/>
          <w:szCs w:val="21"/>
        </w:rPr>
      </w:pPr>
      <w:r>
        <w:rPr>
          <w:rFonts w:ascii="Times New Roman" w:hAnsi="Times New Roman"/>
          <w:color w:val="000000"/>
          <w:szCs w:val="21"/>
        </w:rPr>
        <w:t xml:space="preserve">总价包含的风险范围：</w:t>
      </w:r>
      <w:r>
        <w:rPr>
          <w:rFonts w:ascii="Times New Roman" w:hAnsi="Times New Roman"/>
          <w:color w:val="000000"/>
          <w:szCs w:val="21"/>
          <w:u w:val="single"/>
        </w:rPr>
        <w:t xml:space="preserve"> </w:t>
      </w:r>
      <w:r>
        <w:rPr>
          <w:rFonts w:ascii="Times New Roman" w:hAnsi="Times New Roman"/>
          <w:color w:val="000000"/>
          <w:szCs w:val="21"/>
          <w:u w:val="single"/>
        </w:rPr>
        <w:fldChar w:fldCharType="begin"/>
      </w:r>
      <w:r>
        <w:rPr>
          <w:rFonts w:ascii="Times New Roman" w:hAnsi="Times New Roman"/>
          <w:color w:val="000000"/>
          <w:szCs w:val="21"/>
          <w:u w:val="single"/>
        </w:rPr>
        <w:instrText xml:space="preserve"> AUTOTEXT  5685 \* MERGEFORMAT </w:instrText>
      </w:r>
      <w:r>
        <w:rPr>
          <w:rFonts w:ascii="Times New Roman" w:hAnsi="Times New Roman"/>
          <w:color w:val="000000"/>
          <w:szCs w:val="21"/>
          <w:u w:val="single"/>
        </w:rPr>
        <w:fldChar w:fldCharType="separate"/>
      </w:r>
      <w:r>
        <w:rPr>
          <w:rFonts w:ascii="Times New Roman" w:hAnsi="Times New Roman"/>
          <w:color w:val="000000"/>
          <w:szCs w:val="21"/>
          <w:u w:val="single"/>
        </w:rPr>
        <w:t xml:space="preserve">/</w:t>
      </w:r>
      <w:r>
        <w:rPr>
          <w:rFonts w:ascii="Times New Roman" w:hAnsi="Times New Roman"/>
          <w:color w:val="000000"/>
          <w:szCs w:val="21"/>
          <w:u w:val="single"/>
        </w:rPr>
        <w:fldChar w:fldCharType="end"/>
      </w:r>
      <w:r>
        <w:rPr>
          <w:rFonts w:ascii="Times New Roman" w:hAnsi="Times New Roman"/>
          <w:color w:val="000000"/>
          <w:szCs w:val="21"/>
          <w:u w:val="single"/>
        </w:rPr>
        <w:t xml:space="preserve"> </w:t>
      </w:r>
      <w:r/>
    </w:p>
    <w:p>
      <w:pPr>
        <w:ind w:firstLine="420"/>
        <w:jc w:val="left"/>
        <w:rPr>
          <w:rFonts w:hint="eastAsia" w:ascii="Times New Roman" w:hAnsi="Times New Roman"/>
          <w:color w:val="000000"/>
          <w:szCs w:val="21"/>
        </w:rPr>
      </w:pPr>
      <w:r>
        <w:rPr>
          <w:rFonts w:ascii="Times New Roman" w:hAnsi="Times New Roman"/>
          <w:color w:val="000000"/>
          <w:szCs w:val="21"/>
        </w:rPr>
        <w:t xml:space="preserve">风险费用的计算方法：</w:t>
      </w:r>
      <w:r>
        <w:rPr>
          <w:rFonts w:ascii="Times New Roman" w:hAnsi="Times New Roman"/>
          <w:color w:val="000000"/>
          <w:szCs w:val="21"/>
          <w:u w:val="single"/>
        </w:rPr>
        <w:t xml:space="preserve"> </w:t>
      </w:r>
      <w:r>
        <w:rPr>
          <w:rFonts w:ascii="Times New Roman" w:hAnsi="Times New Roman"/>
          <w:color w:val="000000"/>
          <w:szCs w:val="21"/>
          <w:u w:val="single"/>
        </w:rPr>
        <w:fldChar w:fldCharType="begin"/>
      </w:r>
      <w:r>
        <w:rPr>
          <w:rFonts w:ascii="Times New Roman" w:hAnsi="Times New Roman"/>
          <w:color w:val="000000"/>
          <w:szCs w:val="21"/>
          <w:u w:val="single"/>
        </w:rPr>
        <w:instrText xml:space="preserve"> AUTOTEXT  5686 \* MERGEFORMAT </w:instrText>
      </w:r>
      <w:r>
        <w:rPr>
          <w:rFonts w:ascii="Times New Roman" w:hAnsi="Times New Roman"/>
          <w:color w:val="000000"/>
          <w:szCs w:val="21"/>
          <w:u w:val="single"/>
        </w:rPr>
        <w:fldChar w:fldCharType="separate"/>
      </w:r>
      <w:r>
        <w:rPr>
          <w:rFonts w:ascii="Times New Roman" w:hAnsi="Times New Roman"/>
          <w:color w:val="000000"/>
          <w:szCs w:val="21"/>
          <w:u w:val="single"/>
        </w:rPr>
        <w:t xml:space="preserve">/</w:t>
      </w:r>
      <w:r>
        <w:rPr>
          <w:rFonts w:ascii="Times New Roman" w:hAnsi="Times New Roman"/>
          <w:color w:val="000000"/>
          <w:szCs w:val="21"/>
          <w:u w:val="single"/>
        </w:rPr>
        <w:fldChar w:fldCharType="end"/>
      </w:r>
      <w:r>
        <w:rPr>
          <w:rFonts w:ascii="Times New Roman" w:hAnsi="Times New Roman"/>
          <w:color w:val="000000"/>
          <w:szCs w:val="21"/>
          <w:u w:val="single"/>
        </w:rPr>
        <w:t xml:space="preserve"> </w:t>
      </w:r>
      <w:r/>
    </w:p>
    <w:p>
      <w:pPr>
        <w:ind w:firstLine="420"/>
        <w:jc w:val="left"/>
        <w:rPr>
          <w:rFonts w:ascii="Times New Roman" w:hAnsi="Times New Roman"/>
          <w:color w:val="000000"/>
          <w:szCs w:val="21"/>
        </w:rPr>
      </w:pPr>
      <w:r>
        <w:rPr>
          <w:rFonts w:ascii="Times New Roman" w:hAnsi="Times New Roman"/>
          <w:color w:val="000000"/>
          <w:szCs w:val="21"/>
        </w:rPr>
        <w:t xml:space="preserve">风险范围以外合同价格的调整方法：</w:t>
      </w:r>
      <w:r>
        <w:rPr>
          <w:rFonts w:ascii="Times New Roman" w:hAnsi="Times New Roman"/>
          <w:color w:val="000000"/>
          <w:szCs w:val="21"/>
          <w:u w:val="single"/>
        </w:rPr>
        <w:t xml:space="preserve"> </w:t>
      </w:r>
      <w:r>
        <w:rPr>
          <w:rFonts w:ascii="Times New Roman" w:hAnsi="Times New Roman"/>
          <w:color w:val="000000"/>
          <w:szCs w:val="21"/>
          <w:u w:val="single"/>
        </w:rPr>
        <w:fldChar w:fldCharType="begin"/>
      </w:r>
      <w:r>
        <w:rPr>
          <w:rFonts w:ascii="Times New Roman" w:hAnsi="Times New Roman"/>
          <w:color w:val="000000"/>
          <w:szCs w:val="21"/>
          <w:u w:val="single"/>
        </w:rPr>
        <w:instrText xml:space="preserve"> AUTOTEXT  5687 \* MERGEFORMAT </w:instrText>
      </w:r>
      <w:r>
        <w:rPr>
          <w:rFonts w:ascii="Times New Roman" w:hAnsi="Times New Roman"/>
          <w:color w:val="000000"/>
          <w:szCs w:val="21"/>
          <w:u w:val="single"/>
        </w:rPr>
        <w:fldChar w:fldCharType="separate"/>
      </w:r>
      <w:r>
        <w:rPr>
          <w:rFonts w:ascii="Times New Roman" w:hAnsi="Times New Roman"/>
          <w:color w:val="000000"/>
          <w:szCs w:val="21"/>
          <w:u w:val="single"/>
        </w:rPr>
        <w:t xml:space="preserve">/</w:t>
      </w:r>
      <w:r>
        <w:rPr>
          <w:rFonts w:ascii="Times New Roman" w:hAnsi="Times New Roman"/>
          <w:color w:val="000000"/>
          <w:szCs w:val="21"/>
          <w:u w:val="single"/>
        </w:rPr>
        <w:fldChar w:fldCharType="end"/>
      </w:r>
      <w:r>
        <w:rPr>
          <w:rFonts w:ascii="Times New Roman" w:hAnsi="Times New Roman"/>
          <w:color w:val="000000"/>
          <w:szCs w:val="21"/>
          <w:u w:val="single"/>
        </w:rPr>
        <w:t xml:space="preserve"> </w:t>
      </w:r>
      <w:r/>
    </w:p>
    <w:p>
      <w:pPr>
        <w:ind w:firstLine="420"/>
        <w:jc w:val="left"/>
        <w:rPr>
          <w:rFonts w:ascii="Times New Roman" w:hAnsi="Times New Roman"/>
          <w:color w:val="000000"/>
          <w:szCs w:val="21"/>
        </w:rPr>
      </w:pPr>
      <w:r>
        <w:rPr>
          <w:rFonts w:ascii="Times New Roman" w:hAnsi="Times New Roman"/>
          <w:color w:val="000000"/>
          <w:szCs w:val="21"/>
        </w:rPr>
        <w:t xml:space="preserve">3、其他价格方式：</w:t>
      </w:r>
      <w:r>
        <w:rPr>
          <w:rFonts w:hint="eastAsia" w:ascii="Times New Roman" w:hAnsi="Times New Roman"/>
          <w:color w:val="000000"/>
          <w:szCs w:val="21"/>
          <w:u w:val="single"/>
        </w:rPr>
        <w:t xml:space="preserve"> </w:t>
      </w:r>
      <w:r>
        <w:rPr>
          <w:rFonts w:ascii="Times New Roman" w:hAnsi="Times New Roman"/>
          <w:color w:val="000000"/>
          <w:szCs w:val="21"/>
          <w:u w:val="single"/>
        </w:rPr>
        <w:fldChar w:fldCharType="begin"/>
      </w:r>
      <w:r>
        <w:rPr>
          <w:rFonts w:ascii="Times New Roman" w:hAnsi="Times New Roman"/>
          <w:color w:val="000000"/>
          <w:szCs w:val="21"/>
          <w:u w:val="single"/>
        </w:rPr>
        <w:instrText xml:space="preserve"> AUTOTEXT  5688 \* MERGEFORMAT </w:instrText>
      </w:r>
      <w:r>
        <w:rPr>
          <w:rFonts w:ascii="Times New Roman" w:hAnsi="Times New Roman"/>
          <w:color w:val="000000"/>
          <w:szCs w:val="21"/>
          <w:u w:val="single"/>
        </w:rPr>
        <w:fldChar w:fldCharType="separate"/>
      </w:r>
      <w:r>
        <w:rPr>
          <w:rFonts w:ascii="Times New Roman" w:hAnsi="Times New Roman"/>
          <w:color w:val="000000"/>
          <w:szCs w:val="21"/>
          <w:u w:val="single"/>
        </w:rPr>
        <w:t xml:space="preserve">无</w:t>
      </w:r>
      <w:r>
        <w:rPr>
          <w:rFonts w:ascii="Times New Roman" w:hAnsi="Times New Roman"/>
          <w:color w:val="000000"/>
          <w:szCs w:val="21"/>
          <w:u w:val="single"/>
        </w:rPr>
        <w:fldChar w:fldCharType="end"/>
      </w:r>
      <w:r/>
    </w:p>
    <w:p>
      <w:pPr>
        <w:pStyle w:val="713"/>
      </w:pPr>
      <w:r/>
      <w:bookmarkStart w:id="359" w:name="_Toc14470204"/>
      <w:r>
        <w:t xml:space="preserve">1</w:t>
      </w:r>
      <w:r>
        <w:rPr>
          <w:rFonts w:hint="eastAsia"/>
        </w:rPr>
        <w:t xml:space="preserve">2</w:t>
      </w:r>
      <w:r>
        <w:t xml:space="preserve">.2预付款</w:t>
      </w:r>
      <w:bookmarkEnd w:id="359"/>
      <w:r/>
      <w:r/>
    </w:p>
    <w:p>
      <w:pPr>
        <w:ind w:firstLine="420"/>
        <w:jc w:val="left"/>
        <w:rPr>
          <w:rFonts w:ascii="Times New Roman" w:hAnsi="Times New Roman"/>
          <w:szCs w:val="21"/>
        </w:rPr>
      </w:pPr>
      <w:r>
        <w:rPr>
          <w:rFonts w:ascii="Times New Roman" w:hAnsi="Times New Roman"/>
          <w:szCs w:val="21"/>
        </w:rPr>
        <w:t xml:space="preserve">1</w:t>
      </w:r>
      <w:r>
        <w:rPr>
          <w:rFonts w:hint="eastAsia" w:ascii="Times New Roman" w:hAnsi="Times New Roman"/>
          <w:szCs w:val="21"/>
        </w:rPr>
        <w:t xml:space="preserve">2</w:t>
      </w:r>
      <w:r>
        <w:rPr>
          <w:rFonts w:ascii="Times New Roman" w:hAnsi="Times New Roman"/>
          <w:szCs w:val="21"/>
        </w:rPr>
        <w:t xml:space="preserve">.2.1预付款的支付</w:t>
      </w:r>
      <w:r/>
    </w:p>
    <w:p>
      <w:pPr>
        <w:ind w:firstLine="420"/>
        <w:jc w:val="left"/>
        <w:rPr>
          <w:rFonts w:ascii="Times New Roman" w:hAnsi="Times New Roman"/>
          <w:szCs w:val="21"/>
        </w:rPr>
      </w:pPr>
      <w:r>
        <w:rPr>
          <w:rFonts w:ascii="Times New Roman" w:hAnsi="Times New Roman"/>
          <w:szCs w:val="21"/>
        </w:rPr>
        <w:t xml:space="preserve">预付款支付比例或金额：</w:t>
      </w:r>
      <w:r>
        <w:rPr>
          <w:rFonts w:ascii="Times New Roman" w:hAnsi="Times New Roman"/>
          <w:szCs w:val="21"/>
          <w:u w:val="single"/>
        </w:rPr>
        <w:t xml:space="preserve"> </w:t>
      </w:r>
      <w:r>
        <w:rPr>
          <w:rFonts w:hint="eastAsia" w:ascii="Times New Roman" w:hAnsi="Times New Roman"/>
          <w:szCs w:val="21"/>
          <w:u w:val="single"/>
        </w:rPr>
        <w:t xml:space="preserve">无</w:t>
      </w:r>
      <w:r>
        <w:rPr>
          <w:rFonts w:ascii="Times New Roman" w:hAnsi="Times New Roman"/>
          <w:szCs w:val="21"/>
          <w:u w:val="single"/>
        </w:rPr>
        <w:t xml:space="preserve"> </w:t>
      </w:r>
      <w:r>
        <w:rPr>
          <w:rFonts w:ascii="Times New Roman" w:hAnsi="Times New Roman"/>
          <w:szCs w:val="21"/>
        </w:rPr>
        <w:t xml:space="preserve">。</w:t>
      </w:r>
      <w:r/>
    </w:p>
    <w:p>
      <w:pPr>
        <w:ind w:firstLine="420"/>
        <w:jc w:val="left"/>
        <w:rPr>
          <w:rFonts w:ascii="Times New Roman" w:hAnsi="Times New Roman"/>
          <w:szCs w:val="21"/>
        </w:rPr>
      </w:pPr>
      <w:r>
        <w:rPr>
          <w:rFonts w:ascii="Times New Roman" w:hAnsi="Times New Roman"/>
          <w:szCs w:val="21"/>
        </w:rPr>
        <w:t xml:space="preserve">预付款扣回的方式：</w:t>
      </w:r>
      <w:r>
        <w:rPr>
          <w:rFonts w:ascii="Times New Roman" w:hAnsi="Times New Roman"/>
          <w:szCs w:val="21"/>
          <w:u w:val="single"/>
        </w:rPr>
        <w:t xml:space="preserve"> </w:t>
      </w:r>
      <w:r>
        <w:rPr>
          <w:rFonts w:ascii="Times New Roman" w:hAnsi="Times New Roman"/>
          <w:szCs w:val="21"/>
          <w:u w:val="single"/>
        </w:rPr>
        <w:fldChar w:fldCharType="begin"/>
      </w:r>
      <w:r>
        <w:rPr>
          <w:rFonts w:ascii="Times New Roman" w:hAnsi="Times New Roman"/>
          <w:szCs w:val="21"/>
          <w:u w:val="single"/>
        </w:rPr>
        <w:instrText xml:space="preserve"> AUTOTEXT  5691 \* MERGEFORMAT </w:instrText>
      </w:r>
      <w:r>
        <w:rPr>
          <w:rFonts w:ascii="Times New Roman" w:hAnsi="Times New Roman"/>
          <w:szCs w:val="21"/>
          <w:u w:val="single"/>
        </w:rPr>
        <w:fldChar w:fldCharType="separate"/>
      </w:r>
      <w:r>
        <w:rPr>
          <w:rFonts w:hint="eastAsia" w:ascii="Times New Roman" w:hAnsi="Times New Roman"/>
          <w:szCs w:val="21"/>
          <w:u w:val="single"/>
        </w:rPr>
        <w:t xml:space="preserve">无</w:t>
      </w:r>
      <w:r>
        <w:rPr>
          <w:rFonts w:ascii="Times New Roman" w:hAnsi="Times New Roman"/>
          <w:szCs w:val="21"/>
          <w:u w:val="single"/>
        </w:rPr>
        <w:fldChar w:fldCharType="end"/>
      </w:r>
      <w:r>
        <w:rPr>
          <w:rFonts w:ascii="Times New Roman" w:hAnsi="Times New Roman"/>
          <w:szCs w:val="21"/>
          <w:u w:val="single"/>
        </w:rPr>
        <w:t xml:space="preserve"> </w:t>
      </w:r>
      <w:r>
        <w:rPr>
          <w:rFonts w:ascii="Times New Roman" w:hAnsi="Times New Roman"/>
          <w:szCs w:val="21"/>
        </w:rPr>
        <w:t xml:space="preserve">。</w:t>
      </w:r>
      <w:r/>
    </w:p>
    <w:p>
      <w:pPr>
        <w:ind w:firstLine="420"/>
        <w:jc w:val="left"/>
        <w:rPr>
          <w:rFonts w:ascii="Times New Roman" w:hAnsi="Times New Roman"/>
          <w:szCs w:val="21"/>
        </w:rPr>
      </w:pPr>
      <w:r>
        <w:rPr>
          <w:rFonts w:ascii="Times New Roman" w:hAnsi="Times New Roman"/>
          <w:szCs w:val="21"/>
        </w:rPr>
        <w:t xml:space="preserve">1</w:t>
      </w:r>
      <w:r>
        <w:rPr>
          <w:rFonts w:hint="eastAsia" w:ascii="Times New Roman" w:hAnsi="Times New Roman"/>
          <w:szCs w:val="21"/>
        </w:rPr>
        <w:t xml:space="preserve">2</w:t>
      </w:r>
      <w:r>
        <w:rPr>
          <w:rFonts w:ascii="Times New Roman" w:hAnsi="Times New Roman"/>
          <w:szCs w:val="21"/>
        </w:rPr>
        <w:t xml:space="preserve">.2.2预付款担保</w:t>
      </w:r>
      <w:r/>
    </w:p>
    <w:p>
      <w:pPr>
        <w:ind w:firstLine="420"/>
        <w:jc w:val="left"/>
        <w:rPr>
          <w:rFonts w:ascii="Times New Roman" w:hAnsi="Times New Roman"/>
          <w:szCs w:val="21"/>
        </w:rPr>
      </w:pPr>
      <w:r>
        <w:rPr>
          <w:rFonts w:ascii="Times New Roman" w:hAnsi="Times New Roman"/>
          <w:szCs w:val="21"/>
        </w:rPr>
        <w:t xml:space="preserve">承包人提交预付款担保的期限：</w:t>
      </w:r>
      <w:r>
        <w:rPr>
          <w:rFonts w:ascii="Times New Roman" w:hAnsi="Times New Roman"/>
          <w:szCs w:val="21"/>
          <w:u w:val="single"/>
        </w:rPr>
        <w:t xml:space="preserve"> </w:t>
      </w:r>
      <w:r>
        <w:rPr>
          <w:rFonts w:ascii="Times New Roman" w:hAnsi="Times New Roman"/>
          <w:szCs w:val="21"/>
          <w:u w:val="single"/>
        </w:rPr>
        <w:fldChar w:fldCharType="begin"/>
      </w:r>
      <w:r>
        <w:rPr>
          <w:rFonts w:ascii="Times New Roman" w:hAnsi="Times New Roman"/>
          <w:szCs w:val="21"/>
          <w:u w:val="single"/>
        </w:rPr>
        <w:instrText xml:space="preserve"> AUTOTEXT  5692 \* MERGEFORMAT </w:instrText>
      </w:r>
      <w:r>
        <w:rPr>
          <w:rFonts w:ascii="Times New Roman" w:hAnsi="Times New Roman"/>
          <w:szCs w:val="21"/>
          <w:u w:val="single"/>
        </w:rPr>
        <w:fldChar w:fldCharType="separate"/>
      </w:r>
      <w:r>
        <w:rPr>
          <w:rFonts w:hint="eastAsia" w:ascii="Times New Roman" w:hAnsi="Times New Roman"/>
          <w:szCs w:val="21"/>
          <w:u w:val="single"/>
        </w:rPr>
        <w:t xml:space="preserve">无</w:t>
      </w:r>
      <w:r>
        <w:rPr>
          <w:rFonts w:ascii="Times New Roman" w:hAnsi="Times New Roman"/>
          <w:szCs w:val="21"/>
          <w:u w:val="single"/>
        </w:rPr>
        <w:fldChar w:fldCharType="end"/>
      </w:r>
      <w:r>
        <w:rPr>
          <w:rFonts w:ascii="Times New Roman" w:hAnsi="Times New Roman"/>
          <w:szCs w:val="21"/>
          <w:u w:val="single"/>
        </w:rPr>
        <w:t xml:space="preserve"> </w:t>
      </w:r>
      <w:r>
        <w:rPr>
          <w:rFonts w:ascii="Times New Roman" w:hAnsi="Times New Roman"/>
          <w:szCs w:val="21"/>
        </w:rPr>
        <w:t xml:space="preserve">。</w:t>
      </w:r>
      <w:r/>
    </w:p>
    <w:p>
      <w:pPr>
        <w:ind w:firstLine="420"/>
        <w:jc w:val="left"/>
        <w:rPr>
          <w:rFonts w:ascii="Times New Roman" w:hAnsi="Times New Roman"/>
          <w:szCs w:val="21"/>
        </w:rPr>
      </w:pPr>
      <w:r>
        <w:rPr>
          <w:rFonts w:ascii="Times New Roman" w:hAnsi="Times New Roman"/>
          <w:szCs w:val="21"/>
        </w:rPr>
        <w:t xml:space="preserve">预付款担保的形式为：</w:t>
      </w:r>
      <w:r>
        <w:rPr>
          <w:rFonts w:ascii="Times New Roman" w:hAnsi="Times New Roman"/>
          <w:szCs w:val="21"/>
          <w:u w:val="single"/>
        </w:rPr>
        <w:t xml:space="preserve"> </w:t>
      </w:r>
      <w:r>
        <w:rPr>
          <w:rFonts w:ascii="Times New Roman" w:hAnsi="Times New Roman"/>
          <w:szCs w:val="21"/>
          <w:u w:val="single"/>
        </w:rPr>
        <w:fldChar w:fldCharType="begin"/>
      </w:r>
      <w:r>
        <w:rPr>
          <w:rFonts w:ascii="Times New Roman" w:hAnsi="Times New Roman"/>
          <w:szCs w:val="21"/>
          <w:u w:val="single"/>
        </w:rPr>
        <w:instrText xml:space="preserve"> AUTOTEXT  5693 \* MERGEFORMAT </w:instrText>
      </w:r>
      <w:r>
        <w:rPr>
          <w:rFonts w:ascii="Times New Roman" w:hAnsi="Times New Roman"/>
          <w:szCs w:val="21"/>
          <w:u w:val="single"/>
        </w:rPr>
        <w:fldChar w:fldCharType="separate"/>
      </w:r>
      <w:r>
        <w:rPr>
          <w:rFonts w:hint="eastAsia" w:ascii="Times New Roman" w:hAnsi="Times New Roman"/>
          <w:szCs w:val="21"/>
          <w:u w:val="single"/>
        </w:rPr>
        <w:t xml:space="preserve">无</w:t>
      </w:r>
      <w:r>
        <w:rPr>
          <w:rFonts w:ascii="Times New Roman" w:hAnsi="Times New Roman"/>
          <w:szCs w:val="21"/>
          <w:u w:val="single"/>
        </w:rPr>
        <w:fldChar w:fldCharType="end"/>
      </w:r>
      <w:r>
        <w:rPr>
          <w:rFonts w:ascii="Times New Roman" w:hAnsi="Times New Roman"/>
          <w:szCs w:val="21"/>
          <w:u w:val="single"/>
        </w:rPr>
        <w:t xml:space="preserve"> </w:t>
      </w:r>
      <w:r>
        <w:rPr>
          <w:rFonts w:ascii="Times New Roman" w:hAnsi="Times New Roman"/>
          <w:szCs w:val="21"/>
        </w:rPr>
        <w:t xml:space="preserve">。</w:t>
      </w:r>
      <w:r/>
    </w:p>
    <w:p>
      <w:pPr>
        <w:pStyle w:val="713"/>
      </w:pPr>
      <w:r/>
      <w:bookmarkStart w:id="360" w:name="_Toc14470205"/>
      <w:r>
        <w:t xml:space="preserve">1</w:t>
      </w:r>
      <w:r>
        <w:rPr>
          <w:rFonts w:hint="eastAsia"/>
        </w:rPr>
        <w:t xml:space="preserve">2</w:t>
      </w:r>
      <w:r>
        <w:t xml:space="preserve">.3计量</w:t>
      </w:r>
      <w:bookmarkEnd w:id="360"/>
      <w:r/>
      <w:r/>
    </w:p>
    <w:p>
      <w:pPr>
        <w:ind w:firstLine="420"/>
        <w:jc w:val="left"/>
        <w:rPr>
          <w:rFonts w:ascii="Times New Roman" w:hAnsi="Times New Roman"/>
          <w:color w:val="000000"/>
          <w:szCs w:val="21"/>
        </w:rPr>
      </w:pPr>
      <w:r>
        <w:rPr>
          <w:rFonts w:ascii="Times New Roman" w:hAnsi="Times New Roman"/>
          <w:color w:val="000000"/>
          <w:szCs w:val="21"/>
        </w:rPr>
        <w:t xml:space="preserve">1</w:t>
      </w:r>
      <w:r>
        <w:rPr>
          <w:rFonts w:hint="eastAsia" w:ascii="Times New Roman" w:hAnsi="Times New Roman"/>
          <w:color w:val="000000"/>
          <w:szCs w:val="21"/>
        </w:rPr>
        <w:t xml:space="preserve">2</w:t>
      </w:r>
      <w:r>
        <w:rPr>
          <w:rFonts w:ascii="Times New Roman" w:hAnsi="Times New Roman"/>
          <w:color w:val="000000"/>
          <w:szCs w:val="21"/>
        </w:rPr>
        <w:t xml:space="preserve">.3.1计量原则</w:t>
      </w:r>
      <w:r/>
    </w:p>
    <w:p>
      <w:pPr>
        <w:ind w:firstLine="420"/>
        <w:jc w:val="left"/>
        <w:rPr>
          <w:rFonts w:ascii="Times New Roman" w:hAnsi="Times New Roman"/>
          <w:color w:val="000000"/>
          <w:szCs w:val="21"/>
        </w:rPr>
      </w:pPr>
      <w:r>
        <w:rPr>
          <w:rFonts w:ascii="Times New Roman" w:hAnsi="Times New Roman"/>
          <w:color w:val="000000"/>
          <w:szCs w:val="21"/>
        </w:rPr>
        <w:t xml:space="preserve">工程量计算规则：</w:t>
      </w:r>
      <w:r>
        <w:rPr>
          <w:rFonts w:ascii="Times New Roman" w:hAnsi="Times New Roman"/>
          <w:color w:val="000000"/>
          <w:szCs w:val="21"/>
          <w:u w:val="single"/>
        </w:rPr>
        <w:t xml:space="preserve"> </w:t>
      </w:r>
      <w:r>
        <w:rPr>
          <w:rFonts w:ascii="Times New Roman" w:hAnsi="Times New Roman"/>
          <w:color w:val="000000"/>
          <w:szCs w:val="21"/>
          <w:u w:val="single"/>
        </w:rPr>
        <w:fldChar w:fldCharType="begin"/>
      </w:r>
      <w:r>
        <w:rPr>
          <w:rFonts w:ascii="Times New Roman" w:hAnsi="Times New Roman"/>
          <w:color w:val="000000"/>
          <w:szCs w:val="21"/>
          <w:u w:val="single"/>
        </w:rPr>
        <w:instrText xml:space="preserve"> AUTOTEXT  5694 \* MERGEFORMAT </w:instrText>
      </w:r>
      <w:r>
        <w:rPr>
          <w:rFonts w:ascii="Times New Roman" w:hAnsi="Times New Roman"/>
          <w:color w:val="000000"/>
          <w:szCs w:val="21"/>
          <w:u w:val="single"/>
        </w:rPr>
        <w:fldChar w:fldCharType="separate"/>
      </w:r>
      <w:r>
        <w:rPr>
          <w:rFonts w:hint="eastAsia" w:ascii="Times New Roman" w:hAnsi="Times New Roman"/>
          <w:color w:val="000000"/>
          <w:szCs w:val="21"/>
          <w:u w:val="single"/>
        </w:rPr>
        <w:t xml:space="preserve">符合《建设工程工程量清单计价规范》</w:t>
      </w:r>
      <w:r>
        <w:rPr>
          <w:rFonts w:ascii="Times New Roman" w:hAnsi="Times New Roman"/>
          <w:color w:val="000000"/>
          <w:szCs w:val="21"/>
          <w:u w:val="single"/>
        </w:rPr>
        <w:t xml:space="preserve">GB50500－2013系列文件及2014版《江苏省建筑与装饰工程计价定额》、2014版《江苏省安装工程计价定额》、2014版《江苏省市政工程计价定额》、2014版《江苏省建设工程费用定额》等</w:t>
      </w:r>
      <w:r>
        <w:rPr>
          <w:rFonts w:hint="eastAsia" w:ascii="Times New Roman" w:hAnsi="Times New Roman"/>
          <w:color w:val="000000"/>
          <w:szCs w:val="21"/>
          <w:u w:val="single"/>
        </w:rPr>
        <w:t xml:space="preserve">，</w:t>
      </w:r>
      <w:r>
        <w:rPr>
          <w:rFonts w:hint="eastAsia" w:ascii="Times New Roman" w:hAnsi="Times New Roman"/>
          <w:color w:val="000000"/>
          <w:szCs w:val="21"/>
        </w:rPr>
        <w:t xml:space="preserve">若以上标准、规范未能达到国家最新标准时，应按最新版本的国家标准、规范执行</w:t>
      </w:r>
      <w:r>
        <w:rPr>
          <w:rFonts w:ascii="Times New Roman" w:hAnsi="Times New Roman"/>
          <w:color w:val="000000"/>
          <w:szCs w:val="21"/>
          <w:u w:val="single"/>
        </w:rPr>
        <w:fldChar w:fldCharType="end"/>
      </w:r>
      <w:r>
        <w:rPr>
          <w:rFonts w:ascii="Times New Roman" w:hAnsi="Times New Roman"/>
          <w:color w:val="000000"/>
          <w:szCs w:val="21"/>
          <w:u w:val="single"/>
        </w:rPr>
        <w:t xml:space="preserve"> </w:t>
      </w:r>
      <w:r>
        <w:rPr>
          <w:rFonts w:ascii="Times New Roman" w:hAnsi="Times New Roman"/>
          <w:color w:val="000000"/>
          <w:szCs w:val="21"/>
        </w:rPr>
        <w:t xml:space="preserve">。</w:t>
      </w:r>
      <w:r/>
    </w:p>
    <w:p>
      <w:pPr>
        <w:ind w:firstLine="420"/>
        <w:jc w:val="left"/>
        <w:rPr>
          <w:rFonts w:ascii="Times New Roman" w:hAnsi="Times New Roman"/>
          <w:color w:val="000000"/>
          <w:szCs w:val="21"/>
        </w:rPr>
      </w:pPr>
      <w:r>
        <w:rPr>
          <w:rFonts w:ascii="Times New Roman" w:hAnsi="Times New Roman"/>
          <w:color w:val="000000"/>
          <w:szCs w:val="21"/>
        </w:rPr>
        <w:t xml:space="preserve">1</w:t>
      </w:r>
      <w:r>
        <w:rPr>
          <w:rFonts w:hint="eastAsia" w:ascii="Times New Roman" w:hAnsi="Times New Roman"/>
          <w:color w:val="000000"/>
          <w:szCs w:val="21"/>
        </w:rPr>
        <w:t xml:space="preserve">2</w:t>
      </w:r>
      <w:r>
        <w:rPr>
          <w:rFonts w:ascii="Times New Roman" w:hAnsi="Times New Roman"/>
          <w:color w:val="000000"/>
          <w:szCs w:val="21"/>
        </w:rPr>
        <w:t xml:space="preserve">.3.2计量周期</w:t>
      </w:r>
      <w:r/>
    </w:p>
    <w:p>
      <w:pPr>
        <w:ind w:firstLine="420"/>
        <w:jc w:val="left"/>
        <w:rPr>
          <w:rFonts w:ascii="Times New Roman" w:hAnsi="Times New Roman"/>
          <w:color w:val="000000"/>
          <w:szCs w:val="21"/>
        </w:rPr>
      </w:pPr>
      <w:r>
        <w:rPr>
          <w:rFonts w:ascii="Times New Roman" w:hAnsi="Times New Roman"/>
          <w:color w:val="000000"/>
          <w:szCs w:val="21"/>
        </w:rPr>
        <w:t xml:space="preserve">关于计量周期的约定：</w:t>
      </w:r>
      <w:r>
        <w:rPr>
          <w:rFonts w:hint="eastAsia" w:ascii="Times New Roman" w:hAnsi="Times New Roman"/>
          <w:bCs/>
          <w:color w:val="000000"/>
          <w:szCs w:val="21"/>
          <w:u w:val="single"/>
        </w:rPr>
        <w:t xml:space="preserve">每周二</w:t>
      </w:r>
      <w:r>
        <w:rPr>
          <w:rFonts w:ascii="Times New Roman" w:hAnsi="Times New Roman"/>
          <w:bCs/>
          <w:color w:val="000000"/>
          <w:szCs w:val="21"/>
          <w:u w:val="single"/>
        </w:rPr>
        <w:t xml:space="preserve">前</w:t>
      </w:r>
      <w:r>
        <w:rPr>
          <w:rFonts w:hint="eastAsia" w:ascii="Times New Roman" w:hAnsi="Times New Roman"/>
          <w:bCs/>
          <w:color w:val="000000"/>
          <w:szCs w:val="21"/>
          <w:u w:val="single"/>
        </w:rPr>
        <w:t xml:space="preserve">将当周完成的工程量发送至</w:t>
      </w:r>
      <w:r>
        <w:rPr>
          <w:rFonts w:ascii="Times New Roman" w:hAnsi="Times New Roman"/>
          <w:bCs/>
          <w:color w:val="000000"/>
          <w:szCs w:val="21"/>
          <w:u w:val="single"/>
        </w:rPr>
        <w:t xml:space="preserve">发包人、监理</w:t>
      </w:r>
      <w:r>
        <w:rPr>
          <w:rFonts w:hint="eastAsia" w:ascii="Times New Roman" w:hAnsi="Times New Roman"/>
          <w:bCs/>
          <w:color w:val="000000"/>
          <w:szCs w:val="21"/>
          <w:u w:val="single"/>
        </w:rPr>
        <w:t xml:space="preserve">，并报发包人</w:t>
      </w:r>
      <w:r>
        <w:rPr>
          <w:rFonts w:ascii="Times New Roman" w:hAnsi="Times New Roman"/>
          <w:bCs/>
          <w:color w:val="000000"/>
          <w:szCs w:val="21"/>
          <w:u w:val="single"/>
        </w:rPr>
        <w:t xml:space="preserve">跟踪审计</w:t>
      </w:r>
      <w:r>
        <w:rPr>
          <w:rFonts w:hint="eastAsia" w:ascii="Times New Roman" w:hAnsi="Times New Roman"/>
          <w:bCs/>
          <w:color w:val="000000"/>
          <w:szCs w:val="21"/>
          <w:u w:val="single"/>
        </w:rPr>
        <w:t xml:space="preserve">备查</w:t>
      </w:r>
      <w:r>
        <w:rPr>
          <w:rFonts w:ascii="Times New Roman" w:hAnsi="Times New Roman"/>
          <w:color w:val="000000"/>
          <w:szCs w:val="21"/>
        </w:rPr>
        <w:t xml:space="preserve">。</w:t>
      </w:r>
      <w:r/>
    </w:p>
    <w:p>
      <w:pPr>
        <w:ind w:firstLine="420"/>
        <w:jc w:val="left"/>
        <w:rPr>
          <w:rFonts w:ascii="Times New Roman" w:hAnsi="Times New Roman"/>
          <w:color w:val="000000"/>
          <w:szCs w:val="21"/>
        </w:rPr>
      </w:pPr>
      <w:r>
        <w:rPr>
          <w:rFonts w:ascii="Times New Roman" w:hAnsi="Times New Roman"/>
          <w:color w:val="000000"/>
          <w:szCs w:val="21"/>
        </w:rPr>
        <w:t xml:space="preserve">1</w:t>
      </w:r>
      <w:r>
        <w:rPr>
          <w:rFonts w:hint="eastAsia" w:ascii="Times New Roman" w:hAnsi="Times New Roman"/>
          <w:color w:val="000000"/>
          <w:szCs w:val="21"/>
        </w:rPr>
        <w:t xml:space="preserve">2</w:t>
      </w:r>
      <w:r>
        <w:rPr>
          <w:rFonts w:ascii="Times New Roman" w:hAnsi="Times New Roman"/>
          <w:color w:val="000000"/>
          <w:szCs w:val="21"/>
        </w:rPr>
        <w:t xml:space="preserve">.3.3单价合同的计量</w:t>
      </w:r>
      <w:r/>
    </w:p>
    <w:p>
      <w:pPr>
        <w:ind w:firstLine="420"/>
        <w:jc w:val="left"/>
        <w:rPr>
          <w:rFonts w:ascii="Times New Roman" w:hAnsi="Times New Roman"/>
          <w:bCs/>
          <w:color w:val="000000"/>
          <w:szCs w:val="21"/>
          <w:u w:val="single"/>
        </w:rPr>
      </w:pPr>
      <w:r>
        <w:rPr>
          <w:rFonts w:ascii="Times New Roman" w:hAnsi="Times New Roman"/>
          <w:color w:val="000000"/>
          <w:szCs w:val="21"/>
        </w:rPr>
        <w:t xml:space="preserve">关于单价合同计量的约定：</w:t>
      </w:r>
      <w:r>
        <w:rPr>
          <w:rFonts w:hint="eastAsia" w:ascii="Times New Roman" w:hAnsi="Times New Roman"/>
          <w:bCs/>
          <w:color w:val="000000"/>
          <w:szCs w:val="21"/>
          <w:u w:val="single"/>
        </w:rPr>
        <w:t xml:space="preserve">（</w:t>
      </w:r>
      <w:r>
        <w:rPr>
          <w:rFonts w:ascii="Times New Roman" w:hAnsi="Times New Roman"/>
          <w:bCs/>
          <w:color w:val="000000"/>
          <w:szCs w:val="21"/>
          <w:u w:val="single"/>
        </w:rPr>
        <w:t xml:space="preserve">1）计量的范围与要求</w:t>
      </w:r>
      <w:r/>
    </w:p>
    <w:p>
      <w:pPr>
        <w:ind w:firstLine="420"/>
        <w:jc w:val="left"/>
        <w:rPr>
          <w:rFonts w:ascii="Times New Roman" w:hAnsi="Times New Roman"/>
          <w:bCs/>
          <w:color w:val="000000"/>
          <w:szCs w:val="21"/>
          <w:u w:val="single"/>
        </w:rPr>
      </w:pPr>
      <w:r>
        <w:rPr>
          <w:rFonts w:hint="eastAsia" w:ascii="Times New Roman" w:hAnsi="Times New Roman"/>
          <w:bCs/>
          <w:color w:val="000000"/>
          <w:szCs w:val="21"/>
          <w:u w:val="single"/>
        </w:rPr>
        <w:t xml:space="preserve">①只能对工程量清单、变更工程、计日工等合同规定支付的项目计量，此范围以外的不得进行计量；</w:t>
      </w:r>
      <w:r/>
    </w:p>
    <w:p>
      <w:pPr>
        <w:ind w:firstLine="420"/>
        <w:jc w:val="left"/>
        <w:rPr>
          <w:rFonts w:ascii="Times New Roman" w:hAnsi="Times New Roman"/>
          <w:bCs/>
          <w:color w:val="000000"/>
          <w:szCs w:val="21"/>
          <w:u w:val="single"/>
        </w:rPr>
      </w:pPr>
      <w:r>
        <w:rPr>
          <w:rFonts w:hint="eastAsia" w:ascii="Times New Roman" w:hAnsi="Times New Roman"/>
          <w:bCs/>
          <w:color w:val="000000"/>
          <w:szCs w:val="21"/>
          <w:u w:val="single"/>
        </w:rPr>
        <w:t xml:space="preserve">②计量必须严格按合同规定的方法、范围、内容、单位进行；</w:t>
      </w:r>
      <w:r/>
    </w:p>
    <w:p>
      <w:pPr>
        <w:ind w:firstLine="420"/>
        <w:jc w:val="left"/>
        <w:rPr>
          <w:rFonts w:ascii="Times New Roman" w:hAnsi="Times New Roman"/>
          <w:bCs/>
          <w:color w:val="000000"/>
          <w:szCs w:val="21"/>
          <w:u w:val="single"/>
        </w:rPr>
      </w:pPr>
      <w:r>
        <w:rPr>
          <w:rFonts w:hint="eastAsia" w:ascii="Times New Roman" w:hAnsi="Times New Roman"/>
          <w:bCs/>
          <w:color w:val="000000"/>
          <w:szCs w:val="21"/>
          <w:u w:val="single"/>
        </w:rPr>
        <w:t xml:space="preserve">③工程质量未经检验或检验不合格的，不得计量；因承包人原因造成返工的工程量不予计量；</w:t>
      </w:r>
      <w:r/>
    </w:p>
    <w:p>
      <w:pPr>
        <w:ind w:firstLine="420"/>
        <w:jc w:val="left"/>
        <w:rPr>
          <w:rFonts w:ascii="Times New Roman" w:hAnsi="Times New Roman"/>
          <w:bCs/>
          <w:color w:val="000000"/>
          <w:szCs w:val="21"/>
          <w:u w:val="single"/>
        </w:rPr>
      </w:pPr>
      <w:r>
        <w:rPr>
          <w:rFonts w:hint="eastAsia" w:ascii="Times New Roman" w:hAnsi="Times New Roman"/>
          <w:bCs/>
          <w:color w:val="000000"/>
          <w:szCs w:val="21"/>
          <w:u w:val="single"/>
        </w:rPr>
        <w:t xml:space="preserve">④无论一般的和当地的习惯如何，除合同中另有规定，工程的计量应以净值为准。因此，属于承包人超出设计图纸范围的工程量不予计量；</w:t>
      </w:r>
      <w:r/>
    </w:p>
    <w:p>
      <w:pPr>
        <w:ind w:firstLine="420"/>
        <w:jc w:val="left"/>
        <w:rPr>
          <w:rFonts w:ascii="Times New Roman" w:hAnsi="Times New Roman"/>
          <w:bCs/>
          <w:color w:val="000000"/>
          <w:szCs w:val="21"/>
          <w:u w:val="single"/>
        </w:rPr>
      </w:pPr>
      <w:r>
        <w:rPr>
          <w:rFonts w:hint="eastAsia" w:ascii="Times New Roman" w:hAnsi="Times New Roman"/>
          <w:bCs/>
          <w:color w:val="000000"/>
          <w:szCs w:val="21"/>
          <w:u w:val="single"/>
        </w:rPr>
        <w:t xml:space="preserve">⑤按合同</w:t>
      </w:r>
      <w:r>
        <w:rPr>
          <w:rFonts w:ascii="Times New Roman" w:hAnsi="Times New Roman"/>
          <w:bCs/>
          <w:color w:val="000000"/>
          <w:szCs w:val="21"/>
          <w:u w:val="single"/>
        </w:rPr>
        <w:t xml:space="preserve">5.3[ 隐蔽工程检查]、13.1[分部分项工程验收]条款的约定需计量的中间部位、隐蔽工程、拆除工程。</w:t>
      </w:r>
      <w:r/>
    </w:p>
    <w:p>
      <w:pPr>
        <w:ind w:firstLine="420"/>
        <w:jc w:val="left"/>
        <w:rPr>
          <w:rFonts w:ascii="Times New Roman" w:hAnsi="Times New Roman"/>
          <w:bCs/>
          <w:color w:val="000000"/>
          <w:szCs w:val="21"/>
          <w:u w:val="single"/>
        </w:rPr>
      </w:pPr>
      <w:r>
        <w:rPr>
          <w:rFonts w:hint="eastAsia" w:ascii="Times New Roman" w:hAnsi="Times New Roman"/>
          <w:bCs/>
          <w:color w:val="000000"/>
          <w:szCs w:val="21"/>
          <w:u w:val="single"/>
        </w:rPr>
        <w:t xml:space="preserve">（</w:t>
      </w:r>
      <w:r>
        <w:rPr>
          <w:rFonts w:ascii="Times New Roman" w:hAnsi="Times New Roman"/>
          <w:bCs/>
          <w:color w:val="000000"/>
          <w:szCs w:val="21"/>
          <w:u w:val="single"/>
        </w:rPr>
        <w:t xml:space="preserve">2）单价合同的计量</w:t>
      </w:r>
      <w:r>
        <w:rPr>
          <w:rFonts w:hint="eastAsia" w:ascii="Times New Roman" w:hAnsi="Times New Roman"/>
          <w:bCs/>
          <w:color w:val="000000"/>
          <w:szCs w:val="21"/>
          <w:u w:val="single"/>
        </w:rPr>
        <w:t xml:space="preserve">方法</w:t>
      </w:r>
      <w:r/>
    </w:p>
    <w:p>
      <w:pPr>
        <w:ind w:firstLine="420"/>
        <w:jc w:val="left"/>
        <w:rPr>
          <w:rFonts w:ascii="Times New Roman" w:hAnsi="Times New Roman"/>
          <w:bCs/>
          <w:color w:val="000000"/>
          <w:szCs w:val="21"/>
          <w:u w:val="single"/>
        </w:rPr>
      </w:pPr>
      <w:r>
        <w:rPr>
          <w:rFonts w:hint="eastAsia" w:ascii="Times New Roman" w:hAnsi="Times New Roman"/>
          <w:bCs/>
          <w:color w:val="000000"/>
          <w:szCs w:val="21"/>
          <w:u w:val="single"/>
        </w:rPr>
        <w:t xml:space="preserve">①已标价工程量清单中的单价子目工程量为估算工程量。结算工程量是以竣工结算审计结论为准的承包人实际完成的，并按合同约定的计量方法进行计量的工程量</w:t>
      </w:r>
      <w:r>
        <w:rPr>
          <w:rFonts w:ascii="Times New Roman" w:hAnsi="Times New Roman"/>
          <w:bCs/>
          <w:color w:val="000000"/>
          <w:szCs w:val="21"/>
          <w:u w:val="single"/>
        </w:rPr>
        <w:t xml:space="preserve"> 。</w:t>
      </w:r>
      <w:r/>
    </w:p>
    <w:p>
      <w:pPr>
        <w:ind w:firstLine="420"/>
        <w:jc w:val="left"/>
        <w:rPr>
          <w:rFonts w:ascii="Times New Roman" w:hAnsi="Times New Roman"/>
          <w:bCs/>
          <w:color w:val="000000"/>
          <w:szCs w:val="21"/>
          <w:u w:val="single"/>
        </w:rPr>
      </w:pPr>
      <w:r>
        <w:rPr>
          <w:rFonts w:hint="eastAsia" w:ascii="Times New Roman" w:hAnsi="Times New Roman"/>
          <w:bCs/>
          <w:color w:val="000000"/>
          <w:szCs w:val="21"/>
          <w:u w:val="single"/>
        </w:rPr>
        <w:t xml:space="preserve">②承包人对已完成的工程进行计量，向监理人提交进度付款申请单、已完成工程量报表和有关计量资料。</w:t>
      </w:r>
      <w:r/>
    </w:p>
    <w:p>
      <w:pPr>
        <w:ind w:firstLine="420"/>
        <w:jc w:val="left"/>
        <w:rPr>
          <w:rFonts w:ascii="Times New Roman" w:hAnsi="Times New Roman"/>
          <w:bCs/>
          <w:color w:val="000000"/>
          <w:szCs w:val="21"/>
          <w:u w:val="single"/>
        </w:rPr>
      </w:pPr>
      <w:r>
        <w:rPr>
          <w:rFonts w:hint="eastAsia" w:ascii="Times New Roman" w:hAnsi="Times New Roman"/>
          <w:bCs/>
          <w:color w:val="000000"/>
          <w:szCs w:val="21"/>
          <w:u w:val="single"/>
        </w:rPr>
        <w:t xml:space="preserve">③监理人对承包人提交的工程量报表进行复核，以确定实际完成的估算工程量。对数量有异议的，可要求承包人按合同条款约定进行共同复核和抽样复测。承包人应协助监理人进行复核并按监理人要求提供补充计量资料。承包人未按监理人要求参加复核，监理人复核或修正的工程量视为承包人实际完成的估算工程量。</w:t>
      </w:r>
      <w:r/>
    </w:p>
    <w:p>
      <w:pPr>
        <w:ind w:firstLine="420"/>
        <w:jc w:val="left"/>
        <w:rPr>
          <w:rFonts w:ascii="Times New Roman" w:hAnsi="Times New Roman"/>
          <w:bCs/>
          <w:color w:val="000000"/>
          <w:szCs w:val="21"/>
          <w:u w:val="single"/>
        </w:rPr>
      </w:pPr>
      <w:r>
        <w:rPr>
          <w:rFonts w:hint="eastAsia" w:ascii="Times New Roman" w:hAnsi="Times New Roman"/>
          <w:bCs/>
          <w:color w:val="000000"/>
          <w:szCs w:val="21"/>
          <w:u w:val="single"/>
        </w:rPr>
        <w:t xml:space="preserve">④监理人认为有必要时，可通知承包人共同进行联合测量、计量，承包人应遵照执行。</w:t>
      </w:r>
      <w:r/>
    </w:p>
    <w:p>
      <w:pPr>
        <w:ind w:firstLine="420"/>
        <w:jc w:val="left"/>
        <w:rPr>
          <w:rFonts w:ascii="Times New Roman" w:hAnsi="Times New Roman"/>
          <w:bCs/>
          <w:color w:val="000000"/>
          <w:szCs w:val="21"/>
          <w:u w:val="single"/>
        </w:rPr>
      </w:pPr>
      <w:r>
        <w:rPr>
          <w:rFonts w:hint="eastAsia" w:ascii="Times New Roman" w:hAnsi="Times New Roman"/>
          <w:bCs/>
          <w:color w:val="000000"/>
          <w:szCs w:val="21"/>
          <w:u w:val="single"/>
        </w:rPr>
        <w:t xml:space="preserve">⑤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估算工程量。</w:t>
      </w:r>
      <w:r/>
    </w:p>
    <w:p>
      <w:pPr>
        <w:ind w:firstLine="420"/>
        <w:jc w:val="left"/>
        <w:rPr>
          <w:rFonts w:ascii="Times New Roman" w:hAnsi="Times New Roman"/>
          <w:bCs/>
          <w:color w:val="000000"/>
          <w:szCs w:val="21"/>
          <w:u w:val="single"/>
        </w:rPr>
      </w:pPr>
      <w:r>
        <w:rPr>
          <w:rFonts w:hint="eastAsia" w:ascii="Times New Roman" w:hAnsi="Times New Roman"/>
          <w:bCs/>
          <w:color w:val="000000"/>
          <w:szCs w:val="21"/>
          <w:u w:val="single"/>
        </w:rPr>
        <w:t xml:space="preserve">⑥监理人应在收到承包人提交的工程量报表后的</w:t>
      </w:r>
      <w:r>
        <w:rPr>
          <w:rFonts w:ascii="Times New Roman" w:hAnsi="Times New Roman"/>
          <w:bCs/>
          <w:color w:val="000000"/>
          <w:szCs w:val="21"/>
          <w:u w:val="single"/>
        </w:rPr>
        <w:t xml:space="preserve">7天内进行复核，监理人未在约定时间内复核的，承包人提交的工程量报表中的工程量视为</w:t>
      </w:r>
      <w:r>
        <w:rPr>
          <w:rFonts w:hint="eastAsia" w:ascii="Times New Roman" w:hAnsi="Times New Roman"/>
          <w:bCs/>
          <w:color w:val="000000"/>
          <w:szCs w:val="21"/>
          <w:u w:val="single"/>
        </w:rPr>
        <w:t xml:space="preserve">承包人实际完成的估算工程量，据此计算工程进度款。</w:t>
      </w:r>
      <w:r/>
    </w:p>
    <w:p>
      <w:pPr>
        <w:ind w:firstLine="420"/>
        <w:jc w:val="left"/>
        <w:rPr>
          <w:rFonts w:ascii="Times New Roman" w:hAnsi="Times New Roman"/>
          <w:bCs/>
          <w:color w:val="000000"/>
          <w:szCs w:val="21"/>
          <w:u w:val="single"/>
        </w:rPr>
      </w:pPr>
      <w:r>
        <w:rPr>
          <w:rFonts w:hint="eastAsia" w:ascii="Times New Roman" w:hAnsi="Times New Roman"/>
          <w:bCs/>
          <w:color w:val="000000"/>
          <w:szCs w:val="21"/>
          <w:u w:val="single"/>
        </w:rPr>
        <w:t xml:space="preserve">⑦承包人未在已标价工程量清单中填入单价或总额价的工程子目，将被认为其已包含在本合同的其他子目的单价和总额价中，发包人将不另行支付。</w:t>
      </w:r>
      <w:r/>
    </w:p>
    <w:p>
      <w:pPr>
        <w:ind w:firstLine="420"/>
        <w:jc w:val="left"/>
        <w:rPr>
          <w:rFonts w:ascii="Times New Roman" w:hAnsi="Times New Roman"/>
          <w:bCs/>
          <w:color w:val="000000"/>
          <w:szCs w:val="21"/>
          <w:u w:val="single"/>
        </w:rPr>
      </w:pPr>
      <w:r>
        <w:rPr>
          <w:rFonts w:hint="eastAsia" w:ascii="Times New Roman" w:hAnsi="Times New Roman"/>
          <w:bCs/>
          <w:color w:val="000000"/>
          <w:szCs w:val="21"/>
          <w:u w:val="single"/>
        </w:rPr>
        <w:t xml:space="preserve">⑧监理人、发包人所确认的工程量只是支付进度款的依据，不能作为竣工结算时承包人实际完成的工程量的依据，结算工程量以竣工结算的审计结论为准</w:t>
      </w:r>
      <w:r>
        <w:rPr>
          <w:rFonts w:ascii="Times New Roman" w:hAnsi="Times New Roman"/>
          <w:color w:val="000000"/>
          <w:szCs w:val="21"/>
        </w:rPr>
        <w:t xml:space="preserve">。</w:t>
      </w:r>
      <w:r/>
    </w:p>
    <w:p>
      <w:pPr>
        <w:ind w:firstLine="420"/>
        <w:jc w:val="left"/>
        <w:rPr>
          <w:rFonts w:ascii="Times New Roman" w:hAnsi="Times New Roman"/>
          <w:color w:val="000000"/>
          <w:szCs w:val="21"/>
        </w:rPr>
      </w:pPr>
      <w:r>
        <w:rPr>
          <w:rFonts w:ascii="Times New Roman" w:hAnsi="Times New Roman"/>
          <w:color w:val="000000"/>
          <w:szCs w:val="21"/>
        </w:rPr>
        <w:t xml:space="preserve">1</w:t>
      </w:r>
      <w:r>
        <w:rPr>
          <w:rFonts w:hint="eastAsia" w:ascii="Times New Roman" w:hAnsi="Times New Roman"/>
          <w:color w:val="000000"/>
          <w:szCs w:val="21"/>
        </w:rPr>
        <w:t xml:space="preserve">2</w:t>
      </w:r>
      <w:r>
        <w:rPr>
          <w:rFonts w:ascii="Times New Roman" w:hAnsi="Times New Roman"/>
          <w:color w:val="000000"/>
          <w:szCs w:val="21"/>
        </w:rPr>
        <w:t xml:space="preserve">.3.4总价合同的计量</w:t>
      </w:r>
      <w:r/>
    </w:p>
    <w:p>
      <w:pPr>
        <w:ind w:firstLine="420"/>
        <w:jc w:val="left"/>
        <w:rPr>
          <w:rFonts w:hint="eastAsia" w:ascii="Times New Roman" w:hAnsi="Times New Roman"/>
          <w:color w:val="000000"/>
          <w:szCs w:val="21"/>
        </w:rPr>
      </w:pPr>
      <w:r>
        <w:rPr>
          <w:rFonts w:ascii="Times New Roman" w:hAnsi="Times New Roman"/>
          <w:color w:val="000000"/>
          <w:szCs w:val="21"/>
        </w:rPr>
        <w:t xml:space="preserve">关于总价合同计量的约定：</w:t>
      </w:r>
      <w:r>
        <w:rPr>
          <w:rFonts w:ascii="Times New Roman" w:hAnsi="Times New Roman"/>
          <w:color w:val="000000"/>
          <w:szCs w:val="21"/>
          <w:u w:val="single"/>
        </w:rPr>
        <w:t xml:space="preserve"> </w:t>
      </w:r>
      <w:r>
        <w:rPr>
          <w:rFonts w:hint="eastAsia" w:ascii="Times New Roman" w:hAnsi="Times New Roman"/>
          <w:color w:val="000000"/>
          <w:szCs w:val="21"/>
          <w:u w:val="single"/>
        </w:rPr>
        <w:t xml:space="preserve">/</w:t>
      </w:r>
      <w:r>
        <w:rPr>
          <w:rFonts w:ascii="Times New Roman" w:hAnsi="Times New Roman"/>
          <w:color w:val="000000"/>
          <w:szCs w:val="21"/>
          <w:u w:val="single"/>
        </w:rPr>
        <w:t xml:space="preserve"> </w:t>
      </w:r>
      <w:r>
        <w:rPr>
          <w:rFonts w:ascii="Times New Roman" w:hAnsi="Times New Roman"/>
          <w:color w:val="000000"/>
          <w:szCs w:val="21"/>
        </w:rPr>
        <w:t xml:space="preserve">。</w:t>
      </w:r>
      <w:r/>
    </w:p>
    <w:p>
      <w:pPr>
        <w:ind w:firstLine="420"/>
        <w:jc w:val="left"/>
        <w:rPr>
          <w:rFonts w:ascii="Times New Roman" w:hAnsi="Times New Roman"/>
          <w:color w:val="000000"/>
          <w:szCs w:val="21"/>
        </w:rPr>
      </w:pPr>
      <w:r>
        <w:rPr>
          <w:rFonts w:ascii="Times New Roman" w:hAnsi="Times New Roman"/>
          <w:color w:val="000000"/>
          <w:szCs w:val="21"/>
        </w:rPr>
        <w:t xml:space="preserve">1</w:t>
      </w:r>
      <w:r>
        <w:rPr>
          <w:rFonts w:hint="eastAsia" w:ascii="Times New Roman" w:hAnsi="Times New Roman"/>
          <w:color w:val="000000"/>
          <w:szCs w:val="21"/>
        </w:rPr>
        <w:t xml:space="preserve">2</w:t>
      </w:r>
      <w:r>
        <w:rPr>
          <w:rFonts w:ascii="Times New Roman" w:hAnsi="Times New Roman"/>
          <w:color w:val="000000"/>
          <w:szCs w:val="21"/>
        </w:rPr>
        <w:t xml:space="preserve">.3.5总价合同采用支付分解表计量支付的，是否适用第12.3.4项</w:t>
      </w:r>
      <w:r>
        <w:rPr>
          <w:rFonts w:hint="eastAsia" w:ascii="Times New Roman" w:hAnsi="Times New Roman"/>
          <w:color w:val="000000"/>
          <w:szCs w:val="21"/>
        </w:rPr>
        <w:t xml:space="preserve">〔</w:t>
      </w:r>
      <w:r>
        <w:rPr>
          <w:rFonts w:ascii="Times New Roman" w:hAnsi="Times New Roman"/>
          <w:color w:val="000000"/>
          <w:szCs w:val="21"/>
        </w:rPr>
        <w:t xml:space="preserve">总价合同的计量</w:t>
      </w:r>
      <w:r>
        <w:rPr>
          <w:rFonts w:hint="eastAsia" w:ascii="Times New Roman" w:hAnsi="Times New Roman"/>
          <w:color w:val="000000"/>
          <w:szCs w:val="21"/>
        </w:rPr>
        <w:t xml:space="preserve">〕</w:t>
      </w:r>
      <w:r>
        <w:rPr>
          <w:rFonts w:ascii="Times New Roman" w:hAnsi="Times New Roman"/>
          <w:color w:val="000000"/>
          <w:szCs w:val="21"/>
        </w:rPr>
        <w:t xml:space="preserve">约定</w:t>
      </w:r>
      <w:r>
        <w:rPr>
          <w:rFonts w:hint="eastAsia" w:ascii="Times New Roman" w:hAnsi="Times New Roman"/>
          <w:color w:val="000000"/>
          <w:szCs w:val="21"/>
        </w:rPr>
        <w:t xml:space="preserve">进行计量：</w:t>
      </w:r>
      <w:r>
        <w:rPr>
          <w:rFonts w:ascii="Times New Roman" w:hAnsi="Times New Roman"/>
          <w:color w:val="000000"/>
          <w:szCs w:val="21"/>
          <w:u w:val="single"/>
        </w:rPr>
        <w:t xml:space="preserve"> </w:t>
      </w:r>
      <w:r>
        <w:rPr>
          <w:rFonts w:ascii="Times New Roman" w:hAnsi="Times New Roman"/>
          <w:color w:val="000000"/>
          <w:szCs w:val="21"/>
          <w:u w:val="single"/>
        </w:rPr>
        <w:fldChar w:fldCharType="begin"/>
      </w:r>
      <w:r>
        <w:rPr>
          <w:rFonts w:ascii="Times New Roman" w:hAnsi="Times New Roman"/>
          <w:color w:val="000000"/>
          <w:szCs w:val="21"/>
          <w:u w:val="single"/>
        </w:rPr>
        <w:instrText xml:space="preserve"> AUTOTEXT  5698 \* MERGEFORMAT </w:instrText>
      </w:r>
      <w:r>
        <w:rPr>
          <w:rFonts w:ascii="Times New Roman" w:hAnsi="Times New Roman"/>
          <w:color w:val="000000"/>
          <w:szCs w:val="21"/>
          <w:u w:val="single"/>
        </w:rPr>
        <w:fldChar w:fldCharType="separate"/>
      </w:r>
      <w:r>
        <w:rPr>
          <w:rFonts w:ascii="Times New Roman" w:hAnsi="Times New Roman"/>
          <w:color w:val="000000"/>
          <w:szCs w:val="21"/>
          <w:u w:val="single"/>
        </w:rPr>
        <w:t xml:space="preserve">/</w:t>
      </w:r>
      <w:r>
        <w:rPr>
          <w:rFonts w:ascii="Times New Roman" w:hAnsi="Times New Roman"/>
          <w:color w:val="000000"/>
          <w:szCs w:val="21"/>
          <w:u w:val="single"/>
        </w:rPr>
        <w:fldChar w:fldCharType="end"/>
      </w:r>
      <w:r>
        <w:rPr>
          <w:rFonts w:ascii="Times New Roman" w:hAnsi="Times New Roman"/>
          <w:color w:val="000000"/>
          <w:szCs w:val="21"/>
          <w:u w:val="single"/>
        </w:rPr>
        <w:t xml:space="preserve"> </w:t>
      </w:r>
      <w:r>
        <w:rPr>
          <w:rFonts w:ascii="Times New Roman" w:hAnsi="Times New Roman"/>
          <w:color w:val="000000"/>
          <w:szCs w:val="21"/>
        </w:rPr>
        <w:t xml:space="preserve">。</w:t>
      </w:r>
      <w:r/>
    </w:p>
    <w:p>
      <w:pPr>
        <w:ind w:firstLine="420"/>
        <w:jc w:val="left"/>
        <w:rPr>
          <w:rFonts w:ascii="Times New Roman" w:hAnsi="Times New Roman"/>
          <w:color w:val="000000"/>
          <w:szCs w:val="21"/>
        </w:rPr>
      </w:pPr>
      <w:r>
        <w:rPr>
          <w:rFonts w:ascii="Times New Roman" w:hAnsi="Times New Roman"/>
          <w:color w:val="000000"/>
          <w:szCs w:val="21"/>
        </w:rPr>
        <w:t xml:space="preserve">1</w:t>
      </w:r>
      <w:r>
        <w:rPr>
          <w:rFonts w:hint="eastAsia" w:ascii="Times New Roman" w:hAnsi="Times New Roman"/>
          <w:color w:val="000000"/>
          <w:szCs w:val="21"/>
        </w:rPr>
        <w:t xml:space="preserve">2</w:t>
      </w:r>
      <w:r>
        <w:rPr>
          <w:rFonts w:ascii="Times New Roman" w:hAnsi="Times New Roman"/>
          <w:color w:val="000000"/>
          <w:szCs w:val="21"/>
        </w:rPr>
        <w:t xml:space="preserve">.3.6其他价格形式合同的计量</w:t>
      </w:r>
      <w:r/>
    </w:p>
    <w:p>
      <w:pPr>
        <w:ind w:firstLine="420"/>
        <w:jc w:val="left"/>
        <w:rPr>
          <w:rFonts w:ascii="Times New Roman" w:hAnsi="Times New Roman"/>
          <w:color w:val="000000"/>
          <w:szCs w:val="21"/>
        </w:rPr>
      </w:pPr>
      <w:r>
        <w:rPr>
          <w:rFonts w:ascii="Times New Roman" w:hAnsi="Times New Roman"/>
          <w:color w:val="000000"/>
          <w:szCs w:val="21"/>
        </w:rPr>
        <w:t xml:space="preserve">其他价格形式的计量方式和程序：</w:t>
      </w:r>
      <w:r>
        <w:rPr>
          <w:rFonts w:ascii="Times New Roman" w:hAnsi="Times New Roman"/>
          <w:color w:val="000000"/>
          <w:szCs w:val="21"/>
          <w:u w:val="single"/>
        </w:rPr>
        <w:t xml:space="preserve"> </w:t>
      </w:r>
      <w:r>
        <w:rPr>
          <w:rFonts w:ascii="Times New Roman" w:hAnsi="Times New Roman"/>
          <w:color w:val="000000"/>
          <w:szCs w:val="21"/>
          <w:u w:val="single"/>
        </w:rPr>
        <w:fldChar w:fldCharType="begin"/>
      </w:r>
      <w:r>
        <w:rPr>
          <w:rFonts w:ascii="Times New Roman" w:hAnsi="Times New Roman"/>
          <w:color w:val="000000"/>
          <w:szCs w:val="21"/>
          <w:u w:val="single"/>
        </w:rPr>
        <w:instrText xml:space="preserve"> AUTOTEXT  5699 \* MERGEFORMAT </w:instrText>
      </w:r>
      <w:r>
        <w:rPr>
          <w:rFonts w:ascii="Times New Roman" w:hAnsi="Times New Roman"/>
          <w:color w:val="000000"/>
          <w:szCs w:val="21"/>
          <w:u w:val="single"/>
        </w:rPr>
        <w:fldChar w:fldCharType="separate"/>
      </w:r>
      <w:r>
        <w:rPr>
          <w:rFonts w:ascii="Times New Roman" w:hAnsi="Times New Roman"/>
          <w:color w:val="000000"/>
          <w:szCs w:val="21"/>
          <w:u w:val="single"/>
        </w:rPr>
        <w:t xml:space="preserve">/</w:t>
      </w:r>
      <w:r>
        <w:rPr>
          <w:rFonts w:ascii="Times New Roman" w:hAnsi="Times New Roman"/>
          <w:color w:val="000000"/>
          <w:szCs w:val="21"/>
          <w:u w:val="single"/>
        </w:rPr>
        <w:fldChar w:fldCharType="end"/>
      </w:r>
      <w:r>
        <w:rPr>
          <w:rFonts w:ascii="Times New Roman" w:hAnsi="Times New Roman"/>
          <w:color w:val="000000"/>
          <w:szCs w:val="21"/>
          <w:u w:val="single"/>
        </w:rPr>
        <w:t xml:space="preserve"> </w:t>
      </w:r>
      <w:r/>
    </w:p>
    <w:p>
      <w:pPr>
        <w:pStyle w:val="713"/>
      </w:pPr>
      <w:r/>
      <w:bookmarkStart w:id="361" w:name="_Toc14470206"/>
      <w:r>
        <w:t xml:space="preserve">1</w:t>
      </w:r>
      <w:r>
        <w:rPr>
          <w:rFonts w:hint="eastAsia"/>
        </w:rPr>
        <w:t xml:space="preserve">2</w:t>
      </w:r>
      <w:r>
        <w:t xml:space="preserve">.4工程进度款支付</w:t>
      </w:r>
      <w:bookmarkEnd w:id="361"/>
      <w:r/>
      <w:r/>
    </w:p>
    <w:p>
      <w:pPr>
        <w:ind w:firstLine="420"/>
        <w:jc w:val="left"/>
        <w:rPr>
          <w:rFonts w:ascii="Times New Roman" w:hAnsi="Times New Roman"/>
          <w:szCs w:val="21"/>
        </w:rPr>
      </w:pPr>
      <w:r>
        <w:rPr>
          <w:rFonts w:ascii="Times New Roman" w:hAnsi="Times New Roman"/>
          <w:szCs w:val="21"/>
        </w:rPr>
        <w:t xml:space="preserve">12.4.1 付款周期</w:t>
      </w:r>
      <w:r/>
    </w:p>
    <w:p>
      <w:pPr>
        <w:ind w:firstLine="420"/>
        <w:jc w:val="left"/>
        <w:rPr>
          <w:rFonts w:ascii="Times New Roman" w:hAnsi="Times New Roman"/>
          <w:bCs/>
          <w:szCs w:val="21"/>
          <w:u w:val="single"/>
        </w:rPr>
      </w:pPr>
      <w:r>
        <w:rPr>
          <w:rFonts w:ascii="Times New Roman" w:hAnsi="Times New Roman"/>
          <w:szCs w:val="21"/>
        </w:rPr>
        <w:t xml:space="preserve">关于付款周期的约定：</w:t>
      </w:r>
      <w:r>
        <w:rPr>
          <w:rFonts w:hint="eastAsia" w:ascii="Times New Roman" w:hAnsi="Times New Roman"/>
          <w:bCs/>
          <w:szCs w:val="21"/>
          <w:u w:val="single"/>
        </w:rPr>
        <w:t xml:space="preserve">双方约定本工程按照以下工程款</w:t>
      </w:r>
      <w:r>
        <w:rPr>
          <w:rFonts w:ascii="Times New Roman" w:hAnsi="Times New Roman"/>
          <w:bCs/>
          <w:szCs w:val="21"/>
          <w:u w:val="single"/>
        </w:rPr>
        <w:t xml:space="preserve">(进度款)支付的方式和时间执行：</w:t>
      </w:r>
      <w:r/>
    </w:p>
    <w:p>
      <w:pPr>
        <w:ind w:firstLine="420"/>
        <w:jc w:val="left"/>
        <w:rPr>
          <w:rFonts w:hint="eastAsia" w:ascii="宋体" w:hAnsi="宋体"/>
          <w:color w:val="ff0000"/>
          <w:szCs w:val="21"/>
          <w:u w:val="single"/>
        </w:rPr>
      </w:pPr>
      <w:r>
        <w:rPr>
          <w:rFonts w:hint="eastAsia" w:ascii="宋体" w:hAnsi="宋体"/>
          <w:color w:val="ff0000"/>
          <w:szCs w:val="21"/>
          <w:u w:val="single"/>
        </w:rPr>
        <w:t xml:space="preserve">（1）施工合同签订后，工程完工经验收合格(符合《中小学合成材料面层运动场地》GB36246-2018标准且通过中国田径协会二类及以上场地验收)后付至合同价的70%。</w:t>
      </w:r>
      <w:r/>
    </w:p>
    <w:p>
      <w:pPr>
        <w:ind w:firstLine="420"/>
        <w:jc w:val="left"/>
        <w:rPr>
          <w:rFonts w:hint="eastAsia" w:ascii="宋体" w:hAnsi="宋体"/>
          <w:color w:val="ff0000"/>
          <w:szCs w:val="21"/>
          <w:u w:val="single"/>
        </w:rPr>
      </w:pPr>
      <w:r>
        <w:rPr>
          <w:rFonts w:hint="eastAsia" w:ascii="宋体" w:hAnsi="宋体"/>
          <w:color w:val="ff0000"/>
          <w:szCs w:val="21"/>
          <w:u w:val="single"/>
        </w:rPr>
        <w:t xml:space="preserve">（2）经审计（含复审）后付至审定价的90%，但应扣除应扣费用（例如审计费（如有）、施工水电费、违约金（如有）等）。</w:t>
      </w:r>
      <w:r/>
    </w:p>
    <w:p>
      <w:pPr>
        <w:ind w:firstLine="420"/>
        <w:jc w:val="left"/>
        <w:rPr>
          <w:rFonts w:hint="eastAsia" w:ascii="宋体" w:hAnsi="宋体"/>
          <w:color w:val="ff0000"/>
          <w:szCs w:val="21"/>
          <w:u w:val="single"/>
        </w:rPr>
      </w:pPr>
      <w:r>
        <w:rPr>
          <w:rFonts w:hint="eastAsia" w:ascii="宋体" w:hAnsi="宋体"/>
          <w:color w:val="ff0000"/>
          <w:szCs w:val="21"/>
          <w:u w:val="single"/>
        </w:rPr>
        <w:t xml:space="preserve">（3）余款10%在缺陷责任期满后（经双方确认无质量问题后）全额无息付清，审计费按学校审计相关规定执行。</w:t>
      </w:r>
      <w:r/>
    </w:p>
    <w:p>
      <w:pPr>
        <w:ind w:firstLine="420"/>
        <w:jc w:val="left"/>
        <w:rPr>
          <w:rFonts w:hint="eastAsia" w:ascii="宋体" w:hAnsi="宋体"/>
          <w:color w:val="ff0000"/>
          <w:szCs w:val="21"/>
          <w:u w:val="single"/>
        </w:rPr>
      </w:pPr>
      <w:r>
        <w:rPr>
          <w:rFonts w:hint="eastAsia" w:ascii="宋体" w:hAnsi="宋体"/>
          <w:color w:val="ff0000"/>
          <w:szCs w:val="21"/>
          <w:u w:val="single"/>
        </w:rPr>
        <w:t xml:space="preserve">（4）工程审计：审计按照江苏省教育厅相关文件及锡职院审〔2021〕1号文执行，审计费核算以甲方与审计单位签定的合同为准。</w:t>
      </w:r>
      <w:r/>
    </w:p>
    <w:p>
      <w:pPr>
        <w:ind w:firstLine="420"/>
        <w:jc w:val="left"/>
        <w:rPr>
          <w:rFonts w:hint="eastAsia" w:ascii="宋体" w:hAnsi="宋体"/>
          <w:color w:val="ff0000"/>
          <w:szCs w:val="21"/>
          <w:u w:val="single"/>
        </w:rPr>
      </w:pPr>
      <w:r>
        <w:rPr>
          <w:rFonts w:hint="eastAsia" w:ascii="宋体" w:hAnsi="宋体"/>
          <w:color w:val="ff0000"/>
          <w:szCs w:val="21"/>
          <w:u w:val="single"/>
        </w:rPr>
        <w:t xml:space="preserve">1）结算审计：学校所有单项投资在 2 万元以上（含2万元）的建设工程项目必须实施结算审计。未按规定进行工程结算审计的，不得办理工程费用结算和财务决算手续。</w:t>
      </w:r>
      <w:r/>
    </w:p>
    <w:p>
      <w:pPr>
        <w:ind w:firstLine="420"/>
        <w:jc w:val="left"/>
        <w:rPr>
          <w:rFonts w:hint="eastAsia" w:ascii="宋体" w:hAnsi="宋体"/>
          <w:color w:val="ff0000"/>
          <w:szCs w:val="21"/>
          <w:u w:val="single"/>
        </w:rPr>
      </w:pPr>
      <w:r>
        <w:rPr>
          <w:rFonts w:hint="eastAsia" w:ascii="宋体" w:hAnsi="宋体"/>
          <w:color w:val="ff0000"/>
          <w:szCs w:val="21"/>
          <w:u w:val="single"/>
        </w:rPr>
        <w:t xml:space="preserve">2）复审：单项基建项目投资（合同金额）在1000万元（含1000万元）以上的建设项目、零星工程100万元（含100万元）以上、或者零星工程100万元以下且初审核减率低于1%的项目，在学校组织结算审计基础上，还要组织复审，复审核定金额为工程结算依据。</w:t>
      </w:r>
      <w:r/>
    </w:p>
    <w:p>
      <w:pPr>
        <w:ind w:firstLine="420"/>
        <w:jc w:val="left"/>
        <w:rPr>
          <w:rFonts w:hint="eastAsia" w:ascii="宋体" w:hAnsi="宋体"/>
          <w:color w:val="ff0000"/>
          <w:szCs w:val="21"/>
          <w:u w:val="single"/>
        </w:rPr>
      </w:pPr>
      <w:r>
        <w:rPr>
          <w:rFonts w:hint="eastAsia" w:ascii="宋体" w:hAnsi="宋体"/>
          <w:color w:val="ff0000"/>
          <w:szCs w:val="21"/>
          <w:u w:val="single"/>
        </w:rPr>
        <w:t xml:space="preserve">复审项目必须留足工程尾款，工程尾款一般为工程结算初审金额的10%，同时要扣回工程预付款、甲供材料款等。</w:t>
      </w:r>
      <w:r/>
    </w:p>
    <w:p>
      <w:pPr>
        <w:ind w:firstLine="420"/>
        <w:jc w:val="left"/>
        <w:rPr>
          <w:rFonts w:hint="eastAsia" w:ascii="宋体" w:hAnsi="宋体"/>
          <w:color w:val="ff0000"/>
          <w:szCs w:val="21"/>
          <w:u w:val="single"/>
        </w:rPr>
      </w:pPr>
      <w:r>
        <w:rPr>
          <w:rFonts w:hint="eastAsia" w:ascii="宋体" w:hAnsi="宋体"/>
          <w:color w:val="ff0000"/>
          <w:szCs w:val="21"/>
          <w:u w:val="single"/>
        </w:rPr>
        <w:t xml:space="preserve">3）抽复审：基建项目单项投资（合同金额）在1000万元、零星工程单项投资（合同金额）100万元以下的建设项目，学校根据需要组织抽复审，抽复审项目由建设工程项目的管理部和审计与法规处共同确定，抽复审比例为每年建设工程项目的10%左右，抽复审项目以复审核定金额为工程结算依据。</w:t>
      </w:r>
      <w:r/>
    </w:p>
    <w:p>
      <w:pPr>
        <w:ind w:firstLine="420"/>
        <w:jc w:val="left"/>
        <w:rPr>
          <w:rFonts w:hint="eastAsia" w:ascii="宋体" w:hAnsi="宋体"/>
          <w:color w:val="ff0000"/>
          <w:szCs w:val="21"/>
          <w:u w:val="single"/>
        </w:rPr>
      </w:pPr>
      <w:r>
        <w:rPr>
          <w:rFonts w:hint="eastAsia" w:ascii="宋体" w:hAnsi="宋体"/>
          <w:color w:val="ff0000"/>
          <w:szCs w:val="21"/>
          <w:u w:val="single"/>
        </w:rPr>
        <w:t xml:space="preserve">4）审计费：结算初审费用：单项工程核减率超过5%的，其审计费用全部由施工单位承担，从施工单位工程款中扣除；单项工程核减率在5%及以下的，其审计费用由建设单位承担。建设项目复审费用：由高校承担并列入工程建设成本。</w:t>
      </w:r>
      <w:r/>
    </w:p>
    <w:p>
      <w:pPr>
        <w:ind w:firstLine="420"/>
        <w:jc w:val="left"/>
        <w:rPr>
          <w:rFonts w:hint="eastAsia" w:ascii="宋体" w:hAnsi="宋体"/>
          <w:color w:val="ff0000"/>
          <w:szCs w:val="21"/>
          <w:u w:val="single"/>
        </w:rPr>
      </w:pPr>
      <w:r>
        <w:rPr>
          <w:rFonts w:hint="eastAsia" w:ascii="宋体" w:hAnsi="宋体"/>
          <w:color w:val="ff0000"/>
          <w:szCs w:val="21"/>
          <w:u w:val="single"/>
        </w:rPr>
        <w:t xml:space="preserve">（5）发包人有权根据工程进度调整工程付款的时间的额度，承包人不得有异议。</w:t>
      </w:r>
      <w:r/>
    </w:p>
    <w:p>
      <w:pPr>
        <w:ind w:firstLine="420"/>
        <w:jc w:val="left"/>
        <w:rPr>
          <w:rFonts w:ascii="Times New Roman" w:hAnsi="Times New Roman"/>
          <w:szCs w:val="21"/>
        </w:rPr>
      </w:pPr>
      <w:r>
        <w:rPr>
          <w:rFonts w:ascii="Times New Roman" w:hAnsi="Times New Roman"/>
          <w:szCs w:val="21"/>
        </w:rPr>
        <w:t xml:space="preserve">1</w:t>
      </w:r>
      <w:r>
        <w:rPr>
          <w:rFonts w:hint="eastAsia" w:ascii="Times New Roman" w:hAnsi="Times New Roman"/>
          <w:szCs w:val="21"/>
        </w:rPr>
        <w:t xml:space="preserve">2</w:t>
      </w:r>
      <w:r>
        <w:rPr>
          <w:rFonts w:ascii="Times New Roman" w:hAnsi="Times New Roman"/>
          <w:szCs w:val="21"/>
        </w:rPr>
        <w:t xml:space="preserve">.4.2进度付款申请单的编制</w:t>
      </w:r>
      <w:r/>
    </w:p>
    <w:p>
      <w:pPr>
        <w:ind w:firstLine="420"/>
        <w:jc w:val="left"/>
        <w:rPr>
          <w:rFonts w:ascii="Times New Roman" w:hAnsi="Times New Roman"/>
          <w:szCs w:val="21"/>
        </w:rPr>
      </w:pPr>
      <w:r>
        <w:rPr>
          <w:rFonts w:ascii="Times New Roman" w:hAnsi="Times New Roman"/>
          <w:szCs w:val="21"/>
        </w:rPr>
        <w:t xml:space="preserve">关于进度付款申请单编制的约定：</w:t>
      </w:r>
      <w:r>
        <w:rPr>
          <w:rFonts w:ascii="Times New Roman" w:hAnsi="Times New Roman"/>
          <w:szCs w:val="21"/>
          <w:u w:val="single"/>
        </w:rPr>
        <w:t xml:space="preserve"> </w:t>
      </w:r>
      <w:r>
        <w:rPr>
          <w:rFonts w:ascii="Times New Roman" w:hAnsi="Times New Roman"/>
          <w:szCs w:val="21"/>
          <w:u w:val="single"/>
        </w:rPr>
        <w:fldChar w:fldCharType="begin"/>
      </w:r>
      <w:r>
        <w:rPr>
          <w:rFonts w:ascii="Times New Roman" w:hAnsi="Times New Roman"/>
          <w:szCs w:val="21"/>
          <w:u w:val="single"/>
        </w:rPr>
        <w:instrText xml:space="preserve"> AUTOTEXT  5701 \* MERGEFORMAT </w:instrText>
      </w:r>
      <w:r>
        <w:rPr>
          <w:rFonts w:ascii="Times New Roman" w:hAnsi="Times New Roman"/>
          <w:szCs w:val="21"/>
          <w:u w:val="single"/>
        </w:rPr>
        <w:fldChar w:fldCharType="separate"/>
      </w:r>
      <w:r>
        <w:rPr>
          <w:rFonts w:ascii="Times New Roman" w:hAnsi="Times New Roman"/>
          <w:szCs w:val="21"/>
          <w:u w:val="single"/>
        </w:rPr>
        <w:t xml:space="preserve">/</w:t>
      </w:r>
      <w:r>
        <w:rPr>
          <w:rFonts w:ascii="Times New Roman" w:hAnsi="Times New Roman"/>
          <w:szCs w:val="21"/>
          <w:u w:val="single"/>
        </w:rPr>
        <w:fldChar w:fldCharType="end"/>
      </w:r>
      <w:r>
        <w:rPr>
          <w:rFonts w:ascii="Times New Roman" w:hAnsi="Times New Roman"/>
          <w:szCs w:val="21"/>
          <w:u w:val="single"/>
        </w:rPr>
        <w:t xml:space="preserve"> </w:t>
      </w:r>
      <w:r/>
    </w:p>
    <w:p>
      <w:pPr>
        <w:ind w:firstLine="420"/>
        <w:jc w:val="left"/>
        <w:rPr>
          <w:rFonts w:ascii="Times New Roman" w:hAnsi="Times New Roman"/>
          <w:szCs w:val="21"/>
        </w:rPr>
      </w:pPr>
      <w:r>
        <w:rPr>
          <w:rFonts w:ascii="Times New Roman" w:hAnsi="Times New Roman"/>
          <w:szCs w:val="21"/>
        </w:rPr>
        <w:t xml:space="preserve">1</w:t>
      </w:r>
      <w:r>
        <w:rPr>
          <w:rFonts w:hint="eastAsia" w:ascii="Times New Roman" w:hAnsi="Times New Roman"/>
          <w:szCs w:val="21"/>
        </w:rPr>
        <w:t xml:space="preserve">2</w:t>
      </w:r>
      <w:r>
        <w:rPr>
          <w:rFonts w:ascii="Times New Roman" w:hAnsi="Times New Roman"/>
          <w:szCs w:val="21"/>
        </w:rPr>
        <w:t xml:space="preserve">.4.3进度付款申请单的提交</w:t>
      </w:r>
      <w:r/>
    </w:p>
    <w:p>
      <w:pPr>
        <w:ind w:firstLine="420"/>
        <w:jc w:val="left"/>
        <w:rPr>
          <w:rFonts w:ascii="Times New Roman" w:hAnsi="Times New Roman"/>
          <w:szCs w:val="21"/>
        </w:rPr>
      </w:pPr>
      <w:r>
        <w:rPr>
          <w:rFonts w:ascii="Times New Roman" w:hAnsi="Times New Roman"/>
          <w:szCs w:val="21"/>
        </w:rPr>
        <w:t xml:space="preserve">(1)单价合同进度付款申请单提交的约定</w:t>
      </w:r>
      <w:r>
        <w:rPr>
          <w:rFonts w:hint="eastAsia" w:ascii="Times New Roman" w:hAnsi="Times New Roman"/>
          <w:szCs w:val="21"/>
        </w:rPr>
        <w:t xml:space="preserve">：</w:t>
      </w:r>
      <w:r>
        <w:rPr>
          <w:rFonts w:ascii="Times New Roman" w:hAnsi="Times New Roman"/>
          <w:szCs w:val="21"/>
          <w:u w:val="single"/>
        </w:rPr>
        <w:t xml:space="preserve"> </w:t>
      </w:r>
      <w:r>
        <w:rPr>
          <w:rFonts w:hint="eastAsia" w:ascii="Times New Roman" w:hAnsi="Times New Roman"/>
          <w:bCs/>
          <w:szCs w:val="21"/>
          <w:u w:val="single"/>
        </w:rPr>
        <w:t xml:space="preserve">按通用条款执行</w:t>
      </w:r>
      <w:r>
        <w:rPr>
          <w:rFonts w:ascii="Times New Roman" w:hAnsi="Times New Roman"/>
          <w:szCs w:val="21"/>
          <w:u w:val="single"/>
        </w:rPr>
        <w:t xml:space="preserve"> </w:t>
      </w:r>
      <w:r>
        <w:rPr>
          <w:rFonts w:ascii="Times New Roman" w:hAnsi="Times New Roman"/>
          <w:szCs w:val="21"/>
        </w:rPr>
        <w:t xml:space="preserve">。</w:t>
      </w:r>
      <w:r/>
    </w:p>
    <w:p>
      <w:pPr>
        <w:ind w:firstLine="420"/>
        <w:jc w:val="left"/>
        <w:rPr>
          <w:rFonts w:ascii="Times New Roman" w:hAnsi="Times New Roman"/>
          <w:szCs w:val="21"/>
        </w:rPr>
      </w:pPr>
      <w:r>
        <w:rPr>
          <w:rFonts w:ascii="Times New Roman" w:hAnsi="Times New Roman"/>
          <w:szCs w:val="21"/>
        </w:rPr>
        <w:t xml:space="preserve">(2)总价合同进度付款申请单提交的约定</w:t>
      </w:r>
      <w:r>
        <w:rPr>
          <w:rFonts w:hint="eastAsia" w:ascii="Times New Roman" w:hAnsi="Times New Roman"/>
          <w:szCs w:val="21"/>
        </w:rPr>
        <w:t xml:space="preserve">：</w:t>
      </w:r>
      <w:r>
        <w:rPr>
          <w:rFonts w:ascii="Times New Roman" w:hAnsi="Times New Roman"/>
          <w:szCs w:val="21"/>
          <w:u w:val="single"/>
        </w:rPr>
        <w:t xml:space="preserve"> </w:t>
      </w:r>
      <w:r>
        <w:rPr>
          <w:rFonts w:hint="eastAsia" w:ascii="Times New Roman" w:hAnsi="Times New Roman"/>
          <w:szCs w:val="21"/>
          <w:u w:val="single"/>
        </w:rPr>
        <w:t xml:space="preserve">/</w:t>
      </w:r>
      <w:r>
        <w:rPr>
          <w:rFonts w:ascii="Times New Roman" w:hAnsi="Times New Roman"/>
          <w:szCs w:val="21"/>
          <w:u w:val="single"/>
        </w:rPr>
        <w:t xml:space="preserve"> </w:t>
      </w:r>
      <w:r>
        <w:rPr>
          <w:rFonts w:ascii="Times New Roman" w:hAnsi="Times New Roman"/>
          <w:szCs w:val="21"/>
        </w:rPr>
        <w:t xml:space="preserve">。</w:t>
      </w:r>
      <w:r/>
    </w:p>
    <w:p>
      <w:pPr>
        <w:ind w:firstLine="420"/>
        <w:jc w:val="left"/>
        <w:rPr>
          <w:rFonts w:ascii="Times New Roman" w:hAnsi="Times New Roman"/>
          <w:szCs w:val="21"/>
          <w:u w:val="single"/>
        </w:rPr>
      </w:pPr>
      <w:r>
        <w:rPr>
          <w:rFonts w:ascii="Times New Roman" w:hAnsi="Times New Roman"/>
          <w:szCs w:val="21"/>
        </w:rPr>
        <w:t xml:space="preserve">(3)其他价格形式合同进度付款申请单提交的约定：</w:t>
      </w:r>
      <w:r>
        <w:rPr>
          <w:rFonts w:ascii="Times New Roman" w:hAnsi="Times New Roman"/>
          <w:szCs w:val="21"/>
          <w:u w:val="single"/>
        </w:rPr>
        <w:t xml:space="preserve"> </w:t>
      </w:r>
      <w:r>
        <w:rPr>
          <w:rFonts w:hint="eastAsia" w:ascii="Times New Roman" w:hAnsi="Times New Roman"/>
          <w:szCs w:val="21"/>
          <w:u w:val="single"/>
        </w:rPr>
        <w:t xml:space="preserve">/</w:t>
      </w:r>
      <w:r>
        <w:rPr>
          <w:rFonts w:ascii="Times New Roman" w:hAnsi="Times New Roman"/>
          <w:szCs w:val="21"/>
          <w:u w:val="single"/>
        </w:rPr>
        <w:t xml:space="preserve"> </w:t>
      </w:r>
      <w:r/>
    </w:p>
    <w:p>
      <w:pPr>
        <w:ind w:firstLine="420"/>
        <w:jc w:val="left"/>
        <w:rPr>
          <w:rFonts w:hint="eastAsia" w:ascii="Times New Roman" w:hAnsi="Times New Roman"/>
          <w:szCs w:val="21"/>
        </w:rPr>
      </w:pPr>
      <w:r>
        <w:rPr>
          <w:rFonts w:hint="eastAsia" w:ascii="Times New Roman" w:hAnsi="Times New Roman"/>
          <w:szCs w:val="21"/>
        </w:rPr>
        <w:t xml:space="preserve">12.4.4 进度款审核和支付</w:t>
      </w:r>
      <w:r/>
    </w:p>
    <w:p>
      <w:pPr>
        <w:ind w:firstLine="420"/>
        <w:jc w:val="left"/>
        <w:rPr>
          <w:rFonts w:hint="eastAsia" w:ascii="Times New Roman" w:hAnsi="Times New Roman"/>
          <w:szCs w:val="21"/>
        </w:rPr>
      </w:pPr>
      <w:r>
        <w:rPr>
          <w:rFonts w:hint="eastAsia" w:ascii="Times New Roman" w:hAnsi="Times New Roman"/>
          <w:szCs w:val="21"/>
        </w:rPr>
        <w:t xml:space="preserve">（1）监理人审查并报送发包人的期限：</w:t>
      </w:r>
      <w:r>
        <w:rPr>
          <w:rFonts w:hint="eastAsia" w:ascii="Times New Roman" w:hAnsi="Times New Roman"/>
          <w:szCs w:val="21"/>
          <w:u w:val="single"/>
        </w:rPr>
        <w:t xml:space="preserve">  / </w:t>
      </w:r>
      <w:r>
        <w:rPr>
          <w:rFonts w:hint="eastAsia" w:ascii="Times New Roman" w:hAnsi="Times New Roman"/>
          <w:szCs w:val="21"/>
        </w:rPr>
        <w:t xml:space="preserve">。</w:t>
      </w:r>
      <w:r/>
    </w:p>
    <w:p>
      <w:pPr>
        <w:ind w:firstLine="420"/>
        <w:jc w:val="left"/>
        <w:rPr>
          <w:rFonts w:hint="eastAsia" w:ascii="Times New Roman" w:hAnsi="Times New Roman"/>
          <w:szCs w:val="21"/>
        </w:rPr>
      </w:pPr>
      <w:r>
        <w:rPr>
          <w:rFonts w:hint="eastAsia" w:ascii="Times New Roman" w:hAnsi="Times New Roman"/>
          <w:szCs w:val="21"/>
        </w:rPr>
        <w:t xml:space="preserve">发包人完成审批并签发进度款支付证书的期限：</w:t>
      </w:r>
      <w:r>
        <w:rPr>
          <w:rFonts w:hint="eastAsia" w:ascii="Times New Roman" w:hAnsi="Times New Roman"/>
          <w:szCs w:val="21"/>
          <w:u w:val="single"/>
        </w:rPr>
        <w:t xml:space="preserve">  / </w:t>
      </w:r>
      <w:r>
        <w:rPr>
          <w:rFonts w:hint="eastAsia" w:ascii="Times New Roman" w:hAnsi="Times New Roman"/>
          <w:szCs w:val="21"/>
        </w:rPr>
        <w:t xml:space="preserve">。</w:t>
      </w:r>
      <w:r/>
    </w:p>
    <w:p>
      <w:pPr>
        <w:ind w:firstLine="420"/>
        <w:jc w:val="left"/>
        <w:rPr>
          <w:rFonts w:hint="eastAsia" w:ascii="Times New Roman" w:hAnsi="Times New Roman"/>
          <w:szCs w:val="21"/>
        </w:rPr>
      </w:pPr>
      <w:r>
        <w:rPr>
          <w:rFonts w:hint="eastAsia" w:ascii="Times New Roman" w:hAnsi="Times New Roman"/>
          <w:szCs w:val="21"/>
        </w:rPr>
        <w:t xml:space="preserve">（2）发包人支付进度款的期限：</w:t>
      </w:r>
      <w:r>
        <w:rPr>
          <w:rFonts w:hint="eastAsia" w:ascii="Times New Roman" w:hAnsi="Times New Roman"/>
          <w:szCs w:val="21"/>
          <w:u w:val="single"/>
        </w:rPr>
        <w:t xml:space="preserve"> /  </w:t>
      </w:r>
      <w:r>
        <w:rPr>
          <w:rFonts w:hint="eastAsia" w:ascii="Times New Roman" w:hAnsi="Times New Roman"/>
          <w:szCs w:val="21"/>
        </w:rPr>
        <w:t xml:space="preserve">。</w:t>
      </w:r>
      <w:r/>
    </w:p>
    <w:p>
      <w:pPr>
        <w:ind w:firstLine="420"/>
        <w:jc w:val="left"/>
        <w:rPr>
          <w:rFonts w:hint="eastAsia" w:ascii="Times New Roman" w:hAnsi="Times New Roman"/>
          <w:szCs w:val="21"/>
        </w:rPr>
      </w:pPr>
      <w:r>
        <w:rPr>
          <w:rFonts w:hint="eastAsia" w:ascii="Times New Roman" w:hAnsi="Times New Roman"/>
          <w:szCs w:val="21"/>
        </w:rPr>
        <w:t xml:space="preserve">发包人逾期支付进度款的违约金的计算方式：</w:t>
      </w:r>
      <w:r>
        <w:rPr>
          <w:rFonts w:hint="eastAsia" w:ascii="Times New Roman" w:hAnsi="Times New Roman"/>
          <w:szCs w:val="21"/>
          <w:u w:val="single"/>
        </w:rPr>
        <w:t xml:space="preserve"> /  </w:t>
      </w:r>
      <w:r>
        <w:rPr>
          <w:rFonts w:hint="eastAsia" w:ascii="Times New Roman" w:hAnsi="Times New Roman"/>
          <w:szCs w:val="21"/>
        </w:rPr>
        <w:t xml:space="preserve">。</w:t>
      </w:r>
      <w:r/>
    </w:p>
    <w:p>
      <w:pPr>
        <w:ind w:firstLine="420"/>
        <w:jc w:val="left"/>
        <w:rPr>
          <w:rFonts w:hint="eastAsia" w:ascii="Times New Roman" w:hAnsi="Times New Roman"/>
          <w:szCs w:val="21"/>
        </w:rPr>
      </w:pPr>
      <w:r>
        <w:rPr>
          <w:rFonts w:hint="eastAsia" w:ascii="Times New Roman" w:hAnsi="Times New Roman"/>
          <w:szCs w:val="21"/>
        </w:rPr>
        <w:t xml:space="preserve">12.4.</w:t>
      </w:r>
      <w:r>
        <w:rPr>
          <w:rFonts w:ascii="Times New Roman" w:hAnsi="Times New Roman"/>
          <w:szCs w:val="21"/>
        </w:rPr>
        <w:t xml:space="preserve">5</w:t>
      </w:r>
      <w:r>
        <w:rPr>
          <w:rFonts w:hint="eastAsia" w:ascii="Times New Roman" w:hAnsi="Times New Roman"/>
          <w:szCs w:val="21"/>
        </w:rPr>
        <w:t xml:space="preserve"> 支付分解表的编制</w:t>
      </w:r>
      <w:r/>
    </w:p>
    <w:p>
      <w:pPr>
        <w:ind w:firstLine="420"/>
        <w:jc w:val="left"/>
        <w:rPr>
          <w:rFonts w:hint="eastAsia" w:ascii="Times New Roman" w:hAnsi="Times New Roman"/>
          <w:szCs w:val="21"/>
        </w:rPr>
      </w:pPr>
      <w:r>
        <w:rPr>
          <w:rFonts w:ascii="Times New Roman" w:hAnsi="Times New Roman"/>
          <w:szCs w:val="21"/>
        </w:rPr>
        <w:t xml:space="preserve">1</w:t>
      </w:r>
      <w:r>
        <w:rPr>
          <w:rFonts w:hint="eastAsia" w:ascii="Times New Roman" w:hAnsi="Times New Roman"/>
          <w:szCs w:val="21"/>
        </w:rPr>
        <w:t xml:space="preserve">、总价合同支付分解表的编制与审批：</w:t>
      </w:r>
      <w:r>
        <w:rPr>
          <w:rFonts w:hint="eastAsia" w:ascii="Times New Roman" w:hAnsi="Times New Roman"/>
          <w:szCs w:val="21"/>
          <w:u w:val="single"/>
        </w:rPr>
        <w:t xml:space="preserve">  / </w:t>
      </w:r>
      <w:r>
        <w:rPr>
          <w:rFonts w:hint="eastAsia" w:ascii="Times New Roman" w:hAnsi="Times New Roman"/>
          <w:szCs w:val="21"/>
        </w:rPr>
        <w:t xml:space="preserve">。</w:t>
      </w:r>
      <w:r/>
    </w:p>
    <w:p>
      <w:pPr>
        <w:ind w:firstLine="420"/>
        <w:jc w:val="left"/>
        <w:rPr>
          <w:rFonts w:ascii="Times New Roman" w:hAnsi="Times New Roman"/>
          <w:szCs w:val="21"/>
        </w:rPr>
      </w:pPr>
      <w:r>
        <w:rPr>
          <w:rFonts w:ascii="Times New Roman" w:hAnsi="Times New Roman"/>
          <w:szCs w:val="21"/>
        </w:rPr>
        <w:t xml:space="preserve">2</w:t>
      </w:r>
      <w:r>
        <w:rPr>
          <w:rFonts w:hint="eastAsia" w:ascii="Times New Roman" w:hAnsi="Times New Roman"/>
          <w:szCs w:val="21"/>
        </w:rPr>
        <w:t xml:space="preserve">、单价合同的总价项目支付分解表的编制与审批：</w:t>
      </w:r>
      <w:r>
        <w:rPr>
          <w:rFonts w:hint="eastAsia" w:ascii="Times New Roman" w:hAnsi="Times New Roman"/>
          <w:szCs w:val="21"/>
          <w:u w:val="single"/>
        </w:rPr>
        <w:t xml:space="preserve"> /  </w:t>
      </w:r>
      <w:r>
        <w:rPr>
          <w:rFonts w:hint="eastAsia" w:ascii="Times New Roman" w:hAnsi="Times New Roman"/>
          <w:szCs w:val="21"/>
        </w:rPr>
        <w:t xml:space="preserve">。</w:t>
      </w:r>
      <w:r/>
    </w:p>
    <w:p>
      <w:pPr>
        <w:pStyle w:val="713"/>
        <w:rPr>
          <w:rFonts w:hint="eastAsia"/>
        </w:rPr>
      </w:pPr>
      <w:r/>
      <w:bookmarkStart w:id="362" w:name="_Toc14470207"/>
      <w:r>
        <w:rPr>
          <w:rFonts w:hint="eastAsia"/>
        </w:rPr>
        <w:t xml:space="preserve">12.5支付账户</w:t>
      </w:r>
      <w:bookmarkEnd w:id="362"/>
      <w:r/>
      <w:r/>
    </w:p>
    <w:p>
      <w:pPr>
        <w:pStyle w:val="988"/>
        <w:ind w:left="0" w:right="0" w:firstLine="420"/>
        <w:rPr>
          <w:rFonts w:hint="eastAsia" w:ascii="Times New Roman" w:hAnsi="Times New Roman"/>
          <w:sz w:val="21"/>
          <w:szCs w:val="21"/>
        </w:rPr>
      </w:pPr>
      <w:r>
        <w:rPr>
          <w:rFonts w:hint="eastAsia" w:ascii="Times New Roman" w:hAnsi="Times New Roman"/>
          <w:sz w:val="21"/>
          <w:szCs w:val="21"/>
        </w:rPr>
        <w:t xml:space="preserve">发包人应将合同价款支付至合同协议书中约定的承包人账户。</w:t>
      </w:r>
      <w:r/>
    </w:p>
    <w:p>
      <w:pPr>
        <w:pStyle w:val="712"/>
        <w:rPr>
          <w:sz w:val="24"/>
        </w:rPr>
      </w:pPr>
      <w:r/>
      <w:bookmarkStart w:id="363" w:name="_Toc71558883"/>
      <w:r/>
      <w:bookmarkStart w:id="364" w:name="_Toc14470208"/>
      <w:r>
        <w:rPr>
          <w:sz w:val="24"/>
        </w:rPr>
        <w:t xml:space="preserve">1</w:t>
      </w:r>
      <w:r>
        <w:rPr>
          <w:rFonts w:hint="eastAsia"/>
          <w:sz w:val="24"/>
        </w:rPr>
        <w:t xml:space="preserve">3</w:t>
      </w:r>
      <w:r>
        <w:rPr>
          <w:sz w:val="24"/>
        </w:rPr>
        <w:t xml:space="preserve">.验收</w:t>
      </w:r>
      <w:bookmarkEnd w:id="363"/>
      <w:r/>
      <w:bookmarkEnd w:id="364"/>
      <w:r/>
      <w:r/>
    </w:p>
    <w:p>
      <w:pPr>
        <w:pStyle w:val="713"/>
      </w:pPr>
      <w:r/>
      <w:bookmarkStart w:id="365" w:name="_Toc14470209"/>
      <w:r>
        <w:t xml:space="preserve">1</w:t>
      </w:r>
      <w:r>
        <w:rPr>
          <w:rFonts w:hint="eastAsia"/>
        </w:rPr>
        <w:t xml:space="preserve">3</w:t>
      </w:r>
      <w:r>
        <w:t xml:space="preserve">.1分部分项工程验收</w:t>
      </w:r>
      <w:bookmarkEnd w:id="365"/>
      <w:r/>
      <w:r/>
    </w:p>
    <w:p>
      <w:pPr>
        <w:ind w:firstLine="420"/>
        <w:jc w:val="left"/>
        <w:rPr>
          <w:rFonts w:ascii="Times New Roman" w:hAnsi="Times New Roman"/>
          <w:szCs w:val="21"/>
        </w:rPr>
      </w:pPr>
      <w:r>
        <w:rPr>
          <w:rFonts w:ascii="Times New Roman" w:hAnsi="Times New Roman"/>
          <w:szCs w:val="21"/>
        </w:rPr>
        <w:t xml:space="preserve">监理人不能按时进行验收时，应提前</w:t>
      </w:r>
      <w:r>
        <w:rPr>
          <w:rFonts w:ascii="Times New Roman" w:hAnsi="Times New Roman"/>
          <w:szCs w:val="21"/>
          <w:u w:val="single"/>
        </w:rPr>
        <w:t xml:space="preserve"> </w:t>
      </w:r>
      <w:r>
        <w:rPr>
          <w:rFonts w:ascii="Times New Roman" w:hAnsi="Times New Roman"/>
          <w:szCs w:val="21"/>
          <w:u w:val="single"/>
        </w:rPr>
        <w:fldChar w:fldCharType="begin"/>
      </w:r>
      <w:r>
        <w:rPr>
          <w:rFonts w:ascii="Times New Roman" w:hAnsi="Times New Roman"/>
          <w:szCs w:val="21"/>
          <w:u w:val="single"/>
        </w:rPr>
        <w:instrText xml:space="preserve"> AUTOTEXT  5711 \* MERGEFORMAT </w:instrText>
      </w:r>
      <w:r>
        <w:rPr>
          <w:rFonts w:ascii="Times New Roman" w:hAnsi="Times New Roman"/>
          <w:szCs w:val="21"/>
          <w:u w:val="single"/>
        </w:rPr>
        <w:fldChar w:fldCharType="separate"/>
      </w:r>
      <w:r>
        <w:rPr>
          <w:rFonts w:ascii="Times New Roman" w:hAnsi="Times New Roman"/>
          <w:szCs w:val="21"/>
          <w:u w:val="single"/>
        </w:rPr>
        <w:t xml:space="preserve">24</w:t>
      </w:r>
      <w:r>
        <w:rPr>
          <w:rFonts w:ascii="Times New Roman" w:hAnsi="Times New Roman"/>
          <w:szCs w:val="21"/>
          <w:u w:val="single"/>
        </w:rPr>
        <w:fldChar w:fldCharType="end"/>
      </w:r>
      <w:r>
        <w:rPr>
          <w:rFonts w:ascii="Times New Roman" w:hAnsi="Times New Roman"/>
          <w:szCs w:val="21"/>
          <w:u w:val="single"/>
        </w:rPr>
        <w:t xml:space="preserve"> </w:t>
      </w:r>
      <w:r>
        <w:rPr>
          <w:rFonts w:ascii="Times New Roman" w:hAnsi="Times New Roman"/>
          <w:szCs w:val="21"/>
        </w:rPr>
        <w:t xml:space="preserve">小时提交书面延期要求。</w:t>
      </w:r>
      <w:r/>
    </w:p>
    <w:p>
      <w:pPr>
        <w:ind w:firstLine="420"/>
        <w:jc w:val="left"/>
        <w:rPr>
          <w:rFonts w:ascii="Times New Roman" w:hAnsi="Times New Roman"/>
          <w:szCs w:val="21"/>
        </w:rPr>
      </w:pPr>
      <w:r>
        <w:rPr>
          <w:rFonts w:ascii="Times New Roman" w:hAnsi="Times New Roman"/>
          <w:szCs w:val="21"/>
        </w:rPr>
        <w:t xml:space="preserve">关于延期最长不得超过：</w:t>
      </w:r>
      <w:r>
        <w:rPr>
          <w:rFonts w:ascii="Times New Roman" w:hAnsi="Times New Roman"/>
          <w:szCs w:val="21"/>
          <w:u w:val="single"/>
        </w:rPr>
        <w:t xml:space="preserve"> </w:t>
      </w:r>
      <w:r>
        <w:rPr>
          <w:rFonts w:ascii="Times New Roman" w:hAnsi="Times New Roman"/>
          <w:szCs w:val="21"/>
          <w:u w:val="single"/>
        </w:rPr>
        <w:fldChar w:fldCharType="begin"/>
      </w:r>
      <w:r>
        <w:rPr>
          <w:rFonts w:ascii="Times New Roman" w:hAnsi="Times New Roman"/>
          <w:szCs w:val="21"/>
          <w:u w:val="single"/>
        </w:rPr>
        <w:instrText xml:space="preserve"> AUTOTEXT  5712 \* MERGEFORMAT </w:instrText>
      </w:r>
      <w:r>
        <w:rPr>
          <w:rFonts w:ascii="Times New Roman" w:hAnsi="Times New Roman"/>
          <w:szCs w:val="21"/>
          <w:u w:val="single"/>
        </w:rPr>
        <w:fldChar w:fldCharType="separate"/>
      </w:r>
      <w:r>
        <w:rPr>
          <w:rFonts w:ascii="Times New Roman" w:hAnsi="Times New Roman"/>
          <w:szCs w:val="21"/>
          <w:u w:val="single"/>
        </w:rPr>
        <w:t xml:space="preserve">48</w:t>
      </w:r>
      <w:r>
        <w:rPr>
          <w:rFonts w:ascii="Times New Roman" w:hAnsi="Times New Roman"/>
          <w:szCs w:val="21"/>
          <w:u w:val="single"/>
        </w:rPr>
        <w:fldChar w:fldCharType="end"/>
      </w:r>
      <w:r>
        <w:rPr>
          <w:rFonts w:ascii="Times New Roman" w:hAnsi="Times New Roman"/>
          <w:szCs w:val="21"/>
          <w:u w:val="single"/>
        </w:rPr>
        <w:t xml:space="preserve"> </w:t>
      </w:r>
      <w:r>
        <w:rPr>
          <w:rFonts w:ascii="Times New Roman" w:hAnsi="Times New Roman"/>
          <w:szCs w:val="21"/>
        </w:rPr>
        <w:t xml:space="preserve">小时。</w:t>
      </w:r>
      <w:r/>
    </w:p>
    <w:p>
      <w:pPr>
        <w:pStyle w:val="713"/>
      </w:pPr>
      <w:r/>
      <w:bookmarkStart w:id="366" w:name="_Toc14470210"/>
      <w:r>
        <w:t xml:space="preserve">1</w:t>
      </w:r>
      <w:r>
        <w:rPr>
          <w:rFonts w:hint="eastAsia"/>
        </w:rPr>
        <w:t xml:space="preserve">3</w:t>
      </w:r>
      <w:r>
        <w:t xml:space="preserve">.2竣工验收</w:t>
      </w:r>
      <w:bookmarkEnd w:id="366"/>
      <w:r/>
      <w:r/>
    </w:p>
    <w:p>
      <w:pPr>
        <w:ind w:firstLine="420"/>
        <w:jc w:val="left"/>
        <w:rPr>
          <w:rFonts w:ascii="Times New Roman" w:hAnsi="Times New Roman"/>
          <w:color w:val="000000"/>
          <w:szCs w:val="21"/>
        </w:rPr>
      </w:pPr>
      <w:r/>
      <w:bookmarkStart w:id="367" w:name="_Toc280868704"/>
      <w:r/>
      <w:bookmarkStart w:id="368" w:name="_Toc280868705"/>
      <w:r>
        <w:rPr>
          <w:rFonts w:ascii="Times New Roman" w:hAnsi="Times New Roman"/>
          <w:color w:val="000000"/>
          <w:szCs w:val="21"/>
        </w:rPr>
        <w:t xml:space="preserve">13.2.</w:t>
      </w:r>
      <w:r>
        <w:rPr>
          <w:rFonts w:hint="eastAsia" w:ascii="Times New Roman" w:hAnsi="Times New Roman"/>
          <w:color w:val="000000"/>
          <w:szCs w:val="21"/>
        </w:rPr>
        <w:t xml:space="preserve">1</w:t>
      </w:r>
      <w:r>
        <w:rPr>
          <w:rFonts w:ascii="Times New Roman" w:hAnsi="Times New Roman"/>
          <w:color w:val="000000"/>
          <w:szCs w:val="21"/>
        </w:rPr>
        <w:t xml:space="preserve">竣工验收程序</w:t>
      </w:r>
      <w:bookmarkEnd w:id="367"/>
      <w:r/>
      <w:r/>
    </w:p>
    <w:p>
      <w:pPr>
        <w:ind w:firstLine="420"/>
        <w:jc w:val="left"/>
        <w:rPr>
          <w:rFonts w:ascii="Times New Roman" w:hAnsi="Times New Roman"/>
          <w:bCs/>
          <w:color w:val="000000"/>
          <w:szCs w:val="21"/>
          <w:u w:val="single"/>
        </w:rPr>
      </w:pPr>
      <w:r>
        <w:rPr>
          <w:rFonts w:ascii="Times New Roman" w:hAnsi="Times New Roman"/>
          <w:color w:val="000000"/>
          <w:szCs w:val="21"/>
        </w:rPr>
        <w:t xml:space="preserve">关于竣工验收程序的约定：</w:t>
      </w:r>
      <w:r>
        <w:rPr>
          <w:rFonts w:hint="eastAsia" w:ascii="Times New Roman" w:hAnsi="Times New Roman"/>
          <w:bCs/>
          <w:color w:val="000000"/>
          <w:szCs w:val="21"/>
          <w:u w:val="single"/>
        </w:rPr>
        <w:t xml:space="preserve">按通用条款执行，并符合下列要求：</w:t>
      </w:r>
      <w:r/>
    </w:p>
    <w:p>
      <w:pPr>
        <w:ind w:firstLine="420"/>
        <w:jc w:val="left"/>
        <w:rPr>
          <w:rFonts w:ascii="Times New Roman" w:hAnsi="Times New Roman"/>
          <w:bCs/>
          <w:color w:val="000000"/>
          <w:szCs w:val="21"/>
          <w:u w:val="single"/>
        </w:rPr>
      </w:pPr>
      <w:r>
        <w:rPr>
          <w:rFonts w:ascii="Times New Roman" w:hAnsi="Times New Roman"/>
          <w:bCs/>
          <w:color w:val="000000"/>
          <w:szCs w:val="21"/>
          <w:u w:val="single"/>
        </w:rPr>
        <w:t xml:space="preserve">1、竣工验收按照承包人自评、设计单位认可、监理核定、发包人验收的流程进行。工程完工后，承包人通过自检认为达到竣工验收条件时，应按国家关于工程竣工有关规定，向发包人提供完整的竣工档案资料、竣工验收报告等满足竣工验收的资料。</w:t>
      </w:r>
      <w:r/>
    </w:p>
    <w:p>
      <w:pPr>
        <w:ind w:firstLine="420"/>
        <w:jc w:val="left"/>
        <w:rPr>
          <w:rFonts w:ascii="Times New Roman" w:hAnsi="Times New Roman"/>
          <w:bCs/>
          <w:color w:val="000000"/>
          <w:szCs w:val="21"/>
          <w:u w:val="single"/>
        </w:rPr>
      </w:pPr>
      <w:r>
        <w:rPr>
          <w:rFonts w:ascii="Times New Roman" w:hAnsi="Times New Roman"/>
          <w:bCs/>
          <w:color w:val="000000"/>
          <w:szCs w:val="21"/>
          <w:u w:val="single"/>
        </w:rPr>
        <w:t xml:space="preserve">2、发包人收到上述资料后</w:t>
      </w:r>
      <w:r>
        <w:rPr>
          <w:rFonts w:hint="eastAsia" w:ascii="Times New Roman" w:hAnsi="Times New Roman"/>
          <w:bCs/>
          <w:color w:val="000000"/>
          <w:szCs w:val="21"/>
          <w:u w:val="single"/>
        </w:rPr>
        <w:t xml:space="preserve">及时</w:t>
      </w:r>
      <w:r>
        <w:rPr>
          <w:rFonts w:ascii="Times New Roman" w:hAnsi="Times New Roman"/>
          <w:bCs/>
          <w:color w:val="000000"/>
          <w:szCs w:val="21"/>
          <w:u w:val="single"/>
        </w:rPr>
        <w:t xml:space="preserve">组织有关部门进行全面验收。若承包人提供的验收资料不全或不符合规定要求，则验收顺延，责任由承包人承担。发包人组织验收后，在一周内给予批准或提出修改意见。若初次验收未通过，承包人应按发包人所提修改意见进行整改并承担整改费</w:t>
      </w:r>
      <w:r>
        <w:rPr>
          <w:rFonts w:hint="eastAsia" w:ascii="Times New Roman" w:hAnsi="Times New Roman"/>
          <w:bCs/>
          <w:color w:val="000000"/>
          <w:szCs w:val="21"/>
          <w:u w:val="single"/>
        </w:rPr>
        <w:t xml:space="preserve">用，完成后再次申报。</w:t>
      </w:r>
      <w:r/>
    </w:p>
    <w:p>
      <w:pPr>
        <w:ind w:firstLine="420"/>
        <w:jc w:val="left"/>
        <w:rPr>
          <w:rFonts w:ascii="Times New Roman" w:hAnsi="Times New Roman"/>
          <w:bCs/>
          <w:color w:val="000000"/>
          <w:szCs w:val="21"/>
          <w:u w:val="single"/>
        </w:rPr>
      </w:pPr>
      <w:r>
        <w:rPr>
          <w:rFonts w:ascii="Times New Roman" w:hAnsi="Times New Roman"/>
          <w:bCs/>
          <w:color w:val="000000"/>
          <w:szCs w:val="21"/>
          <w:u w:val="single"/>
        </w:rPr>
        <w:t xml:space="preserve">3、承包人提供竣工图的约定：</w:t>
      </w:r>
      <w:r>
        <w:rPr>
          <w:rFonts w:hint="eastAsia" w:ascii="Times New Roman" w:hAnsi="Times New Roman"/>
          <w:bCs/>
          <w:color w:val="000000"/>
          <w:szCs w:val="21"/>
          <w:u w:val="single"/>
        </w:rPr>
        <w:t xml:space="preserve">此项目无需提供竣工图</w:t>
      </w:r>
      <w:r>
        <w:rPr>
          <w:rFonts w:ascii="Times New Roman" w:hAnsi="Times New Roman"/>
          <w:bCs/>
          <w:color w:val="000000"/>
          <w:szCs w:val="21"/>
          <w:u w:val="single"/>
        </w:rPr>
        <w:t xml:space="preserve">。竣工验收日期为实际竣工验收合格之日。</w:t>
      </w:r>
      <w:r/>
    </w:p>
    <w:p>
      <w:pPr>
        <w:ind w:firstLine="420"/>
        <w:jc w:val="left"/>
        <w:rPr>
          <w:rFonts w:ascii="Times New Roman" w:hAnsi="Times New Roman"/>
          <w:bCs/>
          <w:color w:val="000000"/>
          <w:szCs w:val="21"/>
          <w:u w:val="single"/>
        </w:rPr>
      </w:pPr>
      <w:r>
        <w:rPr>
          <w:rFonts w:ascii="Times New Roman" w:hAnsi="Times New Roman"/>
          <w:bCs/>
          <w:color w:val="000000"/>
          <w:szCs w:val="21"/>
          <w:u w:val="single"/>
        </w:rPr>
        <w:t xml:space="preserve">4、竣工交付使用的过程必须符合下列要求：</w:t>
      </w:r>
      <w:r/>
    </w:p>
    <w:p>
      <w:pPr>
        <w:ind w:firstLine="420"/>
        <w:jc w:val="left"/>
        <w:rPr>
          <w:rFonts w:ascii="Times New Roman" w:hAnsi="Times New Roman"/>
          <w:bCs/>
          <w:color w:val="000000"/>
          <w:szCs w:val="21"/>
          <w:u w:val="single"/>
        </w:rPr>
      </w:pPr>
      <w:r>
        <w:rPr>
          <w:rFonts w:ascii="Times New Roman" w:hAnsi="Times New Roman"/>
          <w:bCs/>
          <w:color w:val="000000"/>
          <w:szCs w:val="21"/>
          <w:u w:val="single"/>
        </w:rPr>
        <w:t xml:space="preserve">A、完成设计图和施工合同规定的工作内容，达到国家规定的竣工验收条件。工程质量应符合国家现行的有关法律、法规、技术标准、设计文件及合同规定的要求，并经质量监督机构核定为合格工程。</w:t>
      </w:r>
      <w:r/>
    </w:p>
    <w:p>
      <w:pPr>
        <w:ind w:firstLine="420"/>
        <w:jc w:val="left"/>
        <w:rPr>
          <w:rFonts w:ascii="Times New Roman" w:hAnsi="Times New Roman"/>
          <w:bCs/>
          <w:color w:val="000000"/>
          <w:szCs w:val="21"/>
          <w:u w:val="single"/>
        </w:rPr>
      </w:pPr>
      <w:r>
        <w:rPr>
          <w:rFonts w:ascii="Times New Roman" w:hAnsi="Times New Roman"/>
          <w:bCs/>
          <w:color w:val="000000"/>
          <w:szCs w:val="21"/>
          <w:u w:val="single"/>
        </w:rPr>
        <w:t xml:space="preserve">B、工程所用的设备和主材料、构配件具有产品质量出场检验</w:t>
      </w:r>
      <w:r>
        <w:rPr>
          <w:rFonts w:hint="eastAsia" w:ascii="Times New Roman" w:hAnsi="Times New Roman"/>
          <w:bCs/>
          <w:color w:val="000000"/>
          <w:szCs w:val="21"/>
          <w:u w:val="single"/>
        </w:rPr>
        <w:t xml:space="preserve">合格证明、技术标准、必要的进场试验报告，并达到相应的验收标准。</w:t>
      </w:r>
      <w:r/>
    </w:p>
    <w:p>
      <w:pPr>
        <w:ind w:firstLine="420"/>
        <w:jc w:val="left"/>
        <w:rPr>
          <w:rFonts w:ascii="Times New Roman" w:hAnsi="Times New Roman"/>
          <w:bCs/>
          <w:color w:val="000000"/>
          <w:szCs w:val="21"/>
          <w:u w:val="single"/>
        </w:rPr>
      </w:pPr>
      <w:r>
        <w:rPr>
          <w:rFonts w:ascii="Times New Roman" w:hAnsi="Times New Roman"/>
          <w:bCs/>
          <w:color w:val="000000"/>
          <w:szCs w:val="21"/>
          <w:u w:val="single"/>
        </w:rPr>
        <w:t xml:space="preserve">C、具有完整的工程技术档案，已办理工程竣工交付使用的有关手续。</w:t>
      </w:r>
      <w:r/>
    </w:p>
    <w:p>
      <w:pPr>
        <w:ind w:firstLine="420"/>
        <w:jc w:val="left"/>
        <w:rPr>
          <w:rFonts w:ascii="Times New Roman" w:hAnsi="Times New Roman"/>
          <w:bCs/>
          <w:color w:val="000000"/>
          <w:szCs w:val="21"/>
          <w:u w:val="single"/>
        </w:rPr>
      </w:pPr>
      <w:r>
        <w:rPr>
          <w:rFonts w:ascii="Times New Roman" w:hAnsi="Times New Roman"/>
          <w:bCs/>
          <w:color w:val="000000"/>
          <w:szCs w:val="21"/>
          <w:u w:val="single"/>
        </w:rPr>
        <w:t xml:space="preserve">D、已签署工程保修书。</w:t>
      </w:r>
      <w:r/>
    </w:p>
    <w:p>
      <w:pPr>
        <w:ind w:firstLine="420"/>
        <w:jc w:val="left"/>
        <w:rPr>
          <w:rFonts w:ascii="Times New Roman" w:hAnsi="Times New Roman"/>
          <w:bCs/>
          <w:color w:val="000000"/>
          <w:szCs w:val="21"/>
          <w:u w:val="single"/>
        </w:rPr>
      </w:pPr>
      <w:r>
        <w:rPr>
          <w:rFonts w:ascii="Times New Roman" w:hAnsi="Times New Roman"/>
          <w:bCs/>
          <w:color w:val="000000"/>
          <w:szCs w:val="21"/>
          <w:u w:val="single"/>
        </w:rPr>
        <w:t xml:space="preserve">5、工程竣工验收一次性通过，承包人送交竣工验收报告的日期为实际竣工日期。工程首次验收</w:t>
      </w:r>
      <w:r>
        <w:rPr>
          <w:rFonts w:hint="eastAsia" w:ascii="Times New Roman" w:hAnsi="Times New Roman"/>
          <w:bCs/>
          <w:color w:val="000000"/>
          <w:szCs w:val="21"/>
          <w:u w:val="single"/>
        </w:rPr>
        <w:t xml:space="preserve">未通过</w:t>
      </w:r>
      <w:r>
        <w:rPr>
          <w:rFonts w:ascii="Times New Roman" w:hAnsi="Times New Roman"/>
          <w:bCs/>
          <w:color w:val="000000"/>
          <w:szCs w:val="21"/>
          <w:u w:val="single"/>
        </w:rPr>
        <w:t xml:space="preserve">，实际竣工日期为承包人整改后</w:t>
      </w:r>
      <w:r>
        <w:rPr>
          <w:rFonts w:hint="eastAsia" w:ascii="Times New Roman" w:hAnsi="Times New Roman"/>
          <w:bCs/>
          <w:color w:val="000000"/>
          <w:szCs w:val="21"/>
          <w:u w:val="single"/>
        </w:rPr>
        <w:t xml:space="preserve">再次验收合格之日</w:t>
      </w:r>
      <w:r>
        <w:rPr>
          <w:rFonts w:ascii="Times New Roman" w:hAnsi="Times New Roman"/>
          <w:bCs/>
          <w:color w:val="000000"/>
          <w:szCs w:val="21"/>
          <w:u w:val="single"/>
        </w:rPr>
        <w:t xml:space="preserve">。</w:t>
      </w:r>
      <w:r/>
    </w:p>
    <w:p>
      <w:pPr>
        <w:ind w:firstLine="420"/>
        <w:jc w:val="left"/>
        <w:rPr>
          <w:rFonts w:ascii="Times New Roman" w:hAnsi="Times New Roman"/>
          <w:color w:val="000000"/>
          <w:szCs w:val="21"/>
        </w:rPr>
      </w:pPr>
      <w:r>
        <w:rPr>
          <w:rFonts w:ascii="Times New Roman" w:hAnsi="Times New Roman"/>
          <w:color w:val="000000"/>
          <w:szCs w:val="21"/>
        </w:rPr>
        <w:t xml:space="preserve">发包人不按照本项约定组织竣工验收、颁发工程接收证书的违约金的计算方法：</w:t>
      </w:r>
      <w:r>
        <w:rPr>
          <w:rFonts w:hint="eastAsia" w:ascii="Times New Roman" w:hAnsi="Times New Roman"/>
          <w:bCs/>
          <w:color w:val="000000"/>
          <w:szCs w:val="21"/>
          <w:u w:val="single"/>
        </w:rPr>
        <w:t xml:space="preserve">按通用条款执行。</w:t>
      </w:r>
      <w:bookmarkEnd w:id="368"/>
      <w:r/>
      <w:r/>
    </w:p>
    <w:p>
      <w:pPr>
        <w:ind w:firstLine="420"/>
        <w:jc w:val="left"/>
        <w:rPr>
          <w:rFonts w:ascii="Times New Roman" w:hAnsi="Times New Roman"/>
          <w:color w:val="000000"/>
          <w:szCs w:val="21"/>
        </w:rPr>
      </w:pPr>
      <w:r>
        <w:rPr>
          <w:rFonts w:hint="eastAsia" w:ascii="Times New Roman" w:hAnsi="Times New Roman"/>
          <w:color w:val="000000"/>
          <w:szCs w:val="21"/>
        </w:rPr>
        <w:t xml:space="preserve">13.2.2</w:t>
      </w:r>
      <w:r>
        <w:rPr>
          <w:rFonts w:ascii="Times New Roman" w:hAnsi="Times New Roman"/>
          <w:color w:val="000000"/>
          <w:szCs w:val="21"/>
        </w:rPr>
        <w:t xml:space="preserve">移交、接收全部与部分工程</w:t>
      </w:r>
      <w:r/>
    </w:p>
    <w:p>
      <w:pPr>
        <w:ind w:firstLine="420"/>
        <w:jc w:val="left"/>
        <w:rPr>
          <w:rFonts w:ascii="Times New Roman" w:hAnsi="Times New Roman"/>
          <w:color w:val="000000"/>
          <w:szCs w:val="21"/>
        </w:rPr>
      </w:pPr>
      <w:r>
        <w:rPr>
          <w:rFonts w:hint="eastAsia" w:ascii="Times New Roman" w:hAnsi="Times New Roman"/>
          <w:color w:val="000000"/>
          <w:szCs w:val="21"/>
        </w:rPr>
        <w:t xml:space="preserve">承包人向发包人移交工程的期限：</w:t>
      </w:r>
      <w:r>
        <w:rPr>
          <w:rFonts w:hint="eastAsia" w:ascii="Times New Roman" w:hAnsi="Times New Roman"/>
          <w:color w:val="000000"/>
          <w:szCs w:val="21"/>
          <w:u w:val="single"/>
        </w:rPr>
        <w:t xml:space="preserve">施工完成后</w:t>
      </w:r>
      <w:r>
        <w:rPr>
          <w:rFonts w:hint="eastAsia" w:ascii="Times New Roman" w:hAnsi="Times New Roman"/>
          <w:bCs/>
          <w:color w:val="000000"/>
          <w:szCs w:val="21"/>
          <w:u w:val="single"/>
        </w:rPr>
        <w:t xml:space="preserve">按照发包人要求执行</w:t>
      </w:r>
      <w:r>
        <w:rPr>
          <w:rFonts w:hint="eastAsia" w:ascii="Times New Roman" w:hAnsi="Times New Roman"/>
          <w:color w:val="000000"/>
          <w:szCs w:val="21"/>
        </w:rPr>
        <w:t xml:space="preserve">。</w:t>
      </w:r>
      <w:r/>
    </w:p>
    <w:p>
      <w:pPr>
        <w:ind w:firstLine="420"/>
        <w:jc w:val="left"/>
        <w:rPr>
          <w:rFonts w:ascii="Times New Roman" w:hAnsi="Times New Roman"/>
          <w:color w:val="000000"/>
          <w:szCs w:val="21"/>
          <w:u w:val="single"/>
        </w:rPr>
      </w:pPr>
      <w:r>
        <w:rPr>
          <w:rFonts w:ascii="Times New Roman" w:hAnsi="Times New Roman"/>
          <w:color w:val="000000"/>
          <w:szCs w:val="21"/>
        </w:rPr>
        <w:t xml:space="preserve">发包人未按本合同约定接收全部或部分工程的，违约金的计算方法为：</w:t>
      </w:r>
      <w:r>
        <w:rPr>
          <w:rFonts w:hint="eastAsia" w:ascii="Times New Roman" w:hAnsi="Times New Roman"/>
          <w:bCs/>
          <w:color w:val="000000"/>
          <w:szCs w:val="21"/>
          <w:u w:val="single"/>
        </w:rPr>
        <w:t xml:space="preserve">按通用条款执行</w:t>
      </w:r>
      <w:r>
        <w:rPr>
          <w:rFonts w:ascii="Times New Roman" w:hAnsi="Times New Roman"/>
          <w:color w:val="000000"/>
          <w:szCs w:val="21"/>
        </w:rPr>
        <w:t xml:space="preserve">。</w:t>
      </w:r>
      <w:r/>
    </w:p>
    <w:p>
      <w:pPr>
        <w:ind w:firstLine="420"/>
        <w:jc w:val="left"/>
        <w:rPr>
          <w:rFonts w:ascii="Times New Roman" w:hAnsi="Times New Roman"/>
          <w:color w:val="ff0000"/>
          <w:szCs w:val="21"/>
        </w:rPr>
      </w:pPr>
      <w:r>
        <w:rPr>
          <w:rFonts w:ascii="Times New Roman" w:hAnsi="Times New Roman"/>
          <w:color w:val="ff0000"/>
          <w:szCs w:val="21"/>
        </w:rPr>
        <w:t xml:space="preserve">承包人未按时移交工程的，违约金的计算方法为：</w:t>
      </w:r>
      <w:r>
        <w:rPr>
          <w:rFonts w:hint="eastAsia" w:ascii="Times New Roman" w:hAnsi="Times New Roman"/>
          <w:bCs/>
          <w:color w:val="ff0000"/>
          <w:szCs w:val="21"/>
          <w:u w:val="single"/>
        </w:rPr>
        <w:t xml:space="preserve">按</w:t>
      </w:r>
      <w:r>
        <w:rPr>
          <w:rFonts w:ascii="Times New Roman" w:hAnsi="Times New Roman"/>
          <w:bCs/>
          <w:color w:val="ff0000"/>
          <w:szCs w:val="21"/>
          <w:u w:val="single"/>
        </w:rPr>
        <w:t xml:space="preserve">         元/天支付违约金</w:t>
      </w:r>
      <w:r>
        <w:rPr>
          <w:rFonts w:ascii="Times New Roman" w:hAnsi="Times New Roman"/>
          <w:color w:val="ff0000"/>
          <w:szCs w:val="21"/>
        </w:rPr>
        <w:t xml:space="preserve">。</w:t>
      </w:r>
      <w:r/>
    </w:p>
    <w:p>
      <w:pPr>
        <w:pStyle w:val="713"/>
        <w:rPr>
          <w:rFonts w:hint="eastAsia"/>
        </w:rPr>
      </w:pPr>
      <w:r/>
      <w:bookmarkStart w:id="369" w:name="_Toc14470211"/>
      <w:r>
        <w:rPr>
          <w:rFonts w:hint="eastAsia"/>
        </w:rPr>
        <w:t xml:space="preserve">13.</w:t>
      </w:r>
      <w:r>
        <w:t xml:space="preserve">3</w:t>
      </w:r>
      <w:r>
        <w:rPr>
          <w:rFonts w:hint="eastAsia"/>
        </w:rPr>
        <w:t xml:space="preserve"> 竣工退场</w:t>
      </w:r>
      <w:bookmarkEnd w:id="369"/>
      <w:r/>
      <w:r/>
    </w:p>
    <w:p>
      <w:pPr>
        <w:ind w:firstLine="420"/>
        <w:jc w:val="left"/>
        <w:rPr>
          <w:rFonts w:hint="eastAsia" w:ascii="Times New Roman" w:hAnsi="Times New Roman"/>
          <w:szCs w:val="21"/>
        </w:rPr>
      </w:pPr>
      <w:r>
        <w:rPr>
          <w:rFonts w:hint="eastAsia" w:ascii="Times New Roman" w:hAnsi="Times New Roman"/>
          <w:szCs w:val="21"/>
        </w:rPr>
        <w:t xml:space="preserve">13.</w:t>
      </w:r>
      <w:r>
        <w:rPr>
          <w:rFonts w:ascii="Times New Roman" w:hAnsi="Times New Roman"/>
          <w:szCs w:val="21"/>
        </w:rPr>
        <w:t xml:space="preserve">3</w:t>
      </w:r>
      <w:r>
        <w:rPr>
          <w:rFonts w:hint="eastAsia" w:ascii="Times New Roman" w:hAnsi="Times New Roman"/>
          <w:szCs w:val="21"/>
        </w:rPr>
        <w:t xml:space="preserve">.1 竣工退场</w:t>
      </w:r>
      <w:r/>
    </w:p>
    <w:p>
      <w:pPr>
        <w:ind w:firstLine="420"/>
        <w:jc w:val="left"/>
        <w:rPr>
          <w:rFonts w:hint="eastAsia" w:ascii="Times New Roman" w:hAnsi="Times New Roman"/>
          <w:szCs w:val="21"/>
        </w:rPr>
      </w:pPr>
      <w:r>
        <w:rPr>
          <w:rFonts w:hint="eastAsia" w:ascii="Times New Roman" w:hAnsi="Times New Roman"/>
          <w:szCs w:val="21"/>
        </w:rPr>
        <w:t xml:space="preserve">承包人完成竣工退场的期限：</w:t>
      </w:r>
      <w:r>
        <w:rPr>
          <w:rFonts w:hint="eastAsia" w:ascii="Times New Roman" w:hAnsi="Times New Roman"/>
          <w:szCs w:val="21"/>
          <w:u w:val="single"/>
        </w:rPr>
        <w:t xml:space="preserve"> </w:t>
      </w:r>
      <w:r>
        <w:rPr>
          <w:rFonts w:ascii="Times New Roman" w:hAnsi="Times New Roman"/>
          <w:szCs w:val="21"/>
          <w:u w:val="single"/>
        </w:rPr>
        <w:t xml:space="preserve">      </w:t>
      </w:r>
      <w:r>
        <w:rPr>
          <w:rFonts w:hint="eastAsia" w:ascii="Times New Roman" w:hAnsi="Times New Roman"/>
          <w:szCs w:val="21"/>
          <w:u w:val="single"/>
        </w:rPr>
        <w:t xml:space="preserve">施工结束后</w:t>
      </w:r>
      <w:r>
        <w:rPr>
          <w:rFonts w:ascii="Times New Roman" w:hAnsi="Times New Roman"/>
          <w:szCs w:val="21"/>
          <w:u w:val="single"/>
        </w:rPr>
        <w:t xml:space="preserve">3</w:t>
      </w:r>
      <w:r>
        <w:rPr>
          <w:rFonts w:hint="eastAsia" w:ascii="Times New Roman" w:hAnsi="Times New Roman"/>
          <w:szCs w:val="21"/>
          <w:u w:val="single"/>
        </w:rPr>
        <w:t xml:space="preserve">日内      </w:t>
      </w:r>
      <w:r>
        <w:rPr>
          <w:rFonts w:hint="eastAsia" w:ascii="Times New Roman" w:hAnsi="Times New Roman"/>
          <w:szCs w:val="21"/>
        </w:rPr>
        <w:t xml:space="preserve">。</w:t>
      </w:r>
      <w:r/>
    </w:p>
    <w:p>
      <w:pPr>
        <w:pStyle w:val="712"/>
        <w:rPr>
          <w:sz w:val="24"/>
        </w:rPr>
      </w:pPr>
      <w:r/>
      <w:bookmarkStart w:id="370" w:name="_Toc71558884"/>
      <w:r/>
      <w:bookmarkStart w:id="371" w:name="_Toc14470212"/>
      <w:r>
        <w:rPr>
          <w:rFonts w:hint="eastAsia"/>
          <w:sz w:val="24"/>
        </w:rPr>
        <w:t xml:space="preserve">14</w:t>
      </w:r>
      <w:r>
        <w:rPr>
          <w:sz w:val="24"/>
        </w:rPr>
        <w:t xml:space="preserve">.竣工结算</w:t>
      </w:r>
      <w:bookmarkEnd w:id="370"/>
      <w:r/>
      <w:bookmarkEnd w:id="371"/>
      <w:r/>
      <w:r/>
    </w:p>
    <w:p>
      <w:pPr>
        <w:pStyle w:val="713"/>
      </w:pPr>
      <w:r/>
      <w:bookmarkStart w:id="372" w:name="_Toc14470213"/>
      <w:r>
        <w:t xml:space="preserve">1</w:t>
      </w:r>
      <w:r>
        <w:rPr>
          <w:rFonts w:hint="eastAsia"/>
        </w:rPr>
        <w:t xml:space="preserve">4</w:t>
      </w:r>
      <w:r>
        <w:t xml:space="preserve">.1竣工</w:t>
      </w:r>
      <w:r>
        <w:rPr>
          <w:rFonts w:hint="eastAsia"/>
        </w:rPr>
        <w:t xml:space="preserve">结算</w:t>
      </w:r>
      <w:r>
        <w:t xml:space="preserve">申请</w:t>
      </w:r>
      <w:bookmarkEnd w:id="372"/>
      <w:r/>
      <w:r/>
    </w:p>
    <w:p>
      <w:pPr>
        <w:ind w:firstLine="420"/>
        <w:jc w:val="left"/>
        <w:rPr>
          <w:rFonts w:ascii="Times New Roman" w:hAnsi="Times New Roman"/>
          <w:color w:val="000000"/>
          <w:szCs w:val="21"/>
        </w:rPr>
      </w:pPr>
      <w:r>
        <w:rPr>
          <w:rFonts w:ascii="Times New Roman" w:hAnsi="Times New Roman"/>
          <w:color w:val="000000"/>
          <w:szCs w:val="21"/>
        </w:rPr>
        <w:t xml:space="preserve">承包人提交竣工付款申请单的期限：</w:t>
      </w:r>
      <w:r>
        <w:rPr>
          <w:rFonts w:ascii="Times New Roman" w:hAnsi="Times New Roman"/>
          <w:color w:val="000000"/>
          <w:szCs w:val="21"/>
          <w:u w:val="single"/>
        </w:rPr>
        <w:t xml:space="preserve"> </w:t>
      </w:r>
      <w:r>
        <w:rPr>
          <w:rFonts w:hint="eastAsia" w:ascii="Times New Roman" w:hAnsi="Times New Roman"/>
          <w:color w:val="000000"/>
          <w:szCs w:val="21"/>
          <w:u w:val="single"/>
        </w:rPr>
        <w:t xml:space="preserve">验收合格后，</w:t>
      </w:r>
      <w:r>
        <w:rPr>
          <w:rFonts w:ascii="Times New Roman" w:hAnsi="Times New Roman"/>
          <w:color w:val="000000"/>
          <w:szCs w:val="21"/>
          <w:u w:val="single"/>
        </w:rPr>
        <w:fldChar w:fldCharType="begin"/>
      </w:r>
      <w:r>
        <w:rPr>
          <w:rFonts w:ascii="Times New Roman" w:hAnsi="Times New Roman"/>
          <w:color w:val="000000"/>
          <w:szCs w:val="21"/>
          <w:u w:val="single"/>
        </w:rPr>
        <w:instrText xml:space="preserve"> AUTOTEXT  5723 \* MERGEFORMAT </w:instrText>
      </w:r>
      <w:r>
        <w:rPr>
          <w:rFonts w:ascii="Times New Roman" w:hAnsi="Times New Roman"/>
          <w:color w:val="000000"/>
          <w:szCs w:val="21"/>
          <w:u w:val="single"/>
        </w:rPr>
        <w:fldChar w:fldCharType="separate"/>
      </w:r>
      <w:r>
        <w:rPr>
          <w:rFonts w:hint="eastAsia" w:ascii="Times New Roman" w:hAnsi="Times New Roman"/>
          <w:color w:val="000000"/>
          <w:szCs w:val="21"/>
          <w:u w:val="single"/>
        </w:rPr>
        <w:t xml:space="preserve">在工程完工后一个月内将竣工结算报监理人进行初审，监理人初审后由发包人跟踪审计部门进行审计，在审计过程中发包人不接受承包人提交的任何补充资料（除非这些补充资料的内容被证实是发生在工程完工以后的），所有遗漏的结算资料发包人将视为承包人做出的优惠</w:t>
      </w:r>
      <w:r>
        <w:rPr>
          <w:rFonts w:ascii="Times New Roman" w:hAnsi="Times New Roman"/>
          <w:color w:val="000000"/>
          <w:szCs w:val="21"/>
          <w:u w:val="single"/>
        </w:rPr>
        <w:fldChar w:fldCharType="end"/>
      </w:r>
      <w:r>
        <w:rPr>
          <w:rFonts w:ascii="Times New Roman" w:hAnsi="Times New Roman"/>
          <w:color w:val="000000"/>
          <w:szCs w:val="21"/>
          <w:u w:val="single"/>
        </w:rPr>
        <w:t xml:space="preserve"> </w:t>
      </w:r>
      <w:r>
        <w:rPr>
          <w:rFonts w:ascii="Times New Roman" w:hAnsi="Times New Roman"/>
          <w:color w:val="000000"/>
          <w:szCs w:val="21"/>
        </w:rPr>
        <w:t xml:space="preserve">。</w:t>
      </w:r>
      <w:r/>
    </w:p>
    <w:p>
      <w:pPr>
        <w:ind w:firstLine="420"/>
        <w:jc w:val="left"/>
        <w:rPr>
          <w:rFonts w:ascii="Times New Roman" w:hAnsi="Times New Roman"/>
          <w:bCs/>
          <w:color w:val="000000"/>
          <w:szCs w:val="21"/>
          <w:u w:val="single"/>
        </w:rPr>
      </w:pPr>
      <w:r>
        <w:rPr>
          <w:rFonts w:ascii="Times New Roman" w:hAnsi="Times New Roman"/>
          <w:color w:val="000000"/>
          <w:szCs w:val="21"/>
        </w:rPr>
        <w:t xml:space="preserve">竣工付款申请单应包括的内容：</w:t>
      </w:r>
      <w:r>
        <w:rPr>
          <w:rFonts w:hint="eastAsia" w:ascii="Times New Roman" w:hAnsi="Times New Roman"/>
          <w:bCs/>
          <w:color w:val="000000"/>
          <w:szCs w:val="21"/>
          <w:u w:val="single"/>
        </w:rPr>
        <w:t xml:space="preserve">（</w:t>
      </w:r>
      <w:r>
        <w:rPr>
          <w:rFonts w:ascii="Times New Roman" w:hAnsi="Times New Roman"/>
          <w:bCs/>
          <w:color w:val="000000"/>
          <w:szCs w:val="21"/>
          <w:u w:val="single"/>
        </w:rPr>
        <w:t xml:space="preserve">1）竣工结算书原件、工程量计算书。</w:t>
      </w:r>
      <w:r/>
    </w:p>
    <w:p>
      <w:pPr>
        <w:ind w:firstLine="420"/>
        <w:jc w:val="left"/>
        <w:rPr>
          <w:rFonts w:ascii="Times New Roman" w:hAnsi="Times New Roman"/>
          <w:bCs/>
          <w:color w:val="000000"/>
          <w:szCs w:val="21"/>
          <w:u w:val="single"/>
        </w:rPr>
      </w:pPr>
      <w:r>
        <w:rPr>
          <w:rFonts w:hint="eastAsia" w:ascii="Times New Roman" w:hAnsi="Times New Roman"/>
          <w:bCs/>
          <w:color w:val="000000"/>
          <w:szCs w:val="21"/>
          <w:u w:val="single"/>
        </w:rPr>
        <w:t xml:space="preserve">（</w:t>
      </w:r>
      <w:r>
        <w:rPr>
          <w:rFonts w:ascii="Times New Roman" w:hAnsi="Times New Roman"/>
          <w:bCs/>
          <w:color w:val="000000"/>
          <w:szCs w:val="21"/>
          <w:u w:val="single"/>
        </w:rPr>
        <w:t xml:space="preserve">2）施工合同</w:t>
      </w:r>
      <w:r>
        <w:rPr>
          <w:rFonts w:hint="eastAsia" w:ascii="Times New Roman" w:hAnsi="Times New Roman"/>
          <w:bCs/>
          <w:color w:val="000000"/>
          <w:szCs w:val="21"/>
          <w:u w:val="single"/>
        </w:rPr>
        <w:t xml:space="preserve">、</w:t>
      </w:r>
      <w:r>
        <w:rPr>
          <w:rFonts w:ascii="Times New Roman" w:hAnsi="Times New Roman"/>
          <w:bCs/>
          <w:color w:val="000000"/>
          <w:szCs w:val="21"/>
          <w:u w:val="single"/>
        </w:rPr>
        <w:t xml:space="preserve">中标通知书复印件。</w:t>
      </w:r>
      <w:r/>
    </w:p>
    <w:p>
      <w:pPr>
        <w:ind w:firstLine="420"/>
        <w:jc w:val="left"/>
        <w:rPr>
          <w:rFonts w:ascii="Times New Roman" w:hAnsi="Times New Roman"/>
          <w:bCs/>
          <w:color w:val="000000"/>
          <w:szCs w:val="21"/>
          <w:u w:val="single"/>
        </w:rPr>
      </w:pPr>
      <w:r>
        <w:rPr>
          <w:rFonts w:hint="eastAsia" w:ascii="Times New Roman" w:hAnsi="Times New Roman"/>
          <w:bCs/>
          <w:color w:val="000000"/>
          <w:szCs w:val="21"/>
          <w:u w:val="single"/>
        </w:rPr>
        <w:t xml:space="preserve">（</w:t>
      </w:r>
      <w:r>
        <w:rPr>
          <w:rFonts w:ascii="Times New Roman" w:hAnsi="Times New Roman"/>
          <w:bCs/>
          <w:color w:val="000000"/>
          <w:szCs w:val="21"/>
          <w:u w:val="single"/>
        </w:rPr>
        <w:t xml:space="preserve">3）招标文件、招标答疑、投标文件。</w:t>
      </w:r>
      <w:r/>
    </w:p>
    <w:p>
      <w:pPr>
        <w:ind w:firstLine="420"/>
        <w:jc w:val="left"/>
        <w:rPr>
          <w:rFonts w:ascii="Times New Roman" w:hAnsi="Times New Roman"/>
          <w:bCs/>
          <w:color w:val="000000"/>
          <w:szCs w:val="21"/>
          <w:u w:val="single"/>
        </w:rPr>
      </w:pPr>
      <w:r>
        <w:rPr>
          <w:rFonts w:hint="eastAsia" w:ascii="Times New Roman" w:hAnsi="Times New Roman"/>
          <w:bCs/>
          <w:color w:val="000000"/>
          <w:szCs w:val="21"/>
          <w:u w:val="single"/>
        </w:rPr>
        <w:t xml:space="preserve">（4</w:t>
      </w:r>
      <w:r>
        <w:rPr>
          <w:rFonts w:ascii="Times New Roman" w:hAnsi="Times New Roman"/>
          <w:bCs/>
          <w:color w:val="000000"/>
          <w:szCs w:val="21"/>
          <w:u w:val="single"/>
        </w:rPr>
        <w:t xml:space="preserve">）竣工资料原件（包括开竣工报告、分部分项工程验收记录以及材料检测等资料，经监理核查装订成册，拟报档案管存档的资料）；</w:t>
      </w:r>
      <w:r/>
    </w:p>
    <w:p>
      <w:pPr>
        <w:ind w:firstLine="420"/>
        <w:jc w:val="left"/>
        <w:rPr>
          <w:rFonts w:ascii="Times New Roman" w:hAnsi="Times New Roman"/>
          <w:bCs/>
          <w:color w:val="000000"/>
          <w:szCs w:val="21"/>
          <w:u w:val="single"/>
        </w:rPr>
      </w:pPr>
      <w:r>
        <w:rPr>
          <w:rFonts w:hint="eastAsia" w:ascii="Times New Roman" w:hAnsi="Times New Roman"/>
          <w:bCs/>
          <w:color w:val="000000"/>
          <w:szCs w:val="21"/>
          <w:u w:val="single"/>
        </w:rPr>
        <w:t xml:space="preserve">（5</w:t>
      </w:r>
      <w:r>
        <w:rPr>
          <w:rFonts w:ascii="Times New Roman" w:hAnsi="Times New Roman"/>
          <w:bCs/>
          <w:color w:val="000000"/>
          <w:szCs w:val="21"/>
          <w:u w:val="single"/>
        </w:rPr>
        <w:t xml:space="preserve">）设计变更、工程签证、图纸会审、会议纪要等结算资料；</w:t>
      </w:r>
      <w:r/>
    </w:p>
    <w:p>
      <w:pPr>
        <w:ind w:firstLine="420"/>
        <w:jc w:val="left"/>
        <w:rPr>
          <w:rFonts w:ascii="Times New Roman" w:hAnsi="Times New Roman"/>
          <w:bCs/>
          <w:color w:val="000000"/>
          <w:szCs w:val="21"/>
          <w:u w:val="single"/>
        </w:rPr>
      </w:pPr>
      <w:r>
        <w:rPr>
          <w:rFonts w:hint="eastAsia" w:ascii="Times New Roman" w:hAnsi="Times New Roman"/>
          <w:bCs/>
          <w:color w:val="000000"/>
          <w:szCs w:val="21"/>
          <w:u w:val="single"/>
        </w:rPr>
        <w:t xml:space="preserve">（6</w:t>
      </w:r>
      <w:r>
        <w:rPr>
          <w:rFonts w:ascii="Times New Roman" w:hAnsi="Times New Roman"/>
          <w:bCs/>
          <w:color w:val="000000"/>
          <w:szCs w:val="21"/>
          <w:u w:val="single"/>
        </w:rPr>
        <w:t xml:space="preserve">）电子文件（包括投标报价、竣工结算书、施工图纸等）；</w:t>
      </w:r>
      <w:r/>
    </w:p>
    <w:p>
      <w:pPr>
        <w:ind w:firstLine="420"/>
        <w:jc w:val="left"/>
        <w:rPr>
          <w:rFonts w:ascii="Times New Roman" w:hAnsi="Times New Roman"/>
          <w:color w:val="000000"/>
          <w:szCs w:val="21"/>
        </w:rPr>
      </w:pPr>
      <w:r>
        <w:rPr>
          <w:rFonts w:hint="eastAsia" w:ascii="Times New Roman" w:hAnsi="Times New Roman"/>
          <w:bCs/>
          <w:color w:val="000000"/>
          <w:szCs w:val="21"/>
          <w:u w:val="single"/>
        </w:rPr>
        <w:t xml:space="preserve">（7</w:t>
      </w:r>
      <w:r>
        <w:rPr>
          <w:rFonts w:ascii="Times New Roman" w:hAnsi="Times New Roman"/>
          <w:bCs/>
          <w:color w:val="000000"/>
          <w:szCs w:val="21"/>
          <w:u w:val="single"/>
        </w:rPr>
        <w:t xml:space="preserve">）甲供材料结算单、水电费结算单（如有）</w:t>
      </w:r>
      <w:r>
        <w:rPr>
          <w:rFonts w:ascii="Times New Roman" w:hAnsi="Times New Roman"/>
          <w:color w:val="000000"/>
          <w:szCs w:val="21"/>
        </w:rPr>
        <w:t xml:space="preserve">。</w:t>
      </w:r>
      <w:r/>
    </w:p>
    <w:p>
      <w:pPr>
        <w:pStyle w:val="713"/>
        <w:rPr>
          <w:color w:val="000000"/>
        </w:rPr>
      </w:pPr>
      <w:r/>
      <w:bookmarkStart w:id="373" w:name="_Toc14470215"/>
      <w:r>
        <w:rPr>
          <w:color w:val="000000"/>
        </w:rPr>
        <w:t xml:space="preserve">1</w:t>
      </w:r>
      <w:r>
        <w:rPr>
          <w:rFonts w:hint="eastAsia"/>
          <w:color w:val="000000"/>
        </w:rPr>
        <w:t xml:space="preserve">4</w:t>
      </w:r>
      <w:r>
        <w:rPr>
          <w:color w:val="000000"/>
        </w:rPr>
        <w:t xml:space="preserve">.</w:t>
      </w:r>
      <w:r>
        <w:rPr>
          <w:rFonts w:hint="eastAsia"/>
          <w:color w:val="000000"/>
        </w:rPr>
        <w:t xml:space="preserve">2</w:t>
      </w:r>
      <w:r>
        <w:rPr>
          <w:color w:val="000000"/>
        </w:rPr>
        <w:t xml:space="preserve">最终结清</w:t>
      </w:r>
      <w:bookmarkEnd w:id="373"/>
      <w:r/>
      <w:r/>
    </w:p>
    <w:p>
      <w:pPr>
        <w:ind w:firstLine="420"/>
        <w:jc w:val="left"/>
        <w:rPr>
          <w:rFonts w:ascii="Times New Roman" w:hAnsi="Times New Roman"/>
          <w:szCs w:val="21"/>
        </w:rPr>
      </w:pPr>
      <w:r>
        <w:rPr>
          <w:rFonts w:ascii="Times New Roman" w:hAnsi="Times New Roman"/>
          <w:szCs w:val="21"/>
        </w:rPr>
        <w:t xml:space="preserve">1</w:t>
      </w:r>
      <w:r>
        <w:rPr>
          <w:rFonts w:hint="eastAsia" w:ascii="Times New Roman" w:hAnsi="Times New Roman"/>
          <w:szCs w:val="21"/>
        </w:rPr>
        <w:t xml:space="preserve">4.3</w:t>
      </w:r>
      <w:r>
        <w:rPr>
          <w:rFonts w:ascii="Times New Roman" w:hAnsi="Times New Roman"/>
          <w:szCs w:val="21"/>
        </w:rPr>
        <w:t xml:space="preserve">.1最终结清申请单</w:t>
      </w:r>
      <w:r/>
    </w:p>
    <w:p>
      <w:pPr>
        <w:ind w:firstLine="420"/>
        <w:jc w:val="left"/>
        <w:rPr>
          <w:rFonts w:ascii="Times New Roman" w:hAnsi="Times New Roman"/>
          <w:szCs w:val="21"/>
        </w:rPr>
      </w:pPr>
      <w:r>
        <w:rPr>
          <w:rFonts w:ascii="Times New Roman" w:hAnsi="Times New Roman"/>
          <w:szCs w:val="21"/>
        </w:rPr>
        <w:t xml:space="preserve">承包人提交最终结清申请单的份数：</w:t>
      </w:r>
      <w:r>
        <w:rPr>
          <w:rFonts w:ascii="Times New Roman" w:hAnsi="Times New Roman"/>
          <w:bCs/>
          <w:szCs w:val="21"/>
          <w:u w:val="single"/>
        </w:rPr>
        <w:t xml:space="preserve">3</w:t>
      </w:r>
      <w:r>
        <w:rPr>
          <w:rFonts w:ascii="Times New Roman" w:hAnsi="Times New Roman"/>
          <w:szCs w:val="21"/>
        </w:rPr>
        <w:t xml:space="preserve">。</w:t>
      </w:r>
      <w:r/>
    </w:p>
    <w:p>
      <w:pPr>
        <w:ind w:firstLine="420"/>
        <w:jc w:val="left"/>
        <w:rPr>
          <w:rFonts w:ascii="Times New Roman" w:hAnsi="Times New Roman"/>
          <w:szCs w:val="21"/>
        </w:rPr>
      </w:pPr>
      <w:r>
        <w:rPr>
          <w:rFonts w:ascii="Times New Roman" w:hAnsi="Times New Roman"/>
          <w:szCs w:val="21"/>
        </w:rPr>
        <w:t xml:space="preserve">承包人提交最终结算申请单的期限：</w:t>
      </w:r>
      <w:r>
        <w:rPr>
          <w:rFonts w:hint="eastAsia" w:ascii="Times New Roman" w:hAnsi="Times New Roman"/>
          <w:bCs/>
          <w:szCs w:val="21"/>
          <w:u w:val="single"/>
        </w:rPr>
        <w:t xml:space="preserve">质量缺陷期满后</w:t>
      </w:r>
      <w:r>
        <w:rPr>
          <w:rFonts w:ascii="Times New Roman" w:hAnsi="Times New Roman"/>
          <w:bCs/>
          <w:szCs w:val="21"/>
          <w:u w:val="single"/>
        </w:rPr>
        <w:t xml:space="preserve">56天内</w:t>
      </w:r>
      <w:r>
        <w:rPr>
          <w:rFonts w:ascii="Times New Roman" w:hAnsi="Times New Roman"/>
          <w:szCs w:val="21"/>
        </w:rPr>
        <w:t xml:space="preserve">。 </w:t>
      </w:r>
      <w:r/>
    </w:p>
    <w:p>
      <w:pPr>
        <w:pStyle w:val="712"/>
        <w:rPr>
          <w:sz w:val="24"/>
        </w:rPr>
      </w:pPr>
      <w:r/>
      <w:bookmarkStart w:id="374" w:name="_Toc71558885"/>
      <w:r/>
      <w:bookmarkStart w:id="375" w:name="_Toc14470216"/>
      <w:r>
        <w:rPr>
          <w:sz w:val="24"/>
        </w:rPr>
        <w:t xml:space="preserve">1</w:t>
      </w:r>
      <w:r>
        <w:rPr>
          <w:rFonts w:hint="eastAsia"/>
          <w:sz w:val="24"/>
        </w:rPr>
        <w:t xml:space="preserve">5</w:t>
      </w:r>
      <w:r>
        <w:rPr>
          <w:sz w:val="24"/>
        </w:rPr>
        <w:t xml:space="preserve">.缺陷责任期与保修</w:t>
      </w:r>
      <w:bookmarkEnd w:id="374"/>
      <w:r/>
      <w:bookmarkEnd w:id="375"/>
      <w:r/>
      <w:r/>
    </w:p>
    <w:p>
      <w:pPr>
        <w:pStyle w:val="713"/>
      </w:pPr>
      <w:r/>
      <w:bookmarkStart w:id="376" w:name="_Toc14470217"/>
      <w:r>
        <w:t xml:space="preserve">1</w:t>
      </w:r>
      <w:r>
        <w:rPr>
          <w:rFonts w:hint="eastAsia"/>
        </w:rPr>
        <w:t xml:space="preserve">5.1</w:t>
      </w:r>
      <w:r>
        <w:t xml:space="preserve">缺陷责任期</w:t>
      </w:r>
      <w:bookmarkEnd w:id="376"/>
      <w:r/>
      <w:r/>
    </w:p>
    <w:p>
      <w:pPr>
        <w:ind w:firstLine="420"/>
        <w:jc w:val="left"/>
        <w:rPr>
          <w:rFonts w:ascii="Times New Roman" w:hAnsi="Times New Roman"/>
          <w:color w:val="ff0000"/>
          <w:szCs w:val="21"/>
        </w:rPr>
      </w:pPr>
      <w:r>
        <w:rPr>
          <w:rFonts w:ascii="Times New Roman" w:hAnsi="Times New Roman"/>
          <w:color w:val="ff0000"/>
          <w:szCs w:val="21"/>
        </w:rPr>
        <w:t xml:space="preserve">缺陷责任期的具体期限：</w:t>
      </w:r>
      <w:r>
        <w:rPr>
          <w:rFonts w:hint="eastAsia" w:ascii="Times New Roman" w:hAnsi="Times New Roman"/>
          <w:bCs/>
          <w:color w:val="ff0000"/>
          <w:szCs w:val="21"/>
          <w:u w:val="single"/>
        </w:rPr>
        <w:t xml:space="preserve">缺陷责任期自验收合格之日起   </w:t>
      </w:r>
      <w:r>
        <w:rPr>
          <w:rFonts w:ascii="Times New Roman" w:hAnsi="Times New Roman"/>
          <w:bCs/>
          <w:color w:val="ff0000"/>
          <w:szCs w:val="21"/>
          <w:u w:val="single"/>
        </w:rPr>
        <w:t xml:space="preserve">个月</w:t>
      </w:r>
      <w:r>
        <w:rPr>
          <w:rFonts w:ascii="Times New Roman" w:hAnsi="Times New Roman"/>
          <w:color w:val="ff0000"/>
          <w:szCs w:val="21"/>
        </w:rPr>
        <w:t xml:space="preserve">。</w:t>
      </w:r>
      <w:r/>
    </w:p>
    <w:p>
      <w:pPr>
        <w:pStyle w:val="713"/>
      </w:pPr>
      <w:r/>
      <w:bookmarkStart w:id="377" w:name="_Toc14470218"/>
      <w:r>
        <w:t xml:space="preserve">1</w:t>
      </w:r>
      <w:r>
        <w:rPr>
          <w:rFonts w:hint="eastAsia"/>
        </w:rPr>
        <w:t xml:space="preserve">5.2</w:t>
      </w:r>
      <w:r>
        <w:t xml:space="preserve">质量保证金</w:t>
      </w:r>
      <w:bookmarkEnd w:id="377"/>
      <w:r/>
      <w:r/>
    </w:p>
    <w:p>
      <w:pPr>
        <w:ind w:firstLine="420"/>
        <w:jc w:val="left"/>
        <w:rPr>
          <w:rFonts w:ascii="Times New Roman" w:hAnsi="Times New Roman"/>
          <w:szCs w:val="21"/>
          <w:u w:val="single"/>
        </w:rPr>
      </w:pPr>
      <w:r>
        <w:rPr>
          <w:rFonts w:hint="eastAsia" w:ascii="Times New Roman" w:hAnsi="Times New Roman"/>
          <w:szCs w:val="21"/>
        </w:rPr>
        <w:t xml:space="preserve">关于是否扣留质量保证金的约定：</w:t>
      </w:r>
      <w:r>
        <w:rPr>
          <w:rFonts w:ascii="Times New Roman" w:hAnsi="Times New Roman"/>
          <w:szCs w:val="21"/>
          <w:u w:val="single"/>
        </w:rPr>
        <w:t xml:space="preserve"> </w:t>
      </w:r>
      <w:r>
        <w:rPr>
          <w:rFonts w:ascii="Times New Roman" w:hAnsi="Times New Roman"/>
          <w:szCs w:val="21"/>
          <w:u w:val="single"/>
        </w:rPr>
        <w:fldChar w:fldCharType="begin"/>
      </w:r>
      <w:r>
        <w:rPr>
          <w:rFonts w:ascii="Times New Roman" w:hAnsi="Times New Roman"/>
          <w:szCs w:val="21"/>
          <w:u w:val="single"/>
        </w:rPr>
        <w:instrText xml:space="preserve"> AUTOTEXT  5733 \* MERGEFORMAT </w:instrText>
      </w:r>
      <w:r>
        <w:rPr>
          <w:rFonts w:ascii="Times New Roman" w:hAnsi="Times New Roman"/>
          <w:szCs w:val="21"/>
          <w:u w:val="single"/>
        </w:rPr>
        <w:fldChar w:fldCharType="separate"/>
      </w:r>
      <w:r>
        <w:rPr>
          <w:rFonts w:hint="eastAsia" w:ascii="Times New Roman" w:hAnsi="Times New Roman"/>
          <w:szCs w:val="21"/>
          <w:u w:val="single"/>
        </w:rPr>
        <w:t xml:space="preserve">扣留审定总价的10</w:t>
      </w:r>
      <w:r>
        <w:rPr>
          <w:rFonts w:ascii="Times New Roman" w:hAnsi="Times New Roman"/>
          <w:szCs w:val="21"/>
          <w:u w:val="single"/>
        </w:rPr>
        <w:t xml:space="preserve">%作为质量保修金</w:t>
      </w:r>
      <w:r>
        <w:rPr>
          <w:rFonts w:hint="eastAsia" w:ascii="Times New Roman" w:hAnsi="Times New Roman"/>
          <w:szCs w:val="21"/>
          <w:u w:val="single"/>
        </w:rPr>
        <w:t xml:space="preserve">。</w:t>
      </w:r>
      <w:r>
        <w:rPr>
          <w:rFonts w:ascii="Times New Roman" w:hAnsi="Times New Roman"/>
          <w:szCs w:val="21"/>
          <w:u w:val="single"/>
        </w:rPr>
        <w:fldChar w:fldCharType="end"/>
      </w:r>
      <w:r/>
    </w:p>
    <w:p>
      <w:pPr>
        <w:ind w:firstLine="420"/>
        <w:jc w:val="left"/>
        <w:rPr>
          <w:rFonts w:ascii="Times New Roman" w:hAnsi="Times New Roman"/>
          <w:szCs w:val="21"/>
        </w:rPr>
      </w:pPr>
      <w:r>
        <w:rPr>
          <w:rFonts w:ascii="Times New Roman" w:hAnsi="Times New Roman"/>
          <w:szCs w:val="21"/>
        </w:rPr>
        <w:t xml:space="preserve">15.</w:t>
      </w:r>
      <w:r>
        <w:rPr>
          <w:rFonts w:hint="eastAsia" w:ascii="Times New Roman" w:hAnsi="Times New Roman"/>
          <w:szCs w:val="21"/>
        </w:rPr>
        <w:t xml:space="preserve">2</w:t>
      </w:r>
      <w:r>
        <w:rPr>
          <w:rFonts w:ascii="Times New Roman" w:hAnsi="Times New Roman"/>
          <w:szCs w:val="21"/>
        </w:rPr>
        <w:t xml:space="preserve">.1 </w:t>
      </w:r>
      <w:r>
        <w:rPr>
          <w:rFonts w:hint="eastAsia" w:ascii="Times New Roman" w:hAnsi="Times New Roman"/>
          <w:szCs w:val="21"/>
        </w:rPr>
        <w:t xml:space="preserve">承包人提供</w:t>
      </w:r>
      <w:r>
        <w:rPr>
          <w:rFonts w:ascii="Times New Roman" w:hAnsi="Times New Roman"/>
          <w:szCs w:val="21"/>
        </w:rPr>
        <w:t xml:space="preserve">质量保证金的</w:t>
      </w:r>
      <w:r>
        <w:rPr>
          <w:rFonts w:hint="eastAsia" w:ascii="Times New Roman" w:hAnsi="Times New Roman"/>
          <w:szCs w:val="21"/>
        </w:rPr>
        <w:t xml:space="preserve">方</w:t>
      </w:r>
      <w:r>
        <w:rPr>
          <w:rFonts w:ascii="Times New Roman" w:hAnsi="Times New Roman"/>
          <w:szCs w:val="21"/>
        </w:rPr>
        <w:t xml:space="preserve">式</w:t>
      </w:r>
      <w:r/>
    </w:p>
    <w:p>
      <w:pPr>
        <w:ind w:firstLine="420"/>
        <w:jc w:val="left"/>
        <w:rPr>
          <w:rFonts w:ascii="Times New Roman" w:hAnsi="Times New Roman"/>
          <w:szCs w:val="21"/>
        </w:rPr>
      </w:pPr>
      <w:r>
        <w:rPr>
          <w:rFonts w:ascii="Times New Roman" w:hAnsi="Times New Roman"/>
          <w:szCs w:val="21"/>
        </w:rPr>
        <w:t xml:space="preserve">质量保证金采用以下第</w:t>
      </w:r>
      <w:r>
        <w:rPr>
          <w:rFonts w:hint="eastAsia" w:ascii="Times New Roman" w:hAnsi="Times New Roman"/>
          <w:bCs/>
          <w:szCs w:val="21"/>
          <w:u w:val="single"/>
        </w:rPr>
        <w:t xml:space="preserve">（</w:t>
      </w:r>
      <w:r>
        <w:rPr>
          <w:rFonts w:ascii="Times New Roman" w:hAnsi="Times New Roman"/>
          <w:bCs/>
          <w:szCs w:val="21"/>
          <w:u w:val="single"/>
        </w:rPr>
        <w:t xml:space="preserve">3）</w:t>
      </w:r>
      <w:r>
        <w:rPr>
          <w:rFonts w:ascii="Times New Roman" w:hAnsi="Times New Roman"/>
          <w:szCs w:val="21"/>
        </w:rPr>
        <w:t xml:space="preserve">种方式：</w:t>
      </w:r>
      <w:r/>
    </w:p>
    <w:p>
      <w:pPr>
        <w:ind w:firstLine="420"/>
        <w:jc w:val="left"/>
        <w:rPr>
          <w:rFonts w:ascii="Times New Roman" w:hAnsi="Times New Roman"/>
          <w:szCs w:val="21"/>
        </w:rPr>
      </w:pPr>
      <w:r>
        <w:rPr>
          <w:rFonts w:ascii="Times New Roman" w:hAnsi="Times New Roman"/>
          <w:szCs w:val="21"/>
        </w:rPr>
        <w:t xml:space="preserve">（1）质量保证金保函，保证金额为：</w:t>
      </w:r>
      <w:r>
        <w:rPr>
          <w:rFonts w:ascii="Times New Roman" w:hAnsi="Times New Roman"/>
          <w:bCs/>
          <w:szCs w:val="21"/>
          <w:u w:val="single"/>
        </w:rPr>
        <w:t xml:space="preserve">/</w:t>
      </w:r>
      <w:r>
        <w:rPr>
          <w:rFonts w:ascii="Times New Roman" w:hAnsi="Times New Roman"/>
          <w:szCs w:val="21"/>
        </w:rPr>
        <w:t xml:space="preserve">； </w:t>
      </w:r>
      <w:r/>
    </w:p>
    <w:p>
      <w:pPr>
        <w:ind w:firstLine="420"/>
        <w:jc w:val="left"/>
        <w:rPr>
          <w:rFonts w:ascii="Times New Roman" w:hAnsi="Times New Roman"/>
          <w:szCs w:val="21"/>
        </w:rPr>
      </w:pPr>
      <w:r>
        <w:rPr>
          <w:rFonts w:ascii="Times New Roman" w:hAnsi="Times New Roman"/>
          <w:szCs w:val="21"/>
        </w:rPr>
        <w:t xml:space="preserve">（2）</w:t>
      </w:r>
      <w:r>
        <w:rPr>
          <w:rFonts w:hint="eastAsia" w:ascii="Times New Roman" w:hAnsi="Times New Roman"/>
          <w:bCs/>
          <w:szCs w:val="21"/>
          <w:u w:val="single"/>
        </w:rPr>
        <w:t xml:space="preserve">10</w:t>
      </w:r>
      <w:r>
        <w:rPr>
          <w:rFonts w:ascii="Times New Roman" w:hAnsi="Times New Roman"/>
          <w:szCs w:val="21"/>
        </w:rPr>
        <w:t xml:space="preserve">%的工程款；</w:t>
      </w:r>
      <w:r/>
    </w:p>
    <w:p>
      <w:pPr>
        <w:ind w:firstLine="420"/>
        <w:jc w:val="left"/>
        <w:rPr>
          <w:rFonts w:ascii="Times New Roman" w:hAnsi="Times New Roman"/>
          <w:szCs w:val="21"/>
        </w:rPr>
      </w:pPr>
      <w:r>
        <w:rPr>
          <w:rFonts w:ascii="Times New Roman" w:hAnsi="Times New Roman"/>
          <w:szCs w:val="21"/>
        </w:rPr>
        <w:t xml:space="preserve">（3）其他</w:t>
      </w:r>
      <w:r>
        <w:rPr>
          <w:rFonts w:hint="eastAsia" w:ascii="Times New Roman" w:hAnsi="Times New Roman"/>
          <w:szCs w:val="21"/>
        </w:rPr>
        <w:t xml:space="preserve">方</w:t>
      </w:r>
      <w:r>
        <w:rPr>
          <w:rFonts w:ascii="Times New Roman" w:hAnsi="Times New Roman"/>
          <w:szCs w:val="21"/>
        </w:rPr>
        <w:t xml:space="preserve">式:</w:t>
      </w:r>
      <w:r>
        <w:rPr>
          <w:rFonts w:hint="eastAsia" w:ascii="Times New Roman" w:hAnsi="Times New Roman"/>
          <w:bCs/>
          <w:szCs w:val="21"/>
          <w:u w:val="single"/>
        </w:rPr>
        <w:t xml:space="preserve">质保金为工程结算审定总价的10</w:t>
      </w:r>
      <w:r>
        <w:rPr>
          <w:rFonts w:ascii="Times New Roman" w:hAnsi="Times New Roman"/>
          <w:bCs/>
          <w:szCs w:val="21"/>
          <w:u w:val="single"/>
        </w:rPr>
        <w:t xml:space="preserve">%</w:t>
      </w:r>
      <w:r>
        <w:rPr>
          <w:rFonts w:ascii="Times New Roman" w:hAnsi="Times New Roman"/>
          <w:szCs w:val="21"/>
        </w:rPr>
        <w:t xml:space="preserve">。</w:t>
      </w:r>
      <w:r/>
    </w:p>
    <w:p>
      <w:pPr>
        <w:ind w:firstLine="420"/>
        <w:jc w:val="left"/>
        <w:rPr>
          <w:rFonts w:ascii="Times New Roman" w:hAnsi="Times New Roman"/>
          <w:szCs w:val="21"/>
        </w:rPr>
      </w:pPr>
      <w:r>
        <w:rPr>
          <w:rFonts w:ascii="Times New Roman" w:hAnsi="Times New Roman"/>
          <w:szCs w:val="21"/>
        </w:rPr>
        <w:t xml:space="preserve">15.</w:t>
      </w:r>
      <w:r>
        <w:rPr>
          <w:rFonts w:hint="eastAsia" w:ascii="Times New Roman" w:hAnsi="Times New Roman"/>
          <w:szCs w:val="21"/>
        </w:rPr>
        <w:t xml:space="preserve">2</w:t>
      </w:r>
      <w:r>
        <w:rPr>
          <w:rFonts w:ascii="Times New Roman" w:hAnsi="Times New Roman"/>
          <w:szCs w:val="21"/>
        </w:rPr>
        <w:t xml:space="preserve">.2 质量保证金的扣留 </w:t>
      </w:r>
      <w:r/>
    </w:p>
    <w:p>
      <w:pPr>
        <w:ind w:firstLine="420"/>
        <w:jc w:val="left"/>
        <w:rPr>
          <w:rFonts w:ascii="Times New Roman" w:hAnsi="Times New Roman"/>
          <w:szCs w:val="21"/>
        </w:rPr>
      </w:pPr>
      <w:r>
        <w:rPr>
          <w:rFonts w:ascii="Times New Roman" w:hAnsi="Times New Roman"/>
          <w:szCs w:val="21"/>
        </w:rPr>
        <w:t xml:space="preserve">质量保证金的扣留采取以下第</w:t>
      </w:r>
      <w:r>
        <w:rPr>
          <w:rFonts w:ascii="Times New Roman" w:hAnsi="Times New Roman"/>
          <w:bCs/>
          <w:szCs w:val="21"/>
          <w:u w:val="single"/>
        </w:rPr>
        <w:t xml:space="preserve">2</w:t>
      </w:r>
      <w:r>
        <w:rPr>
          <w:rFonts w:ascii="Times New Roman" w:hAnsi="Times New Roman"/>
          <w:szCs w:val="21"/>
        </w:rPr>
        <w:t xml:space="preserve">种方式：</w:t>
      </w:r>
      <w:r/>
    </w:p>
    <w:p>
      <w:pPr>
        <w:ind w:firstLine="420"/>
        <w:jc w:val="left"/>
        <w:rPr>
          <w:rFonts w:ascii="Times New Roman" w:hAnsi="Times New Roman"/>
          <w:szCs w:val="21"/>
        </w:rPr>
      </w:pPr>
      <w:r>
        <w:rPr>
          <w:rFonts w:ascii="Times New Roman" w:hAnsi="Times New Roman"/>
          <w:szCs w:val="21"/>
        </w:rPr>
        <w:t xml:space="preserve">（1）在支付工程进度款时逐次扣留，在此情形下，质量保证金的计算基数不包括预付款的支付、扣回以及价格调整的金额；</w:t>
      </w:r>
      <w:r/>
    </w:p>
    <w:p>
      <w:pPr>
        <w:ind w:firstLine="420"/>
        <w:jc w:val="left"/>
        <w:rPr>
          <w:rFonts w:ascii="Times New Roman" w:hAnsi="Times New Roman"/>
          <w:szCs w:val="21"/>
        </w:rPr>
      </w:pPr>
      <w:r>
        <w:rPr>
          <w:rFonts w:ascii="Times New Roman" w:hAnsi="Times New Roman"/>
          <w:szCs w:val="21"/>
        </w:rPr>
        <w:t xml:space="preserve">（2）工程竣工结算时一次性扣留质量保证金；</w:t>
      </w:r>
      <w:r/>
    </w:p>
    <w:p>
      <w:pPr>
        <w:ind w:firstLine="420"/>
        <w:jc w:val="left"/>
        <w:rPr>
          <w:rFonts w:ascii="Times New Roman" w:hAnsi="Times New Roman"/>
          <w:szCs w:val="21"/>
        </w:rPr>
      </w:pPr>
      <w:r>
        <w:rPr>
          <w:rFonts w:ascii="Times New Roman" w:hAnsi="Times New Roman"/>
          <w:szCs w:val="21"/>
        </w:rPr>
        <w:t xml:space="preserve">（3）其他扣留方式:</w:t>
      </w:r>
      <w:r>
        <w:rPr>
          <w:rFonts w:ascii="Times New Roman" w:hAnsi="Times New Roman"/>
          <w:bCs/>
          <w:szCs w:val="21"/>
          <w:u w:val="single"/>
        </w:rPr>
        <w:t xml:space="preserve">/</w:t>
      </w:r>
      <w:r>
        <w:rPr>
          <w:rFonts w:ascii="Times New Roman" w:hAnsi="Times New Roman"/>
          <w:szCs w:val="21"/>
        </w:rPr>
        <w:t xml:space="preserve">。</w:t>
      </w:r>
      <w:r/>
    </w:p>
    <w:p>
      <w:pPr>
        <w:ind w:firstLine="420"/>
        <w:jc w:val="left"/>
        <w:rPr>
          <w:rFonts w:ascii="Times New Roman" w:hAnsi="Times New Roman"/>
          <w:szCs w:val="21"/>
        </w:rPr>
      </w:pPr>
      <w:r>
        <w:rPr>
          <w:rFonts w:ascii="Times New Roman" w:hAnsi="Times New Roman"/>
          <w:szCs w:val="21"/>
        </w:rPr>
        <w:t xml:space="preserve">关于质量保证金的补充约定：:</w:t>
      </w:r>
      <w:r>
        <w:rPr>
          <w:rFonts w:ascii="Times New Roman" w:hAnsi="Times New Roman"/>
          <w:bCs/>
          <w:szCs w:val="21"/>
          <w:u w:val="single"/>
        </w:rPr>
        <w:t xml:space="preserve">/</w:t>
      </w:r>
      <w:r>
        <w:rPr>
          <w:rFonts w:ascii="Times New Roman" w:hAnsi="Times New Roman"/>
          <w:szCs w:val="21"/>
        </w:rPr>
        <w:t xml:space="preserve">。</w:t>
      </w:r>
      <w:r/>
    </w:p>
    <w:p>
      <w:pPr>
        <w:pStyle w:val="713"/>
      </w:pPr>
      <w:r/>
      <w:bookmarkStart w:id="378" w:name="_Toc14470219"/>
      <w:r>
        <w:t xml:space="preserve">1</w:t>
      </w:r>
      <w:r>
        <w:rPr>
          <w:rFonts w:hint="eastAsia"/>
        </w:rPr>
        <w:t xml:space="preserve">5.3</w:t>
      </w:r>
      <w:r>
        <w:t xml:space="preserve">保修</w:t>
      </w:r>
      <w:bookmarkEnd w:id="378"/>
      <w:r/>
      <w:r/>
    </w:p>
    <w:p>
      <w:pPr>
        <w:ind w:firstLine="420"/>
        <w:jc w:val="left"/>
        <w:rPr>
          <w:rFonts w:ascii="Times New Roman" w:hAnsi="Times New Roman"/>
          <w:szCs w:val="21"/>
        </w:rPr>
      </w:pPr>
      <w:r>
        <w:rPr>
          <w:rFonts w:ascii="Times New Roman" w:hAnsi="Times New Roman"/>
          <w:szCs w:val="21"/>
        </w:rPr>
        <w:t xml:space="preserve">15.</w:t>
      </w:r>
      <w:r>
        <w:rPr>
          <w:rFonts w:hint="eastAsia" w:ascii="Times New Roman" w:hAnsi="Times New Roman"/>
          <w:szCs w:val="21"/>
        </w:rPr>
        <w:t xml:space="preserve">3</w:t>
      </w:r>
      <w:r>
        <w:rPr>
          <w:rFonts w:ascii="Times New Roman" w:hAnsi="Times New Roman"/>
          <w:szCs w:val="21"/>
        </w:rPr>
        <w:t xml:space="preserve">.1 保修责任</w:t>
      </w:r>
      <w:r/>
    </w:p>
    <w:p>
      <w:pPr>
        <w:ind w:firstLine="422"/>
        <w:jc w:val="left"/>
        <w:rPr>
          <w:rFonts w:ascii="Times New Roman" w:hAnsi="Times New Roman"/>
          <w:color w:val="ff0000"/>
          <w:szCs w:val="21"/>
        </w:rPr>
      </w:pPr>
      <w:r>
        <w:rPr>
          <w:rFonts w:ascii="Times New Roman" w:hAnsi="Times New Roman"/>
          <w:b/>
          <w:color w:val="ff0000"/>
          <w:szCs w:val="21"/>
        </w:rPr>
        <w:t xml:space="preserve">工程</w:t>
      </w:r>
      <w:r>
        <w:rPr>
          <w:rFonts w:hint="eastAsia" w:ascii="Times New Roman" w:hAnsi="Times New Roman"/>
          <w:b/>
          <w:color w:val="ff0000"/>
          <w:szCs w:val="21"/>
        </w:rPr>
        <w:t xml:space="preserve">免费</w:t>
      </w:r>
      <w:r>
        <w:rPr>
          <w:rFonts w:ascii="Times New Roman" w:hAnsi="Times New Roman"/>
          <w:b/>
          <w:color w:val="ff0000"/>
          <w:szCs w:val="21"/>
        </w:rPr>
        <w:t xml:space="preserve">保修期为：</w:t>
      </w:r>
      <w:r>
        <w:rPr>
          <w:rFonts w:hint="eastAsia" w:ascii="Times New Roman" w:hAnsi="Times New Roman"/>
          <w:color w:val="ff0000"/>
          <w:szCs w:val="21"/>
          <w:u w:val="single"/>
        </w:rPr>
        <w:t xml:space="preserve"> </w:t>
      </w:r>
      <w:r>
        <w:rPr>
          <w:rFonts w:ascii="Times New Roman" w:hAnsi="Times New Roman"/>
          <w:color w:val="ff0000"/>
          <w:szCs w:val="21"/>
          <w:u w:val="single"/>
        </w:rPr>
        <w:t xml:space="preserve">   </w:t>
      </w:r>
      <w:r>
        <w:rPr>
          <w:rFonts w:hint="eastAsia" w:ascii="Times New Roman" w:hAnsi="Times New Roman"/>
          <w:color w:val="ff0000"/>
          <w:szCs w:val="21"/>
          <w:u w:val="single"/>
        </w:rPr>
        <w:t xml:space="preserve">年</w:t>
      </w:r>
      <w:r>
        <w:rPr>
          <w:rFonts w:ascii="Times New Roman" w:hAnsi="Times New Roman"/>
          <w:color w:val="ff0000"/>
          <w:szCs w:val="21"/>
          <w:u w:val="single"/>
        </w:rPr>
        <w:t xml:space="preserve">。</w:t>
      </w:r>
      <w:r/>
    </w:p>
    <w:p>
      <w:pPr>
        <w:ind w:firstLine="420"/>
        <w:jc w:val="left"/>
        <w:rPr>
          <w:rFonts w:ascii="Times New Roman" w:hAnsi="Times New Roman"/>
          <w:szCs w:val="21"/>
        </w:rPr>
      </w:pPr>
      <w:r>
        <w:rPr>
          <w:rFonts w:ascii="Times New Roman" w:hAnsi="Times New Roman"/>
          <w:szCs w:val="21"/>
        </w:rPr>
        <w:t xml:space="preserve">15.</w:t>
      </w:r>
      <w:r>
        <w:rPr>
          <w:rFonts w:hint="eastAsia" w:ascii="Times New Roman" w:hAnsi="Times New Roman"/>
          <w:szCs w:val="21"/>
        </w:rPr>
        <w:t xml:space="preserve">3.2</w:t>
      </w:r>
      <w:r>
        <w:rPr>
          <w:rFonts w:ascii="Times New Roman" w:hAnsi="Times New Roman"/>
          <w:szCs w:val="21"/>
        </w:rPr>
        <w:t xml:space="preserve"> 修复通知</w:t>
      </w:r>
      <w:r/>
    </w:p>
    <w:p>
      <w:pPr>
        <w:ind w:firstLine="420"/>
        <w:jc w:val="left"/>
        <w:rPr>
          <w:rFonts w:ascii="Times New Roman" w:hAnsi="Times New Roman"/>
          <w:szCs w:val="21"/>
        </w:rPr>
      </w:pPr>
      <w:r>
        <w:rPr>
          <w:rFonts w:ascii="Times New Roman" w:hAnsi="Times New Roman"/>
          <w:szCs w:val="21"/>
        </w:rPr>
        <w:t xml:space="preserve">承包人收到保修通知并到达工程现场的合理时间：</w:t>
      </w:r>
      <w:r>
        <w:rPr>
          <w:rFonts w:ascii="Times New Roman" w:hAnsi="Times New Roman"/>
          <w:bCs/>
          <w:szCs w:val="21"/>
          <w:u w:val="single"/>
        </w:rPr>
        <w:t xml:space="preserve">48小时内</w:t>
      </w:r>
      <w:r>
        <w:rPr>
          <w:rFonts w:ascii="Times New Roman" w:hAnsi="Times New Roman"/>
          <w:szCs w:val="21"/>
        </w:rPr>
        <w:t xml:space="preserve">。</w:t>
      </w:r>
      <w:r/>
    </w:p>
    <w:p>
      <w:pPr>
        <w:pStyle w:val="712"/>
        <w:rPr>
          <w:sz w:val="24"/>
        </w:rPr>
      </w:pPr>
      <w:r/>
      <w:bookmarkStart w:id="379" w:name="_Toc71558886"/>
      <w:r/>
      <w:bookmarkStart w:id="380" w:name="_Toc14470220"/>
      <w:r>
        <w:rPr>
          <w:sz w:val="24"/>
        </w:rPr>
        <w:t xml:space="preserve">1</w:t>
      </w:r>
      <w:r>
        <w:rPr>
          <w:rFonts w:hint="eastAsia"/>
          <w:sz w:val="24"/>
        </w:rPr>
        <w:t xml:space="preserve">6</w:t>
      </w:r>
      <w:r>
        <w:rPr>
          <w:sz w:val="24"/>
        </w:rPr>
        <w:t xml:space="preserve">.违约</w:t>
      </w:r>
      <w:bookmarkEnd w:id="379"/>
      <w:r/>
      <w:bookmarkEnd w:id="380"/>
      <w:r/>
      <w:r/>
    </w:p>
    <w:p>
      <w:pPr>
        <w:pStyle w:val="713"/>
      </w:pPr>
      <w:r/>
      <w:bookmarkStart w:id="381" w:name="_Toc14470221"/>
      <w:r>
        <w:t xml:space="preserve">1</w:t>
      </w:r>
      <w:r>
        <w:rPr>
          <w:rFonts w:hint="eastAsia"/>
        </w:rPr>
        <w:t xml:space="preserve">6</w:t>
      </w:r>
      <w:r>
        <w:t xml:space="preserve">.1发包人违约</w:t>
      </w:r>
      <w:bookmarkEnd w:id="381"/>
      <w:r/>
      <w:r/>
    </w:p>
    <w:p>
      <w:pPr>
        <w:ind w:firstLine="420"/>
        <w:jc w:val="left"/>
        <w:rPr>
          <w:rFonts w:ascii="Times New Roman" w:hAnsi="Times New Roman"/>
          <w:szCs w:val="21"/>
        </w:rPr>
      </w:pPr>
      <w:r>
        <w:rPr>
          <w:rFonts w:ascii="Times New Roman" w:hAnsi="Times New Roman"/>
          <w:szCs w:val="21"/>
        </w:rPr>
        <w:t xml:space="preserve">1</w:t>
      </w:r>
      <w:r>
        <w:rPr>
          <w:rFonts w:hint="eastAsia" w:ascii="Times New Roman" w:hAnsi="Times New Roman"/>
          <w:szCs w:val="21"/>
        </w:rPr>
        <w:t xml:space="preserve">6</w:t>
      </w:r>
      <w:r>
        <w:rPr>
          <w:rFonts w:ascii="Times New Roman" w:hAnsi="Times New Roman"/>
          <w:szCs w:val="21"/>
        </w:rPr>
        <w:t xml:space="preserve">.1.1发包人违约的情形</w:t>
      </w:r>
      <w:r/>
    </w:p>
    <w:p>
      <w:pPr>
        <w:ind w:firstLine="420"/>
        <w:jc w:val="left"/>
        <w:rPr>
          <w:rFonts w:ascii="Times New Roman" w:hAnsi="Times New Roman"/>
          <w:szCs w:val="21"/>
        </w:rPr>
      </w:pPr>
      <w:r>
        <w:rPr>
          <w:rFonts w:ascii="Times New Roman" w:hAnsi="Times New Roman"/>
          <w:szCs w:val="21"/>
        </w:rPr>
        <w:t xml:space="preserve">发包人违约的其他情形：</w:t>
      </w:r>
      <w:r>
        <w:rPr>
          <w:rFonts w:hint="eastAsia" w:ascii="Times New Roman" w:hAnsi="Times New Roman"/>
          <w:bCs/>
          <w:szCs w:val="21"/>
          <w:u w:val="single"/>
        </w:rPr>
        <w:t xml:space="preserve">按通用条款执行</w:t>
      </w:r>
      <w:r>
        <w:rPr>
          <w:rFonts w:ascii="Times New Roman" w:hAnsi="Times New Roman"/>
          <w:szCs w:val="21"/>
        </w:rPr>
        <w:t xml:space="preserve">。</w:t>
      </w:r>
      <w:r/>
    </w:p>
    <w:p>
      <w:pPr>
        <w:ind w:firstLine="420"/>
        <w:jc w:val="left"/>
        <w:rPr>
          <w:rFonts w:ascii="Times New Roman" w:hAnsi="Times New Roman"/>
          <w:szCs w:val="21"/>
        </w:rPr>
      </w:pPr>
      <w:r>
        <w:rPr>
          <w:rFonts w:ascii="Times New Roman" w:hAnsi="Times New Roman"/>
          <w:szCs w:val="21"/>
        </w:rPr>
        <w:t xml:space="preserve">1</w:t>
      </w:r>
      <w:r>
        <w:rPr>
          <w:rFonts w:hint="eastAsia" w:ascii="Times New Roman" w:hAnsi="Times New Roman"/>
          <w:szCs w:val="21"/>
        </w:rPr>
        <w:t xml:space="preserve">6</w:t>
      </w:r>
      <w:r>
        <w:rPr>
          <w:rFonts w:ascii="Times New Roman" w:hAnsi="Times New Roman"/>
          <w:szCs w:val="21"/>
        </w:rPr>
        <w:t xml:space="preserve">.1.2发包人违约的责任</w:t>
      </w:r>
      <w:r/>
    </w:p>
    <w:p>
      <w:pPr>
        <w:ind w:firstLine="420"/>
        <w:jc w:val="left"/>
        <w:rPr>
          <w:rFonts w:ascii="Times New Roman" w:hAnsi="Times New Roman"/>
          <w:szCs w:val="21"/>
        </w:rPr>
      </w:pPr>
      <w:r>
        <w:rPr>
          <w:rFonts w:ascii="Times New Roman" w:hAnsi="Times New Roman"/>
          <w:szCs w:val="21"/>
        </w:rPr>
        <w:t xml:space="preserve">发包人违约责任的承担方式和计算方法：</w:t>
      </w:r>
      <w:r/>
    </w:p>
    <w:p>
      <w:pPr>
        <w:ind w:firstLine="420"/>
        <w:jc w:val="left"/>
        <w:rPr>
          <w:rFonts w:ascii="Times New Roman" w:hAnsi="Times New Roman"/>
          <w:szCs w:val="21"/>
        </w:rPr>
      </w:pPr>
      <w:r>
        <w:rPr>
          <w:rFonts w:ascii="Times New Roman" w:hAnsi="Times New Roman"/>
          <w:szCs w:val="21"/>
        </w:rPr>
        <w:t xml:space="preserve">(1)因发包人原因未能在计划开工日期前7天内下达开工通知的违约责任：</w:t>
      </w:r>
      <w:r>
        <w:rPr>
          <w:rFonts w:ascii="Times New Roman" w:hAnsi="Times New Roman"/>
          <w:szCs w:val="21"/>
          <w:u w:val="single"/>
        </w:rPr>
        <w:t xml:space="preserve"> </w:t>
      </w:r>
      <w:r>
        <w:rPr>
          <w:rFonts w:ascii="Times New Roman" w:hAnsi="Times New Roman"/>
          <w:szCs w:val="21"/>
          <w:u w:val="single"/>
        </w:rPr>
        <w:fldChar w:fldCharType="begin"/>
      </w:r>
      <w:r>
        <w:rPr>
          <w:rFonts w:ascii="Times New Roman" w:hAnsi="Times New Roman"/>
          <w:szCs w:val="21"/>
          <w:u w:val="single"/>
        </w:rPr>
        <w:instrText xml:space="preserve"> AUTOTEXT  5744 \* MERGEFORMAT </w:instrText>
      </w:r>
      <w:r>
        <w:rPr>
          <w:rFonts w:ascii="Times New Roman" w:hAnsi="Times New Roman"/>
          <w:szCs w:val="21"/>
          <w:u w:val="single"/>
        </w:rPr>
        <w:fldChar w:fldCharType="separate"/>
      </w:r>
      <w:r>
        <w:rPr>
          <w:rFonts w:ascii="Times New Roman" w:hAnsi="Times New Roman"/>
          <w:szCs w:val="21"/>
          <w:u w:val="single"/>
        </w:rPr>
        <w:t xml:space="preserve">/</w:t>
      </w:r>
      <w:r>
        <w:rPr>
          <w:rFonts w:ascii="Times New Roman" w:hAnsi="Times New Roman"/>
          <w:szCs w:val="21"/>
          <w:u w:val="single"/>
        </w:rPr>
        <w:fldChar w:fldCharType="end"/>
      </w:r>
      <w:r>
        <w:rPr>
          <w:rFonts w:ascii="Times New Roman" w:hAnsi="Times New Roman"/>
          <w:szCs w:val="21"/>
          <w:u w:val="single"/>
        </w:rPr>
        <w:t xml:space="preserve"> </w:t>
      </w:r>
      <w:r>
        <w:rPr>
          <w:rFonts w:ascii="Times New Roman" w:hAnsi="Times New Roman"/>
          <w:szCs w:val="21"/>
        </w:rPr>
        <w:t xml:space="preserve">。</w:t>
      </w:r>
      <w:r/>
    </w:p>
    <w:p>
      <w:pPr>
        <w:ind w:firstLine="420"/>
        <w:jc w:val="left"/>
        <w:rPr>
          <w:rFonts w:ascii="Times New Roman" w:hAnsi="Times New Roman"/>
          <w:szCs w:val="21"/>
        </w:rPr>
      </w:pPr>
      <w:r>
        <w:rPr>
          <w:rFonts w:ascii="Times New Roman" w:hAnsi="Times New Roman"/>
          <w:szCs w:val="21"/>
        </w:rPr>
        <w:t xml:space="preserve">(2)因发包人原因未能按合同约定支付合同价款的违约责任：</w:t>
      </w:r>
      <w:r>
        <w:rPr>
          <w:rFonts w:ascii="Times New Roman" w:hAnsi="Times New Roman"/>
          <w:szCs w:val="21"/>
          <w:u w:val="single"/>
        </w:rPr>
        <w:t xml:space="preserve"> </w:t>
      </w:r>
      <w:r>
        <w:rPr>
          <w:rFonts w:ascii="Times New Roman" w:hAnsi="Times New Roman"/>
          <w:szCs w:val="21"/>
          <w:u w:val="single"/>
        </w:rPr>
        <w:fldChar w:fldCharType="begin"/>
      </w:r>
      <w:r>
        <w:rPr>
          <w:rFonts w:ascii="Times New Roman" w:hAnsi="Times New Roman"/>
          <w:szCs w:val="21"/>
          <w:u w:val="single"/>
        </w:rPr>
        <w:instrText xml:space="preserve"> AUTOTEXT  5745 \* MERGEFORMAT </w:instrText>
      </w:r>
      <w:r>
        <w:rPr>
          <w:rFonts w:ascii="Times New Roman" w:hAnsi="Times New Roman"/>
          <w:szCs w:val="21"/>
          <w:u w:val="single"/>
        </w:rPr>
        <w:fldChar w:fldCharType="separate"/>
      </w:r>
      <w:r>
        <w:rPr>
          <w:rFonts w:ascii="Times New Roman" w:hAnsi="Times New Roman"/>
          <w:szCs w:val="21"/>
          <w:u w:val="single"/>
        </w:rPr>
        <w:t xml:space="preserve">/</w:t>
      </w:r>
      <w:r>
        <w:rPr>
          <w:rFonts w:ascii="Times New Roman" w:hAnsi="Times New Roman"/>
          <w:szCs w:val="21"/>
          <w:u w:val="single"/>
        </w:rPr>
        <w:fldChar w:fldCharType="end"/>
      </w:r>
      <w:r>
        <w:rPr>
          <w:rFonts w:ascii="Times New Roman" w:hAnsi="Times New Roman"/>
          <w:szCs w:val="21"/>
          <w:u w:val="single"/>
        </w:rPr>
        <w:t xml:space="preserve"> </w:t>
      </w:r>
      <w:r>
        <w:rPr>
          <w:rFonts w:ascii="Times New Roman" w:hAnsi="Times New Roman"/>
          <w:szCs w:val="21"/>
        </w:rPr>
        <w:t xml:space="preserve">。</w:t>
      </w:r>
      <w:r/>
    </w:p>
    <w:p>
      <w:pPr>
        <w:ind w:firstLine="420"/>
        <w:jc w:val="left"/>
        <w:rPr>
          <w:rFonts w:ascii="Times New Roman" w:hAnsi="Times New Roman"/>
          <w:szCs w:val="21"/>
        </w:rPr>
      </w:pPr>
      <w:r>
        <w:rPr>
          <w:rFonts w:ascii="Times New Roman" w:hAnsi="Times New Roman"/>
          <w:szCs w:val="21"/>
        </w:rPr>
        <w:t xml:space="preserve">(3)发包人违反第10.1款</w:t>
      </w:r>
      <w:r>
        <w:rPr>
          <w:rFonts w:hint="eastAsia" w:ascii="Times New Roman" w:hAnsi="Times New Roman"/>
          <w:szCs w:val="21"/>
        </w:rPr>
        <w:t xml:space="preserve">〔</w:t>
      </w:r>
      <w:r>
        <w:rPr>
          <w:rFonts w:ascii="Times New Roman" w:hAnsi="Times New Roman"/>
          <w:szCs w:val="21"/>
        </w:rPr>
        <w:t xml:space="preserve">变更的范围</w:t>
      </w:r>
      <w:r>
        <w:rPr>
          <w:rFonts w:hint="eastAsia" w:ascii="Times New Roman" w:hAnsi="Times New Roman"/>
          <w:szCs w:val="21"/>
        </w:rPr>
        <w:t xml:space="preserve">〕</w:t>
      </w:r>
      <w:r>
        <w:rPr>
          <w:rFonts w:ascii="Times New Roman" w:hAnsi="Times New Roman"/>
          <w:szCs w:val="21"/>
        </w:rPr>
        <w:t xml:space="preserve">第(2)项约定，自行实施被取消的工作或转由他人实施的违约责任：</w:t>
      </w:r>
      <w:r>
        <w:rPr>
          <w:rFonts w:ascii="Times New Roman" w:hAnsi="Times New Roman"/>
          <w:szCs w:val="21"/>
          <w:u w:val="single"/>
        </w:rPr>
        <w:t xml:space="preserve"> </w:t>
      </w:r>
      <w:r>
        <w:rPr>
          <w:rFonts w:ascii="Times New Roman" w:hAnsi="Times New Roman"/>
          <w:szCs w:val="21"/>
          <w:u w:val="single"/>
        </w:rPr>
        <w:fldChar w:fldCharType="begin"/>
      </w:r>
      <w:r>
        <w:rPr>
          <w:rFonts w:ascii="Times New Roman" w:hAnsi="Times New Roman"/>
          <w:szCs w:val="21"/>
          <w:u w:val="single"/>
        </w:rPr>
        <w:instrText xml:space="preserve"> AUTOTEXT  5746 \* MERGEFORMAT </w:instrText>
      </w:r>
      <w:r>
        <w:rPr>
          <w:rFonts w:ascii="Times New Roman" w:hAnsi="Times New Roman"/>
          <w:szCs w:val="21"/>
          <w:u w:val="single"/>
        </w:rPr>
        <w:fldChar w:fldCharType="separate"/>
      </w:r>
      <w:r>
        <w:rPr>
          <w:rFonts w:ascii="Times New Roman" w:hAnsi="Times New Roman"/>
          <w:szCs w:val="21"/>
          <w:u w:val="single"/>
        </w:rPr>
        <w:t xml:space="preserve">/</w:t>
      </w:r>
      <w:r>
        <w:rPr>
          <w:rFonts w:ascii="Times New Roman" w:hAnsi="Times New Roman"/>
          <w:szCs w:val="21"/>
          <w:u w:val="single"/>
        </w:rPr>
        <w:fldChar w:fldCharType="end"/>
      </w:r>
      <w:r>
        <w:rPr>
          <w:rFonts w:ascii="Times New Roman" w:hAnsi="Times New Roman"/>
          <w:szCs w:val="21"/>
          <w:u w:val="single"/>
        </w:rPr>
        <w:t xml:space="preserve"> </w:t>
      </w:r>
      <w:r/>
    </w:p>
    <w:p>
      <w:pPr>
        <w:ind w:firstLine="420"/>
        <w:jc w:val="left"/>
        <w:rPr>
          <w:rFonts w:ascii="Times New Roman" w:hAnsi="Times New Roman"/>
          <w:szCs w:val="21"/>
        </w:rPr>
      </w:pPr>
      <w:r>
        <w:rPr>
          <w:rFonts w:ascii="Times New Roman" w:hAnsi="Times New Roman"/>
          <w:szCs w:val="21"/>
        </w:rPr>
        <w:t xml:space="preserve">(4)发包人提供的材料、工程设备的规格、数量或质量不符合合同约定，或因发包人原因导致交货日期延误或交货地点变更等情况的违约责任：</w:t>
      </w:r>
      <w:r>
        <w:rPr>
          <w:rFonts w:ascii="Times New Roman" w:hAnsi="Times New Roman"/>
          <w:szCs w:val="21"/>
          <w:u w:val="single"/>
        </w:rPr>
        <w:t xml:space="preserve"> </w:t>
      </w:r>
      <w:r>
        <w:rPr>
          <w:rFonts w:ascii="Times New Roman" w:hAnsi="Times New Roman"/>
          <w:szCs w:val="21"/>
          <w:u w:val="single"/>
        </w:rPr>
        <w:fldChar w:fldCharType="begin"/>
      </w:r>
      <w:r>
        <w:rPr>
          <w:rFonts w:ascii="Times New Roman" w:hAnsi="Times New Roman"/>
          <w:szCs w:val="21"/>
          <w:u w:val="single"/>
        </w:rPr>
        <w:instrText xml:space="preserve"> AUTOTEXT  5747 \* MERGEFORMAT </w:instrText>
      </w:r>
      <w:r>
        <w:rPr>
          <w:rFonts w:ascii="Times New Roman" w:hAnsi="Times New Roman"/>
          <w:szCs w:val="21"/>
          <w:u w:val="single"/>
        </w:rPr>
        <w:fldChar w:fldCharType="separate"/>
      </w:r>
      <w:r>
        <w:rPr>
          <w:rFonts w:ascii="Times New Roman" w:hAnsi="Times New Roman"/>
          <w:szCs w:val="21"/>
          <w:u w:val="single"/>
        </w:rPr>
        <w:t xml:space="preserve">/</w:t>
      </w:r>
      <w:r>
        <w:rPr>
          <w:rFonts w:ascii="Times New Roman" w:hAnsi="Times New Roman"/>
          <w:szCs w:val="21"/>
          <w:u w:val="single"/>
        </w:rPr>
        <w:fldChar w:fldCharType="end"/>
      </w:r>
      <w:r>
        <w:rPr>
          <w:rFonts w:ascii="Times New Roman" w:hAnsi="Times New Roman"/>
          <w:szCs w:val="21"/>
          <w:u w:val="single"/>
        </w:rPr>
        <w:t xml:space="preserve"> </w:t>
      </w:r>
      <w:r>
        <w:rPr>
          <w:rFonts w:ascii="Times New Roman" w:hAnsi="Times New Roman"/>
          <w:szCs w:val="21"/>
        </w:rPr>
        <w:t xml:space="preserve">。</w:t>
      </w:r>
      <w:r/>
    </w:p>
    <w:p>
      <w:pPr>
        <w:ind w:firstLine="420"/>
        <w:jc w:val="left"/>
        <w:rPr>
          <w:rFonts w:ascii="Times New Roman" w:hAnsi="Times New Roman"/>
          <w:szCs w:val="21"/>
        </w:rPr>
      </w:pPr>
      <w:r>
        <w:rPr>
          <w:rFonts w:ascii="Times New Roman" w:hAnsi="Times New Roman"/>
          <w:szCs w:val="21"/>
        </w:rPr>
        <w:t xml:space="preserve">(5)因发包人违反合同约定造成暂停施工的违约责任：</w:t>
      </w:r>
      <w:r>
        <w:rPr>
          <w:rFonts w:ascii="Times New Roman" w:hAnsi="Times New Roman"/>
          <w:szCs w:val="21"/>
          <w:u w:val="single"/>
        </w:rPr>
        <w:t xml:space="preserve"> </w:t>
      </w:r>
      <w:r>
        <w:rPr>
          <w:rFonts w:ascii="Times New Roman" w:hAnsi="Times New Roman"/>
          <w:szCs w:val="21"/>
          <w:u w:val="single"/>
        </w:rPr>
        <w:fldChar w:fldCharType="begin"/>
      </w:r>
      <w:r>
        <w:rPr>
          <w:rFonts w:ascii="Times New Roman" w:hAnsi="Times New Roman"/>
          <w:szCs w:val="21"/>
          <w:u w:val="single"/>
        </w:rPr>
        <w:instrText xml:space="preserve"> AUTOTEXT  5748 \* MERGEFORMAT </w:instrText>
      </w:r>
      <w:r>
        <w:rPr>
          <w:rFonts w:ascii="Times New Roman" w:hAnsi="Times New Roman"/>
          <w:szCs w:val="21"/>
          <w:u w:val="single"/>
        </w:rPr>
        <w:fldChar w:fldCharType="separate"/>
      </w:r>
      <w:r>
        <w:rPr>
          <w:rFonts w:ascii="Times New Roman" w:hAnsi="Times New Roman"/>
          <w:szCs w:val="21"/>
          <w:u w:val="single"/>
        </w:rPr>
        <w:t xml:space="preserve">/</w:t>
      </w:r>
      <w:r>
        <w:rPr>
          <w:rFonts w:ascii="Times New Roman" w:hAnsi="Times New Roman"/>
          <w:szCs w:val="21"/>
          <w:u w:val="single"/>
        </w:rPr>
        <w:fldChar w:fldCharType="end"/>
      </w:r>
      <w:r>
        <w:rPr>
          <w:rFonts w:ascii="Times New Roman" w:hAnsi="Times New Roman"/>
          <w:szCs w:val="21"/>
          <w:u w:val="single"/>
        </w:rPr>
        <w:t xml:space="preserve"> </w:t>
      </w:r>
      <w:r/>
    </w:p>
    <w:p>
      <w:pPr>
        <w:ind w:firstLine="420"/>
        <w:jc w:val="left"/>
        <w:rPr>
          <w:rFonts w:ascii="Times New Roman" w:hAnsi="Times New Roman"/>
          <w:szCs w:val="21"/>
        </w:rPr>
      </w:pPr>
      <w:r>
        <w:rPr>
          <w:rFonts w:ascii="Times New Roman" w:hAnsi="Times New Roman"/>
          <w:szCs w:val="21"/>
        </w:rPr>
        <w:t xml:space="preserve">(6)发包人无正当理由没有在约定期限内发出复工指示，导致承包人无法复工的违约责任：</w:t>
      </w:r>
      <w:r>
        <w:rPr>
          <w:rFonts w:ascii="Times New Roman" w:hAnsi="Times New Roman"/>
          <w:szCs w:val="21"/>
          <w:u w:val="single"/>
        </w:rPr>
        <w:t xml:space="preserve"> </w:t>
      </w:r>
      <w:r>
        <w:rPr>
          <w:rFonts w:ascii="Times New Roman" w:hAnsi="Times New Roman"/>
          <w:szCs w:val="21"/>
          <w:u w:val="single"/>
        </w:rPr>
        <w:fldChar w:fldCharType="begin"/>
      </w:r>
      <w:r>
        <w:rPr>
          <w:rFonts w:ascii="Times New Roman" w:hAnsi="Times New Roman"/>
          <w:szCs w:val="21"/>
          <w:u w:val="single"/>
        </w:rPr>
        <w:instrText xml:space="preserve"> AUTOTEXT  5749 \* MERGEFORMAT </w:instrText>
      </w:r>
      <w:r>
        <w:rPr>
          <w:rFonts w:ascii="Times New Roman" w:hAnsi="Times New Roman"/>
          <w:szCs w:val="21"/>
          <w:u w:val="single"/>
        </w:rPr>
        <w:fldChar w:fldCharType="separate"/>
      </w:r>
      <w:r>
        <w:rPr>
          <w:rFonts w:ascii="Times New Roman" w:hAnsi="Times New Roman"/>
          <w:szCs w:val="21"/>
          <w:u w:val="single"/>
        </w:rPr>
        <w:t xml:space="preserve">/</w:t>
      </w:r>
      <w:r>
        <w:rPr>
          <w:rFonts w:ascii="Times New Roman" w:hAnsi="Times New Roman"/>
          <w:szCs w:val="21"/>
          <w:u w:val="single"/>
        </w:rPr>
        <w:fldChar w:fldCharType="end"/>
      </w:r>
      <w:r>
        <w:rPr>
          <w:rFonts w:ascii="Times New Roman" w:hAnsi="Times New Roman"/>
          <w:szCs w:val="21"/>
          <w:u w:val="single"/>
        </w:rPr>
        <w:t xml:space="preserve"> </w:t>
      </w:r>
      <w:r>
        <w:rPr>
          <w:rFonts w:ascii="Times New Roman" w:hAnsi="Times New Roman"/>
          <w:szCs w:val="21"/>
        </w:rPr>
        <w:t xml:space="preserve">。</w:t>
      </w:r>
      <w:r/>
    </w:p>
    <w:p>
      <w:pPr>
        <w:ind w:firstLine="420"/>
        <w:jc w:val="left"/>
        <w:rPr>
          <w:rFonts w:ascii="Times New Roman" w:hAnsi="Times New Roman"/>
          <w:szCs w:val="21"/>
        </w:rPr>
      </w:pPr>
      <w:r>
        <w:rPr>
          <w:rFonts w:ascii="Times New Roman" w:hAnsi="Times New Roman"/>
          <w:szCs w:val="21"/>
        </w:rPr>
        <w:t xml:space="preserve">(7)</w:t>
      </w:r>
      <w:r>
        <w:rPr>
          <w:rFonts w:hint="eastAsia" w:ascii="Times New Roman" w:hAnsi="Times New Roman"/>
          <w:szCs w:val="21"/>
        </w:rPr>
        <w:t xml:space="preserve">其他：</w:t>
      </w:r>
      <w:r>
        <w:rPr>
          <w:rFonts w:ascii="Times New Roman" w:hAnsi="Times New Roman"/>
          <w:szCs w:val="21"/>
          <w:u w:val="single"/>
        </w:rPr>
        <w:t xml:space="preserve"> </w:t>
      </w:r>
      <w:r>
        <w:rPr>
          <w:rFonts w:ascii="Times New Roman" w:hAnsi="Times New Roman"/>
          <w:szCs w:val="21"/>
          <w:u w:val="single"/>
        </w:rPr>
        <w:fldChar w:fldCharType="begin"/>
      </w:r>
      <w:r>
        <w:rPr>
          <w:rFonts w:ascii="Times New Roman" w:hAnsi="Times New Roman"/>
          <w:szCs w:val="21"/>
          <w:u w:val="single"/>
        </w:rPr>
        <w:instrText xml:space="preserve"> AUTOTEXT  5750 \* MERGEFORMAT </w:instrText>
      </w:r>
      <w:r>
        <w:rPr>
          <w:rFonts w:ascii="Times New Roman" w:hAnsi="Times New Roman"/>
          <w:szCs w:val="21"/>
          <w:u w:val="single"/>
        </w:rPr>
        <w:fldChar w:fldCharType="separate"/>
      </w:r>
      <w:r>
        <w:rPr>
          <w:rFonts w:hint="eastAsia" w:ascii="Times New Roman" w:hAnsi="Times New Roman"/>
          <w:szCs w:val="21"/>
          <w:u w:val="single"/>
        </w:rPr>
        <w:t xml:space="preserve">另行协商</w:t>
      </w:r>
      <w:r>
        <w:rPr>
          <w:rFonts w:ascii="Times New Roman" w:hAnsi="Times New Roman"/>
          <w:szCs w:val="21"/>
          <w:u w:val="single"/>
        </w:rPr>
        <w:fldChar w:fldCharType="end"/>
      </w:r>
      <w:r>
        <w:rPr>
          <w:rFonts w:ascii="Times New Roman" w:hAnsi="Times New Roman"/>
          <w:szCs w:val="21"/>
          <w:u w:val="single"/>
        </w:rPr>
        <w:t xml:space="preserve"> </w:t>
      </w:r>
      <w:r>
        <w:rPr>
          <w:rFonts w:ascii="Times New Roman" w:hAnsi="Times New Roman"/>
          <w:szCs w:val="21"/>
        </w:rPr>
        <w:t xml:space="preserve">。</w:t>
      </w:r>
      <w:r/>
    </w:p>
    <w:p>
      <w:pPr>
        <w:ind w:firstLine="420"/>
        <w:jc w:val="left"/>
        <w:rPr>
          <w:rFonts w:ascii="Times New Roman" w:hAnsi="Times New Roman"/>
          <w:szCs w:val="21"/>
        </w:rPr>
      </w:pPr>
      <w:r>
        <w:rPr>
          <w:rFonts w:ascii="Times New Roman" w:hAnsi="Times New Roman"/>
          <w:szCs w:val="21"/>
        </w:rPr>
        <w:t xml:space="preserve">1</w:t>
      </w:r>
      <w:r>
        <w:rPr>
          <w:rFonts w:hint="eastAsia" w:ascii="Times New Roman" w:hAnsi="Times New Roman"/>
          <w:szCs w:val="21"/>
        </w:rPr>
        <w:t xml:space="preserve">6</w:t>
      </w:r>
      <w:r>
        <w:rPr>
          <w:rFonts w:ascii="Times New Roman" w:hAnsi="Times New Roman"/>
          <w:szCs w:val="21"/>
        </w:rPr>
        <w:t xml:space="preserve">.1.3因发包人违约解除合同</w:t>
      </w:r>
      <w:r/>
    </w:p>
    <w:p>
      <w:pPr>
        <w:ind w:firstLine="420"/>
        <w:jc w:val="left"/>
        <w:rPr>
          <w:rFonts w:hint="eastAsia" w:ascii="Times New Roman" w:hAnsi="Times New Roman"/>
          <w:szCs w:val="21"/>
        </w:rPr>
      </w:pPr>
      <w:r>
        <w:rPr>
          <w:rFonts w:ascii="Times New Roman" w:hAnsi="Times New Roman"/>
          <w:szCs w:val="21"/>
        </w:rPr>
        <w:t xml:space="preserve">承包人按16.1.1项</w:t>
      </w:r>
      <w:r>
        <w:rPr>
          <w:rFonts w:hint="eastAsia" w:ascii="Times New Roman" w:hAnsi="Times New Roman"/>
          <w:szCs w:val="21"/>
        </w:rPr>
        <w:t xml:space="preserve">〔</w:t>
      </w:r>
      <w:r>
        <w:rPr>
          <w:rFonts w:ascii="Times New Roman" w:hAnsi="Times New Roman"/>
          <w:szCs w:val="21"/>
        </w:rPr>
        <w:t xml:space="preserve">发包人违约的情形</w:t>
      </w:r>
      <w:r>
        <w:rPr>
          <w:rFonts w:hint="eastAsia" w:ascii="Times New Roman" w:hAnsi="Times New Roman"/>
          <w:szCs w:val="21"/>
        </w:rPr>
        <w:t xml:space="preserve">〕</w:t>
      </w:r>
      <w:r>
        <w:rPr>
          <w:rFonts w:ascii="Times New Roman" w:hAnsi="Times New Roman"/>
          <w:szCs w:val="21"/>
        </w:rPr>
        <w:t xml:space="preserve">约定暂停施工满</w:t>
      </w:r>
      <w:r>
        <w:rPr>
          <w:rFonts w:ascii="Times New Roman" w:hAnsi="Times New Roman"/>
          <w:szCs w:val="21"/>
          <w:u w:val="single"/>
        </w:rPr>
        <w:t xml:space="preserve"> </w:t>
      </w:r>
      <w:r>
        <w:rPr>
          <w:rFonts w:ascii="Times New Roman" w:hAnsi="Times New Roman"/>
          <w:szCs w:val="21"/>
          <w:u w:val="single"/>
        </w:rPr>
        <w:fldChar w:fldCharType="begin"/>
      </w:r>
      <w:r>
        <w:rPr>
          <w:rFonts w:ascii="Times New Roman" w:hAnsi="Times New Roman"/>
          <w:szCs w:val="21"/>
          <w:u w:val="single"/>
        </w:rPr>
        <w:instrText xml:space="preserve"> AUTOTEXT  5751 \* MERGEFORMAT </w:instrText>
      </w:r>
      <w:r>
        <w:rPr>
          <w:rFonts w:ascii="Times New Roman" w:hAnsi="Times New Roman"/>
          <w:szCs w:val="21"/>
          <w:u w:val="single"/>
        </w:rPr>
        <w:fldChar w:fldCharType="separate"/>
      </w:r>
      <w:r>
        <w:rPr>
          <w:rFonts w:ascii="Times New Roman" w:hAnsi="Times New Roman"/>
          <w:szCs w:val="21"/>
          <w:u w:val="single"/>
        </w:rPr>
        <w:t xml:space="preserve">/</w:t>
      </w:r>
      <w:r>
        <w:rPr>
          <w:rFonts w:ascii="Times New Roman" w:hAnsi="Times New Roman"/>
          <w:szCs w:val="21"/>
          <w:u w:val="single"/>
        </w:rPr>
        <w:fldChar w:fldCharType="end"/>
      </w:r>
      <w:r>
        <w:rPr>
          <w:rFonts w:ascii="Times New Roman" w:hAnsi="Times New Roman"/>
          <w:szCs w:val="21"/>
          <w:u w:val="single"/>
        </w:rPr>
        <w:t xml:space="preserve"> </w:t>
      </w:r>
      <w:r>
        <w:rPr>
          <w:rFonts w:ascii="Times New Roman" w:hAnsi="Times New Roman"/>
          <w:szCs w:val="21"/>
        </w:rPr>
        <w:t xml:space="preserve">天后发包人仍不纠正其违约行为并致使合同目的不能实现的，承包人有权解除合同。</w:t>
      </w:r>
      <w:r/>
    </w:p>
    <w:p>
      <w:pPr>
        <w:pStyle w:val="713"/>
      </w:pPr>
      <w:r/>
      <w:bookmarkStart w:id="382" w:name="_Toc14470222"/>
      <w:r>
        <w:t xml:space="preserve">1</w:t>
      </w:r>
      <w:r>
        <w:rPr>
          <w:rFonts w:hint="eastAsia"/>
        </w:rPr>
        <w:t xml:space="preserve">6</w:t>
      </w:r>
      <w:r>
        <w:t xml:space="preserve">.2承包人违约</w:t>
      </w:r>
      <w:bookmarkEnd w:id="382"/>
      <w:r/>
      <w:r/>
    </w:p>
    <w:p>
      <w:pPr>
        <w:ind w:firstLine="420"/>
        <w:jc w:val="left"/>
        <w:rPr>
          <w:rFonts w:ascii="Times New Roman" w:hAnsi="Times New Roman"/>
          <w:color w:val="000000"/>
          <w:szCs w:val="21"/>
        </w:rPr>
      </w:pPr>
      <w:r>
        <w:rPr>
          <w:rFonts w:ascii="Times New Roman" w:hAnsi="Times New Roman"/>
          <w:color w:val="000000"/>
          <w:szCs w:val="21"/>
        </w:rPr>
        <w:t xml:space="preserve">1</w:t>
      </w:r>
      <w:r>
        <w:rPr>
          <w:rFonts w:hint="eastAsia" w:ascii="Times New Roman" w:hAnsi="Times New Roman"/>
          <w:color w:val="000000"/>
          <w:szCs w:val="21"/>
        </w:rPr>
        <w:t xml:space="preserve">6</w:t>
      </w:r>
      <w:r>
        <w:rPr>
          <w:rFonts w:ascii="Times New Roman" w:hAnsi="Times New Roman"/>
          <w:color w:val="000000"/>
          <w:szCs w:val="21"/>
        </w:rPr>
        <w:t xml:space="preserve">.2.1承包人违约的情形</w:t>
      </w:r>
      <w:r/>
    </w:p>
    <w:p>
      <w:pPr>
        <w:ind w:firstLine="420"/>
        <w:jc w:val="left"/>
        <w:rPr>
          <w:rFonts w:ascii="Times New Roman" w:hAnsi="Times New Roman"/>
          <w:color w:val="000000"/>
          <w:szCs w:val="21"/>
        </w:rPr>
      </w:pPr>
      <w:r>
        <w:rPr>
          <w:rFonts w:ascii="Times New Roman" w:hAnsi="Times New Roman"/>
          <w:color w:val="000000"/>
          <w:szCs w:val="21"/>
        </w:rPr>
        <w:t xml:space="preserve">承包人违约的其他情形：</w:t>
      </w:r>
      <w:r/>
    </w:p>
    <w:p>
      <w:pPr>
        <w:ind w:firstLine="420"/>
        <w:jc w:val="left"/>
        <w:rPr>
          <w:rFonts w:hint="eastAsia" w:ascii="Times New Roman" w:hAnsi="Times New Roman"/>
          <w:color w:val="000000"/>
          <w:szCs w:val="21"/>
          <w:u w:val="single"/>
        </w:rPr>
      </w:pPr>
      <w:r>
        <w:rPr>
          <w:rFonts w:hint="eastAsia" w:ascii="Times New Roman" w:hAnsi="Times New Roman"/>
          <w:color w:val="000000"/>
          <w:szCs w:val="21"/>
          <w:u w:val="single"/>
        </w:rPr>
        <w:t xml:space="preserve">（1）接到监理人开工令后，承包人无正当理由推迟开工，每拖延1日历天须向发包人支付10000元的违约金；</w:t>
      </w:r>
      <w:r/>
    </w:p>
    <w:p>
      <w:pPr>
        <w:ind w:firstLine="420"/>
        <w:jc w:val="left"/>
        <w:rPr>
          <w:rFonts w:ascii="Times New Roman" w:hAnsi="Times New Roman"/>
          <w:bCs/>
          <w:color w:val="000000"/>
          <w:szCs w:val="21"/>
          <w:u w:val="single"/>
        </w:rPr>
      </w:pPr>
      <w:r>
        <w:rPr>
          <w:rFonts w:hint="eastAsia" w:ascii="Times New Roman" w:hAnsi="Times New Roman"/>
          <w:bCs/>
          <w:color w:val="000000"/>
          <w:szCs w:val="21"/>
          <w:u w:val="single"/>
        </w:rPr>
        <w:t xml:space="preserve">（2</w:t>
      </w:r>
      <w:r>
        <w:rPr>
          <w:rFonts w:ascii="Times New Roman" w:hAnsi="Times New Roman"/>
          <w:bCs/>
          <w:color w:val="000000"/>
          <w:szCs w:val="21"/>
          <w:u w:val="single"/>
        </w:rPr>
        <w:t xml:space="preserve">）若发现承包人有违反施工图纸及相应技术规范或偷工减料的行为，发包人有权对承包人处以每次</w:t>
      </w:r>
      <w:r>
        <w:rPr>
          <w:rFonts w:hint="eastAsia" w:ascii="Times New Roman" w:hAnsi="Times New Roman"/>
          <w:bCs/>
          <w:color w:val="000000"/>
          <w:szCs w:val="21"/>
          <w:u w:val="single"/>
        </w:rPr>
        <w:t xml:space="preserve">1</w:t>
      </w:r>
      <w:r>
        <w:rPr>
          <w:rFonts w:ascii="Times New Roman" w:hAnsi="Times New Roman"/>
          <w:bCs/>
          <w:color w:val="000000"/>
          <w:szCs w:val="21"/>
          <w:u w:val="single"/>
        </w:rPr>
        <w:t xml:space="preserve">万元以下的罚款，承包人需无条件返工至设计图纸及相关现行规范要求；</w:t>
      </w:r>
      <w:r/>
    </w:p>
    <w:p>
      <w:pPr>
        <w:ind w:firstLine="420"/>
        <w:jc w:val="left"/>
        <w:rPr>
          <w:rFonts w:ascii="Times New Roman" w:hAnsi="Times New Roman"/>
          <w:bCs/>
          <w:color w:val="000000"/>
          <w:szCs w:val="21"/>
          <w:u w:val="single"/>
        </w:rPr>
      </w:pPr>
      <w:r>
        <w:rPr>
          <w:rFonts w:ascii="Times New Roman" w:hAnsi="Times New Roman"/>
          <w:bCs/>
          <w:color w:val="000000"/>
          <w:szCs w:val="21"/>
          <w:u w:val="single"/>
        </w:rPr>
        <w:t xml:space="preserve">（</w:t>
      </w:r>
      <w:r>
        <w:rPr>
          <w:rFonts w:hint="eastAsia" w:ascii="Times New Roman" w:hAnsi="Times New Roman"/>
          <w:bCs/>
          <w:color w:val="000000"/>
          <w:szCs w:val="21"/>
          <w:u w:val="single"/>
        </w:rPr>
        <w:t xml:space="preserve">3</w:t>
      </w:r>
      <w:r>
        <w:rPr>
          <w:rFonts w:ascii="Times New Roman" w:hAnsi="Times New Roman"/>
          <w:bCs/>
          <w:color w:val="000000"/>
          <w:szCs w:val="21"/>
          <w:u w:val="single"/>
        </w:rPr>
        <w:t xml:space="preserve">）若承包人延误提交竣工结算申请单，承包人按照1000元/天支付违约金；</w:t>
      </w:r>
      <w:r/>
    </w:p>
    <w:p>
      <w:pPr>
        <w:ind w:firstLine="420"/>
        <w:jc w:val="left"/>
        <w:rPr>
          <w:rFonts w:ascii="Times New Roman" w:hAnsi="Times New Roman"/>
          <w:bCs/>
          <w:color w:val="000000"/>
          <w:szCs w:val="21"/>
          <w:u w:val="single"/>
        </w:rPr>
      </w:pPr>
      <w:r>
        <w:rPr>
          <w:rFonts w:hint="eastAsia" w:ascii="Times New Roman" w:hAnsi="Times New Roman"/>
          <w:bCs/>
          <w:color w:val="000000"/>
          <w:szCs w:val="21"/>
          <w:u w:val="single"/>
        </w:rPr>
        <w:t xml:space="preserve">（4</w:t>
      </w:r>
      <w:r>
        <w:rPr>
          <w:rFonts w:ascii="Times New Roman" w:hAnsi="Times New Roman"/>
          <w:bCs/>
          <w:color w:val="000000"/>
          <w:szCs w:val="21"/>
          <w:u w:val="single"/>
        </w:rPr>
        <w:t xml:space="preserve">）合同工期按承包人投标文件中的自报工期，如承包人原因延误工期，承包人应承担违约责任并向发包人支付赔偿费，</w:t>
      </w:r>
      <w:r>
        <w:rPr>
          <w:rFonts w:ascii="Times New Roman" w:hAnsi="Times New Roman"/>
          <w:bCs/>
          <w:color w:val="ff0000"/>
          <w:szCs w:val="21"/>
          <w:u w:val="single"/>
        </w:rPr>
        <w:t xml:space="preserve">赔偿费支付办法按合同工期延误一天赔偿</w:t>
      </w:r>
      <w:r>
        <w:rPr>
          <w:rFonts w:hint="eastAsia" w:ascii="Times New Roman" w:hAnsi="Times New Roman"/>
          <w:bCs/>
          <w:color w:val="ff0000"/>
          <w:szCs w:val="21"/>
          <w:u w:val="single"/>
        </w:rPr>
        <w:t xml:space="preserve"> </w:t>
      </w:r>
      <w:r>
        <w:rPr>
          <w:rFonts w:ascii="Times New Roman" w:hAnsi="Times New Roman"/>
          <w:bCs/>
          <w:color w:val="ff0000"/>
          <w:szCs w:val="21"/>
          <w:u w:val="single"/>
        </w:rPr>
        <w:t xml:space="preserve">     元，并以合同总价的5%为限，</w:t>
      </w:r>
      <w:r>
        <w:rPr>
          <w:rFonts w:ascii="Times New Roman" w:hAnsi="Times New Roman"/>
          <w:bCs/>
          <w:color w:val="000000"/>
          <w:szCs w:val="21"/>
          <w:u w:val="single"/>
        </w:rPr>
        <w:t xml:space="preserve">支付赔偿费不能解除承包人应完成本工程的责任以及合同规定的其他相关责任；</w:t>
      </w:r>
      <w:r/>
    </w:p>
    <w:p>
      <w:pPr>
        <w:ind w:firstLine="420"/>
        <w:jc w:val="left"/>
        <w:rPr>
          <w:rFonts w:ascii="Times New Roman" w:hAnsi="Times New Roman"/>
          <w:color w:val="000000"/>
          <w:szCs w:val="21"/>
        </w:rPr>
      </w:pPr>
      <w:r>
        <w:rPr>
          <w:rFonts w:hint="eastAsia" w:ascii="Times New Roman" w:hAnsi="Times New Roman"/>
          <w:bCs/>
          <w:color w:val="000000"/>
          <w:szCs w:val="21"/>
          <w:u w:val="single"/>
        </w:rPr>
        <w:t xml:space="preserve">（5</w:t>
      </w:r>
      <w:r>
        <w:rPr>
          <w:rFonts w:ascii="Times New Roman" w:hAnsi="Times New Roman"/>
          <w:bCs/>
          <w:color w:val="000000"/>
          <w:szCs w:val="21"/>
          <w:u w:val="single"/>
        </w:rPr>
        <w:t xml:space="preserve">）若工程首次</w:t>
      </w:r>
      <w:r>
        <w:rPr>
          <w:rFonts w:hint="eastAsia" w:ascii="Times New Roman" w:hAnsi="Times New Roman"/>
          <w:bCs/>
          <w:color w:val="000000"/>
          <w:szCs w:val="21"/>
          <w:u w:val="single"/>
        </w:rPr>
        <w:t xml:space="preserve">竣工验收未通过，承包人必须按照发包人要求及相关规范、标准整改到位并承担合同总价的</w:t>
      </w:r>
      <w:r>
        <w:rPr>
          <w:rFonts w:ascii="Times New Roman" w:hAnsi="Times New Roman"/>
          <w:bCs/>
          <w:color w:val="000000"/>
          <w:szCs w:val="21"/>
          <w:u w:val="single"/>
        </w:rPr>
        <w:t xml:space="preserve">0.1%的罚款，从工程竣工结算款中直接扣除</w:t>
      </w:r>
      <w:r>
        <w:rPr>
          <w:rFonts w:ascii="Times New Roman" w:hAnsi="Times New Roman"/>
          <w:color w:val="000000"/>
          <w:szCs w:val="21"/>
        </w:rPr>
        <w:t xml:space="preserve">。</w:t>
      </w:r>
      <w:r/>
    </w:p>
    <w:p>
      <w:pPr>
        <w:ind w:firstLine="420"/>
        <w:jc w:val="left"/>
        <w:rPr>
          <w:rFonts w:ascii="Times New Roman" w:hAnsi="Times New Roman"/>
          <w:color w:val="000000"/>
          <w:szCs w:val="21"/>
        </w:rPr>
      </w:pPr>
      <w:r>
        <w:rPr>
          <w:rFonts w:ascii="Times New Roman" w:hAnsi="Times New Roman"/>
          <w:color w:val="000000"/>
          <w:szCs w:val="21"/>
        </w:rPr>
        <w:t xml:space="preserve">1</w:t>
      </w:r>
      <w:r>
        <w:rPr>
          <w:rFonts w:hint="eastAsia" w:ascii="Times New Roman" w:hAnsi="Times New Roman"/>
          <w:color w:val="000000"/>
          <w:szCs w:val="21"/>
        </w:rPr>
        <w:t xml:space="preserve">6</w:t>
      </w:r>
      <w:r>
        <w:rPr>
          <w:rFonts w:ascii="Times New Roman" w:hAnsi="Times New Roman"/>
          <w:color w:val="000000"/>
          <w:szCs w:val="21"/>
        </w:rPr>
        <w:t xml:space="preserve">.2.2承包人违约的责任</w:t>
      </w:r>
      <w:r/>
    </w:p>
    <w:p>
      <w:pPr>
        <w:ind w:firstLine="420"/>
        <w:jc w:val="left"/>
        <w:rPr>
          <w:rFonts w:ascii="Times New Roman" w:hAnsi="Times New Roman"/>
          <w:color w:val="000000"/>
          <w:szCs w:val="21"/>
          <w:u w:val="single"/>
        </w:rPr>
      </w:pPr>
      <w:r>
        <w:rPr>
          <w:rFonts w:ascii="Times New Roman" w:hAnsi="Times New Roman"/>
          <w:color w:val="000000"/>
          <w:szCs w:val="21"/>
        </w:rPr>
        <w:t xml:space="preserve">承包人违约责任的承担方式和计算方法：</w:t>
      </w:r>
      <w:r>
        <w:rPr>
          <w:rFonts w:hint="eastAsia" w:ascii="Times New Roman" w:hAnsi="Times New Roman"/>
          <w:color w:val="000000"/>
          <w:szCs w:val="21"/>
          <w:u w:val="single"/>
        </w:rPr>
        <w:t xml:space="preserve">因</w:t>
      </w:r>
      <w:r>
        <w:rPr>
          <w:rFonts w:ascii="Times New Roman" w:hAnsi="Times New Roman"/>
          <w:color w:val="000000"/>
          <w:szCs w:val="21"/>
          <w:u w:val="single"/>
        </w:rPr>
        <w:t xml:space="preserve">承包人原因造成工期</w:t>
      </w:r>
      <w:r>
        <w:rPr>
          <w:rFonts w:hint="eastAsia" w:ascii="Times New Roman" w:hAnsi="Times New Roman"/>
          <w:color w:val="000000"/>
          <w:szCs w:val="21"/>
          <w:u w:val="single"/>
        </w:rPr>
        <w:t xml:space="preserve">延误</w:t>
      </w:r>
      <w:r>
        <w:rPr>
          <w:rFonts w:ascii="Times New Roman" w:hAnsi="Times New Roman"/>
          <w:color w:val="000000"/>
          <w:szCs w:val="21"/>
          <w:u w:val="single"/>
        </w:rPr>
        <w:t xml:space="preserve">，</w:t>
      </w:r>
      <w:r>
        <w:rPr>
          <w:rFonts w:hint="eastAsia" w:ascii="Times New Roman" w:hAnsi="Times New Roman"/>
          <w:color w:val="000000"/>
          <w:szCs w:val="21"/>
          <w:u w:val="single"/>
        </w:rPr>
        <w:t xml:space="preserve">逾期</w:t>
      </w:r>
      <w:r>
        <w:rPr>
          <w:rFonts w:ascii="Times New Roman" w:hAnsi="Times New Roman"/>
          <w:color w:val="000000"/>
          <w:szCs w:val="21"/>
          <w:u w:val="single"/>
        </w:rPr>
        <w:t xml:space="preserve">竣工违约金上限为竣工结算价的</w:t>
      </w:r>
      <w:r>
        <w:rPr>
          <w:rFonts w:hint="eastAsia" w:ascii="Times New Roman" w:hAnsi="Times New Roman"/>
          <w:color w:val="000000"/>
          <w:szCs w:val="21"/>
          <w:u w:val="single"/>
        </w:rPr>
        <w:t xml:space="preserve">5</w:t>
      </w:r>
      <w:r>
        <w:rPr>
          <w:rFonts w:ascii="Times New Roman" w:hAnsi="Times New Roman"/>
          <w:color w:val="000000"/>
          <w:szCs w:val="21"/>
          <w:u w:val="single"/>
        </w:rPr>
        <w:t xml:space="preserve">%，承包人支付逾期竣工违约金后，不免除承包人继续完成工程</w:t>
      </w:r>
      <w:r>
        <w:rPr>
          <w:rFonts w:hint="eastAsia" w:ascii="Times New Roman" w:hAnsi="Times New Roman"/>
          <w:color w:val="000000"/>
          <w:szCs w:val="21"/>
          <w:u w:val="single"/>
        </w:rPr>
        <w:t xml:space="preserve">及</w:t>
      </w:r>
      <w:r>
        <w:rPr>
          <w:rFonts w:ascii="Times New Roman" w:hAnsi="Times New Roman"/>
          <w:color w:val="000000"/>
          <w:szCs w:val="21"/>
          <w:u w:val="single"/>
        </w:rPr>
        <w:t xml:space="preserve">修补缺陷的义务。</w:t>
      </w:r>
      <w:r/>
    </w:p>
    <w:p>
      <w:pPr>
        <w:ind w:firstLine="420"/>
        <w:jc w:val="left"/>
        <w:rPr>
          <w:rFonts w:ascii="Times New Roman" w:hAnsi="Times New Roman"/>
          <w:color w:val="000000"/>
          <w:szCs w:val="21"/>
        </w:rPr>
      </w:pPr>
      <w:r>
        <w:rPr>
          <w:rFonts w:ascii="Times New Roman" w:hAnsi="Times New Roman"/>
          <w:color w:val="000000"/>
          <w:szCs w:val="21"/>
        </w:rPr>
        <w:t xml:space="preserve">1</w:t>
      </w:r>
      <w:r>
        <w:rPr>
          <w:rFonts w:hint="eastAsia" w:ascii="Times New Roman" w:hAnsi="Times New Roman"/>
          <w:color w:val="000000"/>
          <w:szCs w:val="21"/>
        </w:rPr>
        <w:t xml:space="preserve">6</w:t>
      </w:r>
      <w:r>
        <w:rPr>
          <w:rFonts w:ascii="Times New Roman" w:hAnsi="Times New Roman"/>
          <w:color w:val="000000"/>
          <w:szCs w:val="21"/>
        </w:rPr>
        <w:t xml:space="preserve">.2.3因承包人违约解除合同</w:t>
      </w:r>
      <w:r/>
    </w:p>
    <w:p>
      <w:pPr>
        <w:ind w:firstLine="420"/>
        <w:spacing w:before="120" w:after="120"/>
        <w:rPr>
          <w:rFonts w:ascii="Times New Roman" w:hAnsi="Times New Roman"/>
          <w:color w:val="000000"/>
          <w:szCs w:val="21"/>
        </w:rPr>
      </w:pPr>
      <w:r>
        <w:rPr>
          <w:rFonts w:ascii="Times New Roman" w:hAnsi="Times New Roman"/>
          <w:color w:val="000000"/>
          <w:szCs w:val="21"/>
        </w:rPr>
        <w:t xml:space="preserve">关于承包人违约解除合同的特别约定：</w:t>
      </w:r>
      <w:r>
        <w:rPr>
          <w:rFonts w:hint="eastAsia" w:ascii="Times New Roman" w:hAnsi="Times New Roman"/>
          <w:bCs/>
          <w:color w:val="000000"/>
          <w:szCs w:val="21"/>
          <w:u w:val="single"/>
        </w:rPr>
        <w:t xml:space="preserve">按通用条款执行</w:t>
      </w:r>
      <w:r>
        <w:rPr>
          <w:rFonts w:ascii="Times New Roman" w:hAnsi="Times New Roman"/>
          <w:color w:val="000000"/>
          <w:szCs w:val="21"/>
        </w:rPr>
        <w:t xml:space="preserve">。</w:t>
      </w:r>
      <w:r/>
    </w:p>
    <w:p>
      <w:pPr>
        <w:ind w:firstLine="420"/>
        <w:spacing w:before="120" w:after="120"/>
        <w:rPr>
          <w:rFonts w:ascii="Times New Roman" w:hAnsi="Times New Roman"/>
          <w:color w:val="000000"/>
          <w:szCs w:val="21"/>
        </w:rPr>
      </w:pPr>
      <w:r>
        <w:rPr>
          <w:rFonts w:ascii="Times New Roman" w:hAnsi="Times New Roman"/>
          <w:color w:val="000000"/>
          <w:szCs w:val="21"/>
        </w:rPr>
        <w:t xml:space="preserve">发包人</w:t>
      </w:r>
      <w:r>
        <w:rPr>
          <w:rFonts w:hint="eastAsia" w:ascii="Times New Roman" w:hAnsi="Times New Roman"/>
          <w:color w:val="000000"/>
          <w:szCs w:val="21"/>
        </w:rPr>
        <w:t xml:space="preserve">继续</w:t>
      </w:r>
      <w:r>
        <w:rPr>
          <w:rFonts w:ascii="Times New Roman" w:hAnsi="Times New Roman"/>
          <w:color w:val="000000"/>
          <w:szCs w:val="21"/>
        </w:rPr>
        <w:t xml:space="preserve">使用承包人在施工现场的材料、设备、临时工程、承包人文件和由承包人或以其名义编制的其他文件</w:t>
      </w:r>
      <w:r>
        <w:rPr>
          <w:rFonts w:hint="eastAsia" w:ascii="Times New Roman" w:hAnsi="Times New Roman"/>
          <w:color w:val="000000"/>
          <w:szCs w:val="21"/>
        </w:rPr>
        <w:t xml:space="preserve">的费用承担方式</w:t>
      </w:r>
      <w:r>
        <w:rPr>
          <w:rFonts w:ascii="Times New Roman" w:hAnsi="Times New Roman"/>
          <w:color w:val="000000"/>
          <w:szCs w:val="21"/>
        </w:rPr>
        <w:t xml:space="preserve">：</w:t>
      </w:r>
      <w:r>
        <w:rPr>
          <w:rFonts w:hint="eastAsia" w:ascii="Times New Roman" w:hAnsi="Times New Roman"/>
          <w:bCs/>
          <w:color w:val="000000"/>
          <w:szCs w:val="21"/>
          <w:u w:val="single"/>
        </w:rPr>
        <w:t xml:space="preserve">费用不另外支付</w:t>
      </w:r>
      <w:r>
        <w:rPr>
          <w:rFonts w:hint="eastAsia" w:ascii="Times New Roman" w:hAnsi="Times New Roman"/>
          <w:color w:val="000000"/>
          <w:szCs w:val="21"/>
        </w:rPr>
        <w:t xml:space="preserve">。</w:t>
      </w:r>
      <w:r/>
    </w:p>
    <w:p>
      <w:pPr>
        <w:pStyle w:val="712"/>
        <w:rPr>
          <w:sz w:val="24"/>
        </w:rPr>
      </w:pPr>
      <w:r/>
      <w:bookmarkStart w:id="383" w:name="_Toc71558887"/>
      <w:r/>
      <w:bookmarkStart w:id="384" w:name="_Toc14470223"/>
      <w:r>
        <w:rPr>
          <w:sz w:val="24"/>
        </w:rPr>
        <w:t xml:space="preserve">1</w:t>
      </w:r>
      <w:r>
        <w:rPr>
          <w:rFonts w:hint="eastAsia"/>
          <w:sz w:val="24"/>
        </w:rPr>
        <w:t xml:space="preserve">7</w:t>
      </w:r>
      <w:r>
        <w:rPr>
          <w:sz w:val="24"/>
        </w:rPr>
        <w:t xml:space="preserve">.不可抗力</w:t>
      </w:r>
      <w:bookmarkEnd w:id="383"/>
      <w:r/>
      <w:bookmarkEnd w:id="384"/>
      <w:r/>
      <w:r/>
    </w:p>
    <w:p>
      <w:pPr>
        <w:pStyle w:val="713"/>
      </w:pPr>
      <w:r/>
      <w:bookmarkStart w:id="385" w:name="_Toc14470224"/>
      <w:r>
        <w:t xml:space="preserve">17.1 不可抗力的确认</w:t>
      </w:r>
      <w:bookmarkEnd w:id="385"/>
      <w:r/>
      <w:r/>
    </w:p>
    <w:p>
      <w:pPr>
        <w:ind w:firstLine="420"/>
        <w:jc w:val="left"/>
        <w:rPr>
          <w:rFonts w:ascii="Times New Roman" w:hAnsi="Times New Roman"/>
          <w:szCs w:val="21"/>
          <w:u w:val="single"/>
        </w:rPr>
      </w:pPr>
      <w:r>
        <w:rPr>
          <w:rFonts w:ascii="Times New Roman" w:hAnsi="Times New Roman"/>
          <w:szCs w:val="21"/>
        </w:rPr>
        <w:t xml:space="preserve">除通用合同条款约定的不可抗力事件之外，视为不可抗力的其他情形：</w:t>
      </w:r>
      <w:r>
        <w:rPr>
          <w:rFonts w:hint="eastAsia" w:ascii="Times New Roman" w:hAnsi="Times New Roman"/>
          <w:bCs/>
          <w:szCs w:val="21"/>
          <w:u w:val="single"/>
        </w:rPr>
        <w:t xml:space="preserve">空中飞行物体坠落或其他非发包人、承包人责任造成的爆炸、火灾，以及当地气象部门认定的</w:t>
      </w:r>
      <w:r>
        <w:rPr>
          <w:rFonts w:ascii="Times New Roman" w:hAnsi="Times New Roman"/>
          <w:bCs/>
          <w:szCs w:val="21"/>
          <w:u w:val="single"/>
        </w:rPr>
        <w:t xml:space="preserve">50年一遇风、雨、雪、洪、震等自然灾害</w:t>
      </w:r>
      <w:r>
        <w:rPr>
          <w:rFonts w:ascii="Times New Roman" w:hAnsi="Times New Roman"/>
          <w:szCs w:val="21"/>
        </w:rPr>
        <w:t xml:space="preserve">。</w:t>
      </w:r>
      <w:r/>
    </w:p>
    <w:p>
      <w:pPr>
        <w:pStyle w:val="713"/>
      </w:pPr>
      <w:r/>
      <w:bookmarkStart w:id="386" w:name="_Toc14470225"/>
      <w:r>
        <w:t xml:space="preserve">17.</w:t>
      </w:r>
      <w:r>
        <w:rPr>
          <w:rFonts w:hint="eastAsia"/>
        </w:rPr>
        <w:t xml:space="preserve">2</w:t>
      </w:r>
      <w:r>
        <w:t xml:space="preserve">因不可抗力解除合同</w:t>
      </w:r>
      <w:bookmarkEnd w:id="386"/>
      <w:r/>
      <w:r/>
    </w:p>
    <w:p>
      <w:pPr>
        <w:ind w:firstLine="420"/>
        <w:jc w:val="left"/>
        <w:rPr>
          <w:rFonts w:ascii="Times New Roman" w:hAnsi="Times New Roman"/>
          <w:szCs w:val="21"/>
        </w:rPr>
      </w:pPr>
      <w:r>
        <w:rPr>
          <w:rFonts w:ascii="Times New Roman" w:hAnsi="Times New Roman"/>
          <w:szCs w:val="21"/>
        </w:rPr>
        <w:t xml:space="preserve">合同解除后，发包人应在商定或确定发包人应支付款项后</w:t>
      </w:r>
      <w:r>
        <w:rPr>
          <w:rFonts w:hint="eastAsia" w:ascii="Times New Roman" w:hAnsi="Times New Roman"/>
          <w:szCs w:val="21"/>
          <w:u w:val="single"/>
        </w:rPr>
        <w:t xml:space="preserve">/</w:t>
      </w:r>
      <w:r>
        <w:rPr>
          <w:rFonts w:ascii="Times New Roman" w:hAnsi="Times New Roman"/>
          <w:szCs w:val="21"/>
        </w:rPr>
        <w:t xml:space="preserve">天内完成款项的支付。</w:t>
      </w:r>
      <w:r/>
    </w:p>
    <w:p>
      <w:pPr>
        <w:pStyle w:val="712"/>
        <w:rPr>
          <w:sz w:val="24"/>
        </w:rPr>
      </w:pPr>
      <w:r/>
      <w:bookmarkStart w:id="387" w:name="_Toc71558888"/>
      <w:r/>
      <w:bookmarkStart w:id="388" w:name="_Toc14470226"/>
      <w:r>
        <w:rPr>
          <w:sz w:val="24"/>
        </w:rPr>
        <w:t xml:space="preserve">1</w:t>
      </w:r>
      <w:r>
        <w:rPr>
          <w:rFonts w:hint="eastAsia"/>
          <w:sz w:val="24"/>
        </w:rPr>
        <w:t xml:space="preserve">8</w:t>
      </w:r>
      <w:r>
        <w:rPr>
          <w:sz w:val="24"/>
        </w:rPr>
        <w:t xml:space="preserve">.保险</w:t>
      </w:r>
      <w:bookmarkEnd w:id="387"/>
      <w:r/>
      <w:bookmarkEnd w:id="388"/>
      <w:r/>
      <w:r/>
    </w:p>
    <w:p>
      <w:pPr>
        <w:pStyle w:val="713"/>
      </w:pPr>
      <w:r/>
      <w:bookmarkStart w:id="389" w:name="_Toc14470227"/>
      <w:r>
        <w:t xml:space="preserve">18.1工程保险</w:t>
      </w:r>
      <w:bookmarkEnd w:id="389"/>
      <w:r/>
      <w:r/>
    </w:p>
    <w:p>
      <w:pPr>
        <w:ind w:firstLine="420"/>
        <w:jc w:val="left"/>
        <w:rPr>
          <w:rFonts w:ascii="Times New Roman" w:hAnsi="Times New Roman"/>
          <w:szCs w:val="21"/>
        </w:rPr>
      </w:pPr>
      <w:r>
        <w:rPr>
          <w:rFonts w:ascii="Times New Roman" w:hAnsi="Times New Roman"/>
          <w:szCs w:val="21"/>
        </w:rPr>
        <w:t xml:space="preserve">关于工程保险的特别约定：</w:t>
      </w:r>
      <w:r>
        <w:rPr>
          <w:rFonts w:hint="eastAsia" w:ascii="Times New Roman" w:hAnsi="Times New Roman"/>
          <w:bCs/>
          <w:szCs w:val="21"/>
          <w:u w:val="single"/>
        </w:rPr>
        <w:t xml:space="preserve">由承包人办理工程一切险和第三者责任险，并承担相应保费</w:t>
      </w:r>
      <w:r>
        <w:rPr>
          <w:rFonts w:ascii="Times New Roman" w:hAnsi="Times New Roman"/>
          <w:szCs w:val="21"/>
        </w:rPr>
        <w:t xml:space="preserve">。</w:t>
      </w:r>
      <w:r/>
    </w:p>
    <w:p>
      <w:pPr>
        <w:pStyle w:val="713"/>
      </w:pPr>
      <w:r/>
      <w:bookmarkStart w:id="390" w:name="_Toc14470228"/>
      <w:r>
        <w:t xml:space="preserve">18.</w:t>
      </w:r>
      <w:r>
        <w:rPr>
          <w:rFonts w:hint="eastAsia"/>
        </w:rPr>
        <w:t xml:space="preserve">2</w:t>
      </w:r>
      <w:r>
        <w:t xml:space="preserve">其他保险</w:t>
      </w:r>
      <w:bookmarkEnd w:id="390"/>
      <w:r/>
      <w:r/>
    </w:p>
    <w:p>
      <w:pPr>
        <w:ind w:firstLine="420"/>
        <w:jc w:val="left"/>
        <w:rPr>
          <w:rFonts w:ascii="Times New Roman" w:hAnsi="Times New Roman"/>
          <w:bCs/>
          <w:color w:val="000000"/>
          <w:szCs w:val="21"/>
          <w:u w:val="single"/>
        </w:rPr>
      </w:pPr>
      <w:r>
        <w:rPr>
          <w:rFonts w:ascii="Times New Roman" w:hAnsi="Times New Roman"/>
          <w:color w:val="000000"/>
          <w:szCs w:val="21"/>
        </w:rPr>
        <w:t xml:space="preserve">关于其他保险的约定：</w:t>
      </w:r>
      <w:r>
        <w:rPr>
          <w:rFonts w:hint="eastAsia" w:ascii="Times New Roman" w:hAnsi="Times New Roman"/>
          <w:bCs/>
          <w:color w:val="000000"/>
          <w:szCs w:val="21"/>
          <w:u w:val="single"/>
        </w:rPr>
        <w:t xml:space="preserve">（</w:t>
      </w:r>
      <w:r>
        <w:rPr>
          <w:rFonts w:ascii="Times New Roman" w:hAnsi="Times New Roman"/>
          <w:bCs/>
          <w:color w:val="000000"/>
          <w:szCs w:val="21"/>
          <w:u w:val="single"/>
        </w:rPr>
        <w:t xml:space="preserve">1）承包人须依法对其应投保的人身、财产（包括但不限于对本工程施工作业人员的生命财产和施工机械设备）办理保险，并支付保险费用。</w:t>
      </w:r>
      <w:r/>
    </w:p>
    <w:p>
      <w:pPr>
        <w:ind w:firstLine="420"/>
        <w:jc w:val="left"/>
        <w:rPr>
          <w:rFonts w:ascii="Times New Roman" w:hAnsi="Times New Roman"/>
          <w:bCs/>
          <w:color w:val="000000"/>
          <w:szCs w:val="21"/>
          <w:u w:val="single"/>
        </w:rPr>
      </w:pPr>
      <w:r>
        <w:rPr>
          <w:rFonts w:hint="eastAsia" w:ascii="Times New Roman" w:hAnsi="Times New Roman"/>
          <w:bCs/>
          <w:color w:val="000000"/>
          <w:szCs w:val="21"/>
          <w:u w:val="single"/>
        </w:rPr>
        <w:t xml:space="preserve">（</w:t>
      </w:r>
      <w:r>
        <w:rPr>
          <w:rFonts w:ascii="Times New Roman" w:hAnsi="Times New Roman"/>
          <w:bCs/>
          <w:color w:val="000000"/>
          <w:szCs w:val="21"/>
          <w:u w:val="single"/>
        </w:rPr>
        <w:t xml:space="preserve">2）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p>
    <w:p>
      <w:pPr>
        <w:ind w:firstLine="420"/>
        <w:jc w:val="left"/>
        <w:rPr>
          <w:rFonts w:ascii="Times New Roman" w:hAnsi="Times New Roman"/>
          <w:color w:val="000000"/>
          <w:szCs w:val="21"/>
        </w:rPr>
      </w:pPr>
      <w:r>
        <w:rPr>
          <w:rFonts w:hint="eastAsia" w:ascii="Times New Roman" w:hAnsi="Times New Roman"/>
          <w:bCs/>
          <w:color w:val="000000"/>
          <w:szCs w:val="21"/>
          <w:u w:val="single"/>
        </w:rPr>
        <w:t xml:space="preserve">（</w:t>
      </w:r>
      <w:r>
        <w:rPr>
          <w:rFonts w:ascii="Times New Roman" w:hAnsi="Times New Roman"/>
          <w:bCs/>
          <w:color w:val="000000"/>
          <w:szCs w:val="21"/>
          <w:u w:val="single"/>
        </w:rPr>
        <w:t xml:space="preserve">3）承包人须对本工程进行期间发生的</w:t>
      </w:r>
      <w:r>
        <w:rPr>
          <w:rFonts w:hint="eastAsia" w:ascii="Times New Roman" w:hAnsi="Times New Roman"/>
          <w:bCs/>
          <w:color w:val="000000"/>
          <w:szCs w:val="21"/>
          <w:u w:val="single"/>
        </w:rPr>
        <w:t xml:space="preserve">与本工程有关的</w:t>
      </w:r>
      <w:r>
        <w:rPr>
          <w:rFonts w:ascii="Times New Roman" w:hAnsi="Times New Roman"/>
          <w:bCs/>
          <w:color w:val="000000"/>
          <w:szCs w:val="21"/>
          <w:u w:val="single"/>
        </w:rPr>
        <w:t xml:space="preserve">人身伤亡及财产损坏负费用、损失、索偿或诉讼等法律责任，并保障发包人免负该等责任，除非有关</w:t>
      </w:r>
      <w:r>
        <w:rPr>
          <w:rFonts w:hint="eastAsia" w:ascii="Times New Roman" w:hAnsi="Times New Roman"/>
          <w:bCs/>
          <w:color w:val="000000"/>
          <w:szCs w:val="21"/>
          <w:u w:val="single"/>
        </w:rPr>
        <w:t xml:space="preserve">伤亡是发包人所引致的</w:t>
      </w:r>
      <w:r>
        <w:rPr>
          <w:rFonts w:ascii="Times New Roman" w:hAnsi="Times New Roman"/>
          <w:color w:val="000000"/>
          <w:szCs w:val="21"/>
        </w:rPr>
        <w:t xml:space="preserve">。</w:t>
      </w:r>
      <w:r/>
    </w:p>
    <w:p>
      <w:pPr>
        <w:ind w:firstLine="420"/>
        <w:jc w:val="left"/>
        <w:rPr>
          <w:rFonts w:ascii="Times New Roman" w:hAnsi="Times New Roman"/>
          <w:color w:val="000000"/>
          <w:szCs w:val="21"/>
        </w:rPr>
      </w:pPr>
      <w:r>
        <w:rPr>
          <w:rFonts w:ascii="Times New Roman" w:hAnsi="Times New Roman"/>
          <w:color w:val="000000"/>
          <w:szCs w:val="21"/>
        </w:rPr>
        <w:t xml:space="preserve">承包人是否应为其施工设备等办理财产保险：</w:t>
      </w:r>
      <w:r>
        <w:rPr>
          <w:rFonts w:hint="eastAsia" w:ascii="Times New Roman" w:hAnsi="Times New Roman"/>
          <w:bCs/>
          <w:color w:val="000000"/>
          <w:szCs w:val="21"/>
          <w:u w:val="single"/>
        </w:rPr>
        <w:t xml:space="preserve">由承包人承担</w:t>
      </w:r>
      <w:r>
        <w:rPr>
          <w:rFonts w:ascii="Times New Roman" w:hAnsi="Times New Roman"/>
          <w:color w:val="000000"/>
          <w:szCs w:val="21"/>
        </w:rPr>
        <w:t xml:space="preserve">。</w:t>
      </w:r>
      <w:r/>
    </w:p>
    <w:p>
      <w:pPr>
        <w:pStyle w:val="713"/>
        <w:rPr>
          <w:color w:val="000000"/>
        </w:rPr>
      </w:pPr>
      <w:r/>
      <w:bookmarkStart w:id="391" w:name="_Toc14470229"/>
      <w:r>
        <w:rPr>
          <w:color w:val="000000"/>
        </w:rPr>
        <w:t xml:space="preserve">1</w:t>
      </w:r>
      <w:r>
        <w:rPr>
          <w:rFonts w:hint="eastAsia"/>
          <w:color w:val="000000"/>
        </w:rPr>
        <w:t xml:space="preserve">8.3</w:t>
      </w:r>
      <w:r>
        <w:rPr>
          <w:color w:val="000000"/>
        </w:rPr>
        <w:t xml:space="preserve">通知义务</w:t>
      </w:r>
      <w:bookmarkEnd w:id="391"/>
      <w:r/>
      <w:r/>
    </w:p>
    <w:p>
      <w:pPr>
        <w:ind w:firstLine="420"/>
        <w:jc w:val="left"/>
        <w:spacing w:line="360" w:lineRule="auto"/>
        <w:rPr>
          <w:rFonts w:ascii="Times New Roman" w:hAnsi="Times New Roman"/>
          <w:szCs w:val="21"/>
        </w:rPr>
      </w:pPr>
      <w:r>
        <w:rPr>
          <w:rFonts w:ascii="Times New Roman" w:hAnsi="Times New Roman"/>
          <w:szCs w:val="21"/>
        </w:rPr>
        <w:t xml:space="preserve">关于变更保险合同时的通知义务的约定：</w:t>
      </w:r>
      <w:r>
        <w:rPr>
          <w:rFonts w:ascii="Times New Roman" w:hAnsi="Times New Roman"/>
          <w:szCs w:val="21"/>
          <w:u w:val="single"/>
        </w:rPr>
        <w:fldChar w:fldCharType="begin"/>
      </w:r>
      <w:r>
        <w:rPr>
          <w:rFonts w:ascii="Times New Roman" w:hAnsi="Times New Roman"/>
          <w:szCs w:val="21"/>
          <w:u w:val="single"/>
        </w:rPr>
        <w:instrText xml:space="preserve"> AUTOTEXT  5761 \* MERGEFORMAT </w:instrText>
      </w:r>
      <w:r>
        <w:rPr>
          <w:rFonts w:ascii="Times New Roman" w:hAnsi="Times New Roman"/>
          <w:szCs w:val="21"/>
          <w:u w:val="single"/>
        </w:rPr>
        <w:fldChar w:fldCharType="separate"/>
      </w:r>
      <w:r>
        <w:rPr>
          <w:rFonts w:hint="eastAsia" w:ascii="Times New Roman" w:hAnsi="Times New Roman"/>
          <w:szCs w:val="21"/>
          <w:u w:val="single"/>
        </w:rPr>
        <w:t xml:space="preserve">按通用条款有关规定执行</w:t>
      </w:r>
      <w:r>
        <w:rPr>
          <w:rFonts w:ascii="Times New Roman" w:hAnsi="Times New Roman"/>
          <w:szCs w:val="21"/>
          <w:u w:val="single"/>
        </w:rPr>
        <w:fldChar w:fldCharType="end"/>
      </w:r>
      <w:r>
        <w:rPr>
          <w:rFonts w:ascii="Times New Roman" w:hAnsi="Times New Roman"/>
          <w:szCs w:val="21"/>
          <w:u w:val="single"/>
        </w:rPr>
        <w:t xml:space="preserve"> </w:t>
      </w:r>
      <w:r/>
    </w:p>
    <w:p>
      <w:pPr>
        <w:pStyle w:val="712"/>
        <w:rPr>
          <w:sz w:val="24"/>
        </w:rPr>
      </w:pPr>
      <w:r/>
      <w:bookmarkStart w:id="392" w:name="_Toc14470230"/>
      <w:r/>
      <w:bookmarkStart w:id="393" w:name="_Toc71558889"/>
      <w:r>
        <w:rPr>
          <w:rFonts w:hint="eastAsia"/>
          <w:sz w:val="24"/>
        </w:rPr>
        <w:t xml:space="preserve">19</w:t>
      </w:r>
      <w:r>
        <w:rPr>
          <w:sz w:val="24"/>
        </w:rPr>
        <w:t xml:space="preserve">.争议解决</w:t>
      </w:r>
      <w:bookmarkEnd w:id="196"/>
      <w:r/>
      <w:bookmarkEnd w:id="197"/>
      <w:r/>
      <w:bookmarkEnd w:id="198"/>
      <w:r/>
      <w:bookmarkEnd w:id="199"/>
      <w:r/>
      <w:bookmarkEnd w:id="392"/>
      <w:r/>
      <w:bookmarkEnd w:id="393"/>
      <w:r/>
      <w:r/>
    </w:p>
    <w:p>
      <w:pPr>
        <w:pStyle w:val="713"/>
      </w:pPr>
      <w:r/>
      <w:bookmarkStart w:id="394" w:name="_Toc14470231"/>
      <w:r>
        <w:rPr>
          <w:rFonts w:hint="eastAsia"/>
        </w:rPr>
        <w:t xml:space="preserve">19</w:t>
      </w:r>
      <w:r>
        <w:t xml:space="preserve">.</w:t>
      </w:r>
      <w:r>
        <w:rPr>
          <w:rFonts w:hint="eastAsia"/>
        </w:rPr>
        <w:t xml:space="preserve">1</w:t>
      </w:r>
      <w:r>
        <w:t xml:space="preserve">争议评审</w:t>
      </w:r>
      <w:bookmarkEnd w:id="394"/>
      <w:r/>
      <w:r/>
    </w:p>
    <w:p>
      <w:pPr>
        <w:ind w:firstLine="420"/>
        <w:jc w:val="left"/>
        <w:rPr>
          <w:rFonts w:ascii="Times New Roman" w:hAnsi="Times New Roman"/>
          <w:szCs w:val="21"/>
        </w:rPr>
      </w:pPr>
      <w:r>
        <w:rPr>
          <w:rFonts w:ascii="Times New Roman" w:hAnsi="Times New Roman"/>
          <w:szCs w:val="21"/>
        </w:rPr>
        <w:t xml:space="preserve">合同当事人是否同意将工程争议提交争议评审小组决</w:t>
      </w:r>
      <w:r>
        <w:rPr>
          <w:rFonts w:hint="eastAsia" w:ascii="Times New Roman" w:hAnsi="Times New Roman"/>
          <w:szCs w:val="21"/>
        </w:rPr>
        <w:t xml:space="preserve">定：</w:t>
      </w:r>
      <w:r>
        <w:rPr>
          <w:rFonts w:hint="eastAsia" w:ascii="Times New Roman" w:hAnsi="Times New Roman"/>
          <w:bCs/>
          <w:szCs w:val="21"/>
          <w:u w:val="single"/>
        </w:rPr>
        <w:t xml:space="preserve">不采用</w:t>
      </w:r>
      <w:r>
        <w:rPr>
          <w:rFonts w:hint="eastAsia" w:ascii="Times New Roman" w:hAnsi="Times New Roman"/>
          <w:szCs w:val="21"/>
        </w:rPr>
        <w:t xml:space="preserve">。  </w:t>
      </w:r>
      <w:r/>
    </w:p>
    <w:p>
      <w:pPr>
        <w:ind w:firstLine="420"/>
        <w:jc w:val="left"/>
        <w:rPr>
          <w:rFonts w:ascii="Times New Roman" w:hAnsi="Times New Roman"/>
          <w:szCs w:val="21"/>
        </w:rPr>
      </w:pPr>
      <w:r>
        <w:rPr>
          <w:rFonts w:hint="eastAsia" w:ascii="Times New Roman" w:hAnsi="Times New Roman"/>
          <w:szCs w:val="21"/>
        </w:rPr>
        <w:t xml:space="preserve">19</w:t>
      </w:r>
      <w:r>
        <w:rPr>
          <w:rFonts w:ascii="Times New Roman" w:hAnsi="Times New Roman"/>
          <w:szCs w:val="21"/>
        </w:rPr>
        <w:t xml:space="preserve">.</w:t>
      </w:r>
      <w:r>
        <w:rPr>
          <w:rFonts w:hint="eastAsia" w:ascii="Times New Roman" w:hAnsi="Times New Roman"/>
          <w:szCs w:val="21"/>
        </w:rPr>
        <w:t xml:space="preserve">1</w:t>
      </w:r>
      <w:r>
        <w:rPr>
          <w:rFonts w:ascii="Times New Roman" w:hAnsi="Times New Roman"/>
          <w:szCs w:val="21"/>
        </w:rPr>
        <w:t xml:space="preserve">.1 争议评审小组的确定</w:t>
      </w:r>
      <w:r/>
    </w:p>
    <w:p>
      <w:pPr>
        <w:ind w:firstLine="420"/>
        <w:jc w:val="left"/>
        <w:rPr>
          <w:rFonts w:ascii="Times New Roman" w:hAnsi="Times New Roman"/>
          <w:szCs w:val="21"/>
          <w:u w:val="single"/>
        </w:rPr>
      </w:pPr>
      <w:r>
        <w:rPr>
          <w:rFonts w:ascii="Times New Roman" w:hAnsi="Times New Roman"/>
          <w:szCs w:val="21"/>
        </w:rPr>
        <w:t xml:space="preserve">争议评审小组成员的确定：</w:t>
      </w:r>
      <w:r>
        <w:rPr>
          <w:rFonts w:ascii="Times New Roman" w:hAnsi="Times New Roman"/>
          <w:bCs/>
          <w:szCs w:val="21"/>
          <w:u w:val="single"/>
        </w:rPr>
        <w:t xml:space="preserve">/</w:t>
      </w:r>
      <w:r>
        <w:rPr>
          <w:rFonts w:ascii="Times New Roman" w:hAnsi="Times New Roman"/>
          <w:szCs w:val="21"/>
        </w:rPr>
        <w:t xml:space="preserve">。</w:t>
      </w:r>
      <w:r/>
    </w:p>
    <w:p>
      <w:pPr>
        <w:ind w:firstLine="420"/>
        <w:jc w:val="left"/>
        <w:rPr>
          <w:rFonts w:ascii="Times New Roman" w:hAnsi="Times New Roman"/>
          <w:szCs w:val="21"/>
        </w:rPr>
      </w:pPr>
      <w:r>
        <w:rPr>
          <w:rFonts w:ascii="Times New Roman" w:hAnsi="Times New Roman"/>
          <w:szCs w:val="21"/>
        </w:rPr>
        <w:t xml:space="preserve">选定争议评审员的期限：</w:t>
      </w:r>
      <w:r>
        <w:rPr>
          <w:rFonts w:ascii="Times New Roman" w:hAnsi="Times New Roman"/>
          <w:bCs/>
          <w:szCs w:val="21"/>
          <w:u w:val="single"/>
        </w:rPr>
        <w:t xml:space="preserve">/</w:t>
      </w:r>
      <w:r>
        <w:rPr>
          <w:rFonts w:ascii="Times New Roman" w:hAnsi="Times New Roman"/>
          <w:szCs w:val="21"/>
        </w:rPr>
        <w:t xml:space="preserve">。</w:t>
      </w:r>
      <w:r/>
    </w:p>
    <w:p>
      <w:pPr>
        <w:ind w:firstLine="420"/>
        <w:jc w:val="left"/>
        <w:rPr>
          <w:rFonts w:ascii="Times New Roman" w:hAnsi="Times New Roman"/>
          <w:szCs w:val="21"/>
        </w:rPr>
      </w:pPr>
      <w:r>
        <w:rPr>
          <w:rFonts w:ascii="Times New Roman" w:hAnsi="Times New Roman"/>
          <w:szCs w:val="21"/>
        </w:rPr>
        <w:t xml:space="preserve">争议评审小组成员的报酬承担方式：</w:t>
      </w:r>
      <w:r>
        <w:rPr>
          <w:rFonts w:ascii="Times New Roman" w:hAnsi="Times New Roman"/>
          <w:bCs/>
          <w:szCs w:val="21"/>
          <w:u w:val="single"/>
        </w:rPr>
        <w:t xml:space="preserve">/</w:t>
      </w:r>
      <w:r>
        <w:rPr>
          <w:rFonts w:ascii="Times New Roman" w:hAnsi="Times New Roman"/>
          <w:szCs w:val="21"/>
        </w:rPr>
        <w:t xml:space="preserve">。</w:t>
      </w:r>
      <w:r/>
    </w:p>
    <w:p>
      <w:pPr>
        <w:ind w:firstLine="420"/>
        <w:jc w:val="left"/>
        <w:rPr>
          <w:rFonts w:ascii="Times New Roman" w:hAnsi="Times New Roman"/>
          <w:szCs w:val="21"/>
        </w:rPr>
      </w:pPr>
      <w:r>
        <w:rPr>
          <w:rFonts w:ascii="Times New Roman" w:hAnsi="Times New Roman"/>
          <w:szCs w:val="21"/>
        </w:rPr>
        <w:t xml:space="preserve">其他事项的约定：</w:t>
      </w:r>
      <w:r>
        <w:rPr>
          <w:rFonts w:ascii="Times New Roman" w:hAnsi="Times New Roman"/>
          <w:bCs/>
          <w:szCs w:val="21"/>
          <w:u w:val="single"/>
        </w:rPr>
        <w:t xml:space="preserve">/</w:t>
      </w:r>
      <w:r>
        <w:rPr>
          <w:rFonts w:ascii="Times New Roman" w:hAnsi="Times New Roman"/>
          <w:szCs w:val="21"/>
        </w:rPr>
        <w:t xml:space="preserve">。</w:t>
      </w:r>
      <w:r/>
    </w:p>
    <w:p>
      <w:pPr>
        <w:ind w:firstLine="420"/>
        <w:jc w:val="left"/>
        <w:rPr>
          <w:rFonts w:ascii="Times New Roman" w:hAnsi="Times New Roman"/>
          <w:szCs w:val="21"/>
        </w:rPr>
      </w:pPr>
      <w:r>
        <w:rPr>
          <w:rFonts w:hint="eastAsia" w:ascii="Times New Roman" w:hAnsi="Times New Roman"/>
          <w:szCs w:val="21"/>
        </w:rPr>
        <w:t xml:space="preserve">19</w:t>
      </w:r>
      <w:r>
        <w:rPr>
          <w:rFonts w:ascii="Times New Roman" w:hAnsi="Times New Roman"/>
          <w:szCs w:val="21"/>
        </w:rPr>
        <w:t xml:space="preserve">.</w:t>
      </w:r>
      <w:r>
        <w:rPr>
          <w:rFonts w:hint="eastAsia" w:ascii="Times New Roman" w:hAnsi="Times New Roman"/>
          <w:szCs w:val="21"/>
        </w:rPr>
        <w:t xml:space="preserve">1</w:t>
      </w:r>
      <w:r>
        <w:rPr>
          <w:rFonts w:ascii="Times New Roman" w:hAnsi="Times New Roman"/>
          <w:szCs w:val="21"/>
        </w:rPr>
        <w:t xml:space="preserve">.2 争议评审小组的决定</w:t>
      </w:r>
      <w:r/>
    </w:p>
    <w:p>
      <w:pPr>
        <w:ind w:firstLine="420"/>
        <w:jc w:val="left"/>
        <w:rPr>
          <w:rFonts w:ascii="Times New Roman" w:hAnsi="Times New Roman"/>
          <w:szCs w:val="21"/>
        </w:rPr>
      </w:pPr>
      <w:r>
        <w:rPr>
          <w:rFonts w:ascii="Times New Roman" w:hAnsi="Times New Roman"/>
          <w:szCs w:val="21"/>
        </w:rPr>
        <w:t xml:space="preserve">合同当事人关于本项的约定：</w:t>
      </w:r>
      <w:r>
        <w:rPr>
          <w:rFonts w:ascii="Times New Roman" w:hAnsi="Times New Roman"/>
          <w:bCs/>
          <w:szCs w:val="21"/>
          <w:u w:val="single"/>
        </w:rPr>
        <w:t xml:space="preserve">/</w:t>
      </w:r>
      <w:r>
        <w:rPr>
          <w:rFonts w:ascii="Times New Roman" w:hAnsi="Times New Roman"/>
          <w:szCs w:val="21"/>
        </w:rPr>
        <w:t xml:space="preserve">。</w:t>
      </w:r>
      <w:r/>
    </w:p>
    <w:p>
      <w:pPr>
        <w:pStyle w:val="713"/>
      </w:pPr>
      <w:r/>
      <w:bookmarkStart w:id="395" w:name="_Toc14470232"/>
      <w:r>
        <w:rPr>
          <w:rFonts w:hint="eastAsia"/>
        </w:rPr>
        <w:t xml:space="preserve">19</w:t>
      </w:r>
      <w:r>
        <w:t xml:space="preserve">.</w:t>
      </w:r>
      <w:r>
        <w:rPr>
          <w:rFonts w:hint="eastAsia"/>
        </w:rPr>
        <w:t xml:space="preserve">2</w:t>
      </w:r>
      <w:r>
        <w:t xml:space="preserve">仲裁或诉讼</w:t>
      </w:r>
      <w:bookmarkEnd w:id="395"/>
      <w:r/>
      <w:r/>
    </w:p>
    <w:p>
      <w:pPr>
        <w:ind w:firstLine="420"/>
        <w:spacing w:after="120"/>
        <w:rPr>
          <w:rFonts w:ascii="Times New Roman" w:hAnsi="Times New Roman"/>
          <w:szCs w:val="21"/>
        </w:rPr>
      </w:pPr>
      <w:r>
        <w:rPr>
          <w:rFonts w:ascii="Times New Roman" w:hAnsi="Times New Roman"/>
          <w:szCs w:val="21"/>
        </w:rPr>
        <w:t xml:space="preserve">因合同及合同有关事项发生的争议，按下列第</w:t>
      </w:r>
      <w:r>
        <w:rPr>
          <w:rFonts w:ascii="Times New Roman" w:hAnsi="Times New Roman"/>
          <w:bCs/>
          <w:szCs w:val="21"/>
          <w:u w:val="single"/>
        </w:rPr>
        <w:t xml:space="preserve">2</w:t>
      </w:r>
      <w:r>
        <w:rPr>
          <w:rFonts w:ascii="Times New Roman" w:hAnsi="Times New Roman"/>
          <w:szCs w:val="21"/>
        </w:rPr>
        <w:t xml:space="preserve">种方式</w:t>
      </w:r>
      <w:r>
        <w:rPr>
          <w:rFonts w:hint="eastAsia" w:ascii="Times New Roman" w:hAnsi="Times New Roman"/>
          <w:szCs w:val="21"/>
        </w:rPr>
        <w:t xml:space="preserve">解</w:t>
      </w:r>
      <w:r>
        <w:rPr>
          <w:rFonts w:ascii="Times New Roman" w:hAnsi="Times New Roman"/>
          <w:szCs w:val="21"/>
        </w:rPr>
        <w:t xml:space="preserve">决：</w:t>
      </w:r>
      <w:r/>
    </w:p>
    <w:p>
      <w:pPr>
        <w:ind w:firstLine="420"/>
        <w:jc w:val="left"/>
        <w:rPr>
          <w:rFonts w:ascii="Times New Roman" w:hAnsi="Times New Roman"/>
          <w:szCs w:val="21"/>
        </w:rPr>
      </w:pPr>
      <w:r>
        <w:rPr>
          <w:rFonts w:ascii="Times New Roman" w:hAnsi="Times New Roman"/>
          <w:szCs w:val="21"/>
        </w:rPr>
        <w:t xml:space="preserve">（1）向</w:t>
      </w:r>
      <w:r>
        <w:rPr>
          <w:rFonts w:hint="eastAsia" w:ascii="宋体" w:hAnsi="宋体"/>
          <w:szCs w:val="21"/>
          <w:u w:val="single"/>
        </w:rPr>
        <w:t xml:space="preserve">无锡市</w:t>
      </w:r>
      <w:r>
        <w:rPr>
          <w:rFonts w:ascii="宋体" w:hAnsi="宋体"/>
          <w:szCs w:val="21"/>
          <w:u w:val="single"/>
        </w:rPr>
        <w:t xml:space="preserve">仲裁委员会</w:t>
      </w:r>
      <w:r>
        <w:rPr>
          <w:rFonts w:ascii="Times New Roman" w:hAnsi="Times New Roman"/>
          <w:szCs w:val="21"/>
        </w:rPr>
        <w:t xml:space="preserve">申请仲裁；</w:t>
      </w:r>
      <w:r/>
    </w:p>
    <w:p>
      <w:pPr>
        <w:ind w:firstLine="420"/>
        <w:jc w:val="left"/>
        <w:rPr>
          <w:rFonts w:ascii="Times New Roman" w:hAnsi="Times New Roman"/>
          <w:szCs w:val="21"/>
        </w:rPr>
      </w:pPr>
      <w:r>
        <w:rPr>
          <w:rFonts w:ascii="Times New Roman" w:hAnsi="Times New Roman"/>
          <w:szCs w:val="21"/>
        </w:rPr>
        <w:t xml:space="preserve">（2）向</w:t>
      </w:r>
      <w:r>
        <w:rPr>
          <w:rFonts w:hint="eastAsia" w:ascii="宋体" w:hAnsi="宋体"/>
          <w:szCs w:val="21"/>
          <w:u w:val="single"/>
        </w:rPr>
        <w:t xml:space="preserve">本工程所在地</w:t>
      </w:r>
      <w:r>
        <w:rPr>
          <w:rFonts w:ascii="Times New Roman" w:hAnsi="Times New Roman"/>
          <w:szCs w:val="21"/>
        </w:rPr>
        <w:t xml:space="preserve">人民法院起诉。</w:t>
      </w:r>
      <w:r/>
    </w:p>
    <w:p>
      <w:pPr>
        <w:pStyle w:val="712"/>
        <w:rPr>
          <w:rFonts w:hint="eastAsia"/>
          <w:szCs w:val="21"/>
        </w:rPr>
      </w:pPr>
      <w:r>
        <w:rPr>
          <w:sz w:val="24"/>
        </w:rPr>
        <w:t xml:space="preserve">20.</w:t>
      </w:r>
      <w:r>
        <w:rPr>
          <w:rFonts w:hint="eastAsia"/>
          <w:sz w:val="24"/>
        </w:rPr>
        <w:t xml:space="preserve">合同附件</w:t>
      </w:r>
      <w:r/>
    </w:p>
    <w:p>
      <w:pPr>
        <w:jc w:val="left"/>
        <w:rPr>
          <w:rFonts w:hint="eastAsia" w:ascii="Times New Roman" w:hAnsi="Times New Roman"/>
          <w:color w:val="ff0000"/>
          <w:szCs w:val="21"/>
        </w:rPr>
      </w:pPr>
      <w:r>
        <w:rPr>
          <w:rFonts w:ascii="Times New Roman" w:hAnsi="Times New Roman"/>
          <w:color w:val="ff0000"/>
          <w:szCs w:val="21"/>
        </w:rPr>
        <w:t xml:space="preserve">附件1：</w:t>
      </w:r>
      <w:r>
        <w:rPr>
          <w:rFonts w:hint="eastAsia" w:ascii="Times New Roman" w:hAnsi="Times New Roman"/>
          <w:color w:val="ff0000"/>
          <w:szCs w:val="21"/>
        </w:rPr>
        <w:t xml:space="preserve">工程量清单及报价单</w:t>
      </w:r>
      <w:r/>
    </w:p>
    <w:p>
      <w:pPr>
        <w:jc w:val="left"/>
        <w:rPr>
          <w:rFonts w:ascii="Times New Roman" w:hAnsi="Times New Roman"/>
          <w:color w:val="ff0000"/>
          <w:szCs w:val="21"/>
        </w:rPr>
      </w:pPr>
      <w:r>
        <w:rPr>
          <w:rFonts w:ascii="Times New Roman" w:hAnsi="Times New Roman"/>
          <w:color w:val="ff0000"/>
          <w:szCs w:val="21"/>
        </w:rPr>
        <w:t xml:space="preserve">附件</w:t>
      </w:r>
      <w:r>
        <w:rPr>
          <w:rFonts w:hint="eastAsia" w:ascii="Times New Roman" w:hAnsi="Times New Roman"/>
          <w:color w:val="ff0000"/>
          <w:szCs w:val="21"/>
        </w:rPr>
        <w:t xml:space="preserve">2</w:t>
      </w:r>
      <w:r>
        <w:rPr>
          <w:rFonts w:ascii="Times New Roman" w:hAnsi="Times New Roman"/>
          <w:color w:val="ff0000"/>
          <w:szCs w:val="21"/>
        </w:rPr>
        <w:t xml:space="preserve">：工程质量保修书</w:t>
      </w:r>
      <w:r/>
    </w:p>
    <w:p>
      <w:pPr>
        <w:jc w:val="left"/>
        <w:rPr>
          <w:rFonts w:ascii="Times New Roman" w:hAnsi="Times New Roman"/>
          <w:color w:val="ff0000"/>
          <w:szCs w:val="21"/>
        </w:rPr>
      </w:pPr>
      <w:r>
        <w:rPr>
          <w:rFonts w:hint="eastAsia" w:ascii="Times New Roman" w:hAnsi="Times New Roman"/>
          <w:color w:val="ff0000"/>
          <w:szCs w:val="21"/>
        </w:rPr>
        <w:t xml:space="preserve">附件3：</w:t>
      </w:r>
      <w:r>
        <w:rPr>
          <w:rFonts w:ascii="Times New Roman" w:hAnsi="Times New Roman"/>
          <w:color w:val="ff0000"/>
          <w:szCs w:val="21"/>
        </w:rPr>
        <w:t xml:space="preserve">施工安全协议书</w:t>
      </w:r>
      <w:r/>
    </w:p>
    <w:p>
      <w:pPr>
        <w:jc w:val="left"/>
        <w:rPr>
          <w:rFonts w:ascii="Times New Roman" w:hAnsi="Times New Roman"/>
          <w:color w:val="ff0000"/>
          <w:szCs w:val="21"/>
        </w:rPr>
      </w:pPr>
      <w:r>
        <w:rPr>
          <w:rFonts w:hint="eastAsia" w:ascii="Times New Roman" w:hAnsi="Times New Roman"/>
          <w:color w:val="ff0000"/>
          <w:szCs w:val="21"/>
        </w:rPr>
        <w:t xml:space="preserve">附件4：无锡职业技术学院校园安全文明施工承诺书</w:t>
      </w:r>
      <w:r/>
    </w:p>
    <w:p>
      <w:pPr>
        <w:jc w:val="left"/>
        <w:rPr>
          <w:rFonts w:ascii="Times New Roman" w:hAnsi="Times New Roman"/>
          <w:color w:val="ff0000"/>
          <w:szCs w:val="21"/>
        </w:rPr>
      </w:pPr>
      <w:r>
        <w:rPr>
          <w:rFonts w:hint="eastAsia" w:ascii="Times New Roman" w:hAnsi="Times New Roman"/>
          <w:color w:val="ff0000"/>
          <w:szCs w:val="21"/>
        </w:rPr>
        <w:t xml:space="preserve">附件5：无锡职业技术学院建设</w:t>
      </w:r>
      <w:r>
        <w:rPr>
          <w:rFonts w:ascii="Times New Roman" w:hAnsi="Times New Roman"/>
          <w:color w:val="ff0000"/>
          <w:szCs w:val="21"/>
        </w:rPr>
        <w:t xml:space="preserve">工程</w:t>
      </w:r>
      <w:r>
        <w:rPr>
          <w:rFonts w:hint="eastAsia" w:ascii="Times New Roman" w:hAnsi="Times New Roman"/>
          <w:color w:val="ff0000"/>
          <w:szCs w:val="21"/>
        </w:rPr>
        <w:t xml:space="preserve">廉政建设责任状</w:t>
      </w:r>
      <w:r/>
    </w:p>
    <w:p>
      <w:pPr>
        <w:ind w:firstLine="562"/>
        <w:jc w:val="center"/>
        <w:spacing w:line="360" w:lineRule="auto"/>
        <w:widowControl/>
        <w:rPr>
          <w:rFonts w:hint="eastAsia" w:ascii="黑体" w:hAnsi="等线" w:eastAsia="黑体"/>
          <w:b/>
          <w:sz w:val="28"/>
          <w:szCs w:val="28"/>
        </w:rPr>
      </w:pPr>
      <w:r>
        <w:rPr>
          <w:rFonts w:ascii="黑体" w:hAnsi="等线" w:eastAsia="黑体"/>
          <w:b/>
          <w:sz w:val="28"/>
          <w:szCs w:val="28"/>
        </w:rPr>
        <w:br w:type="page" w:clear="all"/>
      </w:r>
      <w:r/>
    </w:p>
    <w:p>
      <w:pPr>
        <w:pStyle w:val="712"/>
        <w:rPr>
          <w:rFonts w:ascii="宋体" w:hAnsi="宋体" w:eastAsia="宋体"/>
        </w:rPr>
      </w:pPr>
      <w:r/>
      <w:bookmarkStart w:id="396" w:name="_Toc71558891"/>
      <w:r>
        <w:rPr>
          <w:rFonts w:hint="eastAsia" w:ascii="宋体" w:hAnsi="宋体" w:eastAsia="宋体"/>
        </w:rPr>
        <w:t xml:space="preserve">附件1：</w:t>
      </w:r>
      <w:bookmarkEnd w:id="396"/>
      <w:r/>
      <w:r/>
    </w:p>
    <w:p>
      <w:pPr>
        <w:pStyle w:val="713"/>
        <w:jc w:val="center"/>
        <w:rPr>
          <w:sz w:val="28"/>
        </w:rPr>
      </w:pPr>
      <w:r>
        <w:rPr>
          <w:rFonts w:hint="eastAsia"/>
          <w:sz w:val="28"/>
        </w:rPr>
        <w:t xml:space="preserve">工程量清单和计价表</w:t>
      </w:r>
      <w:r/>
    </w:p>
    <w:p>
      <w:pPr>
        <w:pStyle w:val="712"/>
        <w:rPr>
          <w:rFonts w:ascii="宋体" w:hAnsi="宋体" w:eastAsia="宋体"/>
        </w:rPr>
      </w:pPr>
      <w:r>
        <w:rPr>
          <w:rFonts w:eastAsia="仿宋_GB2312"/>
          <w:szCs w:val="21"/>
        </w:rPr>
        <w:br w:type="page" w:clear="all"/>
      </w:r>
      <w:bookmarkStart w:id="397" w:name="_Toc71558892"/>
      <w:r>
        <w:rPr>
          <w:rFonts w:hint="eastAsia" w:ascii="宋体" w:hAnsi="宋体" w:eastAsia="宋体"/>
        </w:rPr>
        <w:t xml:space="preserve">附件2：</w:t>
      </w:r>
      <w:bookmarkEnd w:id="397"/>
      <w:r>
        <w:rPr>
          <w:rFonts w:hint="eastAsia" w:ascii="宋体" w:hAnsi="宋体" w:eastAsia="宋体"/>
        </w:rPr>
        <w:t xml:space="preserve"> </w:t>
      </w:r>
      <w:r>
        <w:rPr>
          <w:rFonts w:ascii="宋体" w:hAnsi="宋体" w:eastAsia="宋体"/>
        </w:rPr>
        <w:t xml:space="preserve">  </w:t>
      </w:r>
      <w:r/>
    </w:p>
    <w:p>
      <w:pPr>
        <w:pStyle w:val="713"/>
        <w:jc w:val="center"/>
        <w:rPr>
          <w:sz w:val="28"/>
        </w:rPr>
      </w:pPr>
      <w:r>
        <w:rPr>
          <w:sz w:val="28"/>
        </w:rPr>
        <w:t xml:space="preserve">工程质量保修书</w:t>
      </w:r>
      <w:r/>
    </w:p>
    <w:p>
      <w:pPr>
        <w:spacing w:line="440" w:lineRule="exact"/>
        <w:rPr>
          <w:rFonts w:ascii="Times New Roman" w:hAnsi="Times New Roman" w:eastAsia="仿宋_GB2312"/>
          <w:szCs w:val="21"/>
        </w:rPr>
      </w:pPr>
      <w:r>
        <w:rPr>
          <w:rFonts w:hint="eastAsia" w:ascii="宋体" w:hAnsi="宋体" w:cs="宋体"/>
          <w:szCs w:val="21"/>
        </w:rPr>
        <w:t xml:space="preserve">发包人（全称）：</w:t>
      </w:r>
      <w:r>
        <w:rPr>
          <w:rFonts w:ascii="Times New Roman" w:hAnsi="Times New Roman" w:eastAsia="仿宋_GB2312"/>
          <w:szCs w:val="21"/>
          <w:u w:val="single"/>
        </w:rPr>
        <w:t xml:space="preserve"> </w:t>
      </w:r>
      <w:r>
        <w:rPr>
          <w:rFonts w:hint="eastAsia" w:ascii="Times New Roman" w:hAnsi="Times New Roman" w:eastAsia="仿宋_GB2312"/>
          <w:szCs w:val="21"/>
          <w:u w:val="single"/>
        </w:rPr>
        <w:t xml:space="preserve"> </w:t>
      </w:r>
      <w:r>
        <w:rPr>
          <w:rFonts w:ascii="Times New Roman" w:hAnsi="Times New Roman" w:eastAsia="仿宋_GB2312"/>
          <w:szCs w:val="21"/>
          <w:u w:val="single"/>
        </w:rPr>
        <w:t xml:space="preserve">                                                             </w:t>
      </w:r>
      <w:r>
        <w:rPr>
          <w:rFonts w:ascii="Times New Roman" w:hAnsi="Times New Roman" w:eastAsia="仿宋_GB2312"/>
          <w:szCs w:val="21"/>
        </w:rPr>
        <w:t xml:space="preserve"> </w:t>
      </w:r>
      <w:r/>
    </w:p>
    <w:p>
      <w:pPr>
        <w:spacing w:line="440" w:lineRule="exact"/>
        <w:rPr>
          <w:rFonts w:ascii="Times New Roman" w:hAnsi="Times New Roman" w:eastAsia="仿宋_GB2312"/>
          <w:szCs w:val="21"/>
        </w:rPr>
      </w:pPr>
      <w:r>
        <w:rPr>
          <w:rFonts w:ascii="宋体" w:hAnsi="宋体" w:cs="宋体"/>
          <w:szCs w:val="21"/>
        </w:rPr>
        <w:t xml:space="preserve">承包人（全称）：</w:t>
      </w:r>
      <w:r>
        <w:rPr>
          <w:rFonts w:ascii="Times New Roman" w:hAnsi="Times New Roman" w:eastAsia="仿宋_GB2312"/>
          <w:szCs w:val="21"/>
          <w:u w:val="single"/>
        </w:rPr>
        <w:t xml:space="preserve"> </w:t>
      </w:r>
      <w:r>
        <w:rPr>
          <w:rFonts w:hint="eastAsia" w:ascii="Times New Roman" w:hAnsi="Times New Roman" w:eastAsia="仿宋_GB2312"/>
          <w:szCs w:val="21"/>
          <w:u w:val="single"/>
        </w:rPr>
        <w:t xml:space="preserve"> </w:t>
      </w:r>
      <w:r>
        <w:rPr>
          <w:rFonts w:ascii="Times New Roman" w:hAnsi="Times New Roman" w:eastAsia="仿宋_GB2312"/>
          <w:szCs w:val="21"/>
          <w:u w:val="single"/>
        </w:rPr>
        <w:t xml:space="preserve">               </w:t>
      </w:r>
      <w:r>
        <w:rPr>
          <w:rFonts w:hint="eastAsia" w:ascii="Times New Roman" w:hAnsi="Times New Roman" w:eastAsia="仿宋_GB2312"/>
          <w:szCs w:val="21"/>
          <w:u w:val="single"/>
        </w:rPr>
        <w:t xml:space="preserve"> </w:t>
      </w:r>
      <w:r>
        <w:rPr>
          <w:rFonts w:ascii="Times New Roman" w:hAnsi="Times New Roman" w:eastAsia="仿宋_GB2312"/>
          <w:szCs w:val="21"/>
          <w:u w:val="single"/>
        </w:rPr>
        <w:t xml:space="preserve">                                             </w:t>
      </w:r>
      <w:r>
        <w:rPr>
          <w:rFonts w:ascii="Times New Roman" w:hAnsi="Times New Roman" w:eastAsia="仿宋_GB2312"/>
          <w:szCs w:val="21"/>
        </w:rPr>
        <w:t xml:space="preserve"> </w:t>
      </w:r>
      <w:r/>
    </w:p>
    <w:p>
      <w:pPr>
        <w:spacing w:line="440" w:lineRule="exact"/>
        <w:rPr>
          <w:rFonts w:ascii="Times New Roman" w:hAnsi="Times New Roman" w:eastAsia="仿宋_GB2312"/>
          <w:szCs w:val="21"/>
        </w:rPr>
      </w:pPr>
      <w:r>
        <w:rPr>
          <w:rFonts w:ascii="Times New Roman" w:hAnsi="Times New Roman" w:eastAsia="仿宋_GB2312"/>
          <w:szCs w:val="21"/>
        </w:rPr>
      </w:r>
      <w:r/>
    </w:p>
    <w:p>
      <w:pPr>
        <w:ind w:firstLine="420"/>
        <w:spacing w:line="360" w:lineRule="auto"/>
        <w:rPr>
          <w:rFonts w:ascii="宋体" w:hAnsi="宋体"/>
          <w:szCs w:val="21"/>
        </w:rPr>
      </w:pPr>
      <w:r>
        <w:rPr>
          <w:rFonts w:ascii="宋体" w:hAnsi="宋体"/>
          <w:szCs w:val="21"/>
        </w:rPr>
        <w:t xml:space="preserve">发包人和承包人根据《中华人民共和国建筑法》和《建设工程质量管理条例》，经协商一致就</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签订工程质量保修书。</w:t>
      </w:r>
      <w:r/>
    </w:p>
    <w:p>
      <w:pPr>
        <w:ind w:firstLine="420"/>
        <w:spacing w:line="360" w:lineRule="auto"/>
        <w:rPr>
          <w:rFonts w:ascii="宋体" w:hAnsi="宋体"/>
          <w:szCs w:val="21"/>
        </w:rPr>
      </w:pPr>
      <w:r/>
      <w:bookmarkStart w:id="398" w:name="_Toc14514948"/>
      <w:r>
        <w:rPr>
          <w:rFonts w:ascii="宋体" w:hAnsi="宋体"/>
          <w:szCs w:val="21"/>
        </w:rPr>
        <w:t xml:space="preserve">一、工程质量保修范围和内容</w:t>
      </w:r>
      <w:bookmarkEnd w:id="398"/>
      <w:r/>
      <w:r/>
    </w:p>
    <w:p>
      <w:pPr>
        <w:ind w:firstLine="420"/>
        <w:spacing w:line="360" w:lineRule="auto"/>
        <w:rPr>
          <w:rFonts w:ascii="宋体" w:hAnsi="宋体"/>
          <w:szCs w:val="21"/>
        </w:rPr>
      </w:pPr>
      <w:r>
        <w:rPr>
          <w:rFonts w:ascii="宋体" w:hAnsi="宋体"/>
          <w:szCs w:val="21"/>
        </w:rPr>
        <w:t xml:space="preserve">承包人在质量保修期内，按照有关法律规定和合同约定，承担工程质量保修责任。</w:t>
      </w:r>
      <w:r/>
    </w:p>
    <w:p>
      <w:pPr>
        <w:ind w:firstLine="420"/>
        <w:spacing w:line="360" w:lineRule="auto"/>
        <w:rPr>
          <w:rFonts w:ascii="宋体" w:hAnsi="宋体"/>
          <w:szCs w:val="21"/>
        </w:rPr>
      </w:pPr>
      <w:r>
        <w:rPr>
          <w:rFonts w:ascii="宋体" w:hAnsi="宋体"/>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szCs w:val="21"/>
          <w:u w:val="single"/>
        </w:rPr>
        <w:t xml:space="preserve">工程量清单中所有项目均在保修范围内</w:t>
      </w:r>
      <w:r>
        <w:rPr>
          <w:rFonts w:ascii="宋体" w:hAnsi="宋体"/>
          <w:szCs w:val="21"/>
          <w:u w:val="single"/>
        </w:rPr>
        <w:t xml:space="preserve">   </w:t>
      </w:r>
      <w:r>
        <w:rPr>
          <w:rFonts w:ascii="宋体" w:hAnsi="宋体"/>
          <w:szCs w:val="21"/>
        </w:rPr>
        <w:t xml:space="preserve">。</w:t>
      </w:r>
      <w:r/>
    </w:p>
    <w:p>
      <w:pPr>
        <w:ind w:firstLine="420"/>
        <w:spacing w:line="360" w:lineRule="auto"/>
        <w:rPr>
          <w:rFonts w:ascii="宋体" w:hAnsi="宋体"/>
          <w:szCs w:val="21"/>
        </w:rPr>
      </w:pPr>
      <w:r/>
      <w:bookmarkStart w:id="399" w:name="_Toc14514949"/>
      <w:r>
        <w:rPr>
          <w:rFonts w:ascii="宋体" w:hAnsi="宋体"/>
          <w:szCs w:val="21"/>
        </w:rPr>
        <w:t xml:space="preserve">二、质量保修期</w:t>
      </w:r>
      <w:bookmarkEnd w:id="399"/>
      <w:r/>
      <w:r/>
    </w:p>
    <w:p>
      <w:pPr>
        <w:ind w:firstLine="420"/>
        <w:spacing w:line="360" w:lineRule="auto"/>
        <w:rPr>
          <w:rFonts w:ascii="宋体" w:hAnsi="宋体"/>
          <w:szCs w:val="21"/>
        </w:rPr>
      </w:pPr>
      <w:r>
        <w:rPr>
          <w:rFonts w:ascii="宋体" w:hAnsi="宋体"/>
          <w:szCs w:val="21"/>
        </w:rPr>
        <w:t xml:space="preserve">根据《建设工程质量管理条例》及有关规定，工程的质量保修期如下：</w:t>
      </w:r>
      <w:r/>
    </w:p>
    <w:p>
      <w:pPr>
        <w:ind w:firstLine="420"/>
        <w:spacing w:line="360" w:lineRule="auto"/>
        <w:rPr>
          <w:rFonts w:hint="eastAsia" w:ascii="宋体" w:hAnsi="宋体"/>
          <w:szCs w:val="21"/>
        </w:rPr>
      </w:pPr>
      <w:r>
        <w:rPr>
          <w:rFonts w:hint="eastAsia" w:ascii="宋体" w:hAnsi="宋体"/>
          <w:szCs w:val="21"/>
        </w:rPr>
        <w:t xml:space="preserve">1．地基基础工程和主体结构工程为设计文件规定的工程合理使用年限；</w:t>
      </w:r>
      <w:r/>
    </w:p>
    <w:p>
      <w:pPr>
        <w:ind w:firstLine="420"/>
        <w:spacing w:line="360" w:lineRule="auto"/>
        <w:rPr>
          <w:rFonts w:hint="eastAsia" w:ascii="宋体" w:hAnsi="宋体"/>
          <w:szCs w:val="21"/>
        </w:rPr>
      </w:pPr>
      <w:r>
        <w:rPr>
          <w:rFonts w:hint="eastAsia" w:ascii="宋体" w:hAnsi="宋体"/>
          <w:szCs w:val="21"/>
        </w:rPr>
        <w:t xml:space="preserve">2．屋面防水工程、有防水要求的卫生间、房间和外墙面的防渗为 5 年；</w:t>
      </w:r>
      <w:r/>
    </w:p>
    <w:p>
      <w:pPr>
        <w:ind w:firstLine="420"/>
        <w:spacing w:line="360" w:lineRule="auto"/>
        <w:rPr>
          <w:rFonts w:hint="eastAsia" w:ascii="宋体" w:hAnsi="宋体"/>
          <w:szCs w:val="21"/>
        </w:rPr>
      </w:pPr>
      <w:r>
        <w:rPr>
          <w:rFonts w:hint="eastAsia" w:ascii="宋体" w:hAnsi="宋体"/>
          <w:szCs w:val="21"/>
        </w:rPr>
        <w:t xml:space="preserve">3．装修工程为 2 年；</w:t>
      </w:r>
      <w:r/>
    </w:p>
    <w:p>
      <w:pPr>
        <w:ind w:firstLine="420"/>
        <w:spacing w:line="360" w:lineRule="auto"/>
        <w:rPr>
          <w:rFonts w:hint="eastAsia" w:ascii="宋体" w:hAnsi="宋体"/>
          <w:szCs w:val="21"/>
        </w:rPr>
      </w:pPr>
      <w:r>
        <w:rPr>
          <w:rFonts w:hint="eastAsia" w:ascii="宋体" w:hAnsi="宋体"/>
          <w:szCs w:val="21"/>
        </w:rPr>
        <w:t xml:space="preserve">4．电气管线、给排水管道、设备安装工程为 2 年；</w:t>
      </w:r>
      <w:r/>
    </w:p>
    <w:p>
      <w:pPr>
        <w:ind w:firstLine="420"/>
        <w:spacing w:line="360" w:lineRule="auto"/>
        <w:rPr>
          <w:rFonts w:hint="eastAsia" w:ascii="宋体" w:hAnsi="宋体"/>
          <w:szCs w:val="21"/>
        </w:rPr>
      </w:pPr>
      <w:r>
        <w:rPr>
          <w:rFonts w:hint="eastAsia" w:ascii="宋体" w:hAnsi="宋体"/>
          <w:szCs w:val="21"/>
        </w:rPr>
        <w:t xml:space="preserve">5．供热与供冷系统为 2 个采暖期、供冷期；</w:t>
      </w:r>
      <w:r/>
    </w:p>
    <w:p>
      <w:pPr>
        <w:ind w:firstLine="420"/>
        <w:spacing w:line="360" w:lineRule="auto"/>
        <w:rPr>
          <w:rFonts w:hint="eastAsia" w:ascii="宋体" w:hAnsi="宋体"/>
          <w:szCs w:val="21"/>
        </w:rPr>
      </w:pPr>
      <w:r>
        <w:rPr>
          <w:rFonts w:hint="eastAsia" w:ascii="宋体" w:hAnsi="宋体"/>
          <w:szCs w:val="21"/>
        </w:rPr>
        <w:t xml:space="preserve">6．住宅小区内的给排水设施、道路等配套工程为2年；</w:t>
      </w:r>
      <w:r/>
    </w:p>
    <w:p>
      <w:pPr>
        <w:ind w:firstLine="420"/>
        <w:spacing w:line="360" w:lineRule="auto"/>
        <w:rPr>
          <w:rFonts w:hint="eastAsia" w:ascii="宋体" w:hAnsi="宋体"/>
          <w:szCs w:val="21"/>
        </w:rPr>
      </w:pPr>
      <w:r>
        <w:rPr>
          <w:rFonts w:hint="eastAsia" w:ascii="宋体" w:hAnsi="宋体"/>
          <w:szCs w:val="21"/>
        </w:rPr>
        <w:t xml:space="preserve">7．其他项目保修期限约定如下：</w:t>
      </w:r>
      <w:r/>
    </w:p>
    <w:p>
      <w:pPr>
        <w:ind w:firstLine="420"/>
        <w:spacing w:line="360" w:lineRule="auto"/>
        <w:rPr>
          <w:rFonts w:hint="eastAsia" w:ascii="宋体" w:hAnsi="宋体"/>
          <w:szCs w:val="21"/>
        </w:rPr>
      </w:pPr>
      <w:r>
        <w:rPr>
          <w:rFonts w:hint="eastAsia" w:ascii="宋体" w:hAnsi="宋体"/>
          <w:szCs w:val="21"/>
        </w:rPr>
        <w:t xml:space="preserve">质量保修期自工程竣工验收合格之日起计算。</w:t>
      </w:r>
      <w:r/>
    </w:p>
    <w:p>
      <w:pPr>
        <w:ind w:firstLine="422"/>
        <w:jc w:val="left"/>
        <w:rPr>
          <w:rFonts w:ascii="宋体" w:hAnsi="宋体"/>
          <w:b/>
          <w:color w:val="ff0000"/>
          <w:szCs w:val="21"/>
        </w:rPr>
      </w:pPr>
      <w:r>
        <w:rPr>
          <w:rFonts w:ascii="宋体" w:hAnsi="宋体"/>
          <w:b/>
          <w:color w:val="ff0000"/>
          <w:szCs w:val="21"/>
        </w:rPr>
        <w:t xml:space="preserve">工程</w:t>
      </w:r>
      <w:r>
        <w:rPr>
          <w:rFonts w:hint="eastAsia" w:ascii="宋体" w:hAnsi="宋体"/>
          <w:b/>
          <w:color w:val="ff0000"/>
          <w:szCs w:val="21"/>
        </w:rPr>
        <w:t xml:space="preserve">免费</w:t>
      </w:r>
      <w:r>
        <w:rPr>
          <w:rFonts w:ascii="宋体" w:hAnsi="宋体"/>
          <w:b/>
          <w:color w:val="ff0000"/>
          <w:szCs w:val="21"/>
        </w:rPr>
        <w:t xml:space="preserve">保修期为：</w:t>
      </w:r>
      <w:r>
        <w:rPr>
          <w:rFonts w:hint="eastAsia" w:ascii="宋体" w:hAnsi="宋体"/>
          <w:b/>
          <w:bCs/>
          <w:color w:val="ff0000"/>
          <w:szCs w:val="21"/>
          <w:u w:val="single"/>
        </w:rPr>
        <w:t xml:space="preserve">  </w:t>
      </w:r>
      <w:r>
        <w:rPr>
          <w:rFonts w:ascii="宋体" w:hAnsi="宋体"/>
          <w:b/>
          <w:bCs/>
          <w:color w:val="ff0000"/>
          <w:szCs w:val="21"/>
          <w:u w:val="single"/>
        </w:rPr>
        <w:t xml:space="preserve">          </w:t>
      </w:r>
      <w:r>
        <w:rPr>
          <w:rFonts w:hint="eastAsia" w:ascii="宋体" w:hAnsi="宋体"/>
          <w:b/>
          <w:bCs/>
          <w:color w:val="ff0000"/>
          <w:szCs w:val="21"/>
          <w:u w:val="single"/>
        </w:rPr>
        <w:t xml:space="preserve"> </w:t>
      </w:r>
      <w:r>
        <w:rPr>
          <w:rFonts w:ascii="宋体" w:hAnsi="宋体"/>
          <w:b/>
          <w:color w:val="ff0000"/>
          <w:szCs w:val="21"/>
        </w:rPr>
        <w:t xml:space="preserve">。</w:t>
      </w:r>
      <w:r/>
    </w:p>
    <w:p>
      <w:pPr>
        <w:ind w:firstLine="420"/>
        <w:spacing w:line="360" w:lineRule="auto"/>
        <w:rPr>
          <w:rFonts w:ascii="宋体" w:hAnsi="宋体"/>
          <w:szCs w:val="21"/>
        </w:rPr>
      </w:pPr>
      <w:r/>
      <w:bookmarkStart w:id="400" w:name="_Toc14514950"/>
      <w:r>
        <w:rPr>
          <w:rFonts w:ascii="宋体" w:hAnsi="宋体"/>
          <w:szCs w:val="21"/>
        </w:rPr>
        <w:t xml:space="preserve">三、缺陷责任期</w:t>
      </w:r>
      <w:bookmarkEnd w:id="400"/>
      <w:r/>
      <w:r/>
    </w:p>
    <w:p>
      <w:pPr>
        <w:ind w:firstLine="420"/>
        <w:spacing w:line="360" w:lineRule="auto"/>
        <w:rPr>
          <w:rFonts w:ascii="宋体" w:hAnsi="宋体"/>
          <w:szCs w:val="21"/>
        </w:rPr>
      </w:pPr>
      <w:r>
        <w:rPr>
          <w:rFonts w:ascii="宋体" w:hAnsi="宋体"/>
          <w:color w:val="ff0000"/>
          <w:szCs w:val="21"/>
        </w:rPr>
        <w:t xml:space="preserve">工程缺陷责任期为</w:t>
      </w:r>
      <w:r>
        <w:rPr>
          <w:rFonts w:ascii="宋体" w:hAnsi="宋体"/>
          <w:color w:val="ff0000"/>
          <w:szCs w:val="21"/>
          <w:u w:val="single"/>
        </w:rPr>
        <w:t xml:space="preserve">     </w:t>
      </w:r>
      <w:r>
        <w:rPr>
          <w:rFonts w:ascii="宋体" w:hAnsi="宋体"/>
          <w:color w:val="ff0000"/>
          <w:szCs w:val="21"/>
        </w:rPr>
        <w:t xml:space="preserve">个月，</w:t>
      </w:r>
      <w:r>
        <w:rPr>
          <w:rFonts w:ascii="宋体" w:hAnsi="宋体"/>
          <w:szCs w:val="21"/>
        </w:rPr>
        <w:t xml:space="preserve">缺陷责任期自工程</w:t>
      </w:r>
      <w:r>
        <w:rPr>
          <w:rFonts w:hint="eastAsia" w:ascii="宋体" w:hAnsi="宋体"/>
          <w:szCs w:val="21"/>
        </w:rPr>
        <w:t xml:space="preserve">通过竣工验收</w:t>
      </w:r>
      <w:r>
        <w:rPr>
          <w:rFonts w:ascii="宋体" w:hAnsi="宋体"/>
          <w:szCs w:val="21"/>
        </w:rPr>
        <w:t xml:space="preserve">之日起计算。单位工程先于全部工程进行验收，单位工程缺陷责任期自单位工程验收合格之日起算。</w:t>
      </w:r>
      <w:r/>
    </w:p>
    <w:p>
      <w:pPr>
        <w:ind w:firstLine="420"/>
        <w:spacing w:line="360" w:lineRule="auto"/>
        <w:rPr>
          <w:rFonts w:ascii="宋体" w:hAnsi="宋体"/>
          <w:szCs w:val="21"/>
        </w:rPr>
      </w:pPr>
      <w:r/>
      <w:bookmarkStart w:id="401" w:name="_Toc14514951"/>
      <w:r>
        <w:rPr>
          <w:rFonts w:ascii="宋体" w:hAnsi="宋体"/>
          <w:szCs w:val="21"/>
        </w:rPr>
        <w:t xml:space="preserve">四、质量保修责任</w:t>
      </w:r>
      <w:bookmarkEnd w:id="401"/>
      <w:r/>
      <w:r/>
    </w:p>
    <w:p>
      <w:pPr>
        <w:ind w:left="105"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属于保修范围、内容的项目，承包人应当在接到保修通知之日起7天内派人保修。承包人不在约定期限内派人保修的，发包人可以委托他人修理。</w:t>
      </w:r>
      <w:r/>
    </w:p>
    <w:p>
      <w:pPr>
        <w:ind w:left="105"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发生紧急事故需抢修的，承包人在接到事故通知后，应当立即到达事故现场抢修。</w:t>
      </w:r>
      <w:r/>
    </w:p>
    <w:p>
      <w:pPr>
        <w:ind w:left="105"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105"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质量保修完成后，由发包人组织验收。</w:t>
      </w:r>
      <w:r/>
    </w:p>
    <w:p>
      <w:pPr>
        <w:ind w:firstLine="420"/>
        <w:spacing w:line="360" w:lineRule="auto"/>
        <w:rPr>
          <w:rFonts w:ascii="宋体" w:hAnsi="宋体"/>
          <w:szCs w:val="21"/>
        </w:rPr>
      </w:pPr>
      <w:r/>
      <w:bookmarkStart w:id="402" w:name="_Toc14514952"/>
      <w:r>
        <w:rPr>
          <w:rFonts w:ascii="宋体" w:hAnsi="宋体"/>
          <w:szCs w:val="21"/>
        </w:rPr>
        <w:t xml:space="preserve">五、保修费用</w:t>
      </w:r>
      <w:bookmarkEnd w:id="402"/>
      <w:r/>
      <w:r/>
    </w:p>
    <w:p>
      <w:pPr>
        <w:ind w:firstLine="420"/>
        <w:spacing w:line="360" w:lineRule="auto"/>
        <w:rPr>
          <w:rFonts w:ascii="宋体" w:hAnsi="宋体"/>
          <w:szCs w:val="21"/>
        </w:rPr>
      </w:pPr>
      <w:r>
        <w:rPr>
          <w:rFonts w:ascii="宋体" w:hAnsi="宋体"/>
          <w:szCs w:val="21"/>
        </w:rPr>
        <w:t xml:space="preserve">保修费用由造成质量缺陷的责任方承担。</w:t>
      </w:r>
      <w:r/>
    </w:p>
    <w:p>
      <w:pPr>
        <w:ind w:firstLine="422"/>
        <w:jc w:val="left"/>
        <w:spacing w:line="360" w:lineRule="auto"/>
        <w:rPr>
          <w:rFonts w:ascii="宋体" w:hAnsi="宋体"/>
          <w:szCs w:val="21"/>
        </w:rPr>
      </w:pPr>
      <w:r/>
      <w:bookmarkStart w:id="403" w:name="_Toc14514953"/>
      <w:r>
        <w:rPr>
          <w:rFonts w:ascii="宋体" w:hAnsi="宋体"/>
          <w:b/>
          <w:szCs w:val="21"/>
        </w:rPr>
        <w:t xml:space="preserve">六</w:t>
      </w:r>
      <w:r>
        <w:rPr>
          <w:rFonts w:ascii="宋体" w:hAnsi="宋体"/>
          <w:szCs w:val="21"/>
        </w:rPr>
        <w:t xml:space="preserve">、双方约定的其他工程质量保修事项：</w:t>
      </w:r>
      <w:bookmarkEnd w:id="403"/>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工程质量保修书作为施工合同附件，其有效期限至保修期满。</w:t>
      </w:r>
      <w:r/>
    </w:p>
    <w:p>
      <w:pPr>
        <w:pStyle w:val="712"/>
        <w:jc w:val="left"/>
        <w:rPr>
          <w:rFonts w:hint="eastAsia" w:ascii="宋体" w:hAnsi="宋体" w:eastAsia="宋体"/>
        </w:rPr>
      </w:pPr>
      <w:r>
        <w:rPr>
          <w:rFonts w:eastAsia="仿宋_GB2312"/>
        </w:rPr>
        <w:br w:type="page" w:clear="all"/>
      </w:r>
      <w:bookmarkStart w:id="404" w:name="_Toc71558893"/>
      <w:r>
        <w:rPr>
          <w:rFonts w:hint="eastAsia" w:ascii="宋体" w:hAnsi="宋体" w:eastAsia="宋体"/>
        </w:rPr>
        <w:t xml:space="preserve">附件3：</w:t>
      </w:r>
      <w:bookmarkEnd w:id="182"/>
      <w:r/>
      <w:bookmarkEnd w:id="183"/>
      <w:r/>
      <w:bookmarkEnd w:id="184"/>
      <w:r/>
      <w:bookmarkEnd w:id="185"/>
      <w:r/>
      <w:bookmarkEnd w:id="404"/>
      <w:r/>
      <w:r/>
    </w:p>
    <w:p>
      <w:pPr>
        <w:pStyle w:val="712"/>
        <w:jc w:val="center"/>
        <w:rPr>
          <w:rFonts w:ascii="宋体" w:hAnsi="宋体" w:eastAsia="宋体"/>
        </w:rPr>
      </w:pPr>
      <w:r/>
      <w:bookmarkStart w:id="405" w:name="_Toc71558894"/>
      <w:r/>
      <w:bookmarkStart w:id="406" w:name="_Toc71558554"/>
      <w:r>
        <w:rPr>
          <w:rFonts w:ascii="宋体" w:hAnsi="宋体" w:eastAsia="宋体"/>
        </w:rPr>
        <w:t xml:space="preserve">施工安全协议书</w:t>
      </w:r>
      <w:bookmarkEnd w:id="405"/>
      <w:r/>
      <w:bookmarkEnd w:id="406"/>
      <w:r/>
      <w:r/>
    </w:p>
    <w:p>
      <w:pPr>
        <w:spacing w:line="360" w:lineRule="auto"/>
        <w:rPr>
          <w:rFonts w:ascii="宋体" w:hAnsi="宋体"/>
          <w:b/>
          <w:sz w:val="28"/>
          <w:szCs w:val="28"/>
          <w:u w:val="single"/>
        </w:rPr>
      </w:pPr>
      <w:r>
        <w:rPr>
          <w:rFonts w:ascii="宋体" w:hAnsi="宋体"/>
          <w:b/>
          <w:sz w:val="28"/>
          <w:szCs w:val="28"/>
        </w:rPr>
        <w:t xml:space="preserve">发包人（全称）：</w:t>
      </w:r>
      <w:r>
        <w:rPr>
          <w:rFonts w:hint="eastAsia" w:ascii="宋体" w:hAnsi="宋体" w:cs="宋体"/>
          <w:b/>
          <w:sz w:val="28"/>
          <w:szCs w:val="28"/>
          <w:u w:val="single"/>
        </w:rPr>
        <w:t xml:space="preserve">    </w:t>
      </w:r>
      <w:r>
        <w:rPr>
          <w:rFonts w:hint="eastAsia" w:ascii="宋体" w:hAnsi="宋体"/>
          <w:b/>
          <w:sz w:val="28"/>
          <w:szCs w:val="28"/>
          <w:u w:val="single"/>
        </w:rPr>
        <w:t xml:space="preserve">无锡职业技术</w:t>
      </w:r>
      <w:r>
        <w:rPr>
          <w:rFonts w:hint="eastAsia" w:ascii="宋体" w:hAnsi="宋体"/>
          <w:b/>
          <w:sz w:val="28"/>
          <w:szCs w:val="28"/>
          <w:u w:val="single"/>
          <w:lang w:eastAsia="zh-CN"/>
        </w:rPr>
        <w:t xml:space="preserve">大学</w:t>
      </w:r>
      <w:r>
        <w:rPr>
          <w:rFonts w:hint="eastAsia" w:ascii="宋体" w:hAnsi="宋体"/>
          <w:b/>
          <w:sz w:val="28"/>
          <w:szCs w:val="28"/>
          <w:u w:val="single"/>
        </w:rPr>
        <w:t xml:space="preserve">           </w:t>
      </w:r>
      <w:r/>
    </w:p>
    <w:p>
      <w:pPr>
        <w:spacing w:after="156" w:line="360" w:lineRule="auto"/>
        <w:rPr>
          <w:rFonts w:ascii="宋体" w:hAnsi="宋体"/>
          <w:b/>
          <w:sz w:val="28"/>
          <w:szCs w:val="28"/>
          <w:u w:val="single"/>
        </w:rPr>
      </w:pPr>
      <w:r>
        <w:rPr>
          <w:rFonts w:ascii="宋体" w:hAnsi="宋体"/>
          <w:b/>
          <w:sz w:val="28"/>
          <w:szCs w:val="28"/>
        </w:rPr>
        <w:t xml:space="preserve">承包人（全称）：</w:t>
      </w:r>
      <w:r>
        <w:rPr>
          <w:rFonts w:hint="eastAsia" w:ascii="宋体" w:hAnsi="宋体" w:cs="宋体"/>
          <w:b/>
          <w:sz w:val="28"/>
          <w:szCs w:val="28"/>
          <w:u w:val="single"/>
        </w:rPr>
        <w:t xml:space="preserve">    </w:t>
      </w:r>
      <w:r>
        <w:rPr>
          <w:rFonts w:ascii="宋体" w:hAnsi="宋体" w:cs="宋体"/>
          <w:b/>
          <w:sz w:val="28"/>
          <w:szCs w:val="28"/>
          <w:u w:val="single"/>
        </w:rPr>
        <w:t xml:space="preserve">                </w:t>
      </w:r>
      <w:r>
        <w:rPr>
          <w:rFonts w:hint="eastAsia" w:ascii="宋体" w:hAnsi="宋体"/>
          <w:b/>
          <w:sz w:val="28"/>
          <w:szCs w:val="28"/>
          <w:u w:val="single"/>
        </w:rPr>
        <w:t xml:space="preserve">           </w:t>
      </w:r>
      <w:r/>
    </w:p>
    <w:p>
      <w:pPr>
        <w:ind w:firstLine="420"/>
        <w:jc w:val="left"/>
        <w:spacing w:line="360" w:lineRule="auto"/>
        <w:widowControl/>
        <w:rPr>
          <w:rFonts w:ascii="宋体" w:hAnsi="宋体" w:cs="宋体"/>
          <w:szCs w:val="21"/>
        </w:rPr>
      </w:pPr>
      <w:r>
        <w:rPr>
          <w:rFonts w:ascii="宋体" w:hAnsi="宋体" w:cs="宋体"/>
          <w:szCs w:val="21"/>
        </w:rPr>
        <w:t xml:space="preserve">为确保</w:t>
      </w:r>
      <w:r>
        <w:rPr>
          <w:rFonts w:hint="eastAsia" w:ascii="宋体" w:hAnsi="宋体" w:cs="宋体"/>
          <w:szCs w:val="21"/>
        </w:rPr>
        <w:t xml:space="preserve">校园内工程施工</w:t>
      </w:r>
      <w:r>
        <w:rPr>
          <w:rFonts w:ascii="宋体" w:hAnsi="宋体" w:cs="宋体"/>
          <w:szCs w:val="21"/>
        </w:rPr>
        <w:t xml:space="preserve">安全，</w:t>
      </w:r>
      <w:r>
        <w:rPr>
          <w:rFonts w:hint="eastAsia" w:ascii="宋体" w:hAnsi="宋体" w:cs="宋体"/>
          <w:szCs w:val="21"/>
        </w:rPr>
        <w:t xml:space="preserve">维护学校正常秩序。</w:t>
      </w:r>
      <w:r>
        <w:rPr>
          <w:rFonts w:ascii="宋体" w:hAnsi="宋体" w:cs="宋体"/>
          <w:szCs w:val="21"/>
        </w:rPr>
        <w:t xml:space="preserve">依照《中华人民共和国安全生产法》、《中华人民共和国建筑法》、《中华人民共和国</w:t>
      </w:r>
      <w:r>
        <w:rPr>
          <w:rFonts w:hint="eastAsia" w:ascii="宋体" w:hAnsi="宋体" w:cs="宋体"/>
          <w:szCs w:val="21"/>
        </w:rPr>
        <w:t xml:space="preserve">民法典</w:t>
      </w:r>
      <w:r>
        <w:rPr>
          <w:rFonts w:ascii="宋体" w:hAnsi="宋体" w:cs="宋体"/>
          <w:szCs w:val="21"/>
        </w:rPr>
        <w:t xml:space="preserve">》以及《</w:t>
      </w:r>
      <w:r>
        <w:rPr>
          <w:rFonts w:hint="eastAsia" w:ascii="宋体" w:hAnsi="宋体" w:cs="宋体"/>
          <w:szCs w:val="21"/>
        </w:rPr>
        <w:t xml:space="preserve">建设工程安全生产管理条例</w:t>
      </w:r>
      <w:r>
        <w:rPr>
          <w:rFonts w:ascii="宋体" w:hAnsi="宋体" w:cs="宋体"/>
          <w:szCs w:val="21"/>
        </w:rPr>
        <w:t xml:space="preserve">》</w:t>
      </w:r>
      <w:r>
        <w:rPr>
          <w:rFonts w:hint="eastAsia" w:ascii="宋体" w:hAnsi="宋体" w:cs="宋体"/>
          <w:szCs w:val="21"/>
        </w:rPr>
        <w:t xml:space="preserve">、《江苏省高等学校安全管理规定》、建设部《施工现场临时用电安全技术规范》（JGJ46-88</w:t>
      </w:r>
      <w:r>
        <w:rPr>
          <w:rFonts w:ascii="宋体" w:hAnsi="宋体" w:cs="宋体"/>
          <w:szCs w:val="21"/>
        </w:rPr>
        <w:t xml:space="preserve">）</w:t>
      </w:r>
      <w:r>
        <w:rPr>
          <w:rFonts w:hint="eastAsia" w:ascii="宋体" w:hAnsi="宋体" w:cs="宋体"/>
          <w:szCs w:val="21"/>
        </w:rPr>
        <w:t xml:space="preserve">、《建筑施工安全检查标准》（JGJ59-99</w:t>
      </w:r>
      <w:r>
        <w:rPr>
          <w:rFonts w:ascii="宋体" w:hAnsi="宋体" w:cs="宋体"/>
          <w:szCs w:val="21"/>
        </w:rPr>
        <w:t xml:space="preserve">）</w:t>
      </w:r>
      <w:r>
        <w:rPr>
          <w:rFonts w:hint="eastAsia" w:ascii="宋体" w:hAnsi="宋体" w:cs="宋体"/>
          <w:szCs w:val="21"/>
        </w:rPr>
        <w:t xml:space="preserve">等法律法规</w:t>
      </w:r>
      <w:r>
        <w:rPr>
          <w:rFonts w:ascii="宋体" w:hAnsi="宋体" w:cs="宋体"/>
          <w:szCs w:val="21"/>
        </w:rPr>
        <w:t xml:space="preserve">，明确</w:t>
      </w:r>
      <w:r>
        <w:rPr>
          <w:rFonts w:hint="eastAsia" w:ascii="宋体" w:hAnsi="宋体" w:cs="宋体"/>
          <w:szCs w:val="21"/>
        </w:rPr>
        <w:t xml:space="preserve">甲</w:t>
      </w:r>
      <w:r>
        <w:rPr>
          <w:rFonts w:ascii="宋体" w:hAnsi="宋体" w:cs="宋体"/>
          <w:szCs w:val="21"/>
        </w:rPr>
        <w:t xml:space="preserve">、</w:t>
      </w:r>
      <w:r>
        <w:rPr>
          <w:rFonts w:hint="eastAsia" w:ascii="宋体" w:hAnsi="宋体" w:cs="宋体"/>
          <w:szCs w:val="21"/>
        </w:rPr>
        <w:t xml:space="preserve">乙双方</w:t>
      </w:r>
      <w:r>
        <w:rPr>
          <w:rFonts w:ascii="宋体" w:hAnsi="宋体" w:cs="宋体"/>
          <w:szCs w:val="21"/>
        </w:rPr>
        <w:t xml:space="preserve">安全责任，保证</w:t>
      </w:r>
      <w:r>
        <w:rPr>
          <w:rFonts w:hint="eastAsia" w:ascii="宋体" w:hAnsi="宋体" w:cs="宋体"/>
          <w:szCs w:val="21"/>
        </w:rPr>
        <w:t xml:space="preserve">施工人员</w:t>
      </w:r>
      <w:r>
        <w:rPr>
          <w:rFonts w:ascii="宋体" w:hAnsi="宋体" w:cs="宋体"/>
          <w:szCs w:val="21"/>
        </w:rPr>
        <w:t xml:space="preserve">和其他所有雇员在工程建设过程中人身健康安全，预防发生各类施工安全事故，经双方协商，甲乙双方自愿签订本协议。</w:t>
      </w:r>
      <w:r/>
    </w:p>
    <w:p>
      <w:pPr>
        <w:ind w:firstLine="422"/>
        <w:jc w:val="left"/>
        <w:spacing w:line="360" w:lineRule="auto"/>
        <w:widowControl/>
        <w:rPr>
          <w:rFonts w:ascii="宋体" w:hAnsi="宋体" w:cs="宋体"/>
          <w:b/>
          <w:szCs w:val="21"/>
        </w:rPr>
      </w:pPr>
      <w:r>
        <w:rPr>
          <w:rFonts w:hint="eastAsia" w:ascii="宋体" w:hAnsi="宋体" w:cs="宋体"/>
          <w:b/>
          <w:szCs w:val="21"/>
        </w:rPr>
        <w:t xml:space="preserve">一、工程项目概况</w:t>
      </w:r>
      <w:r/>
    </w:p>
    <w:p>
      <w:pPr>
        <w:ind w:firstLine="420"/>
        <w:spacing w:line="360" w:lineRule="auto"/>
        <w:rPr>
          <w:rFonts w:ascii="宋体" w:hAnsi="宋体"/>
          <w:b/>
          <w:szCs w:val="21"/>
          <w:u w:val="single"/>
        </w:rPr>
      </w:pPr>
      <w:r>
        <w:rPr>
          <w:rFonts w:hint="eastAsia" w:ascii="宋体" w:hAnsi="宋体" w:cs="宋体"/>
          <w:szCs w:val="21"/>
        </w:rPr>
        <w:t xml:space="preserve">1</w:t>
      </w:r>
      <w:r>
        <w:rPr>
          <w:rFonts w:ascii="宋体" w:hAnsi="宋体" w:cs="宋体"/>
          <w:szCs w:val="21"/>
        </w:rPr>
        <w:t xml:space="preserve">、工程名称：</w:t>
      </w:r>
      <w:r>
        <w:rPr>
          <w:rFonts w:hint="eastAsia" w:ascii="宋体" w:hAnsi="宋体" w:cs="宋体"/>
          <w:b/>
          <w:szCs w:val="21"/>
          <w:u w:val="single"/>
        </w:rPr>
        <w:t xml:space="preserve">   </w:t>
      </w:r>
      <w:r>
        <w:rPr>
          <w:rFonts w:ascii="宋体" w:hAnsi="宋体" w:cs="宋体"/>
          <w:b/>
          <w:szCs w:val="21"/>
          <w:u w:val="single"/>
        </w:rPr>
        <w:t xml:space="preserve">             </w:t>
      </w:r>
      <w:r/>
    </w:p>
    <w:p>
      <w:pPr>
        <w:ind w:firstLine="420"/>
        <w:jc w:val="left"/>
        <w:spacing w:line="360" w:lineRule="auto"/>
        <w:widowControl/>
        <w:rPr>
          <w:rFonts w:ascii="宋体" w:hAnsi="宋体"/>
          <w:szCs w:val="21"/>
          <w:u w:val="single"/>
        </w:rPr>
      </w:pPr>
      <w:r>
        <w:rPr>
          <w:rFonts w:hint="eastAsia" w:ascii="宋体" w:hAnsi="宋体" w:cs="宋体"/>
          <w:szCs w:val="21"/>
        </w:rPr>
        <w:t xml:space="preserve">2</w:t>
      </w:r>
      <w:r>
        <w:rPr>
          <w:rFonts w:ascii="宋体" w:hAnsi="宋体" w:cs="宋体"/>
          <w:szCs w:val="21"/>
        </w:rPr>
        <w:t xml:space="preserve">、工程</w:t>
      </w:r>
      <w:r>
        <w:rPr>
          <w:rFonts w:hint="eastAsia" w:ascii="宋体" w:hAnsi="宋体" w:cs="宋体"/>
          <w:szCs w:val="21"/>
        </w:rPr>
        <w:t xml:space="preserve">地点</w:t>
      </w:r>
      <w:r>
        <w:rPr>
          <w:rFonts w:ascii="宋体" w:hAnsi="宋体" w:cs="宋体"/>
          <w:szCs w:val="21"/>
        </w:rPr>
        <w:t xml:space="preserve">：</w:t>
      </w:r>
      <w:r>
        <w:rPr>
          <w:rFonts w:hint="eastAsia" w:ascii="宋体" w:hAnsi="宋体"/>
          <w:szCs w:val="21"/>
          <w:u w:val="single"/>
        </w:rPr>
        <w:t xml:space="preserve">无锡市高浪西路1600号</w:t>
      </w:r>
      <w:r/>
    </w:p>
    <w:p>
      <w:pPr>
        <w:ind w:firstLine="420"/>
        <w:spacing w:line="360" w:lineRule="auto"/>
        <w:rPr>
          <w:rFonts w:ascii="宋体" w:hAnsi="宋体"/>
          <w:b/>
          <w:szCs w:val="21"/>
          <w:u w:val="single"/>
        </w:rPr>
      </w:pPr>
      <w:r>
        <w:rPr>
          <w:rFonts w:hint="eastAsia" w:ascii="宋体" w:hAnsi="宋体" w:cs="宋体"/>
          <w:szCs w:val="21"/>
        </w:rPr>
        <w:t xml:space="preserve">3</w:t>
      </w:r>
      <w:r>
        <w:rPr>
          <w:rFonts w:ascii="宋体" w:hAnsi="宋体" w:cs="宋体"/>
          <w:szCs w:val="21"/>
        </w:rPr>
        <w:t xml:space="preserve">、工程</w:t>
      </w:r>
      <w:r>
        <w:rPr>
          <w:rFonts w:hint="eastAsia" w:ascii="宋体" w:hAnsi="宋体" w:cs="宋体"/>
          <w:szCs w:val="21"/>
        </w:rPr>
        <w:t xml:space="preserve">施工</w:t>
      </w:r>
      <w:r>
        <w:rPr>
          <w:rFonts w:ascii="宋体" w:hAnsi="宋体" w:cs="宋体"/>
          <w:szCs w:val="21"/>
        </w:rPr>
        <w:t xml:space="preserve">范围</w:t>
      </w:r>
      <w:r>
        <w:rPr>
          <w:rFonts w:hint="eastAsia" w:ascii="宋体" w:hAnsi="宋体" w:cs="宋体"/>
          <w:szCs w:val="21"/>
        </w:rPr>
        <w:t xml:space="preserve">及主要内容</w:t>
      </w:r>
      <w:r>
        <w:rPr>
          <w:rFonts w:ascii="宋体" w:hAnsi="宋体" w:cs="宋体"/>
          <w:szCs w:val="21"/>
        </w:rPr>
        <w:t xml:space="preserve">：</w:t>
      </w:r>
      <w:r>
        <w:rPr>
          <w:rFonts w:hint="eastAsia" w:ascii="宋体" w:hAnsi="宋体"/>
          <w:szCs w:val="21"/>
          <w:u w:val="single"/>
        </w:rPr>
        <w:t xml:space="preserve">详见图纸及工程量清单。 </w:t>
      </w:r>
      <w:r/>
    </w:p>
    <w:p>
      <w:pPr>
        <w:ind w:firstLine="420"/>
        <w:jc w:val="left"/>
        <w:spacing w:line="360" w:lineRule="auto"/>
        <w:widowControl/>
        <w:rPr>
          <w:rFonts w:ascii="宋体" w:hAnsi="宋体" w:cs="宋体"/>
          <w:szCs w:val="21"/>
          <w:u w:val="single"/>
        </w:rPr>
      </w:pPr>
      <w:r>
        <w:rPr>
          <w:rFonts w:hint="eastAsia" w:ascii="宋体" w:hAnsi="宋体" w:cs="宋体"/>
          <w:szCs w:val="21"/>
        </w:rPr>
        <w:t xml:space="preserve">4、工程施工起止日期：</w:t>
      </w:r>
      <w:r>
        <w:rPr>
          <w:rFonts w:hint="eastAsia" w:ascii="宋体" w:hAnsi="宋体" w:cs="宋体"/>
          <w:b/>
          <w:szCs w:val="21"/>
          <w:u w:val="single"/>
        </w:rPr>
        <w:t xml:space="preserve">   </w:t>
      </w:r>
      <w:r>
        <w:rPr>
          <w:rFonts w:ascii="宋体" w:hAnsi="宋体" w:cs="宋体"/>
          <w:b/>
          <w:szCs w:val="21"/>
          <w:u w:val="single"/>
        </w:rPr>
        <w:t xml:space="preserve">           </w:t>
      </w:r>
      <w:r>
        <w:rPr>
          <w:rFonts w:hint="eastAsia" w:ascii="宋体" w:hAnsi="宋体" w:cs="宋体"/>
          <w:szCs w:val="21"/>
        </w:rPr>
        <w:t xml:space="preserve">至 </w:t>
      </w:r>
      <w:r>
        <w:rPr>
          <w:rFonts w:hint="eastAsia" w:ascii="宋体" w:hAnsi="宋体" w:cs="宋体"/>
          <w:b/>
          <w:szCs w:val="21"/>
          <w:u w:val="single"/>
        </w:rPr>
        <w:t xml:space="preserve"> </w:t>
      </w:r>
      <w:r>
        <w:rPr>
          <w:rFonts w:ascii="宋体" w:hAnsi="宋体" w:cs="宋体"/>
          <w:b/>
          <w:szCs w:val="21"/>
          <w:u w:val="single"/>
        </w:rPr>
        <w:t xml:space="preserve">             </w:t>
      </w:r>
      <w:r/>
    </w:p>
    <w:p>
      <w:pPr>
        <w:ind w:firstLine="420"/>
        <w:jc w:val="left"/>
        <w:spacing w:line="360" w:lineRule="auto"/>
        <w:widowControl/>
        <w:rPr>
          <w:rFonts w:ascii="宋体" w:hAnsi="宋体" w:cs="宋体"/>
          <w:szCs w:val="21"/>
          <w:u w:val="single"/>
        </w:rPr>
      </w:pPr>
      <w:r>
        <w:rPr>
          <w:rFonts w:hint="eastAsia" w:ascii="宋体" w:hAnsi="宋体" w:cs="宋体"/>
          <w:szCs w:val="21"/>
        </w:rPr>
        <w:t xml:space="preserve">5、甲方项目负责人：</w:t>
      </w:r>
      <w:r>
        <w:rPr>
          <w:rFonts w:hint="eastAsia" w:ascii="宋体" w:hAnsi="宋体" w:cs="宋体"/>
          <w:b/>
          <w:szCs w:val="21"/>
          <w:u w:val="single"/>
        </w:rPr>
        <w:t xml:space="preserve">   </w:t>
      </w:r>
      <w:r>
        <w:rPr>
          <w:rFonts w:ascii="宋体" w:hAnsi="宋体" w:cs="宋体"/>
          <w:b/>
          <w:szCs w:val="21"/>
          <w:u w:val="single"/>
        </w:rPr>
        <w:t xml:space="preserve">             </w:t>
      </w:r>
      <w:r/>
    </w:p>
    <w:p>
      <w:pPr>
        <w:ind w:firstLine="420"/>
        <w:jc w:val="left"/>
        <w:spacing w:line="360" w:lineRule="auto"/>
        <w:widowControl/>
        <w:rPr>
          <w:rFonts w:ascii="宋体" w:hAnsi="宋体" w:cs="宋体"/>
          <w:szCs w:val="21"/>
          <w:u w:val="single"/>
        </w:rPr>
      </w:pPr>
      <w:r>
        <w:rPr>
          <w:rFonts w:hint="eastAsia" w:ascii="宋体" w:hAnsi="宋体" w:cs="宋体"/>
          <w:szCs w:val="21"/>
        </w:rPr>
        <w:t xml:space="preserve">6、乙方项目责任人：</w:t>
      </w:r>
      <w:r>
        <w:rPr>
          <w:rFonts w:hint="eastAsia" w:ascii="宋体" w:hAnsi="宋体" w:cs="宋体"/>
          <w:b/>
          <w:szCs w:val="21"/>
          <w:u w:val="single"/>
        </w:rPr>
        <w:t xml:space="preserve">   </w:t>
      </w:r>
      <w:r>
        <w:rPr>
          <w:rFonts w:ascii="宋体" w:hAnsi="宋体" w:cs="宋体"/>
          <w:b/>
          <w:szCs w:val="21"/>
          <w:u w:val="single"/>
        </w:rPr>
        <w:t xml:space="preserve">             </w:t>
      </w:r>
      <w:r/>
    </w:p>
    <w:p>
      <w:pPr>
        <w:ind w:firstLine="422"/>
        <w:jc w:val="left"/>
        <w:spacing w:line="360" w:lineRule="auto"/>
        <w:widowControl/>
        <w:rPr>
          <w:rFonts w:ascii="宋体" w:hAnsi="宋体" w:cs="宋体"/>
          <w:b/>
          <w:szCs w:val="21"/>
        </w:rPr>
      </w:pPr>
      <w:r>
        <w:rPr>
          <w:rFonts w:hint="eastAsia" w:ascii="宋体" w:hAnsi="宋体" w:cs="宋体"/>
          <w:b/>
          <w:szCs w:val="21"/>
        </w:rPr>
        <w:t xml:space="preserve">二</w:t>
      </w:r>
      <w:r>
        <w:rPr>
          <w:rFonts w:ascii="宋体" w:hAnsi="宋体" w:cs="宋体"/>
          <w:b/>
          <w:szCs w:val="21"/>
        </w:rPr>
        <w:t xml:space="preserve">、甲方的权利、责任和义务：</w:t>
      </w:r>
      <w:r/>
    </w:p>
    <w:p>
      <w:pPr>
        <w:ind w:firstLine="420"/>
        <w:jc w:val="left"/>
        <w:spacing w:line="360" w:lineRule="auto"/>
        <w:widowControl/>
        <w:rPr>
          <w:rFonts w:ascii="宋体" w:hAnsi="宋体" w:cs="宋体"/>
          <w:szCs w:val="21"/>
        </w:rPr>
      </w:pPr>
      <w:r>
        <w:rPr>
          <w:rFonts w:ascii="宋体" w:hAnsi="宋体" w:cs="宋体"/>
          <w:szCs w:val="21"/>
        </w:rPr>
        <w:t xml:space="preserve">1、贯彻落实国家</w:t>
      </w:r>
      <w:r>
        <w:rPr>
          <w:rFonts w:hint="eastAsia" w:ascii="宋体" w:hAnsi="宋体" w:cs="宋体"/>
          <w:szCs w:val="21"/>
        </w:rPr>
        <w:t xml:space="preserve">及地方的</w:t>
      </w:r>
      <w:r>
        <w:rPr>
          <w:rFonts w:ascii="宋体" w:hAnsi="宋体" w:cs="宋体"/>
          <w:szCs w:val="21"/>
        </w:rPr>
        <w:t xml:space="preserve">有关施工现场安全生产、文明施工的法规和管理规定，</w:t>
      </w:r>
      <w:r>
        <w:rPr>
          <w:rFonts w:hint="eastAsia" w:ascii="宋体" w:hAnsi="宋体" w:cs="宋体"/>
          <w:szCs w:val="21"/>
        </w:rPr>
        <w:t xml:space="preserve">配合国家建设施工管理部门及监理公司</w:t>
      </w:r>
      <w:r>
        <w:rPr>
          <w:rFonts w:ascii="宋体" w:hAnsi="宋体" w:cs="宋体"/>
          <w:szCs w:val="21"/>
        </w:rPr>
        <w:t xml:space="preserve">对施工现场进行全面的安全生产管理和监督。</w:t>
      </w:r>
      <w:r/>
    </w:p>
    <w:p>
      <w:pPr>
        <w:ind w:firstLine="420"/>
        <w:jc w:val="left"/>
        <w:spacing w:line="360" w:lineRule="auto"/>
        <w:widowControl/>
        <w:rPr>
          <w:rFonts w:ascii="宋体" w:hAnsi="宋体" w:cs="宋体"/>
          <w:szCs w:val="21"/>
        </w:rPr>
      </w:pPr>
      <w:r>
        <w:rPr>
          <w:rFonts w:hint="eastAsia" w:ascii="宋体" w:hAnsi="宋体" w:cs="宋体"/>
          <w:szCs w:val="21"/>
        </w:rPr>
        <w:t xml:space="preserve">2、项目开工前，甲方项目负责人应组织开展安全交底与教育。</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ascii="宋体" w:hAnsi="宋体" w:cs="宋体"/>
          <w:szCs w:val="21"/>
        </w:rPr>
        <w:t xml:space="preserve">、对乙方施工区域进行安全生产和文明施工检查；及时纠正乙方施工人员违章指挥和违章作业行为，并按照有关规定予以查处。对乙方施工区域内的重大安全事故隐患，应开具隐患通知单。</w:t>
      </w:r>
      <w:r>
        <w:rPr>
          <w:rFonts w:hint="eastAsia" w:ascii="宋体" w:hAnsi="宋体" w:cs="宋体"/>
          <w:szCs w:val="21"/>
        </w:rPr>
        <w:t xml:space="preserve">发现乙方人员有</w:t>
      </w:r>
      <w:r>
        <w:rPr>
          <w:rFonts w:ascii="宋体" w:hAnsi="宋体" w:cs="宋体"/>
          <w:szCs w:val="21"/>
        </w:rPr>
        <w:t xml:space="preserve">严</w:t>
      </w:r>
      <w:r>
        <w:rPr>
          <w:rFonts w:hint="eastAsia" w:ascii="宋体" w:hAnsi="宋体" w:cs="宋体"/>
          <w:szCs w:val="21"/>
        </w:rPr>
        <w:t xml:space="preserve">重</w:t>
      </w:r>
      <w:r>
        <w:rPr>
          <w:rFonts w:ascii="宋体" w:hAnsi="宋体" w:cs="宋体"/>
          <w:szCs w:val="21"/>
        </w:rPr>
        <w:t xml:space="preserve">违章的行为立即勒令其停止工作。</w:t>
      </w:r>
      <w:r/>
    </w:p>
    <w:p>
      <w:pPr>
        <w:ind w:firstLine="420"/>
        <w:jc w:val="left"/>
        <w:spacing w:line="360" w:lineRule="auto"/>
        <w:widowControl/>
        <w:rPr>
          <w:rFonts w:ascii="宋体" w:hAnsi="宋体"/>
          <w:szCs w:val="21"/>
          <w:shd w:val="clear" w:color="auto" w:fill="ffffff"/>
        </w:rPr>
      </w:pPr>
      <w:r>
        <w:rPr>
          <w:rFonts w:hint="eastAsia" w:ascii="宋体" w:hAnsi="宋体" w:cs="宋体"/>
          <w:szCs w:val="21"/>
        </w:rPr>
        <w:t xml:space="preserve">4</w:t>
      </w:r>
      <w:r>
        <w:rPr>
          <w:rFonts w:ascii="宋体" w:hAnsi="宋体" w:cs="宋体"/>
          <w:szCs w:val="21"/>
        </w:rPr>
        <w:t xml:space="preserve">、</w:t>
      </w:r>
      <w:r>
        <w:rPr>
          <w:rFonts w:hint="eastAsia" w:ascii="宋体" w:hAnsi="宋体"/>
          <w:szCs w:val="21"/>
          <w:shd w:val="clear" w:color="auto" w:fill="ffffff"/>
        </w:rPr>
        <w:t xml:space="preserve">甲方不得以任何理由，要求</w:t>
      </w:r>
      <w:r>
        <w:rPr>
          <w:rFonts w:hint="eastAsia" w:ascii="宋体" w:hAnsi="宋体"/>
          <w:szCs w:val="21"/>
        </w:rPr>
        <w:t xml:space="preserve">乙方</w:t>
      </w:r>
      <w:r>
        <w:rPr>
          <w:rFonts w:hint="eastAsia" w:ascii="宋体" w:hAnsi="宋体"/>
          <w:szCs w:val="21"/>
          <w:shd w:val="clear" w:color="auto" w:fill="ffffff"/>
        </w:rPr>
        <w:t xml:space="preserve">在工程设计或者施工作业中，违反法律、行政法规和</w:t>
      </w:r>
      <w:r>
        <w:rPr>
          <w:rFonts w:ascii="宋体" w:hAnsi="宋体"/>
          <w:szCs w:val="21"/>
          <w:shd w:val="clear" w:color="auto" w:fill="ffffff"/>
        </w:rPr>
        <w:fldChar w:fldCharType="begin"/>
      </w:r>
      <w:r>
        <w:rPr>
          <w:rFonts w:ascii="宋体" w:hAnsi="宋体"/>
          <w:szCs w:val="21"/>
          <w:shd w:val="clear" w:color="auto" w:fill="ffffff"/>
        </w:rPr>
        <w:instrText xml:space="preserve"> HYPERLINK "https://www.baidu.com/s?wd=%E5%BB%BA%E7%AD%91%E5%B7%A5%E7%A8%8B%E8%B4%A8%E9%87%8F&amp;tn=SE_PcZhidaonwhc_ngpagmjz&amp;rsv_dl=gh_pc_zhidao" \t "_blank" </w:instrText>
      </w:r>
      <w:r>
        <w:rPr>
          <w:rFonts w:ascii="宋体" w:hAnsi="宋体"/>
          <w:szCs w:val="21"/>
          <w:shd w:val="clear" w:color="auto" w:fill="ffffff"/>
        </w:rPr>
        <w:fldChar w:fldCharType="separate"/>
      </w:r>
      <w:r>
        <w:rPr>
          <w:rFonts w:hint="eastAsia" w:ascii="宋体" w:hAnsi="宋体"/>
          <w:szCs w:val="21"/>
        </w:rPr>
        <w:t xml:space="preserve">建筑工程质量</w:t>
      </w:r>
      <w:r>
        <w:rPr>
          <w:rFonts w:hint="eastAsia" w:ascii="宋体" w:hAnsi="宋体"/>
          <w:szCs w:val="21"/>
          <w:shd w:val="clear" w:color="auto" w:fill="ffffff"/>
        </w:rPr>
        <w:fldChar w:fldCharType="end"/>
      </w:r>
      <w:r>
        <w:rPr>
          <w:rFonts w:hint="eastAsia" w:ascii="宋体" w:hAnsi="宋体"/>
          <w:szCs w:val="21"/>
          <w:shd w:val="clear" w:color="auto" w:fill="ffffff"/>
        </w:rPr>
        <w:t xml:space="preserve">、安全标准，降低工程质量。</w:t>
      </w:r>
      <w:r/>
    </w:p>
    <w:p>
      <w:pPr>
        <w:ind w:firstLine="420"/>
        <w:jc w:val="left"/>
        <w:spacing w:line="360" w:lineRule="auto"/>
        <w:widowControl/>
        <w:rPr>
          <w:rFonts w:ascii="宋体" w:hAnsi="宋体" w:cs="宋体"/>
          <w:szCs w:val="21"/>
        </w:rPr>
      </w:pPr>
      <w:r>
        <w:rPr>
          <w:rFonts w:hint="eastAsia" w:ascii="宋体" w:hAnsi="宋体" w:cs="宋体"/>
          <w:szCs w:val="21"/>
        </w:rPr>
        <w:t xml:space="preserve">5</w:t>
      </w:r>
      <w:r>
        <w:rPr>
          <w:rFonts w:ascii="宋体" w:hAnsi="宋体" w:cs="宋体"/>
          <w:szCs w:val="21"/>
        </w:rPr>
        <w:t xml:space="preserve">、</w:t>
      </w:r>
      <w:r>
        <w:rPr>
          <w:rFonts w:hint="eastAsia" w:ascii="宋体" w:hAnsi="宋体" w:cs="宋体"/>
          <w:szCs w:val="21"/>
        </w:rPr>
        <w:t xml:space="preserve">督促乙方</w:t>
      </w:r>
      <w:r>
        <w:rPr>
          <w:rFonts w:ascii="宋体" w:hAnsi="宋体" w:cs="宋体"/>
          <w:szCs w:val="21"/>
        </w:rPr>
        <w:t xml:space="preserve">建立健全施工现场各项安全生产管理制度。</w:t>
      </w:r>
      <w:r/>
    </w:p>
    <w:p>
      <w:pPr>
        <w:ind w:firstLine="420"/>
        <w:jc w:val="left"/>
        <w:spacing w:line="360" w:lineRule="auto"/>
        <w:widowControl/>
        <w:rPr>
          <w:rFonts w:ascii="宋体" w:hAnsi="宋体" w:cs="宋体"/>
          <w:szCs w:val="21"/>
        </w:rPr>
      </w:pPr>
      <w:r>
        <w:rPr>
          <w:rFonts w:hint="eastAsia" w:ascii="宋体" w:hAnsi="宋体" w:cs="宋体"/>
          <w:szCs w:val="21"/>
        </w:rPr>
        <w:t xml:space="preserve">6</w:t>
      </w:r>
      <w:r>
        <w:rPr>
          <w:rFonts w:ascii="宋体" w:hAnsi="宋体" w:cs="宋体"/>
          <w:szCs w:val="21"/>
        </w:rPr>
        <w:t xml:space="preserve">、对乙方的安全生产培训、劳动保护用品的使用和危险预知工作提出指导意见，并监督落实情况。</w:t>
      </w:r>
      <w:r/>
    </w:p>
    <w:p>
      <w:pPr>
        <w:ind w:firstLine="420"/>
        <w:jc w:val="left"/>
        <w:spacing w:line="360" w:lineRule="auto"/>
        <w:widowControl/>
        <w:rPr>
          <w:rFonts w:ascii="宋体" w:hAnsi="宋体" w:cs="宋体"/>
          <w:szCs w:val="21"/>
        </w:rPr>
      </w:pPr>
      <w:r>
        <w:rPr>
          <w:rFonts w:hint="eastAsia" w:ascii="宋体" w:hAnsi="宋体" w:cs="宋体"/>
          <w:szCs w:val="21"/>
        </w:rPr>
        <w:t xml:space="preserve">7</w:t>
      </w:r>
      <w:r>
        <w:rPr>
          <w:rFonts w:ascii="宋体" w:hAnsi="宋体" w:cs="宋体"/>
          <w:szCs w:val="21"/>
        </w:rPr>
        <w:t xml:space="preserve">、对乙方提出的安全生产要求积极提供帮助。</w:t>
      </w:r>
      <w:r/>
    </w:p>
    <w:p>
      <w:pPr>
        <w:ind w:firstLine="420"/>
        <w:jc w:val="left"/>
        <w:spacing w:line="360" w:lineRule="auto"/>
        <w:widowControl/>
        <w:rPr>
          <w:rFonts w:ascii="宋体" w:hAnsi="宋体" w:cs="宋体"/>
          <w:szCs w:val="21"/>
        </w:rPr>
      </w:pPr>
      <w:r>
        <w:rPr>
          <w:rFonts w:hint="eastAsia" w:ascii="宋体" w:hAnsi="宋体" w:cs="宋体"/>
          <w:szCs w:val="21"/>
        </w:rPr>
        <w:t xml:space="preserve">8、按照有关临时用电标准对乙方的临时用电设备设施进行监督和检查。发现乙方在临时用电中存在隐患必须责成乙方以整改。并监督整改落实情况。</w:t>
      </w:r>
      <w:r/>
    </w:p>
    <w:p>
      <w:pPr>
        <w:ind w:firstLine="420"/>
        <w:jc w:val="left"/>
        <w:spacing w:line="360" w:lineRule="auto"/>
        <w:widowControl/>
        <w:rPr>
          <w:rFonts w:ascii="宋体" w:hAnsi="宋体" w:cs="宋体"/>
          <w:szCs w:val="21"/>
        </w:rPr>
      </w:pPr>
      <w:r>
        <w:rPr>
          <w:rFonts w:hint="eastAsia" w:ascii="宋体" w:hAnsi="宋体" w:cs="宋体"/>
          <w:szCs w:val="21"/>
        </w:rPr>
        <w:t xml:space="preserve">9、甲方有义务根据工程项目规模及施工难易程度</w:t>
      </w:r>
      <w:r>
        <w:rPr>
          <w:rFonts w:ascii="宋体" w:hAnsi="宋体" w:cs="宋体"/>
          <w:szCs w:val="21"/>
        </w:rPr>
        <w:t xml:space="preserve">委托有资质的工程监</w:t>
      </w:r>
      <w:r>
        <w:rPr>
          <w:rFonts w:hint="eastAsia" w:ascii="宋体" w:hAnsi="宋体" w:cs="宋体"/>
          <w:szCs w:val="21"/>
        </w:rPr>
        <w:t xml:space="preserve">理</w:t>
      </w:r>
      <w:r>
        <w:rPr>
          <w:rFonts w:ascii="宋体" w:hAnsi="宋体" w:cs="宋体"/>
          <w:szCs w:val="21"/>
        </w:rPr>
        <w:t xml:space="preserve">机构全过程进行监理，确保工程的安全和质量</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10、乙方在施工中发生的各类安全事故，甲方有责任负责调查、统计上报。乙方在施工中如发生国务院《特别重大事故调查程序暂行规定》所规定的特大事故，甲方有权督促乙方立即通知当地政府和公安部门，要求派人保护现场；并有权要求乙方提供事故调查书面结论及处理意见。</w:t>
      </w:r>
      <w:r/>
    </w:p>
    <w:p>
      <w:pPr>
        <w:ind w:firstLine="422"/>
        <w:jc w:val="left"/>
        <w:spacing w:line="360" w:lineRule="auto"/>
        <w:widowControl/>
        <w:rPr>
          <w:rFonts w:ascii="宋体" w:hAnsi="宋体" w:cs="宋体"/>
          <w:b/>
          <w:szCs w:val="21"/>
        </w:rPr>
      </w:pPr>
      <w:r>
        <w:rPr>
          <w:rFonts w:hint="eastAsia" w:ascii="宋体" w:hAnsi="宋体" w:cs="宋体"/>
          <w:b/>
          <w:szCs w:val="21"/>
        </w:rPr>
        <w:t xml:space="preserve">三</w:t>
      </w:r>
      <w:r>
        <w:rPr>
          <w:rFonts w:ascii="宋体" w:hAnsi="宋体" w:cs="宋体"/>
          <w:b/>
          <w:szCs w:val="21"/>
        </w:rPr>
        <w:t xml:space="preserve">、</w:t>
      </w:r>
      <w:r>
        <w:rPr>
          <w:rFonts w:hint="eastAsia" w:ascii="宋体" w:hAnsi="宋体" w:cs="宋体"/>
          <w:b/>
          <w:szCs w:val="21"/>
        </w:rPr>
        <w:t xml:space="preserve">乙</w:t>
      </w:r>
      <w:r>
        <w:rPr>
          <w:rFonts w:ascii="宋体" w:hAnsi="宋体" w:cs="宋体"/>
          <w:b/>
          <w:szCs w:val="21"/>
        </w:rPr>
        <w:t xml:space="preserve">方的权利、责任和义务：</w:t>
      </w:r>
      <w:r/>
    </w:p>
    <w:p>
      <w:pPr>
        <w:ind w:firstLine="420"/>
        <w:jc w:val="left"/>
        <w:spacing w:line="360" w:lineRule="auto"/>
        <w:widowControl/>
        <w:rPr>
          <w:rFonts w:ascii="宋体" w:hAnsi="宋体" w:cs="宋体"/>
          <w:szCs w:val="21"/>
        </w:rPr>
      </w:pPr>
      <w:r>
        <w:rPr>
          <w:rFonts w:hint="eastAsia" w:ascii="宋体" w:hAnsi="宋体" w:cs="宋体"/>
          <w:szCs w:val="21"/>
        </w:rPr>
        <w:t xml:space="preserve">1、乙</w:t>
      </w:r>
      <w:r>
        <w:rPr>
          <w:rFonts w:ascii="宋体" w:hAnsi="宋体" w:cs="宋体"/>
          <w:szCs w:val="21"/>
        </w:rPr>
        <w:t xml:space="preserve">方对所承担的施工项目，必须制订施工方案，并结合工程实际制定好保证安全的“三大措施” (组织、技术、安全措施)，经甲方</w:t>
      </w:r>
      <w:r>
        <w:rPr>
          <w:rFonts w:hint="eastAsia" w:ascii="宋体" w:hAnsi="宋体" w:cs="宋体"/>
          <w:szCs w:val="21"/>
        </w:rPr>
        <w:t xml:space="preserve">项目责任人确认后实施，若是大型基建工程需经市</w:t>
      </w:r>
      <w:r>
        <w:rPr>
          <w:rFonts w:ascii="宋体" w:hAnsi="宋体" w:cs="宋体"/>
          <w:szCs w:val="21"/>
        </w:rPr>
        <w:t xml:space="preserve">安监和</w:t>
      </w:r>
      <w:r>
        <w:rPr>
          <w:rFonts w:hint="eastAsia" w:ascii="宋体" w:hAnsi="宋体" w:cs="宋体"/>
          <w:szCs w:val="21"/>
        </w:rPr>
        <w:t xml:space="preserve">甲方</w:t>
      </w:r>
      <w:r>
        <w:rPr>
          <w:rFonts w:ascii="宋体" w:hAnsi="宋体" w:cs="宋体"/>
          <w:szCs w:val="21"/>
        </w:rPr>
        <w:t xml:space="preserve">委托的监理单位审查合格后监督实施。 </w:t>
      </w:r>
      <w:r/>
    </w:p>
    <w:p>
      <w:pPr>
        <w:ind w:firstLine="420"/>
        <w:jc w:val="left"/>
        <w:spacing w:line="360" w:lineRule="auto"/>
        <w:widowControl/>
        <w:rPr>
          <w:rFonts w:ascii="宋体" w:hAnsi="宋体" w:cs="宋体"/>
          <w:szCs w:val="21"/>
        </w:rPr>
      </w:pPr>
      <w:r>
        <w:rPr>
          <w:rFonts w:hint="eastAsia" w:ascii="宋体" w:hAnsi="宋体" w:cs="宋体"/>
          <w:szCs w:val="21"/>
        </w:rPr>
        <w:t xml:space="preserve">2、乙</w:t>
      </w:r>
      <w:r>
        <w:rPr>
          <w:rFonts w:ascii="宋体" w:hAnsi="宋体" w:cs="宋体"/>
          <w:szCs w:val="21"/>
        </w:rPr>
        <w:t xml:space="preserve">方必须贯彻执行国家有关安全生产的方针、政策、法令、法规，遵守国家、行业有关安全施工、文明施工的规定。遵守现场的各项规章制度。</w:t>
      </w:r>
      <w:r/>
    </w:p>
    <w:p>
      <w:pPr>
        <w:ind w:firstLine="420"/>
        <w:jc w:val="left"/>
        <w:spacing w:line="360" w:lineRule="auto"/>
        <w:widowControl/>
        <w:rPr>
          <w:rFonts w:ascii="宋体" w:hAnsi="宋体" w:cs="宋体"/>
          <w:szCs w:val="21"/>
        </w:rPr>
      </w:pPr>
      <w:r>
        <w:rPr>
          <w:rFonts w:hint="eastAsia" w:ascii="宋体" w:hAnsi="宋体" w:cs="宋体"/>
          <w:szCs w:val="21"/>
        </w:rPr>
        <w:t xml:space="preserve">3、乙方</w:t>
      </w:r>
      <w:r>
        <w:rPr>
          <w:rFonts w:ascii="宋体" w:hAnsi="宋体" w:cs="宋体"/>
          <w:szCs w:val="21"/>
        </w:rPr>
        <w:t xml:space="preserve">应按《中华人民共和国劳动法》等法律、法规、规定用工，严禁使用未成年工和有职业禁忌的人员进行施工作业。</w:t>
      </w:r>
      <w:r>
        <w:rPr>
          <w:rFonts w:hint="eastAsia" w:ascii="宋体" w:hAnsi="宋体" w:cs="宋体"/>
          <w:szCs w:val="21"/>
        </w:rPr>
        <w:t xml:space="preserve">乙方必须为施工作业人员参加人身意外保险。乙</w:t>
      </w:r>
      <w:r>
        <w:rPr>
          <w:rFonts w:ascii="宋体" w:hAnsi="宋体" w:cs="宋体"/>
          <w:szCs w:val="21"/>
        </w:rPr>
        <w:t xml:space="preserve">方</w:t>
      </w:r>
      <w:r>
        <w:rPr>
          <w:rFonts w:hint="eastAsia" w:ascii="宋体" w:hAnsi="宋体" w:cs="宋体"/>
          <w:szCs w:val="21"/>
        </w:rPr>
        <w:t xml:space="preserve">施工</w:t>
      </w:r>
      <w:r>
        <w:rPr>
          <w:rFonts w:ascii="宋体" w:hAnsi="宋体" w:cs="宋体"/>
          <w:szCs w:val="21"/>
        </w:rPr>
        <w:t xml:space="preserve">人员必须无妨碍工作的病症，否则不得参与工作。凡已注册的工程施工人员不得随意更换，不得冒名顶替。</w:t>
      </w:r>
      <w:r/>
    </w:p>
    <w:p>
      <w:pPr>
        <w:ind w:firstLine="420"/>
        <w:jc w:val="left"/>
        <w:spacing w:line="360" w:lineRule="auto"/>
        <w:widowControl/>
        <w:rPr>
          <w:rFonts w:ascii="宋体" w:hAnsi="宋体" w:cs="宋体"/>
          <w:szCs w:val="21"/>
        </w:rPr>
      </w:pPr>
      <w:r>
        <w:rPr>
          <w:rFonts w:hint="eastAsia" w:ascii="宋体" w:hAnsi="宋体" w:cs="宋体"/>
          <w:szCs w:val="21"/>
        </w:rPr>
        <w:t xml:space="preserve">4、</w:t>
      </w:r>
      <w:r>
        <w:rPr>
          <w:rFonts w:ascii="宋体" w:hAnsi="宋体" w:cs="宋体"/>
          <w:szCs w:val="21"/>
        </w:rPr>
        <w:t xml:space="preserve">工程开工前，必须</w:t>
      </w:r>
      <w:r>
        <w:rPr>
          <w:rFonts w:hint="eastAsia" w:ascii="宋体" w:hAnsi="宋体" w:cs="宋体"/>
          <w:szCs w:val="21"/>
        </w:rPr>
        <w:t xml:space="preserve">由乙方项目责任人组织</w:t>
      </w:r>
      <w:r>
        <w:rPr>
          <w:rFonts w:ascii="宋体" w:hAnsi="宋体" w:cs="宋体"/>
          <w:szCs w:val="21"/>
        </w:rPr>
        <w:t xml:space="preserve">向施工人员进行安全技术</w:t>
      </w:r>
      <w:r>
        <w:rPr>
          <w:rFonts w:hint="eastAsia" w:ascii="宋体" w:hAnsi="宋体" w:cs="宋体"/>
          <w:szCs w:val="21"/>
        </w:rPr>
        <w:t xml:space="preserve">教育</w:t>
      </w:r>
      <w:r>
        <w:rPr>
          <w:rFonts w:ascii="宋体" w:hAnsi="宋体" w:cs="宋体"/>
          <w:szCs w:val="21"/>
        </w:rPr>
        <w:t xml:space="preserve">，让全体施工人员掌握工程特点及施工安全措施</w:t>
      </w:r>
      <w:r>
        <w:rPr>
          <w:rFonts w:hint="eastAsia" w:ascii="宋体" w:hAnsi="宋体" w:cs="宋体"/>
          <w:szCs w:val="21"/>
        </w:rPr>
        <w:t xml:space="preserve">，未经安全生产教育培训和无证人员，不得上岗作业。</w:t>
      </w:r>
      <w:r/>
    </w:p>
    <w:p>
      <w:pPr>
        <w:ind w:firstLine="420"/>
        <w:jc w:val="left"/>
        <w:spacing w:line="360" w:lineRule="auto"/>
        <w:widowControl/>
        <w:rPr>
          <w:rFonts w:ascii="宋体" w:hAnsi="宋体" w:cs="宋体"/>
          <w:szCs w:val="21"/>
        </w:rPr>
      </w:pPr>
      <w:r>
        <w:rPr>
          <w:rFonts w:hint="eastAsia" w:ascii="宋体" w:hAnsi="宋体" w:cs="宋体"/>
          <w:szCs w:val="21"/>
        </w:rPr>
        <w:t xml:space="preserve">5、</w:t>
      </w:r>
      <w:r>
        <w:rPr>
          <w:rFonts w:ascii="宋体" w:hAnsi="宋体" w:cs="宋体"/>
          <w:szCs w:val="21"/>
        </w:rPr>
        <w:t xml:space="preserve">乙方应</w:t>
      </w:r>
      <w:r>
        <w:rPr>
          <w:rFonts w:hint="eastAsia" w:ascii="宋体" w:hAnsi="宋体" w:cs="宋体"/>
          <w:szCs w:val="21"/>
        </w:rPr>
        <w:t xml:space="preserve">向甲方</w:t>
      </w:r>
      <w:r>
        <w:rPr>
          <w:rFonts w:ascii="宋体" w:hAnsi="宋体" w:cs="宋体"/>
          <w:szCs w:val="21"/>
        </w:rPr>
        <w:t xml:space="preserve">提供施工现场《生产安全事故应急救援预案》</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6、乙</w:t>
      </w:r>
      <w:r>
        <w:rPr>
          <w:rFonts w:ascii="宋体" w:hAnsi="宋体" w:cs="宋体"/>
          <w:szCs w:val="21"/>
        </w:rPr>
        <w:t xml:space="preserve">方应自觉接受甲方</w:t>
      </w:r>
      <w:r>
        <w:rPr>
          <w:rFonts w:hint="eastAsia" w:ascii="宋体" w:hAnsi="宋体" w:cs="宋体"/>
          <w:szCs w:val="21"/>
        </w:rPr>
        <w:t xml:space="preserve">、监理、市</w:t>
      </w:r>
      <w:r>
        <w:rPr>
          <w:rFonts w:ascii="宋体" w:hAnsi="宋体" w:cs="宋体"/>
          <w:szCs w:val="21"/>
        </w:rPr>
        <w:t xml:space="preserve">安监部门的监督和指导。对甲方检查提出的安全</w:t>
      </w:r>
      <w:r>
        <w:rPr>
          <w:rFonts w:hint="eastAsia" w:ascii="宋体" w:hAnsi="宋体" w:cs="宋体"/>
          <w:szCs w:val="21"/>
        </w:rPr>
        <w:t xml:space="preserve">隐患</w:t>
      </w:r>
      <w:r>
        <w:rPr>
          <w:rFonts w:ascii="宋体" w:hAnsi="宋体" w:cs="宋体"/>
          <w:szCs w:val="21"/>
        </w:rPr>
        <w:t xml:space="preserve">整改通知，必须及时整改。施工中一旦发生人身事故或危及生产运行的不安全情况，必须立即报告甲方</w:t>
      </w:r>
      <w:r>
        <w:rPr>
          <w:rFonts w:hint="eastAsia" w:ascii="宋体" w:hAnsi="宋体" w:cs="宋体"/>
          <w:szCs w:val="21"/>
        </w:rPr>
        <w:t xml:space="preserve">项目负责人</w:t>
      </w:r>
      <w:r>
        <w:rPr>
          <w:rFonts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7、乙</w:t>
      </w:r>
      <w:r>
        <w:rPr>
          <w:rFonts w:ascii="宋体" w:hAnsi="宋体" w:cs="宋体"/>
          <w:szCs w:val="21"/>
        </w:rPr>
        <w:t xml:space="preserve">方必须按国家有关规定，为施工人员配备合格的劳动防护用品及安全用具，并保证施工工具、器械使用安全。 </w:t>
      </w:r>
      <w:r/>
    </w:p>
    <w:p>
      <w:pPr>
        <w:ind w:firstLine="420"/>
        <w:jc w:val="left"/>
        <w:spacing w:line="360" w:lineRule="auto"/>
        <w:widowControl/>
        <w:rPr>
          <w:rFonts w:ascii="宋体" w:hAnsi="宋体" w:cs="宋体"/>
          <w:szCs w:val="21"/>
        </w:rPr>
      </w:pPr>
      <w:r>
        <w:rPr>
          <w:rFonts w:hint="eastAsia" w:ascii="宋体" w:hAnsi="宋体" w:cs="宋体"/>
          <w:szCs w:val="21"/>
        </w:rPr>
        <w:t xml:space="preserve">8、</w:t>
      </w:r>
      <w:r>
        <w:rPr>
          <w:rFonts w:ascii="宋体" w:hAnsi="宋体" w:cs="宋体"/>
          <w:szCs w:val="21"/>
        </w:rPr>
        <w:t xml:space="preserve">开工前</w:t>
      </w:r>
      <w:r>
        <w:rPr>
          <w:rFonts w:hint="eastAsia" w:ascii="宋体" w:hAnsi="宋体" w:cs="宋体"/>
          <w:szCs w:val="21"/>
        </w:rPr>
        <w:t xml:space="preserve">乙方</w:t>
      </w:r>
      <w:r>
        <w:rPr>
          <w:rFonts w:ascii="宋体" w:hAnsi="宋体" w:cs="宋体"/>
          <w:szCs w:val="21"/>
        </w:rPr>
        <w:t xml:space="preserve">应对施工机械、工器具及安全防护设施进行一次检查，确保符合安全规定并不超过检验周期。乙方施工人员应对所在的施工区域、作业环境、操作设施、设备、工器具等进行认真检查，发现隐患立即停止施工，并经落实整改后方准继续施工。在施工期间所使用的各种设备及工用具等均应符合施工要求。对施工现场脚手架每天开工前须派专人进行检查，发现隐患应及时整改。各类安全防护设施、遮栏、安全标志牌、警告牌和接地线等乙方不得擅自拆除、更改。</w:t>
      </w:r>
      <w:r/>
    </w:p>
    <w:p>
      <w:pPr>
        <w:ind w:firstLine="420"/>
        <w:jc w:val="left"/>
        <w:spacing w:line="360" w:lineRule="auto"/>
        <w:widowControl/>
        <w:rPr>
          <w:rFonts w:ascii="宋体" w:hAnsi="宋体" w:cs="宋体"/>
          <w:szCs w:val="21"/>
        </w:rPr>
      </w:pPr>
      <w:r>
        <w:rPr>
          <w:rFonts w:hint="eastAsia" w:ascii="宋体" w:hAnsi="宋体" w:cs="宋体"/>
          <w:szCs w:val="21"/>
        </w:rPr>
        <w:t xml:space="preserve">9、乙</w:t>
      </w:r>
      <w:r>
        <w:rPr>
          <w:rFonts w:ascii="宋体" w:hAnsi="宋体" w:cs="宋体"/>
          <w:szCs w:val="21"/>
        </w:rPr>
        <w:t xml:space="preserve">方承建的项目，禁止再行转包。总包方必须对分包方进行安全管理与监督，分包工程发生安全事故时，总包单位与分包单位承担连带责任。</w:t>
      </w:r>
      <w:r/>
    </w:p>
    <w:p>
      <w:pPr>
        <w:ind w:firstLine="420"/>
        <w:jc w:val="left"/>
        <w:spacing w:line="360" w:lineRule="auto"/>
        <w:widowControl/>
        <w:rPr>
          <w:rFonts w:ascii="宋体" w:hAnsi="宋体" w:cs="宋体"/>
          <w:szCs w:val="21"/>
        </w:rPr>
      </w:pPr>
      <w:r>
        <w:rPr>
          <w:rFonts w:hint="eastAsia" w:ascii="宋体" w:hAnsi="宋体" w:cs="宋体"/>
          <w:szCs w:val="21"/>
        </w:rPr>
        <w:t xml:space="preserve">10、</w:t>
      </w:r>
      <w:r>
        <w:rPr>
          <w:rFonts w:ascii="宋体" w:hAnsi="宋体" w:cs="宋体"/>
          <w:szCs w:val="21"/>
        </w:rPr>
        <w:t xml:space="preserve">乙方应对工作地段采取的安全技术措施、工作</w:t>
      </w:r>
      <w:r>
        <w:rPr>
          <w:rFonts w:hint="eastAsia" w:ascii="宋体" w:hAnsi="宋体" w:cs="宋体"/>
          <w:szCs w:val="21"/>
        </w:rPr>
        <w:t xml:space="preserve">作业</w:t>
      </w:r>
      <w:r>
        <w:rPr>
          <w:rFonts w:ascii="宋体" w:hAnsi="宋体" w:cs="宋体"/>
          <w:szCs w:val="21"/>
        </w:rPr>
        <w:t xml:space="preserve">班人员状态以及施工中的安全责任负责；如因乙方采取的安全措施不当、违反有关安全规程、规定及本协议所列安全事项而造成的一切事故或对第三方造成损失的，均由乙方承担所造成的经济损失及法律责任。</w:t>
      </w:r>
      <w:r/>
    </w:p>
    <w:p>
      <w:pPr>
        <w:ind w:firstLine="420"/>
        <w:jc w:val="left"/>
        <w:spacing w:line="360" w:lineRule="auto"/>
        <w:widowControl/>
        <w:rPr>
          <w:rFonts w:ascii="宋体" w:hAnsi="宋体" w:cs="宋体"/>
          <w:szCs w:val="21"/>
        </w:rPr>
      </w:pPr>
      <w:r>
        <w:rPr>
          <w:rFonts w:hint="eastAsia" w:ascii="宋体" w:hAnsi="宋体" w:cs="宋体"/>
          <w:szCs w:val="21"/>
        </w:rPr>
        <w:t xml:space="preserve">11、</w:t>
      </w:r>
      <w:r>
        <w:rPr>
          <w:rFonts w:ascii="宋体" w:hAnsi="宋体" w:cs="宋体"/>
          <w:szCs w:val="21"/>
        </w:rPr>
        <w:t xml:space="preserve">因</w:t>
      </w:r>
      <w:r>
        <w:rPr>
          <w:rFonts w:hint="eastAsia" w:ascii="宋体" w:hAnsi="宋体" w:cs="宋体"/>
          <w:szCs w:val="21"/>
        </w:rPr>
        <w:t xml:space="preserve">乙</w:t>
      </w:r>
      <w:r>
        <w:rPr>
          <w:rFonts w:ascii="宋体" w:hAnsi="宋体" w:cs="宋体"/>
          <w:szCs w:val="21"/>
        </w:rPr>
        <w:t xml:space="preserve">方责任造成的</w:t>
      </w:r>
      <w:r>
        <w:rPr>
          <w:rFonts w:hint="eastAsia" w:ascii="宋体" w:hAnsi="宋体" w:cs="宋体"/>
          <w:szCs w:val="21"/>
        </w:rPr>
        <w:t xml:space="preserve">甲方</w:t>
      </w:r>
      <w:r>
        <w:rPr>
          <w:rFonts w:ascii="宋体" w:hAnsi="宋体" w:cs="宋体"/>
          <w:szCs w:val="21"/>
        </w:rPr>
        <w:t xml:space="preserve">设备事故，由甲方按事故调查规程处理，</w:t>
      </w:r>
      <w:r>
        <w:rPr>
          <w:rFonts w:hint="eastAsia" w:ascii="宋体" w:hAnsi="宋体" w:cs="宋体"/>
          <w:szCs w:val="21"/>
        </w:rPr>
        <w:t xml:space="preserve">乙</w:t>
      </w:r>
      <w:r>
        <w:rPr>
          <w:rFonts w:ascii="宋体" w:hAnsi="宋体" w:cs="宋体"/>
          <w:szCs w:val="21"/>
        </w:rPr>
        <w:t xml:space="preserve">方安全监察机构参与调查。根据《中华人民共和国建筑法》第四十五条的规定：“施工现场安全由建筑施工企业负责”，因</w:t>
      </w:r>
      <w:r>
        <w:rPr>
          <w:rFonts w:hint="eastAsia" w:ascii="宋体" w:hAnsi="宋体" w:cs="宋体"/>
          <w:szCs w:val="21"/>
        </w:rPr>
        <w:t xml:space="preserve">乙</w:t>
      </w:r>
      <w:r>
        <w:rPr>
          <w:rFonts w:ascii="宋体" w:hAnsi="宋体" w:cs="宋体"/>
          <w:szCs w:val="21"/>
        </w:rPr>
        <w:t xml:space="preserve">方的责任造成的人身伤亡、设备损坏事故及其造成的经济损失,一切责任由</w:t>
      </w:r>
      <w:r>
        <w:rPr>
          <w:rFonts w:hint="eastAsia" w:ascii="宋体" w:hAnsi="宋体" w:cs="宋体"/>
          <w:szCs w:val="21"/>
        </w:rPr>
        <w:t xml:space="preserve">乙</w:t>
      </w:r>
      <w:r>
        <w:rPr>
          <w:rFonts w:ascii="宋体" w:hAnsi="宋体" w:cs="宋体"/>
          <w:szCs w:val="21"/>
        </w:rPr>
        <w:t xml:space="preserve">方承担，并通知有关政府部门调查处理、统计上报。</w:t>
      </w:r>
      <w:r/>
    </w:p>
    <w:p>
      <w:pPr>
        <w:ind w:firstLine="420"/>
        <w:jc w:val="left"/>
        <w:spacing w:line="360" w:lineRule="auto"/>
        <w:widowControl/>
        <w:rPr>
          <w:rFonts w:ascii="宋体" w:hAnsi="宋体" w:cs="宋体"/>
          <w:szCs w:val="21"/>
        </w:rPr>
      </w:pPr>
      <w:r>
        <w:rPr>
          <w:rFonts w:hint="eastAsia" w:ascii="宋体" w:hAnsi="宋体" w:cs="宋体"/>
          <w:szCs w:val="21"/>
        </w:rPr>
        <w:t xml:space="preserve">12、乙方有义务接受学校安全管理部门的监督检查与安全教育，并签订与严格执行学校安全管理部门根据学校实际情况制定《校园安全文明施工承诺书》。</w:t>
      </w:r>
      <w:r/>
    </w:p>
    <w:p>
      <w:pPr>
        <w:pStyle w:val="989"/>
        <w:ind w:firstLine="422"/>
        <w:jc w:val="left"/>
        <w:spacing w:line="360" w:lineRule="auto"/>
        <w:widowControl/>
        <w:rPr>
          <w:rFonts w:ascii="宋体" w:hAnsi="宋体" w:cs="宋体"/>
          <w:b/>
          <w:szCs w:val="21"/>
        </w:rPr>
      </w:pPr>
      <w:r>
        <w:rPr>
          <w:rFonts w:hint="eastAsia" w:ascii="宋体" w:hAnsi="宋体" w:cs="宋体"/>
          <w:b/>
          <w:szCs w:val="21"/>
        </w:rPr>
        <w:t xml:space="preserve">四、工程施工安全注意要点</w:t>
      </w:r>
      <w:r/>
    </w:p>
    <w:p>
      <w:pPr>
        <w:ind w:firstLine="422"/>
        <w:jc w:val="left"/>
        <w:spacing w:line="360" w:lineRule="auto"/>
        <w:widowControl/>
        <w:rPr>
          <w:rFonts w:ascii="宋体" w:hAnsi="宋体" w:cs="宋体"/>
          <w:b/>
          <w:szCs w:val="21"/>
        </w:rPr>
      </w:pPr>
      <w:r>
        <w:rPr>
          <w:rFonts w:hint="eastAsia" w:ascii="宋体" w:hAnsi="宋体" w:cs="宋体"/>
          <w:b/>
          <w:szCs w:val="21"/>
        </w:rPr>
        <w:t xml:space="preserve">安全用电</w:t>
      </w:r>
      <w:r/>
    </w:p>
    <w:p>
      <w:pPr>
        <w:ind w:firstLine="420"/>
        <w:jc w:val="left"/>
        <w:spacing w:line="360" w:lineRule="auto"/>
        <w:widowControl/>
        <w:rPr>
          <w:rFonts w:ascii="宋体" w:hAnsi="宋体" w:cs="宋体"/>
          <w:szCs w:val="21"/>
        </w:rPr>
      </w:pPr>
      <w:r>
        <w:rPr>
          <w:rFonts w:hint="eastAsia" w:ascii="宋体" w:hAnsi="宋体" w:cs="宋体"/>
          <w:szCs w:val="21"/>
        </w:rPr>
        <w:t xml:space="preserve">1、向甲方提供书面的临时用电申请。设备设施需要增容时，必须重新办理用电申请手续。</w:t>
      </w:r>
      <w:r/>
    </w:p>
    <w:p>
      <w:pPr>
        <w:ind w:firstLine="420"/>
        <w:jc w:val="left"/>
        <w:spacing w:line="360" w:lineRule="auto"/>
        <w:widowControl/>
        <w:rPr>
          <w:rFonts w:ascii="宋体" w:hAnsi="宋体" w:cs="宋体"/>
          <w:szCs w:val="21"/>
        </w:rPr>
      </w:pPr>
      <w:r>
        <w:rPr>
          <w:rFonts w:hint="eastAsia" w:ascii="宋体" w:hAnsi="宋体" w:cs="宋体"/>
          <w:szCs w:val="21"/>
        </w:rPr>
        <w:t xml:space="preserve">2、保证B级配电箱以下管辖区域内各种用电设备、设施完好，临时用电设施和器材必须使用正规厂家的合格产品，严禁使用假冒伪劣等不合格产品，加强维护保养工作，严禁各种机电设备带病运行。保证临时用电符合有关安全用电标准。</w:t>
      </w:r>
      <w:r/>
    </w:p>
    <w:p>
      <w:pPr>
        <w:ind w:firstLine="420"/>
        <w:jc w:val="left"/>
        <w:spacing w:line="360" w:lineRule="auto"/>
        <w:widowControl/>
        <w:rPr>
          <w:rFonts w:ascii="宋体" w:hAnsi="宋体" w:cs="宋体"/>
          <w:szCs w:val="21"/>
        </w:rPr>
      </w:pPr>
      <w:r>
        <w:rPr>
          <w:rFonts w:hint="eastAsia" w:ascii="宋体" w:hAnsi="宋体" w:cs="宋体"/>
          <w:szCs w:val="21"/>
        </w:rPr>
        <w:t xml:space="preserve">3、执行临时用电安全技术交底制度，对施工区域内自行管辖的操作人员进行临时用电安全技术交底，避免违章指挥、违章操作和误操作，确保安全用电。</w:t>
      </w:r>
      <w:r/>
    </w:p>
    <w:p>
      <w:pPr>
        <w:ind w:firstLine="420"/>
        <w:jc w:val="left"/>
        <w:spacing w:line="360" w:lineRule="auto"/>
        <w:widowControl/>
        <w:rPr>
          <w:rFonts w:ascii="宋体" w:hAnsi="宋体" w:cs="宋体"/>
          <w:szCs w:val="21"/>
        </w:rPr>
      </w:pPr>
      <w:r>
        <w:rPr>
          <w:rFonts w:hint="eastAsia" w:ascii="宋体" w:hAnsi="宋体" w:cs="宋体"/>
          <w:szCs w:val="21"/>
        </w:rPr>
        <w:t xml:space="preserve">4、在使用甲方提供临时电源时，对不符合临时用电标准的电源，向甲方提出整改意见。有权拒绝在不符合临时用电标准的电源的上拉接电源。对甲方在安全检查中提出的关于临时用电方面存在的问题或隐患，必须按要求认真落实整改。</w:t>
      </w:r>
      <w:r/>
    </w:p>
    <w:p>
      <w:pPr>
        <w:ind w:firstLine="420"/>
        <w:jc w:val="left"/>
        <w:spacing w:line="360" w:lineRule="auto"/>
        <w:widowControl/>
        <w:rPr>
          <w:rFonts w:ascii="宋体" w:hAnsi="宋体" w:cs="宋体"/>
          <w:szCs w:val="21"/>
        </w:rPr>
      </w:pPr>
      <w:r>
        <w:rPr>
          <w:rFonts w:hint="eastAsia" w:ascii="宋体" w:hAnsi="宋体" w:cs="宋体"/>
          <w:szCs w:val="21"/>
        </w:rPr>
        <w:t xml:space="preserve">5、对特种作业人员进行上岗前的职业技能、安全生产等方面的培训，未经安全生产教育培训及培训不合格和无证人员，不得上岗作业。特种作业人员必须依照有关规定持上岗。向甲方提供特种作业人员花名册、操作证复印件和培训记录。</w:t>
      </w:r>
      <w:r/>
    </w:p>
    <w:p>
      <w:pPr>
        <w:ind w:firstLine="422"/>
        <w:jc w:val="left"/>
        <w:spacing w:line="360" w:lineRule="auto"/>
        <w:widowControl/>
        <w:rPr>
          <w:rFonts w:ascii="宋体" w:hAnsi="宋体" w:cs="宋体"/>
          <w:b/>
          <w:szCs w:val="21"/>
        </w:rPr>
      </w:pPr>
      <w:r>
        <w:rPr>
          <w:rFonts w:hint="eastAsia" w:ascii="宋体" w:hAnsi="宋体" w:cs="宋体"/>
          <w:b/>
          <w:szCs w:val="21"/>
        </w:rPr>
        <w:t xml:space="preserve">机电设备使用</w:t>
      </w:r>
      <w:r/>
    </w:p>
    <w:p>
      <w:pPr>
        <w:ind w:firstLine="420"/>
        <w:jc w:val="left"/>
        <w:spacing w:line="360" w:lineRule="auto"/>
        <w:widowControl/>
        <w:rPr>
          <w:rFonts w:ascii="宋体" w:hAnsi="宋体" w:cs="宋体"/>
          <w:szCs w:val="21"/>
        </w:rPr>
      </w:pPr>
      <w:r>
        <w:rPr>
          <w:rFonts w:hint="eastAsia" w:ascii="宋体" w:hAnsi="宋体" w:cs="宋体"/>
          <w:szCs w:val="21"/>
        </w:rPr>
        <w:t xml:space="preserve">1、乙方应向甲方提供机械设备相关的技术文件和出厂说明书，还必须提供具有专业资质的检测、检验单位出具的安全技术检测证明，否则，不得投入使用。</w:t>
      </w:r>
      <w:r/>
    </w:p>
    <w:p>
      <w:pPr>
        <w:ind w:firstLine="420"/>
        <w:jc w:val="left"/>
        <w:spacing w:line="360" w:lineRule="auto"/>
        <w:widowControl/>
        <w:rPr>
          <w:rFonts w:ascii="宋体" w:hAnsi="宋体" w:cs="宋体"/>
          <w:szCs w:val="21"/>
        </w:rPr>
      </w:pPr>
      <w:r>
        <w:rPr>
          <w:rFonts w:hint="eastAsia" w:ascii="宋体" w:hAnsi="宋体" w:cs="宋体"/>
          <w:szCs w:val="21"/>
        </w:rPr>
        <w:t xml:space="preserve">2、起重机械设备的安装和拆卸必须由有资格的单位和专业人员进行，并应有专人定期进行维修和保养，对达不到安全要求又不能修复的机械设备，必须即停用，撤离施工现场。</w:t>
      </w:r>
      <w:r/>
    </w:p>
    <w:p>
      <w:pPr>
        <w:ind w:firstLine="422"/>
        <w:jc w:val="left"/>
        <w:spacing w:line="360" w:lineRule="auto"/>
        <w:widowControl/>
        <w:rPr>
          <w:rFonts w:ascii="宋体" w:hAnsi="宋体" w:cs="宋体"/>
          <w:b/>
          <w:szCs w:val="21"/>
        </w:rPr>
      </w:pPr>
      <w:r>
        <w:rPr>
          <w:rFonts w:hint="eastAsia" w:ascii="宋体" w:hAnsi="宋体" w:cs="宋体"/>
          <w:b/>
          <w:szCs w:val="21"/>
        </w:rPr>
        <w:t xml:space="preserve">人员安全</w:t>
      </w:r>
      <w:r/>
    </w:p>
    <w:p>
      <w:pPr>
        <w:ind w:firstLine="420"/>
        <w:jc w:val="left"/>
        <w:spacing w:line="360" w:lineRule="auto"/>
        <w:widowControl/>
        <w:rPr>
          <w:rFonts w:ascii="宋体" w:hAnsi="宋体" w:cs="宋体"/>
          <w:szCs w:val="21"/>
        </w:rPr>
      </w:pPr>
      <w:r>
        <w:rPr>
          <w:rFonts w:hint="eastAsia" w:ascii="宋体" w:hAnsi="宋体" w:cs="宋体"/>
          <w:szCs w:val="21"/>
        </w:rPr>
        <w:t xml:space="preserve">1、参加施工作业的一切人员，必须遵守安全生产纪律，必须佩带工作证（卡）并戴好安全帽进入施工现场，在作业中严格遵守本安全技术操作规程的有关规定，安全上岗，不违章作业，不擅离工作岗位，不乱串工作岗位，严禁酒后作业，并按规定穿衣着鞋，正确使用、保管个人安全防护用品。</w:t>
      </w:r>
      <w:r/>
    </w:p>
    <w:p>
      <w:pPr>
        <w:ind w:firstLine="420"/>
        <w:jc w:val="left"/>
        <w:spacing w:line="360" w:lineRule="auto"/>
        <w:widowControl/>
        <w:rPr>
          <w:rFonts w:ascii="宋体" w:hAnsi="宋体" w:cs="宋体"/>
          <w:szCs w:val="21"/>
        </w:rPr>
      </w:pPr>
      <w:r>
        <w:rPr>
          <w:rFonts w:hint="eastAsia" w:ascii="宋体" w:hAnsi="宋体" w:cs="宋体"/>
          <w:szCs w:val="21"/>
        </w:rPr>
        <w:t xml:space="preserve">2、必须按规定使用安全带，安全带必须高挂低用，挂设点必须安全、可靠。</w:t>
      </w:r>
      <w:r/>
    </w:p>
    <w:p>
      <w:pPr>
        <w:ind w:firstLine="422"/>
        <w:jc w:val="left"/>
        <w:spacing w:line="360" w:lineRule="auto"/>
        <w:widowControl/>
        <w:rPr>
          <w:rFonts w:ascii="宋体" w:hAnsi="宋体" w:cs="宋体"/>
          <w:b/>
          <w:szCs w:val="21"/>
        </w:rPr>
      </w:pPr>
      <w:r>
        <w:rPr>
          <w:rFonts w:hint="eastAsia" w:ascii="宋体" w:hAnsi="宋体" w:cs="宋体"/>
          <w:b/>
          <w:szCs w:val="21"/>
        </w:rPr>
        <w:t xml:space="preserve">五、违约责任　　</w:t>
      </w:r>
      <w:r/>
    </w:p>
    <w:p>
      <w:pPr>
        <w:ind w:firstLine="420"/>
        <w:jc w:val="left"/>
        <w:spacing w:line="360" w:lineRule="auto"/>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、由于甲方或乙方责任造成对方或第三方的人身伤害、设备损坏等财产损失，由责任方承担相应责任，并赔偿对方或第三方因此造成的全部损失。　</w:t>
      </w:r>
      <w:r/>
    </w:p>
    <w:p>
      <w:pPr>
        <w:ind w:firstLine="420"/>
        <w:jc w:val="left"/>
        <w:spacing w:line="360" w:lineRule="auto"/>
        <w:widowControl/>
        <w:rPr>
          <w:rFonts w:ascii="宋体" w:hAnsi="宋体" w:cs="宋体"/>
          <w:szCs w:val="21"/>
        </w:rPr>
      </w:pPr>
      <w:r>
        <w:rPr>
          <w:rFonts w:ascii="宋体" w:hAnsi="宋体" w:cs="宋体"/>
          <w:szCs w:val="21"/>
        </w:rPr>
        <w:t xml:space="preserve">2</w:t>
      </w:r>
      <w:r>
        <w:rPr>
          <w:rFonts w:hint="eastAsia" w:ascii="宋体" w:hAnsi="宋体" w:cs="宋体"/>
          <w:szCs w:val="21"/>
        </w:rPr>
        <w:t xml:space="preserve">、施工主体合同履行中，发现乙方提供的有关资质材料无效，甲方有权解除合同，并由乙方承担由此造成的一切损失。</w:t>
      </w:r>
      <w:r/>
    </w:p>
    <w:p>
      <w:pPr>
        <w:ind w:firstLine="420"/>
        <w:jc w:val="left"/>
        <w:spacing w:line="360" w:lineRule="auto"/>
        <w:widowControl/>
        <w:rPr>
          <w:rFonts w:ascii="宋体" w:hAnsi="宋体" w:cs="宋体"/>
          <w:szCs w:val="21"/>
        </w:rPr>
      </w:pPr>
      <w:r>
        <w:rPr>
          <w:rFonts w:ascii="宋体" w:hAnsi="宋体" w:cs="宋体"/>
          <w:szCs w:val="21"/>
        </w:rPr>
        <w:t xml:space="preserve">3</w:t>
      </w:r>
      <w:r>
        <w:rPr>
          <w:rFonts w:hint="eastAsia" w:ascii="宋体" w:hAnsi="宋体" w:cs="宋体"/>
          <w:szCs w:val="21"/>
        </w:rPr>
        <w:t xml:space="preserve">、发现乙方现场作业人员有违章行为的，比照甲方有关安全生产奖惩规定中对甲方职工相类似的违章行为应扣款数额，承担相应的违约金。　　</w:t>
      </w:r>
      <w:r/>
    </w:p>
    <w:p>
      <w:pPr>
        <w:ind w:firstLine="420"/>
        <w:jc w:val="left"/>
        <w:spacing w:line="360" w:lineRule="auto"/>
        <w:widowControl/>
        <w:rPr>
          <w:rFonts w:ascii="宋体" w:hAnsi="宋体" w:cs="宋体"/>
          <w:szCs w:val="21"/>
        </w:rPr>
      </w:pPr>
      <w:r>
        <w:rPr>
          <w:rFonts w:ascii="宋体" w:hAnsi="宋体" w:cs="宋体"/>
          <w:szCs w:val="21"/>
        </w:rPr>
        <w:t xml:space="preserve">4</w:t>
      </w:r>
      <w:r>
        <w:rPr>
          <w:rFonts w:hint="eastAsia" w:ascii="宋体" w:hAnsi="宋体" w:cs="宋体"/>
          <w:szCs w:val="21"/>
        </w:rPr>
        <w:t xml:space="preserve">、乙方未设置安监人员；未能正确、全面执行安全技术措施、施工组织设计；施工人员未掌握本工程项目特点及施工安全措施；用于本工程项目的施工机械、工器具及安全防护用品不满足施工需要，甲方有权要求乙方立即停工整改，由此引起的后果及损失由乙方承担。</w:t>
      </w:r>
      <w:r/>
    </w:p>
    <w:p>
      <w:pPr>
        <w:ind w:firstLine="422"/>
        <w:jc w:val="left"/>
        <w:spacing w:line="360" w:lineRule="auto"/>
        <w:widowControl/>
        <w:rPr>
          <w:rFonts w:ascii="宋体" w:hAnsi="宋体" w:cs="宋体"/>
          <w:b/>
          <w:szCs w:val="21"/>
        </w:rPr>
      </w:pPr>
      <w:r>
        <w:rPr>
          <w:rFonts w:hint="eastAsia" w:ascii="宋体" w:hAnsi="宋体" w:cs="宋体"/>
          <w:b/>
          <w:szCs w:val="21"/>
        </w:rPr>
        <w:t xml:space="preserve">六</w:t>
      </w:r>
      <w:r>
        <w:rPr>
          <w:rFonts w:ascii="宋体" w:hAnsi="宋体" w:cs="宋体"/>
          <w:b/>
          <w:szCs w:val="21"/>
        </w:rPr>
        <w:t xml:space="preserve">、安全施工保证金：</w:t>
      </w:r>
      <w:r/>
    </w:p>
    <w:p>
      <w:pPr>
        <w:ind w:firstLine="420"/>
        <w:jc w:val="left"/>
        <w:spacing w:line="360" w:lineRule="auto"/>
        <w:widowControl/>
        <w:rPr>
          <w:rFonts w:ascii="宋体" w:hAnsi="宋体" w:cs="宋体"/>
          <w:szCs w:val="21"/>
        </w:rPr>
      </w:pPr>
      <w:r>
        <w:rPr>
          <w:rFonts w:ascii="宋体" w:hAnsi="宋体" w:cs="宋体"/>
          <w:szCs w:val="21"/>
        </w:rPr>
        <w:t xml:space="preserve">经</w:t>
      </w:r>
      <w:r>
        <w:rPr>
          <w:rFonts w:hint="eastAsia" w:ascii="宋体" w:hAnsi="宋体" w:cs="宋体"/>
          <w:szCs w:val="21"/>
        </w:rPr>
        <w:t xml:space="preserve">双方</w:t>
      </w:r>
      <w:r>
        <w:rPr>
          <w:rFonts w:ascii="宋体" w:hAnsi="宋体" w:cs="宋体"/>
          <w:szCs w:val="21"/>
        </w:rPr>
        <w:t xml:space="preserve">单位协商一致，本工程</w:t>
      </w:r>
      <w:r>
        <w:rPr>
          <w:rFonts w:hint="eastAsia" w:ascii="宋体" w:hAnsi="宋体" w:cs="宋体"/>
          <w:szCs w:val="21"/>
        </w:rPr>
        <w:t xml:space="preserve">施工合同金额的</w:t>
      </w:r>
      <w:r>
        <w:rPr>
          <w:rFonts w:hint="eastAsia" w:ascii="宋体" w:hAnsi="宋体" w:cs="宋体"/>
          <w:szCs w:val="21"/>
          <w:u w:val="single"/>
        </w:rPr>
        <w:t xml:space="preserve">5</w:t>
      </w:r>
      <w:r>
        <w:rPr>
          <w:rFonts w:hint="eastAsia" w:ascii="宋体" w:hAnsi="宋体" w:cs="宋体"/>
          <w:szCs w:val="21"/>
        </w:rPr>
        <w:t xml:space="preserve">%</w:t>
      </w:r>
      <w:r>
        <w:rPr>
          <w:rFonts w:ascii="宋体" w:hAnsi="宋体" w:cs="宋体"/>
          <w:szCs w:val="21"/>
        </w:rPr>
        <w:t xml:space="preserve">作为施工安全保证金，</w:t>
      </w:r>
      <w:r>
        <w:rPr>
          <w:rFonts w:hint="eastAsia" w:ascii="宋体" w:hAnsi="宋体" w:cs="宋体"/>
          <w:szCs w:val="21"/>
        </w:rPr>
        <w:t xml:space="preserve">乙方在施工过程中未发生人身伤亡、建筑和设备事故及以上责任事故，于工程竣工验收后该保证金不予扣除；若施工过程中发生下列有乙方责任的安全事故，则扣除相应数额的安全保证金：</w:t>
      </w:r>
      <w:r/>
    </w:p>
    <w:p>
      <w:pPr>
        <w:ind w:firstLine="420"/>
        <w:jc w:val="left"/>
        <w:spacing w:line="360" w:lineRule="auto"/>
        <w:widowControl/>
        <w:rPr>
          <w:rFonts w:ascii="宋体" w:hAnsi="宋体" w:cs="宋体"/>
          <w:szCs w:val="21"/>
          <w:u w:val="single"/>
        </w:rPr>
      </w:pPr>
      <w:r>
        <w:rPr>
          <w:rFonts w:hint="eastAsia" w:ascii="宋体" w:hAnsi="宋体" w:cs="宋体"/>
          <w:szCs w:val="21"/>
          <w:u w:val="single"/>
        </w:rPr>
        <w:t xml:space="preserve">1、施工期间</w:t>
      </w:r>
      <w:r>
        <w:rPr>
          <w:rFonts w:ascii="宋体" w:hAnsi="宋体" w:cs="宋体"/>
          <w:szCs w:val="21"/>
          <w:u w:val="single"/>
        </w:rPr>
        <w:t xml:space="preserve">发生人身死亡事故、设备事故，扣除</w:t>
      </w:r>
      <w:r>
        <w:rPr>
          <w:rFonts w:hint="eastAsia" w:ascii="宋体" w:hAnsi="宋体" w:cs="宋体"/>
          <w:szCs w:val="21"/>
          <w:u w:val="single"/>
        </w:rPr>
        <w:t xml:space="preserve">50%～100%</w:t>
      </w:r>
      <w:r>
        <w:rPr>
          <w:rFonts w:ascii="宋体" w:hAnsi="宋体" w:cs="宋体"/>
          <w:szCs w:val="21"/>
          <w:u w:val="single"/>
        </w:rPr>
        <w:t xml:space="preserve">保证金； </w:t>
      </w:r>
      <w:r/>
    </w:p>
    <w:p>
      <w:pPr>
        <w:ind w:firstLine="420"/>
        <w:jc w:val="left"/>
        <w:spacing w:line="360" w:lineRule="auto"/>
        <w:widowControl/>
        <w:rPr>
          <w:rFonts w:ascii="宋体" w:hAnsi="宋体" w:cs="宋体"/>
          <w:szCs w:val="21"/>
          <w:u w:val="single"/>
        </w:rPr>
      </w:pPr>
      <w:r>
        <w:rPr>
          <w:rFonts w:hint="eastAsia" w:ascii="宋体" w:hAnsi="宋体" w:cs="宋体"/>
          <w:szCs w:val="21"/>
          <w:u w:val="single"/>
        </w:rPr>
        <w:t xml:space="preserve">2、施工期间</w:t>
      </w:r>
      <w:r>
        <w:rPr>
          <w:rFonts w:ascii="宋体" w:hAnsi="宋体" w:cs="宋体"/>
          <w:szCs w:val="21"/>
          <w:u w:val="single"/>
        </w:rPr>
        <w:t xml:space="preserve">发生人身重伤事故</w:t>
      </w:r>
      <w:r>
        <w:rPr>
          <w:rFonts w:hint="eastAsia" w:ascii="宋体" w:hAnsi="宋体" w:cs="宋体"/>
          <w:szCs w:val="21"/>
          <w:u w:val="single"/>
        </w:rPr>
        <w:t xml:space="preserve">，</w:t>
      </w:r>
      <w:r>
        <w:rPr>
          <w:rFonts w:ascii="宋体" w:hAnsi="宋体" w:cs="宋体"/>
          <w:szCs w:val="21"/>
          <w:u w:val="single"/>
        </w:rPr>
        <w:t xml:space="preserve">扣除</w:t>
      </w:r>
      <w:r>
        <w:rPr>
          <w:rFonts w:hint="eastAsia" w:ascii="宋体" w:hAnsi="宋体" w:cs="宋体"/>
          <w:szCs w:val="21"/>
          <w:u w:val="single"/>
        </w:rPr>
        <w:t xml:space="preserve">50%～80%保证</w:t>
      </w:r>
      <w:r>
        <w:rPr>
          <w:rFonts w:ascii="宋体" w:hAnsi="宋体" w:cs="宋体"/>
          <w:szCs w:val="21"/>
          <w:u w:val="single"/>
        </w:rPr>
        <w:t xml:space="preserve">金； </w:t>
      </w:r>
      <w:r/>
    </w:p>
    <w:p>
      <w:pPr>
        <w:ind w:firstLine="420"/>
        <w:jc w:val="left"/>
        <w:spacing w:line="360" w:lineRule="auto"/>
        <w:widowControl/>
        <w:rPr>
          <w:rFonts w:ascii="宋体" w:hAnsi="宋体" w:cs="宋体"/>
          <w:szCs w:val="21"/>
          <w:u w:val="single"/>
        </w:rPr>
      </w:pPr>
      <w:r>
        <w:rPr>
          <w:rFonts w:hint="eastAsia" w:ascii="宋体" w:hAnsi="宋体" w:cs="宋体"/>
          <w:szCs w:val="21"/>
          <w:u w:val="single"/>
        </w:rPr>
        <w:t xml:space="preserve">3、施工期间</w:t>
      </w:r>
      <w:r>
        <w:rPr>
          <w:rFonts w:ascii="宋体" w:hAnsi="宋体" w:cs="宋体"/>
          <w:szCs w:val="21"/>
          <w:u w:val="single"/>
        </w:rPr>
        <w:t xml:space="preserve">发生人身轻伤或严重未遂事故，扣除</w:t>
      </w:r>
      <w:r>
        <w:rPr>
          <w:rFonts w:hint="eastAsia" w:ascii="宋体" w:hAnsi="宋体" w:cs="宋体"/>
          <w:szCs w:val="21"/>
          <w:u w:val="single"/>
        </w:rPr>
        <w:t xml:space="preserve">30%～5</w:t>
      </w:r>
      <w:r>
        <w:rPr>
          <w:rFonts w:ascii="宋体" w:hAnsi="宋体" w:cs="宋体"/>
          <w:szCs w:val="21"/>
          <w:u w:val="single"/>
        </w:rPr>
        <w:t xml:space="preserve">0%保证金； </w:t>
      </w:r>
      <w:r/>
    </w:p>
    <w:p>
      <w:pPr>
        <w:ind w:firstLine="420"/>
        <w:jc w:val="left"/>
        <w:spacing w:line="360" w:lineRule="auto"/>
        <w:widowControl/>
        <w:rPr>
          <w:rFonts w:ascii="宋体" w:hAnsi="宋体" w:cs="宋体"/>
          <w:szCs w:val="21"/>
          <w:u w:val="single"/>
        </w:rPr>
      </w:pPr>
      <w:r>
        <w:rPr>
          <w:rFonts w:hint="eastAsia" w:ascii="宋体" w:hAnsi="宋体" w:cs="宋体"/>
          <w:szCs w:val="21"/>
          <w:u w:val="single"/>
        </w:rPr>
        <w:t xml:space="preserve">4、</w:t>
      </w:r>
      <w:r>
        <w:rPr>
          <w:rFonts w:ascii="宋体" w:hAnsi="宋体" w:cs="宋体"/>
          <w:szCs w:val="21"/>
          <w:u w:val="single"/>
        </w:rPr>
        <w:t xml:space="preserve">现场违章指挥、违章作业，或擅自调换人员，又未经安全教育的，每人次扣除</w:t>
      </w:r>
      <w:r>
        <w:rPr>
          <w:rFonts w:hint="eastAsia" w:ascii="宋体" w:hAnsi="宋体" w:cs="宋体"/>
          <w:szCs w:val="21"/>
          <w:u w:val="single"/>
        </w:rPr>
        <w:t xml:space="preserve">10-30</w:t>
      </w:r>
      <w:r>
        <w:rPr>
          <w:rFonts w:ascii="宋体" w:hAnsi="宋体" w:cs="宋体"/>
          <w:szCs w:val="21"/>
          <w:u w:val="single"/>
        </w:rPr>
        <w:t xml:space="preserve">%保证金。</w:t>
      </w:r>
      <w:r/>
    </w:p>
    <w:p>
      <w:pPr>
        <w:ind w:firstLine="420"/>
        <w:jc w:val="left"/>
        <w:spacing w:line="360" w:lineRule="auto"/>
        <w:widowControl/>
        <w:rPr>
          <w:rFonts w:ascii="宋体" w:hAnsi="宋体" w:cs="宋体"/>
          <w:szCs w:val="21"/>
          <w:u w:val="single"/>
        </w:rPr>
      </w:pPr>
      <w:r>
        <w:rPr>
          <w:rFonts w:hint="eastAsia" w:ascii="宋体" w:hAnsi="宋体" w:cs="宋体"/>
          <w:szCs w:val="21"/>
          <w:u w:val="single"/>
        </w:rPr>
        <w:t xml:space="preserve">5、特种人员无证上岗的，</w:t>
      </w:r>
      <w:r>
        <w:rPr>
          <w:rFonts w:ascii="宋体" w:hAnsi="宋体" w:cs="宋体"/>
          <w:szCs w:val="21"/>
          <w:u w:val="single"/>
        </w:rPr>
        <w:t xml:space="preserve">每人次扣除</w:t>
      </w:r>
      <w:r>
        <w:rPr>
          <w:rFonts w:hint="eastAsia" w:ascii="宋体" w:hAnsi="宋体" w:cs="宋体"/>
          <w:szCs w:val="21"/>
          <w:u w:val="single"/>
        </w:rPr>
        <w:t xml:space="preserve">5-10</w:t>
      </w:r>
      <w:r>
        <w:rPr>
          <w:rFonts w:ascii="宋体" w:hAnsi="宋体" w:cs="宋体"/>
          <w:szCs w:val="21"/>
          <w:u w:val="single"/>
        </w:rPr>
        <w:t xml:space="preserve">%保证金。</w:t>
      </w:r>
      <w:r/>
    </w:p>
    <w:p>
      <w:pPr>
        <w:ind w:firstLine="420"/>
        <w:jc w:val="left"/>
        <w:spacing w:line="360" w:lineRule="auto"/>
        <w:widowControl/>
        <w:rPr>
          <w:rFonts w:ascii="宋体" w:hAnsi="宋体" w:cs="宋体"/>
          <w:szCs w:val="21"/>
          <w:u w:val="single"/>
        </w:rPr>
      </w:pPr>
      <w:r>
        <w:rPr>
          <w:rFonts w:hint="eastAsia" w:ascii="宋体" w:hAnsi="宋体" w:cs="宋体"/>
          <w:szCs w:val="21"/>
          <w:u w:val="single"/>
        </w:rPr>
        <w:t xml:space="preserve">6、乙方人员无故到其他生产区域或擅自动用甲方的设施设备等，</w:t>
      </w:r>
      <w:r>
        <w:rPr>
          <w:rFonts w:ascii="宋体" w:hAnsi="宋体" w:cs="宋体"/>
          <w:szCs w:val="21"/>
          <w:u w:val="single"/>
        </w:rPr>
        <w:t xml:space="preserve">每人次扣除</w:t>
      </w:r>
      <w:r>
        <w:rPr>
          <w:rFonts w:hint="eastAsia" w:ascii="宋体" w:hAnsi="宋体" w:cs="宋体"/>
          <w:color w:val="000000"/>
          <w:szCs w:val="21"/>
          <w:u w:val="single"/>
        </w:rPr>
        <w:t xml:space="preserve">5</w:t>
      </w:r>
      <w:r>
        <w:rPr>
          <w:rFonts w:ascii="宋体" w:hAnsi="宋体" w:cs="宋体"/>
          <w:color w:val="000000"/>
          <w:szCs w:val="21"/>
          <w:u w:val="single"/>
        </w:rPr>
        <w:t xml:space="preserve">%保证金</w:t>
      </w:r>
      <w:r>
        <w:rPr>
          <w:rFonts w:ascii="宋体" w:hAnsi="宋体" w:cs="宋体"/>
          <w:szCs w:val="21"/>
          <w:u w:val="single"/>
        </w:rPr>
        <w:t xml:space="preserve">。</w:t>
      </w:r>
      <w:r/>
    </w:p>
    <w:p>
      <w:pPr>
        <w:ind w:firstLine="420"/>
        <w:jc w:val="left"/>
        <w:spacing w:line="360" w:lineRule="auto"/>
        <w:widowControl/>
        <w:rPr>
          <w:rFonts w:ascii="宋体" w:hAnsi="宋体" w:cs="宋体"/>
          <w:szCs w:val="21"/>
          <w:u w:val="single"/>
        </w:rPr>
      </w:pPr>
      <w:r>
        <w:rPr>
          <w:rFonts w:hint="eastAsia" w:ascii="宋体" w:hAnsi="宋体" w:cs="宋体"/>
          <w:szCs w:val="21"/>
          <w:u w:val="single"/>
        </w:rPr>
        <w:t xml:space="preserve">7、乙方对甲方提出的安全整改意见不及时整改的，每逾期一天，</w:t>
      </w:r>
      <w:r>
        <w:rPr>
          <w:rFonts w:ascii="宋体" w:hAnsi="宋体" w:cs="宋体"/>
          <w:szCs w:val="21"/>
          <w:u w:val="single"/>
        </w:rPr>
        <w:t xml:space="preserve">扣除</w:t>
      </w:r>
      <w:r>
        <w:rPr>
          <w:rFonts w:hint="eastAsia" w:ascii="宋体" w:hAnsi="宋体" w:cs="宋体"/>
          <w:szCs w:val="21"/>
          <w:u w:val="single"/>
        </w:rPr>
        <w:t xml:space="preserve">2</w:t>
      </w:r>
      <w:r>
        <w:rPr>
          <w:rFonts w:ascii="宋体" w:hAnsi="宋体" w:cs="宋体"/>
          <w:szCs w:val="21"/>
          <w:u w:val="single"/>
        </w:rPr>
        <w:t xml:space="preserve">%保证金</w:t>
      </w:r>
      <w:r>
        <w:rPr>
          <w:rFonts w:hint="eastAsia" w:ascii="宋体" w:hAnsi="宋体" w:cs="宋体"/>
          <w:szCs w:val="21"/>
          <w:u w:val="single"/>
        </w:rPr>
        <w:t xml:space="preserve">。</w:t>
      </w:r>
      <w:r/>
    </w:p>
    <w:p>
      <w:pPr>
        <w:ind w:firstLine="420"/>
        <w:jc w:val="left"/>
        <w:spacing w:line="360" w:lineRule="auto"/>
        <w:widowControl/>
        <w:rPr>
          <w:rFonts w:ascii="宋体" w:hAnsi="宋体" w:cs="宋体"/>
          <w:szCs w:val="21"/>
          <w:u w:val="single"/>
        </w:rPr>
      </w:pPr>
      <w:r>
        <w:rPr>
          <w:rFonts w:hint="eastAsia" w:ascii="宋体" w:hAnsi="宋体" w:cs="宋体"/>
          <w:szCs w:val="21"/>
          <w:u w:val="single"/>
        </w:rPr>
        <w:t xml:space="preserve">8、违反《校园安全文明施工承诺书》内容的事项，每次</w:t>
      </w:r>
      <w:r>
        <w:rPr>
          <w:rFonts w:ascii="宋体" w:hAnsi="宋体" w:cs="宋体"/>
          <w:szCs w:val="21"/>
          <w:u w:val="single"/>
        </w:rPr>
        <w:t xml:space="preserve">扣除1-</w:t>
      </w:r>
      <w:r>
        <w:rPr>
          <w:rFonts w:hint="eastAsia" w:ascii="宋体" w:hAnsi="宋体" w:cs="宋体"/>
          <w:szCs w:val="21"/>
          <w:u w:val="single"/>
        </w:rPr>
        <w:t xml:space="preserve">5</w:t>
      </w:r>
      <w:r>
        <w:rPr>
          <w:rFonts w:ascii="宋体" w:hAnsi="宋体" w:cs="宋体"/>
          <w:szCs w:val="21"/>
          <w:u w:val="single"/>
        </w:rPr>
        <w:t xml:space="preserve">%保证金</w:t>
      </w:r>
      <w:r>
        <w:rPr>
          <w:rFonts w:hint="eastAsia" w:ascii="宋体" w:hAnsi="宋体" w:cs="宋体"/>
          <w:szCs w:val="21"/>
          <w:u w:val="single"/>
        </w:rPr>
        <w:t xml:space="preserve">。</w:t>
      </w:r>
      <w:r/>
    </w:p>
    <w:p>
      <w:pPr>
        <w:ind w:left="1" w:firstLine="420"/>
        <w:jc w:val="left"/>
        <w:spacing w:line="360" w:lineRule="auto"/>
        <w:widowControl/>
        <w:rPr>
          <w:rFonts w:ascii="宋体" w:hAnsi="宋体" w:cs="宋体"/>
          <w:szCs w:val="21"/>
          <w:u w:val="single"/>
        </w:rPr>
      </w:pPr>
      <w:r>
        <w:rPr>
          <w:rFonts w:hint="eastAsia" w:ascii="宋体" w:hAnsi="宋体" w:cs="宋体"/>
          <w:szCs w:val="21"/>
        </w:rPr>
        <w:t xml:space="preserve">安全施工保证金的扣除需经</w:t>
      </w:r>
      <w:r>
        <w:rPr>
          <w:rFonts w:hint="eastAsia" w:ascii="宋体" w:hAnsi="宋体" w:cs="宋体"/>
          <w:b/>
          <w:szCs w:val="21"/>
          <w:u w:val="single"/>
        </w:rPr>
        <w:t xml:space="preserve">甲方项目负责人</w:t>
      </w:r>
      <w:r>
        <w:rPr>
          <w:rFonts w:hint="eastAsia" w:ascii="宋体" w:hAnsi="宋体" w:cs="宋体"/>
          <w:szCs w:val="21"/>
        </w:rPr>
        <w:t xml:space="preserve">及</w:t>
      </w:r>
      <w:r>
        <w:rPr>
          <w:rFonts w:hint="eastAsia" w:ascii="宋体" w:hAnsi="宋体" w:cs="宋体"/>
          <w:b/>
          <w:szCs w:val="21"/>
          <w:u w:val="single"/>
        </w:rPr>
        <w:t xml:space="preserve">甲方安全管理部门</w:t>
      </w:r>
      <w:r>
        <w:rPr>
          <w:rFonts w:hint="eastAsia" w:ascii="宋体" w:hAnsi="宋体" w:cs="宋体"/>
          <w:szCs w:val="21"/>
        </w:rPr>
        <w:t xml:space="preserve">签字盖章确认后提交本项目决算审计单位在工程决算审计中进行扣款。</w:t>
      </w:r>
      <w:r/>
    </w:p>
    <w:p>
      <w:pPr>
        <w:ind w:firstLine="420"/>
        <w:jc w:val="left"/>
        <w:spacing w:line="360" w:lineRule="auto"/>
        <w:widowControl/>
        <w:rPr>
          <w:rFonts w:ascii="宋体" w:hAnsi="宋体" w:cs="宋体"/>
          <w:szCs w:val="21"/>
        </w:rPr>
      </w:pPr>
      <w:r>
        <w:rPr>
          <w:rFonts w:ascii="宋体" w:hAnsi="宋体" w:cs="宋体"/>
          <w:szCs w:val="21"/>
        </w:rPr>
        <w:t xml:space="preserve">按上述条款执行后，仍追究其它责任。</w:t>
      </w:r>
      <w:r/>
    </w:p>
    <w:p>
      <w:pPr>
        <w:ind w:left="960" w:hanging="480"/>
        <w:jc w:val="left"/>
        <w:spacing w:line="360" w:lineRule="auto"/>
        <w:widowControl/>
        <w:rPr>
          <w:rFonts w:ascii="宋体" w:hAnsi="宋体" w:cs="宋体"/>
          <w:b/>
          <w:szCs w:val="21"/>
        </w:rPr>
      </w:pPr>
      <w:r>
        <w:rPr>
          <w:rFonts w:hint="eastAsia" w:ascii="宋体" w:hAnsi="宋体" w:cs="宋体"/>
          <w:b/>
          <w:szCs w:val="21"/>
        </w:rPr>
        <w:t xml:space="preserve">七、甲乙双方约定的其他事项：</w:t>
      </w:r>
      <w:r/>
    </w:p>
    <w:p>
      <w:pPr>
        <w:ind w:firstLine="420"/>
        <w:jc w:val="left"/>
        <w:spacing w:line="360" w:lineRule="auto"/>
        <w:widowControl/>
        <w:rPr>
          <w:rFonts w:ascii="宋体" w:hAnsi="宋体" w:cs="宋体"/>
          <w:szCs w:val="21"/>
          <w:u w:val="single"/>
        </w:rPr>
      </w:pPr>
      <w:r>
        <w:rPr>
          <w:rFonts w:hint="eastAsia" w:ascii="宋体" w:hAnsi="宋体" w:cs="宋体"/>
          <w:szCs w:val="21"/>
          <w:u w:val="single"/>
        </w:rPr>
        <w:t xml:space="preserve">为切实维护校园的安全稳定，确保正常的教学秩序，乙方人员在施工过程中需严格遵守学校各项规章制度，并与学校安全管理部门签订《校园安全文明施工承诺书》，承诺严格按承诺书要求开展施工活动。</w:t>
      </w:r>
      <w:r/>
    </w:p>
    <w:p>
      <w:pPr>
        <w:ind w:firstLine="422"/>
        <w:jc w:val="left"/>
        <w:spacing w:line="360" w:lineRule="auto"/>
        <w:widowControl/>
        <w:rPr>
          <w:rFonts w:ascii="宋体" w:hAnsi="宋体" w:cs="宋体"/>
          <w:b/>
          <w:szCs w:val="21"/>
        </w:rPr>
      </w:pPr>
      <w:r>
        <w:rPr>
          <w:rFonts w:hint="eastAsia" w:ascii="宋体" w:hAnsi="宋体" w:cs="宋体"/>
          <w:b/>
          <w:szCs w:val="21"/>
        </w:rPr>
        <w:t xml:space="preserve">八、争议与仲裁</w:t>
      </w:r>
      <w:r/>
    </w:p>
    <w:p>
      <w:pPr>
        <w:ind w:firstLine="420"/>
        <w:jc w:val="left"/>
        <w:spacing w:line="360" w:lineRule="auto"/>
        <w:widowControl/>
        <w:rPr>
          <w:rFonts w:ascii="宋体" w:hAnsi="宋体" w:cs="宋体"/>
          <w:szCs w:val="21"/>
        </w:rPr>
      </w:pPr>
      <w:r>
        <w:rPr>
          <w:rFonts w:hint="eastAsia" w:ascii="ˎ̥" w:hAnsi="ˎ̥"/>
          <w:szCs w:val="21"/>
        </w:rPr>
        <w:t xml:space="preserve">本协议执行过程中，如发生争议，由双方协商、调解解决；若经协商、调解不能解决争议的，按施工主体合同中相关条款执行。</w:t>
      </w:r>
      <w:r/>
    </w:p>
    <w:p>
      <w:pPr>
        <w:ind w:left="960" w:hanging="480"/>
        <w:jc w:val="left"/>
        <w:spacing w:line="360" w:lineRule="auto"/>
        <w:widowControl/>
        <w:rPr>
          <w:rFonts w:ascii="宋体" w:hAnsi="宋体" w:cs="宋体"/>
          <w:b/>
          <w:szCs w:val="21"/>
        </w:rPr>
      </w:pPr>
      <w:r>
        <w:rPr>
          <w:rFonts w:hint="eastAsia" w:ascii="宋体" w:hAnsi="宋体" w:cs="宋体"/>
          <w:b/>
          <w:szCs w:val="21"/>
        </w:rPr>
        <w:t xml:space="preserve">九、协议的生效与有效期</w:t>
      </w:r>
      <w:r/>
    </w:p>
    <w:p>
      <w:pPr>
        <w:ind w:firstLine="420"/>
        <w:jc w:val="left"/>
        <w:spacing w:line="360" w:lineRule="auto"/>
        <w:widowControl/>
        <w:rPr>
          <w:rFonts w:ascii="宋体" w:hAnsi="宋体" w:cs="宋体"/>
          <w:szCs w:val="21"/>
        </w:rPr>
      </w:pPr>
      <w:r>
        <w:rPr>
          <w:rFonts w:ascii="宋体" w:hAnsi="宋体" w:cs="宋体"/>
          <w:szCs w:val="21"/>
        </w:rPr>
        <w:t xml:space="preserve">本协议与工程施工</w:t>
      </w:r>
      <w:r>
        <w:rPr>
          <w:rFonts w:hint="eastAsia" w:ascii="宋体" w:hAnsi="宋体" w:cs="宋体"/>
          <w:szCs w:val="21"/>
        </w:rPr>
        <w:t xml:space="preserve">主体</w:t>
      </w:r>
      <w:r>
        <w:rPr>
          <w:rFonts w:ascii="宋体" w:hAnsi="宋体" w:cs="宋体"/>
          <w:szCs w:val="21"/>
        </w:rPr>
        <w:t xml:space="preserve">合同同步有效</w:t>
      </w:r>
      <w:r>
        <w:rPr>
          <w:rFonts w:hint="eastAsia" w:ascii="宋体" w:hAnsi="宋体" w:cs="宋体"/>
          <w:szCs w:val="21"/>
        </w:rPr>
        <w:t xml:space="preserve">。</w:t>
      </w:r>
      <w:r/>
    </w:p>
    <w:p>
      <w:pPr>
        <w:ind w:firstLine="422"/>
        <w:jc w:val="left"/>
        <w:spacing w:line="360" w:lineRule="auto"/>
        <w:widowControl/>
        <w:rPr>
          <w:rFonts w:ascii="宋体" w:hAnsi="宋体" w:cs="宋体"/>
          <w:b/>
          <w:bCs/>
          <w:szCs w:val="21"/>
        </w:rPr>
      </w:pPr>
      <w:r>
        <w:rPr>
          <w:rFonts w:ascii="宋体" w:hAnsi="宋体" w:cs="宋体"/>
          <w:b/>
          <w:bCs/>
          <w:szCs w:val="21"/>
        </w:rPr>
      </w:r>
      <w:r/>
    </w:p>
    <w:p>
      <w:pPr>
        <w:pStyle w:val="712"/>
        <w:jc w:val="left"/>
        <w:rPr>
          <w:rFonts w:ascii="宋体" w:hAnsi="宋体" w:eastAsia="宋体"/>
        </w:rPr>
      </w:pPr>
      <w:r/>
      <w:bookmarkStart w:id="407" w:name="_Toc71558895"/>
      <w:r>
        <w:rPr>
          <w:rFonts w:ascii="宋体" w:hAnsi="宋体" w:eastAsia="宋体"/>
        </w:rPr>
        <w:br w:type="page" w:clear="all"/>
      </w:r>
      <w:r>
        <w:rPr>
          <w:rFonts w:hint="eastAsia" w:ascii="宋体" w:hAnsi="宋体" w:eastAsia="宋体"/>
        </w:rPr>
        <w:t xml:space="preserve">附件4：</w:t>
      </w:r>
      <w:bookmarkEnd w:id="407"/>
      <w:r/>
      <w:r/>
    </w:p>
    <w:p>
      <w:pPr>
        <w:pStyle w:val="712"/>
        <w:jc w:val="center"/>
        <w:rPr>
          <w:rFonts w:ascii="宋体" w:hAnsi="宋体" w:eastAsia="宋体"/>
        </w:rPr>
      </w:pPr>
      <w:r/>
      <w:bookmarkStart w:id="408" w:name="_Toc71558556"/>
      <w:r/>
      <w:bookmarkStart w:id="409" w:name="_Toc71558896"/>
      <w:r>
        <w:rPr>
          <w:rFonts w:hint="eastAsia" w:ascii="宋体" w:hAnsi="宋体" w:eastAsia="宋体"/>
        </w:rPr>
        <w:t xml:space="preserve">无锡职业技术</w:t>
      </w:r>
      <w:r>
        <w:rPr>
          <w:rFonts w:hint="eastAsia" w:ascii="宋体" w:hAnsi="宋体" w:eastAsia="宋体"/>
          <w:lang w:eastAsia="zh-CN"/>
        </w:rPr>
        <w:t xml:space="preserve">大学</w:t>
      </w:r>
      <w:r>
        <w:rPr>
          <w:rFonts w:hint="eastAsia" w:ascii="宋体" w:hAnsi="宋体" w:eastAsia="宋体"/>
        </w:rPr>
        <w:t xml:space="preserve">校园安全文明施工承诺书</w:t>
      </w:r>
      <w:bookmarkEnd w:id="408"/>
      <w:r/>
      <w:bookmarkEnd w:id="409"/>
      <w:r/>
      <w:r/>
    </w:p>
    <w:p>
      <w:pPr>
        <w:ind w:firstLine="470"/>
        <w:spacing w:line="400" w:lineRule="exact"/>
        <w:rPr>
          <w:sz w:val="24"/>
        </w:rPr>
      </w:pPr>
      <w:r>
        <w:rPr>
          <w:sz w:val="24"/>
        </w:rPr>
      </w:r>
      <w:r/>
    </w:p>
    <w:p>
      <w:pPr>
        <w:ind w:firstLine="420"/>
        <w:spacing w:line="400" w:lineRule="exact"/>
        <w:rPr>
          <w:szCs w:val="21"/>
        </w:rPr>
      </w:pPr>
      <w:r>
        <w:rPr>
          <w:rFonts w:hint="eastAsia"/>
          <w:szCs w:val="21"/>
        </w:rPr>
        <w:t xml:space="preserve">为保证本公司承揽的项目顺利完成，切实维护施工期间的校园安全稳定、确保校园正常的教学生活秩序，特承诺如下: </w:t>
      </w:r>
      <w:r/>
    </w:p>
    <w:p>
      <w:pPr>
        <w:jc w:val="left"/>
        <w:spacing w:line="400" w:lineRule="exact"/>
        <w:rPr>
          <w:szCs w:val="21"/>
        </w:rPr>
      </w:pPr>
      <w:r>
        <w:rPr>
          <w:szCs w:val="21"/>
        </w:rPr>
      </w:r>
      <w:r/>
    </w:p>
    <w:p>
      <w:pPr>
        <w:pStyle w:val="989"/>
        <w:numPr>
          <w:ilvl w:val="0"/>
          <w:numId w:val="6"/>
        </w:numPr>
        <w:jc w:val="left"/>
        <w:spacing w:line="400" w:lineRule="exact"/>
        <w:rPr>
          <w:szCs w:val="21"/>
        </w:rPr>
      </w:pPr>
      <w:r>
        <w:rPr>
          <w:rFonts w:hint="eastAsia"/>
          <w:szCs w:val="21"/>
        </w:rPr>
        <w:t xml:space="preserve">施工现场安全范围需设临时围挡，拉警戒线并挂牌告示，告示牌中需明示工程名称、施工单位名称、项目负责人、联系电话。</w:t>
      </w:r>
      <w:r/>
    </w:p>
    <w:p>
      <w:pPr>
        <w:pStyle w:val="989"/>
        <w:numPr>
          <w:ilvl w:val="0"/>
          <w:numId w:val="6"/>
        </w:numPr>
        <w:jc w:val="left"/>
        <w:spacing w:line="400" w:lineRule="exact"/>
        <w:rPr>
          <w:szCs w:val="21"/>
        </w:rPr>
      </w:pPr>
      <w:r>
        <w:rPr>
          <w:rFonts w:hint="eastAsia"/>
          <w:szCs w:val="21"/>
        </w:rPr>
        <w:t xml:space="preserve">施工现场内应保持整洁，无杂物、积水、异味，场内道路必须保证畅通； 各种材料应堆放整齐，施工垃圾须定点堆放，及时清运，严禁在施工现场以外堆放材料、垃圾。 </w:t>
      </w:r>
      <w:r/>
    </w:p>
    <w:p>
      <w:pPr>
        <w:pStyle w:val="989"/>
        <w:numPr>
          <w:ilvl w:val="0"/>
          <w:numId w:val="6"/>
        </w:numPr>
        <w:jc w:val="left"/>
        <w:spacing w:line="400" w:lineRule="exact"/>
        <w:rPr>
          <w:szCs w:val="21"/>
        </w:rPr>
      </w:pPr>
      <w:r>
        <w:rPr>
          <w:rFonts w:hint="eastAsia"/>
          <w:szCs w:val="21"/>
        </w:rPr>
        <w:t xml:space="preserve">施工工序安排应考虑噪声、照明对学校秩序的影响，严格按照无锡市有关规定执行，避免扰民；施工现场严禁随意大小便；生活、生产废水及施工废水未处理合格，不得排入学校下水道及河道。</w:t>
      </w:r>
      <w:r/>
    </w:p>
    <w:p>
      <w:pPr>
        <w:pStyle w:val="989"/>
        <w:numPr>
          <w:ilvl w:val="0"/>
          <w:numId w:val="6"/>
        </w:numPr>
        <w:jc w:val="left"/>
        <w:spacing w:line="400" w:lineRule="exact"/>
        <w:rPr>
          <w:szCs w:val="21"/>
        </w:rPr>
      </w:pPr>
      <w:r>
        <w:rPr>
          <w:rFonts w:hint="eastAsia"/>
          <w:szCs w:val="21"/>
        </w:rPr>
        <w:t xml:space="preserve">施工过程中不得破坏校园里的树木、绿地、景观；不得损坏教学仪器、设备、家具；不得随意改动现有给排水、强弱电、消防、暖通设施；</w:t>
      </w:r>
      <w:r/>
    </w:p>
    <w:p>
      <w:pPr>
        <w:pStyle w:val="989"/>
        <w:numPr>
          <w:ilvl w:val="0"/>
          <w:numId w:val="6"/>
        </w:numPr>
        <w:jc w:val="left"/>
        <w:spacing w:line="400" w:lineRule="exact"/>
        <w:rPr>
          <w:szCs w:val="21"/>
        </w:rPr>
      </w:pPr>
      <w:r>
        <w:rPr>
          <w:rFonts w:hint="eastAsia"/>
          <w:szCs w:val="21"/>
        </w:rPr>
        <w:t xml:space="preserve">土石方及建筑垃圾外运过程，严格按程序操作，不得在校内外随意遗洒，同时应有避免扬尘的措施。</w:t>
      </w:r>
      <w:r/>
    </w:p>
    <w:p>
      <w:pPr>
        <w:pStyle w:val="989"/>
        <w:numPr>
          <w:ilvl w:val="0"/>
          <w:numId w:val="6"/>
        </w:numPr>
        <w:jc w:val="left"/>
        <w:spacing w:line="400" w:lineRule="exact"/>
        <w:rPr>
          <w:szCs w:val="21"/>
        </w:rPr>
      </w:pPr>
      <w:r>
        <w:rPr>
          <w:rFonts w:hint="eastAsia"/>
          <w:szCs w:val="21"/>
        </w:rPr>
        <w:t xml:space="preserve">外来施工人员必须到学校安全管理部门登记并按规定要求自行办理相关入场施工证件（胸卡），施工证件（胸卡）上需印制1寸照片、姓名、身份证号、工种、施工单位名称、项目名称等信息。现场施工人员须统一佩带胸卡，严禁闲杂人员进入施工现场。</w:t>
      </w:r>
      <w:r/>
    </w:p>
    <w:p>
      <w:pPr>
        <w:pStyle w:val="989"/>
        <w:numPr>
          <w:ilvl w:val="0"/>
          <w:numId w:val="6"/>
        </w:numPr>
        <w:jc w:val="left"/>
        <w:spacing w:line="400" w:lineRule="exact"/>
        <w:rPr>
          <w:szCs w:val="21"/>
        </w:rPr>
      </w:pPr>
      <w:r>
        <w:rPr>
          <w:rFonts w:hint="eastAsia"/>
          <w:szCs w:val="21"/>
        </w:rPr>
        <w:t xml:space="preserve">未经建设单位项目责任部门及学校安全管理部门许可，施工单位人员不得校内留宿。施工现场禁止聚众打牌、饮酒闹事、传阅淫秽物品；禁止施工人员在非施工区随意活动，严禁和学生、教职工发生冲突。</w:t>
      </w:r>
      <w:r/>
    </w:p>
    <w:p>
      <w:pPr>
        <w:pStyle w:val="989"/>
        <w:numPr>
          <w:ilvl w:val="0"/>
          <w:numId w:val="6"/>
        </w:numPr>
        <w:jc w:val="left"/>
        <w:spacing w:line="400" w:lineRule="exact"/>
        <w:rPr>
          <w:szCs w:val="21"/>
        </w:rPr>
      </w:pPr>
      <w:r>
        <w:rPr>
          <w:rFonts w:hint="eastAsia"/>
          <w:szCs w:val="21"/>
        </w:rPr>
        <w:t xml:space="preserve">施工单位车辆进出校园时应注意校园交通安全，必须按校内道路交通限速指示牌缓速行驶，必须按学校安全管理部门要求有序停放；大型机械进出场应提前和建设单位项目责任部门协商，并经学校安全管理部门同意后方可通行。通行时应避开校园交通高峰期，必须封路施工时，应在路口设置明显的提示标志。</w:t>
      </w:r>
      <w:r/>
    </w:p>
    <w:p>
      <w:pPr>
        <w:pStyle w:val="989"/>
        <w:numPr>
          <w:ilvl w:val="0"/>
          <w:numId w:val="6"/>
        </w:numPr>
        <w:jc w:val="left"/>
        <w:spacing w:line="400" w:lineRule="exact"/>
        <w:rPr>
          <w:szCs w:val="21"/>
        </w:rPr>
      </w:pPr>
      <w:r>
        <w:rPr>
          <w:rFonts w:hint="eastAsia"/>
          <w:szCs w:val="21"/>
        </w:rPr>
        <w:t xml:space="preserve">施工现场临时用电必须符合《施工现场临时用电安全技术规范》，严禁非专业人员接拆电线，防止发生触电事故，严禁使用电炉等妨碍现场安全的用电设备。</w:t>
      </w:r>
      <w:r/>
    </w:p>
    <w:p>
      <w:pPr>
        <w:pStyle w:val="989"/>
        <w:numPr>
          <w:ilvl w:val="0"/>
          <w:numId w:val="6"/>
        </w:numPr>
        <w:jc w:val="left"/>
        <w:spacing w:line="400" w:lineRule="exact"/>
        <w:rPr>
          <w:szCs w:val="21"/>
        </w:rPr>
      </w:pPr>
      <w:r>
        <w:rPr>
          <w:rFonts w:hint="eastAsia"/>
          <w:szCs w:val="21"/>
        </w:rPr>
        <w:t xml:space="preserve">现场消防器材配备齐全、位置合理，保证消防道路畅通；施工现场严禁吸烟，剧毒、易燃易爆物品及施工动火必须有专人负责管理。</w:t>
      </w:r>
      <w:r/>
    </w:p>
    <w:p>
      <w:pPr>
        <w:pStyle w:val="989"/>
        <w:numPr>
          <w:ilvl w:val="0"/>
          <w:numId w:val="6"/>
        </w:numPr>
        <w:jc w:val="left"/>
        <w:spacing w:line="400" w:lineRule="exact"/>
        <w:rPr>
          <w:szCs w:val="21"/>
        </w:rPr>
      </w:pPr>
      <w:r>
        <w:rPr>
          <w:rFonts w:hint="eastAsia"/>
          <w:szCs w:val="21"/>
        </w:rPr>
        <w:t xml:space="preserve">进入施工现场需按规定戴好安全帽，高空作业必须系好安全带，严禁工人酒后上岗，严禁攀爬脚手架，高处作业严禁向下抛掷物品。</w:t>
      </w:r>
      <w:r/>
    </w:p>
    <w:p>
      <w:pPr>
        <w:pStyle w:val="989"/>
        <w:numPr>
          <w:ilvl w:val="0"/>
          <w:numId w:val="6"/>
        </w:numPr>
        <w:jc w:val="left"/>
        <w:spacing w:line="400" w:lineRule="exact"/>
        <w:rPr>
          <w:szCs w:val="21"/>
        </w:rPr>
      </w:pPr>
      <w:r>
        <w:rPr>
          <w:rFonts w:hint="eastAsia"/>
          <w:szCs w:val="21"/>
        </w:rPr>
        <w:t xml:space="preserve">脚手架搭设、基坑支护及塔吊、升降梯等大型机械安装必须有上级主管安全部门审批的施工方案，各种施工机械的合格证、检测证及安全防护装置齐全，杜绝发生高空坠物、土方坍塌等一切施工安全事故。</w:t>
      </w:r>
      <w:r/>
    </w:p>
    <w:p>
      <w:pPr>
        <w:pStyle w:val="989"/>
        <w:numPr>
          <w:ilvl w:val="0"/>
          <w:numId w:val="6"/>
        </w:numPr>
        <w:jc w:val="left"/>
        <w:spacing w:line="400" w:lineRule="exact"/>
        <w:rPr>
          <w:szCs w:val="21"/>
        </w:rPr>
      </w:pPr>
      <w:r>
        <w:rPr>
          <w:rFonts w:hint="eastAsia"/>
          <w:szCs w:val="21"/>
        </w:rPr>
        <w:t xml:space="preserve">经建设单位同意设置施工人员生活区的项目，必须严格按照无锡市安监站规定进行临时用房的搭建及配置，并做好生活区的文明卫生及安全管理，严禁在生活区宿舍内部使用大功率电器等设备，严禁随意拉扯电线，冬季取暖严防工人煤气中毒。 </w:t>
      </w:r>
      <w:r/>
    </w:p>
    <w:p>
      <w:pPr>
        <w:pStyle w:val="989"/>
        <w:numPr>
          <w:ilvl w:val="0"/>
          <w:numId w:val="6"/>
        </w:numPr>
        <w:jc w:val="left"/>
        <w:spacing w:line="400" w:lineRule="exact"/>
        <w:rPr>
          <w:szCs w:val="21"/>
        </w:rPr>
      </w:pPr>
      <w:r>
        <w:rPr>
          <w:rFonts w:hint="eastAsia"/>
          <w:szCs w:val="21"/>
        </w:rPr>
        <w:t xml:space="preserve">施工单位现场应有专门负责安全、文明施工的管理人员，定期检查，发现问题及时整改；对建设单位项目负责人及学校安全管理部门提出的其他有关安全、文明施工等方面的问题必须积极配合，认真履行。 </w:t>
      </w:r>
      <w:r/>
    </w:p>
    <w:p>
      <w:pPr>
        <w:pStyle w:val="989"/>
        <w:numPr>
          <w:ilvl w:val="0"/>
          <w:numId w:val="6"/>
        </w:numPr>
        <w:jc w:val="left"/>
        <w:spacing w:line="400" w:lineRule="exact"/>
        <w:rPr>
          <w:szCs w:val="21"/>
        </w:rPr>
      </w:pPr>
      <w:r>
        <w:rPr>
          <w:rFonts w:hint="eastAsia"/>
          <w:szCs w:val="21"/>
        </w:rPr>
        <w:t xml:space="preserve">以上条款如有违反,我单位甘愿接受建设单位对本单位的任何处罚，并且承担由此引起的相关责任。</w:t>
      </w:r>
      <w:r/>
    </w:p>
    <w:p>
      <w:pPr>
        <w:jc w:val="left"/>
        <w:spacing w:line="400" w:lineRule="exact"/>
        <w:rPr>
          <w:szCs w:val="21"/>
        </w:rPr>
      </w:pPr>
      <w:r>
        <w:rPr>
          <w:szCs w:val="21"/>
        </w:rPr>
      </w:r>
      <w:r/>
    </w:p>
    <w:p>
      <w:pPr>
        <w:ind w:firstLine="3990"/>
        <w:jc w:val="left"/>
        <w:spacing w:line="400" w:lineRule="exact"/>
        <w:rPr>
          <w:szCs w:val="21"/>
        </w:rPr>
      </w:pPr>
      <w:r>
        <w:rPr>
          <w:szCs w:val="21"/>
        </w:rPr>
      </w:r>
      <w:r/>
    </w:p>
    <w:p>
      <w:pPr>
        <w:ind w:firstLine="3990"/>
        <w:jc w:val="left"/>
        <w:spacing w:line="400" w:lineRule="exact"/>
        <w:rPr>
          <w:szCs w:val="21"/>
        </w:rPr>
      </w:pPr>
      <w:r>
        <w:rPr>
          <w:szCs w:val="21"/>
        </w:rPr>
      </w:r>
      <w:r/>
    </w:p>
    <w:p>
      <w:pPr>
        <w:ind w:firstLine="3990"/>
        <w:jc w:val="left"/>
        <w:spacing w:line="400" w:lineRule="exact"/>
        <w:rPr>
          <w:szCs w:val="21"/>
        </w:rPr>
      </w:pPr>
      <w:r>
        <w:rPr>
          <w:szCs w:val="21"/>
        </w:rPr>
      </w:r>
      <w:r/>
    </w:p>
    <w:p>
      <w:pPr>
        <w:ind w:firstLine="3990"/>
        <w:jc w:val="left"/>
        <w:spacing w:line="400" w:lineRule="exact"/>
        <w:rPr>
          <w:szCs w:val="21"/>
        </w:rPr>
      </w:pPr>
      <w:r>
        <w:rPr>
          <w:szCs w:val="21"/>
        </w:rPr>
      </w:r>
      <w:r/>
    </w:p>
    <w:p>
      <w:pPr>
        <w:ind w:firstLine="3990"/>
        <w:spacing w:line="400" w:lineRule="exact"/>
        <w:rPr>
          <w:szCs w:val="21"/>
        </w:rPr>
      </w:pPr>
      <w:r>
        <w:rPr>
          <w:szCs w:val="21"/>
        </w:rPr>
      </w:r>
      <w:r/>
    </w:p>
    <w:p>
      <w:pPr>
        <w:ind w:firstLine="3990"/>
        <w:spacing w:line="400" w:lineRule="exact"/>
        <w:rPr>
          <w:szCs w:val="21"/>
        </w:rPr>
      </w:pPr>
      <w:r>
        <w:rPr>
          <w:rFonts w:hint="eastAsia"/>
          <w:szCs w:val="21"/>
        </w:rPr>
        <w:t xml:space="preserve">承诺单位（公章）：   </w:t>
      </w:r>
      <w:r/>
    </w:p>
    <w:p>
      <w:pPr>
        <w:spacing w:line="400" w:lineRule="exact"/>
        <w:rPr>
          <w:szCs w:val="21"/>
        </w:rPr>
      </w:pPr>
      <w:r>
        <w:rPr>
          <w:rFonts w:hint="eastAsia"/>
          <w:szCs w:val="21"/>
        </w:rPr>
        <w:t xml:space="preserve">                                         </w:t>
      </w:r>
      <w:r/>
    </w:p>
    <w:p>
      <w:pPr>
        <w:ind w:firstLine="3990"/>
        <w:spacing w:line="400" w:lineRule="exact"/>
        <w:rPr>
          <w:szCs w:val="21"/>
        </w:rPr>
      </w:pPr>
      <w:r>
        <w:rPr>
          <w:rFonts w:hint="eastAsia" w:ascii="宋体" w:hAnsi="宋体" w:cs="宋体"/>
          <w:bCs/>
          <w:szCs w:val="21"/>
        </w:rPr>
        <w:t xml:space="preserve">法定</w:t>
      </w:r>
      <w:r>
        <w:rPr>
          <w:rFonts w:ascii="宋体" w:hAnsi="宋体" w:cs="宋体"/>
          <w:bCs/>
          <w:szCs w:val="21"/>
        </w:rPr>
        <w:t xml:space="preserve">代表</w:t>
      </w:r>
      <w:r>
        <w:rPr>
          <w:rFonts w:hint="eastAsia" w:ascii="宋体" w:hAnsi="宋体" w:cs="宋体"/>
          <w:bCs/>
          <w:szCs w:val="21"/>
        </w:rPr>
        <w:t xml:space="preserve">人（或其委托代理人）：</w:t>
      </w:r>
      <w:r>
        <w:rPr>
          <w:rFonts w:hint="eastAsia"/>
          <w:szCs w:val="21"/>
        </w:rPr>
        <w:t xml:space="preserve">  </w:t>
      </w:r>
      <w:r/>
    </w:p>
    <w:p>
      <w:pPr>
        <w:ind w:firstLine="3570"/>
        <w:spacing w:line="400" w:lineRule="exact"/>
        <w:rPr>
          <w:szCs w:val="21"/>
        </w:rPr>
      </w:pPr>
      <w:r>
        <w:rPr>
          <w:szCs w:val="21"/>
        </w:rPr>
      </w:r>
      <w:r/>
    </w:p>
    <w:p>
      <w:pPr>
        <w:ind w:firstLine="3990"/>
        <w:spacing w:line="400" w:lineRule="exact"/>
        <w:rPr>
          <w:szCs w:val="21"/>
        </w:rPr>
      </w:pPr>
      <w:r>
        <w:rPr>
          <w:rFonts w:hint="eastAsia"/>
          <w:szCs w:val="21"/>
        </w:rPr>
        <w:t xml:space="preserve">日    期：</w:t>
      </w:r>
      <w:r/>
    </w:p>
    <w:p>
      <w:pPr>
        <w:spacing w:line="360" w:lineRule="auto"/>
        <w:widowControl/>
        <w:rPr>
          <w:rFonts w:ascii="宋体" w:hAnsi="宋体" w:cs="宋体"/>
          <w:b/>
          <w:bCs/>
          <w:szCs w:val="21"/>
        </w:rPr>
      </w:pPr>
      <w:r>
        <w:rPr>
          <w:rFonts w:ascii="宋体" w:hAnsi="宋体" w:cs="宋体"/>
          <w:b/>
          <w:bCs/>
          <w:szCs w:val="21"/>
        </w:rPr>
      </w:r>
      <w:r/>
    </w:p>
    <w:p>
      <w:pPr>
        <w:rPr>
          <w:szCs w:val="21"/>
        </w:rPr>
      </w:pPr>
      <w:r>
        <w:rPr>
          <w:szCs w:val="21"/>
        </w:rPr>
      </w:r>
      <w:r/>
    </w:p>
    <w:p>
      <w:pPr>
        <w:pStyle w:val="712"/>
        <w:jc w:val="left"/>
        <w:rPr>
          <w:rFonts w:ascii="宋体" w:hAnsi="宋体" w:eastAsia="宋体"/>
        </w:rPr>
      </w:pPr>
      <w:r>
        <w:rPr>
          <w:rFonts w:hint="eastAsia"/>
          <w:b w:val="0"/>
          <w:bCs/>
          <w:color w:val="ff0000"/>
          <w:sz w:val="36"/>
        </w:rPr>
        <w:br w:type="page" w:clear="all"/>
      </w:r>
      <w:bookmarkStart w:id="410" w:name="_Toc71558897"/>
      <w:r>
        <w:rPr>
          <w:rFonts w:hint="eastAsia" w:ascii="宋体" w:hAnsi="宋体" w:eastAsia="宋体"/>
        </w:rPr>
        <w:t xml:space="preserve">附件5：</w:t>
      </w:r>
      <w:bookmarkEnd w:id="410"/>
      <w:r/>
      <w:r/>
    </w:p>
    <w:p>
      <w:pPr>
        <w:pStyle w:val="712"/>
        <w:jc w:val="center"/>
        <w:rPr>
          <w:rFonts w:ascii="宋体" w:hAnsi="宋体" w:eastAsia="宋体"/>
        </w:rPr>
      </w:pPr>
      <w:r/>
      <w:bookmarkStart w:id="411" w:name="_Toc71558898"/>
      <w:r/>
      <w:bookmarkStart w:id="412" w:name="_Toc71558558"/>
      <w:r>
        <w:rPr>
          <w:rFonts w:hint="eastAsia" w:ascii="宋体" w:hAnsi="宋体" w:eastAsia="宋体"/>
        </w:rPr>
        <w:t xml:space="preserve">无锡职业技术</w:t>
      </w:r>
      <w:r>
        <w:rPr>
          <w:rFonts w:hint="eastAsia" w:ascii="宋体" w:hAnsi="宋体" w:eastAsia="宋体"/>
          <w:lang w:eastAsia="zh-CN"/>
        </w:rPr>
        <w:t xml:space="preserve">大学</w:t>
      </w:r>
      <w:r>
        <w:rPr>
          <w:rFonts w:hint="eastAsia" w:ascii="宋体" w:hAnsi="宋体" w:eastAsia="宋体"/>
        </w:rPr>
        <w:t xml:space="preserve">建设</w:t>
      </w:r>
      <w:r>
        <w:rPr>
          <w:rFonts w:ascii="宋体" w:hAnsi="宋体" w:eastAsia="宋体"/>
        </w:rPr>
        <w:t xml:space="preserve">工程</w:t>
      </w:r>
      <w:r>
        <w:rPr>
          <w:rFonts w:hint="eastAsia" w:ascii="宋体" w:hAnsi="宋体" w:eastAsia="宋体"/>
        </w:rPr>
        <w:t xml:space="preserve">廉政建设责任状</w:t>
      </w:r>
      <w:bookmarkEnd w:id="411"/>
      <w:r/>
      <w:bookmarkEnd w:id="412"/>
      <w:r/>
      <w:r/>
    </w:p>
    <w:p>
      <w:pPr>
        <w:widowControl/>
        <w:rPr>
          <w:rFonts w:ascii="宋体" w:hAnsi="宋体"/>
          <w:sz w:val="28"/>
          <w:szCs w:val="28"/>
          <w:u w:val="single"/>
        </w:rPr>
      </w:pPr>
      <w:r>
        <w:rPr>
          <w:rFonts w:ascii="宋体" w:hAnsi="宋体"/>
          <w:b/>
          <w:bCs/>
          <w:sz w:val="28"/>
          <w:szCs w:val="28"/>
        </w:rPr>
        <w:t xml:space="preserve">工程</w:t>
      </w:r>
      <w:r>
        <w:rPr>
          <w:rFonts w:hint="eastAsia" w:ascii="宋体" w:hAnsi="宋体"/>
          <w:b/>
          <w:bCs/>
          <w:sz w:val="28"/>
          <w:szCs w:val="28"/>
        </w:rPr>
        <w:t xml:space="preserve">名称：</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 </w:t>
      </w:r>
      <w:r/>
    </w:p>
    <w:p>
      <w:pPr>
        <w:spacing w:line="360" w:lineRule="auto"/>
        <w:rPr>
          <w:rFonts w:ascii="宋体" w:hAnsi="宋体"/>
          <w:b/>
          <w:bCs/>
          <w:sz w:val="28"/>
          <w:szCs w:val="28"/>
        </w:rPr>
      </w:pPr>
      <w:r>
        <w:rPr>
          <w:rFonts w:hint="eastAsia" w:ascii="宋体" w:hAnsi="宋体"/>
          <w:b/>
          <w:bCs/>
          <w:sz w:val="28"/>
          <w:szCs w:val="28"/>
        </w:rPr>
        <w:t xml:space="preserve">发包单位：（甲方）</w:t>
      </w:r>
      <w:r>
        <w:rPr>
          <w:rFonts w:hint="eastAsia" w:ascii="宋体" w:hAnsi="宋体"/>
          <w:sz w:val="28"/>
          <w:szCs w:val="28"/>
          <w:u w:val="single"/>
        </w:rPr>
        <w:t xml:space="preserve">无锡职业技术</w:t>
      </w:r>
      <w:r>
        <w:rPr>
          <w:rFonts w:hint="eastAsia" w:ascii="宋体" w:hAnsi="宋体"/>
          <w:sz w:val="28"/>
          <w:szCs w:val="28"/>
          <w:u w:val="single"/>
          <w:lang w:eastAsia="zh-CN"/>
        </w:rPr>
        <w:t xml:space="preserve">大学</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 </w:t>
      </w:r>
      <w:r/>
    </w:p>
    <w:p>
      <w:pPr>
        <w:spacing w:line="360" w:lineRule="auto"/>
        <w:rPr>
          <w:rFonts w:ascii="宋体" w:hAnsi="宋体"/>
          <w:b/>
          <w:bCs/>
          <w:sz w:val="28"/>
          <w:szCs w:val="28"/>
          <w:u w:val="single"/>
        </w:rPr>
      </w:pPr>
      <w:r>
        <w:rPr>
          <w:rFonts w:hint="eastAsia" w:ascii="宋体" w:hAnsi="宋体"/>
          <w:b/>
          <w:bCs/>
          <w:sz w:val="28"/>
          <w:szCs w:val="28"/>
        </w:rPr>
        <w:t xml:space="preserve">承包单位：（乙方）</w:t>
      </w:r>
      <w:r>
        <w:rPr>
          <w:rFonts w:ascii="宋体" w:hAnsi="宋体"/>
          <w:sz w:val="28"/>
          <w:szCs w:val="28"/>
          <w:u w:val="single"/>
        </w:rPr>
        <w:t xml:space="preserve">                     </w:t>
      </w:r>
      <w:r/>
    </w:p>
    <w:p>
      <w:pPr>
        <w:ind w:firstLine="420"/>
        <w:spacing w:line="360" w:lineRule="auto"/>
        <w:rPr>
          <w:rFonts w:ascii="宋体" w:hAnsi="宋体"/>
          <w:szCs w:val="21"/>
        </w:rPr>
      </w:pPr>
      <w:r>
        <w:rPr>
          <w:rFonts w:hint="eastAsia" w:ascii="宋体" w:hAnsi="宋体" w:cs="宋体"/>
          <w:szCs w:val="21"/>
        </w:rPr>
        <w:t xml:space="preserve">为加强活动中的廉政建设工作，规范各方行为，防止和克服各种不廉洁现象的发生，增强各方管理和工作人员自我约束、自我监督的意识，保护当事人的合法权益，确保项目顺利完成，根据国家、省、市有关招标法律法规和廉政建设的各项规定，经双方商榷一致，特订立本廉政责任状。</w:t>
      </w:r>
      <w:r/>
    </w:p>
    <w:p>
      <w:pPr>
        <w:numPr>
          <w:ilvl w:val="0"/>
          <w:numId w:val="7"/>
        </w:numPr>
        <w:spacing w:line="360" w:lineRule="auto"/>
        <w:rPr>
          <w:b/>
          <w:bCs/>
          <w:szCs w:val="21"/>
        </w:rPr>
      </w:pPr>
      <w:r>
        <w:rPr>
          <w:rFonts w:hint="eastAsia"/>
          <w:b/>
          <w:bCs/>
          <w:szCs w:val="21"/>
        </w:rPr>
        <w:t xml:space="preserve">各方共同责任</w:t>
      </w:r>
      <w:r/>
    </w:p>
    <w:p>
      <w:pPr>
        <w:ind w:firstLine="420"/>
        <w:spacing w:line="360" w:lineRule="auto"/>
        <w:rPr>
          <w:szCs w:val="21"/>
        </w:rPr>
      </w:pPr>
      <w:r>
        <w:rPr>
          <w:rFonts w:hint="eastAsia"/>
          <w:szCs w:val="21"/>
        </w:rPr>
        <w:t xml:space="preserve">1、严格遵守国家关于市场准入、项目招标投标和市场活动等有关法律、法规以及廉政建设的各项规定。</w:t>
      </w:r>
      <w:r/>
    </w:p>
    <w:p>
      <w:pPr>
        <w:ind w:firstLine="420"/>
        <w:spacing w:line="360" w:lineRule="auto"/>
        <w:rPr>
          <w:szCs w:val="21"/>
        </w:rPr>
      </w:pPr>
      <w:r>
        <w:rPr>
          <w:rFonts w:hint="eastAsia"/>
          <w:szCs w:val="21"/>
        </w:rPr>
        <w:t xml:space="preserve">2、完善自我监督约束机制。各项业务活动必须坚持公开、公平、公正、诚信的原则，经常开展对相关工作人员的勤政廉政教育，制定切实有效的廉政建设规定和制度。</w:t>
      </w:r>
      <w:r/>
    </w:p>
    <w:p>
      <w:pPr>
        <w:ind w:firstLine="420"/>
        <w:spacing w:line="360" w:lineRule="auto"/>
        <w:rPr>
          <w:szCs w:val="21"/>
        </w:rPr>
      </w:pPr>
      <w:r>
        <w:rPr>
          <w:rFonts w:hint="eastAsia"/>
          <w:szCs w:val="21"/>
        </w:rPr>
        <w:t xml:space="preserve">3、严格执行合同，自觉按合同办事，不得为获取不正当利益而损害对方的利益。</w:t>
      </w:r>
      <w:r/>
    </w:p>
    <w:p>
      <w:pPr>
        <w:ind w:firstLine="420"/>
        <w:spacing w:line="360" w:lineRule="auto"/>
        <w:rPr>
          <w:szCs w:val="21"/>
        </w:rPr>
      </w:pPr>
      <w:r>
        <w:rPr>
          <w:rFonts w:hint="eastAsia"/>
          <w:szCs w:val="21"/>
        </w:rPr>
        <w:t xml:space="preserve">4、在业务进行过程中双方应以推动本次工程顺利完成为中心，密切合作，互为促进。发现对方在业务活动中有违规、违纪行为，应及时提醒对方，情节严重的，应向其上级主管部门或纪检监察、司法等有关机关举报。</w:t>
      </w:r>
      <w:r/>
    </w:p>
    <w:p>
      <w:pPr>
        <w:numPr>
          <w:ilvl w:val="0"/>
          <w:numId w:val="7"/>
        </w:numPr>
        <w:spacing w:line="360" w:lineRule="auto"/>
        <w:rPr>
          <w:b/>
          <w:bCs/>
          <w:szCs w:val="21"/>
        </w:rPr>
      </w:pPr>
      <w:r>
        <w:rPr>
          <w:rFonts w:hint="eastAsia"/>
          <w:b/>
          <w:bCs/>
          <w:szCs w:val="21"/>
        </w:rPr>
        <w:t xml:space="preserve">无锡职业技术学院责任</w:t>
      </w:r>
      <w:r/>
    </w:p>
    <w:p>
      <w:pPr>
        <w:ind w:firstLine="420"/>
        <w:spacing w:line="360" w:lineRule="auto"/>
        <w:rPr>
          <w:szCs w:val="21"/>
        </w:rPr>
      </w:pPr>
      <w:r>
        <w:rPr>
          <w:rFonts w:hint="eastAsia"/>
          <w:szCs w:val="21"/>
        </w:rPr>
        <w:t xml:space="preserve">无锡职业技术学院领导和相关工作人员，在项目业务的事前、事中、事后应遵守以下规定：</w:t>
      </w:r>
      <w:r/>
    </w:p>
    <w:p>
      <w:pPr>
        <w:ind w:firstLine="420"/>
        <w:spacing w:line="360" w:lineRule="auto"/>
        <w:rPr>
          <w:szCs w:val="21"/>
        </w:rPr>
      </w:pPr>
      <w:r>
        <w:rPr>
          <w:rFonts w:hint="eastAsia"/>
          <w:szCs w:val="21"/>
        </w:rPr>
        <w:t xml:space="preserve">（一）不准向对方单位和相关单位索要或接受回扣、礼金、有价证券、贵重物品和好处费、感谢费等。</w:t>
      </w:r>
      <w:r/>
    </w:p>
    <w:p>
      <w:pPr>
        <w:ind w:firstLine="420"/>
        <w:spacing w:line="360" w:lineRule="auto"/>
        <w:rPr>
          <w:szCs w:val="21"/>
        </w:rPr>
      </w:pPr>
      <w:r>
        <w:rPr>
          <w:rFonts w:hint="eastAsia"/>
          <w:szCs w:val="21"/>
        </w:rPr>
        <w:t xml:space="preserve">（二）不准在对方单位和相关单位报销任何由本单位承担或个人支付的费用。</w:t>
      </w:r>
      <w:r/>
    </w:p>
    <w:p>
      <w:pPr>
        <w:ind w:firstLine="420"/>
        <w:spacing w:line="360" w:lineRule="auto"/>
        <w:rPr>
          <w:szCs w:val="21"/>
        </w:rPr>
      </w:pPr>
      <w:r>
        <w:rPr>
          <w:rFonts w:hint="eastAsia"/>
          <w:szCs w:val="21"/>
        </w:rPr>
        <w:t xml:space="preserve">（三）不准要求、暗示和接受对方和相关单位为个人装修住房、婚丧嫁娶、配偶子女的工作安排以及出国（境）、旅游等提供方便。</w:t>
      </w:r>
      <w:r/>
    </w:p>
    <w:p>
      <w:pPr>
        <w:ind w:firstLine="420"/>
        <w:spacing w:line="360" w:lineRule="auto"/>
        <w:rPr>
          <w:szCs w:val="21"/>
        </w:rPr>
      </w:pPr>
      <w:r>
        <w:rPr>
          <w:rFonts w:hint="eastAsia"/>
          <w:szCs w:val="21"/>
        </w:rPr>
        <w:t xml:space="preserve">（四）不准参加有可能影响公正执行公务的宴请、健身、娱乐等活动。</w:t>
      </w:r>
      <w:r/>
    </w:p>
    <w:p>
      <w:pPr>
        <w:ind w:firstLine="420"/>
        <w:spacing w:line="360" w:lineRule="auto"/>
        <w:rPr>
          <w:szCs w:val="21"/>
        </w:rPr>
      </w:pPr>
      <w:r>
        <w:rPr>
          <w:rFonts w:hint="eastAsia"/>
          <w:szCs w:val="21"/>
        </w:rPr>
        <w:t xml:space="preserve">（五）不准向对方单位介绍或为配偶、子女、亲属参与同本单位项目有关的设备、材料、劳务等经济活动。不得以任何理由向对方单位和相关单位推荐分包单位或要求对方单位购买项目合同规定以外的材料、设备等。</w:t>
      </w:r>
      <w:r/>
    </w:p>
    <w:p>
      <w:pPr>
        <w:ind w:firstLine="422"/>
        <w:spacing w:line="360" w:lineRule="auto"/>
        <w:rPr>
          <w:b/>
          <w:bCs/>
          <w:szCs w:val="21"/>
        </w:rPr>
      </w:pPr>
      <w:r>
        <w:rPr>
          <w:rFonts w:hint="eastAsia"/>
          <w:b/>
          <w:bCs/>
          <w:szCs w:val="21"/>
        </w:rPr>
        <w:t xml:space="preserve">第三条 中标单位责任</w:t>
      </w:r>
      <w:r/>
    </w:p>
    <w:p>
      <w:pPr>
        <w:ind w:firstLine="420"/>
        <w:spacing w:line="360" w:lineRule="auto"/>
        <w:rPr>
          <w:szCs w:val="21"/>
        </w:rPr>
      </w:pPr>
      <w:r>
        <w:rPr>
          <w:rFonts w:hint="eastAsia"/>
          <w:szCs w:val="21"/>
        </w:rPr>
        <w:t xml:space="preserve">严格按照中标合同约定的事项履行职责，与学院的相关人员保持正常的业务关系，确保中标项目质量，如期完成。并遵守以下规定：</w:t>
      </w:r>
      <w:r/>
    </w:p>
    <w:p>
      <w:pPr>
        <w:ind w:firstLine="420"/>
        <w:spacing w:line="360" w:lineRule="auto"/>
        <w:rPr>
          <w:szCs w:val="21"/>
        </w:rPr>
      </w:pPr>
      <w:r>
        <w:rPr>
          <w:rFonts w:hint="eastAsia"/>
          <w:szCs w:val="21"/>
        </w:rPr>
        <w:t xml:space="preserve">（一）不准以任何理由向学院相关工作人员赠送礼金、有价证券、贵重物品和回扣、好处费、感谢费等。</w:t>
      </w:r>
      <w:r/>
    </w:p>
    <w:p>
      <w:pPr>
        <w:ind w:firstLine="420"/>
        <w:spacing w:line="360" w:lineRule="auto"/>
        <w:rPr>
          <w:szCs w:val="21"/>
        </w:rPr>
      </w:pPr>
      <w:r>
        <w:rPr>
          <w:rFonts w:hint="eastAsia"/>
          <w:szCs w:val="21"/>
        </w:rPr>
        <w:t xml:space="preserve">（二）不准以任何理由为对方单位、个人承担或支付与本次经济活动无关的费用。</w:t>
      </w:r>
      <w:r/>
    </w:p>
    <w:p>
      <w:pPr>
        <w:ind w:firstLine="420"/>
        <w:spacing w:line="360" w:lineRule="auto"/>
        <w:rPr>
          <w:szCs w:val="21"/>
        </w:rPr>
      </w:pPr>
      <w:r>
        <w:rPr>
          <w:rFonts w:hint="eastAsia"/>
          <w:szCs w:val="21"/>
        </w:rPr>
        <w:t xml:space="preserve">（三）不准为学院相关人员装修住房、婚丧嫁娶、配偶子女的工作安排以及出国（境）、旅游等提供方便。</w:t>
      </w:r>
      <w:r/>
    </w:p>
    <w:p>
      <w:pPr>
        <w:ind w:firstLine="420"/>
        <w:spacing w:line="360" w:lineRule="auto"/>
        <w:rPr>
          <w:szCs w:val="21"/>
        </w:rPr>
      </w:pPr>
      <w:r>
        <w:rPr>
          <w:rFonts w:hint="eastAsia"/>
          <w:szCs w:val="21"/>
        </w:rPr>
        <w:t xml:space="preserve">（四）不准以任何理由为学院相关部门、人员组织有可能影响公正执行公务的宴请、健身、娱乐等活动。</w:t>
      </w:r>
      <w:r/>
    </w:p>
    <w:p>
      <w:pPr>
        <w:numPr>
          <w:ilvl w:val="0"/>
          <w:numId w:val="8"/>
        </w:numPr>
        <w:spacing w:line="360" w:lineRule="auto"/>
        <w:rPr>
          <w:b/>
          <w:bCs/>
          <w:szCs w:val="21"/>
        </w:rPr>
      </w:pPr>
      <w:r>
        <w:rPr>
          <w:rFonts w:hint="eastAsia"/>
          <w:b/>
          <w:bCs/>
          <w:szCs w:val="21"/>
        </w:rPr>
        <w:t xml:space="preserve">违约责任</w:t>
      </w:r>
      <w:r/>
    </w:p>
    <w:p>
      <w:pPr>
        <w:ind w:firstLine="420"/>
        <w:spacing w:line="360" w:lineRule="auto"/>
        <w:rPr>
          <w:szCs w:val="21"/>
        </w:rPr>
      </w:pPr>
      <w:r>
        <w:rPr>
          <w:rFonts w:hint="eastAsia"/>
          <w:szCs w:val="21"/>
        </w:rPr>
        <w:t xml:space="preserve">（一）学院相关工作人员有违反本责任书第一、第二条规定的，按照管理权限，依据有关法律法规和规定给予党纪、政纪处分或组织处理，涉嫌犯罪的，移送司法机关追究刑事责任；造成经济损失的，应予以赔偿。</w:t>
      </w:r>
      <w:r/>
    </w:p>
    <w:p>
      <w:pPr>
        <w:ind w:firstLine="420"/>
        <w:spacing w:line="360" w:lineRule="auto"/>
        <w:rPr>
          <w:szCs w:val="21"/>
        </w:rPr>
      </w:pPr>
      <w:r>
        <w:rPr>
          <w:rFonts w:hint="eastAsia"/>
          <w:szCs w:val="21"/>
        </w:rPr>
        <w:t xml:space="preserve">（二）中标单位工作人员有违反本责任书第一、三条规定的，按照管理权限，依据有关法律法和规定给予党纪、政纪处分或组织处理；涉嫌犯罪的，移送司法机关追究刑事责任；给学院造成经济损失的，应给予赔偿。</w:t>
      </w:r>
      <w:r/>
    </w:p>
    <w:p>
      <w:pPr>
        <w:numPr>
          <w:ilvl w:val="0"/>
          <w:numId w:val="8"/>
        </w:numPr>
        <w:spacing w:line="360" w:lineRule="auto"/>
        <w:rPr>
          <w:szCs w:val="21"/>
        </w:rPr>
      </w:pPr>
      <w:r>
        <w:rPr>
          <w:rFonts w:hint="eastAsia"/>
          <w:szCs w:val="21"/>
        </w:rPr>
        <w:t xml:space="preserve">本责任状作为合同的附件，具有同等法律效力。</w:t>
      </w:r>
      <w:r/>
    </w:p>
    <w:p>
      <w:pPr>
        <w:numPr>
          <w:ilvl w:val="0"/>
          <w:numId w:val="8"/>
        </w:numPr>
        <w:ind w:left="0" w:firstLine="420"/>
        <w:spacing w:line="360" w:lineRule="auto"/>
        <w:tabs>
          <w:tab w:val="left" w:pos="0" w:leader="none"/>
          <w:tab w:val="clear" w:pos="1140" w:leader="none"/>
        </w:tabs>
        <w:rPr>
          <w:szCs w:val="21"/>
        </w:rPr>
      </w:pPr>
      <w:r>
        <w:rPr>
          <w:rFonts w:hint="eastAsia"/>
          <w:szCs w:val="21"/>
        </w:rPr>
        <w:t xml:space="preserve">本责任状的有效期限为双方签署之日起至工程验收合格后保修期满为止。</w:t>
      </w:r>
      <w:r/>
    </w:p>
    <w:p>
      <w:pPr>
        <w:pStyle w:val="713"/>
        <w:jc w:val="center"/>
        <w:rPr>
          <w:rFonts w:hint="eastAsia"/>
          <w:sz w:val="21"/>
          <w:szCs w:val="21"/>
          <w:highlight w:val="yellow"/>
          <w:u w:val="single"/>
        </w:rPr>
      </w:pPr>
      <w:r>
        <w:rPr>
          <w:rFonts w:hint="eastAsia"/>
          <w:sz w:val="21"/>
          <w:szCs w:val="21"/>
          <w:highlight w:val="yellow"/>
          <w:u w:val="single"/>
        </w:rPr>
      </w:r>
      <w:r/>
    </w:p>
    <w:p>
      <w:pPr>
        <w:rPr>
          <w:rFonts w:hint="eastAsia" w:ascii="黑体" w:hAnsi="黑体" w:eastAsia="黑体"/>
          <w:sz w:val="36"/>
          <w:szCs w:val="36"/>
        </w:rPr>
      </w:pPr>
      <w:r>
        <w:rPr>
          <w:rFonts w:hint="eastAsia" w:ascii="黑体" w:hAnsi="黑体" w:eastAsia="黑体"/>
          <w:sz w:val="36"/>
          <w:szCs w:val="36"/>
        </w:rPr>
        <w:br w:type="page" w:clear="all"/>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t xml:space="preserve">第</w:t>
      </w:r>
      <w:bookmarkEnd w:id="186"/>
      <w:r>
        <w:rPr>
          <w:rFonts w:hint="eastAsia" w:ascii="黑体" w:hAnsi="黑体" w:eastAsia="黑体"/>
          <w:sz w:val="36"/>
          <w:szCs w:val="36"/>
        </w:rPr>
        <w:t xml:space="preserve">四章 采购需求</w:t>
      </w:r>
      <w:bookmarkEnd w:id="187"/>
      <w:r/>
      <w:bookmarkEnd w:id="188"/>
      <w:r/>
      <w:bookmarkEnd w:id="189"/>
      <w:r/>
      <w:r/>
    </w:p>
    <w:p>
      <w:pPr>
        <w:spacing w:line="360" w:lineRule="exact"/>
        <w:widowControl/>
        <w:rPr>
          <w:rFonts w:hint="eastAsia" w:ascii="宋体" w:hAnsi="宋体" w:eastAsia="宋体" w:cs="宋体"/>
          <w:b/>
          <w:bCs/>
          <w:color w:val="000000"/>
          <w:sz w:val="24"/>
          <w:highlight w:val="none"/>
        </w:rPr>
      </w:pPr>
      <w:r/>
      <w:bookmarkStart w:id="413" w:name="_Toc49090575"/>
      <w:r/>
      <w:bookmarkStart w:id="414" w:name="_Toc26554093"/>
      <w:r>
        <w:rPr>
          <w:rFonts w:hint="eastAsia" w:ascii="宋体" w:hAnsi="宋体" w:eastAsia="宋体" w:cs="宋体"/>
          <w:b/>
          <w:bCs/>
          <w:color w:val="000000"/>
          <w:sz w:val="24"/>
          <w:highlight w:val="none"/>
        </w:rPr>
        <w:t xml:space="preserve">（一）采购项目简要说明：</w:t>
      </w:r>
      <w:r/>
    </w:p>
    <w:p>
      <w:pPr>
        <w:ind w:firstLine="24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项目基本概况：</w:t>
      </w:r>
      <w:r>
        <w:rPr>
          <w:rFonts w:hint="eastAsia" w:ascii="宋体" w:hAnsi="宋体" w:eastAsia="宋体" w:cs="宋体"/>
          <w:sz w:val="24"/>
          <w:szCs w:val="24"/>
          <w:lang w:val="en-US" w:eastAsia="zh-CN" w:bidi="ar"/>
        </w:rPr>
        <w:t xml:space="preserve">无锡职业技术大学跑道塑胶面层翻新工程</w:t>
      </w:r>
      <w:r>
        <w:rPr>
          <w:rFonts w:hint="eastAsia" w:ascii="宋体" w:hAnsi="宋体" w:eastAsia="宋体" w:cs="宋体"/>
          <w:color w:val="000000"/>
          <w:sz w:val="24"/>
          <w:highlight w:val="none"/>
        </w:rPr>
        <w:t xml:space="preserve">。</w:t>
      </w:r>
      <w:r/>
    </w:p>
    <w:p>
      <w:pPr>
        <w:ind w:firstLine="240"/>
        <w:spacing w:line="440" w:lineRule="exact"/>
        <w:rPr>
          <w:rFonts w:hint="eastAsia" w:ascii="宋体" w:hAnsi="宋体" w:eastAsia="宋体" w:cs="宋体"/>
          <w:color w:val="000000"/>
          <w:sz w:val="24"/>
          <w:highlight w:val="none"/>
          <w:lang w:val="en-US" w:eastAsia="zh-CN"/>
        </w:rPr>
      </w:pPr>
      <w:r>
        <w:rPr>
          <w:rFonts w:hint="eastAsia" w:ascii="宋体" w:hAnsi="宋体" w:eastAsia="宋体" w:cs="宋体"/>
          <w:bCs/>
          <w:color w:val="000000"/>
          <w:sz w:val="24"/>
          <w:highlight w:val="none"/>
        </w:rPr>
        <w:t xml:space="preserve">1、最高限</w:t>
      </w:r>
      <w:r>
        <w:rPr>
          <w:rFonts w:hint="eastAsia" w:ascii="宋体" w:hAnsi="宋体" w:eastAsia="宋体" w:cs="宋体"/>
          <w:color w:val="000000"/>
          <w:sz w:val="24"/>
          <w:highlight w:val="none"/>
        </w:rPr>
        <w:t xml:space="preserve">价：</w:t>
      </w:r>
      <w:r>
        <w:rPr>
          <w:rFonts w:hint="eastAsia" w:ascii="宋体" w:hAnsi="宋体" w:cs="宋体"/>
          <w:sz w:val="24"/>
          <w:szCs w:val="24"/>
          <w:highlight w:val="none"/>
          <w:lang w:val="en-US" w:eastAsia="zh-CN"/>
        </w:rPr>
        <w:t xml:space="preserve">4581120.89</w:t>
      </w:r>
      <w:r>
        <w:rPr>
          <w:rFonts w:hint="eastAsia" w:ascii="宋体" w:hAnsi="宋体" w:eastAsia="宋体" w:cs="宋体"/>
          <w:sz w:val="24"/>
          <w:szCs w:val="24"/>
          <w:highlight w:val="none"/>
          <w:lang w:val="en-US" w:eastAsia="zh-CN"/>
        </w:rPr>
        <w:t xml:space="preserve">元</w:t>
      </w:r>
      <w:r>
        <w:rPr>
          <w:rFonts w:hint="eastAsia" w:ascii="宋体" w:hAnsi="宋体" w:eastAsia="宋体" w:cs="宋体"/>
          <w:color w:val="000000"/>
          <w:sz w:val="24"/>
          <w:highlight w:val="none"/>
          <w:lang w:val="en-US" w:eastAsia="zh-CN"/>
        </w:rPr>
        <w:t xml:space="preserve">。</w:t>
      </w:r>
      <w:r/>
    </w:p>
    <w:p>
      <w:pPr>
        <w:ind w:firstLine="240"/>
        <w:spacing w:line="440" w:lineRule="exact"/>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2、工期：</w:t>
      </w:r>
      <w:r>
        <w:rPr>
          <w:rFonts w:hint="eastAsia" w:hAnsi="宋体" w:cs="宋体"/>
          <w:bCs/>
          <w:color w:val="000000"/>
          <w:sz w:val="24"/>
          <w:highlight w:val="none"/>
          <w:lang w:val="en-US" w:eastAsia="zh-CN"/>
        </w:rPr>
        <w:t xml:space="preserve">50</w:t>
      </w:r>
      <w:r>
        <w:rPr>
          <w:rFonts w:hint="eastAsia" w:hAnsi="宋体" w:eastAsia="宋体" w:cs="宋体"/>
          <w:bCs/>
          <w:color w:val="000000"/>
          <w:sz w:val="24"/>
          <w:highlight w:val="none"/>
          <w:lang w:eastAsia="zh-CN"/>
        </w:rPr>
        <w:t xml:space="preserve">日历天。</w:t>
      </w:r>
      <w:r/>
    </w:p>
    <w:p>
      <w:pPr>
        <w:ind w:firstLine="240"/>
        <w:spacing w:line="440" w:lineRule="exact"/>
        <w:tabs>
          <w:tab w:val="left" w:pos="828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w:t>
      </w:r>
      <w:r>
        <w:rPr>
          <w:rFonts w:hint="eastAsia" w:ascii="宋体" w:hAnsi="宋体" w:eastAsia="宋体" w:cs="宋体"/>
          <w:color w:val="000000"/>
          <w:sz w:val="24"/>
          <w:highlight w:val="none"/>
          <w:u w:val="single"/>
        </w:rPr>
        <w:t xml:space="preserve">承包人须做好施工防护，施工作业面做有效施工围挡，杜绝人员从施工作业面进出校园，围挡方案需经发包人确认后实施，此项默认包含在项目投标文件子项中，结算时不再计算。承包人须在开工前至属地建设管理单位做好项目报备，严格执行属地建设管理单位相关法规、制度。</w:t>
      </w:r>
      <w:r/>
    </w:p>
    <w:p>
      <w:pPr>
        <w:ind w:firstLine="24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4、误期违约金：合同总价的</w:t>
      </w:r>
      <w:r>
        <w:rPr>
          <w:rFonts w:hint="eastAsia" w:ascii="宋体" w:hAnsi="宋体" w:eastAsia="宋体" w:cs="宋体"/>
          <w:color w:val="000000"/>
          <w:sz w:val="24"/>
          <w:highlight w:val="none"/>
        </w:rPr>
        <w:t xml:space="preserve">千分之三/天；</w:t>
      </w:r>
      <w:r/>
    </w:p>
    <w:p>
      <w:pPr>
        <w:ind w:firstLine="240"/>
        <w:spacing w:line="440" w:lineRule="exact"/>
        <w:rPr>
          <w:rFonts w:hint="eastAsia" w:ascii="宋体" w:hAnsi="宋体" w:cs="宋体"/>
          <w:color w:val="000000"/>
          <w:sz w:val="24"/>
          <w:szCs w:val="24"/>
          <w:highlight w:val="none"/>
          <w:u w:val="single"/>
          <w:lang w:eastAsia="zh-CN"/>
        </w:rPr>
      </w:pPr>
      <w:r>
        <w:rPr>
          <w:rFonts w:hint="eastAsia" w:ascii="宋体" w:hAnsi="宋体" w:eastAsia="宋体" w:cs="宋体"/>
          <w:color w:val="000000"/>
          <w:sz w:val="24"/>
          <w:highlight w:val="none"/>
          <w:u w:val="single"/>
        </w:rPr>
        <w:t xml:space="preserve">5、本工程质量标准：</w:t>
      </w:r>
      <w:r>
        <w:rPr>
          <w:rFonts w:hint="eastAsia" w:ascii="宋体" w:hAnsi="宋体" w:cs="宋体"/>
          <w:color w:val="000000"/>
          <w:sz w:val="24"/>
          <w:szCs w:val="24"/>
          <w:highlight w:val="none"/>
          <w:u w:val="single"/>
        </w:rPr>
        <w:t xml:space="preserve">符合《中小学合成材料面层运动场地》GB36246-2018标准且</w:t>
      </w:r>
      <w:r>
        <w:rPr>
          <w:rFonts w:hint="eastAsia" w:ascii="宋体" w:hAnsi="宋体" w:cs="宋体"/>
          <w:color w:val="000000"/>
          <w:sz w:val="24"/>
          <w:szCs w:val="24"/>
          <w:highlight w:val="none"/>
          <w:u w:val="single"/>
          <w:lang w:val="en-US" w:eastAsia="zh-CN"/>
        </w:rPr>
        <w:t xml:space="preserve">一次性</w:t>
      </w:r>
      <w:r>
        <w:rPr>
          <w:rFonts w:hint="eastAsia" w:ascii="宋体" w:hAnsi="宋体" w:cs="宋体"/>
          <w:color w:val="000000"/>
          <w:sz w:val="24"/>
          <w:szCs w:val="24"/>
          <w:highlight w:val="none"/>
          <w:u w:val="single"/>
        </w:rPr>
        <w:t xml:space="preserve">通过中国田径协会二类及以上</w:t>
      </w:r>
      <w:r>
        <w:rPr>
          <w:rFonts w:hint="eastAsia" w:ascii="宋体" w:hAnsi="宋体" w:cs="宋体"/>
          <w:color w:val="000000"/>
          <w:sz w:val="24"/>
          <w:szCs w:val="24"/>
          <w:highlight w:val="none"/>
          <w:u w:val="single"/>
          <w:lang w:val="en-US" w:eastAsia="zh-CN"/>
        </w:rPr>
        <w:t xml:space="preserve">场地</w:t>
      </w:r>
      <w:r>
        <w:rPr>
          <w:rFonts w:hint="eastAsia" w:ascii="宋体" w:hAnsi="宋体" w:cs="宋体"/>
          <w:color w:val="000000"/>
          <w:sz w:val="24"/>
          <w:szCs w:val="24"/>
          <w:highlight w:val="none"/>
          <w:u w:val="single"/>
        </w:rPr>
        <w:t xml:space="preserve">验收</w:t>
      </w:r>
      <w:r>
        <w:rPr>
          <w:rFonts w:hint="eastAsia" w:ascii="宋体" w:hAnsi="宋体" w:cs="宋体"/>
          <w:color w:val="000000"/>
          <w:sz w:val="24"/>
          <w:szCs w:val="24"/>
          <w:highlight w:val="none"/>
          <w:u w:val="single"/>
          <w:lang w:eastAsia="zh-CN"/>
        </w:rPr>
        <w:t xml:space="preserve">。</w:t>
      </w:r>
      <w:r/>
    </w:p>
    <w:p>
      <w:pPr>
        <w:ind w:firstLine="240"/>
        <w:spacing w:line="440" w:lineRule="exact"/>
        <w:rPr>
          <w:rFonts w:hint="eastAsia" w:ascii="宋体" w:hAnsi="宋体" w:cs="宋体"/>
          <w:b/>
          <w:bCs/>
          <w:color w:val="000000"/>
          <w:sz w:val="24"/>
          <w:szCs w:val="24"/>
          <w:highlight w:val="none"/>
          <w:u w:val="single"/>
          <w:lang w:eastAsia="zh-CN"/>
        </w:rPr>
      </w:pPr>
      <w:r>
        <w:rPr>
          <w:rFonts w:hint="eastAsia" w:ascii="宋体" w:hAnsi="宋体" w:cs="宋体"/>
          <w:b/>
          <w:bCs/>
          <w:color w:val="000000"/>
          <w:sz w:val="24"/>
          <w:szCs w:val="24"/>
          <w:highlight w:val="none"/>
          <w:u w:val="single"/>
          <w:lang w:eastAsia="zh-CN"/>
        </w:rPr>
        <w:t xml:space="preserve">在</w:t>
      </w:r>
      <w:r>
        <w:rPr>
          <w:rFonts w:hint="eastAsia" w:ascii="宋体" w:hAnsi="宋体" w:cs="宋体"/>
          <w:b/>
          <w:bCs/>
          <w:color w:val="000000"/>
          <w:sz w:val="24"/>
          <w:szCs w:val="24"/>
          <w:highlight w:val="none"/>
          <w:u w:val="single"/>
          <w:lang w:val="en-US" w:eastAsia="zh-CN"/>
        </w:rPr>
        <w:t xml:space="preserve">工程交</w:t>
      </w:r>
      <w:r>
        <w:rPr>
          <w:rFonts w:hint="eastAsia" w:ascii="宋体" w:hAnsi="宋体" w:cs="宋体"/>
          <w:b/>
          <w:bCs/>
          <w:color w:val="000000"/>
          <w:sz w:val="24"/>
          <w:szCs w:val="24"/>
          <w:highlight w:val="none"/>
          <w:u w:val="single"/>
          <w:lang w:eastAsia="zh-CN"/>
        </w:rPr>
        <w:t xml:space="preserve">付时由采购方抽检封样送检，检测机构由采购方</w:t>
      </w:r>
      <w:r>
        <w:rPr>
          <w:rFonts w:hint="eastAsia" w:ascii="宋体" w:hAnsi="宋体" w:cs="宋体"/>
          <w:b/>
          <w:bCs/>
          <w:color w:val="000000"/>
          <w:sz w:val="24"/>
          <w:szCs w:val="24"/>
          <w:highlight w:val="none"/>
          <w:u w:val="single"/>
          <w:lang w:val="en-US" w:eastAsia="zh-CN"/>
        </w:rPr>
        <w:t xml:space="preserve">在</w:t>
      </w:r>
      <w:r>
        <w:rPr>
          <w:rFonts w:hint="eastAsia" w:ascii="宋体" w:hAnsi="宋体" w:cs="宋体"/>
          <w:b/>
          <w:bCs/>
          <w:color w:val="000000"/>
          <w:sz w:val="24"/>
          <w:szCs w:val="24"/>
          <w:highlight w:val="none"/>
          <w:u w:val="single"/>
          <w:lang w:eastAsia="zh-CN"/>
        </w:rPr>
        <w:t xml:space="preserve">符合国家标准</w:t>
      </w:r>
      <w:r>
        <w:rPr>
          <w:rFonts w:hint="eastAsia" w:ascii="宋体" w:hAnsi="宋体" w:cs="宋体"/>
          <w:b/>
          <w:bCs/>
          <w:color w:val="000000"/>
          <w:sz w:val="24"/>
          <w:szCs w:val="24"/>
          <w:highlight w:val="none"/>
          <w:u w:val="single"/>
          <w:lang w:val="en-US" w:eastAsia="zh-CN"/>
        </w:rPr>
        <w:t xml:space="preserve">的</w:t>
      </w:r>
      <w:r>
        <w:rPr>
          <w:rFonts w:hint="eastAsia" w:ascii="宋体" w:hAnsi="宋体" w:cs="宋体"/>
          <w:b/>
          <w:bCs/>
          <w:color w:val="000000"/>
          <w:sz w:val="24"/>
          <w:szCs w:val="24"/>
          <w:highlight w:val="none"/>
          <w:u w:val="single"/>
          <w:lang w:eastAsia="zh-CN"/>
        </w:rPr>
        <w:t xml:space="preserve">检测机构</w:t>
      </w:r>
      <w:r>
        <w:rPr>
          <w:rFonts w:hint="eastAsia" w:ascii="宋体" w:hAnsi="宋体" w:cs="宋体"/>
          <w:b/>
          <w:bCs/>
          <w:color w:val="000000"/>
          <w:sz w:val="24"/>
          <w:szCs w:val="24"/>
          <w:highlight w:val="none"/>
          <w:u w:val="single"/>
          <w:lang w:val="en-US" w:eastAsia="zh-CN"/>
        </w:rPr>
        <w:t xml:space="preserve">中</w:t>
      </w:r>
      <w:r>
        <w:rPr>
          <w:rFonts w:hint="eastAsia" w:ascii="宋体" w:hAnsi="宋体" w:cs="宋体"/>
          <w:b/>
          <w:bCs/>
          <w:color w:val="000000"/>
          <w:sz w:val="24"/>
          <w:szCs w:val="24"/>
          <w:highlight w:val="none"/>
          <w:u w:val="single"/>
          <w:lang w:eastAsia="zh-CN"/>
        </w:rPr>
        <w:t xml:space="preserve">指定；若抽检报告不符合本工程质量标准要求，采购方有权</w:t>
      </w:r>
      <w:r>
        <w:rPr>
          <w:rFonts w:hint="eastAsia" w:ascii="宋体" w:hAnsi="宋体" w:cs="宋体"/>
          <w:b/>
          <w:bCs/>
          <w:color w:val="000000"/>
          <w:sz w:val="24"/>
          <w:szCs w:val="24"/>
          <w:highlight w:val="none"/>
          <w:u w:val="single"/>
          <w:lang w:val="en-US" w:eastAsia="zh-CN"/>
        </w:rPr>
        <w:t xml:space="preserve">要求全部返工直至合格</w:t>
      </w:r>
      <w:r>
        <w:rPr>
          <w:rFonts w:hint="eastAsia" w:ascii="宋体" w:hAnsi="宋体" w:cs="宋体"/>
          <w:b/>
          <w:bCs/>
          <w:color w:val="000000"/>
          <w:sz w:val="24"/>
          <w:szCs w:val="24"/>
          <w:highlight w:val="none"/>
          <w:u w:val="single"/>
          <w:lang w:eastAsia="zh-CN"/>
        </w:rPr>
        <w:t xml:space="preserve">，由此造成的采购方损失全部由中标方承担，采购方保留追究由于</w:t>
      </w:r>
      <w:r>
        <w:rPr>
          <w:rFonts w:hint="eastAsia" w:ascii="宋体" w:hAnsi="宋体" w:cs="宋体"/>
          <w:b/>
          <w:bCs/>
          <w:color w:val="000000"/>
          <w:sz w:val="24"/>
          <w:szCs w:val="24"/>
          <w:highlight w:val="none"/>
          <w:u w:val="single"/>
          <w:lang w:val="en-US" w:eastAsia="zh-CN"/>
        </w:rPr>
        <w:t xml:space="preserve">工程</w:t>
      </w:r>
      <w:r>
        <w:rPr>
          <w:rFonts w:hint="eastAsia" w:ascii="宋体" w:hAnsi="宋体" w:cs="宋体"/>
          <w:b/>
          <w:bCs/>
          <w:color w:val="000000"/>
          <w:sz w:val="24"/>
          <w:szCs w:val="24"/>
          <w:highlight w:val="none"/>
          <w:u w:val="single"/>
          <w:lang w:eastAsia="zh-CN"/>
        </w:rPr>
        <w:t xml:space="preserve">不合格给采购方造成的法律责任的权利，中标方由于</w:t>
      </w:r>
      <w:r>
        <w:rPr>
          <w:rFonts w:hint="eastAsia" w:ascii="宋体" w:hAnsi="宋体" w:cs="宋体"/>
          <w:b/>
          <w:bCs/>
          <w:color w:val="000000"/>
          <w:sz w:val="24"/>
          <w:szCs w:val="24"/>
          <w:highlight w:val="none"/>
          <w:u w:val="single"/>
          <w:lang w:val="en-US" w:eastAsia="zh-CN"/>
        </w:rPr>
        <w:t xml:space="preserve">质量</w:t>
      </w:r>
      <w:r>
        <w:rPr>
          <w:rFonts w:hint="eastAsia" w:ascii="宋体" w:hAnsi="宋体" w:cs="宋体"/>
          <w:b/>
          <w:bCs/>
          <w:color w:val="000000"/>
          <w:sz w:val="24"/>
          <w:szCs w:val="24"/>
          <w:highlight w:val="none"/>
          <w:u w:val="single"/>
          <w:lang w:eastAsia="zh-CN"/>
        </w:rPr>
        <w:t xml:space="preserve">不符合上述规范产生的所有费用全部自理。</w:t>
      </w:r>
      <w:r>
        <w:rPr>
          <w:rFonts w:hint="eastAsia" w:ascii="宋体" w:hAnsi="宋体" w:cs="宋体"/>
          <w:b/>
          <w:bCs/>
          <w:color w:val="000000"/>
          <w:sz w:val="24"/>
          <w:szCs w:val="24"/>
          <w:highlight w:val="none"/>
          <w:u w:val="single"/>
          <w:lang w:val="en-US" w:eastAsia="zh-CN"/>
        </w:rPr>
        <w:t xml:space="preserve">若检测合格且顺利通过验收，则所有费用由采购方承担。</w:t>
      </w:r>
      <w:r/>
    </w:p>
    <w:p>
      <w:pPr>
        <w:ind w:firstLine="240"/>
        <w:spacing w:line="440" w:lineRule="exact"/>
        <w:rPr>
          <w:rFonts w:hint="eastAsia"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6、</w:t>
      </w:r>
      <w:r>
        <w:rPr>
          <w:rFonts w:hint="eastAsia" w:hAnsi="宋体" w:eastAsia="宋体" w:cs="宋体"/>
          <w:bCs/>
          <w:color w:val="000000"/>
          <w:sz w:val="24"/>
          <w:highlight w:val="none"/>
          <w:lang w:val="en-US" w:eastAsia="zh-CN"/>
        </w:rPr>
        <w:t xml:space="preserve">付款方式：</w:t>
      </w:r>
      <w:r/>
    </w:p>
    <w:p>
      <w:pPr>
        <w:ind w:firstLine="240"/>
        <w:spacing w:line="44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（1）施工合同签订后，工程完工经验收合格</w:t>
      </w:r>
      <w:r>
        <w:rPr>
          <w:rFonts w:hint="eastAsia" w:ascii="宋体" w:hAnsi="宋体" w:cs="宋体"/>
          <w:color w:val="000000"/>
          <w:sz w:val="24"/>
          <w:szCs w:val="24"/>
          <w:highlight w:val="none"/>
          <w:u w:val="single"/>
        </w:rPr>
        <w:t xml:space="preserve">(符合《中小学合成材料面层运动场地》GB36246-2018标准且通</w:t>
      </w:r>
      <w:r>
        <w:rPr>
          <w:rFonts w:hint="eastAsia" w:ascii="宋体" w:hAnsi="宋体" w:cs="宋体"/>
          <w:color w:val="000000"/>
          <w:sz w:val="24"/>
          <w:szCs w:val="24"/>
          <w:u w:val="single"/>
        </w:rPr>
        <w:t xml:space="preserve">过中国田径协会二类及以上</w:t>
      </w:r>
      <w:r>
        <w:rPr>
          <w:rFonts w:hint="eastAsia" w:ascii="宋体" w:hAnsi="宋体" w:cs="宋体"/>
          <w:color w:val="000000"/>
          <w:sz w:val="24"/>
          <w:szCs w:val="24"/>
          <w:u w:val="single"/>
          <w:lang w:val="en-US" w:eastAsia="zh-CN"/>
        </w:rPr>
        <w:t xml:space="preserve">场地</w:t>
      </w:r>
      <w:r>
        <w:rPr>
          <w:rFonts w:hint="eastAsia" w:ascii="宋体" w:hAnsi="宋体" w:cs="宋体"/>
          <w:color w:val="000000"/>
          <w:sz w:val="24"/>
          <w:szCs w:val="24"/>
          <w:u w:val="single"/>
        </w:rPr>
        <w:t xml:space="preserve">验收)</w:t>
      </w:r>
      <w:r>
        <w:rPr>
          <w:rFonts w:hint="eastAsia" w:ascii="宋体" w:hAnsi="宋体" w:eastAsia="宋体" w:cs="宋体"/>
          <w:color w:val="000000"/>
          <w:sz w:val="24"/>
          <w:szCs w:val="24"/>
          <w:highlight w:val="none"/>
          <w:u w:val="single"/>
        </w:rPr>
        <w:t xml:space="preserve">后付至合同价的70%。</w:t>
      </w:r>
      <w:r/>
    </w:p>
    <w:p>
      <w:pPr>
        <w:ind w:firstLine="240"/>
        <w:spacing w:line="44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（2）经审计（含复审）后付至审定价的90%，但应扣除应扣费用（例如审计费（如有）、施工水电费、违约金（如有）等）。</w:t>
      </w:r>
      <w:r/>
    </w:p>
    <w:p>
      <w:pPr>
        <w:ind w:firstLine="240"/>
        <w:spacing w:line="44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（3）余款10%在缺陷责任期满后</w:t>
      </w:r>
      <w:r>
        <w:rPr>
          <w:rFonts w:hint="eastAsia" w:ascii="宋体" w:hAnsi="宋体" w:cs="宋体"/>
          <w:color w:val="000000"/>
          <w:sz w:val="24"/>
          <w:szCs w:val="24"/>
          <w:highlight w:val="none"/>
          <w:u w:val="single"/>
          <w:lang w:eastAsia="zh-CN"/>
        </w:rPr>
        <w:t xml:space="preserve">（</w:t>
      </w:r>
      <w:r>
        <w:rPr>
          <w:rFonts w:hint="eastAsia" w:ascii="宋体" w:hAnsi="宋体" w:cs="宋体"/>
          <w:color w:val="000000"/>
          <w:sz w:val="24"/>
          <w:szCs w:val="24"/>
          <w:highlight w:val="none"/>
          <w:u w:val="single"/>
          <w:lang w:val="en-US" w:eastAsia="zh-CN"/>
        </w:rPr>
        <w:t xml:space="preserve">经双方确认无质量问题后</w:t>
      </w:r>
      <w:r>
        <w:rPr>
          <w:rFonts w:hint="eastAsia" w:ascii="宋体" w:hAnsi="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全额无息付清，审计费按学校审计相关规定执行。</w:t>
      </w:r>
      <w:r/>
    </w:p>
    <w:p>
      <w:pPr>
        <w:ind w:firstLine="240"/>
        <w:spacing w:line="44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（4）工程审计：审计按照江苏省教育厅相关文件及锡职院审〔2021〕1号文执行，审计费核算以甲方与审计单位签定的合同为准。</w:t>
      </w:r>
      <w:r/>
    </w:p>
    <w:p>
      <w:pPr>
        <w:ind w:firstLine="240"/>
        <w:spacing w:line="44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1）结算审计：学校所有单项投资在 2 万元以上（含2万元）的建设工程项目必须实施结算审计。未按规定进行工程结算审计的，不得办理工程费用结算和财务决算手续。</w:t>
      </w:r>
      <w:r/>
    </w:p>
    <w:p>
      <w:pPr>
        <w:ind w:firstLine="240"/>
        <w:spacing w:line="44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复审：单项基建项目投资（合同金额）在1000万元（含1000万元）以上的建设项目、零星工程100万元（含100万元）以上、或者零星工程100万元以下且初审核减率低于1%的项目，在学校组织结算审计基础上，还要组织复审，复审核定金额为工程结算依据。</w:t>
      </w:r>
      <w:r/>
    </w:p>
    <w:p>
      <w:pPr>
        <w:ind w:firstLine="240"/>
        <w:spacing w:line="44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复审项目必须留足工程尾款，工程尾款一般为工程结算初审金额的10%，同时要扣回工程预付款、甲供材料款等。</w:t>
      </w:r>
      <w:r/>
    </w:p>
    <w:p>
      <w:pPr>
        <w:ind w:firstLine="240"/>
        <w:spacing w:line="44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抽复审：基建项目单项投资（合同金额）在1000万元、零星工程单项投资（合同金额）100万元以下的建设项目，学校根据需要组织抽复审，抽复审项目由建设工程项目的管理部和审计与法规处共同确定，抽复审比例为每年建设工程项目的10%左右，抽复审项目以复审核定金额为工程结算依据。</w:t>
      </w:r>
      <w:r/>
    </w:p>
    <w:p>
      <w:pPr>
        <w:ind w:firstLine="240"/>
        <w:spacing w:line="44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审计费：结算初审费用：单项工程核减率超过5%的，其审计费用全部由施工单位承担，从施工单位工程款中扣除；单项工程核减率在5%及以下的，其审计费用由建设单位承担。建设项目复审费用：由高校承担并列入工程建设成本。</w:t>
      </w:r>
      <w:r/>
    </w:p>
    <w:p>
      <w:pPr>
        <w:ind w:firstLine="240"/>
        <w:spacing w:line="440" w:lineRule="exact"/>
        <w:rPr>
          <w:rFonts w:hint="eastAsia" w:ascii="宋体" w:hAnsi="宋体" w:eastAsia="宋体" w:cs="宋体"/>
          <w:bCs/>
          <w:color w:val="000000"/>
          <w:sz w:val="24"/>
          <w:highlight w:val="none"/>
          <w:lang w:val="en-US" w:eastAsia="zh-CN"/>
        </w:rPr>
      </w:pPr>
      <w:r>
        <w:rPr>
          <w:rFonts w:hint="eastAsia" w:ascii="宋体" w:hAnsi="宋体" w:eastAsia="宋体" w:cs="宋体"/>
          <w:color w:val="000000"/>
          <w:sz w:val="24"/>
          <w:szCs w:val="24"/>
          <w:highlight w:val="none"/>
          <w:u w:val="single"/>
        </w:rPr>
        <w:t xml:space="preserve">（5）发包人有权根据工程进度调整工程付款的时间的额度，承包人不得有异议。</w:t>
      </w:r>
      <w:r/>
    </w:p>
    <w:p>
      <w:pPr>
        <w:ind w:firstLine="240"/>
        <w:spacing w:line="440" w:lineRule="exact"/>
        <w:rPr>
          <w:rFonts w:hint="eastAsia" w:ascii="宋体" w:hAnsi="宋体" w:eastAsia="宋体" w:cs="宋体"/>
          <w:bCs/>
          <w:color w:val="000000"/>
          <w:sz w:val="24"/>
          <w:highlight w:val="none"/>
        </w:rPr>
      </w:pPr>
      <w:r>
        <w:rPr>
          <w:rFonts w:hint="eastAsia"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本工程确保一次</w:t>
      </w:r>
      <w:r>
        <w:rPr>
          <w:rFonts w:hint="eastAsia" w:ascii="宋体" w:hAnsi="宋体" w:cs="宋体"/>
          <w:bCs/>
          <w:color w:val="000000"/>
          <w:sz w:val="24"/>
          <w:highlight w:val="none"/>
          <w:lang w:eastAsia="zh-CN"/>
        </w:rPr>
        <w:t xml:space="preserve">通过</w:t>
      </w:r>
      <w:r>
        <w:rPr>
          <w:rFonts w:hint="eastAsia" w:ascii="宋体" w:hAnsi="宋体" w:cs="宋体"/>
          <w:bCs/>
          <w:color w:val="000000"/>
          <w:sz w:val="24"/>
          <w:highlight w:val="none"/>
          <w:lang w:val="en-US" w:eastAsia="zh-CN"/>
        </w:rPr>
        <w:t xml:space="preserve">中国</w:t>
      </w:r>
      <w:r>
        <w:rPr>
          <w:rFonts w:hint="eastAsia" w:ascii="宋体" w:hAnsi="宋体" w:cs="宋体"/>
          <w:bCs/>
          <w:color w:val="000000"/>
          <w:sz w:val="24"/>
          <w:highlight w:val="none"/>
          <w:lang w:eastAsia="zh-CN"/>
        </w:rPr>
        <w:t xml:space="preserve">田径协会验收，并颁发证书。</w:t>
      </w:r>
      <w:r>
        <w:rPr>
          <w:rFonts w:hint="eastAsia" w:ascii="宋体" w:hAnsi="宋体" w:eastAsia="宋体" w:cs="宋体"/>
          <w:bCs/>
          <w:color w:val="000000"/>
          <w:sz w:val="24"/>
          <w:highlight w:val="none"/>
        </w:rPr>
        <w:t xml:space="preserve">如因承包方原因一次验收达不到合格工程标准，则承包方必须返修整改达到合格标准为止，才能交付发包人，其返修费用均由承包方自行承担。返修工期计入总工期考核，并承担因此产生的二次验收及其他费用。</w:t>
      </w:r>
      <w:r/>
    </w:p>
    <w:p>
      <w:pPr>
        <w:pStyle w:val="990"/>
        <w:ind w:firstLine="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90"/>
        <w:ind w:firstLine="0"/>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rPr>
        <w:t xml:space="preserve">（二）</w:t>
      </w:r>
      <w:r>
        <w:rPr>
          <w:rFonts w:hint="eastAsia" w:ascii="宋体" w:hAnsi="宋体" w:eastAsia="宋体" w:cs="宋体"/>
          <w:color w:val="000000"/>
          <w:sz w:val="24"/>
          <w:szCs w:val="24"/>
          <w:highlight w:val="none"/>
        </w:rPr>
        <w:t xml:space="preserve">工程量清单详见附件</w:t>
      </w:r>
      <w:r/>
    </w:p>
    <w:p>
      <w:pPr>
        <w:spacing w:line="360" w:lineRule="exact"/>
        <w:widowControl/>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eastAsia="zh-CN"/>
        </w:rPr>
        <w:t xml:space="preserve">三</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t xml:space="preserve">技术要求</w:t>
      </w:r>
      <w:r/>
    </w:p>
    <w:p>
      <w:pPr>
        <w:ind w:left="142" w:firstLine="480"/>
        <w:keepLines w:val="0"/>
        <w:keepNext w:val="0"/>
        <w:pageBreakBefore w:val="0"/>
        <w:spacing w:line="480" w:lineRule="atLeast"/>
        <w:widowControl w:val="off"/>
        <w:tabs>
          <w:tab w:val="left" w:pos="900" w:leader="none"/>
          <w:tab w:val="left" w:pos="1980" w:leader="none"/>
        </w:tabs>
        <w:rPr>
          <w:rFonts w:hint="eastAsia" w:ascii="宋体" w:hAnsi="宋体" w:eastAsia="宋体" w:cs="宋体"/>
          <w:sz w:val="24"/>
          <w:highlight w:val="none"/>
          <w:lang w:eastAsia="zh-CN"/>
        </w:rPr>
      </w:pP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lang w:eastAsia="zh-CN"/>
        </w:rPr>
        <w:t xml:space="preserve">塑胶跑道符合GB36246-2018《中小学</w:t>
      </w:r>
      <w:r>
        <w:rPr>
          <w:rFonts w:hint="eastAsia" w:ascii="宋体" w:hAnsi="宋体" w:eastAsia="宋体" w:cs="宋体"/>
          <w:sz w:val="24"/>
          <w:highlight w:val="none"/>
        </w:rPr>
        <w:t xml:space="preserve">合成材料面层运动场地》标准</w:t>
      </w:r>
      <w:r>
        <w:rPr>
          <w:rFonts w:hint="eastAsia" w:ascii="宋体" w:hAnsi="宋体" w:eastAsia="宋体" w:cs="宋体"/>
          <w:sz w:val="24"/>
          <w:highlight w:val="none"/>
          <w:lang w:eastAsia="zh-CN"/>
        </w:rPr>
        <w:t xml:space="preserve">非固体原料中</w:t>
      </w:r>
      <w:r>
        <w:rPr>
          <w:rFonts w:hint="eastAsia" w:ascii="宋体" w:hAnsi="宋体" w:eastAsia="宋体" w:cs="宋体"/>
          <w:sz w:val="24"/>
          <w:highlight w:val="none"/>
        </w:rPr>
        <w:t xml:space="preserve">有害物质限量</w:t>
      </w:r>
      <w:r>
        <w:rPr>
          <w:rFonts w:hint="eastAsia" w:ascii="宋体" w:hAnsi="宋体" w:eastAsia="宋体" w:cs="宋体"/>
          <w:sz w:val="24"/>
          <w:highlight w:val="none"/>
          <w:lang w:eastAsia="zh-CN"/>
        </w:rPr>
        <w:t xml:space="preserve">要求</w:t>
      </w:r>
      <w:r/>
    </w:p>
    <w:tbl>
      <w:tblPr>
        <w:tblStyle w:val="721"/>
        <w:tblpPr w:horzAnchor="page" w:tblpX="2094" w:vertAnchor="text" w:tblpY="302"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728"/>
        <w:gridCol w:w="5805"/>
        <w:gridCol w:w="1200"/>
      </w:tblGrid>
      <w:tr>
        <w:trPr>
          <w:trHeight w:val="498"/>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widowControl/>
              <w:rPr>
                <w:rFonts w:hint="eastAsia"/>
                <w:lang w:val="en-US" w:eastAsia="zh-CN"/>
              </w:rPr>
            </w:pPr>
            <w:r>
              <w:rPr>
                <w:rFonts w:hint="eastAsia"/>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jc w:val="center"/>
              <w:widowControl/>
              <w:rPr>
                <w:rFonts w:hint="eastAsia"/>
                <w:lang w:val="en-US" w:eastAsia="zh-CN"/>
              </w:rPr>
            </w:pPr>
            <w:r>
              <w:rPr>
                <w:rFonts w:hint="eastAsia"/>
                <w:lang w:val="en-US" w:eastAsia="zh-CN"/>
              </w:rPr>
              <w:t xml:space="preserve">检测项目</w:t>
            </w:r>
            <w:r/>
          </w:p>
        </w:tc>
        <w:tc>
          <w:tcPr>
            <w:tcBorders>
              <w:top w:val="single" w:color="auto"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lang w:val="en-US" w:eastAsia="zh-CN"/>
              </w:rPr>
            </w:pPr>
            <w:r>
              <w:rPr>
                <w:rFonts w:hint="eastAsia"/>
                <w:lang w:val="en-US" w:eastAsia="zh-CN"/>
              </w:rPr>
              <w:t xml:space="preserve">标准指标</w:t>
            </w:r>
            <w:r/>
          </w:p>
        </w:tc>
      </w:tr>
      <w:tr>
        <w:trPr>
          <w:trHeight w:val="703"/>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widowControl/>
              <w:rPr>
                <w:rFonts w:hint="eastAsia"/>
                <w:lang w:val="en-US" w:eastAsia="zh-CN"/>
              </w:rPr>
            </w:pPr>
            <w:r>
              <w:rPr>
                <w:rFonts w:hint="eastAsia"/>
                <w:lang w:val="en-US" w:eastAsia="zh-CN"/>
              </w:rPr>
              <w:t xml:space="preserve">1</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jc w:val="center"/>
              <w:widowControl/>
              <w:rPr>
                <w:rFonts w:hint="eastAsia" w:eastAsia="宋体"/>
                <w:lang w:val="en-US" w:eastAsia="zh-CN"/>
              </w:rPr>
            </w:pPr>
            <w:r>
              <w:t xml:space="preserve">3种邻苯二甲酸酯类</w:t>
            </w:r>
            <w:r>
              <w:rPr>
                <w:rFonts w:hint="eastAsia"/>
                <w:lang w:val="en-US" w:eastAsia="zh-CN"/>
              </w:rPr>
              <w:t xml:space="preserve">化合物</w:t>
            </w:r>
            <w:r/>
          </w:p>
          <w:p>
            <w:pPr>
              <w:jc w:val="center"/>
              <w:widowControl/>
            </w:pPr>
            <w:r>
              <w:t xml:space="preserve">（DBP、BBP、DEHP）总和/（g/kg）</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eastAsia="宋体" w:cs="宋体"/>
                <w:sz w:val="21"/>
                <w:szCs w:val="21"/>
                <w:lang w:eastAsia="zh-CN"/>
              </w:rPr>
            </w:pPr>
            <w:r>
              <w:rPr>
                <w:rFonts w:ascii="宋体" w:hAnsi="宋体" w:eastAsia="宋体" w:cs="宋体"/>
                <w:sz w:val="21"/>
                <w:szCs w:val="21"/>
              </w:rPr>
              <w:t xml:space="preserve">≤1.0</w:t>
            </w:r>
            <w:r/>
          </w:p>
        </w:tc>
      </w:tr>
      <w:tr>
        <w:trPr>
          <w:trHeight w:val="665"/>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widowControl/>
              <w:rPr>
                <w:rFonts w:hint="eastAsia"/>
                <w:lang w:val="en-US" w:eastAsia="zh-CN"/>
              </w:rPr>
            </w:pPr>
            <w:r>
              <w:rPr>
                <w:rFonts w:hint="eastAsia"/>
                <w:lang w:val="en-US" w:eastAsia="zh-CN"/>
              </w:rPr>
              <w:t xml:space="preserve">2</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jc w:val="center"/>
              <w:widowControl/>
              <w:rPr>
                <w:rFonts w:hint="eastAsia"/>
                <w:lang w:val="en-US" w:eastAsia="zh-CN"/>
              </w:rPr>
            </w:pPr>
            <w:r>
              <w:t xml:space="preserve">3种邻苯二甲酸酯类</w:t>
            </w:r>
            <w:r>
              <w:rPr>
                <w:rFonts w:hint="eastAsia"/>
                <w:lang w:val="en-US" w:eastAsia="zh-CN"/>
              </w:rPr>
              <w:t xml:space="preserve">化合物</w:t>
            </w:r>
            <w:r/>
          </w:p>
          <w:p>
            <w:pPr>
              <w:jc w:val="center"/>
              <w:widowControl/>
            </w:pPr>
            <w:r>
              <w:t xml:space="preserve">（DNOP、DINP、DIDP）总和/（g/kg）</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eastAsia="宋体" w:cs="宋体"/>
                <w:sz w:val="21"/>
                <w:szCs w:val="21"/>
              </w:rPr>
            </w:pPr>
            <w:r>
              <w:rPr>
                <w:rFonts w:ascii="宋体" w:hAnsi="宋体" w:eastAsia="宋体" w:cs="宋体"/>
                <w:sz w:val="21"/>
                <w:szCs w:val="21"/>
              </w:rPr>
              <w:t xml:space="preserve">≤1.0</w:t>
            </w:r>
            <w:r/>
          </w:p>
        </w:tc>
      </w:tr>
      <w:tr>
        <w:trPr>
          <w:trHeight w:val="338"/>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widowControl/>
              <w:rPr>
                <w:rFonts w:hint="eastAsia"/>
                <w:lang w:val="en-US" w:eastAsia="zh-CN"/>
              </w:rPr>
            </w:pPr>
            <w:r>
              <w:rPr>
                <w:rFonts w:hint="eastAsia"/>
                <w:lang w:val="en-US" w:eastAsia="zh-CN"/>
              </w:rPr>
              <w:t xml:space="preserve">3</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jc w:val="center"/>
              <w:widowControl/>
            </w:pPr>
            <w:r>
              <w:t xml:space="preserve">短链氯化石蜡</w:t>
            </w:r>
            <w:r>
              <w:rPr>
                <w:rFonts w:hint="eastAsia"/>
                <w:lang w:eastAsia="zh-CN"/>
              </w:rPr>
              <w:t xml:space="preserve">（</w:t>
            </w:r>
            <w:r>
              <w:rPr>
                <w:rFonts w:hint="eastAsia"/>
                <w:lang w:val="en-US" w:eastAsia="zh-CN"/>
              </w:rPr>
              <w:t xml:space="preserve">C</w:t>
            </w:r>
            <w:r>
              <w:rPr>
                <w:rFonts w:hint="eastAsia"/>
                <w:vertAlign w:val="subscript"/>
                <w:lang w:val="en-US" w:eastAsia="zh-CN"/>
              </w:rPr>
              <w:t xml:space="preserve">10</w:t>
            </w:r>
            <w:r>
              <w:rPr>
                <w:rFonts w:hint="eastAsia"/>
                <w:lang w:val="en-US" w:eastAsia="zh-CN"/>
              </w:rPr>
              <w:t xml:space="preserve">-C</w:t>
            </w:r>
            <w:r>
              <w:rPr>
                <w:rFonts w:hint="eastAsia"/>
                <w:vertAlign w:val="subscript"/>
                <w:lang w:val="en-US" w:eastAsia="zh-CN"/>
              </w:rPr>
              <w:t xml:space="preserve">13</w:t>
            </w:r>
            <w:r>
              <w:rPr>
                <w:rFonts w:hint="eastAsia"/>
                <w:lang w:eastAsia="zh-CN"/>
              </w:rPr>
              <w:t xml:space="preserve">）</w:t>
            </w:r>
            <w:r>
              <w:rPr>
                <w:rFonts w:hint="eastAsia"/>
                <w:lang w:val="en-US" w:eastAsia="zh-CN"/>
              </w:rPr>
              <w:t xml:space="preserve">/</w:t>
            </w:r>
            <w:r>
              <w:t xml:space="preserve">（g/kg）</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eastAsia="宋体" w:cs="宋体"/>
                <w:sz w:val="21"/>
                <w:szCs w:val="21"/>
                <w:lang w:val="en-US" w:eastAsia="zh-CN"/>
              </w:rPr>
            </w:pPr>
            <w:r>
              <w:rPr>
                <w:rFonts w:ascii="宋体" w:hAnsi="宋体" w:eastAsia="宋体" w:cs="宋体"/>
                <w:sz w:val="21"/>
                <w:szCs w:val="21"/>
              </w:rPr>
              <w:t xml:space="preserve">≤</w:t>
            </w:r>
            <w:r>
              <w:rPr>
                <w:rFonts w:hint="eastAsia" w:ascii="宋体" w:hAnsi="宋体" w:eastAsia="宋体" w:cs="宋体"/>
                <w:sz w:val="21"/>
                <w:szCs w:val="21"/>
                <w:lang w:val="en-US" w:eastAsia="zh-CN"/>
              </w:rPr>
              <w:t xml:space="preserve">1.5</w:t>
            </w:r>
            <w:r/>
          </w:p>
        </w:tc>
      </w:tr>
      <w:tr>
        <w:trPr>
          <w:trHeight w:val="665"/>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widowControl/>
              <w:rPr>
                <w:rFonts w:hint="eastAsia"/>
                <w:lang w:val="en-US" w:eastAsia="zh-CN"/>
              </w:rPr>
            </w:pPr>
            <w:r>
              <w:rPr>
                <w:rFonts w:hint="eastAsia"/>
                <w:lang w:val="en-US" w:eastAsia="zh-CN"/>
              </w:rPr>
              <w:t xml:space="preserve">4</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jc w:val="center"/>
              <w:widowControl/>
            </w:pPr>
            <w:r>
              <w:t xml:space="preserve">游离甲苯二异氰酸酯（TDI）和游离六亚甲基二异氰酸酯（HDI）总和</w:t>
            </w:r>
            <w:r>
              <w:rPr>
                <w:rFonts w:hint="eastAsia"/>
                <w:lang w:val="en-US" w:eastAsia="zh-CN"/>
              </w:rPr>
              <w:t xml:space="preserve">/</w:t>
            </w:r>
            <w:r>
              <w:t xml:space="preserve">（g/kg）</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eastAsia="宋体" w:cs="宋体"/>
                <w:sz w:val="21"/>
                <w:szCs w:val="21"/>
                <w:lang w:val="en-US" w:eastAsia="zh-CN"/>
              </w:rPr>
            </w:pPr>
            <w:r>
              <w:rPr>
                <w:rFonts w:ascii="宋体" w:hAnsi="宋体" w:eastAsia="宋体" w:cs="宋体"/>
                <w:sz w:val="21"/>
                <w:szCs w:val="21"/>
              </w:rPr>
              <w:t xml:space="preserve">≤</w:t>
            </w:r>
            <w:r>
              <w:rPr>
                <w:rFonts w:hint="eastAsia" w:ascii="宋体" w:hAnsi="宋体" w:eastAsia="宋体" w:cs="宋体"/>
                <w:sz w:val="21"/>
                <w:szCs w:val="21"/>
                <w:lang w:val="en-US" w:eastAsia="zh-CN"/>
              </w:rPr>
              <w:t xml:space="preserve">10</w:t>
            </w:r>
            <w:r/>
          </w:p>
        </w:tc>
      </w:tr>
      <w:tr>
        <w:trPr>
          <w:trHeight w:val="42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widowControl/>
              <w:rPr>
                <w:rFonts w:hint="eastAsia"/>
                <w:lang w:val="en-US" w:eastAsia="zh-CN"/>
              </w:rPr>
            </w:pPr>
            <w:r>
              <w:rPr>
                <w:rFonts w:hint="eastAsia"/>
                <w:lang w:val="en-US" w:eastAsia="zh-CN"/>
              </w:rPr>
              <w:t xml:space="preserve">5</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jc w:val="center"/>
              <w:widowControl/>
            </w:pPr>
            <w:r>
              <w:t xml:space="preserve">挥发性有机化合物</w:t>
            </w:r>
            <w:r>
              <w:rPr>
                <w:rFonts w:hint="eastAsia"/>
                <w:lang w:val="en-US" w:eastAsia="zh-CN"/>
              </w:rPr>
              <w:t xml:space="preserve">/</w:t>
            </w:r>
            <w:r>
              <w:t xml:space="preserve">（g/</w:t>
            </w:r>
            <w:r>
              <w:rPr>
                <w:rFonts w:hint="eastAsia"/>
                <w:lang w:val="en-US" w:eastAsia="zh-CN"/>
              </w:rPr>
              <w:t xml:space="preserve">L</w:t>
            </w:r>
            <w:r>
              <w:t xml:space="preserve">）</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eastAsia="宋体" w:cs="宋体"/>
                <w:sz w:val="21"/>
                <w:szCs w:val="21"/>
                <w:lang w:val="en-US" w:eastAsia="zh-CN"/>
              </w:rPr>
            </w:pPr>
            <w:r>
              <w:rPr>
                <w:rFonts w:ascii="宋体" w:hAnsi="宋体" w:eastAsia="宋体" w:cs="宋体"/>
                <w:sz w:val="21"/>
                <w:szCs w:val="21"/>
              </w:rPr>
              <w:t xml:space="preserve">≤</w:t>
            </w:r>
            <w:r>
              <w:rPr>
                <w:rFonts w:hint="eastAsia" w:ascii="宋体" w:hAnsi="宋体" w:eastAsia="宋体" w:cs="宋体"/>
                <w:sz w:val="21"/>
                <w:szCs w:val="21"/>
                <w:lang w:val="en-US" w:eastAsia="zh-CN"/>
              </w:rPr>
              <w:t xml:space="preserve">50</w:t>
            </w:r>
            <w:r/>
          </w:p>
        </w:tc>
      </w:tr>
      <w:tr>
        <w:trPr>
          <w:trHeight w:val="42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widowControl/>
              <w:rPr>
                <w:rFonts w:hint="eastAsia"/>
                <w:lang w:val="en-US" w:eastAsia="zh-CN"/>
              </w:rPr>
            </w:pPr>
            <w:r>
              <w:rPr>
                <w:rFonts w:hint="eastAsia"/>
                <w:lang w:val="en-US" w:eastAsia="zh-CN"/>
              </w:rPr>
              <w:t xml:space="preserve">6</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jc w:val="center"/>
              <w:widowControl/>
            </w:pPr>
            <w:r>
              <w:rPr>
                <w:rFonts w:hint="eastAsia"/>
                <w:lang w:eastAsia="zh-CN"/>
              </w:rPr>
              <w:t xml:space="preserve">游离</w:t>
            </w:r>
            <w:r>
              <w:t xml:space="preserve">甲醛</w:t>
            </w:r>
            <w:r>
              <w:rPr>
                <w:rFonts w:hint="eastAsia"/>
                <w:lang w:val="en-US" w:eastAsia="zh-CN"/>
              </w:rPr>
              <w:t xml:space="preserve">/</w:t>
            </w:r>
            <w:r>
              <w:t xml:space="preserve">（g/kg）</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eastAsia="宋体" w:cs="宋体"/>
                <w:sz w:val="21"/>
                <w:szCs w:val="21"/>
                <w:lang w:val="en-US" w:eastAsia="zh-CN"/>
              </w:rPr>
            </w:pPr>
            <w:r>
              <w:rPr>
                <w:rFonts w:ascii="宋体" w:hAnsi="宋体" w:eastAsia="宋体" w:cs="宋体"/>
                <w:sz w:val="21"/>
                <w:szCs w:val="21"/>
              </w:rPr>
              <w:t xml:space="preserve">≤</w:t>
            </w:r>
            <w:r>
              <w:rPr>
                <w:rFonts w:hint="eastAsia" w:ascii="宋体" w:hAnsi="宋体" w:eastAsia="宋体" w:cs="宋体"/>
                <w:sz w:val="21"/>
                <w:szCs w:val="21"/>
                <w:lang w:val="en-US" w:eastAsia="zh-CN"/>
              </w:rPr>
              <w:t xml:space="preserve">0.50</w:t>
            </w:r>
            <w:r/>
          </w:p>
        </w:tc>
      </w:tr>
      <w:tr>
        <w:trPr>
          <w:trHeight w:val="42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widowControl/>
              <w:rPr>
                <w:rFonts w:hint="eastAsia"/>
                <w:lang w:val="en-US" w:eastAsia="zh-CN"/>
              </w:rPr>
            </w:pPr>
            <w:r>
              <w:rPr>
                <w:rFonts w:hint="eastAsia"/>
                <w:lang w:val="en-US" w:eastAsia="zh-CN"/>
              </w:rPr>
              <w:t xml:space="preserve">7</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jc w:val="center"/>
              <w:widowControl/>
            </w:pPr>
            <w:r>
              <w:t xml:space="preserve">苯</w:t>
            </w:r>
            <w:r>
              <w:rPr>
                <w:rFonts w:hint="eastAsia"/>
                <w:lang w:val="en-US" w:eastAsia="zh-CN"/>
              </w:rPr>
              <w:t xml:space="preserve">/</w:t>
            </w:r>
            <w:r>
              <w:t xml:space="preserve">（g/kg）</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eastAsia="宋体" w:cs="宋体"/>
                <w:sz w:val="21"/>
                <w:szCs w:val="21"/>
                <w:lang w:val="en-US" w:eastAsia="zh-CN"/>
              </w:rPr>
            </w:pPr>
            <w:r>
              <w:rPr>
                <w:rFonts w:ascii="宋体" w:hAnsi="宋体" w:eastAsia="宋体" w:cs="宋体"/>
                <w:sz w:val="21"/>
                <w:szCs w:val="21"/>
              </w:rPr>
              <w:t xml:space="preserve">≤</w:t>
            </w:r>
            <w:r>
              <w:rPr>
                <w:rFonts w:hint="eastAsia" w:ascii="宋体" w:hAnsi="宋体" w:eastAsia="宋体" w:cs="宋体"/>
                <w:sz w:val="21"/>
                <w:szCs w:val="21"/>
                <w:lang w:val="en-US" w:eastAsia="zh-CN"/>
              </w:rPr>
              <w:t xml:space="preserve">0.05</w:t>
            </w:r>
            <w:r/>
          </w:p>
        </w:tc>
      </w:tr>
      <w:tr>
        <w:trPr>
          <w:trHeight w:val="42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widowControl/>
              <w:rPr>
                <w:rFonts w:hint="eastAsia"/>
                <w:lang w:val="en-US" w:eastAsia="zh-CN"/>
              </w:rPr>
            </w:pPr>
            <w:r>
              <w:rPr>
                <w:rFonts w:hint="eastAsia"/>
                <w:lang w:val="en-US" w:eastAsia="zh-CN"/>
              </w:rPr>
              <w:t xml:space="preserve">8</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jc w:val="center"/>
              <w:widowControl/>
            </w:pPr>
            <w:r>
              <w:t xml:space="preserve">甲苯、二甲苯</w:t>
            </w:r>
            <w:r>
              <w:rPr>
                <w:rFonts w:hint="eastAsia"/>
                <w:lang w:eastAsia="zh-CN"/>
              </w:rPr>
              <w:t xml:space="preserve">和</w:t>
            </w:r>
            <w:r>
              <w:t xml:space="preserve">乙苯总和</w:t>
            </w:r>
            <w:r>
              <w:rPr>
                <w:rFonts w:hint="eastAsia"/>
                <w:lang w:val="en-US" w:eastAsia="zh-CN"/>
              </w:rPr>
              <w:t xml:space="preserve">/</w:t>
            </w:r>
            <w:r>
              <w:t xml:space="preserve">（g/kg）</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eastAsia="宋体" w:cs="宋体"/>
                <w:sz w:val="21"/>
                <w:szCs w:val="21"/>
                <w:lang w:val="en-US" w:eastAsia="zh-CN"/>
              </w:rPr>
            </w:pPr>
            <w:r>
              <w:rPr>
                <w:rFonts w:ascii="宋体" w:hAnsi="宋体" w:eastAsia="宋体" w:cs="宋体"/>
                <w:sz w:val="21"/>
                <w:szCs w:val="21"/>
              </w:rPr>
              <w:t xml:space="preserve">≤1.0</w:t>
            </w:r>
            <w:r/>
          </w:p>
        </w:tc>
      </w:tr>
      <w:tr>
        <w:trPr>
          <w:trHeight w:val="42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widowControl/>
              <w:rPr>
                <w:rFonts w:hint="eastAsia"/>
                <w:lang w:val="en-US" w:eastAsia="zh-CN"/>
              </w:rPr>
            </w:pPr>
            <w:r>
              <w:rPr>
                <w:rFonts w:hint="eastAsia"/>
                <w:lang w:val="en-US" w:eastAsia="zh-CN"/>
              </w:rPr>
              <w:t xml:space="preserve">9</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jc w:val="center"/>
              <w:widowControl/>
            </w:pPr>
            <w:r>
              <w:rPr>
                <w:rFonts w:hint="eastAsia"/>
              </w:rPr>
              <w:t xml:space="preserve">可溶性铅</w:t>
            </w:r>
            <w:r>
              <w:rPr>
                <w:rFonts w:hint="eastAsia"/>
                <w:lang w:val="en-US" w:eastAsia="zh-CN"/>
              </w:rPr>
              <w:t xml:space="preserve"> /</w:t>
            </w:r>
            <w:r>
              <w:t xml:space="preserve">(</w:t>
            </w:r>
            <w:r>
              <w:rPr>
                <w:rFonts w:hint="eastAsia"/>
                <w:lang w:val="en-US" w:eastAsia="zh-CN"/>
              </w:rPr>
              <w:t xml:space="preserve">m</w:t>
            </w:r>
            <w:r>
              <w:t xml:space="preserve">g/kg)</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0</w:t>
            </w:r>
            <w:r/>
          </w:p>
        </w:tc>
      </w:tr>
      <w:tr>
        <w:trPr>
          <w:trHeight w:val="42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widowControl/>
              <w:rPr>
                <w:rFonts w:hint="eastAsia"/>
                <w:lang w:val="en-US" w:eastAsia="zh-CN"/>
              </w:rPr>
            </w:pPr>
            <w:r>
              <w:rPr>
                <w:rFonts w:hint="eastAsia"/>
                <w:lang w:val="en-US" w:eastAsia="zh-CN"/>
              </w:rPr>
              <w:t xml:space="preserve">10</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jc w:val="center"/>
              <w:widowControl/>
            </w:pPr>
            <w:r>
              <w:rPr>
                <w:rFonts w:hint="eastAsia"/>
              </w:rPr>
              <w:t xml:space="preserve">可溶性镉</w:t>
            </w:r>
            <w:r>
              <w:rPr>
                <w:rFonts w:hint="eastAsia"/>
                <w:lang w:val="en-US" w:eastAsia="zh-CN"/>
              </w:rPr>
              <w:t xml:space="preserve"> /</w:t>
            </w:r>
            <w:r>
              <w:t xml:space="preserve">(</w:t>
            </w:r>
            <w:r>
              <w:rPr>
                <w:rFonts w:hint="eastAsia"/>
                <w:lang w:val="en-US" w:eastAsia="zh-CN"/>
              </w:rPr>
              <w:t xml:space="preserve">m</w:t>
            </w:r>
            <w:r>
              <w:t xml:space="preserve">g/kg)</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w:t>
            </w:r>
            <w:r>
              <w:rPr>
                <w:rFonts w:ascii="宋体" w:hAnsi="宋体" w:eastAsia="宋体" w:cs="宋体"/>
                <w:sz w:val="21"/>
                <w:szCs w:val="21"/>
              </w:rPr>
              <w:t xml:space="preserve">10</w:t>
            </w:r>
            <w:r/>
          </w:p>
        </w:tc>
      </w:tr>
      <w:tr>
        <w:trPr>
          <w:trHeight w:val="418"/>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widowControl/>
              <w:rPr>
                <w:rFonts w:hint="eastAsia"/>
                <w:lang w:val="en-US" w:eastAsia="zh-CN"/>
              </w:rPr>
            </w:pPr>
            <w:r>
              <w:rPr>
                <w:rFonts w:hint="eastAsia"/>
                <w:lang w:val="en-US" w:eastAsia="zh-CN"/>
              </w:rPr>
              <w:t xml:space="preserve">11</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jc w:val="center"/>
              <w:widowControl/>
            </w:pPr>
            <w:r>
              <w:rPr>
                <w:rFonts w:hint="eastAsia"/>
              </w:rPr>
              <w:t xml:space="preserve">可溶性铬</w:t>
            </w:r>
            <w:r>
              <w:rPr>
                <w:rFonts w:hint="eastAsia"/>
                <w:lang w:val="en-US" w:eastAsia="zh-CN"/>
              </w:rPr>
              <w:t xml:space="preserve"> /</w:t>
            </w:r>
            <w:r>
              <w:t xml:space="preserve">(</w:t>
            </w:r>
            <w:r>
              <w:rPr>
                <w:rFonts w:hint="eastAsia"/>
                <w:lang w:val="en-US" w:eastAsia="zh-CN"/>
              </w:rPr>
              <w:t xml:space="preserve">m</w:t>
            </w:r>
            <w:r>
              <w:t xml:space="preserve">g/kg)</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w:t>
            </w:r>
            <w:r>
              <w:rPr>
                <w:rFonts w:ascii="宋体" w:hAnsi="宋体" w:eastAsia="宋体" w:cs="宋体"/>
                <w:sz w:val="21"/>
                <w:szCs w:val="21"/>
              </w:rPr>
              <w:t xml:space="preserve">10</w:t>
            </w:r>
            <w:r/>
          </w:p>
        </w:tc>
      </w:tr>
      <w:tr>
        <w:trPr>
          <w:trHeight w:val="483"/>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widowControl/>
              <w:rPr>
                <w:rFonts w:hint="eastAsia"/>
                <w:lang w:val="en-US" w:eastAsia="zh-CN"/>
              </w:rPr>
            </w:pPr>
            <w:r>
              <w:rPr>
                <w:rFonts w:hint="eastAsia"/>
                <w:lang w:val="en-US" w:eastAsia="zh-CN"/>
              </w:rPr>
              <w:t xml:space="preserve">12</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jc w:val="center"/>
              <w:widowControl/>
            </w:pPr>
            <w:r>
              <w:rPr>
                <w:rFonts w:hint="eastAsia"/>
              </w:rPr>
              <w:t xml:space="preserve">可溶性汞</w:t>
            </w:r>
            <w:r>
              <w:rPr>
                <w:rFonts w:hint="eastAsia"/>
                <w:lang w:val="en-US" w:eastAsia="zh-CN"/>
              </w:rPr>
              <w:t xml:space="preserve"> /</w:t>
            </w:r>
            <w:r>
              <w:t xml:space="preserve">(</w:t>
            </w:r>
            <w:r>
              <w:rPr>
                <w:rFonts w:hint="eastAsia"/>
                <w:lang w:val="en-US" w:eastAsia="zh-CN"/>
              </w:rPr>
              <w:t xml:space="preserve">m</w:t>
            </w:r>
            <w:r>
              <w:t xml:space="preserve">g/kg)</w:t>
            </w:r>
            <w:r/>
          </w:p>
        </w:tc>
        <w:tc>
          <w:tcPr>
            <w:tcBorders>
              <w:top w:val="single" w:color="auto"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eastAsia="宋体" w:cs="宋体"/>
                <w:sz w:val="21"/>
                <w:szCs w:val="21"/>
                <w:lang w:eastAsia="zh-CN"/>
              </w:rPr>
            </w:pPr>
            <w:r>
              <w:rPr>
                <w:rFonts w:hint="eastAsia" w:ascii="宋体" w:hAnsi="宋体" w:eastAsia="宋体" w:cs="宋体"/>
                <w:sz w:val="21"/>
                <w:szCs w:val="21"/>
              </w:rPr>
              <w:t xml:space="preserve">≤</w:t>
            </w:r>
            <w:r>
              <w:rPr>
                <w:rFonts w:ascii="宋体" w:hAnsi="宋体" w:eastAsia="宋体" w:cs="宋体"/>
                <w:sz w:val="21"/>
                <w:szCs w:val="21"/>
              </w:rPr>
              <w:t xml:space="preserve">2</w:t>
            </w:r>
            <w:r/>
          </w:p>
        </w:tc>
      </w:tr>
    </w:tbl>
    <w:p>
      <w:pPr>
        <w:ind w:left="142" w:firstLine="480"/>
        <w:keepLines w:val="0"/>
        <w:keepNext w:val="0"/>
        <w:pageBreakBefore w:val="0"/>
        <w:spacing w:line="480" w:lineRule="atLeast"/>
        <w:widowControl w:val="off"/>
        <w:tabs>
          <w:tab w:val="left" w:pos="900" w:leader="none"/>
          <w:tab w:val="left" w:pos="1980" w:leader="none"/>
        </w:tabs>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ind w:firstLine="480"/>
        <w:spacing w:line="360" w:lineRule="auto"/>
        <w:rPr>
          <w:rFonts w:ascii="宋体" w:hAnsi="宋体"/>
          <w:bCs/>
          <w:sz w:val="24"/>
          <w:szCs w:val="24"/>
        </w:rPr>
      </w:pPr>
      <w:r>
        <w:rPr>
          <w:rFonts w:ascii="宋体" w:hAnsi="宋体"/>
          <w:bCs/>
          <w:sz w:val="24"/>
          <w:szCs w:val="24"/>
        </w:rPr>
      </w:r>
      <w:r/>
    </w:p>
    <w:p>
      <w:pPr>
        <w:ind w:left="142" w:firstLine="480"/>
        <w:keepLines w:val="0"/>
        <w:keepNext w:val="0"/>
        <w:pageBreakBefore w:val="0"/>
        <w:spacing w:line="480" w:lineRule="atLeast"/>
        <w:widowControl w:val="off"/>
        <w:tabs>
          <w:tab w:val="left" w:pos="900" w:leader="none"/>
          <w:tab w:val="left" w:pos="1980" w:leader="none"/>
        </w:tabs>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2、</w:t>
      </w:r>
      <w:r>
        <w:rPr>
          <w:rFonts w:hint="eastAsia" w:ascii="宋体" w:hAnsi="宋体" w:eastAsia="宋体" w:cs="宋体"/>
          <w:sz w:val="24"/>
          <w:highlight w:val="none"/>
          <w:lang w:eastAsia="zh-CN"/>
        </w:rPr>
        <w:t xml:space="preserve">塑胶跑道符合GB36246-2018《中小学</w:t>
      </w:r>
      <w:r>
        <w:rPr>
          <w:rFonts w:hint="eastAsia" w:ascii="宋体" w:hAnsi="宋体" w:eastAsia="宋体" w:cs="宋体"/>
          <w:sz w:val="24"/>
          <w:highlight w:val="none"/>
        </w:rPr>
        <w:t xml:space="preserve">合成材料面层运动场地》标准</w:t>
      </w:r>
      <w:r>
        <w:rPr>
          <w:rFonts w:hint="eastAsia" w:ascii="宋体" w:hAnsi="宋体" w:eastAsia="宋体" w:cs="宋体"/>
          <w:sz w:val="24"/>
          <w:highlight w:val="none"/>
          <w:lang w:eastAsia="zh-CN"/>
        </w:rPr>
        <w:t xml:space="preserve">固体原料中</w:t>
      </w:r>
      <w:r>
        <w:rPr>
          <w:rFonts w:hint="eastAsia" w:ascii="宋体" w:hAnsi="宋体" w:eastAsia="宋体" w:cs="宋体"/>
          <w:sz w:val="24"/>
          <w:highlight w:val="none"/>
        </w:rPr>
        <w:t xml:space="preserve">有害物质限量</w:t>
      </w:r>
      <w:r>
        <w:rPr>
          <w:rFonts w:hint="eastAsia" w:ascii="宋体" w:hAnsi="宋体" w:eastAsia="宋体" w:cs="宋体"/>
          <w:sz w:val="24"/>
          <w:highlight w:val="none"/>
          <w:lang w:eastAsia="zh-CN"/>
        </w:rPr>
        <w:t xml:space="preserve">要求</w:t>
      </w:r>
      <w:r/>
    </w:p>
    <w:tbl>
      <w:tblPr>
        <w:tblStyle w:val="721"/>
        <w:tblpPr w:horzAnchor="page" w:tblpX="2094" w:vertAnchor="text" w:tblpY="302"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728"/>
        <w:gridCol w:w="5805"/>
        <w:gridCol w:w="1200"/>
      </w:tblGrid>
      <w:tr>
        <w:trPr>
          <w:trHeight w:val="498"/>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widowControl/>
              <w:rPr>
                <w:rFonts w:hint="eastAsia"/>
                <w:lang w:val="en-US" w:eastAsia="zh-CN"/>
              </w:rPr>
            </w:pPr>
            <w:r>
              <w:rPr>
                <w:rFonts w:hint="eastAsia"/>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jc w:val="center"/>
              <w:widowControl/>
              <w:rPr>
                <w:rFonts w:hint="eastAsia"/>
                <w:lang w:val="en-US" w:eastAsia="zh-CN"/>
              </w:rPr>
            </w:pPr>
            <w:r>
              <w:rPr>
                <w:rFonts w:hint="eastAsia"/>
                <w:lang w:val="en-US" w:eastAsia="zh-CN"/>
              </w:rPr>
              <w:t xml:space="preserve">检测项目</w:t>
            </w:r>
            <w:r/>
          </w:p>
        </w:tc>
        <w:tc>
          <w:tcPr>
            <w:tcBorders>
              <w:top w:val="single" w:color="auto"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lang w:val="en-US" w:eastAsia="zh-CN"/>
              </w:rPr>
            </w:pPr>
            <w:r>
              <w:rPr>
                <w:rFonts w:hint="eastAsia"/>
                <w:lang w:val="en-US" w:eastAsia="zh-CN"/>
              </w:rPr>
              <w:t xml:space="preserve">标准指标</w:t>
            </w:r>
            <w:r/>
          </w:p>
        </w:tc>
      </w:tr>
      <w:tr>
        <w:trPr>
          <w:trHeight w:val="491"/>
        </w:trPr>
        <w:tc>
          <w:tcPr>
            <w:tcBorders>
              <w:top w:val="single" w:color="auto" w:sz="4" w:space="0"/>
              <w:left w:val="single" w:color="auto" w:sz="4" w:space="0"/>
              <w:right w:val="single" w:color="auto" w:sz="4" w:space="0"/>
            </w:tcBorders>
            <w:tcW w:w="728" w:type="dxa"/>
            <w:vAlign w:val="center"/>
            <w:vMerge w:val="restart"/>
            <w:textDirection w:val="lrTb"/>
            <w:noWrap w:val="false"/>
          </w:tcPr>
          <w:p>
            <w:pPr>
              <w:jc w:val="center"/>
              <w:widowControl/>
              <w:rPr>
                <w:rFonts w:hint="eastAsia"/>
                <w:lang w:val="en-US" w:eastAsia="zh-CN"/>
              </w:rPr>
            </w:pPr>
            <w:r>
              <w:rPr>
                <w:rFonts w:hint="eastAsia"/>
                <w:lang w:val="en-US" w:eastAsia="zh-CN"/>
              </w:rPr>
              <w:t xml:space="preserve">1</w:t>
            </w:r>
            <w:r/>
          </w:p>
        </w:tc>
        <w:tc>
          <w:tcPr>
            <w:tcBorders>
              <w:top w:val="single" w:color="auto" w:sz="4" w:space="0"/>
              <w:left w:val="single" w:color="auto" w:sz="4" w:space="0"/>
              <w:right w:val="single" w:color="auto" w:sz="4" w:space="0"/>
            </w:tcBorders>
            <w:tcW w:w="5805" w:type="dxa"/>
            <w:vAlign w:val="center"/>
            <w:vMerge w:val="restart"/>
            <w:textDirection w:val="lrTb"/>
            <w:noWrap w:val="false"/>
          </w:tcPr>
          <w:p>
            <w:pPr>
              <w:jc w:val="center"/>
              <w:widowControl/>
            </w:pPr>
            <w:r>
              <w:rPr>
                <w:rFonts w:ascii="宋体" w:hAnsi="宋体" w:eastAsia="宋体" w:cs="宋体"/>
                <w:color w:val="000000"/>
                <w:spacing w:val="0"/>
                <w:sz w:val="21"/>
                <w:szCs w:val="21"/>
              </w:rPr>
              <w:t xml:space="preserve">18</w:t>
            </w:r>
            <w:r>
              <w:rPr>
                <w:rFonts w:ascii="宋体" w:hAnsi="宋体" w:eastAsia="宋体" w:cs="宋体"/>
                <w:color w:val="000000"/>
                <w:spacing w:val="-54"/>
                <w:sz w:val="21"/>
                <w:szCs w:val="21"/>
              </w:rPr>
              <w:t xml:space="preserve"> </w:t>
            </w:r>
            <w:r>
              <w:rPr>
                <w:rFonts w:ascii="宋体" w:hAnsi="宋体" w:eastAsia="宋体" w:cs="宋体"/>
                <w:color w:val="000000"/>
                <w:spacing w:val="0"/>
                <w:sz w:val="21"/>
                <w:szCs w:val="21"/>
              </w:rPr>
              <w:t xml:space="preserve">种</w:t>
            </w:r>
            <w:r>
              <w:rPr>
                <w:rFonts w:ascii="宋体" w:hAnsi="宋体" w:eastAsia="宋体" w:cs="宋体"/>
                <w:color w:val="000000"/>
                <w:spacing w:val="-2"/>
                <w:sz w:val="21"/>
                <w:szCs w:val="21"/>
              </w:rPr>
              <w:t xml:space="preserve">多</w:t>
            </w:r>
            <w:r>
              <w:rPr>
                <w:rFonts w:ascii="宋体" w:hAnsi="宋体" w:eastAsia="宋体" w:cs="宋体"/>
                <w:color w:val="000000"/>
                <w:spacing w:val="0"/>
                <w:sz w:val="21"/>
                <w:szCs w:val="21"/>
              </w:rPr>
              <w:t xml:space="preserve">环</w:t>
            </w:r>
            <w:r>
              <w:rPr>
                <w:rFonts w:ascii="宋体" w:hAnsi="宋体" w:eastAsia="宋体" w:cs="宋体"/>
                <w:color w:val="000000"/>
                <w:spacing w:val="-2"/>
                <w:sz w:val="21"/>
                <w:szCs w:val="21"/>
              </w:rPr>
              <w:t xml:space="preserve">芳</w:t>
            </w:r>
            <w:r>
              <w:rPr>
                <w:rFonts w:ascii="宋体" w:hAnsi="宋体" w:eastAsia="宋体" w:cs="宋体"/>
                <w:color w:val="000000"/>
                <w:spacing w:val="0"/>
                <w:sz w:val="21"/>
                <w:szCs w:val="21"/>
              </w:rPr>
              <w:t xml:space="preserve">烃</w:t>
            </w:r>
            <w:r>
              <w:rPr>
                <w:rFonts w:ascii="宋体" w:hAnsi="宋体" w:eastAsia="宋体" w:cs="宋体"/>
                <w:color w:val="000000"/>
                <w:spacing w:val="-2"/>
                <w:sz w:val="21"/>
                <w:szCs w:val="21"/>
              </w:rPr>
              <w:t xml:space="preserve">总</w:t>
            </w:r>
            <w:r>
              <w:rPr>
                <w:rFonts w:ascii="宋体" w:hAnsi="宋体" w:eastAsia="宋体" w:cs="宋体"/>
                <w:color w:val="000000"/>
                <w:spacing w:val="0"/>
                <w:sz w:val="21"/>
                <w:szCs w:val="21"/>
              </w:rPr>
              <w:t xml:space="preserve">和</w:t>
            </w:r>
            <w:r>
              <w:rPr>
                <w:rFonts w:hint="eastAsia" w:ascii="宋体" w:hAnsi="宋体" w:cs="宋体"/>
                <w:color w:val="000000"/>
                <w:spacing w:val="0"/>
                <w:sz w:val="21"/>
                <w:szCs w:val="21"/>
                <w:vertAlign w:val="superscript"/>
                <w:lang w:val="en-US" w:eastAsia="zh-CN"/>
              </w:rPr>
              <w:t xml:space="preserve">B</w:t>
            </w:r>
            <w:r>
              <w:rPr>
                <w:rFonts w:hint="eastAsia" w:ascii="宋体" w:hAnsi="宋体" w:cs="宋体"/>
                <w:color w:val="000000"/>
                <w:spacing w:val="0"/>
                <w:sz w:val="21"/>
                <w:szCs w:val="21"/>
                <w:lang w:val="en-US" w:eastAsia="zh-CN"/>
              </w:rPr>
              <w:t xml:space="preserve">/</w:t>
            </w:r>
            <w:r>
              <w:rPr>
                <w:rFonts w:ascii="宋体" w:hAnsi="宋体" w:eastAsia="宋体" w:cs="宋体"/>
                <w:color w:val="000000"/>
                <w:spacing w:val="0"/>
                <w:sz w:val="21"/>
                <w:szCs w:val="21"/>
              </w:rPr>
              <w:t xml:space="preserve">(m</w:t>
            </w:r>
            <w:r>
              <w:rPr>
                <w:rFonts w:ascii="宋体" w:hAnsi="宋体" w:eastAsia="宋体" w:cs="宋体"/>
                <w:color w:val="000000"/>
                <w:spacing w:val="-2"/>
                <w:sz w:val="21"/>
                <w:szCs w:val="21"/>
              </w:rPr>
              <w:t xml:space="preserve">g/</w:t>
            </w:r>
            <w:r>
              <w:rPr>
                <w:rFonts w:ascii="宋体" w:hAnsi="宋体" w:eastAsia="宋体" w:cs="宋体"/>
                <w:color w:val="000000"/>
                <w:spacing w:val="0"/>
                <w:sz w:val="21"/>
                <w:szCs w:val="21"/>
              </w:rPr>
              <w:t xml:space="preserve">kg)</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default" w:ascii="宋体" w:hAnsi="宋体" w:eastAsia="宋体" w:cs="宋体"/>
                <w:sz w:val="21"/>
                <w:szCs w:val="21"/>
                <w:lang w:val="en-US" w:eastAsia="zh-CN"/>
              </w:rPr>
            </w:pPr>
            <w:r>
              <w:rPr>
                <w:rFonts w:ascii="宋体" w:hAnsi="宋体" w:eastAsia="宋体" w:cs="宋体"/>
                <w:sz w:val="21"/>
                <w:szCs w:val="21"/>
              </w:rPr>
              <w:t xml:space="preserve">≤</w:t>
            </w:r>
            <w:r>
              <w:rPr>
                <w:rFonts w:hint="eastAsia" w:ascii="宋体" w:hAnsi="宋体" w:cs="宋体"/>
                <w:sz w:val="21"/>
                <w:szCs w:val="21"/>
                <w:lang w:val="en-US" w:eastAsia="zh-CN"/>
              </w:rPr>
              <w:t xml:space="preserve">50</w:t>
            </w:r>
            <w:r/>
          </w:p>
        </w:tc>
      </w:tr>
      <w:tr>
        <w:trPr>
          <w:trHeight w:val="490"/>
        </w:trPr>
        <w:tc>
          <w:tcPr>
            <w:tcBorders>
              <w:left w:val="single" w:color="auto" w:sz="4" w:space="0"/>
              <w:bottom w:val="single" w:color="auto" w:sz="4" w:space="0"/>
              <w:right w:val="single" w:color="auto" w:sz="4" w:space="0"/>
            </w:tcBorders>
            <w:tcW w:w="728" w:type="dxa"/>
            <w:vAlign w:val="center"/>
            <w:vMerge w:val="continue"/>
            <w:textDirection w:val="lrTb"/>
            <w:noWrap w:val="false"/>
          </w:tcPr>
          <w:p>
            <w:pPr>
              <w:jc w:val="center"/>
              <w:widowControl/>
              <w:rPr>
                <w:rFonts w:hint="eastAsia"/>
                <w:lang w:val="en-US" w:eastAsia="zh-CN"/>
              </w:rPr>
            </w:pPr>
            <w:r>
              <w:rPr>
                <w:rFonts w:hint="eastAsia"/>
                <w:lang w:val="en-US" w:eastAsia="zh-CN"/>
              </w:rPr>
            </w:r>
            <w:r/>
          </w:p>
        </w:tc>
        <w:tc>
          <w:tcPr>
            <w:tcBorders>
              <w:left w:val="single" w:color="auto" w:sz="4" w:space="0"/>
              <w:bottom w:val="single" w:color="auto" w:sz="4" w:space="0"/>
              <w:right w:val="single" w:color="auto" w:sz="4" w:space="0"/>
            </w:tcBorders>
            <w:tcW w:w="5805" w:type="dxa"/>
            <w:vAlign w:val="center"/>
            <w:vMerge w:val="continue"/>
            <w:textDirection w:val="lrTb"/>
            <w:noWrap w:val="false"/>
          </w:tcPr>
          <w:p>
            <w:pPr>
              <w:jc w:val="center"/>
              <w:widowControl/>
            </w:pPr>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default" w:ascii="宋体" w:hAnsi="宋体" w:eastAsia="宋体" w:cs="宋体"/>
                <w:sz w:val="21"/>
                <w:szCs w:val="21"/>
                <w:lang w:val="en-US" w:eastAsia="zh-CN"/>
              </w:rPr>
            </w:pPr>
            <w:r>
              <w:rPr>
                <w:rFonts w:ascii="宋体" w:hAnsi="宋体" w:eastAsia="宋体" w:cs="宋体"/>
                <w:sz w:val="21"/>
                <w:szCs w:val="21"/>
              </w:rPr>
              <w:t xml:space="preserve">≤</w:t>
            </w:r>
            <w:r>
              <w:rPr>
                <w:rFonts w:hint="eastAsia" w:ascii="宋体" w:hAnsi="宋体" w:cs="宋体"/>
                <w:sz w:val="21"/>
                <w:szCs w:val="21"/>
                <w:lang w:val="en-US" w:eastAsia="zh-CN"/>
              </w:rPr>
              <w:t xml:space="preserve">20</w:t>
            </w:r>
            <w:r>
              <w:rPr>
                <w:rFonts w:hint="eastAsia" w:ascii="宋体" w:hAnsi="宋体" w:cs="宋体"/>
                <w:sz w:val="21"/>
                <w:szCs w:val="21"/>
                <w:vertAlign w:val="superscript"/>
                <w:lang w:val="en-US" w:eastAsia="zh-CN"/>
              </w:rPr>
              <w:t xml:space="preserve">b</w:t>
            </w:r>
            <w:r/>
          </w:p>
        </w:tc>
      </w:tr>
      <w:tr>
        <w:trPr>
          <w:trHeight w:val="475"/>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widowControl/>
              <w:rPr>
                <w:rFonts w:hint="eastAsia"/>
                <w:lang w:val="en-US" w:eastAsia="zh-CN"/>
              </w:rPr>
            </w:pPr>
            <w:r>
              <w:rPr>
                <w:rFonts w:hint="eastAsia"/>
                <w:lang w:val="en-US" w:eastAsia="zh-CN"/>
              </w:rPr>
              <w:t xml:space="preserve">2</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jc w:val="center"/>
              <w:widowControl/>
            </w:pPr>
            <w:r>
              <w:rPr>
                <w:rFonts w:ascii="宋体" w:hAnsi="宋体" w:eastAsia="宋体" w:cs="宋体"/>
                <w:color w:val="000000"/>
                <w:spacing w:val="-2"/>
                <w:sz w:val="21"/>
                <w:szCs w:val="21"/>
              </w:rPr>
              <w:t xml:space="preserve">苯</w:t>
            </w:r>
            <w:r>
              <w:rPr>
                <w:rFonts w:ascii="宋体" w:hAnsi="宋体" w:eastAsia="宋体" w:cs="宋体"/>
                <w:color w:val="000000"/>
                <w:spacing w:val="0"/>
                <w:sz w:val="21"/>
                <w:szCs w:val="21"/>
              </w:rPr>
              <w:t xml:space="preserve">并</w:t>
            </w:r>
            <w:r>
              <w:rPr>
                <w:rFonts w:ascii="宋体" w:hAnsi="宋体" w:eastAsia="宋体" w:cs="宋体"/>
                <w:color w:val="000000"/>
                <w:spacing w:val="1"/>
                <w:sz w:val="21"/>
                <w:szCs w:val="21"/>
              </w:rPr>
              <w:t xml:space="preserve">［</w:t>
            </w:r>
            <w:r>
              <w:rPr>
                <w:rFonts w:ascii="宋体" w:hAnsi="宋体" w:eastAsia="宋体" w:cs="宋体"/>
                <w:color w:val="000000"/>
                <w:spacing w:val="-2"/>
                <w:sz w:val="21"/>
                <w:szCs w:val="21"/>
              </w:rPr>
              <w:t xml:space="preserve">a</w:t>
            </w:r>
            <w:r>
              <w:rPr>
                <w:rFonts w:ascii="宋体" w:hAnsi="宋体" w:eastAsia="宋体" w:cs="宋体"/>
                <w:color w:val="000000"/>
                <w:spacing w:val="0"/>
                <w:sz w:val="21"/>
                <w:szCs w:val="21"/>
              </w:rPr>
              <w:t xml:space="preserve">］</w:t>
            </w:r>
            <w:r>
              <w:rPr>
                <w:rFonts w:ascii="宋体" w:hAnsi="宋体" w:eastAsia="宋体" w:cs="宋体"/>
                <w:color w:val="000000"/>
                <w:spacing w:val="-2"/>
                <w:sz w:val="21"/>
                <w:szCs w:val="21"/>
              </w:rPr>
              <w:t xml:space="preserve">芘</w:t>
            </w:r>
            <w:r>
              <w:rPr>
                <w:rFonts w:ascii="宋体" w:hAnsi="宋体" w:eastAsia="宋体" w:cs="宋体"/>
                <w:color w:val="000000"/>
                <w:spacing w:val="0"/>
                <w:sz w:val="21"/>
                <w:szCs w:val="21"/>
              </w:rPr>
              <w:t xml:space="preserve">/（</w:t>
            </w:r>
            <w:r>
              <w:rPr>
                <w:rFonts w:ascii="宋体" w:hAnsi="宋体" w:eastAsia="宋体" w:cs="宋体"/>
                <w:color w:val="000000"/>
                <w:spacing w:val="-2"/>
                <w:sz w:val="21"/>
                <w:szCs w:val="21"/>
              </w:rPr>
              <w:t xml:space="preserve">m</w:t>
            </w:r>
            <w:r>
              <w:rPr>
                <w:rFonts w:ascii="宋体" w:hAnsi="宋体" w:eastAsia="宋体" w:cs="宋体"/>
                <w:color w:val="000000"/>
                <w:spacing w:val="0"/>
                <w:sz w:val="21"/>
                <w:szCs w:val="21"/>
              </w:rPr>
              <w:t xml:space="preserve">g/k</w:t>
            </w:r>
            <w:r>
              <w:rPr>
                <w:rFonts w:ascii="宋体" w:hAnsi="宋体" w:eastAsia="宋体" w:cs="宋体"/>
                <w:color w:val="000000"/>
                <w:spacing w:val="-2"/>
                <w:sz w:val="21"/>
                <w:szCs w:val="21"/>
              </w:rPr>
              <w:t xml:space="preserve">g</w:t>
            </w:r>
            <w:r>
              <w:rPr>
                <w:rFonts w:ascii="宋体" w:hAnsi="宋体" w:eastAsia="宋体" w:cs="宋体"/>
                <w:color w:val="000000"/>
                <w:spacing w:val="0"/>
                <w:sz w:val="21"/>
                <w:szCs w:val="21"/>
              </w:rPr>
              <w:t xml:space="preserve">）</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eastAsia="宋体" w:cs="宋体"/>
                <w:sz w:val="21"/>
                <w:szCs w:val="21"/>
                <w:lang w:val="en-US" w:eastAsia="zh-CN"/>
              </w:rPr>
            </w:pPr>
            <w:r>
              <w:rPr>
                <w:rFonts w:ascii="宋体" w:hAnsi="宋体" w:eastAsia="宋体" w:cs="宋体"/>
                <w:sz w:val="21"/>
                <w:szCs w:val="21"/>
              </w:rPr>
              <w:t xml:space="preserve">≤</w:t>
            </w:r>
            <w:r>
              <w:rPr>
                <w:rFonts w:hint="eastAsia" w:ascii="宋体" w:hAnsi="宋体" w:eastAsia="宋体" w:cs="宋体"/>
                <w:sz w:val="21"/>
                <w:szCs w:val="21"/>
                <w:lang w:val="en-US" w:eastAsia="zh-CN"/>
              </w:rPr>
              <w:t xml:space="preserve">1.5</w:t>
            </w:r>
            <w:r/>
          </w:p>
        </w:tc>
      </w:tr>
      <w:tr>
        <w:trPr>
          <w:trHeight w:val="427"/>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widowControl/>
              <w:rPr>
                <w:rFonts w:hint="eastAsia"/>
                <w:lang w:val="en-US" w:eastAsia="zh-CN"/>
              </w:rPr>
            </w:pPr>
            <w:r>
              <w:rPr>
                <w:rFonts w:hint="eastAsia"/>
                <w:lang w:val="en-US" w:eastAsia="zh-CN"/>
              </w:rPr>
              <w:t xml:space="preserve">3</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jc w:val="center"/>
              <w:widowControl/>
            </w:pPr>
            <w:r>
              <w:rPr>
                <w:rFonts w:hint="eastAsia"/>
              </w:rPr>
              <w:t xml:space="preserve">可溶性铅</w:t>
            </w:r>
            <w:r>
              <w:rPr>
                <w:rFonts w:hint="eastAsia"/>
                <w:lang w:val="en-US" w:eastAsia="zh-CN"/>
              </w:rPr>
              <w:t xml:space="preserve"> /</w:t>
            </w:r>
            <w:r>
              <w:t xml:space="preserve">(</w:t>
            </w:r>
            <w:r>
              <w:rPr>
                <w:rFonts w:hint="eastAsia"/>
                <w:lang w:val="en-US" w:eastAsia="zh-CN"/>
              </w:rPr>
              <w:t xml:space="preserve">m</w:t>
            </w:r>
            <w:r>
              <w:t xml:space="preserve">g/kg)</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0</w:t>
            </w:r>
            <w:r/>
          </w:p>
        </w:tc>
      </w:tr>
      <w:tr>
        <w:trPr>
          <w:trHeight w:val="42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widowControl/>
              <w:rPr>
                <w:rFonts w:hint="eastAsia"/>
                <w:lang w:val="en-US" w:eastAsia="zh-CN"/>
              </w:rPr>
            </w:pPr>
            <w:r>
              <w:rPr>
                <w:rFonts w:hint="eastAsia"/>
                <w:lang w:val="en-US" w:eastAsia="zh-CN"/>
              </w:rPr>
              <w:t xml:space="preserve">4</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jc w:val="center"/>
              <w:widowControl/>
            </w:pPr>
            <w:r>
              <w:rPr>
                <w:rFonts w:hint="eastAsia"/>
              </w:rPr>
              <w:t xml:space="preserve">可溶性镉</w:t>
            </w:r>
            <w:r>
              <w:rPr>
                <w:rFonts w:hint="eastAsia"/>
                <w:lang w:val="en-US" w:eastAsia="zh-CN"/>
              </w:rPr>
              <w:t xml:space="preserve"> /</w:t>
            </w:r>
            <w:r>
              <w:t xml:space="preserve">(</w:t>
            </w:r>
            <w:r>
              <w:rPr>
                <w:rFonts w:hint="eastAsia"/>
                <w:lang w:val="en-US" w:eastAsia="zh-CN"/>
              </w:rPr>
              <w:t xml:space="preserve">m</w:t>
            </w:r>
            <w:r>
              <w:t xml:space="preserve">g/kg)</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w:t>
            </w:r>
            <w:r>
              <w:rPr>
                <w:rFonts w:ascii="宋体" w:hAnsi="宋体" w:eastAsia="宋体" w:cs="宋体"/>
                <w:sz w:val="21"/>
                <w:szCs w:val="21"/>
              </w:rPr>
              <w:t xml:space="preserve">10</w:t>
            </w:r>
            <w:r/>
          </w:p>
        </w:tc>
      </w:tr>
      <w:tr>
        <w:trPr>
          <w:trHeight w:val="42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widowControl/>
              <w:rPr>
                <w:rFonts w:hint="eastAsia"/>
                <w:lang w:val="en-US" w:eastAsia="zh-CN"/>
              </w:rPr>
            </w:pPr>
            <w:r>
              <w:rPr>
                <w:rFonts w:hint="eastAsia"/>
                <w:lang w:val="en-US" w:eastAsia="zh-CN"/>
              </w:rPr>
              <w:t xml:space="preserve">5</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jc w:val="center"/>
              <w:widowControl/>
            </w:pPr>
            <w:r>
              <w:rPr>
                <w:rFonts w:hint="eastAsia"/>
              </w:rPr>
              <w:t xml:space="preserve">可溶性铬</w:t>
            </w:r>
            <w:r>
              <w:rPr>
                <w:rFonts w:hint="eastAsia"/>
                <w:lang w:val="en-US" w:eastAsia="zh-CN"/>
              </w:rPr>
              <w:t xml:space="preserve"> /</w:t>
            </w:r>
            <w:r>
              <w:t xml:space="preserve">(</w:t>
            </w:r>
            <w:r>
              <w:rPr>
                <w:rFonts w:hint="eastAsia"/>
                <w:lang w:val="en-US" w:eastAsia="zh-CN"/>
              </w:rPr>
              <w:t xml:space="preserve">m</w:t>
            </w:r>
            <w:r>
              <w:t xml:space="preserve">g/kg)</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w:t>
            </w:r>
            <w:r>
              <w:rPr>
                <w:rFonts w:ascii="宋体" w:hAnsi="宋体" w:eastAsia="宋体" w:cs="宋体"/>
                <w:sz w:val="21"/>
                <w:szCs w:val="21"/>
              </w:rPr>
              <w:t xml:space="preserve">10</w:t>
            </w:r>
            <w:r/>
          </w:p>
        </w:tc>
      </w:tr>
      <w:tr>
        <w:trPr>
          <w:trHeight w:val="42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widowControl/>
              <w:rPr>
                <w:rFonts w:hint="eastAsia"/>
                <w:lang w:val="en-US" w:eastAsia="zh-CN"/>
              </w:rPr>
            </w:pPr>
            <w:r>
              <w:rPr>
                <w:rFonts w:hint="eastAsia"/>
                <w:lang w:val="en-US" w:eastAsia="zh-CN"/>
              </w:rPr>
              <w:t xml:space="preserve">6</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jc w:val="center"/>
              <w:widowControl/>
            </w:pPr>
            <w:r>
              <w:rPr>
                <w:rFonts w:hint="eastAsia"/>
              </w:rPr>
              <w:t xml:space="preserve">可溶性汞</w:t>
            </w:r>
            <w:r>
              <w:rPr>
                <w:rFonts w:hint="eastAsia"/>
                <w:lang w:val="en-US" w:eastAsia="zh-CN"/>
              </w:rPr>
              <w:t xml:space="preserve"> /</w:t>
            </w:r>
            <w:r>
              <w:t xml:space="preserve">(</w:t>
            </w:r>
            <w:r>
              <w:rPr>
                <w:rFonts w:hint="eastAsia"/>
                <w:lang w:val="en-US" w:eastAsia="zh-CN"/>
              </w:rPr>
              <w:t xml:space="preserve">m</w:t>
            </w:r>
            <w:r>
              <w:t xml:space="preserve">g/kg)</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w:t>
            </w:r>
            <w:r>
              <w:rPr>
                <w:rFonts w:ascii="宋体" w:hAnsi="宋体" w:eastAsia="宋体" w:cs="宋体"/>
                <w:sz w:val="21"/>
                <w:szCs w:val="21"/>
              </w:rPr>
              <w:t xml:space="preserve">2</w:t>
            </w:r>
            <w:r/>
          </w:p>
        </w:tc>
      </w:tr>
      <w:tr>
        <w:trPr>
          <w:trHeight w:val="420"/>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widowControl/>
              <w:rPr>
                <w:rFonts w:hint="eastAsia"/>
                <w:lang w:val="en-US" w:eastAsia="zh-CN"/>
              </w:rPr>
            </w:pPr>
            <w:r>
              <w:rPr>
                <w:rFonts w:hint="eastAsia"/>
                <w:lang w:val="en-US" w:eastAsia="zh-CN"/>
              </w:rPr>
              <w:t xml:space="preserve">7</w:t>
            </w:r>
            <w:r/>
          </w:p>
        </w:tc>
        <w:tc>
          <w:tcPr>
            <w:tcBorders>
              <w:top w:val="single" w:color="auto" w:sz="4" w:space="0"/>
              <w:left w:val="single" w:color="auto" w:sz="4" w:space="0"/>
              <w:bottom w:val="single" w:color="auto" w:sz="4" w:space="0"/>
              <w:right w:val="single" w:color="auto" w:sz="4" w:space="0"/>
            </w:tcBorders>
            <w:tcW w:w="5805" w:type="dxa"/>
            <w:vAlign w:val="center"/>
            <w:textDirection w:val="lrTb"/>
            <w:noWrap w:val="false"/>
          </w:tcPr>
          <w:p>
            <w:pPr>
              <w:jc w:val="center"/>
              <w:widowControl/>
            </w:pPr>
            <w:r>
              <w:rPr>
                <w:rFonts w:ascii="宋体" w:hAnsi="宋体" w:eastAsia="宋体" w:cs="宋体"/>
                <w:color w:val="000000"/>
                <w:spacing w:val="-2"/>
                <w:sz w:val="21"/>
                <w:szCs w:val="21"/>
              </w:rPr>
              <w:t xml:space="preserve">气</w:t>
            </w:r>
            <w:r>
              <w:rPr>
                <w:rFonts w:ascii="宋体" w:hAnsi="宋体" w:eastAsia="宋体" w:cs="宋体"/>
                <w:color w:val="000000"/>
                <w:spacing w:val="0"/>
                <w:sz w:val="21"/>
                <w:szCs w:val="21"/>
              </w:rPr>
              <w:t xml:space="preserve">味</w:t>
            </w:r>
            <w:r>
              <w:rPr>
                <w:rFonts w:ascii="宋体" w:hAnsi="宋体" w:eastAsia="宋体" w:cs="宋体"/>
                <w:color w:val="000000"/>
                <w:spacing w:val="-2"/>
                <w:sz w:val="21"/>
                <w:szCs w:val="21"/>
              </w:rPr>
              <w:t xml:space="preserve">等</w:t>
            </w:r>
            <w:r>
              <w:rPr>
                <w:rFonts w:ascii="宋体" w:hAnsi="宋体" w:eastAsia="宋体" w:cs="宋体"/>
                <w:color w:val="000000"/>
                <w:spacing w:val="0"/>
                <w:sz w:val="21"/>
                <w:szCs w:val="21"/>
              </w:rPr>
              <w:t xml:space="preserve">级</w:t>
            </w:r>
            <w:r>
              <w:rPr>
                <w:rFonts w:hint="eastAsia" w:ascii="宋体" w:hAnsi="宋体" w:cs="宋体"/>
                <w:color w:val="000000"/>
                <w:spacing w:val="0"/>
                <w:sz w:val="21"/>
                <w:szCs w:val="21"/>
                <w:vertAlign w:val="superscript"/>
                <w:lang w:val="en-US" w:eastAsia="zh-CN"/>
              </w:rPr>
              <w:t xml:space="preserve">b</w:t>
            </w:r>
            <w:r>
              <w:rPr>
                <w:rFonts w:hint="eastAsia" w:ascii="宋体" w:hAnsi="宋体" w:cs="宋体"/>
                <w:color w:val="000000"/>
                <w:spacing w:val="0"/>
                <w:sz w:val="21"/>
                <w:szCs w:val="21"/>
                <w:lang w:val="en-US" w:eastAsia="zh-CN"/>
              </w:rPr>
              <w:t xml:space="preserve">/</w:t>
            </w:r>
            <w:r>
              <w:rPr>
                <w:rFonts w:hint="eastAsia" w:ascii="宋体" w:hAnsi="宋体" w:cs="宋体"/>
                <w:color w:val="000000"/>
                <w:spacing w:val="0"/>
                <w:sz w:val="21"/>
                <w:szCs w:val="21"/>
                <w:lang w:eastAsia="zh-CN"/>
              </w:rPr>
              <w:t xml:space="preserve">（</w:t>
            </w:r>
            <w:r>
              <w:rPr>
                <w:rFonts w:ascii="宋体" w:hAnsi="宋体" w:eastAsia="宋体" w:cs="宋体"/>
                <w:color w:val="000000"/>
                <w:spacing w:val="0"/>
                <w:sz w:val="21"/>
                <w:szCs w:val="21"/>
              </w:rPr>
              <w:t xml:space="preserve">级</w:t>
            </w:r>
            <w:r>
              <w:rPr>
                <w:rFonts w:hint="eastAsia" w:ascii="宋体" w:hAnsi="宋体" w:cs="宋体"/>
                <w:color w:val="000000"/>
                <w:spacing w:val="0"/>
                <w:sz w:val="21"/>
                <w:szCs w:val="21"/>
                <w:lang w:eastAsia="zh-CN"/>
              </w:rPr>
              <w:t xml:space="preserve">）</w:t>
            </w:r>
            <w:r/>
          </w:p>
        </w:tc>
        <w:tc>
          <w:tcPr>
            <w:tcBorders>
              <w:top w:val="none" w:color="000000" w:sz="4" w:space="0"/>
              <w:left w:val="none" w:color="000000" w:sz="4" w:space="0"/>
              <w:bottom w:val="single" w:color="auto" w:sz="4" w:space="0"/>
              <w:right w:val="single" w:color="auto" w:sz="4" w:space="0"/>
            </w:tcBorders>
            <w:tcW w:w="1200" w:type="dxa"/>
            <w:vAlign w:val="center"/>
            <w:textDirection w:val="lrTb"/>
            <w:noWrap w:val="false"/>
          </w:tcPr>
          <w:p>
            <w:pPr>
              <w:jc w:val="center"/>
              <w:widowControl/>
              <w:rPr>
                <w:rFonts w:hint="eastAsia" w:ascii="宋体" w:hAnsi="宋体" w:eastAsia="宋体" w:cs="宋体"/>
                <w:sz w:val="21"/>
                <w:szCs w:val="21"/>
                <w:lang w:val="en-US" w:eastAsia="zh-CN"/>
              </w:rPr>
            </w:pPr>
            <w:r>
              <w:rPr>
                <w:rFonts w:ascii="宋体" w:hAnsi="宋体" w:eastAsia="宋体" w:cs="宋体"/>
                <w:color w:val="000000"/>
                <w:spacing w:val="0"/>
                <w:sz w:val="21"/>
                <w:szCs w:val="21"/>
              </w:rPr>
              <w:t xml:space="preserve">≤3</w:t>
            </w:r>
            <w:r/>
          </w:p>
        </w:tc>
      </w:tr>
    </w:tbl>
    <w:p>
      <w:pPr>
        <w:ind w:firstLine="480"/>
        <w:spacing w:line="360" w:lineRule="auto"/>
        <w:rPr>
          <w:rFonts w:ascii="宋体" w:hAnsi="宋体"/>
          <w:bCs/>
          <w:sz w:val="24"/>
          <w:szCs w:val="24"/>
        </w:rPr>
      </w:pPr>
      <w:r>
        <w:rPr>
          <w:rFonts w:ascii="宋体" w:hAnsi="宋体"/>
          <w:bCs/>
          <w:sz w:val="24"/>
          <w:szCs w:val="24"/>
        </w:rPr>
      </w:r>
      <w:r/>
    </w:p>
    <w:p>
      <w:pPr>
        <w:ind w:left="142" w:firstLine="480"/>
        <w:keepLines w:val="0"/>
        <w:keepNext w:val="0"/>
        <w:pageBreakBefore w:val="0"/>
        <w:spacing w:line="480" w:lineRule="atLeast"/>
        <w:widowControl w:val="off"/>
        <w:tabs>
          <w:tab w:val="left" w:pos="900" w:leader="none"/>
          <w:tab w:val="left" w:pos="1980" w:leader="none"/>
        </w:tabs>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3</w:t>
      </w:r>
      <w:r>
        <w:rPr>
          <w:rFonts w:hint="eastAsia" w:ascii="宋体" w:hAnsi="宋体" w:eastAsia="宋体" w:cs="宋体"/>
          <w:sz w:val="24"/>
          <w:highlight w:val="none"/>
          <w:lang w:val="en-US" w:eastAsia="zh-CN"/>
        </w:rPr>
        <w:t xml:space="preserve">、塑胶成品符合GB36246-2018《中小学合成材料面层运动场地》标准面层成品中有害物质限量及气味要求；</w:t>
      </w:r>
      <w:r/>
    </w:p>
    <w:tbl>
      <w:tblPr>
        <w:tblStyle w:val="721"/>
        <w:tblW w:w="9180" w:type="dxa"/>
        <w:jc w:val="center"/>
        <w:tblLayout w:type="fixed"/>
        <w:tblCellMar>
          <w:left w:w="108" w:type="dxa"/>
          <w:top w:w="0" w:type="dxa"/>
          <w:right w:w="108" w:type="dxa"/>
          <w:bottom w:w="0" w:type="dxa"/>
        </w:tblCellMar>
        <w:tblLook w:val="04A0" w:firstRow="1" w:lastRow="0" w:firstColumn="1" w:lastColumn="0" w:noHBand="0" w:noVBand="1"/>
      </w:tblPr>
      <w:tblGrid>
        <w:gridCol w:w="1196"/>
        <w:gridCol w:w="724"/>
        <w:gridCol w:w="4965"/>
        <w:gridCol w:w="2295"/>
      </w:tblGrid>
      <w:tr>
        <w:trPr>
          <w:jc w:val="center"/>
          <w:trHeight w:val="465"/>
        </w:trPr>
        <w:tc>
          <w:tcPr>
            <w:gridSpan w:val="3"/>
            <w:tcBorders>
              <w:top w:val="single" w:color="auto" w:sz="4" w:space="0"/>
              <w:left w:val="single" w:color="auto" w:sz="4" w:space="0"/>
              <w:bottom w:val="single" w:color="auto" w:sz="4" w:space="0"/>
              <w:right w:val="single" w:color="000000" w:sz="4" w:space="0"/>
            </w:tcBorders>
            <w:tcW w:w="6885" w:type="dxa"/>
            <w:vAlign w:val="center"/>
            <w:textDirection w:val="lrTb"/>
            <w:noWrap w:val="false"/>
          </w:tcPr>
          <w:p>
            <w:pPr>
              <w:jc w:val="center"/>
              <w:widowControl/>
              <w:rPr>
                <w:rFonts w:hint="eastAsia" w:ascii="宋体" w:hAnsi="宋体" w:eastAsia="宋体" w:cs="宋体"/>
                <w:color w:val="000000"/>
                <w:spacing w:val="-2"/>
                <w:sz w:val="21"/>
                <w:szCs w:val="21"/>
                <w:lang w:eastAsia="zh-CN"/>
              </w:rPr>
            </w:pPr>
            <w:r>
              <w:rPr>
                <w:rFonts w:hint="eastAsia" w:ascii="宋体" w:hAnsi="宋体" w:eastAsia="宋体" w:cs="宋体"/>
                <w:color w:val="000000"/>
                <w:spacing w:val="-2"/>
                <w:sz w:val="21"/>
                <w:szCs w:val="21"/>
                <w:lang w:eastAsia="zh-CN"/>
              </w:rPr>
              <w:t xml:space="preserve">检测项目 </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jc w:val="center"/>
              <w:widowControl/>
              <w:rPr>
                <w:rFonts w:hint="eastAsia" w:ascii="宋体" w:hAnsi="宋体" w:eastAsia="宋体" w:cs="宋体"/>
                <w:color w:val="000000"/>
                <w:spacing w:val="-2"/>
                <w:sz w:val="21"/>
                <w:szCs w:val="21"/>
                <w:lang w:eastAsia="zh-CN"/>
              </w:rPr>
            </w:pPr>
            <w:r>
              <w:rPr>
                <w:rFonts w:hint="eastAsia" w:ascii="宋体" w:hAnsi="宋体" w:eastAsia="宋体" w:cs="宋体"/>
                <w:color w:val="000000"/>
                <w:spacing w:val="-2"/>
                <w:sz w:val="21"/>
                <w:szCs w:val="21"/>
                <w:lang w:val="en-US" w:eastAsia="zh-CN"/>
              </w:rPr>
              <w:t xml:space="preserve">标准指标</w:t>
            </w:r>
            <w:r/>
          </w:p>
        </w:tc>
      </w:tr>
      <w:tr>
        <w:trPr>
          <w:jc w:val="center"/>
          <w:trHeight w:val="660"/>
        </w:trPr>
        <w:tc>
          <w:tcPr>
            <w:tcBorders>
              <w:top w:val="single" w:color="auto" w:sz="4" w:space="0"/>
              <w:left w:val="single" w:color="auto" w:sz="4" w:space="0"/>
              <w:right w:val="single" w:color="auto" w:sz="4" w:space="0"/>
            </w:tcBorders>
            <w:tcW w:w="1196" w:type="dxa"/>
            <w:vAlign w:val="center"/>
            <w:vMerge w:val="restart"/>
            <w:textDirection w:val="lrTb"/>
            <w:noWrap w:val="false"/>
          </w:tcPr>
          <w:p>
            <w:pPr>
              <w:jc w:val="center"/>
              <w:widowControl/>
              <w:rPr>
                <w:rFonts w:ascii="宋体" w:hAnsi="宋体" w:eastAsia="宋体" w:cs="宋体"/>
                <w:color w:val="000000"/>
                <w:spacing w:val="-2"/>
                <w:sz w:val="21"/>
                <w:szCs w:val="21"/>
              </w:rPr>
            </w:pPr>
            <w:r>
              <w:rPr>
                <w:rFonts w:hint="eastAsia" w:ascii="宋体" w:hAnsi="宋体" w:eastAsia="宋体" w:cs="宋体"/>
                <w:color w:val="000000"/>
                <w:spacing w:val="-2"/>
                <w:sz w:val="21"/>
                <w:szCs w:val="21"/>
                <w:lang w:eastAsia="zh-CN"/>
              </w:rPr>
              <w:t xml:space="preserve">有害物质含量</w:t>
            </w:r>
            <w:r>
              <w:rPr>
                <w:rFonts w:ascii="宋体" w:hAnsi="宋体" w:eastAsia="宋体" w:cs="宋体"/>
                <w:color w:val="000000"/>
                <w:spacing w:val="-2"/>
                <w:sz w:val="21"/>
                <w:szCs w:val="21"/>
              </w:rPr>
              <w:t xml:space="preserve"> </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widowControl/>
              <w:rPr>
                <w:rFonts w:hint="eastAsia" w:ascii="宋体" w:hAnsi="宋体" w:eastAsia="宋体" w:cs="宋体"/>
                <w:color w:val="000000"/>
                <w:spacing w:val="-2"/>
                <w:sz w:val="21"/>
                <w:szCs w:val="21"/>
                <w:lang w:val="en-US" w:eastAsia="zh-CN"/>
              </w:rPr>
            </w:pPr>
            <w:r>
              <w:rPr>
                <w:rFonts w:hint="eastAsia" w:ascii="宋体" w:hAnsi="宋体" w:cs="宋体"/>
                <w:color w:val="000000"/>
                <w:spacing w:val="-2"/>
                <w:sz w:val="21"/>
                <w:szCs w:val="21"/>
                <w:lang w:val="en-US" w:eastAsia="zh-CN"/>
              </w:rPr>
              <w:t xml:space="preserve">1</w:t>
            </w:r>
            <w:r/>
          </w:p>
        </w:tc>
        <w:tc>
          <w:tcPr>
            <w:tcBorders>
              <w:top w:val="single" w:color="auto" w:sz="4" w:space="0"/>
              <w:left w:val="single" w:color="auto" w:sz="4" w:space="0"/>
              <w:bottom w:val="single" w:color="auto" w:sz="4" w:space="0"/>
              <w:right w:val="single" w:color="auto" w:sz="4" w:space="0"/>
            </w:tcBorders>
            <w:tcW w:w="4965" w:type="dxa"/>
            <w:vAlign w:val="center"/>
            <w:textDirection w:val="lrTb"/>
            <w:noWrap w:val="false"/>
          </w:tcPr>
          <w:p>
            <w:pPr>
              <w:jc w:val="center"/>
              <w:widowControl/>
              <w:rPr>
                <w:rFonts w:hint="eastAsia" w:ascii="宋体" w:hAnsi="宋体" w:cs="宋体"/>
                <w:color w:val="000000"/>
                <w:spacing w:val="-50"/>
                <w:sz w:val="21"/>
                <w:szCs w:val="21"/>
                <w:lang w:val="en-US" w:eastAsia="zh-CN"/>
              </w:rPr>
            </w:pPr>
            <w:r>
              <w:rPr>
                <w:rFonts w:ascii="宋体" w:hAnsi="宋体" w:eastAsia="宋体" w:cs="宋体"/>
                <w:color w:val="000000"/>
                <w:spacing w:val="0"/>
                <w:sz w:val="21"/>
                <w:szCs w:val="21"/>
              </w:rPr>
              <w:t xml:space="preserve">3</w:t>
            </w:r>
            <w:r>
              <w:rPr>
                <w:rFonts w:ascii="宋体" w:hAnsi="宋体" w:eastAsia="宋体" w:cs="宋体"/>
                <w:color w:val="000000"/>
                <w:spacing w:val="-54"/>
                <w:sz w:val="21"/>
                <w:szCs w:val="21"/>
              </w:rPr>
              <w:t xml:space="preserve"> </w:t>
            </w:r>
            <w:r>
              <w:rPr>
                <w:rFonts w:ascii="宋体" w:hAnsi="宋体" w:eastAsia="宋体" w:cs="宋体"/>
                <w:color w:val="000000"/>
                <w:spacing w:val="0"/>
                <w:sz w:val="21"/>
                <w:szCs w:val="21"/>
              </w:rPr>
              <w:t xml:space="preserve">种</w:t>
            </w:r>
            <w:r>
              <w:rPr>
                <w:rFonts w:ascii="宋体" w:hAnsi="宋体" w:eastAsia="宋体" w:cs="宋体"/>
                <w:color w:val="000000"/>
                <w:spacing w:val="-2"/>
                <w:sz w:val="21"/>
                <w:szCs w:val="21"/>
              </w:rPr>
              <w:t xml:space="preserve">邻</w:t>
            </w:r>
            <w:r>
              <w:rPr>
                <w:rFonts w:ascii="宋体" w:hAnsi="宋体" w:eastAsia="宋体" w:cs="宋体"/>
                <w:color w:val="000000"/>
                <w:spacing w:val="0"/>
                <w:sz w:val="21"/>
                <w:szCs w:val="21"/>
              </w:rPr>
              <w:t xml:space="preserve">苯</w:t>
            </w:r>
            <w:r>
              <w:rPr>
                <w:rFonts w:ascii="宋体" w:hAnsi="宋体" w:eastAsia="宋体" w:cs="宋体"/>
                <w:color w:val="000000"/>
                <w:spacing w:val="-2"/>
                <w:sz w:val="21"/>
                <w:szCs w:val="21"/>
              </w:rPr>
              <w:t xml:space="preserve">二</w:t>
            </w:r>
            <w:r>
              <w:rPr>
                <w:rFonts w:ascii="宋体" w:hAnsi="宋体" w:eastAsia="宋体" w:cs="宋体"/>
                <w:color w:val="000000"/>
                <w:spacing w:val="0"/>
                <w:sz w:val="21"/>
                <w:szCs w:val="21"/>
              </w:rPr>
              <w:t xml:space="preserve">甲</w:t>
            </w:r>
            <w:r>
              <w:rPr>
                <w:rFonts w:ascii="宋体" w:hAnsi="宋体" w:eastAsia="宋体" w:cs="宋体"/>
                <w:color w:val="000000"/>
                <w:spacing w:val="-2"/>
                <w:sz w:val="21"/>
                <w:szCs w:val="21"/>
              </w:rPr>
              <w:t xml:space="preserve">酸</w:t>
            </w:r>
            <w:r>
              <w:rPr>
                <w:rFonts w:ascii="宋体" w:hAnsi="宋体" w:eastAsia="宋体" w:cs="宋体"/>
                <w:color w:val="000000"/>
                <w:spacing w:val="0"/>
                <w:sz w:val="21"/>
                <w:szCs w:val="21"/>
              </w:rPr>
              <w:t xml:space="preserve">酯</w:t>
            </w:r>
            <w:r>
              <w:rPr>
                <w:rFonts w:ascii="宋体" w:hAnsi="宋体" w:eastAsia="宋体" w:cs="宋体"/>
                <w:color w:val="000000"/>
                <w:spacing w:val="-2"/>
                <w:sz w:val="21"/>
                <w:szCs w:val="21"/>
              </w:rPr>
              <w:t xml:space="preserve">类</w:t>
            </w:r>
            <w:r>
              <w:rPr>
                <w:rFonts w:hint="eastAsia" w:ascii="宋体" w:hAnsi="宋体" w:cs="宋体"/>
                <w:color w:val="000000"/>
                <w:spacing w:val="-50"/>
                <w:sz w:val="21"/>
                <w:szCs w:val="21"/>
                <w:lang w:val="en-US" w:eastAsia="zh-CN"/>
              </w:rPr>
              <w:t xml:space="preserve">   </w:t>
            </w:r>
            <w:r>
              <w:rPr>
                <w:rFonts w:hint="eastAsia" w:ascii="宋体" w:hAnsi="宋体" w:eastAsia="宋体" w:cs="宋体"/>
                <w:color w:val="000000"/>
                <w:spacing w:val="-2"/>
                <w:sz w:val="21"/>
                <w:szCs w:val="21"/>
                <w:lang w:val="en-US" w:eastAsia="zh-CN"/>
              </w:rPr>
              <w:t xml:space="preserve">化合物</w:t>
            </w:r>
            <w:r>
              <w:rPr>
                <w:rFonts w:hint="eastAsia" w:ascii="宋体" w:hAnsi="宋体" w:cs="宋体"/>
                <w:color w:val="000000"/>
                <w:spacing w:val="-50"/>
                <w:sz w:val="21"/>
                <w:szCs w:val="21"/>
                <w:lang w:val="en-US" w:eastAsia="zh-CN"/>
              </w:rPr>
              <w:t xml:space="preserve">   </w:t>
            </w:r>
            <w:r/>
          </w:p>
          <w:p>
            <w:pPr>
              <w:jc w:val="center"/>
              <w:widowControl/>
              <w:rPr>
                <w:rFonts w:hint="eastAsia" w:ascii="宋体" w:hAnsi="宋体" w:cs="宋体"/>
                <w:b/>
                <w:bCs/>
                <w:color w:val="000000"/>
                <w:sz w:val="16"/>
                <w:szCs w:val="16"/>
              </w:rPr>
            </w:pPr>
            <w:r>
              <w:rPr>
                <w:rFonts w:ascii="宋体" w:hAnsi="宋体" w:eastAsia="宋体" w:cs="宋体"/>
                <w:color w:val="000000"/>
                <w:spacing w:val="0"/>
                <w:sz w:val="21"/>
                <w:szCs w:val="21"/>
              </w:rPr>
              <w:t xml:space="preserve">（DBP、BBP、DEHP）总和/（g/kg）</w:t>
            </w:r>
            <w:r/>
          </w:p>
        </w:tc>
        <w:tc>
          <w:tcPr>
            <w:tcBorders>
              <w:top w:val="none" w:color="000000" w:sz="4" w:space="0"/>
              <w:left w:val="none" w:color="000000" w:sz="4" w:space="0"/>
              <w:bottom w:val="single" w:color="auto" w:sz="4" w:space="0"/>
              <w:right w:val="single" w:color="auto" w:sz="4" w:space="0"/>
            </w:tcBorders>
            <w:tcW w:w="2295" w:type="dxa"/>
            <w:vAlign w:val="center"/>
            <w:textDirection w:val="lrTb"/>
            <w:noWrap w:val="false"/>
          </w:tcPr>
          <w:p>
            <w:pPr>
              <w:jc w:val="center"/>
              <w:widowControl/>
              <w:rPr>
                <w:rFonts w:ascii="宋体" w:hAnsi="宋体" w:cs="宋体"/>
                <w:color w:val="000000"/>
                <w:sz w:val="16"/>
                <w:szCs w:val="16"/>
              </w:rPr>
            </w:pPr>
            <w:r>
              <w:rPr>
                <w:rFonts w:ascii="宋体" w:hAnsi="宋体" w:eastAsia="宋体" w:cs="宋体"/>
                <w:color w:val="000000"/>
                <w:sz w:val="21"/>
                <w:szCs w:val="21"/>
              </w:rPr>
              <w:t xml:space="preserve">≤1.</w:t>
            </w:r>
            <w:r>
              <w:rPr>
                <w:rFonts w:ascii="宋体" w:hAnsi="宋体" w:eastAsia="宋体" w:cs="宋体"/>
                <w:color w:val="000000"/>
                <w:spacing w:val="-2"/>
                <w:sz w:val="21"/>
                <w:szCs w:val="21"/>
              </w:rPr>
              <w:t xml:space="preserve">0</w:t>
            </w:r>
            <w:r/>
          </w:p>
        </w:tc>
      </w:tr>
      <w:tr>
        <w:trPr>
          <w:jc w:val="center"/>
          <w:trHeight w:val="405"/>
        </w:trPr>
        <w:tc>
          <w:tcPr>
            <w:tcBorders>
              <w:left w:val="single" w:color="auto" w:sz="4" w:space="0"/>
              <w:right w:val="single" w:color="auto" w:sz="4" w:space="0"/>
            </w:tcBorders>
            <w:tcW w:w="1196" w:type="dxa"/>
            <w:vAlign w:val="center"/>
            <w:vMerge w:val="continue"/>
            <w:textDirection w:val="lrTb"/>
            <w:noWrap w:val="false"/>
          </w:tcPr>
          <w:p>
            <w:pPr>
              <w:jc w:val="center"/>
              <w:widowControl/>
              <w:rPr>
                <w:rFonts w:ascii="宋体" w:hAnsi="宋体" w:eastAsia="宋体" w:cs="宋体"/>
                <w:color w:val="000000"/>
                <w:sz w:val="21"/>
                <w:szCs w:val="21"/>
              </w:rPr>
            </w:pPr>
            <w:r>
              <w:rPr>
                <w:rFonts w:ascii="宋体" w:hAnsi="宋体" w:eastAsia="宋体" w:cs="宋体"/>
                <w:color w:val="000000"/>
                <w:sz w:val="21"/>
                <w:szCs w:val="21"/>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widowControl/>
              <w:rPr>
                <w:rFonts w:hint="eastAsia" w:ascii="宋体" w:hAnsi="宋体" w:eastAsia="宋体" w:cs="宋体"/>
                <w:color w:val="000000"/>
                <w:spacing w:val="-2"/>
                <w:sz w:val="21"/>
                <w:szCs w:val="21"/>
                <w:lang w:val="en-US" w:eastAsia="zh-CN"/>
              </w:rPr>
            </w:pPr>
            <w:r>
              <w:rPr>
                <w:rFonts w:hint="eastAsia" w:ascii="宋体" w:hAnsi="宋体" w:cs="宋体"/>
                <w:color w:val="000000"/>
                <w:spacing w:val="-2"/>
                <w:sz w:val="21"/>
                <w:szCs w:val="21"/>
                <w:lang w:val="en-US" w:eastAsia="zh-CN"/>
              </w:rPr>
              <w:t xml:space="preserve">2</w:t>
            </w:r>
            <w:r/>
          </w:p>
        </w:tc>
        <w:tc>
          <w:tcPr>
            <w:tcBorders>
              <w:top w:val="single" w:color="auto" w:sz="4" w:space="0"/>
              <w:left w:val="single" w:color="auto" w:sz="4" w:space="0"/>
              <w:bottom w:val="single" w:color="auto" w:sz="4" w:space="0"/>
              <w:right w:val="single" w:color="auto" w:sz="4" w:space="0"/>
            </w:tcBorders>
            <w:tcW w:w="4965" w:type="dxa"/>
            <w:vAlign w:val="center"/>
            <w:textDirection w:val="lrTb"/>
            <w:noWrap w:val="false"/>
          </w:tcPr>
          <w:p>
            <w:pPr>
              <w:jc w:val="center"/>
              <w:widowControl/>
              <w:rPr>
                <w:rFonts w:hint="eastAsia" w:ascii="宋体" w:hAnsi="宋体" w:cs="宋体"/>
                <w:color w:val="000000"/>
                <w:spacing w:val="-84"/>
                <w:sz w:val="21"/>
                <w:szCs w:val="21"/>
                <w:lang w:val="en-US" w:eastAsia="zh-CN"/>
              </w:rPr>
            </w:pPr>
            <w:r>
              <w:rPr>
                <w:rFonts w:ascii="宋体" w:hAnsi="宋体" w:eastAsia="宋体" w:cs="宋体"/>
                <w:color w:val="000000"/>
                <w:spacing w:val="0"/>
                <w:sz w:val="21"/>
                <w:szCs w:val="21"/>
              </w:rPr>
              <w:t xml:space="preserve">3</w:t>
            </w:r>
            <w:r>
              <w:rPr>
                <w:rFonts w:ascii="宋体" w:hAnsi="宋体" w:eastAsia="宋体" w:cs="宋体"/>
                <w:color w:val="000000"/>
                <w:spacing w:val="-54"/>
                <w:sz w:val="21"/>
                <w:szCs w:val="21"/>
              </w:rPr>
              <w:t xml:space="preserve"> </w:t>
            </w:r>
            <w:r>
              <w:rPr>
                <w:rFonts w:ascii="宋体" w:hAnsi="宋体" w:eastAsia="宋体" w:cs="宋体"/>
                <w:color w:val="000000"/>
                <w:spacing w:val="0"/>
                <w:sz w:val="21"/>
                <w:szCs w:val="21"/>
              </w:rPr>
              <w:t xml:space="preserve">种</w:t>
            </w:r>
            <w:r>
              <w:rPr>
                <w:rFonts w:ascii="宋体" w:hAnsi="宋体" w:eastAsia="宋体" w:cs="宋体"/>
                <w:color w:val="000000"/>
                <w:spacing w:val="-2"/>
                <w:sz w:val="21"/>
                <w:szCs w:val="21"/>
              </w:rPr>
              <w:t xml:space="preserve">邻</w:t>
            </w:r>
            <w:r>
              <w:rPr>
                <w:rFonts w:ascii="宋体" w:hAnsi="宋体" w:eastAsia="宋体" w:cs="宋体"/>
                <w:color w:val="000000"/>
                <w:spacing w:val="0"/>
                <w:sz w:val="21"/>
                <w:szCs w:val="21"/>
              </w:rPr>
              <w:t xml:space="preserve">苯</w:t>
            </w:r>
            <w:r>
              <w:rPr>
                <w:rFonts w:ascii="宋体" w:hAnsi="宋体" w:eastAsia="宋体" w:cs="宋体"/>
                <w:color w:val="000000"/>
                <w:spacing w:val="-2"/>
                <w:sz w:val="21"/>
                <w:szCs w:val="21"/>
              </w:rPr>
              <w:t xml:space="preserve">二</w:t>
            </w:r>
            <w:r>
              <w:rPr>
                <w:rFonts w:ascii="宋体" w:hAnsi="宋体" w:eastAsia="宋体" w:cs="宋体"/>
                <w:color w:val="000000"/>
                <w:spacing w:val="0"/>
                <w:sz w:val="21"/>
                <w:szCs w:val="21"/>
              </w:rPr>
              <w:t xml:space="preserve">甲</w:t>
            </w:r>
            <w:r>
              <w:rPr>
                <w:rFonts w:ascii="宋体" w:hAnsi="宋体" w:eastAsia="宋体" w:cs="宋体"/>
                <w:color w:val="000000"/>
                <w:spacing w:val="-2"/>
                <w:sz w:val="21"/>
                <w:szCs w:val="21"/>
              </w:rPr>
              <w:t xml:space="preserve">酸</w:t>
            </w:r>
            <w:r>
              <w:rPr>
                <w:rFonts w:ascii="宋体" w:hAnsi="宋体" w:eastAsia="宋体" w:cs="宋体"/>
                <w:color w:val="000000"/>
                <w:spacing w:val="0"/>
                <w:sz w:val="21"/>
                <w:szCs w:val="21"/>
              </w:rPr>
              <w:t xml:space="preserve">酯</w:t>
            </w:r>
            <w:r>
              <w:rPr>
                <w:rFonts w:ascii="宋体" w:hAnsi="宋体" w:eastAsia="宋体" w:cs="宋体"/>
                <w:color w:val="000000"/>
                <w:spacing w:val="-2"/>
                <w:sz w:val="21"/>
                <w:szCs w:val="21"/>
              </w:rPr>
              <w:t xml:space="preserve">类</w:t>
            </w:r>
            <w:r>
              <w:rPr>
                <w:rFonts w:hint="eastAsia" w:ascii="宋体" w:hAnsi="宋体" w:eastAsia="宋体" w:cs="宋体"/>
                <w:color w:val="000000"/>
                <w:spacing w:val="-2"/>
                <w:sz w:val="21"/>
                <w:szCs w:val="21"/>
                <w:lang w:val="en-US" w:eastAsia="zh-CN"/>
              </w:rPr>
              <w:t xml:space="preserve">化合物</w:t>
            </w:r>
            <w:r>
              <w:rPr>
                <w:rFonts w:hint="eastAsia" w:ascii="宋体" w:hAnsi="宋体" w:cs="宋体"/>
                <w:color w:val="000000"/>
                <w:spacing w:val="-50"/>
                <w:sz w:val="21"/>
                <w:szCs w:val="21"/>
                <w:lang w:val="en-US" w:eastAsia="zh-CN"/>
              </w:rPr>
              <w:t xml:space="preserve">   </w:t>
            </w:r>
            <w:r/>
          </w:p>
          <w:p>
            <w:pPr>
              <w:jc w:val="center"/>
              <w:widowControl/>
              <w:rPr>
                <w:rFonts w:hint="eastAsia" w:ascii="宋体" w:hAnsi="宋体" w:cs="宋体"/>
                <w:b/>
                <w:bCs/>
                <w:color w:val="000000"/>
                <w:sz w:val="16"/>
                <w:szCs w:val="16"/>
              </w:rPr>
            </w:pPr>
            <w:r>
              <w:rPr>
                <w:rFonts w:ascii="宋体" w:hAnsi="宋体" w:eastAsia="宋体" w:cs="宋体"/>
                <w:color w:val="000000"/>
                <w:spacing w:val="0"/>
                <w:sz w:val="21"/>
                <w:szCs w:val="21"/>
              </w:rPr>
              <w:t xml:space="preserve">（DNOP、DINP、DIDP）总</w:t>
            </w:r>
            <w:r>
              <w:rPr>
                <w:rFonts w:ascii="宋体" w:hAnsi="宋体" w:eastAsia="宋体" w:cs="宋体"/>
                <w:color w:val="000000"/>
                <w:spacing w:val="1"/>
                <w:sz w:val="21"/>
                <w:szCs w:val="21"/>
              </w:rPr>
              <w:t xml:space="preserve">和</w:t>
            </w:r>
            <w:r>
              <w:rPr>
                <w:rFonts w:ascii="宋体" w:hAnsi="宋体" w:eastAsia="宋体" w:cs="宋体"/>
                <w:color w:val="000000"/>
                <w:spacing w:val="-84"/>
                <w:sz w:val="21"/>
                <w:szCs w:val="21"/>
              </w:rPr>
              <w:t xml:space="preserve">/</w:t>
            </w:r>
            <w:r>
              <w:rPr>
                <w:rFonts w:ascii="宋体" w:hAnsi="宋体" w:eastAsia="宋体" w:cs="宋体"/>
                <w:color w:val="000000"/>
                <w:spacing w:val="0"/>
                <w:sz w:val="21"/>
                <w:szCs w:val="21"/>
              </w:rPr>
              <w:t xml:space="preserve">（</w:t>
            </w:r>
            <w:r>
              <w:rPr>
                <w:rFonts w:ascii="宋体" w:hAnsi="宋体" w:eastAsia="宋体" w:cs="宋体"/>
                <w:color w:val="000000"/>
                <w:spacing w:val="-2"/>
                <w:sz w:val="21"/>
                <w:szCs w:val="21"/>
              </w:rPr>
              <w:t xml:space="preserve">g</w:t>
            </w:r>
            <w:r>
              <w:rPr>
                <w:rFonts w:ascii="宋体" w:hAnsi="宋体" w:eastAsia="宋体" w:cs="宋体"/>
                <w:color w:val="000000"/>
                <w:spacing w:val="0"/>
                <w:sz w:val="21"/>
                <w:szCs w:val="21"/>
              </w:rPr>
              <w:t xml:space="preserve">/kg）</w:t>
            </w:r>
            <w:r/>
          </w:p>
        </w:tc>
        <w:tc>
          <w:tcPr>
            <w:tcBorders>
              <w:top w:val="none" w:color="000000" w:sz="4" w:space="0"/>
              <w:left w:val="none" w:color="000000" w:sz="4" w:space="0"/>
              <w:bottom w:val="single" w:color="auto" w:sz="4" w:space="0"/>
              <w:right w:val="single" w:color="auto" w:sz="4" w:space="0"/>
            </w:tcBorders>
            <w:tcW w:w="2295" w:type="dxa"/>
            <w:vAlign w:val="center"/>
            <w:textDirection w:val="lrTb"/>
            <w:noWrap w:val="false"/>
          </w:tcPr>
          <w:p>
            <w:pPr>
              <w:jc w:val="center"/>
              <w:widowControl/>
              <w:rPr>
                <w:rFonts w:hint="eastAsia" w:ascii="宋体" w:hAnsi="宋体" w:cs="宋体"/>
                <w:color w:val="000000"/>
                <w:sz w:val="16"/>
                <w:szCs w:val="16"/>
              </w:rPr>
            </w:pPr>
            <w:r>
              <w:rPr>
                <w:rFonts w:ascii="宋体" w:hAnsi="宋体" w:eastAsia="宋体" w:cs="宋体"/>
                <w:color w:val="000000"/>
                <w:sz w:val="21"/>
                <w:szCs w:val="21"/>
              </w:rPr>
              <w:t xml:space="preserve">≤1.</w:t>
            </w:r>
            <w:r>
              <w:rPr>
                <w:rFonts w:ascii="宋体" w:hAnsi="宋体" w:eastAsia="宋体" w:cs="宋体"/>
                <w:color w:val="000000"/>
                <w:spacing w:val="-2"/>
                <w:sz w:val="21"/>
                <w:szCs w:val="21"/>
              </w:rPr>
              <w:t xml:space="preserve">0</w:t>
            </w:r>
            <w:r/>
          </w:p>
        </w:tc>
      </w:tr>
      <w:tr>
        <w:trPr>
          <w:jc w:val="center"/>
          <w:trHeight w:val="405"/>
        </w:trPr>
        <w:tc>
          <w:tcPr>
            <w:tcBorders>
              <w:left w:val="single" w:color="auto" w:sz="4" w:space="0"/>
              <w:right w:val="single" w:color="auto" w:sz="4" w:space="0"/>
            </w:tcBorders>
            <w:tcW w:w="1196" w:type="dxa"/>
            <w:vAlign w:val="center"/>
            <w:vMerge w:val="continue"/>
            <w:textDirection w:val="lrTb"/>
            <w:noWrap w:val="false"/>
          </w:tcPr>
          <w:p>
            <w:pPr>
              <w:jc w:val="center"/>
              <w:widowControl/>
              <w:rPr>
                <w:rFonts w:ascii="宋体" w:hAnsi="宋体" w:eastAsia="宋体" w:cs="宋体"/>
                <w:color w:val="000000"/>
                <w:spacing w:val="-2"/>
                <w:sz w:val="21"/>
                <w:szCs w:val="21"/>
              </w:rPr>
            </w:pPr>
            <w:r>
              <w:rPr>
                <w:rFonts w:ascii="宋体" w:hAnsi="宋体" w:eastAsia="宋体" w:cs="宋体"/>
                <w:color w:val="000000"/>
                <w:spacing w:val="-2"/>
                <w:sz w:val="21"/>
                <w:szCs w:val="21"/>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widowControl/>
              <w:rPr>
                <w:rFonts w:hint="eastAsia" w:ascii="宋体" w:hAnsi="宋体" w:eastAsia="宋体" w:cs="宋体"/>
                <w:color w:val="000000"/>
                <w:spacing w:val="-2"/>
                <w:sz w:val="21"/>
                <w:szCs w:val="21"/>
                <w:lang w:val="en-US" w:eastAsia="zh-CN"/>
              </w:rPr>
            </w:pPr>
            <w:r>
              <w:rPr>
                <w:rFonts w:hint="eastAsia" w:ascii="宋体" w:hAnsi="宋体" w:cs="宋体"/>
                <w:color w:val="000000"/>
                <w:spacing w:val="-2"/>
                <w:sz w:val="21"/>
                <w:szCs w:val="21"/>
                <w:lang w:val="en-US" w:eastAsia="zh-CN"/>
              </w:rPr>
              <w:t xml:space="preserve">3</w:t>
            </w:r>
            <w:r/>
          </w:p>
        </w:tc>
        <w:tc>
          <w:tcPr>
            <w:tcBorders>
              <w:top w:val="single" w:color="auto" w:sz="4" w:space="0"/>
              <w:left w:val="single" w:color="auto" w:sz="4" w:space="0"/>
              <w:bottom w:val="single" w:color="auto" w:sz="4" w:space="0"/>
              <w:right w:val="single" w:color="auto" w:sz="4" w:space="0"/>
            </w:tcBorders>
            <w:tcW w:w="4965" w:type="dxa"/>
            <w:vAlign w:val="center"/>
            <w:textDirection w:val="lrTb"/>
            <w:noWrap w:val="false"/>
          </w:tcPr>
          <w:p>
            <w:pPr>
              <w:ind w:left="628" w:right="-20"/>
              <w:jc w:val="left"/>
              <w:spacing w:before="2" w:after="0" w:line="240" w:lineRule="auto"/>
              <w:rPr>
                <w:rFonts w:hint="eastAsia" w:ascii="宋体" w:hAnsi="宋体" w:cs="宋体"/>
                <w:b/>
                <w:bCs/>
                <w:color w:val="000000"/>
                <w:sz w:val="16"/>
                <w:szCs w:val="16"/>
              </w:rPr>
            </w:pPr>
            <w:r>
              <w:rPr>
                <w:rFonts w:ascii="宋体" w:hAnsi="宋体" w:eastAsia="宋体" w:cs="宋体"/>
                <w:color w:val="000000"/>
                <w:spacing w:val="0"/>
                <w:sz w:val="21"/>
                <w:szCs w:val="21"/>
              </w:rPr>
              <w:t xml:space="preserve">18</w:t>
            </w:r>
            <w:r>
              <w:rPr>
                <w:rFonts w:ascii="宋体" w:hAnsi="宋体" w:eastAsia="宋体" w:cs="宋体"/>
                <w:color w:val="000000"/>
                <w:spacing w:val="-54"/>
                <w:sz w:val="21"/>
                <w:szCs w:val="21"/>
              </w:rPr>
              <w:t xml:space="preserve"> </w:t>
            </w:r>
            <w:r>
              <w:rPr>
                <w:rFonts w:ascii="宋体" w:hAnsi="宋体" w:eastAsia="宋体" w:cs="宋体"/>
                <w:color w:val="000000"/>
                <w:spacing w:val="0"/>
                <w:sz w:val="21"/>
                <w:szCs w:val="21"/>
              </w:rPr>
              <w:t xml:space="preserve">种</w:t>
            </w:r>
            <w:r>
              <w:rPr>
                <w:rFonts w:ascii="宋体" w:hAnsi="宋体" w:eastAsia="宋体" w:cs="宋体"/>
                <w:color w:val="000000"/>
                <w:spacing w:val="-2"/>
                <w:sz w:val="21"/>
                <w:szCs w:val="21"/>
              </w:rPr>
              <w:t xml:space="preserve">多</w:t>
            </w:r>
            <w:r>
              <w:rPr>
                <w:rFonts w:ascii="宋体" w:hAnsi="宋体" w:eastAsia="宋体" w:cs="宋体"/>
                <w:color w:val="000000"/>
                <w:spacing w:val="0"/>
                <w:sz w:val="21"/>
                <w:szCs w:val="21"/>
              </w:rPr>
              <w:t xml:space="preserve">环</w:t>
            </w:r>
            <w:r>
              <w:rPr>
                <w:rFonts w:ascii="宋体" w:hAnsi="宋体" w:eastAsia="宋体" w:cs="宋体"/>
                <w:color w:val="000000"/>
                <w:spacing w:val="-2"/>
                <w:sz w:val="21"/>
                <w:szCs w:val="21"/>
              </w:rPr>
              <w:t xml:space="preserve">芳</w:t>
            </w:r>
            <w:r>
              <w:rPr>
                <w:rFonts w:ascii="宋体" w:hAnsi="宋体" w:eastAsia="宋体" w:cs="宋体"/>
                <w:color w:val="000000"/>
                <w:spacing w:val="0"/>
                <w:sz w:val="21"/>
                <w:szCs w:val="21"/>
              </w:rPr>
              <w:t xml:space="preserve">烃</w:t>
            </w:r>
            <w:r>
              <w:rPr>
                <w:rFonts w:ascii="宋体" w:hAnsi="宋体" w:eastAsia="宋体" w:cs="宋体"/>
                <w:color w:val="000000"/>
                <w:spacing w:val="-2"/>
                <w:sz w:val="21"/>
                <w:szCs w:val="21"/>
              </w:rPr>
              <w:t xml:space="preserve">总</w:t>
            </w:r>
            <w:r>
              <w:rPr>
                <w:rFonts w:ascii="宋体" w:hAnsi="宋体" w:eastAsia="宋体" w:cs="宋体"/>
                <w:color w:val="000000"/>
                <w:spacing w:val="0"/>
                <w:sz w:val="21"/>
                <w:szCs w:val="21"/>
              </w:rPr>
              <w:t xml:space="preserve">和</w:t>
            </w:r>
            <w:r>
              <w:rPr>
                <w:rFonts w:hint="eastAsia" w:ascii="宋体" w:hAnsi="宋体" w:cs="宋体"/>
                <w:color w:val="000000"/>
                <w:spacing w:val="0"/>
                <w:sz w:val="21"/>
                <w:szCs w:val="21"/>
                <w:lang w:val="en-US" w:eastAsia="zh-CN"/>
              </w:rPr>
              <w:t xml:space="preserve">/</w:t>
            </w:r>
            <w:r>
              <w:rPr>
                <w:rFonts w:ascii="宋体" w:hAnsi="宋体" w:eastAsia="宋体" w:cs="宋体"/>
                <w:color w:val="000000"/>
                <w:spacing w:val="0"/>
                <w:sz w:val="21"/>
                <w:szCs w:val="21"/>
              </w:rPr>
              <w:t xml:space="preserve">(m</w:t>
            </w:r>
            <w:r>
              <w:rPr>
                <w:rFonts w:ascii="宋体" w:hAnsi="宋体" w:eastAsia="宋体" w:cs="宋体"/>
                <w:color w:val="000000"/>
                <w:spacing w:val="-2"/>
                <w:sz w:val="21"/>
                <w:szCs w:val="21"/>
              </w:rPr>
              <w:t xml:space="preserve">g/</w:t>
            </w:r>
            <w:r>
              <w:rPr>
                <w:rFonts w:ascii="宋体" w:hAnsi="宋体" w:eastAsia="宋体" w:cs="宋体"/>
                <w:color w:val="000000"/>
                <w:spacing w:val="0"/>
                <w:sz w:val="21"/>
                <w:szCs w:val="21"/>
              </w:rPr>
              <w:t xml:space="preserve">kg)</w:t>
            </w:r>
            <w:r/>
          </w:p>
        </w:tc>
        <w:tc>
          <w:tcPr>
            <w:tcBorders>
              <w:top w:val="none" w:color="000000" w:sz="4" w:space="0"/>
              <w:left w:val="none" w:color="000000" w:sz="4" w:space="0"/>
              <w:bottom w:val="single" w:color="auto" w:sz="4" w:space="0"/>
              <w:right w:val="single" w:color="auto" w:sz="4" w:space="0"/>
            </w:tcBorders>
            <w:tcW w:w="2295" w:type="dxa"/>
            <w:vAlign w:val="center"/>
            <w:textDirection w:val="lrTb"/>
            <w:noWrap w:val="false"/>
          </w:tcPr>
          <w:p>
            <w:pPr>
              <w:jc w:val="center"/>
              <w:widowControl/>
              <w:rPr>
                <w:rFonts w:hint="eastAsia" w:ascii="宋体" w:hAnsi="宋体" w:cs="宋体"/>
                <w:color w:val="000000"/>
                <w:sz w:val="16"/>
                <w:szCs w:val="16"/>
              </w:rPr>
            </w:pPr>
            <w:r>
              <w:rPr>
                <w:rFonts w:ascii="宋体" w:hAnsi="宋体" w:eastAsia="宋体" w:cs="宋体"/>
                <w:color w:val="000000"/>
                <w:spacing w:val="-2"/>
                <w:sz w:val="21"/>
                <w:szCs w:val="21"/>
              </w:rPr>
              <w:t xml:space="preserve">≤</w:t>
            </w:r>
            <w:r>
              <w:rPr>
                <w:rFonts w:hint="eastAsia" w:ascii="宋体" w:hAnsi="宋体" w:cs="宋体"/>
                <w:color w:val="000000"/>
                <w:spacing w:val="0"/>
                <w:sz w:val="21"/>
                <w:szCs w:val="21"/>
                <w:lang w:val="en-US" w:eastAsia="zh-CN"/>
              </w:rPr>
              <w:t xml:space="preserve">5</w:t>
            </w:r>
            <w:r>
              <w:rPr>
                <w:rFonts w:ascii="宋体" w:hAnsi="宋体" w:eastAsia="宋体" w:cs="宋体"/>
                <w:color w:val="000000"/>
                <w:spacing w:val="0"/>
                <w:sz w:val="21"/>
                <w:szCs w:val="21"/>
              </w:rPr>
              <w:t xml:space="preserve">0</w:t>
            </w:r>
            <w:r/>
          </w:p>
        </w:tc>
      </w:tr>
      <w:tr>
        <w:trPr>
          <w:jc w:val="center"/>
          <w:trHeight w:val="405"/>
        </w:trPr>
        <w:tc>
          <w:tcPr>
            <w:tcBorders>
              <w:left w:val="single" w:color="auto" w:sz="4" w:space="0"/>
              <w:right w:val="single" w:color="auto" w:sz="4" w:space="0"/>
            </w:tcBorders>
            <w:tcW w:w="1196" w:type="dxa"/>
            <w:vAlign w:val="center"/>
            <w:vMerge w:val="continue"/>
            <w:textDirection w:val="lrTb"/>
            <w:noWrap w:val="false"/>
          </w:tcPr>
          <w:p>
            <w:pPr>
              <w:jc w:val="center"/>
              <w:widowControl/>
              <w:rPr>
                <w:rFonts w:ascii="宋体" w:hAnsi="宋体" w:eastAsia="宋体" w:cs="宋体"/>
                <w:color w:val="000000"/>
                <w:spacing w:val="-2"/>
                <w:sz w:val="21"/>
                <w:szCs w:val="21"/>
              </w:rPr>
            </w:pPr>
            <w:r>
              <w:rPr>
                <w:rFonts w:ascii="宋体" w:hAnsi="宋体" w:eastAsia="宋体" w:cs="宋体"/>
                <w:color w:val="000000"/>
                <w:spacing w:val="-2"/>
                <w:sz w:val="21"/>
                <w:szCs w:val="21"/>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widowControl/>
              <w:rPr>
                <w:rFonts w:hint="eastAsia" w:ascii="宋体" w:hAnsi="宋体" w:cs="宋体"/>
                <w:color w:val="000000"/>
                <w:spacing w:val="-2"/>
                <w:sz w:val="21"/>
                <w:szCs w:val="21"/>
                <w:lang w:val="en-US" w:eastAsia="zh-CN"/>
              </w:rPr>
            </w:pPr>
            <w:r>
              <w:rPr>
                <w:rFonts w:hint="eastAsia" w:ascii="宋体" w:hAnsi="宋体" w:cs="宋体"/>
                <w:color w:val="000000"/>
                <w:spacing w:val="-2"/>
                <w:sz w:val="21"/>
                <w:szCs w:val="21"/>
                <w:lang w:val="en-US" w:eastAsia="zh-CN"/>
              </w:rPr>
              <w:t xml:space="preserve">4</w:t>
            </w:r>
            <w:r/>
          </w:p>
        </w:tc>
        <w:tc>
          <w:tcPr>
            <w:tcBorders>
              <w:top w:val="single" w:color="auto" w:sz="4" w:space="0"/>
              <w:left w:val="single" w:color="auto" w:sz="4" w:space="0"/>
              <w:bottom w:val="single" w:color="auto" w:sz="4" w:space="0"/>
              <w:right w:val="single" w:color="auto" w:sz="4" w:space="0"/>
            </w:tcBorders>
            <w:tcW w:w="4965" w:type="dxa"/>
            <w:vAlign w:val="center"/>
            <w:textDirection w:val="lrTb"/>
            <w:noWrap w:val="false"/>
          </w:tcPr>
          <w:p>
            <w:pPr>
              <w:ind w:left="628" w:right="-20"/>
              <w:jc w:val="left"/>
              <w:spacing w:before="2" w:after="0" w:line="240" w:lineRule="auto"/>
              <w:rPr>
                <w:rFonts w:ascii="宋体" w:hAnsi="宋体" w:eastAsia="宋体" w:cs="宋体"/>
                <w:color w:val="000000"/>
                <w:spacing w:val="0"/>
                <w:sz w:val="21"/>
                <w:szCs w:val="21"/>
              </w:rPr>
            </w:pPr>
            <w:r>
              <w:rPr>
                <w:rFonts w:ascii="宋体" w:hAnsi="宋体" w:eastAsia="宋体" w:cs="宋体"/>
                <w:color w:val="000000"/>
                <w:spacing w:val="0"/>
                <w:sz w:val="21"/>
                <w:szCs w:val="21"/>
              </w:rPr>
              <w:t xml:space="preserve">18</w:t>
            </w:r>
            <w:r>
              <w:rPr>
                <w:rFonts w:ascii="宋体" w:hAnsi="宋体" w:eastAsia="宋体" w:cs="宋体"/>
                <w:color w:val="000000"/>
                <w:spacing w:val="-54"/>
                <w:sz w:val="21"/>
                <w:szCs w:val="21"/>
              </w:rPr>
              <w:t xml:space="preserve"> </w:t>
            </w:r>
            <w:r>
              <w:rPr>
                <w:rFonts w:ascii="宋体" w:hAnsi="宋体" w:eastAsia="宋体" w:cs="宋体"/>
                <w:color w:val="000000"/>
                <w:spacing w:val="0"/>
                <w:sz w:val="21"/>
                <w:szCs w:val="21"/>
              </w:rPr>
              <w:t xml:space="preserve">种</w:t>
            </w:r>
            <w:r>
              <w:rPr>
                <w:rFonts w:ascii="宋体" w:hAnsi="宋体" w:eastAsia="宋体" w:cs="宋体"/>
                <w:color w:val="000000"/>
                <w:spacing w:val="-2"/>
                <w:sz w:val="21"/>
                <w:szCs w:val="21"/>
              </w:rPr>
              <w:t xml:space="preserve">多</w:t>
            </w:r>
            <w:r>
              <w:rPr>
                <w:rFonts w:ascii="宋体" w:hAnsi="宋体" w:eastAsia="宋体" w:cs="宋体"/>
                <w:color w:val="000000"/>
                <w:spacing w:val="0"/>
                <w:sz w:val="21"/>
                <w:szCs w:val="21"/>
              </w:rPr>
              <w:t xml:space="preserve">环</w:t>
            </w:r>
            <w:r>
              <w:rPr>
                <w:rFonts w:ascii="宋体" w:hAnsi="宋体" w:eastAsia="宋体" w:cs="宋体"/>
                <w:color w:val="000000"/>
                <w:spacing w:val="-2"/>
                <w:sz w:val="21"/>
                <w:szCs w:val="21"/>
              </w:rPr>
              <w:t xml:space="preserve">芳</w:t>
            </w:r>
            <w:r>
              <w:rPr>
                <w:rFonts w:ascii="宋体" w:hAnsi="宋体" w:eastAsia="宋体" w:cs="宋体"/>
                <w:color w:val="000000"/>
                <w:spacing w:val="0"/>
                <w:sz w:val="21"/>
                <w:szCs w:val="21"/>
              </w:rPr>
              <w:t xml:space="preserve">烃</w:t>
            </w:r>
            <w:r>
              <w:rPr>
                <w:rFonts w:ascii="宋体" w:hAnsi="宋体" w:eastAsia="宋体" w:cs="宋体"/>
                <w:color w:val="000000"/>
                <w:spacing w:val="-2"/>
                <w:sz w:val="21"/>
                <w:szCs w:val="21"/>
              </w:rPr>
              <w:t xml:space="preserve">总</w:t>
            </w:r>
            <w:r>
              <w:rPr>
                <w:rFonts w:ascii="宋体" w:hAnsi="宋体" w:eastAsia="宋体" w:cs="宋体"/>
                <w:color w:val="000000"/>
                <w:spacing w:val="0"/>
                <w:sz w:val="21"/>
                <w:szCs w:val="21"/>
              </w:rPr>
              <w:t xml:space="preserve">和</w:t>
            </w:r>
            <w:r>
              <w:rPr>
                <w:rFonts w:hint="eastAsia" w:ascii="宋体" w:hAnsi="宋体" w:cs="宋体"/>
                <w:color w:val="000000"/>
                <w:spacing w:val="0"/>
                <w:sz w:val="21"/>
                <w:szCs w:val="21"/>
                <w:lang w:val="en-US" w:eastAsia="zh-CN"/>
              </w:rPr>
              <w:t xml:space="preserve">/</w:t>
            </w:r>
            <w:r>
              <w:rPr>
                <w:rFonts w:ascii="宋体" w:hAnsi="宋体" w:eastAsia="宋体" w:cs="宋体"/>
                <w:color w:val="000000"/>
                <w:spacing w:val="0"/>
                <w:sz w:val="21"/>
                <w:szCs w:val="21"/>
              </w:rPr>
              <w:t xml:space="preserve">(m</w:t>
            </w:r>
            <w:r>
              <w:rPr>
                <w:rFonts w:ascii="宋体" w:hAnsi="宋体" w:eastAsia="宋体" w:cs="宋体"/>
                <w:color w:val="000000"/>
                <w:spacing w:val="-2"/>
                <w:sz w:val="21"/>
                <w:szCs w:val="21"/>
              </w:rPr>
              <w:t xml:space="preserve">g/</w:t>
            </w:r>
            <w:r>
              <w:rPr>
                <w:rFonts w:ascii="宋体" w:hAnsi="宋体" w:eastAsia="宋体" w:cs="宋体"/>
                <w:color w:val="000000"/>
                <w:spacing w:val="0"/>
                <w:sz w:val="21"/>
                <w:szCs w:val="21"/>
              </w:rPr>
              <w:t xml:space="preserve">kg)</w:t>
            </w:r>
            <w:r/>
          </w:p>
          <w:p>
            <w:pPr>
              <w:ind w:left="8" w:right="-20" w:hanging="8"/>
              <w:jc w:val="left"/>
              <w:spacing w:before="2" w:after="0" w:line="240" w:lineRule="auto"/>
              <w:rPr>
                <w:rFonts w:ascii="宋体" w:hAnsi="宋体" w:eastAsia="宋体" w:cs="宋体"/>
                <w:color w:val="000000"/>
                <w:spacing w:val="-2"/>
                <w:sz w:val="21"/>
                <w:szCs w:val="21"/>
              </w:rPr>
            </w:pPr>
            <w:r>
              <w:rPr>
                <w:rFonts w:ascii="宋体" w:hAnsi="宋体" w:eastAsia="宋体" w:cs="宋体"/>
                <w:color w:val="000000"/>
                <w:spacing w:val="-2"/>
                <w:sz w:val="21"/>
                <w:szCs w:val="21"/>
              </w:rPr>
              <w:t xml:space="preserve">(</w:t>
            </w:r>
            <w:r>
              <w:rPr>
                <w:rFonts w:ascii="宋体" w:hAnsi="宋体" w:eastAsia="宋体" w:cs="宋体"/>
                <w:color w:val="000000"/>
                <w:spacing w:val="0"/>
                <w:sz w:val="21"/>
                <w:szCs w:val="21"/>
              </w:rPr>
              <w:t xml:space="preserve">取合</w:t>
            </w:r>
            <w:r>
              <w:rPr>
                <w:rFonts w:ascii="宋体" w:hAnsi="宋体" w:eastAsia="宋体" w:cs="宋体"/>
                <w:color w:val="000000"/>
                <w:spacing w:val="-2"/>
                <w:sz w:val="21"/>
                <w:szCs w:val="21"/>
              </w:rPr>
              <w:t xml:space="preserve">成</w:t>
            </w:r>
            <w:r>
              <w:rPr>
                <w:rFonts w:ascii="宋体" w:hAnsi="宋体" w:eastAsia="宋体" w:cs="宋体"/>
                <w:color w:val="000000"/>
                <w:spacing w:val="0"/>
                <w:sz w:val="21"/>
                <w:szCs w:val="21"/>
              </w:rPr>
              <w:t xml:space="preserve">材</w:t>
            </w:r>
            <w:r>
              <w:rPr>
                <w:rFonts w:ascii="宋体" w:hAnsi="宋体" w:eastAsia="宋体" w:cs="宋体"/>
                <w:color w:val="000000"/>
                <w:spacing w:val="-2"/>
                <w:sz w:val="21"/>
                <w:szCs w:val="21"/>
              </w:rPr>
              <w:t xml:space="preserve">料面</w:t>
            </w:r>
            <w:r>
              <w:rPr>
                <w:rFonts w:ascii="宋体" w:hAnsi="宋体" w:eastAsia="宋体" w:cs="宋体"/>
                <w:color w:val="000000"/>
                <w:spacing w:val="0"/>
                <w:sz w:val="21"/>
                <w:szCs w:val="21"/>
              </w:rPr>
              <w:t xml:space="preserve">层上</w:t>
            </w:r>
            <w:r>
              <w:rPr>
                <w:rFonts w:ascii="宋体" w:hAnsi="宋体" w:eastAsia="宋体" w:cs="宋体"/>
                <w:color w:val="000000"/>
                <w:spacing w:val="-2"/>
                <w:sz w:val="21"/>
                <w:szCs w:val="21"/>
              </w:rPr>
              <w:t xml:space="preserve">表</w:t>
            </w:r>
            <w:r>
              <w:rPr>
                <w:rFonts w:ascii="宋体" w:hAnsi="宋体" w:eastAsia="宋体" w:cs="宋体"/>
                <w:color w:val="000000"/>
                <w:spacing w:val="0"/>
                <w:sz w:val="21"/>
                <w:szCs w:val="21"/>
              </w:rPr>
              <w:t xml:space="preserve">面</w:t>
            </w:r>
            <w:r>
              <w:rPr>
                <w:rFonts w:ascii="宋体" w:hAnsi="宋体" w:eastAsia="宋体" w:cs="宋体"/>
                <w:color w:val="000000"/>
                <w:sz w:val="21"/>
                <w:szCs w:val="21"/>
              </w:rPr>
              <w:t xml:space="preserve">5mm</w:t>
            </w:r>
            <w:r>
              <w:rPr>
                <w:rFonts w:ascii="宋体" w:hAnsi="宋体" w:eastAsia="宋体" w:cs="宋体"/>
                <w:color w:val="000000"/>
                <w:spacing w:val="-52"/>
                <w:sz w:val="21"/>
                <w:szCs w:val="21"/>
              </w:rPr>
              <w:t xml:space="preserve"> </w:t>
            </w:r>
            <w:r>
              <w:rPr>
                <w:rFonts w:ascii="宋体" w:hAnsi="宋体" w:eastAsia="宋体" w:cs="宋体"/>
                <w:color w:val="000000"/>
                <w:spacing w:val="-2"/>
                <w:sz w:val="21"/>
                <w:szCs w:val="21"/>
              </w:rPr>
              <w:t xml:space="preserve">以</w:t>
            </w:r>
            <w:r>
              <w:rPr>
                <w:rFonts w:ascii="宋体" w:hAnsi="宋体" w:eastAsia="宋体" w:cs="宋体"/>
                <w:color w:val="000000"/>
                <w:spacing w:val="0"/>
                <w:sz w:val="21"/>
                <w:szCs w:val="21"/>
              </w:rPr>
              <w:t xml:space="preserve">内部</w:t>
            </w:r>
            <w:r>
              <w:rPr>
                <w:rFonts w:ascii="宋体" w:hAnsi="宋体" w:eastAsia="宋体" w:cs="宋体"/>
                <w:color w:val="000000"/>
                <w:spacing w:val="-2"/>
                <w:sz w:val="21"/>
                <w:szCs w:val="21"/>
              </w:rPr>
              <w:t xml:space="preserve">分</w:t>
            </w:r>
            <w:r>
              <w:rPr>
                <w:rFonts w:ascii="宋体" w:hAnsi="宋体" w:eastAsia="宋体" w:cs="宋体"/>
                <w:color w:val="000000"/>
                <w:spacing w:val="0"/>
                <w:sz w:val="21"/>
                <w:szCs w:val="21"/>
              </w:rPr>
              <w:t xml:space="preserve">测</w:t>
            </w:r>
            <w:r>
              <w:rPr>
                <w:rFonts w:ascii="宋体" w:hAnsi="宋体" w:eastAsia="宋体" w:cs="宋体"/>
                <w:color w:val="000000"/>
                <w:spacing w:val="-2"/>
                <w:sz w:val="21"/>
                <w:szCs w:val="21"/>
              </w:rPr>
              <w:t xml:space="preserve">试)</w:t>
            </w:r>
            <w:r/>
          </w:p>
        </w:tc>
        <w:tc>
          <w:tcPr>
            <w:tcBorders>
              <w:top w:val="none" w:color="000000" w:sz="4" w:space="0"/>
              <w:left w:val="none" w:color="000000" w:sz="4" w:space="0"/>
              <w:bottom w:val="single" w:color="auto" w:sz="4" w:space="0"/>
              <w:right w:val="single" w:color="auto" w:sz="4" w:space="0"/>
            </w:tcBorders>
            <w:tcW w:w="2295" w:type="dxa"/>
            <w:vAlign w:val="center"/>
            <w:textDirection w:val="lrTb"/>
            <w:noWrap w:val="false"/>
          </w:tcPr>
          <w:p>
            <w:pPr>
              <w:jc w:val="center"/>
              <w:widowControl/>
              <w:rPr>
                <w:rFonts w:hint="eastAsia" w:ascii="宋体" w:hAnsi="宋体" w:eastAsia="宋体" w:cs="宋体"/>
                <w:color w:val="000000"/>
                <w:spacing w:val="-2"/>
                <w:sz w:val="21"/>
                <w:szCs w:val="21"/>
                <w:lang w:val="en-US" w:eastAsia="zh-CN"/>
              </w:rPr>
            </w:pPr>
            <w:r>
              <w:rPr>
                <w:rFonts w:ascii="宋体" w:hAnsi="宋体" w:eastAsia="宋体" w:cs="宋体"/>
                <w:color w:val="000000"/>
                <w:spacing w:val="-2"/>
                <w:sz w:val="21"/>
                <w:szCs w:val="21"/>
              </w:rPr>
              <w:t xml:space="preserve">≤</w:t>
            </w:r>
            <w:r>
              <w:rPr>
                <w:rFonts w:hint="eastAsia" w:ascii="宋体" w:hAnsi="宋体" w:cs="宋体"/>
                <w:color w:val="000000"/>
                <w:spacing w:val="-2"/>
                <w:sz w:val="21"/>
                <w:szCs w:val="21"/>
                <w:lang w:val="en-US" w:eastAsia="zh-CN"/>
              </w:rPr>
              <w:t xml:space="preserve">20</w:t>
            </w:r>
            <w:r/>
          </w:p>
        </w:tc>
      </w:tr>
      <w:tr>
        <w:trPr>
          <w:jc w:val="center"/>
          <w:trHeight w:val="405"/>
        </w:trPr>
        <w:tc>
          <w:tcPr>
            <w:tcBorders>
              <w:left w:val="single" w:color="auto" w:sz="4" w:space="0"/>
              <w:right w:val="single" w:color="auto" w:sz="4" w:space="0"/>
            </w:tcBorders>
            <w:tcW w:w="1196" w:type="dxa"/>
            <w:vAlign w:val="center"/>
            <w:vMerge w:val="continue"/>
            <w:textDirection w:val="lrTb"/>
            <w:noWrap w:val="false"/>
          </w:tcPr>
          <w:p>
            <w:pPr>
              <w:jc w:val="center"/>
              <w:widowControl/>
              <w:rPr>
                <w:rFonts w:ascii="宋体" w:hAnsi="宋体" w:eastAsia="宋体" w:cs="宋体"/>
                <w:color w:val="000000"/>
                <w:spacing w:val="0"/>
                <w:sz w:val="21"/>
                <w:szCs w:val="21"/>
              </w:rPr>
            </w:pPr>
            <w:r>
              <w:rPr>
                <w:rFonts w:ascii="宋体" w:hAnsi="宋体" w:eastAsia="宋体" w:cs="宋体"/>
                <w:color w:val="000000"/>
                <w:spacing w:val="0"/>
                <w:sz w:val="21"/>
                <w:szCs w:val="21"/>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widowControl/>
              <w:rPr>
                <w:rFonts w:hint="eastAsia" w:ascii="宋体" w:hAnsi="宋体" w:eastAsia="宋体" w:cs="宋体"/>
                <w:color w:val="000000"/>
                <w:spacing w:val="-2"/>
                <w:sz w:val="21"/>
                <w:szCs w:val="21"/>
                <w:lang w:val="en-US" w:eastAsia="zh-CN"/>
              </w:rPr>
            </w:pPr>
            <w:r>
              <w:rPr>
                <w:rFonts w:hint="eastAsia" w:ascii="宋体" w:hAnsi="宋体" w:cs="宋体"/>
                <w:color w:val="000000"/>
                <w:spacing w:val="-2"/>
                <w:sz w:val="21"/>
                <w:szCs w:val="21"/>
                <w:lang w:val="en-US" w:eastAsia="zh-CN"/>
              </w:rPr>
              <w:t xml:space="preserve">5</w:t>
            </w:r>
            <w:r/>
          </w:p>
        </w:tc>
        <w:tc>
          <w:tcPr>
            <w:tcBorders>
              <w:top w:val="single" w:color="auto" w:sz="4" w:space="0"/>
              <w:left w:val="single" w:color="auto" w:sz="4" w:space="0"/>
              <w:bottom w:val="single" w:color="auto" w:sz="4" w:space="0"/>
              <w:right w:val="single" w:color="auto" w:sz="4" w:space="0"/>
            </w:tcBorders>
            <w:tcW w:w="4965" w:type="dxa"/>
            <w:vAlign w:val="center"/>
            <w:textDirection w:val="lrTb"/>
            <w:noWrap w:val="false"/>
          </w:tcPr>
          <w:p>
            <w:pPr>
              <w:jc w:val="center"/>
              <w:widowControl/>
              <w:rPr>
                <w:rFonts w:hint="eastAsia" w:ascii="宋体" w:hAnsi="宋体" w:cs="宋体"/>
                <w:b/>
                <w:bCs/>
                <w:color w:val="000000"/>
                <w:sz w:val="16"/>
                <w:szCs w:val="16"/>
              </w:rPr>
            </w:pPr>
            <w:r>
              <w:rPr>
                <w:rFonts w:ascii="宋体" w:hAnsi="宋体" w:eastAsia="宋体" w:cs="宋体"/>
                <w:color w:val="000000"/>
                <w:spacing w:val="-2"/>
                <w:sz w:val="21"/>
                <w:szCs w:val="21"/>
              </w:rPr>
              <w:t xml:space="preserve">苯</w:t>
            </w:r>
            <w:r>
              <w:rPr>
                <w:rFonts w:ascii="宋体" w:hAnsi="宋体" w:eastAsia="宋体" w:cs="宋体"/>
                <w:color w:val="000000"/>
                <w:spacing w:val="0"/>
                <w:sz w:val="21"/>
                <w:szCs w:val="21"/>
              </w:rPr>
              <w:t xml:space="preserve">并</w:t>
            </w:r>
            <w:r>
              <w:rPr>
                <w:rFonts w:ascii="宋体" w:hAnsi="宋体" w:eastAsia="宋体" w:cs="宋体"/>
                <w:color w:val="000000"/>
                <w:spacing w:val="1"/>
                <w:sz w:val="21"/>
                <w:szCs w:val="21"/>
              </w:rPr>
              <w:t xml:space="preserve">［</w:t>
            </w:r>
            <w:r>
              <w:rPr>
                <w:rFonts w:ascii="宋体" w:hAnsi="宋体" w:eastAsia="宋体" w:cs="宋体"/>
                <w:color w:val="000000"/>
                <w:spacing w:val="-2"/>
                <w:sz w:val="21"/>
                <w:szCs w:val="21"/>
              </w:rPr>
              <w:t xml:space="preserve">a</w:t>
            </w:r>
            <w:r>
              <w:rPr>
                <w:rFonts w:ascii="宋体" w:hAnsi="宋体" w:eastAsia="宋体" w:cs="宋体"/>
                <w:color w:val="000000"/>
                <w:spacing w:val="0"/>
                <w:sz w:val="21"/>
                <w:szCs w:val="21"/>
              </w:rPr>
              <w:t xml:space="preserve">］</w:t>
            </w:r>
            <w:r>
              <w:rPr>
                <w:rFonts w:ascii="宋体" w:hAnsi="宋体" w:eastAsia="宋体" w:cs="宋体"/>
                <w:color w:val="000000"/>
                <w:spacing w:val="-2"/>
                <w:sz w:val="21"/>
                <w:szCs w:val="21"/>
              </w:rPr>
              <w:t xml:space="preserve">芘</w:t>
            </w:r>
            <w:r>
              <w:rPr>
                <w:rFonts w:ascii="宋体" w:hAnsi="宋体" w:eastAsia="宋体" w:cs="宋体"/>
                <w:color w:val="000000"/>
                <w:spacing w:val="0"/>
                <w:sz w:val="21"/>
                <w:szCs w:val="21"/>
              </w:rPr>
              <w:t xml:space="preserve">/（</w:t>
            </w:r>
            <w:r>
              <w:rPr>
                <w:rFonts w:ascii="宋体" w:hAnsi="宋体" w:eastAsia="宋体" w:cs="宋体"/>
                <w:color w:val="000000"/>
                <w:spacing w:val="-2"/>
                <w:sz w:val="21"/>
                <w:szCs w:val="21"/>
              </w:rPr>
              <w:t xml:space="preserve">m</w:t>
            </w:r>
            <w:r>
              <w:rPr>
                <w:rFonts w:ascii="宋体" w:hAnsi="宋体" w:eastAsia="宋体" w:cs="宋体"/>
                <w:color w:val="000000"/>
                <w:spacing w:val="0"/>
                <w:sz w:val="21"/>
                <w:szCs w:val="21"/>
              </w:rPr>
              <w:t xml:space="preserve">g/k</w:t>
            </w:r>
            <w:r>
              <w:rPr>
                <w:rFonts w:ascii="宋体" w:hAnsi="宋体" w:eastAsia="宋体" w:cs="宋体"/>
                <w:color w:val="000000"/>
                <w:spacing w:val="-2"/>
                <w:sz w:val="21"/>
                <w:szCs w:val="21"/>
              </w:rPr>
              <w:t xml:space="preserve">g</w:t>
            </w:r>
            <w:r>
              <w:rPr>
                <w:rFonts w:ascii="宋体" w:hAnsi="宋体" w:eastAsia="宋体" w:cs="宋体"/>
                <w:color w:val="000000"/>
                <w:spacing w:val="0"/>
                <w:sz w:val="21"/>
                <w:szCs w:val="21"/>
              </w:rPr>
              <w:t xml:space="preserve">）</w:t>
            </w:r>
            <w:r/>
          </w:p>
        </w:tc>
        <w:tc>
          <w:tcPr>
            <w:tcBorders>
              <w:top w:val="none" w:color="000000" w:sz="4" w:space="0"/>
              <w:left w:val="none" w:color="000000" w:sz="4" w:space="0"/>
              <w:bottom w:val="single" w:color="auto" w:sz="4" w:space="0"/>
              <w:right w:val="single" w:color="auto" w:sz="4" w:space="0"/>
            </w:tcBorders>
            <w:tcW w:w="2295" w:type="dxa"/>
            <w:vAlign w:val="center"/>
            <w:textDirection w:val="lrTb"/>
            <w:noWrap w:val="false"/>
          </w:tcPr>
          <w:p>
            <w:pPr>
              <w:jc w:val="center"/>
              <w:widowControl/>
              <w:rPr>
                <w:rFonts w:ascii="宋体" w:hAnsi="宋体" w:cs="宋体"/>
                <w:color w:val="000000"/>
                <w:sz w:val="16"/>
                <w:szCs w:val="16"/>
              </w:rPr>
            </w:pPr>
            <w:r>
              <w:rPr>
                <w:rFonts w:ascii="宋体" w:hAnsi="宋体" w:eastAsia="宋体" w:cs="宋体"/>
                <w:color w:val="000000"/>
                <w:spacing w:val="0"/>
                <w:sz w:val="21"/>
                <w:szCs w:val="21"/>
              </w:rPr>
              <w:t xml:space="preserve">≤1</w:t>
            </w:r>
            <w:r>
              <w:rPr>
                <w:rFonts w:ascii="宋体" w:hAnsi="宋体" w:eastAsia="宋体" w:cs="宋体"/>
                <w:color w:val="000000"/>
                <w:spacing w:val="-2"/>
                <w:sz w:val="21"/>
                <w:szCs w:val="21"/>
              </w:rPr>
              <w:t xml:space="preserve">.</w:t>
            </w:r>
            <w:r>
              <w:rPr>
                <w:rFonts w:ascii="宋体" w:hAnsi="宋体" w:eastAsia="宋体" w:cs="宋体"/>
                <w:color w:val="000000"/>
                <w:spacing w:val="0"/>
                <w:sz w:val="21"/>
                <w:szCs w:val="21"/>
              </w:rPr>
              <w:t xml:space="preserve">0</w:t>
            </w:r>
            <w:r/>
          </w:p>
        </w:tc>
      </w:tr>
      <w:tr>
        <w:trPr>
          <w:jc w:val="center"/>
          <w:trHeight w:val="285"/>
        </w:trPr>
        <w:tc>
          <w:tcPr>
            <w:tcBorders>
              <w:left w:val="single" w:color="auto" w:sz="4" w:space="0"/>
              <w:right w:val="single" w:color="auto" w:sz="4" w:space="0"/>
            </w:tcBorders>
            <w:tcW w:w="1196" w:type="dxa"/>
            <w:vAlign w:val="center"/>
            <w:vMerge w:val="continue"/>
            <w:textDirection w:val="lrTb"/>
            <w:noWrap w:val="false"/>
          </w:tcPr>
          <w:p>
            <w:pPr>
              <w:jc w:val="center"/>
              <w:widowControl/>
              <w:rPr>
                <w:rFonts w:ascii="宋体" w:hAnsi="宋体" w:eastAsia="宋体" w:cs="宋体"/>
                <w:color w:val="000000"/>
                <w:spacing w:val="0"/>
                <w:sz w:val="21"/>
                <w:szCs w:val="21"/>
              </w:rPr>
            </w:pPr>
            <w:r>
              <w:rPr>
                <w:rFonts w:ascii="宋体" w:hAnsi="宋体" w:eastAsia="宋体" w:cs="宋体"/>
                <w:color w:val="000000"/>
                <w:spacing w:val="0"/>
                <w:sz w:val="21"/>
                <w:szCs w:val="21"/>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widowControl/>
              <w:rPr>
                <w:rFonts w:hint="eastAsia" w:ascii="宋体" w:hAnsi="宋体" w:eastAsia="宋体" w:cs="宋体"/>
                <w:color w:val="000000"/>
                <w:spacing w:val="-2"/>
                <w:sz w:val="21"/>
                <w:szCs w:val="21"/>
                <w:lang w:val="en-US" w:eastAsia="zh-CN"/>
              </w:rPr>
            </w:pPr>
            <w:r>
              <w:rPr>
                <w:rFonts w:hint="eastAsia" w:ascii="宋体" w:hAnsi="宋体" w:cs="宋体"/>
                <w:color w:val="000000"/>
                <w:spacing w:val="-2"/>
                <w:sz w:val="21"/>
                <w:szCs w:val="21"/>
                <w:lang w:val="en-US" w:eastAsia="zh-CN"/>
              </w:rPr>
              <w:t xml:space="preserve">6</w:t>
            </w:r>
            <w:r/>
          </w:p>
        </w:tc>
        <w:tc>
          <w:tcPr>
            <w:tcBorders>
              <w:top w:val="single" w:color="auto" w:sz="4" w:space="0"/>
              <w:left w:val="single" w:color="auto" w:sz="4" w:space="0"/>
              <w:bottom w:val="single" w:color="auto" w:sz="4" w:space="0"/>
              <w:right w:val="single" w:color="000000" w:sz="4" w:space="0"/>
            </w:tcBorders>
            <w:tcW w:w="4965" w:type="dxa"/>
            <w:vAlign w:val="center"/>
            <w:textDirection w:val="lrTb"/>
            <w:noWrap w:val="false"/>
          </w:tcPr>
          <w:p>
            <w:pPr>
              <w:jc w:val="center"/>
              <w:widowControl/>
              <w:rPr>
                <w:rFonts w:hint="eastAsia" w:ascii="宋体" w:hAnsi="宋体" w:cs="宋体"/>
                <w:b/>
                <w:bCs/>
                <w:color w:val="000000"/>
                <w:sz w:val="16"/>
                <w:szCs w:val="16"/>
              </w:rPr>
            </w:pPr>
            <w:r>
              <w:rPr>
                <w:rFonts w:ascii="宋体" w:hAnsi="宋体" w:eastAsia="宋体" w:cs="宋体"/>
                <w:color w:val="000000"/>
                <w:spacing w:val="-2"/>
                <w:sz w:val="21"/>
                <w:szCs w:val="21"/>
              </w:rPr>
              <w:t xml:space="preserve">短</w:t>
            </w:r>
            <w:r>
              <w:rPr>
                <w:rFonts w:ascii="宋体" w:hAnsi="宋体" w:eastAsia="宋体" w:cs="宋体"/>
                <w:color w:val="000000"/>
                <w:spacing w:val="0"/>
                <w:sz w:val="21"/>
                <w:szCs w:val="21"/>
              </w:rPr>
              <w:t xml:space="preserve">链</w:t>
            </w:r>
            <w:r>
              <w:rPr>
                <w:rFonts w:ascii="宋体" w:hAnsi="宋体" w:eastAsia="宋体" w:cs="宋体"/>
                <w:color w:val="000000"/>
                <w:spacing w:val="-2"/>
                <w:sz w:val="21"/>
                <w:szCs w:val="21"/>
              </w:rPr>
              <w:t xml:space="preserve">氯</w:t>
            </w:r>
            <w:r>
              <w:rPr>
                <w:rFonts w:ascii="宋体" w:hAnsi="宋体" w:eastAsia="宋体" w:cs="宋体"/>
                <w:color w:val="000000"/>
                <w:spacing w:val="0"/>
                <w:sz w:val="21"/>
                <w:szCs w:val="21"/>
              </w:rPr>
              <w:t xml:space="preserve">化</w:t>
            </w:r>
            <w:r>
              <w:rPr>
                <w:rFonts w:ascii="宋体" w:hAnsi="宋体" w:eastAsia="宋体" w:cs="宋体"/>
                <w:color w:val="000000"/>
                <w:spacing w:val="-2"/>
                <w:sz w:val="21"/>
                <w:szCs w:val="21"/>
              </w:rPr>
              <w:t xml:space="preserve">石</w:t>
            </w:r>
            <w:r>
              <w:rPr>
                <w:rFonts w:ascii="宋体" w:hAnsi="宋体" w:eastAsia="宋体" w:cs="宋体"/>
                <w:color w:val="000000"/>
                <w:spacing w:val="0"/>
                <w:sz w:val="21"/>
                <w:szCs w:val="21"/>
              </w:rPr>
              <w:t xml:space="preserve">蜡</w:t>
            </w:r>
            <w:r>
              <w:rPr>
                <w:rFonts w:hint="eastAsia" w:ascii="宋体" w:hAnsi="宋体" w:cs="宋体"/>
                <w:color w:val="000000"/>
                <w:spacing w:val="0"/>
                <w:sz w:val="21"/>
                <w:szCs w:val="21"/>
                <w:lang w:eastAsia="zh-CN"/>
              </w:rPr>
              <w:t xml:space="preserve">（</w:t>
            </w:r>
            <w:r>
              <w:rPr>
                <w:rFonts w:hint="eastAsia" w:ascii="宋体" w:hAnsi="宋体" w:cs="宋体"/>
                <w:color w:val="000000"/>
                <w:spacing w:val="0"/>
                <w:sz w:val="21"/>
                <w:szCs w:val="21"/>
                <w:lang w:val="en-US" w:eastAsia="zh-CN"/>
              </w:rPr>
              <w:t xml:space="preserve">C</w:t>
            </w:r>
            <w:r>
              <w:rPr>
                <w:rFonts w:hint="eastAsia" w:ascii="宋体" w:hAnsi="宋体" w:cs="宋体"/>
                <w:color w:val="000000"/>
                <w:spacing w:val="0"/>
                <w:sz w:val="21"/>
                <w:szCs w:val="21"/>
                <w:vertAlign w:val="subscript"/>
                <w:lang w:val="en-US" w:eastAsia="zh-CN"/>
              </w:rPr>
              <w:t xml:space="preserve">10</w:t>
            </w:r>
            <w:r>
              <w:rPr>
                <w:rFonts w:hint="eastAsia" w:ascii="宋体" w:hAnsi="宋体" w:cs="宋体"/>
                <w:color w:val="000000"/>
                <w:spacing w:val="0"/>
                <w:sz w:val="21"/>
                <w:szCs w:val="21"/>
                <w:lang w:val="en-US" w:eastAsia="zh-CN"/>
              </w:rPr>
              <w:t xml:space="preserve">-C</w:t>
            </w:r>
            <w:r>
              <w:rPr>
                <w:rFonts w:hint="eastAsia" w:ascii="宋体" w:hAnsi="宋体" w:cs="宋体"/>
                <w:color w:val="000000"/>
                <w:spacing w:val="0"/>
                <w:sz w:val="21"/>
                <w:szCs w:val="21"/>
                <w:vertAlign w:val="subscript"/>
                <w:lang w:val="en-US" w:eastAsia="zh-CN"/>
              </w:rPr>
              <w:t xml:space="preserve">13</w:t>
            </w:r>
            <w:r>
              <w:rPr>
                <w:rFonts w:hint="eastAsia" w:ascii="宋体" w:hAnsi="宋体" w:cs="宋体"/>
                <w:color w:val="000000"/>
                <w:spacing w:val="0"/>
                <w:sz w:val="21"/>
                <w:szCs w:val="21"/>
                <w:lang w:eastAsia="zh-CN"/>
              </w:rPr>
              <w:t xml:space="preserve">）</w:t>
            </w:r>
            <w:r>
              <w:rPr>
                <w:rFonts w:hint="eastAsia" w:ascii="宋体" w:hAnsi="宋体" w:cs="宋体"/>
                <w:color w:val="000000"/>
                <w:spacing w:val="0"/>
                <w:sz w:val="21"/>
                <w:szCs w:val="21"/>
                <w:lang w:val="en-US" w:eastAsia="zh-CN"/>
              </w:rPr>
              <w:t xml:space="preserve">/</w:t>
            </w:r>
            <w:r>
              <w:rPr>
                <w:rFonts w:ascii="宋体" w:hAnsi="宋体" w:eastAsia="宋体" w:cs="宋体"/>
                <w:color w:val="000000"/>
                <w:spacing w:val="0"/>
                <w:sz w:val="21"/>
                <w:szCs w:val="21"/>
              </w:rPr>
              <w:t xml:space="preserve">（</w:t>
            </w:r>
            <w:r>
              <w:rPr>
                <w:rFonts w:ascii="宋体" w:hAnsi="宋体" w:eastAsia="宋体" w:cs="宋体"/>
                <w:color w:val="000000"/>
                <w:spacing w:val="-2"/>
                <w:sz w:val="21"/>
                <w:szCs w:val="21"/>
              </w:rPr>
              <w:t xml:space="preserve">g</w:t>
            </w:r>
            <w:r>
              <w:rPr>
                <w:rFonts w:ascii="宋体" w:hAnsi="宋体" w:eastAsia="宋体" w:cs="宋体"/>
                <w:color w:val="000000"/>
                <w:spacing w:val="0"/>
                <w:sz w:val="21"/>
                <w:szCs w:val="21"/>
              </w:rPr>
              <w:t xml:space="preserve">/k</w:t>
            </w:r>
            <w:r>
              <w:rPr>
                <w:rFonts w:ascii="宋体" w:hAnsi="宋体" w:eastAsia="宋体" w:cs="宋体"/>
                <w:color w:val="000000"/>
                <w:spacing w:val="-2"/>
                <w:sz w:val="21"/>
                <w:szCs w:val="21"/>
              </w:rPr>
              <w:t xml:space="preserve">g）</w:t>
            </w:r>
            <w:r/>
          </w:p>
        </w:tc>
        <w:tc>
          <w:tcPr>
            <w:tcBorders>
              <w:top w:val="none" w:color="000000" w:sz="4" w:space="0"/>
              <w:left w:val="none" w:color="000000" w:sz="4" w:space="0"/>
              <w:bottom w:val="single" w:color="auto" w:sz="4" w:space="0"/>
              <w:right w:val="single" w:color="auto" w:sz="4" w:space="0"/>
            </w:tcBorders>
            <w:tcW w:w="2295" w:type="dxa"/>
            <w:vAlign w:val="center"/>
            <w:textDirection w:val="lrTb"/>
            <w:noWrap w:val="false"/>
          </w:tcPr>
          <w:p>
            <w:pPr>
              <w:jc w:val="center"/>
              <w:widowControl/>
              <w:rPr>
                <w:rFonts w:ascii="宋体" w:hAnsi="宋体" w:cs="宋体"/>
                <w:color w:val="000000"/>
                <w:sz w:val="16"/>
                <w:szCs w:val="16"/>
              </w:rPr>
            </w:pPr>
            <w:r>
              <w:rPr>
                <w:rFonts w:ascii="宋体" w:hAnsi="宋体" w:eastAsia="宋体" w:cs="宋体"/>
                <w:color w:val="000000"/>
                <w:spacing w:val="0"/>
                <w:sz w:val="21"/>
                <w:szCs w:val="21"/>
              </w:rPr>
              <w:t xml:space="preserve">≤1.</w:t>
            </w:r>
            <w:r>
              <w:rPr>
                <w:rFonts w:ascii="宋体" w:hAnsi="宋体" w:eastAsia="宋体" w:cs="宋体"/>
                <w:color w:val="000000"/>
                <w:spacing w:val="-2"/>
                <w:sz w:val="21"/>
                <w:szCs w:val="21"/>
              </w:rPr>
              <w:t xml:space="preserve">5</w:t>
            </w:r>
            <w:r/>
          </w:p>
        </w:tc>
      </w:tr>
      <w:tr>
        <w:trPr>
          <w:jc w:val="center"/>
          <w:trHeight w:val="645"/>
        </w:trPr>
        <w:tc>
          <w:tcPr>
            <w:tcBorders>
              <w:left w:val="single" w:color="auto" w:sz="4" w:space="0"/>
              <w:right w:val="single" w:color="auto" w:sz="4" w:space="0"/>
            </w:tcBorders>
            <w:tcW w:w="1196" w:type="dxa"/>
            <w:vAlign w:val="center"/>
            <w:vMerge w:val="continue"/>
            <w:textDirection w:val="lrTb"/>
            <w:noWrap w:val="false"/>
          </w:tcPr>
          <w:p>
            <w:pPr>
              <w:ind w:left="628" w:right="-20" w:firstLine="162"/>
              <w:jc w:val="left"/>
              <w:spacing w:before="2" w:after="0" w:line="240" w:lineRule="auto"/>
              <w:rPr>
                <w:rFonts w:ascii="宋体" w:hAnsi="宋体" w:eastAsia="宋体" w:cs="宋体"/>
                <w:color w:val="000000"/>
                <w:spacing w:val="-24"/>
                <w:sz w:val="21"/>
                <w:szCs w:val="21"/>
              </w:rPr>
            </w:pPr>
            <w:r>
              <w:rPr>
                <w:rFonts w:ascii="宋体" w:hAnsi="宋体" w:eastAsia="宋体" w:cs="宋体"/>
                <w:color w:val="000000"/>
                <w:spacing w:val="-24"/>
                <w:sz w:val="21"/>
                <w:szCs w:val="21"/>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widowControl/>
              <w:rPr>
                <w:rFonts w:hint="eastAsia" w:ascii="宋体" w:hAnsi="宋体" w:eastAsia="宋体" w:cs="宋体"/>
                <w:color w:val="000000"/>
                <w:spacing w:val="-2"/>
                <w:sz w:val="21"/>
                <w:szCs w:val="21"/>
                <w:lang w:val="en-US" w:eastAsia="zh-CN"/>
              </w:rPr>
            </w:pPr>
            <w:r>
              <w:rPr>
                <w:rFonts w:hint="eastAsia" w:ascii="宋体" w:hAnsi="宋体" w:cs="宋体"/>
                <w:color w:val="000000"/>
                <w:spacing w:val="-2"/>
                <w:sz w:val="21"/>
                <w:szCs w:val="21"/>
                <w:lang w:val="en-US" w:eastAsia="zh-CN"/>
              </w:rPr>
              <w:t xml:space="preserve">7</w:t>
            </w:r>
            <w:r/>
          </w:p>
        </w:tc>
        <w:tc>
          <w:tcPr>
            <w:tcBorders>
              <w:top w:val="single" w:color="auto" w:sz="4" w:space="0"/>
              <w:left w:val="single" w:color="auto" w:sz="4" w:space="0"/>
              <w:bottom w:val="single" w:color="auto" w:sz="4" w:space="0"/>
              <w:right w:val="single" w:color="000000" w:sz="4" w:space="0"/>
            </w:tcBorders>
            <w:tcW w:w="4965" w:type="dxa"/>
            <w:vAlign w:val="center"/>
            <w:textDirection w:val="lrTb"/>
            <w:noWrap w:val="false"/>
          </w:tcPr>
          <w:p>
            <w:pPr>
              <w:jc w:val="center"/>
              <w:widowControl/>
              <w:rPr>
                <w:rFonts w:hint="eastAsia" w:ascii="宋体" w:hAnsi="宋体" w:cs="宋体"/>
                <w:b/>
                <w:bCs/>
                <w:color w:val="000000"/>
                <w:sz w:val="16"/>
                <w:szCs w:val="16"/>
              </w:rPr>
            </w:pPr>
            <w:r>
              <w:rPr>
                <w:rFonts w:ascii="宋体" w:hAnsi="宋体" w:eastAsia="宋体" w:cs="宋体"/>
                <w:color w:val="000000"/>
                <w:spacing w:val="0"/>
                <w:sz w:val="21"/>
                <w:szCs w:val="21"/>
              </w:rPr>
              <w:t xml:space="preserve">4,4′－二氨基一 3,3′－二氯二苯甲烷（MOCA）</w:t>
            </w:r>
            <w:r>
              <w:rPr>
                <w:rFonts w:hint="eastAsia" w:ascii="宋体" w:hAnsi="宋体" w:cs="宋体"/>
                <w:color w:val="000000"/>
                <w:spacing w:val="0"/>
                <w:sz w:val="21"/>
                <w:szCs w:val="21"/>
                <w:lang w:val="en-US" w:eastAsia="zh-CN"/>
              </w:rPr>
              <w:t xml:space="preserve">/</w:t>
            </w:r>
            <w:r>
              <w:rPr>
                <w:rFonts w:ascii="宋体" w:hAnsi="宋体" w:eastAsia="宋体" w:cs="宋体"/>
                <w:color w:val="000000"/>
                <w:spacing w:val="0"/>
                <w:sz w:val="21"/>
                <w:szCs w:val="21"/>
              </w:rPr>
              <w:t xml:space="preserve">（g/kg）</w:t>
            </w:r>
            <w:r/>
          </w:p>
        </w:tc>
        <w:tc>
          <w:tcPr>
            <w:tcBorders>
              <w:top w:val="none" w:color="000000" w:sz="4" w:space="0"/>
              <w:left w:val="none" w:color="000000" w:sz="4" w:space="0"/>
              <w:bottom w:val="single" w:color="auto" w:sz="4" w:space="0"/>
              <w:right w:val="single" w:color="auto" w:sz="4" w:space="0"/>
            </w:tcBorders>
            <w:tcW w:w="2295" w:type="dxa"/>
            <w:vAlign w:val="center"/>
            <w:textDirection w:val="lrTb"/>
            <w:noWrap w:val="false"/>
          </w:tcPr>
          <w:p>
            <w:pPr>
              <w:ind w:left="628" w:right="-20" w:firstLine="162"/>
              <w:jc w:val="left"/>
              <w:spacing w:before="2" w:after="0" w:line="240" w:lineRule="auto"/>
              <w:rPr>
                <w:rFonts w:ascii="宋体" w:hAnsi="宋体" w:cs="宋体"/>
                <w:color w:val="000000"/>
                <w:sz w:val="16"/>
                <w:szCs w:val="16"/>
              </w:rPr>
            </w:pPr>
            <w:r>
              <w:rPr>
                <w:rFonts w:ascii="宋体" w:hAnsi="宋体" w:eastAsia="宋体" w:cs="宋体"/>
                <w:color w:val="000000"/>
                <w:spacing w:val="-24"/>
                <w:sz w:val="21"/>
                <w:szCs w:val="21"/>
              </w:rPr>
              <w:t xml:space="preserve">≤</w:t>
            </w:r>
            <w:r>
              <w:rPr>
                <w:rFonts w:ascii="宋体" w:hAnsi="宋体" w:eastAsia="宋体" w:cs="宋体"/>
                <w:color w:val="000000"/>
                <w:sz w:val="21"/>
                <w:szCs w:val="21"/>
              </w:rPr>
              <w:t xml:space="preserve">1.0</w:t>
            </w:r>
            <w:r/>
          </w:p>
        </w:tc>
      </w:tr>
      <w:tr>
        <w:trPr>
          <w:jc w:val="center"/>
          <w:trHeight w:val="465"/>
        </w:trPr>
        <w:tc>
          <w:tcPr>
            <w:tcBorders>
              <w:left w:val="single" w:color="auto" w:sz="4" w:space="0"/>
              <w:right w:val="single" w:color="auto" w:sz="4" w:space="0"/>
            </w:tcBorders>
            <w:tcW w:w="1196" w:type="dxa"/>
            <w:vAlign w:val="center"/>
            <w:vMerge w:val="continue"/>
            <w:textDirection w:val="lrTb"/>
            <w:noWrap w:val="false"/>
          </w:tcPr>
          <w:p>
            <w:pPr>
              <w:jc w:val="center"/>
              <w:widowControl/>
              <w:rPr>
                <w:rFonts w:ascii="宋体" w:hAnsi="宋体" w:eastAsia="宋体" w:cs="宋体"/>
                <w:color w:val="000000"/>
                <w:spacing w:val="0"/>
                <w:sz w:val="21"/>
                <w:szCs w:val="21"/>
              </w:rPr>
            </w:pPr>
            <w:r>
              <w:rPr>
                <w:rFonts w:ascii="宋体" w:hAnsi="宋体" w:eastAsia="宋体" w:cs="宋体"/>
                <w:color w:val="000000"/>
                <w:spacing w:val="0"/>
                <w:sz w:val="21"/>
                <w:szCs w:val="21"/>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widowControl/>
              <w:rPr>
                <w:rFonts w:hint="eastAsia" w:ascii="宋体" w:hAnsi="宋体" w:eastAsia="宋体" w:cs="宋体"/>
                <w:color w:val="000000"/>
                <w:spacing w:val="-2"/>
                <w:sz w:val="21"/>
                <w:szCs w:val="21"/>
                <w:lang w:val="en-US" w:eastAsia="zh-CN"/>
              </w:rPr>
            </w:pPr>
            <w:r>
              <w:rPr>
                <w:rFonts w:hint="eastAsia" w:ascii="宋体" w:hAnsi="宋体" w:cs="宋体"/>
                <w:color w:val="000000"/>
                <w:spacing w:val="-2"/>
                <w:sz w:val="21"/>
                <w:szCs w:val="21"/>
                <w:lang w:val="en-US" w:eastAsia="zh-CN"/>
              </w:rPr>
              <w:t xml:space="preserve">8</w:t>
            </w:r>
            <w:r/>
          </w:p>
        </w:tc>
        <w:tc>
          <w:tcPr>
            <w:tcBorders>
              <w:top w:val="single" w:color="auto" w:sz="4" w:space="0"/>
              <w:left w:val="single" w:color="auto" w:sz="4" w:space="0"/>
              <w:bottom w:val="single" w:color="auto" w:sz="4" w:space="0"/>
              <w:right w:val="single" w:color="auto" w:sz="4" w:space="0"/>
            </w:tcBorders>
            <w:tcW w:w="4965" w:type="dxa"/>
            <w:vAlign w:val="center"/>
            <w:textDirection w:val="lrTb"/>
            <w:noWrap w:val="false"/>
          </w:tcPr>
          <w:p>
            <w:pPr>
              <w:jc w:val="center"/>
              <w:widowControl/>
              <w:rPr>
                <w:rFonts w:hint="eastAsia" w:ascii="宋体" w:hAnsi="宋体" w:cs="宋体"/>
                <w:b/>
                <w:bCs/>
                <w:color w:val="000000"/>
                <w:sz w:val="16"/>
                <w:szCs w:val="16"/>
              </w:rPr>
            </w:pPr>
            <w:r>
              <w:rPr>
                <w:rFonts w:ascii="宋体" w:hAnsi="宋体" w:eastAsia="宋体" w:cs="宋体"/>
                <w:color w:val="000000"/>
                <w:spacing w:val="0"/>
                <w:sz w:val="21"/>
                <w:szCs w:val="21"/>
              </w:rPr>
              <w:t xml:space="preserve">游离甲苯二异氰酸酯（TDI）和游离六亚甲基二异氰酸酯（HDI）总和</w:t>
            </w:r>
            <w:r>
              <w:rPr>
                <w:rFonts w:hint="eastAsia" w:ascii="宋体" w:hAnsi="宋体" w:cs="宋体"/>
                <w:color w:val="000000"/>
                <w:spacing w:val="0"/>
                <w:sz w:val="21"/>
                <w:szCs w:val="21"/>
                <w:lang w:val="en-US" w:eastAsia="zh-CN"/>
              </w:rPr>
              <w:t xml:space="preserve">/</w:t>
            </w:r>
            <w:r>
              <w:rPr>
                <w:rFonts w:ascii="宋体" w:hAnsi="宋体" w:eastAsia="宋体" w:cs="宋体"/>
                <w:color w:val="000000"/>
                <w:spacing w:val="0"/>
                <w:sz w:val="21"/>
                <w:szCs w:val="21"/>
              </w:rPr>
              <w:t xml:space="preserve">（g/kg）</w:t>
            </w:r>
            <w:r/>
          </w:p>
        </w:tc>
        <w:tc>
          <w:tcPr>
            <w:tcBorders>
              <w:top w:val="none" w:color="000000" w:sz="4" w:space="0"/>
              <w:left w:val="none" w:color="000000" w:sz="4" w:space="0"/>
              <w:bottom w:val="single" w:color="auto" w:sz="4" w:space="0"/>
              <w:right w:val="single" w:color="auto" w:sz="4" w:space="0"/>
            </w:tcBorders>
            <w:tcW w:w="2295" w:type="dxa"/>
            <w:vAlign w:val="center"/>
            <w:textDirection w:val="lrTb"/>
            <w:noWrap w:val="false"/>
          </w:tcPr>
          <w:p>
            <w:pPr>
              <w:jc w:val="center"/>
              <w:widowControl/>
              <w:rPr>
                <w:rFonts w:ascii="宋体" w:hAnsi="宋体" w:cs="宋体"/>
                <w:color w:val="000000"/>
                <w:sz w:val="16"/>
                <w:szCs w:val="16"/>
              </w:rPr>
            </w:pPr>
            <w:r>
              <w:rPr>
                <w:rFonts w:ascii="宋体" w:hAnsi="宋体" w:eastAsia="宋体" w:cs="宋体"/>
                <w:color w:val="000000"/>
                <w:spacing w:val="0"/>
                <w:sz w:val="21"/>
                <w:szCs w:val="21"/>
              </w:rPr>
              <w:t xml:space="preserve">≤0.</w:t>
            </w:r>
            <w:r>
              <w:rPr>
                <w:rFonts w:ascii="宋体" w:hAnsi="宋体" w:eastAsia="宋体" w:cs="宋体"/>
                <w:color w:val="000000"/>
                <w:spacing w:val="-2"/>
                <w:sz w:val="21"/>
                <w:szCs w:val="21"/>
              </w:rPr>
              <w:t xml:space="preserve">2</w:t>
            </w:r>
            <w:r/>
          </w:p>
        </w:tc>
      </w:tr>
      <w:tr>
        <w:trPr>
          <w:jc w:val="center"/>
          <w:trHeight w:val="480"/>
        </w:trPr>
        <w:tc>
          <w:tcPr>
            <w:tcBorders>
              <w:left w:val="single" w:color="auto" w:sz="4" w:space="0"/>
              <w:right w:val="single" w:color="auto" w:sz="4" w:space="0"/>
            </w:tcBorders>
            <w:tcW w:w="1196" w:type="dxa"/>
            <w:vAlign w:val="center"/>
            <w:vMerge w:val="continue"/>
            <w:textDirection w:val="lrTb"/>
            <w:noWrap w:val="false"/>
          </w:tcPr>
          <w:p>
            <w:pPr>
              <w:jc w:val="center"/>
              <w:widowControl/>
              <w:rPr>
                <w:rFonts w:ascii="宋体" w:hAnsi="宋体" w:eastAsia="宋体" w:cs="宋体"/>
                <w:color w:val="000000"/>
                <w:spacing w:val="0"/>
                <w:sz w:val="21"/>
                <w:szCs w:val="21"/>
              </w:rPr>
            </w:pPr>
            <w:r>
              <w:rPr>
                <w:rFonts w:ascii="宋体" w:hAnsi="宋体" w:eastAsia="宋体" w:cs="宋体"/>
                <w:color w:val="000000"/>
                <w:spacing w:val="0"/>
                <w:sz w:val="21"/>
                <w:szCs w:val="21"/>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widowControl/>
              <w:rPr>
                <w:rFonts w:hint="eastAsia" w:ascii="宋体" w:hAnsi="宋体" w:eastAsia="宋体" w:cs="宋体"/>
                <w:color w:val="000000"/>
                <w:spacing w:val="-2"/>
                <w:sz w:val="21"/>
                <w:szCs w:val="21"/>
                <w:lang w:val="en-US" w:eastAsia="zh-CN"/>
              </w:rPr>
            </w:pPr>
            <w:r>
              <w:rPr>
                <w:rFonts w:hint="eastAsia" w:ascii="宋体" w:hAnsi="宋体" w:cs="宋体"/>
                <w:color w:val="000000"/>
                <w:spacing w:val="-2"/>
                <w:sz w:val="21"/>
                <w:szCs w:val="21"/>
                <w:lang w:val="en-US" w:eastAsia="zh-CN"/>
              </w:rPr>
              <w:t xml:space="preserve">9</w:t>
            </w:r>
            <w:r/>
          </w:p>
        </w:tc>
        <w:tc>
          <w:tcPr>
            <w:tcBorders>
              <w:top w:val="single" w:color="auto" w:sz="4" w:space="0"/>
              <w:left w:val="single" w:color="auto" w:sz="4" w:space="0"/>
              <w:bottom w:val="single" w:color="auto" w:sz="4" w:space="0"/>
              <w:right w:val="single" w:color="auto" w:sz="4" w:space="0"/>
            </w:tcBorders>
            <w:tcW w:w="4965" w:type="dxa"/>
            <w:vAlign w:val="center"/>
            <w:textDirection w:val="lrTb"/>
            <w:noWrap w:val="false"/>
          </w:tcPr>
          <w:p>
            <w:pPr>
              <w:jc w:val="center"/>
              <w:widowControl/>
              <w:rPr>
                <w:rFonts w:hint="eastAsia" w:ascii="宋体" w:hAnsi="宋体" w:cs="宋体"/>
                <w:b/>
                <w:bCs/>
                <w:color w:val="000000"/>
                <w:sz w:val="16"/>
                <w:szCs w:val="16"/>
              </w:rPr>
            </w:pPr>
            <w:r>
              <w:rPr>
                <w:rFonts w:ascii="宋体" w:hAnsi="宋体" w:eastAsia="宋体" w:cs="宋体"/>
                <w:color w:val="000000"/>
                <w:spacing w:val="-2"/>
                <w:sz w:val="21"/>
                <w:szCs w:val="21"/>
              </w:rPr>
              <w:t xml:space="preserve">游</w:t>
            </w:r>
            <w:r>
              <w:rPr>
                <w:rFonts w:ascii="宋体" w:hAnsi="宋体" w:eastAsia="宋体" w:cs="宋体"/>
                <w:color w:val="000000"/>
                <w:spacing w:val="0"/>
                <w:sz w:val="21"/>
                <w:szCs w:val="21"/>
              </w:rPr>
              <w:t xml:space="preserve">离</w:t>
            </w:r>
            <w:r>
              <w:rPr>
                <w:rFonts w:ascii="宋体" w:hAnsi="宋体" w:eastAsia="宋体" w:cs="宋体"/>
                <w:color w:val="000000"/>
                <w:spacing w:val="-2"/>
                <w:sz w:val="21"/>
                <w:szCs w:val="21"/>
              </w:rPr>
              <w:t xml:space="preserve">二</w:t>
            </w:r>
            <w:r>
              <w:rPr>
                <w:rFonts w:ascii="宋体" w:hAnsi="宋体" w:eastAsia="宋体" w:cs="宋体"/>
                <w:color w:val="000000"/>
                <w:spacing w:val="0"/>
                <w:sz w:val="21"/>
                <w:szCs w:val="21"/>
              </w:rPr>
              <w:t xml:space="preserve">苯</w:t>
            </w:r>
            <w:r>
              <w:rPr>
                <w:rFonts w:ascii="宋体" w:hAnsi="宋体" w:eastAsia="宋体" w:cs="宋体"/>
                <w:color w:val="000000"/>
                <w:spacing w:val="-2"/>
                <w:sz w:val="21"/>
                <w:szCs w:val="21"/>
              </w:rPr>
              <w:t xml:space="preserve">基</w:t>
            </w:r>
            <w:r>
              <w:rPr>
                <w:rFonts w:ascii="宋体" w:hAnsi="宋体" w:eastAsia="宋体" w:cs="宋体"/>
                <w:color w:val="000000"/>
                <w:spacing w:val="0"/>
                <w:sz w:val="21"/>
                <w:szCs w:val="21"/>
              </w:rPr>
              <w:t xml:space="preserve">甲</w:t>
            </w:r>
            <w:r>
              <w:rPr>
                <w:rFonts w:ascii="宋体" w:hAnsi="宋体" w:eastAsia="宋体" w:cs="宋体"/>
                <w:color w:val="000000"/>
                <w:spacing w:val="-2"/>
                <w:sz w:val="21"/>
                <w:szCs w:val="21"/>
              </w:rPr>
              <w:t xml:space="preserve">烷</w:t>
            </w:r>
            <w:r>
              <w:rPr>
                <w:rFonts w:ascii="宋体" w:hAnsi="宋体" w:eastAsia="宋体" w:cs="宋体"/>
                <w:color w:val="000000"/>
                <w:spacing w:val="0"/>
                <w:sz w:val="21"/>
                <w:szCs w:val="21"/>
              </w:rPr>
              <w:t xml:space="preserve">二</w:t>
            </w:r>
            <w:r>
              <w:rPr>
                <w:rFonts w:ascii="宋体" w:hAnsi="宋体" w:eastAsia="宋体" w:cs="宋体"/>
                <w:color w:val="000000"/>
                <w:spacing w:val="-2"/>
                <w:sz w:val="21"/>
                <w:szCs w:val="21"/>
              </w:rPr>
              <w:t xml:space="preserve">异氰</w:t>
            </w:r>
            <w:r>
              <w:rPr>
                <w:rFonts w:ascii="宋体" w:hAnsi="宋体" w:eastAsia="宋体" w:cs="宋体"/>
                <w:color w:val="000000"/>
                <w:spacing w:val="0"/>
                <w:sz w:val="21"/>
                <w:szCs w:val="21"/>
              </w:rPr>
              <w:t xml:space="preserve">酸酯</w:t>
            </w:r>
            <w:r>
              <w:rPr>
                <w:rFonts w:ascii="宋体" w:hAnsi="宋体" w:eastAsia="宋体" w:cs="宋体"/>
                <w:color w:val="000000"/>
                <w:spacing w:val="-2"/>
                <w:sz w:val="21"/>
                <w:szCs w:val="21"/>
              </w:rPr>
              <w:t xml:space="preserve">（</w:t>
            </w:r>
            <w:r>
              <w:rPr>
                <w:rFonts w:ascii="宋体" w:hAnsi="宋体" w:eastAsia="宋体" w:cs="宋体"/>
                <w:color w:val="000000"/>
                <w:spacing w:val="0"/>
                <w:sz w:val="21"/>
                <w:szCs w:val="21"/>
              </w:rPr>
              <w:t xml:space="preserve">MD</w:t>
            </w:r>
            <w:r>
              <w:rPr>
                <w:rFonts w:ascii="宋体" w:hAnsi="宋体" w:eastAsia="宋体" w:cs="宋体"/>
                <w:color w:val="000000"/>
                <w:spacing w:val="-2"/>
                <w:sz w:val="21"/>
                <w:szCs w:val="21"/>
              </w:rPr>
              <w:t xml:space="preserve">I</w:t>
            </w:r>
            <w:r>
              <w:rPr>
                <w:rFonts w:ascii="宋体" w:hAnsi="宋体" w:eastAsia="宋体" w:cs="宋体"/>
                <w:color w:val="000000"/>
                <w:spacing w:val="0"/>
                <w:sz w:val="21"/>
                <w:szCs w:val="21"/>
              </w:rPr>
              <w:t xml:space="preserve">）</w:t>
            </w:r>
            <w:r>
              <w:rPr>
                <w:rFonts w:hint="eastAsia" w:ascii="宋体" w:hAnsi="宋体" w:cs="宋体"/>
                <w:color w:val="000000"/>
                <w:spacing w:val="0"/>
                <w:sz w:val="21"/>
                <w:szCs w:val="21"/>
                <w:lang w:val="en-US" w:eastAsia="zh-CN"/>
              </w:rPr>
              <w:t xml:space="preserve">/</w:t>
            </w:r>
            <w:r>
              <w:rPr>
                <w:rFonts w:ascii="宋体" w:hAnsi="宋体" w:eastAsia="宋体" w:cs="宋体"/>
                <w:color w:val="000000"/>
                <w:spacing w:val="0"/>
                <w:sz w:val="21"/>
                <w:szCs w:val="21"/>
              </w:rPr>
              <w:t xml:space="preserve">（g/kg）</w:t>
            </w:r>
            <w:r/>
          </w:p>
        </w:tc>
        <w:tc>
          <w:tcPr>
            <w:tcBorders>
              <w:top w:val="none" w:color="000000" w:sz="4" w:space="0"/>
              <w:left w:val="none" w:color="000000" w:sz="4" w:space="0"/>
              <w:bottom w:val="single" w:color="auto" w:sz="4" w:space="0"/>
              <w:right w:val="single" w:color="auto" w:sz="4" w:space="0"/>
            </w:tcBorders>
            <w:tcW w:w="2295" w:type="dxa"/>
            <w:vAlign w:val="center"/>
            <w:textDirection w:val="lrTb"/>
            <w:noWrap w:val="false"/>
          </w:tcPr>
          <w:p>
            <w:pPr>
              <w:jc w:val="center"/>
              <w:widowControl/>
              <w:rPr>
                <w:rFonts w:ascii="宋体" w:hAnsi="宋体" w:cs="宋体"/>
                <w:color w:val="000000"/>
                <w:sz w:val="16"/>
                <w:szCs w:val="16"/>
              </w:rPr>
            </w:pPr>
            <w:r>
              <w:rPr>
                <w:rFonts w:ascii="宋体" w:hAnsi="宋体" w:eastAsia="宋体" w:cs="宋体"/>
                <w:color w:val="000000"/>
                <w:spacing w:val="0"/>
                <w:sz w:val="21"/>
                <w:szCs w:val="21"/>
              </w:rPr>
              <w:t xml:space="preserve">≤</w:t>
            </w:r>
            <w:r>
              <w:rPr>
                <w:rFonts w:ascii="宋体" w:hAnsi="宋体" w:eastAsia="宋体" w:cs="宋体"/>
                <w:color w:val="000000"/>
                <w:spacing w:val="-2"/>
                <w:sz w:val="21"/>
                <w:szCs w:val="21"/>
              </w:rPr>
              <w:t xml:space="preserve">1</w:t>
            </w:r>
            <w:r>
              <w:rPr>
                <w:rFonts w:ascii="宋体" w:hAnsi="宋体" w:eastAsia="宋体" w:cs="宋体"/>
                <w:color w:val="000000"/>
                <w:spacing w:val="0"/>
                <w:sz w:val="21"/>
                <w:szCs w:val="21"/>
              </w:rPr>
              <w:t xml:space="preserve">.0</w:t>
            </w:r>
            <w:r/>
          </w:p>
        </w:tc>
      </w:tr>
      <w:tr>
        <w:trPr>
          <w:jc w:val="center"/>
          <w:trHeight w:val="390"/>
        </w:trPr>
        <w:tc>
          <w:tcPr>
            <w:tcBorders>
              <w:left w:val="single" w:color="auto" w:sz="4" w:space="0"/>
              <w:right w:val="single" w:color="auto" w:sz="4" w:space="0"/>
            </w:tcBorders>
            <w:tcW w:w="1196" w:type="dxa"/>
            <w:vAlign w:val="center"/>
            <w:vMerge w:val="continue"/>
            <w:textDirection w:val="lrTb"/>
            <w:noWrap w:val="false"/>
          </w:tcPr>
          <w:p>
            <w:pPr>
              <w:jc w:val="center"/>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widowControl/>
              <w:rPr>
                <w:rFonts w:hint="eastAsia" w:ascii="宋体" w:hAnsi="宋体" w:eastAsia="宋体" w:cs="宋体"/>
                <w:color w:val="000000"/>
                <w:spacing w:val="-2"/>
                <w:sz w:val="21"/>
                <w:szCs w:val="21"/>
                <w:lang w:val="en-US" w:eastAsia="zh-CN"/>
              </w:rPr>
            </w:pPr>
            <w:r>
              <w:rPr>
                <w:rFonts w:hint="eastAsia" w:ascii="宋体" w:hAnsi="宋体" w:cs="宋体"/>
                <w:color w:val="000000"/>
                <w:spacing w:val="-2"/>
                <w:sz w:val="21"/>
                <w:szCs w:val="21"/>
                <w:lang w:val="en-US" w:eastAsia="zh-CN"/>
              </w:rPr>
              <w:t xml:space="preserve">10</w:t>
            </w:r>
            <w:r/>
          </w:p>
        </w:tc>
        <w:tc>
          <w:tcPr>
            <w:tcBorders>
              <w:top w:val="single" w:color="auto" w:sz="4" w:space="0"/>
              <w:left w:val="single" w:color="auto" w:sz="4" w:space="0"/>
              <w:bottom w:val="single" w:color="auto" w:sz="4" w:space="0"/>
              <w:right w:val="single" w:color="auto" w:sz="4" w:space="0"/>
            </w:tcBorders>
            <w:tcW w:w="4965" w:type="dxa"/>
            <w:vAlign w:val="center"/>
            <w:textDirection w:val="lrTb"/>
            <w:noWrap w:val="false"/>
          </w:tcPr>
          <w:p>
            <w:pPr>
              <w:jc w:val="center"/>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可溶性铅</w:t>
            </w:r>
            <w:r>
              <w:rPr>
                <w:rFonts w:hint="eastAsia" w:ascii="宋体" w:hAnsi="宋体" w:cs="宋体"/>
                <w:color w:val="000000"/>
                <w:spacing w:val="-2"/>
                <w:sz w:val="21"/>
                <w:szCs w:val="21"/>
                <w:lang w:val="en-US" w:eastAsia="zh-CN"/>
              </w:rPr>
              <w:t xml:space="preserve"> /</w:t>
            </w:r>
            <w:r>
              <w:rPr>
                <w:rFonts w:ascii="宋体" w:hAnsi="宋体" w:eastAsia="宋体" w:cs="宋体"/>
                <w:color w:val="000000"/>
                <w:spacing w:val="-2"/>
                <w:sz w:val="21"/>
                <w:szCs w:val="21"/>
              </w:rPr>
              <w:t xml:space="preserve">(</w:t>
            </w:r>
            <w:r>
              <w:rPr>
                <w:rFonts w:hint="eastAsia" w:ascii="宋体" w:hAnsi="宋体" w:eastAsia="宋体" w:cs="宋体"/>
                <w:color w:val="000000"/>
                <w:spacing w:val="-2"/>
                <w:sz w:val="21"/>
                <w:szCs w:val="21"/>
                <w:lang w:val="en-US" w:eastAsia="zh-CN"/>
              </w:rPr>
              <w:t xml:space="preserve">m</w:t>
            </w:r>
            <w:r>
              <w:rPr>
                <w:rFonts w:ascii="宋体" w:hAnsi="宋体" w:eastAsia="宋体" w:cs="宋体"/>
                <w:color w:val="000000"/>
                <w:spacing w:val="-2"/>
                <w:sz w:val="21"/>
                <w:szCs w:val="21"/>
              </w:rPr>
              <w:t xml:space="preserve">g/kg)</w:t>
            </w:r>
            <w:r/>
          </w:p>
        </w:tc>
        <w:tc>
          <w:tcPr>
            <w:tcBorders>
              <w:top w:val="none" w:color="000000" w:sz="4" w:space="0"/>
              <w:left w:val="none" w:color="000000" w:sz="4" w:space="0"/>
              <w:bottom w:val="single" w:color="auto" w:sz="4" w:space="0"/>
              <w:right w:val="single" w:color="auto" w:sz="4" w:space="0"/>
            </w:tcBorders>
            <w:tcW w:w="2295" w:type="dxa"/>
            <w:vAlign w:val="center"/>
            <w:textDirection w:val="lrTb"/>
            <w:noWrap w:val="false"/>
          </w:tcPr>
          <w:p>
            <w:pPr>
              <w:jc w:val="center"/>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w:t>
            </w:r>
            <w:r>
              <w:rPr>
                <w:rFonts w:hint="eastAsia" w:ascii="宋体" w:hAnsi="宋体" w:cs="宋体"/>
                <w:color w:val="000000"/>
                <w:spacing w:val="-2"/>
                <w:sz w:val="21"/>
                <w:szCs w:val="21"/>
                <w:lang w:val="en-US" w:eastAsia="zh-CN"/>
              </w:rPr>
              <w:t xml:space="preserve">5</w:t>
            </w:r>
            <w:r>
              <w:rPr>
                <w:rFonts w:hint="eastAsia" w:ascii="宋体" w:hAnsi="宋体" w:eastAsia="宋体" w:cs="宋体"/>
                <w:color w:val="000000"/>
                <w:spacing w:val="-2"/>
                <w:sz w:val="21"/>
                <w:szCs w:val="21"/>
              </w:rPr>
              <w:t xml:space="preserve">0</w:t>
            </w:r>
            <w:r/>
          </w:p>
        </w:tc>
      </w:tr>
      <w:tr>
        <w:trPr>
          <w:jc w:val="center"/>
          <w:trHeight w:val="390"/>
        </w:trPr>
        <w:tc>
          <w:tcPr>
            <w:tcBorders>
              <w:left w:val="single" w:color="auto" w:sz="4" w:space="0"/>
              <w:right w:val="single" w:color="auto" w:sz="4" w:space="0"/>
            </w:tcBorders>
            <w:tcW w:w="1196" w:type="dxa"/>
            <w:vAlign w:val="center"/>
            <w:vMerge w:val="continue"/>
            <w:textDirection w:val="lrTb"/>
            <w:noWrap w:val="false"/>
          </w:tcPr>
          <w:p>
            <w:pPr>
              <w:jc w:val="center"/>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widowControl/>
              <w:rPr>
                <w:rFonts w:hint="eastAsia" w:ascii="宋体" w:hAnsi="宋体" w:eastAsia="宋体" w:cs="宋体"/>
                <w:color w:val="000000"/>
                <w:spacing w:val="-2"/>
                <w:sz w:val="21"/>
                <w:szCs w:val="21"/>
                <w:lang w:val="en-US" w:eastAsia="zh-CN"/>
              </w:rPr>
            </w:pPr>
            <w:r>
              <w:rPr>
                <w:rFonts w:hint="eastAsia" w:ascii="宋体" w:hAnsi="宋体" w:cs="宋体"/>
                <w:color w:val="000000"/>
                <w:spacing w:val="-2"/>
                <w:sz w:val="21"/>
                <w:szCs w:val="21"/>
                <w:lang w:val="en-US" w:eastAsia="zh-CN"/>
              </w:rPr>
              <w:t xml:space="preserve">11</w:t>
            </w:r>
            <w:r/>
          </w:p>
        </w:tc>
        <w:tc>
          <w:tcPr>
            <w:tcBorders>
              <w:top w:val="single" w:color="auto" w:sz="4" w:space="0"/>
              <w:left w:val="single" w:color="auto" w:sz="4" w:space="0"/>
              <w:bottom w:val="single" w:color="auto" w:sz="4" w:space="0"/>
              <w:right w:val="single" w:color="auto" w:sz="4" w:space="0"/>
            </w:tcBorders>
            <w:tcW w:w="4965" w:type="dxa"/>
            <w:vAlign w:val="center"/>
            <w:textDirection w:val="lrTb"/>
            <w:noWrap w:val="false"/>
          </w:tcPr>
          <w:p>
            <w:pPr>
              <w:jc w:val="center"/>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可溶性镉</w:t>
            </w:r>
            <w:r>
              <w:rPr>
                <w:rFonts w:hint="eastAsia" w:ascii="宋体" w:hAnsi="宋体" w:cs="宋体"/>
                <w:color w:val="000000"/>
                <w:spacing w:val="-2"/>
                <w:sz w:val="21"/>
                <w:szCs w:val="21"/>
                <w:lang w:val="en-US" w:eastAsia="zh-CN"/>
              </w:rPr>
              <w:t xml:space="preserve"> /</w:t>
            </w:r>
            <w:r>
              <w:rPr>
                <w:rFonts w:ascii="宋体" w:hAnsi="宋体" w:eastAsia="宋体" w:cs="宋体"/>
                <w:color w:val="000000"/>
                <w:spacing w:val="-2"/>
                <w:sz w:val="21"/>
                <w:szCs w:val="21"/>
              </w:rPr>
              <w:t xml:space="preserve">(</w:t>
            </w:r>
            <w:r>
              <w:rPr>
                <w:rFonts w:hint="eastAsia" w:ascii="宋体" w:hAnsi="宋体" w:eastAsia="宋体" w:cs="宋体"/>
                <w:color w:val="000000"/>
                <w:spacing w:val="-2"/>
                <w:sz w:val="21"/>
                <w:szCs w:val="21"/>
                <w:lang w:val="en-US" w:eastAsia="zh-CN"/>
              </w:rPr>
              <w:t xml:space="preserve">m</w:t>
            </w:r>
            <w:r>
              <w:rPr>
                <w:rFonts w:ascii="宋体" w:hAnsi="宋体" w:eastAsia="宋体" w:cs="宋体"/>
                <w:color w:val="000000"/>
                <w:spacing w:val="-2"/>
                <w:sz w:val="21"/>
                <w:szCs w:val="21"/>
              </w:rPr>
              <w:t xml:space="preserve">g/kg)</w:t>
            </w:r>
            <w:r/>
          </w:p>
        </w:tc>
        <w:tc>
          <w:tcPr>
            <w:tcBorders>
              <w:top w:val="none" w:color="000000" w:sz="4" w:space="0"/>
              <w:left w:val="none" w:color="000000" w:sz="4" w:space="0"/>
              <w:bottom w:val="single" w:color="auto" w:sz="4" w:space="0"/>
              <w:right w:val="single" w:color="auto" w:sz="4" w:space="0"/>
            </w:tcBorders>
            <w:tcW w:w="2295" w:type="dxa"/>
            <w:vAlign w:val="center"/>
            <w:textDirection w:val="lrTb"/>
            <w:noWrap w:val="false"/>
          </w:tcPr>
          <w:p>
            <w:pPr>
              <w:jc w:val="center"/>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w:t>
            </w:r>
            <w:r>
              <w:rPr>
                <w:rFonts w:ascii="宋体" w:hAnsi="宋体" w:eastAsia="宋体" w:cs="宋体"/>
                <w:color w:val="000000"/>
                <w:spacing w:val="-2"/>
                <w:sz w:val="21"/>
                <w:szCs w:val="21"/>
              </w:rPr>
              <w:t xml:space="preserve">10</w:t>
            </w:r>
            <w:r/>
          </w:p>
        </w:tc>
      </w:tr>
      <w:tr>
        <w:trPr>
          <w:jc w:val="center"/>
          <w:trHeight w:val="390"/>
        </w:trPr>
        <w:tc>
          <w:tcPr>
            <w:tcBorders>
              <w:left w:val="single" w:color="auto" w:sz="4" w:space="0"/>
              <w:right w:val="single" w:color="auto" w:sz="4" w:space="0"/>
            </w:tcBorders>
            <w:tcW w:w="1196" w:type="dxa"/>
            <w:vAlign w:val="center"/>
            <w:vMerge w:val="continue"/>
            <w:textDirection w:val="lrTb"/>
            <w:noWrap w:val="false"/>
          </w:tcPr>
          <w:p>
            <w:pPr>
              <w:jc w:val="center"/>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widowControl/>
              <w:rPr>
                <w:rFonts w:hint="eastAsia" w:ascii="宋体" w:hAnsi="宋体" w:eastAsia="宋体" w:cs="宋体"/>
                <w:color w:val="000000"/>
                <w:spacing w:val="-2"/>
                <w:sz w:val="21"/>
                <w:szCs w:val="21"/>
                <w:lang w:val="en-US" w:eastAsia="zh-CN"/>
              </w:rPr>
            </w:pPr>
            <w:r>
              <w:rPr>
                <w:rFonts w:hint="eastAsia" w:ascii="宋体" w:hAnsi="宋体" w:cs="宋体"/>
                <w:color w:val="000000"/>
                <w:spacing w:val="-2"/>
                <w:sz w:val="21"/>
                <w:szCs w:val="21"/>
                <w:lang w:val="en-US" w:eastAsia="zh-CN"/>
              </w:rPr>
              <w:t xml:space="preserve">12</w:t>
            </w:r>
            <w:r/>
          </w:p>
        </w:tc>
        <w:tc>
          <w:tcPr>
            <w:tcBorders>
              <w:top w:val="single" w:color="auto" w:sz="4" w:space="0"/>
              <w:left w:val="single" w:color="auto" w:sz="4" w:space="0"/>
              <w:bottom w:val="single" w:color="auto" w:sz="4" w:space="0"/>
              <w:right w:val="single" w:color="auto" w:sz="4" w:space="0"/>
            </w:tcBorders>
            <w:tcW w:w="4965" w:type="dxa"/>
            <w:vAlign w:val="center"/>
            <w:textDirection w:val="lrTb"/>
            <w:noWrap w:val="false"/>
          </w:tcPr>
          <w:p>
            <w:pPr>
              <w:jc w:val="center"/>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可溶性铬</w:t>
            </w:r>
            <w:r>
              <w:rPr>
                <w:rFonts w:hint="eastAsia" w:ascii="宋体" w:hAnsi="宋体" w:cs="宋体"/>
                <w:color w:val="000000"/>
                <w:spacing w:val="-2"/>
                <w:sz w:val="21"/>
                <w:szCs w:val="21"/>
                <w:lang w:val="en-US" w:eastAsia="zh-CN"/>
              </w:rPr>
              <w:t xml:space="preserve">/ </w:t>
            </w:r>
            <w:r>
              <w:rPr>
                <w:rFonts w:ascii="宋体" w:hAnsi="宋体" w:eastAsia="宋体" w:cs="宋体"/>
                <w:color w:val="000000"/>
                <w:spacing w:val="-2"/>
                <w:sz w:val="21"/>
                <w:szCs w:val="21"/>
              </w:rPr>
              <w:t xml:space="preserve">(</w:t>
            </w:r>
            <w:r>
              <w:rPr>
                <w:rFonts w:hint="eastAsia" w:ascii="宋体" w:hAnsi="宋体" w:eastAsia="宋体" w:cs="宋体"/>
                <w:color w:val="000000"/>
                <w:spacing w:val="-2"/>
                <w:sz w:val="21"/>
                <w:szCs w:val="21"/>
                <w:lang w:val="en-US" w:eastAsia="zh-CN"/>
              </w:rPr>
              <w:t xml:space="preserve">m</w:t>
            </w:r>
            <w:r>
              <w:rPr>
                <w:rFonts w:ascii="宋体" w:hAnsi="宋体" w:eastAsia="宋体" w:cs="宋体"/>
                <w:color w:val="000000"/>
                <w:spacing w:val="-2"/>
                <w:sz w:val="21"/>
                <w:szCs w:val="21"/>
              </w:rPr>
              <w:t xml:space="preserve">g/kg)</w:t>
            </w:r>
            <w:r/>
          </w:p>
        </w:tc>
        <w:tc>
          <w:tcPr>
            <w:tcBorders>
              <w:top w:val="none" w:color="000000" w:sz="4" w:space="0"/>
              <w:left w:val="none" w:color="000000" w:sz="4" w:space="0"/>
              <w:bottom w:val="single" w:color="auto" w:sz="4" w:space="0"/>
              <w:right w:val="single" w:color="auto" w:sz="4" w:space="0"/>
            </w:tcBorders>
            <w:tcW w:w="2295" w:type="dxa"/>
            <w:vAlign w:val="center"/>
            <w:textDirection w:val="lrTb"/>
            <w:noWrap w:val="false"/>
          </w:tcPr>
          <w:p>
            <w:pPr>
              <w:jc w:val="center"/>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w:t>
            </w:r>
            <w:r>
              <w:rPr>
                <w:rFonts w:ascii="宋体" w:hAnsi="宋体" w:eastAsia="宋体" w:cs="宋体"/>
                <w:color w:val="000000"/>
                <w:spacing w:val="-2"/>
                <w:sz w:val="21"/>
                <w:szCs w:val="21"/>
              </w:rPr>
              <w:t xml:space="preserve">10</w:t>
            </w:r>
            <w:r/>
          </w:p>
        </w:tc>
      </w:tr>
      <w:tr>
        <w:trPr>
          <w:jc w:val="center"/>
          <w:trHeight w:val="370"/>
        </w:trPr>
        <w:tc>
          <w:tcPr>
            <w:tcBorders>
              <w:left w:val="single" w:color="auto" w:sz="4" w:space="0"/>
              <w:right w:val="single" w:color="auto" w:sz="4" w:space="0"/>
            </w:tcBorders>
            <w:tcW w:w="1196" w:type="dxa"/>
            <w:vAlign w:val="center"/>
            <w:vMerge w:val="continue"/>
            <w:textDirection w:val="lrTb"/>
            <w:noWrap w:val="false"/>
          </w:tcPr>
          <w:p>
            <w:pPr>
              <w:jc w:val="center"/>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r>
            <w:r/>
          </w:p>
        </w:tc>
        <w:tc>
          <w:tcPr>
            <w:tcBorders>
              <w:top w:val="single" w:color="auto" w:sz="4" w:space="0"/>
              <w:left w:val="single" w:color="auto" w:sz="4" w:space="0"/>
              <w:right w:val="single" w:color="auto" w:sz="4" w:space="0"/>
            </w:tcBorders>
            <w:tcW w:w="724" w:type="dxa"/>
            <w:vAlign w:val="center"/>
            <w:textDirection w:val="lrTb"/>
            <w:noWrap w:val="false"/>
          </w:tcPr>
          <w:p>
            <w:pPr>
              <w:jc w:val="center"/>
              <w:widowControl/>
              <w:rPr>
                <w:rFonts w:hint="eastAsia" w:ascii="宋体" w:hAnsi="宋体" w:eastAsia="宋体" w:cs="宋体"/>
                <w:color w:val="000000"/>
                <w:spacing w:val="-2"/>
                <w:sz w:val="21"/>
                <w:szCs w:val="21"/>
                <w:lang w:val="en-US" w:eastAsia="zh-CN"/>
              </w:rPr>
            </w:pPr>
            <w:r>
              <w:rPr>
                <w:rFonts w:hint="eastAsia" w:ascii="宋体" w:hAnsi="宋体" w:cs="宋体"/>
                <w:color w:val="000000"/>
                <w:spacing w:val="-2"/>
                <w:sz w:val="21"/>
                <w:szCs w:val="21"/>
                <w:lang w:val="en-US" w:eastAsia="zh-CN"/>
              </w:rPr>
              <w:t xml:space="preserve">13</w:t>
            </w:r>
            <w:r/>
          </w:p>
        </w:tc>
        <w:tc>
          <w:tcPr>
            <w:tcBorders>
              <w:top w:val="single" w:color="auto" w:sz="4" w:space="0"/>
              <w:left w:val="single" w:color="auto" w:sz="4" w:space="0"/>
              <w:right w:val="single" w:color="auto" w:sz="4" w:space="0"/>
            </w:tcBorders>
            <w:tcW w:w="4965" w:type="dxa"/>
            <w:vAlign w:val="center"/>
            <w:textDirection w:val="lrTb"/>
            <w:noWrap w:val="false"/>
          </w:tcPr>
          <w:p>
            <w:pPr>
              <w:jc w:val="center"/>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可溶性汞</w:t>
            </w:r>
            <w:r>
              <w:rPr>
                <w:rFonts w:hint="eastAsia" w:ascii="宋体" w:hAnsi="宋体" w:cs="宋体"/>
                <w:color w:val="000000"/>
                <w:spacing w:val="-2"/>
                <w:sz w:val="21"/>
                <w:szCs w:val="21"/>
                <w:lang w:val="en-US" w:eastAsia="zh-CN"/>
              </w:rPr>
              <w:t xml:space="preserve">/ </w:t>
            </w:r>
            <w:r>
              <w:rPr>
                <w:rFonts w:ascii="宋体" w:hAnsi="宋体" w:eastAsia="宋体" w:cs="宋体"/>
                <w:color w:val="000000"/>
                <w:spacing w:val="-2"/>
                <w:sz w:val="21"/>
                <w:szCs w:val="21"/>
              </w:rPr>
              <w:t xml:space="preserve">(</w:t>
            </w:r>
            <w:r>
              <w:rPr>
                <w:rFonts w:hint="eastAsia" w:ascii="宋体" w:hAnsi="宋体" w:eastAsia="宋体" w:cs="宋体"/>
                <w:color w:val="000000"/>
                <w:spacing w:val="-2"/>
                <w:sz w:val="21"/>
                <w:szCs w:val="21"/>
                <w:lang w:val="en-US" w:eastAsia="zh-CN"/>
              </w:rPr>
              <w:t xml:space="preserve">m</w:t>
            </w:r>
            <w:r>
              <w:rPr>
                <w:rFonts w:ascii="宋体" w:hAnsi="宋体" w:eastAsia="宋体" w:cs="宋体"/>
                <w:color w:val="000000"/>
                <w:spacing w:val="-2"/>
                <w:sz w:val="21"/>
                <w:szCs w:val="21"/>
              </w:rPr>
              <w:t xml:space="preserve">g/kg)</w:t>
            </w:r>
            <w:r/>
          </w:p>
        </w:tc>
        <w:tc>
          <w:tcPr>
            <w:tcBorders>
              <w:top w:val="none" w:color="000000" w:sz="4" w:space="0"/>
              <w:left w:val="none" w:color="000000" w:sz="4" w:space="0"/>
              <w:bottom w:val="single" w:color="auto" w:sz="4" w:space="0"/>
              <w:right w:val="single" w:color="auto" w:sz="4" w:space="0"/>
            </w:tcBorders>
            <w:tcW w:w="2295" w:type="dxa"/>
            <w:vAlign w:val="center"/>
            <w:textDirection w:val="lrTb"/>
            <w:noWrap w:val="false"/>
          </w:tcPr>
          <w:p>
            <w:pPr>
              <w:jc w:val="center"/>
              <w:widowControl/>
              <w:rPr>
                <w:rFonts w:hint="eastAsia" w:ascii="宋体" w:hAnsi="宋体" w:eastAsia="宋体" w:cs="宋体"/>
                <w:color w:val="000000"/>
                <w:spacing w:val="-2"/>
                <w:sz w:val="21"/>
                <w:szCs w:val="21"/>
              </w:rPr>
            </w:pPr>
            <w:r>
              <w:rPr>
                <w:rFonts w:hint="eastAsia" w:ascii="宋体" w:hAnsi="宋体" w:eastAsia="宋体" w:cs="宋体"/>
                <w:color w:val="000000"/>
                <w:spacing w:val="-2"/>
                <w:sz w:val="21"/>
                <w:szCs w:val="21"/>
              </w:rPr>
              <w:t xml:space="preserve">≤</w:t>
            </w:r>
            <w:r>
              <w:rPr>
                <w:rFonts w:ascii="宋体" w:hAnsi="宋体" w:eastAsia="宋体" w:cs="宋体"/>
                <w:color w:val="000000"/>
                <w:spacing w:val="-2"/>
                <w:sz w:val="21"/>
                <w:szCs w:val="21"/>
              </w:rPr>
              <w:t xml:space="preserve">2</w:t>
            </w:r>
            <w:r/>
          </w:p>
        </w:tc>
      </w:tr>
      <w:tr>
        <w:trPr>
          <w:jc w:val="center"/>
          <w:trHeight w:val="390"/>
        </w:trPr>
        <w:tc>
          <w:tcPr>
            <w:tcBorders>
              <w:top w:val="single" w:color="auto" w:sz="4" w:space="0"/>
              <w:left w:val="single" w:color="auto" w:sz="4" w:space="0"/>
              <w:right w:val="single" w:color="auto" w:sz="4" w:space="0"/>
            </w:tcBorders>
            <w:tcW w:w="1196" w:type="dxa"/>
            <w:vAlign w:val="center"/>
            <w:vMerge w:val="restart"/>
            <w:textDirection w:val="lrTb"/>
            <w:noWrap w:val="false"/>
          </w:tcPr>
          <w:p>
            <w:pPr>
              <w:jc w:val="center"/>
              <w:widowControl/>
              <w:rPr>
                <w:rFonts w:hint="eastAsia" w:ascii="宋体" w:hAnsi="宋体" w:eastAsia="宋体" w:cs="宋体"/>
                <w:color w:val="000000"/>
                <w:spacing w:val="-2"/>
                <w:sz w:val="21"/>
                <w:szCs w:val="21"/>
                <w:lang w:eastAsia="zh-CN"/>
              </w:rPr>
            </w:pPr>
            <w:r>
              <w:rPr>
                <w:rFonts w:hint="eastAsia" w:ascii="宋体" w:hAnsi="宋体" w:eastAsia="宋体" w:cs="宋体"/>
                <w:color w:val="000000"/>
                <w:spacing w:val="-2"/>
                <w:sz w:val="21"/>
                <w:szCs w:val="21"/>
              </w:rPr>
              <w:t xml:space="preserve">有害物质释放</w:t>
            </w:r>
            <w:r>
              <w:rPr>
                <w:rFonts w:hint="eastAsia" w:ascii="宋体" w:hAnsi="宋体" w:cs="宋体"/>
                <w:color w:val="000000"/>
                <w:spacing w:val="-2"/>
                <w:sz w:val="21"/>
                <w:szCs w:val="21"/>
                <w:lang w:eastAsia="zh-CN"/>
              </w:rPr>
              <w:t xml:space="preserve">量</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widowControl/>
              <w:rPr>
                <w:rFonts w:hint="default" w:ascii="宋体" w:hAnsi="宋体" w:cs="宋体"/>
                <w:color w:val="000000"/>
                <w:spacing w:val="-2"/>
                <w:sz w:val="21"/>
                <w:szCs w:val="21"/>
                <w:lang w:val="en-US" w:eastAsia="zh-CN"/>
              </w:rPr>
            </w:pPr>
            <w:r>
              <w:rPr>
                <w:rFonts w:hint="eastAsia" w:ascii="宋体" w:hAnsi="宋体" w:cs="宋体"/>
                <w:color w:val="000000"/>
                <w:spacing w:val="-2"/>
                <w:sz w:val="21"/>
                <w:szCs w:val="21"/>
                <w:lang w:val="en-US" w:eastAsia="zh-CN"/>
              </w:rPr>
              <w:t xml:space="preserve">14</w:t>
            </w:r>
            <w:r/>
          </w:p>
        </w:tc>
        <w:tc>
          <w:tcPr>
            <w:tcBorders>
              <w:top w:val="single" w:color="auto" w:sz="4" w:space="0"/>
              <w:left w:val="single" w:color="auto" w:sz="4" w:space="0"/>
              <w:bottom w:val="single" w:color="auto" w:sz="4" w:space="0"/>
              <w:right w:val="single" w:color="auto" w:sz="4" w:space="0"/>
            </w:tcBorders>
            <w:tcW w:w="4965" w:type="dxa"/>
            <w:vAlign w:val="center"/>
            <w:textDirection w:val="lrTb"/>
            <w:noWrap w:val="false"/>
          </w:tcPr>
          <w:p>
            <w:pPr>
              <w:jc w:val="center"/>
              <w:widowControl/>
              <w:rPr>
                <w:rFonts w:hint="eastAsia" w:ascii="宋体" w:hAnsi="宋体" w:cs="宋体"/>
                <w:b/>
                <w:bCs/>
                <w:color w:val="000000"/>
                <w:sz w:val="16"/>
                <w:szCs w:val="16"/>
              </w:rPr>
            </w:pPr>
            <w:r>
              <w:rPr>
                <w:rFonts w:ascii="宋体" w:hAnsi="宋体" w:eastAsia="宋体" w:cs="宋体"/>
                <w:color w:val="000000"/>
                <w:spacing w:val="-2"/>
                <w:sz w:val="21"/>
                <w:szCs w:val="21"/>
              </w:rPr>
              <w:t xml:space="preserve">总</w:t>
            </w:r>
            <w:r>
              <w:rPr>
                <w:rFonts w:ascii="宋体" w:hAnsi="宋体" w:eastAsia="宋体" w:cs="宋体"/>
                <w:color w:val="000000"/>
                <w:spacing w:val="0"/>
                <w:sz w:val="21"/>
                <w:szCs w:val="21"/>
              </w:rPr>
              <w:t xml:space="preserve">挥</w:t>
            </w:r>
            <w:r>
              <w:rPr>
                <w:rFonts w:ascii="宋体" w:hAnsi="宋体" w:eastAsia="宋体" w:cs="宋体"/>
                <w:color w:val="000000"/>
                <w:spacing w:val="-2"/>
                <w:sz w:val="21"/>
                <w:szCs w:val="21"/>
              </w:rPr>
              <w:t xml:space="preserve">发</w:t>
            </w:r>
            <w:r>
              <w:rPr>
                <w:rFonts w:ascii="宋体" w:hAnsi="宋体" w:eastAsia="宋体" w:cs="宋体"/>
                <w:color w:val="000000"/>
                <w:spacing w:val="0"/>
                <w:sz w:val="21"/>
                <w:szCs w:val="21"/>
              </w:rPr>
              <w:t xml:space="preserve">性</w:t>
            </w:r>
            <w:r>
              <w:rPr>
                <w:rFonts w:ascii="宋体" w:hAnsi="宋体" w:eastAsia="宋体" w:cs="宋体"/>
                <w:color w:val="000000"/>
                <w:spacing w:val="-2"/>
                <w:sz w:val="21"/>
                <w:szCs w:val="21"/>
              </w:rPr>
              <w:t xml:space="preserve">有</w:t>
            </w:r>
            <w:r>
              <w:rPr>
                <w:rFonts w:ascii="宋体" w:hAnsi="宋体" w:eastAsia="宋体" w:cs="宋体"/>
                <w:color w:val="000000"/>
                <w:spacing w:val="0"/>
                <w:sz w:val="21"/>
                <w:szCs w:val="21"/>
              </w:rPr>
              <w:t xml:space="preserve">机</w:t>
            </w:r>
            <w:r>
              <w:rPr>
                <w:rFonts w:ascii="宋体" w:hAnsi="宋体" w:eastAsia="宋体" w:cs="宋体"/>
                <w:color w:val="000000"/>
                <w:spacing w:val="-2"/>
                <w:sz w:val="21"/>
                <w:szCs w:val="21"/>
              </w:rPr>
              <w:t xml:space="preserve">化</w:t>
            </w:r>
            <w:r>
              <w:rPr>
                <w:rFonts w:ascii="宋体" w:hAnsi="宋体" w:eastAsia="宋体" w:cs="宋体"/>
                <w:color w:val="000000"/>
                <w:spacing w:val="0"/>
                <w:sz w:val="21"/>
                <w:szCs w:val="21"/>
              </w:rPr>
              <w:t xml:space="preserve">合</w:t>
            </w:r>
            <w:r>
              <w:rPr>
                <w:rFonts w:ascii="宋体" w:hAnsi="宋体" w:eastAsia="宋体" w:cs="宋体"/>
                <w:color w:val="000000"/>
                <w:spacing w:val="-2"/>
                <w:sz w:val="21"/>
                <w:szCs w:val="21"/>
              </w:rPr>
              <w:t xml:space="preserve">物（</w:t>
            </w:r>
            <w:r>
              <w:rPr>
                <w:rFonts w:ascii="宋体" w:hAnsi="宋体" w:eastAsia="宋体" w:cs="宋体"/>
                <w:color w:val="000000"/>
                <w:spacing w:val="0"/>
                <w:sz w:val="21"/>
                <w:szCs w:val="21"/>
              </w:rPr>
              <w:t xml:space="preserve">TVOC</w:t>
            </w:r>
            <w:r>
              <w:rPr>
                <w:rFonts w:ascii="宋体" w:hAnsi="宋体" w:eastAsia="宋体" w:cs="宋体"/>
                <w:color w:val="000000"/>
                <w:spacing w:val="-2"/>
                <w:sz w:val="21"/>
                <w:szCs w:val="21"/>
              </w:rPr>
              <w:t xml:space="preserve">）</w:t>
            </w:r>
            <w:r>
              <w:rPr>
                <w:rFonts w:hint="eastAsia" w:ascii="宋体" w:hAnsi="宋体" w:cs="宋体"/>
                <w:color w:val="000000"/>
                <w:spacing w:val="-2"/>
                <w:sz w:val="21"/>
                <w:szCs w:val="21"/>
                <w:lang w:val="en-US" w:eastAsia="zh-CN"/>
              </w:rPr>
              <w:t xml:space="preserve">/</w:t>
            </w:r>
            <w:r>
              <w:rPr>
                <w:rFonts w:ascii="宋体" w:hAnsi="宋体" w:eastAsia="宋体" w:cs="宋体"/>
                <w:color w:val="000000"/>
                <w:spacing w:val="1"/>
                <w:sz w:val="21"/>
                <w:szCs w:val="21"/>
              </w:rPr>
              <w:t xml:space="preserve">（</w:t>
            </w:r>
            <w:r>
              <w:rPr>
                <w:rFonts w:ascii="宋体" w:hAnsi="宋体" w:eastAsia="宋体" w:cs="宋体"/>
                <w:color w:val="000000"/>
                <w:spacing w:val="-2"/>
                <w:sz w:val="21"/>
                <w:szCs w:val="21"/>
              </w:rPr>
              <w:t xml:space="preserve">m</w:t>
            </w:r>
            <w:r>
              <w:rPr>
                <w:rFonts w:ascii="宋体" w:hAnsi="宋体" w:eastAsia="宋体" w:cs="宋体"/>
                <w:color w:val="000000"/>
                <w:spacing w:val="0"/>
                <w:sz w:val="21"/>
                <w:szCs w:val="21"/>
              </w:rPr>
              <w:t xml:space="preserve">g/</w:t>
            </w:r>
            <w:r>
              <w:rPr>
                <w:rFonts w:hint="eastAsia" w:ascii="宋体" w:hAnsi="宋体" w:cs="宋体"/>
                <w:color w:val="000000"/>
                <w:spacing w:val="0"/>
                <w:sz w:val="21"/>
                <w:szCs w:val="21"/>
                <w:lang w:eastAsia="zh-CN"/>
              </w:rPr>
              <w:t xml:space="preserve">（</w:t>
            </w:r>
            <w:r>
              <w:rPr>
                <w:rFonts w:ascii="宋体" w:hAnsi="宋体" w:eastAsia="宋体" w:cs="宋体"/>
                <w:color w:val="000000"/>
                <w:spacing w:val="0"/>
                <w:sz w:val="21"/>
                <w:szCs w:val="21"/>
              </w:rPr>
              <w:t xml:space="preserve">m</w:t>
            </w:r>
            <w:r>
              <w:rPr>
                <w:rFonts w:ascii="宋体" w:hAnsi="宋体" w:eastAsia="宋体" w:cs="宋体"/>
                <w:color w:val="000000"/>
                <w:spacing w:val="-2"/>
                <w:sz w:val="21"/>
                <w:szCs w:val="21"/>
                <w:vertAlign w:val="superscript"/>
              </w:rPr>
              <w:t xml:space="preserve">2</w:t>
            </w:r>
            <w:r>
              <w:rPr>
                <w:rFonts w:ascii="宋体" w:hAnsi="宋体" w:eastAsia="宋体" w:cs="宋体"/>
                <w:color w:val="000000"/>
                <w:spacing w:val="0"/>
                <w:sz w:val="21"/>
                <w:szCs w:val="21"/>
              </w:rPr>
              <w:t xml:space="preserve">•h</w:t>
            </w:r>
            <w:r>
              <w:rPr>
                <w:rFonts w:hint="eastAsia" w:ascii="宋体" w:hAnsi="宋体" w:cs="宋体"/>
                <w:color w:val="000000"/>
                <w:spacing w:val="0"/>
                <w:sz w:val="21"/>
                <w:szCs w:val="21"/>
                <w:lang w:eastAsia="zh-CN"/>
              </w:rPr>
              <w:t xml:space="preserve">）</w:t>
            </w:r>
            <w:r>
              <w:rPr>
                <w:rFonts w:ascii="宋体" w:hAnsi="宋体" w:eastAsia="宋体" w:cs="宋体"/>
                <w:color w:val="000000"/>
                <w:spacing w:val="-2"/>
                <w:sz w:val="21"/>
                <w:szCs w:val="21"/>
              </w:rPr>
              <w:t xml:space="preserve">）</w:t>
            </w:r>
            <w:r/>
          </w:p>
        </w:tc>
        <w:tc>
          <w:tcPr>
            <w:tcBorders>
              <w:top w:val="none" w:color="000000" w:sz="4" w:space="0"/>
              <w:left w:val="none" w:color="000000" w:sz="4" w:space="0"/>
              <w:bottom w:val="single" w:color="auto" w:sz="4" w:space="0"/>
              <w:right w:val="single" w:color="auto" w:sz="4" w:space="0"/>
            </w:tcBorders>
            <w:tcW w:w="2295" w:type="dxa"/>
            <w:vAlign w:val="center"/>
            <w:textDirection w:val="lrTb"/>
            <w:noWrap w:val="false"/>
          </w:tcPr>
          <w:p>
            <w:pPr>
              <w:jc w:val="center"/>
              <w:widowControl/>
              <w:rPr>
                <w:rFonts w:hint="eastAsia" w:ascii="宋体" w:hAnsi="宋体" w:cs="宋体"/>
                <w:color w:val="000000"/>
                <w:sz w:val="16"/>
                <w:szCs w:val="16"/>
              </w:rPr>
            </w:pPr>
            <w:r>
              <w:rPr>
                <w:rFonts w:ascii="宋体" w:hAnsi="宋体" w:eastAsia="宋体" w:cs="宋体"/>
                <w:color w:val="000000"/>
                <w:spacing w:val="0"/>
                <w:sz w:val="21"/>
                <w:szCs w:val="21"/>
              </w:rPr>
              <w:t xml:space="preserve">≤5</w:t>
            </w:r>
            <w:r>
              <w:rPr>
                <w:rFonts w:ascii="宋体" w:hAnsi="宋体" w:eastAsia="宋体" w:cs="宋体"/>
                <w:color w:val="000000"/>
                <w:spacing w:val="-2"/>
                <w:sz w:val="21"/>
                <w:szCs w:val="21"/>
              </w:rPr>
              <w:t xml:space="preserve">.</w:t>
            </w:r>
            <w:r>
              <w:rPr>
                <w:rFonts w:ascii="宋体" w:hAnsi="宋体" w:eastAsia="宋体" w:cs="宋体"/>
                <w:color w:val="000000"/>
                <w:spacing w:val="0"/>
                <w:sz w:val="21"/>
                <w:szCs w:val="21"/>
              </w:rPr>
              <w:t xml:space="preserve">0</w:t>
            </w:r>
            <w:r/>
          </w:p>
        </w:tc>
      </w:tr>
      <w:tr>
        <w:trPr>
          <w:jc w:val="center"/>
          <w:trHeight w:val="390"/>
        </w:trPr>
        <w:tc>
          <w:tcPr>
            <w:tcBorders>
              <w:left w:val="single" w:color="auto" w:sz="4" w:space="0"/>
              <w:right w:val="single" w:color="auto" w:sz="4" w:space="0"/>
            </w:tcBorders>
            <w:tcW w:w="1196" w:type="dxa"/>
            <w:vAlign w:val="center"/>
            <w:vMerge w:val="continue"/>
            <w:textDirection w:val="lrTb"/>
            <w:noWrap w:val="false"/>
          </w:tcPr>
          <w:p>
            <w:pPr>
              <w:jc w:val="center"/>
              <w:widowControl/>
              <w:rPr>
                <w:rFonts w:ascii="宋体" w:hAnsi="宋体" w:eastAsia="宋体" w:cs="宋体"/>
                <w:color w:val="000000"/>
                <w:spacing w:val="0"/>
                <w:sz w:val="21"/>
                <w:szCs w:val="21"/>
              </w:rPr>
            </w:pPr>
            <w:r>
              <w:rPr>
                <w:rFonts w:ascii="宋体" w:hAnsi="宋体" w:eastAsia="宋体" w:cs="宋体"/>
                <w:color w:val="000000"/>
                <w:spacing w:val="0"/>
                <w:sz w:val="21"/>
                <w:szCs w:val="21"/>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widowControl/>
              <w:rPr>
                <w:rFonts w:hint="default" w:ascii="宋体" w:hAnsi="宋体" w:cs="宋体"/>
                <w:color w:val="000000"/>
                <w:spacing w:val="-2"/>
                <w:sz w:val="21"/>
                <w:szCs w:val="21"/>
                <w:lang w:val="en-US" w:eastAsia="zh-CN"/>
              </w:rPr>
            </w:pPr>
            <w:r>
              <w:rPr>
                <w:rFonts w:hint="eastAsia" w:ascii="宋体" w:hAnsi="宋体" w:cs="宋体"/>
                <w:color w:val="000000"/>
                <w:spacing w:val="-2"/>
                <w:sz w:val="21"/>
                <w:szCs w:val="21"/>
                <w:lang w:val="en-US" w:eastAsia="zh-CN"/>
              </w:rPr>
              <w:t xml:space="preserve">15</w:t>
            </w:r>
            <w:r/>
          </w:p>
        </w:tc>
        <w:tc>
          <w:tcPr>
            <w:tcBorders>
              <w:top w:val="single" w:color="auto" w:sz="4" w:space="0"/>
              <w:left w:val="single" w:color="auto" w:sz="4" w:space="0"/>
              <w:bottom w:val="single" w:color="auto" w:sz="4" w:space="0"/>
              <w:right w:val="single" w:color="auto" w:sz="4" w:space="0"/>
            </w:tcBorders>
            <w:tcW w:w="4965" w:type="dxa"/>
            <w:vAlign w:val="center"/>
            <w:textDirection w:val="lrTb"/>
            <w:noWrap w:val="false"/>
          </w:tcPr>
          <w:p>
            <w:pPr>
              <w:jc w:val="center"/>
              <w:widowControl/>
              <w:rPr>
                <w:rFonts w:hint="eastAsia" w:ascii="宋体" w:hAnsi="宋体" w:cs="宋体"/>
                <w:b/>
                <w:bCs/>
                <w:color w:val="000000"/>
                <w:sz w:val="16"/>
                <w:szCs w:val="16"/>
              </w:rPr>
            </w:pPr>
            <w:r>
              <w:rPr>
                <w:rFonts w:ascii="宋体" w:hAnsi="宋体" w:eastAsia="宋体" w:cs="宋体"/>
                <w:color w:val="000000"/>
                <w:spacing w:val="-2"/>
                <w:sz w:val="21"/>
                <w:szCs w:val="21"/>
              </w:rPr>
              <w:t xml:space="preserve">甲</w:t>
            </w:r>
            <w:r>
              <w:rPr>
                <w:rFonts w:ascii="宋体" w:hAnsi="宋体" w:eastAsia="宋体" w:cs="宋体"/>
                <w:color w:val="000000"/>
                <w:spacing w:val="0"/>
                <w:sz w:val="21"/>
                <w:szCs w:val="21"/>
              </w:rPr>
              <w:t xml:space="preserve">醛</w:t>
            </w:r>
            <w:r>
              <w:rPr>
                <w:rFonts w:hint="eastAsia" w:ascii="宋体" w:hAnsi="宋体" w:cs="宋体"/>
                <w:color w:val="000000"/>
                <w:spacing w:val="0"/>
                <w:sz w:val="21"/>
                <w:szCs w:val="21"/>
                <w:lang w:val="en-US" w:eastAsia="zh-CN"/>
              </w:rPr>
              <w:t xml:space="preserve">/</w:t>
            </w:r>
            <w:r>
              <w:rPr>
                <w:rFonts w:ascii="宋体" w:hAnsi="宋体" w:eastAsia="宋体" w:cs="宋体"/>
                <w:color w:val="000000"/>
                <w:spacing w:val="1"/>
                <w:sz w:val="21"/>
                <w:szCs w:val="21"/>
              </w:rPr>
              <w:t xml:space="preserve">（</w:t>
            </w:r>
            <w:r>
              <w:rPr>
                <w:rFonts w:ascii="宋体" w:hAnsi="宋体" w:eastAsia="宋体" w:cs="宋体"/>
                <w:color w:val="000000"/>
                <w:spacing w:val="-2"/>
                <w:sz w:val="21"/>
                <w:szCs w:val="21"/>
              </w:rPr>
              <w:t xml:space="preserve">m</w:t>
            </w:r>
            <w:r>
              <w:rPr>
                <w:rFonts w:ascii="宋体" w:hAnsi="宋体" w:eastAsia="宋体" w:cs="宋体"/>
                <w:color w:val="000000"/>
                <w:spacing w:val="0"/>
                <w:sz w:val="21"/>
                <w:szCs w:val="21"/>
              </w:rPr>
              <w:t xml:space="preserve">g/</w:t>
            </w:r>
            <w:r>
              <w:rPr>
                <w:rFonts w:hint="eastAsia" w:ascii="宋体" w:hAnsi="宋体" w:cs="宋体"/>
                <w:color w:val="000000"/>
                <w:spacing w:val="0"/>
                <w:sz w:val="21"/>
                <w:szCs w:val="21"/>
                <w:lang w:eastAsia="zh-CN"/>
              </w:rPr>
              <w:t xml:space="preserve">（</w:t>
            </w:r>
            <w:r>
              <w:rPr>
                <w:rFonts w:ascii="宋体" w:hAnsi="宋体" w:eastAsia="宋体" w:cs="宋体"/>
                <w:color w:val="000000"/>
                <w:spacing w:val="0"/>
                <w:sz w:val="21"/>
                <w:szCs w:val="21"/>
              </w:rPr>
              <w:t xml:space="preserve">m</w:t>
            </w:r>
            <w:r>
              <w:rPr>
                <w:rFonts w:ascii="宋体" w:hAnsi="宋体" w:eastAsia="宋体" w:cs="宋体"/>
                <w:color w:val="000000"/>
                <w:spacing w:val="-2"/>
                <w:sz w:val="21"/>
                <w:szCs w:val="21"/>
                <w:vertAlign w:val="superscript"/>
              </w:rPr>
              <w:t xml:space="preserve">2</w:t>
            </w:r>
            <w:r>
              <w:rPr>
                <w:rFonts w:ascii="宋体" w:hAnsi="宋体" w:eastAsia="宋体" w:cs="宋体"/>
                <w:color w:val="000000"/>
                <w:spacing w:val="0"/>
                <w:sz w:val="21"/>
                <w:szCs w:val="21"/>
              </w:rPr>
              <w:t xml:space="preserve">•h</w:t>
            </w:r>
            <w:r>
              <w:rPr>
                <w:rFonts w:hint="eastAsia" w:ascii="宋体" w:hAnsi="宋体" w:cs="宋体"/>
                <w:color w:val="000000"/>
                <w:spacing w:val="0"/>
                <w:sz w:val="21"/>
                <w:szCs w:val="21"/>
                <w:lang w:eastAsia="zh-CN"/>
              </w:rPr>
              <w:t xml:space="preserve">）</w:t>
            </w:r>
            <w:r>
              <w:rPr>
                <w:rFonts w:ascii="宋体" w:hAnsi="宋体" w:eastAsia="宋体" w:cs="宋体"/>
                <w:color w:val="000000"/>
                <w:spacing w:val="-2"/>
                <w:sz w:val="21"/>
                <w:szCs w:val="21"/>
              </w:rPr>
              <w:t xml:space="preserve">）</w:t>
            </w:r>
            <w:r/>
          </w:p>
        </w:tc>
        <w:tc>
          <w:tcPr>
            <w:tcBorders>
              <w:top w:val="none" w:color="000000" w:sz="4" w:space="0"/>
              <w:left w:val="none" w:color="000000" w:sz="4" w:space="0"/>
              <w:bottom w:val="single" w:color="auto" w:sz="4" w:space="0"/>
              <w:right w:val="single" w:color="auto" w:sz="4" w:space="0"/>
            </w:tcBorders>
            <w:tcW w:w="2295" w:type="dxa"/>
            <w:vAlign w:val="center"/>
            <w:textDirection w:val="lrTb"/>
            <w:noWrap w:val="false"/>
          </w:tcPr>
          <w:p>
            <w:pPr>
              <w:jc w:val="center"/>
              <w:widowControl/>
              <w:rPr>
                <w:rFonts w:ascii="宋体" w:hAnsi="宋体" w:cs="宋体"/>
                <w:color w:val="000000"/>
                <w:sz w:val="16"/>
                <w:szCs w:val="16"/>
              </w:rPr>
            </w:pPr>
            <w:r>
              <w:rPr>
                <w:rFonts w:ascii="宋体" w:hAnsi="宋体" w:eastAsia="宋体" w:cs="宋体"/>
                <w:color w:val="000000"/>
                <w:spacing w:val="0"/>
                <w:sz w:val="21"/>
                <w:szCs w:val="21"/>
              </w:rPr>
              <w:t xml:space="preserve">≤0</w:t>
            </w:r>
            <w:r>
              <w:rPr>
                <w:rFonts w:ascii="宋体" w:hAnsi="宋体" w:eastAsia="宋体" w:cs="宋体"/>
                <w:color w:val="000000"/>
                <w:spacing w:val="-2"/>
                <w:sz w:val="21"/>
                <w:szCs w:val="21"/>
              </w:rPr>
              <w:t xml:space="preserve">.4</w:t>
            </w:r>
            <w:r/>
          </w:p>
        </w:tc>
      </w:tr>
      <w:tr>
        <w:trPr>
          <w:jc w:val="center"/>
          <w:trHeight w:val="442"/>
        </w:trPr>
        <w:tc>
          <w:tcPr>
            <w:tcBorders>
              <w:left w:val="single" w:color="auto" w:sz="4" w:space="0"/>
              <w:right w:val="single" w:color="auto" w:sz="4" w:space="0"/>
            </w:tcBorders>
            <w:tcW w:w="1196" w:type="dxa"/>
            <w:vAlign w:val="center"/>
            <w:vMerge w:val="continue"/>
            <w:textDirection w:val="lrTb"/>
            <w:noWrap w:val="false"/>
          </w:tcPr>
          <w:p>
            <w:pPr>
              <w:jc w:val="center"/>
              <w:widowControl/>
              <w:rPr>
                <w:rFonts w:ascii="宋体" w:hAnsi="宋体" w:eastAsia="宋体" w:cs="宋体"/>
                <w:color w:val="000000"/>
                <w:spacing w:val="-2"/>
                <w:sz w:val="21"/>
                <w:szCs w:val="21"/>
              </w:rPr>
            </w:pPr>
            <w:r>
              <w:rPr>
                <w:rFonts w:ascii="宋体" w:hAnsi="宋体" w:eastAsia="宋体" w:cs="宋体"/>
                <w:color w:val="000000"/>
                <w:spacing w:val="-2"/>
                <w:sz w:val="21"/>
                <w:szCs w:val="21"/>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widowControl/>
              <w:rPr>
                <w:rFonts w:hint="default" w:ascii="宋体" w:hAnsi="宋体" w:cs="宋体"/>
                <w:color w:val="000000"/>
                <w:spacing w:val="-2"/>
                <w:sz w:val="21"/>
                <w:szCs w:val="21"/>
                <w:lang w:val="en-US" w:eastAsia="zh-CN"/>
              </w:rPr>
            </w:pPr>
            <w:r>
              <w:rPr>
                <w:rFonts w:hint="eastAsia" w:ascii="宋体" w:hAnsi="宋体" w:cs="宋体"/>
                <w:color w:val="000000"/>
                <w:spacing w:val="-2"/>
                <w:sz w:val="21"/>
                <w:szCs w:val="21"/>
                <w:lang w:val="en-US" w:eastAsia="zh-CN"/>
              </w:rPr>
              <w:t xml:space="preserve">16</w:t>
            </w:r>
            <w:r/>
          </w:p>
        </w:tc>
        <w:tc>
          <w:tcPr>
            <w:tcBorders>
              <w:top w:val="single" w:color="auto" w:sz="4" w:space="0"/>
              <w:left w:val="single" w:color="auto" w:sz="4" w:space="0"/>
              <w:bottom w:val="single" w:color="auto" w:sz="4" w:space="0"/>
              <w:right w:val="single" w:color="auto" w:sz="4" w:space="0"/>
            </w:tcBorders>
            <w:tcW w:w="4965" w:type="dxa"/>
            <w:vAlign w:val="center"/>
            <w:textDirection w:val="lrTb"/>
            <w:noWrap w:val="false"/>
          </w:tcPr>
          <w:p>
            <w:pPr>
              <w:jc w:val="center"/>
              <w:widowControl/>
              <w:rPr>
                <w:rFonts w:hint="eastAsia" w:ascii="宋体" w:hAnsi="宋体" w:cs="宋体"/>
                <w:b/>
                <w:bCs/>
                <w:color w:val="000000"/>
                <w:sz w:val="16"/>
                <w:szCs w:val="16"/>
              </w:rPr>
            </w:pPr>
            <w:r>
              <w:rPr>
                <w:rFonts w:ascii="宋体" w:hAnsi="宋体" w:eastAsia="宋体" w:cs="宋体"/>
                <w:color w:val="000000"/>
                <w:spacing w:val="-2"/>
                <w:sz w:val="21"/>
                <w:szCs w:val="21"/>
              </w:rPr>
              <w:t xml:space="preserve">苯</w:t>
            </w:r>
            <w:r>
              <w:rPr>
                <w:rFonts w:hint="eastAsia" w:ascii="宋体" w:hAnsi="宋体" w:cs="宋体"/>
                <w:color w:val="000000"/>
                <w:spacing w:val="-2"/>
                <w:sz w:val="21"/>
                <w:szCs w:val="21"/>
                <w:lang w:val="en-US" w:eastAsia="zh-CN"/>
              </w:rPr>
              <w:t xml:space="preserve">/</w:t>
            </w:r>
            <w:r>
              <w:rPr>
                <w:rFonts w:ascii="宋体" w:hAnsi="宋体" w:eastAsia="宋体" w:cs="宋体"/>
                <w:color w:val="000000"/>
                <w:spacing w:val="1"/>
                <w:sz w:val="21"/>
                <w:szCs w:val="21"/>
              </w:rPr>
              <w:t xml:space="preserve">（</w:t>
            </w:r>
            <w:r>
              <w:rPr>
                <w:rFonts w:ascii="宋体" w:hAnsi="宋体" w:eastAsia="宋体" w:cs="宋体"/>
                <w:color w:val="000000"/>
                <w:spacing w:val="0"/>
                <w:sz w:val="21"/>
                <w:szCs w:val="21"/>
              </w:rPr>
              <w:t xml:space="preserve">mg</w:t>
            </w:r>
            <w:r>
              <w:rPr>
                <w:rFonts w:ascii="宋体" w:hAnsi="宋体" w:eastAsia="宋体" w:cs="宋体"/>
                <w:color w:val="000000"/>
                <w:spacing w:val="-2"/>
                <w:sz w:val="21"/>
                <w:szCs w:val="21"/>
              </w:rPr>
              <w:t xml:space="preserve">/</w:t>
            </w:r>
            <w:r>
              <w:rPr>
                <w:rFonts w:hint="eastAsia" w:ascii="宋体" w:hAnsi="宋体" w:cs="宋体"/>
                <w:color w:val="000000"/>
                <w:spacing w:val="-2"/>
                <w:sz w:val="21"/>
                <w:szCs w:val="21"/>
                <w:lang w:eastAsia="zh-CN"/>
              </w:rPr>
              <w:t xml:space="preserve">（</w:t>
            </w:r>
            <w:r>
              <w:rPr>
                <w:rFonts w:ascii="宋体" w:hAnsi="宋体" w:eastAsia="宋体" w:cs="宋体"/>
                <w:color w:val="000000"/>
                <w:spacing w:val="0"/>
                <w:sz w:val="21"/>
                <w:szCs w:val="21"/>
              </w:rPr>
              <w:t xml:space="preserve">m</w:t>
            </w:r>
            <w:r>
              <w:rPr>
                <w:rFonts w:ascii="宋体" w:hAnsi="宋体" w:eastAsia="宋体" w:cs="宋体"/>
                <w:color w:val="000000"/>
                <w:spacing w:val="0"/>
                <w:sz w:val="21"/>
                <w:szCs w:val="21"/>
                <w:vertAlign w:val="superscript"/>
              </w:rPr>
              <w:t xml:space="preserve">2</w:t>
            </w:r>
            <w:r>
              <w:rPr>
                <w:rFonts w:ascii="宋体" w:hAnsi="宋体" w:eastAsia="宋体" w:cs="宋体"/>
                <w:color w:val="000000"/>
                <w:spacing w:val="0"/>
                <w:sz w:val="21"/>
                <w:szCs w:val="21"/>
              </w:rPr>
              <w:t xml:space="preserve">•</w:t>
            </w:r>
            <w:r>
              <w:rPr>
                <w:rFonts w:ascii="宋体" w:hAnsi="宋体" w:eastAsia="宋体" w:cs="宋体"/>
                <w:color w:val="000000"/>
                <w:spacing w:val="-2"/>
                <w:sz w:val="21"/>
                <w:szCs w:val="21"/>
              </w:rPr>
              <w:t xml:space="preserve">h</w:t>
            </w:r>
            <w:r>
              <w:rPr>
                <w:rFonts w:hint="eastAsia" w:ascii="宋体" w:hAnsi="宋体" w:cs="宋体"/>
                <w:color w:val="000000"/>
                <w:spacing w:val="-2"/>
                <w:sz w:val="21"/>
                <w:szCs w:val="21"/>
                <w:lang w:eastAsia="zh-CN"/>
              </w:rPr>
              <w:t xml:space="preserve">）</w:t>
            </w:r>
            <w:r>
              <w:rPr>
                <w:rFonts w:ascii="宋体" w:hAnsi="宋体" w:eastAsia="宋体" w:cs="宋体"/>
                <w:color w:val="000000"/>
                <w:spacing w:val="0"/>
                <w:sz w:val="21"/>
                <w:szCs w:val="21"/>
              </w:rPr>
              <w:t xml:space="preserve">）</w:t>
            </w:r>
            <w:r>
              <w:rPr>
                <w:b/>
                <w:bCs/>
                <w:color w:val="000000"/>
                <w:sz w:val="16"/>
                <w:szCs w:val="16"/>
              </w:rPr>
              <w:t xml:space="preserve"> </w:t>
            </w:r>
            <w:r/>
          </w:p>
        </w:tc>
        <w:tc>
          <w:tcPr>
            <w:tcBorders>
              <w:top w:val="none" w:color="000000" w:sz="4" w:space="0"/>
              <w:left w:val="none" w:color="000000" w:sz="4" w:space="0"/>
              <w:bottom w:val="single" w:color="auto" w:sz="4" w:space="0"/>
              <w:right w:val="single" w:color="auto" w:sz="4" w:space="0"/>
            </w:tcBorders>
            <w:tcW w:w="2295" w:type="dxa"/>
            <w:vAlign w:val="center"/>
            <w:textDirection w:val="lrTb"/>
            <w:noWrap w:val="false"/>
          </w:tcPr>
          <w:p>
            <w:pPr>
              <w:jc w:val="center"/>
              <w:widowControl/>
              <w:rPr>
                <w:rFonts w:ascii="宋体" w:hAnsi="宋体" w:cs="宋体"/>
                <w:color w:val="000000"/>
                <w:sz w:val="16"/>
                <w:szCs w:val="16"/>
              </w:rPr>
            </w:pPr>
            <w:r>
              <w:rPr>
                <w:rFonts w:ascii="宋体" w:hAnsi="宋体" w:eastAsia="宋体" w:cs="宋体"/>
                <w:color w:val="000000"/>
                <w:spacing w:val="-2"/>
                <w:sz w:val="21"/>
                <w:szCs w:val="21"/>
              </w:rPr>
              <w:t xml:space="preserve">≤</w:t>
            </w:r>
            <w:r>
              <w:rPr>
                <w:rFonts w:ascii="宋体" w:hAnsi="宋体" w:eastAsia="宋体" w:cs="宋体"/>
                <w:color w:val="000000"/>
                <w:spacing w:val="0"/>
                <w:sz w:val="21"/>
                <w:szCs w:val="21"/>
              </w:rPr>
              <w:t xml:space="preserve">0.</w:t>
            </w:r>
            <w:r>
              <w:rPr>
                <w:rFonts w:ascii="宋体" w:hAnsi="宋体" w:eastAsia="宋体" w:cs="宋体"/>
                <w:color w:val="000000"/>
                <w:spacing w:val="-2"/>
                <w:sz w:val="21"/>
                <w:szCs w:val="21"/>
              </w:rPr>
              <w:t xml:space="preserve">1</w:t>
            </w:r>
            <w:r/>
          </w:p>
        </w:tc>
      </w:tr>
      <w:tr>
        <w:trPr>
          <w:jc w:val="center"/>
          <w:trHeight w:val="450"/>
        </w:trPr>
        <w:tc>
          <w:tcPr>
            <w:tcBorders>
              <w:left w:val="single" w:color="auto" w:sz="4" w:space="0"/>
              <w:right w:val="single" w:color="auto" w:sz="4" w:space="0"/>
            </w:tcBorders>
            <w:tcW w:w="1196" w:type="dxa"/>
            <w:vAlign w:val="center"/>
            <w:vMerge w:val="continue"/>
            <w:textDirection w:val="lrTb"/>
            <w:noWrap w:val="false"/>
          </w:tcPr>
          <w:p>
            <w:pPr>
              <w:jc w:val="center"/>
              <w:widowControl/>
              <w:rPr>
                <w:rFonts w:ascii="宋体" w:hAnsi="宋体" w:eastAsia="宋体" w:cs="宋体"/>
                <w:color w:val="000000"/>
                <w:spacing w:val="1"/>
                <w:sz w:val="21"/>
                <w:szCs w:val="21"/>
              </w:rPr>
            </w:pPr>
            <w:r>
              <w:rPr>
                <w:rFonts w:ascii="宋体" w:hAnsi="宋体" w:eastAsia="宋体" w:cs="宋体"/>
                <w:color w:val="000000"/>
                <w:spacing w:val="1"/>
                <w:sz w:val="21"/>
                <w:szCs w:val="21"/>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widowControl/>
              <w:rPr>
                <w:rFonts w:hint="default" w:ascii="宋体" w:hAnsi="宋体" w:cs="宋体"/>
                <w:color w:val="000000"/>
                <w:spacing w:val="-2"/>
                <w:sz w:val="21"/>
                <w:szCs w:val="21"/>
                <w:lang w:val="en-US" w:eastAsia="zh-CN"/>
              </w:rPr>
            </w:pPr>
            <w:r>
              <w:rPr>
                <w:rFonts w:hint="eastAsia" w:ascii="宋体" w:hAnsi="宋体" w:cs="宋体"/>
                <w:color w:val="000000"/>
                <w:spacing w:val="-2"/>
                <w:sz w:val="21"/>
                <w:szCs w:val="21"/>
                <w:lang w:val="en-US" w:eastAsia="zh-CN"/>
              </w:rPr>
              <w:t xml:space="preserve">17</w:t>
            </w:r>
            <w:r/>
          </w:p>
        </w:tc>
        <w:tc>
          <w:tcPr>
            <w:tcBorders>
              <w:top w:val="single" w:color="auto" w:sz="4" w:space="0"/>
              <w:left w:val="single" w:color="auto" w:sz="4" w:space="0"/>
              <w:bottom w:val="single" w:color="auto" w:sz="4" w:space="0"/>
              <w:right w:val="single" w:color="auto" w:sz="4" w:space="0"/>
            </w:tcBorders>
            <w:tcW w:w="4965" w:type="dxa"/>
            <w:vAlign w:val="center"/>
            <w:textDirection w:val="lrTb"/>
            <w:noWrap w:val="false"/>
          </w:tcPr>
          <w:p>
            <w:pPr>
              <w:jc w:val="center"/>
              <w:widowControl/>
              <w:rPr>
                <w:rFonts w:hint="eastAsia" w:ascii="宋体" w:hAnsi="宋体" w:cs="宋体"/>
                <w:b/>
                <w:bCs/>
                <w:color w:val="000000"/>
                <w:sz w:val="16"/>
                <w:szCs w:val="16"/>
              </w:rPr>
            </w:pPr>
            <w:r>
              <w:rPr>
                <w:rFonts w:ascii="宋体" w:hAnsi="宋体" w:eastAsia="宋体" w:cs="宋体"/>
                <w:color w:val="000000"/>
                <w:spacing w:val="-2"/>
                <w:sz w:val="21"/>
                <w:szCs w:val="21"/>
              </w:rPr>
              <w:t xml:space="preserve">甲</w:t>
            </w:r>
            <w:r>
              <w:rPr>
                <w:rFonts w:ascii="宋体" w:hAnsi="宋体" w:eastAsia="宋体" w:cs="宋体"/>
                <w:color w:val="000000"/>
                <w:spacing w:val="0"/>
                <w:sz w:val="21"/>
                <w:szCs w:val="21"/>
              </w:rPr>
              <w:t xml:space="preserve">苯</w:t>
            </w:r>
            <w:r>
              <w:rPr>
                <w:rFonts w:ascii="宋体" w:hAnsi="宋体" w:eastAsia="宋体" w:cs="宋体"/>
                <w:color w:val="000000"/>
                <w:spacing w:val="-2"/>
                <w:sz w:val="21"/>
                <w:szCs w:val="21"/>
              </w:rPr>
              <w:t xml:space="preserve">、</w:t>
            </w:r>
            <w:r>
              <w:rPr>
                <w:rFonts w:ascii="宋体" w:hAnsi="宋体" w:eastAsia="宋体" w:cs="宋体"/>
                <w:color w:val="000000"/>
                <w:spacing w:val="0"/>
                <w:sz w:val="21"/>
                <w:szCs w:val="21"/>
              </w:rPr>
              <w:t xml:space="preserve">二</w:t>
            </w:r>
            <w:r>
              <w:rPr>
                <w:rFonts w:ascii="宋体" w:hAnsi="宋体" w:eastAsia="宋体" w:cs="宋体"/>
                <w:color w:val="000000"/>
                <w:spacing w:val="-2"/>
                <w:sz w:val="21"/>
                <w:szCs w:val="21"/>
              </w:rPr>
              <w:t xml:space="preserve">甲</w:t>
            </w:r>
            <w:r>
              <w:rPr>
                <w:rFonts w:ascii="宋体" w:hAnsi="宋体" w:eastAsia="宋体" w:cs="宋体"/>
                <w:color w:val="000000"/>
                <w:spacing w:val="0"/>
                <w:sz w:val="21"/>
                <w:szCs w:val="21"/>
              </w:rPr>
              <w:t xml:space="preserve">苯</w:t>
            </w:r>
            <w:r>
              <w:rPr>
                <w:rFonts w:hint="eastAsia" w:ascii="宋体" w:hAnsi="宋体" w:cs="宋体"/>
                <w:color w:val="000000"/>
                <w:spacing w:val="-2"/>
                <w:sz w:val="21"/>
                <w:szCs w:val="21"/>
                <w:lang w:eastAsia="zh-CN"/>
              </w:rPr>
              <w:t xml:space="preserve">和</w:t>
            </w:r>
            <w:r>
              <w:rPr>
                <w:rFonts w:ascii="宋体" w:hAnsi="宋体" w:eastAsia="宋体" w:cs="宋体"/>
                <w:color w:val="000000"/>
                <w:spacing w:val="0"/>
                <w:sz w:val="21"/>
                <w:szCs w:val="21"/>
              </w:rPr>
              <w:t xml:space="preserve">乙</w:t>
            </w:r>
            <w:r>
              <w:rPr>
                <w:rFonts w:ascii="宋体" w:hAnsi="宋体" w:eastAsia="宋体" w:cs="宋体"/>
                <w:color w:val="000000"/>
                <w:spacing w:val="-2"/>
                <w:sz w:val="21"/>
                <w:szCs w:val="21"/>
              </w:rPr>
              <w:t xml:space="preserve">苯总</w:t>
            </w:r>
            <w:r>
              <w:rPr>
                <w:rFonts w:ascii="宋体" w:hAnsi="宋体" w:eastAsia="宋体" w:cs="宋体"/>
                <w:color w:val="000000"/>
                <w:spacing w:val="0"/>
                <w:sz w:val="21"/>
                <w:szCs w:val="21"/>
              </w:rPr>
              <w:t xml:space="preserve">和</w:t>
            </w:r>
            <w:r>
              <w:rPr>
                <w:rFonts w:hint="eastAsia" w:ascii="宋体" w:hAnsi="宋体" w:cs="宋体"/>
                <w:color w:val="000000"/>
                <w:spacing w:val="0"/>
                <w:sz w:val="21"/>
                <w:szCs w:val="21"/>
                <w:lang w:val="en-US" w:eastAsia="zh-CN"/>
              </w:rPr>
              <w:t xml:space="preserve">/</w:t>
            </w:r>
            <w:r>
              <w:rPr>
                <w:rFonts w:ascii="宋体" w:hAnsi="宋体" w:eastAsia="宋体" w:cs="宋体"/>
                <w:color w:val="000000"/>
                <w:spacing w:val="1"/>
                <w:sz w:val="21"/>
                <w:szCs w:val="21"/>
              </w:rPr>
              <w:t xml:space="preserve">（</w:t>
            </w:r>
            <w:r>
              <w:rPr>
                <w:rFonts w:ascii="宋体" w:hAnsi="宋体" w:eastAsia="宋体" w:cs="宋体"/>
                <w:color w:val="000000"/>
                <w:spacing w:val="0"/>
                <w:sz w:val="21"/>
                <w:szCs w:val="21"/>
              </w:rPr>
              <w:t xml:space="preserve">mg</w:t>
            </w:r>
            <w:r>
              <w:rPr>
                <w:rFonts w:ascii="宋体" w:hAnsi="宋体" w:eastAsia="宋体" w:cs="宋体"/>
                <w:color w:val="000000"/>
                <w:spacing w:val="-2"/>
                <w:sz w:val="21"/>
                <w:szCs w:val="21"/>
              </w:rPr>
              <w:t xml:space="preserve">/</w:t>
            </w:r>
            <w:r>
              <w:rPr>
                <w:rFonts w:hint="eastAsia" w:ascii="宋体" w:hAnsi="宋体" w:cs="宋体"/>
                <w:color w:val="000000"/>
                <w:spacing w:val="-2"/>
                <w:sz w:val="21"/>
                <w:szCs w:val="21"/>
                <w:lang w:eastAsia="zh-CN"/>
              </w:rPr>
              <w:t xml:space="preserve">（</w:t>
            </w:r>
            <w:r>
              <w:rPr>
                <w:rFonts w:ascii="宋体" w:hAnsi="宋体" w:eastAsia="宋体" w:cs="宋体"/>
                <w:color w:val="000000"/>
                <w:spacing w:val="0"/>
                <w:sz w:val="21"/>
                <w:szCs w:val="21"/>
              </w:rPr>
              <w:t xml:space="preserve">m</w:t>
            </w:r>
            <w:r>
              <w:rPr>
                <w:rFonts w:ascii="宋体" w:hAnsi="宋体" w:eastAsia="宋体" w:cs="宋体"/>
                <w:color w:val="000000"/>
                <w:spacing w:val="0"/>
                <w:sz w:val="21"/>
                <w:szCs w:val="21"/>
                <w:vertAlign w:val="superscript"/>
              </w:rPr>
              <w:t xml:space="preserve">2</w:t>
            </w:r>
            <w:r>
              <w:rPr>
                <w:rFonts w:ascii="宋体" w:hAnsi="宋体" w:eastAsia="宋体" w:cs="宋体"/>
                <w:color w:val="000000"/>
                <w:spacing w:val="0"/>
                <w:sz w:val="21"/>
                <w:szCs w:val="21"/>
              </w:rPr>
              <w:t xml:space="preserve">•</w:t>
            </w:r>
            <w:r>
              <w:rPr>
                <w:rFonts w:ascii="宋体" w:hAnsi="宋体" w:eastAsia="宋体" w:cs="宋体"/>
                <w:color w:val="000000"/>
                <w:spacing w:val="-2"/>
                <w:sz w:val="21"/>
                <w:szCs w:val="21"/>
              </w:rPr>
              <w:t xml:space="preserve">h</w:t>
            </w:r>
            <w:r>
              <w:rPr>
                <w:rFonts w:hint="eastAsia" w:ascii="宋体" w:hAnsi="宋体" w:cs="宋体"/>
                <w:color w:val="000000"/>
                <w:spacing w:val="-2"/>
                <w:sz w:val="21"/>
                <w:szCs w:val="21"/>
                <w:lang w:eastAsia="zh-CN"/>
              </w:rPr>
              <w:t xml:space="preserve">）</w:t>
            </w:r>
            <w:r>
              <w:rPr>
                <w:rFonts w:ascii="宋体" w:hAnsi="宋体" w:eastAsia="宋体" w:cs="宋体"/>
                <w:color w:val="000000"/>
                <w:spacing w:val="0"/>
                <w:sz w:val="21"/>
                <w:szCs w:val="21"/>
              </w:rPr>
              <w:t xml:space="preserve">）</w:t>
            </w:r>
            <w:r>
              <w:rPr>
                <w:b/>
                <w:bCs/>
                <w:color w:val="000000"/>
                <w:sz w:val="16"/>
                <w:szCs w:val="16"/>
              </w:rPr>
              <w:t xml:space="preserve"> </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jc w:val="center"/>
              <w:widowControl/>
              <w:rPr>
                <w:rFonts w:ascii="宋体" w:hAnsi="宋体" w:cs="宋体"/>
                <w:color w:val="000000"/>
                <w:sz w:val="16"/>
                <w:szCs w:val="16"/>
              </w:rPr>
            </w:pPr>
            <w:r>
              <w:rPr>
                <w:rFonts w:ascii="宋体" w:hAnsi="宋体" w:eastAsia="宋体" w:cs="宋体"/>
                <w:color w:val="000000"/>
                <w:spacing w:val="1"/>
                <w:sz w:val="21"/>
                <w:szCs w:val="21"/>
              </w:rPr>
              <w:t xml:space="preserve">≤</w:t>
            </w:r>
            <w:r>
              <w:rPr>
                <w:rFonts w:ascii="宋体" w:hAnsi="宋体" w:eastAsia="宋体" w:cs="宋体"/>
                <w:color w:val="000000"/>
                <w:spacing w:val="0"/>
                <w:sz w:val="21"/>
                <w:szCs w:val="21"/>
              </w:rPr>
              <w:t xml:space="preserve">1</w:t>
            </w:r>
            <w:r>
              <w:rPr>
                <w:rFonts w:ascii="宋体" w:hAnsi="宋体" w:eastAsia="宋体" w:cs="宋体"/>
                <w:color w:val="000000"/>
                <w:spacing w:val="-2"/>
                <w:sz w:val="21"/>
                <w:szCs w:val="21"/>
              </w:rPr>
              <w:t xml:space="preserve">.</w:t>
            </w:r>
            <w:r>
              <w:rPr>
                <w:rFonts w:ascii="宋体" w:hAnsi="宋体" w:eastAsia="宋体" w:cs="宋体"/>
                <w:color w:val="000000"/>
                <w:spacing w:val="0"/>
                <w:sz w:val="21"/>
                <w:szCs w:val="21"/>
              </w:rPr>
              <w:t xml:space="preserve">0</w:t>
            </w:r>
            <w:r/>
          </w:p>
        </w:tc>
      </w:tr>
      <w:tr>
        <w:trPr>
          <w:jc w:val="center"/>
          <w:trHeight w:val="385"/>
        </w:trPr>
        <w:tc>
          <w:tcPr>
            <w:tcBorders>
              <w:left w:val="single" w:color="auto" w:sz="4" w:space="0"/>
              <w:bottom w:val="single" w:color="auto" w:sz="4" w:space="0"/>
              <w:right w:val="single" w:color="auto" w:sz="4" w:space="0"/>
            </w:tcBorders>
            <w:tcW w:w="1196" w:type="dxa"/>
            <w:vAlign w:val="center"/>
            <w:vMerge w:val="continue"/>
            <w:textDirection w:val="lrTb"/>
            <w:noWrap w:val="false"/>
          </w:tcPr>
          <w:p>
            <w:pPr>
              <w:jc w:val="center"/>
              <w:widowControl/>
              <w:rPr>
                <w:rFonts w:ascii="宋体" w:hAnsi="宋体" w:eastAsia="宋体" w:cs="宋体"/>
                <w:color w:val="000000"/>
                <w:spacing w:val="0"/>
                <w:sz w:val="21"/>
                <w:szCs w:val="21"/>
              </w:rPr>
            </w:pPr>
            <w:r>
              <w:rPr>
                <w:rFonts w:ascii="宋体" w:hAnsi="宋体" w:eastAsia="宋体" w:cs="宋体"/>
                <w:color w:val="000000"/>
                <w:spacing w:val="0"/>
                <w:sz w:val="21"/>
                <w:szCs w:val="21"/>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widowControl/>
              <w:rPr>
                <w:rFonts w:hint="default" w:ascii="宋体" w:hAnsi="宋体" w:cs="宋体"/>
                <w:color w:val="000000"/>
                <w:spacing w:val="-2"/>
                <w:sz w:val="21"/>
                <w:szCs w:val="21"/>
                <w:lang w:val="en-US" w:eastAsia="zh-CN"/>
              </w:rPr>
            </w:pPr>
            <w:r>
              <w:rPr>
                <w:rFonts w:hint="eastAsia" w:ascii="宋体" w:hAnsi="宋体" w:cs="宋体"/>
                <w:color w:val="000000"/>
                <w:spacing w:val="-2"/>
                <w:sz w:val="21"/>
                <w:szCs w:val="21"/>
                <w:lang w:val="en-US" w:eastAsia="zh-CN"/>
              </w:rPr>
              <w:t xml:space="preserve">18</w:t>
            </w:r>
            <w:r/>
          </w:p>
        </w:tc>
        <w:tc>
          <w:tcPr>
            <w:tcBorders>
              <w:top w:val="none" w:color="000000" w:sz="4" w:space="0"/>
              <w:left w:val="single" w:color="auto" w:sz="4" w:space="0"/>
              <w:bottom w:val="single" w:color="auto" w:sz="4" w:space="0"/>
              <w:right w:val="single" w:color="auto" w:sz="4" w:space="0"/>
            </w:tcBorders>
            <w:tcW w:w="4965" w:type="dxa"/>
            <w:vAlign w:val="center"/>
            <w:textDirection w:val="lrTb"/>
            <w:noWrap w:val="false"/>
          </w:tcPr>
          <w:p>
            <w:pPr>
              <w:jc w:val="center"/>
              <w:widowControl/>
              <w:rPr>
                <w:rFonts w:hint="eastAsia" w:ascii="宋体" w:hAnsi="宋体" w:cs="宋体"/>
                <w:b/>
                <w:bCs/>
                <w:color w:val="000000"/>
                <w:sz w:val="16"/>
                <w:szCs w:val="16"/>
              </w:rPr>
            </w:pPr>
            <w:r>
              <w:rPr>
                <w:rFonts w:ascii="宋体" w:hAnsi="宋体" w:eastAsia="宋体" w:cs="宋体"/>
                <w:color w:val="000000"/>
                <w:spacing w:val="-2"/>
                <w:sz w:val="21"/>
                <w:szCs w:val="21"/>
              </w:rPr>
              <w:t xml:space="preserve">二</w:t>
            </w:r>
            <w:r>
              <w:rPr>
                <w:rFonts w:ascii="宋体" w:hAnsi="宋体" w:eastAsia="宋体" w:cs="宋体"/>
                <w:color w:val="000000"/>
                <w:spacing w:val="0"/>
                <w:sz w:val="21"/>
                <w:szCs w:val="21"/>
              </w:rPr>
              <w:t xml:space="preserve">硫</w:t>
            </w:r>
            <w:r>
              <w:rPr>
                <w:rFonts w:ascii="宋体" w:hAnsi="宋体" w:eastAsia="宋体" w:cs="宋体"/>
                <w:color w:val="000000"/>
                <w:spacing w:val="-2"/>
                <w:sz w:val="21"/>
                <w:szCs w:val="21"/>
              </w:rPr>
              <w:t xml:space="preserve">化</w:t>
            </w:r>
            <w:r>
              <w:rPr>
                <w:rFonts w:ascii="宋体" w:hAnsi="宋体" w:eastAsia="宋体" w:cs="宋体"/>
                <w:color w:val="000000"/>
                <w:spacing w:val="0"/>
                <w:sz w:val="21"/>
                <w:szCs w:val="21"/>
              </w:rPr>
              <w:t xml:space="preserve">碳</w:t>
            </w:r>
            <w:r>
              <w:rPr>
                <w:rFonts w:hint="eastAsia" w:ascii="宋体" w:hAnsi="宋体" w:cs="宋体"/>
                <w:color w:val="000000"/>
                <w:spacing w:val="0"/>
                <w:sz w:val="21"/>
                <w:szCs w:val="21"/>
                <w:lang w:val="en-US" w:eastAsia="zh-CN"/>
              </w:rPr>
              <w:t xml:space="preserve">/</w:t>
            </w:r>
            <w:r>
              <w:rPr>
                <w:rFonts w:ascii="宋体" w:hAnsi="宋体" w:eastAsia="宋体" w:cs="宋体"/>
                <w:color w:val="000000"/>
                <w:spacing w:val="0"/>
                <w:sz w:val="21"/>
                <w:szCs w:val="21"/>
              </w:rPr>
              <w:t xml:space="preserve">（</w:t>
            </w:r>
            <w:r>
              <w:rPr>
                <w:rFonts w:ascii="宋体" w:hAnsi="宋体" w:eastAsia="宋体" w:cs="宋体"/>
                <w:color w:val="000000"/>
                <w:spacing w:val="-2"/>
                <w:sz w:val="21"/>
                <w:szCs w:val="21"/>
              </w:rPr>
              <w:t xml:space="preserve">m</w:t>
            </w:r>
            <w:r>
              <w:rPr>
                <w:rFonts w:ascii="宋体" w:hAnsi="宋体" w:eastAsia="宋体" w:cs="宋体"/>
                <w:color w:val="000000"/>
                <w:spacing w:val="0"/>
                <w:sz w:val="21"/>
                <w:szCs w:val="21"/>
              </w:rPr>
              <w:t xml:space="preserve">g/</w:t>
            </w:r>
            <w:r>
              <w:rPr>
                <w:rFonts w:hint="eastAsia" w:ascii="宋体" w:hAnsi="宋体" w:cs="宋体"/>
                <w:color w:val="000000"/>
                <w:spacing w:val="0"/>
                <w:sz w:val="21"/>
                <w:szCs w:val="21"/>
                <w:lang w:eastAsia="zh-CN"/>
              </w:rPr>
              <w:t xml:space="preserve">（</w:t>
            </w:r>
            <w:r>
              <w:rPr>
                <w:rFonts w:ascii="宋体" w:hAnsi="宋体" w:eastAsia="宋体" w:cs="宋体"/>
                <w:color w:val="000000"/>
                <w:spacing w:val="0"/>
                <w:sz w:val="21"/>
                <w:szCs w:val="21"/>
              </w:rPr>
              <w:t xml:space="preserve">m</w:t>
            </w:r>
            <w:r>
              <w:rPr>
                <w:rFonts w:ascii="宋体" w:hAnsi="宋体" w:eastAsia="宋体" w:cs="宋体"/>
                <w:color w:val="000000"/>
                <w:spacing w:val="-2"/>
                <w:sz w:val="21"/>
                <w:szCs w:val="21"/>
                <w:vertAlign w:val="superscript"/>
              </w:rPr>
              <w:t xml:space="preserve">2</w:t>
            </w:r>
            <w:r>
              <w:rPr>
                <w:rFonts w:ascii="宋体" w:hAnsi="宋体" w:eastAsia="宋体" w:cs="宋体"/>
                <w:color w:val="000000"/>
                <w:spacing w:val="0"/>
                <w:sz w:val="21"/>
                <w:szCs w:val="21"/>
              </w:rPr>
              <w:t xml:space="preserve">•h</w:t>
            </w:r>
            <w:r>
              <w:rPr>
                <w:rFonts w:hint="eastAsia" w:ascii="宋体" w:hAnsi="宋体" w:cs="宋体"/>
                <w:color w:val="000000"/>
                <w:spacing w:val="0"/>
                <w:sz w:val="21"/>
                <w:szCs w:val="21"/>
                <w:lang w:eastAsia="zh-CN"/>
              </w:rPr>
              <w:t xml:space="preserve">）</w:t>
            </w:r>
            <w:r>
              <w:rPr>
                <w:rFonts w:ascii="宋体" w:hAnsi="宋体" w:eastAsia="宋体" w:cs="宋体"/>
                <w:color w:val="000000"/>
                <w:spacing w:val="-2"/>
                <w:sz w:val="21"/>
                <w:szCs w:val="21"/>
              </w:rPr>
              <w:t xml:space="preserve">）</w:t>
            </w:r>
            <w:r/>
          </w:p>
        </w:tc>
        <w:tc>
          <w:tcPr>
            <w:tcBorders>
              <w:top w:val="none" w:color="000000" w:sz="4" w:space="0"/>
              <w:left w:val="none" w:color="000000" w:sz="4" w:space="0"/>
              <w:bottom w:val="single" w:color="auto" w:sz="4" w:space="0"/>
              <w:right w:val="single" w:color="auto" w:sz="4" w:space="0"/>
            </w:tcBorders>
            <w:tcW w:w="2295" w:type="dxa"/>
            <w:vAlign w:val="center"/>
            <w:textDirection w:val="lrTb"/>
            <w:noWrap w:val="false"/>
          </w:tcPr>
          <w:p>
            <w:pPr>
              <w:jc w:val="center"/>
              <w:widowControl/>
              <w:rPr>
                <w:rFonts w:ascii="宋体" w:hAnsi="宋体" w:cs="宋体"/>
                <w:color w:val="000000"/>
                <w:sz w:val="16"/>
                <w:szCs w:val="16"/>
              </w:rPr>
            </w:pPr>
            <w:r>
              <w:rPr>
                <w:rFonts w:ascii="宋体" w:hAnsi="宋体" w:eastAsia="宋体" w:cs="宋体"/>
                <w:color w:val="000000"/>
                <w:spacing w:val="0"/>
                <w:sz w:val="21"/>
                <w:szCs w:val="21"/>
              </w:rPr>
              <w:t xml:space="preserve">≤7.</w:t>
            </w:r>
            <w:r>
              <w:rPr>
                <w:rFonts w:ascii="宋体" w:hAnsi="宋体" w:eastAsia="宋体" w:cs="宋体"/>
                <w:color w:val="000000"/>
                <w:spacing w:val="-2"/>
                <w:sz w:val="21"/>
                <w:szCs w:val="21"/>
              </w:rPr>
              <w:t xml:space="preserve">0</w:t>
            </w:r>
            <w:r/>
          </w:p>
        </w:tc>
      </w:tr>
      <w:tr>
        <w:trPr>
          <w:jc w:val="center"/>
          <w:trHeight w:val="423"/>
        </w:trPr>
        <w:tc>
          <w:tcPr>
            <w:tcBorders>
              <w:top w:val="single" w:color="auto" w:sz="4" w:space="0"/>
              <w:left w:val="single" w:color="auto" w:sz="4" w:space="0"/>
              <w:bottom w:val="single" w:color="auto" w:sz="4" w:space="0"/>
              <w:right w:val="single" w:color="auto" w:sz="4" w:space="0"/>
            </w:tcBorders>
            <w:tcW w:w="1196" w:type="dxa"/>
            <w:vAlign w:val="center"/>
            <w:textDirection w:val="lrTb"/>
            <w:noWrap w:val="false"/>
          </w:tcPr>
          <w:p>
            <w:pPr>
              <w:jc w:val="center"/>
              <w:widowControl/>
              <w:rPr>
                <w:rFonts w:hint="eastAsia" w:ascii="宋体" w:hAnsi="宋体" w:eastAsia="宋体" w:cs="宋体"/>
                <w:color w:val="000000"/>
                <w:spacing w:val="0"/>
                <w:sz w:val="21"/>
                <w:szCs w:val="21"/>
                <w:lang w:eastAsia="zh-CN"/>
              </w:rPr>
            </w:pPr>
            <w:r>
              <w:rPr>
                <w:rFonts w:ascii="宋体" w:hAnsi="宋体" w:eastAsia="宋体" w:cs="宋体"/>
                <w:color w:val="000000"/>
                <w:spacing w:val="-2"/>
                <w:sz w:val="21"/>
                <w:szCs w:val="21"/>
              </w:rPr>
              <w:t xml:space="preserve">气</w:t>
            </w:r>
            <w:r>
              <w:rPr>
                <w:rFonts w:ascii="宋体" w:hAnsi="宋体" w:eastAsia="宋体" w:cs="宋体"/>
                <w:color w:val="000000"/>
                <w:spacing w:val="0"/>
                <w:sz w:val="21"/>
                <w:szCs w:val="21"/>
              </w:rPr>
              <w:t xml:space="preserve">味</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widowControl/>
              <w:rPr>
                <w:rFonts w:hint="default" w:ascii="宋体" w:hAnsi="宋体" w:cs="宋体"/>
                <w:color w:val="000000"/>
                <w:spacing w:val="-2"/>
                <w:sz w:val="21"/>
                <w:szCs w:val="21"/>
                <w:lang w:val="en-US" w:eastAsia="zh-CN"/>
              </w:rPr>
            </w:pPr>
            <w:r>
              <w:rPr>
                <w:rFonts w:hint="eastAsia" w:ascii="宋体" w:hAnsi="宋体" w:cs="宋体"/>
                <w:color w:val="000000"/>
                <w:spacing w:val="-2"/>
                <w:sz w:val="21"/>
                <w:szCs w:val="21"/>
                <w:lang w:val="en-US" w:eastAsia="zh-CN"/>
              </w:rPr>
              <w:t xml:space="preserve">19</w:t>
            </w:r>
            <w:r/>
          </w:p>
        </w:tc>
        <w:tc>
          <w:tcPr>
            <w:tcBorders>
              <w:top w:val="single" w:color="auto" w:sz="4" w:space="0"/>
              <w:left w:val="single" w:color="auto" w:sz="4" w:space="0"/>
              <w:bottom w:val="single" w:color="auto" w:sz="4" w:space="0"/>
              <w:right w:val="single" w:color="auto" w:sz="4" w:space="0"/>
            </w:tcBorders>
            <w:tcW w:w="4965" w:type="dxa"/>
            <w:vAlign w:val="center"/>
            <w:textDirection w:val="lrTb"/>
            <w:noWrap w:val="false"/>
          </w:tcPr>
          <w:p>
            <w:pPr>
              <w:jc w:val="center"/>
              <w:widowControl/>
              <w:rPr>
                <w:rFonts w:ascii="宋体" w:hAnsi="宋体" w:eastAsia="宋体" w:cs="宋体"/>
                <w:color w:val="000000"/>
                <w:spacing w:val="-2"/>
                <w:sz w:val="21"/>
                <w:szCs w:val="21"/>
              </w:rPr>
            </w:pPr>
            <w:r>
              <w:rPr>
                <w:rFonts w:ascii="宋体" w:hAnsi="宋体" w:eastAsia="宋体" w:cs="宋体"/>
                <w:color w:val="000000"/>
                <w:spacing w:val="-2"/>
                <w:sz w:val="21"/>
                <w:szCs w:val="21"/>
              </w:rPr>
              <w:t xml:space="preserve">气</w:t>
            </w:r>
            <w:r>
              <w:rPr>
                <w:rFonts w:ascii="宋体" w:hAnsi="宋体" w:eastAsia="宋体" w:cs="宋体"/>
                <w:color w:val="000000"/>
                <w:spacing w:val="0"/>
                <w:sz w:val="21"/>
                <w:szCs w:val="21"/>
              </w:rPr>
              <w:t xml:space="preserve">味</w:t>
            </w:r>
            <w:r>
              <w:rPr>
                <w:rFonts w:ascii="宋体" w:hAnsi="宋体" w:eastAsia="宋体" w:cs="宋体"/>
                <w:color w:val="000000"/>
                <w:spacing w:val="-2"/>
                <w:sz w:val="21"/>
                <w:szCs w:val="21"/>
              </w:rPr>
              <w:t xml:space="preserve">等</w:t>
            </w:r>
            <w:r>
              <w:rPr>
                <w:rFonts w:ascii="宋体" w:hAnsi="宋体" w:eastAsia="宋体" w:cs="宋体"/>
                <w:color w:val="000000"/>
                <w:spacing w:val="0"/>
                <w:sz w:val="21"/>
                <w:szCs w:val="21"/>
              </w:rPr>
              <w:t xml:space="preserve">级</w:t>
            </w:r>
            <w:r>
              <w:rPr>
                <w:rFonts w:hint="eastAsia" w:ascii="宋体" w:hAnsi="宋体" w:cs="宋体"/>
                <w:color w:val="000000"/>
                <w:spacing w:val="0"/>
                <w:sz w:val="21"/>
                <w:szCs w:val="21"/>
                <w:lang w:val="en-US" w:eastAsia="zh-CN"/>
              </w:rPr>
              <w:t xml:space="preserve">/</w:t>
            </w:r>
            <w:r>
              <w:rPr>
                <w:rFonts w:hint="eastAsia" w:ascii="宋体" w:hAnsi="宋体" w:cs="宋体"/>
                <w:color w:val="000000"/>
                <w:spacing w:val="0"/>
                <w:sz w:val="21"/>
                <w:szCs w:val="21"/>
                <w:lang w:eastAsia="zh-CN"/>
              </w:rPr>
              <w:t xml:space="preserve">（</w:t>
            </w:r>
            <w:r>
              <w:rPr>
                <w:rFonts w:ascii="宋体" w:hAnsi="宋体" w:eastAsia="宋体" w:cs="宋体"/>
                <w:color w:val="000000"/>
                <w:spacing w:val="0"/>
                <w:sz w:val="21"/>
                <w:szCs w:val="21"/>
              </w:rPr>
              <w:t xml:space="preserve">级</w:t>
            </w:r>
            <w:r>
              <w:rPr>
                <w:rFonts w:hint="eastAsia" w:ascii="宋体" w:hAnsi="宋体" w:cs="宋体"/>
                <w:color w:val="000000"/>
                <w:spacing w:val="0"/>
                <w:sz w:val="21"/>
                <w:szCs w:val="21"/>
                <w:lang w:eastAsia="zh-CN"/>
              </w:rPr>
              <w:t xml:space="preserve">）</w:t>
            </w:r>
            <w:r/>
          </w:p>
        </w:tc>
        <w:tc>
          <w:tcPr>
            <w:tcBorders>
              <w:top w:val="single" w:color="auto" w:sz="4" w:space="0"/>
              <w:left w:val="none" w:color="000000" w:sz="4" w:space="0"/>
              <w:bottom w:val="single" w:color="auto" w:sz="4" w:space="0"/>
              <w:right w:val="single" w:color="auto" w:sz="4" w:space="0"/>
            </w:tcBorders>
            <w:tcW w:w="2295" w:type="dxa"/>
            <w:vAlign w:val="center"/>
            <w:textDirection w:val="lrTb"/>
            <w:noWrap w:val="false"/>
          </w:tcPr>
          <w:p>
            <w:pPr>
              <w:jc w:val="center"/>
              <w:widowControl/>
              <w:rPr>
                <w:rFonts w:hint="eastAsia" w:ascii="宋体" w:hAnsi="宋体" w:eastAsia="宋体" w:cs="宋体"/>
                <w:color w:val="000000"/>
                <w:spacing w:val="0"/>
                <w:sz w:val="21"/>
                <w:szCs w:val="21"/>
                <w:lang w:val="en-US" w:eastAsia="zh-CN"/>
              </w:rPr>
            </w:pPr>
            <w:r>
              <w:rPr>
                <w:rFonts w:ascii="宋体" w:hAnsi="宋体" w:eastAsia="宋体" w:cs="宋体"/>
                <w:color w:val="000000"/>
                <w:spacing w:val="0"/>
                <w:sz w:val="21"/>
                <w:szCs w:val="21"/>
              </w:rPr>
              <w:t xml:space="preserve">≤3</w:t>
            </w:r>
            <w:r/>
          </w:p>
        </w:tc>
      </w:tr>
    </w:tbl>
    <w:p>
      <w:pPr>
        <w:pStyle w:val="729"/>
        <w:rPr>
          <w:rFonts w:hint="eastAsia"/>
          <w:color w:val="auto"/>
          <w:lang w:val="en-US" w:eastAsia="zh-CN"/>
        </w:rPr>
      </w:pPr>
      <w:r>
        <w:rPr>
          <w:rFonts w:hint="eastAsia"/>
          <w:color w:val="auto"/>
          <w:lang w:val="en-US" w:eastAsia="zh-CN"/>
        </w:rPr>
      </w:r>
      <w:r/>
    </w:p>
    <w:p>
      <w:pPr>
        <w:ind w:left="142" w:firstLine="480"/>
        <w:keepLines w:val="0"/>
        <w:keepNext w:val="0"/>
        <w:pageBreakBefore w:val="0"/>
        <w:spacing w:line="480" w:lineRule="atLeast"/>
        <w:widowControl w:val="off"/>
        <w:tabs>
          <w:tab w:val="left" w:pos="900" w:leader="none"/>
          <w:tab w:val="left" w:pos="1980" w:leader="none"/>
        </w:tabs>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 xml:space="preserve">4</w:t>
      </w:r>
      <w:r>
        <w:rPr>
          <w:rFonts w:hint="eastAsia" w:ascii="宋体" w:hAnsi="宋体" w:eastAsia="宋体" w:cs="宋体"/>
          <w:sz w:val="24"/>
          <w:highlight w:val="none"/>
          <w:lang w:val="en-US" w:eastAsia="zh-CN"/>
        </w:rPr>
        <w:t xml:space="preserve">、塑胶跑道成品符合GB36246-2018《中小学合成材料面层运动场地》标准物理机械性能及无机填料含量要求</w:t>
      </w:r>
      <w:r/>
    </w:p>
    <w:tbl>
      <w:tblPr>
        <w:tblStyle w:val="7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3165"/>
        <w:gridCol w:w="4455"/>
      </w:tblGrid>
      <w:tr>
        <w:trPr>
          <w:jc w:val="center"/>
          <w:trHeight w:val="375"/>
        </w:trPr>
        <w:tc>
          <w:tcPr>
            <w:tcW w:w="711" w:type="dxa"/>
            <w:vAlign w:val="center"/>
            <w:textDirection w:val="lrTb"/>
            <w:noWrap w:val="false"/>
          </w:tcPr>
          <w:p>
            <w:pPr>
              <w:jc w:val="center"/>
              <w:widowControl/>
              <w:rPr>
                <w:rFonts w:hint="eastAsia"/>
              </w:rPr>
            </w:pPr>
            <w:r>
              <w:rPr>
                <w:rFonts w:hint="eastAsia"/>
              </w:rPr>
              <w:t xml:space="preserve">序号</w:t>
            </w:r>
            <w:r/>
          </w:p>
        </w:tc>
        <w:tc>
          <w:tcPr>
            <w:tcW w:w="3165" w:type="dxa"/>
            <w:vAlign w:val="bottom"/>
            <w:textDirection w:val="lrTb"/>
            <w:noWrap w:val="false"/>
          </w:tcPr>
          <w:p>
            <w:pPr>
              <w:jc w:val="center"/>
              <w:widowControl/>
              <w:rPr>
                <w:rFonts w:hint="eastAsia"/>
              </w:rPr>
            </w:pPr>
            <w:r>
              <w:rPr>
                <w:rFonts w:hint="eastAsia"/>
              </w:rPr>
              <w:t xml:space="preserve">检测项目</w:t>
            </w:r>
            <w:r/>
          </w:p>
        </w:tc>
        <w:tc>
          <w:tcPr>
            <w:tcW w:w="4455" w:type="dxa"/>
            <w:vAlign w:val="center"/>
            <w:textDirection w:val="lrTb"/>
            <w:noWrap w:val="false"/>
          </w:tcPr>
          <w:p>
            <w:pPr>
              <w:jc w:val="center"/>
              <w:widowControl/>
              <w:rPr>
                <w:rFonts w:hint="eastAsia"/>
              </w:rPr>
            </w:pPr>
            <w:r>
              <w:rPr>
                <w:rFonts w:hint="eastAsia"/>
              </w:rPr>
              <w:t xml:space="preserve">标准指标</w:t>
            </w:r>
            <w:r/>
          </w:p>
        </w:tc>
      </w:tr>
      <w:tr>
        <w:trPr>
          <w:jc w:val="center"/>
          <w:trHeight w:val="374"/>
        </w:trPr>
        <w:tc>
          <w:tcPr>
            <w:tcW w:w="711" w:type="dxa"/>
            <w:vAlign w:val="center"/>
            <w:textDirection w:val="lrTb"/>
            <w:noWrap w:val="false"/>
          </w:tcPr>
          <w:p>
            <w:pPr>
              <w:jc w:val="center"/>
              <w:widowControl/>
              <w:rPr>
                <w:rFonts w:hint="eastAsia"/>
              </w:rPr>
            </w:pPr>
            <w:r>
              <w:rPr>
                <w:rFonts w:hint="eastAsia"/>
              </w:rPr>
              <w:t xml:space="preserve">1</w:t>
            </w:r>
            <w:r/>
          </w:p>
        </w:tc>
        <w:tc>
          <w:tcPr>
            <w:tcW w:w="3165" w:type="dxa"/>
            <w:vAlign w:val="center"/>
            <w:textDirection w:val="lrTb"/>
            <w:noWrap w:val="false"/>
          </w:tcPr>
          <w:p>
            <w:pPr>
              <w:jc w:val="center"/>
              <w:widowControl/>
              <w:rPr>
                <w:rFonts w:hint="eastAsia"/>
              </w:rPr>
            </w:pPr>
            <w:r>
              <w:rPr>
                <w:rFonts w:hint="eastAsia"/>
              </w:rPr>
              <w:t xml:space="preserve">冲击吸收，%</w:t>
            </w:r>
            <w:r/>
          </w:p>
        </w:tc>
        <w:tc>
          <w:tcPr>
            <w:tcW w:w="4455" w:type="dxa"/>
            <w:vAlign w:val="center"/>
            <w:textDirection w:val="lrTb"/>
            <w:noWrap w:val="false"/>
          </w:tcPr>
          <w:p>
            <w:pPr>
              <w:jc w:val="center"/>
              <w:widowControl/>
              <w:rPr>
                <w:rFonts w:hint="eastAsia"/>
              </w:rPr>
            </w:pPr>
            <w:r>
              <w:rPr>
                <w:rFonts w:hint="eastAsia"/>
              </w:rPr>
              <w:t xml:space="preserve">35~50</w:t>
            </w:r>
            <w:r/>
          </w:p>
        </w:tc>
      </w:tr>
      <w:tr>
        <w:trPr>
          <w:jc w:val="center"/>
          <w:trHeight w:val="377"/>
        </w:trPr>
        <w:tc>
          <w:tcPr>
            <w:tcW w:w="711" w:type="dxa"/>
            <w:vAlign w:val="center"/>
            <w:textDirection w:val="lrTb"/>
            <w:noWrap w:val="false"/>
          </w:tcPr>
          <w:p>
            <w:pPr>
              <w:jc w:val="center"/>
              <w:widowControl/>
              <w:rPr>
                <w:rFonts w:hint="eastAsia"/>
              </w:rPr>
            </w:pPr>
            <w:r>
              <w:rPr>
                <w:rFonts w:hint="eastAsia"/>
              </w:rPr>
              <w:t xml:space="preserve">2</w:t>
            </w:r>
            <w:r/>
          </w:p>
        </w:tc>
        <w:tc>
          <w:tcPr>
            <w:tcW w:w="3165" w:type="dxa"/>
            <w:vAlign w:val="center"/>
            <w:textDirection w:val="lrTb"/>
            <w:noWrap w:val="false"/>
          </w:tcPr>
          <w:p>
            <w:pPr>
              <w:jc w:val="center"/>
              <w:widowControl/>
              <w:rPr>
                <w:rFonts w:hint="eastAsia"/>
              </w:rPr>
            </w:pPr>
            <w:r>
              <w:rPr>
                <w:rFonts w:hint="eastAsia"/>
              </w:rPr>
              <w:t xml:space="preserve">垂直变形，mm</w:t>
            </w:r>
            <w:r/>
          </w:p>
        </w:tc>
        <w:tc>
          <w:tcPr>
            <w:tcW w:w="4455" w:type="dxa"/>
            <w:vAlign w:val="center"/>
            <w:textDirection w:val="lrTb"/>
            <w:noWrap w:val="false"/>
          </w:tcPr>
          <w:p>
            <w:pPr>
              <w:jc w:val="center"/>
              <w:widowControl/>
              <w:rPr>
                <w:rFonts w:hint="eastAsia"/>
              </w:rPr>
            </w:pPr>
            <w:r>
              <w:rPr>
                <w:rFonts w:hint="eastAsia"/>
              </w:rPr>
              <w:t xml:space="preserve">0.6~3.0</w:t>
            </w:r>
            <w:r/>
          </w:p>
        </w:tc>
      </w:tr>
      <w:tr>
        <w:trPr>
          <w:jc w:val="center"/>
          <w:trHeight w:val="417"/>
        </w:trPr>
        <w:tc>
          <w:tcPr>
            <w:tcW w:w="711" w:type="dxa"/>
            <w:vAlign w:val="center"/>
            <w:textDirection w:val="lrTb"/>
            <w:noWrap w:val="false"/>
          </w:tcPr>
          <w:p>
            <w:pPr>
              <w:jc w:val="center"/>
              <w:widowControl/>
              <w:rPr>
                <w:rFonts w:hint="eastAsia"/>
              </w:rPr>
            </w:pPr>
            <w:r>
              <w:rPr>
                <w:rFonts w:hint="eastAsia"/>
              </w:rPr>
              <w:t xml:space="preserve">3</w:t>
            </w:r>
            <w:r/>
          </w:p>
        </w:tc>
        <w:tc>
          <w:tcPr>
            <w:tcW w:w="3165" w:type="dxa"/>
            <w:vAlign w:val="center"/>
            <w:textDirection w:val="lrTb"/>
            <w:noWrap w:val="false"/>
          </w:tcPr>
          <w:p>
            <w:pPr>
              <w:jc w:val="center"/>
              <w:widowControl/>
              <w:rPr>
                <w:rFonts w:hint="eastAsia"/>
              </w:rPr>
            </w:pPr>
            <w:r>
              <w:rPr>
                <w:rFonts w:hint="eastAsia"/>
              </w:rPr>
              <w:t xml:space="preserve">抗滑值（BPN，20℃）</w:t>
            </w:r>
            <w:r/>
          </w:p>
        </w:tc>
        <w:tc>
          <w:tcPr>
            <w:tcW w:w="4455" w:type="dxa"/>
            <w:vAlign w:val="center"/>
            <w:textDirection w:val="lrTb"/>
            <w:noWrap w:val="false"/>
          </w:tcPr>
          <w:p>
            <w:pPr>
              <w:jc w:val="center"/>
              <w:widowControl/>
              <w:rPr>
                <w:rFonts w:hint="eastAsia"/>
              </w:rPr>
            </w:pPr>
            <w:r>
              <w:rPr>
                <w:rFonts w:hint="eastAsia"/>
              </w:rPr>
              <w:t xml:space="preserve">≥47（湿测）</w:t>
            </w:r>
            <w:r/>
          </w:p>
        </w:tc>
      </w:tr>
      <w:tr>
        <w:trPr>
          <w:jc w:val="center"/>
          <w:trHeight w:val="402"/>
        </w:trPr>
        <w:tc>
          <w:tcPr>
            <w:tcW w:w="711" w:type="dxa"/>
            <w:vAlign w:val="center"/>
            <w:textDirection w:val="lrTb"/>
            <w:noWrap w:val="false"/>
          </w:tcPr>
          <w:p>
            <w:pPr>
              <w:jc w:val="center"/>
              <w:widowControl/>
              <w:rPr>
                <w:rFonts w:hint="eastAsia"/>
              </w:rPr>
            </w:pPr>
            <w:r>
              <w:rPr>
                <w:rFonts w:hint="eastAsia"/>
              </w:rPr>
              <w:t xml:space="preserve">4</w:t>
            </w:r>
            <w:r/>
          </w:p>
        </w:tc>
        <w:tc>
          <w:tcPr>
            <w:tcW w:w="3165" w:type="dxa"/>
            <w:vAlign w:val="center"/>
            <w:textDirection w:val="lrTb"/>
            <w:noWrap w:val="false"/>
          </w:tcPr>
          <w:p>
            <w:pPr>
              <w:jc w:val="center"/>
              <w:widowControl/>
              <w:rPr>
                <w:rFonts w:hint="eastAsia"/>
              </w:rPr>
            </w:pPr>
            <w:r>
              <w:rPr>
                <w:rFonts w:hint="eastAsia"/>
              </w:rPr>
              <w:t xml:space="preserve">拉伸强度，MPa</w:t>
            </w:r>
            <w:r/>
          </w:p>
        </w:tc>
        <w:tc>
          <w:tcPr>
            <w:tcW w:w="4455" w:type="dxa"/>
            <w:vAlign w:val="center"/>
            <w:textDirection w:val="lrTb"/>
            <w:noWrap w:val="false"/>
          </w:tcPr>
          <w:p>
            <w:pPr>
              <w:jc w:val="center"/>
              <w:widowControl/>
              <w:rPr>
                <w:rFonts w:hint="eastAsia"/>
              </w:rPr>
            </w:pPr>
            <w:r>
              <w:rPr>
                <w:rFonts w:hint="eastAsia"/>
              </w:rPr>
              <w:t xml:space="preserve">≥0.5</w:t>
            </w:r>
            <w:r/>
          </w:p>
        </w:tc>
      </w:tr>
      <w:tr>
        <w:trPr>
          <w:jc w:val="center"/>
          <w:trHeight w:val="412"/>
        </w:trPr>
        <w:tc>
          <w:tcPr>
            <w:tcW w:w="711" w:type="dxa"/>
            <w:vAlign w:val="center"/>
            <w:textDirection w:val="lrTb"/>
            <w:noWrap w:val="false"/>
          </w:tcPr>
          <w:p>
            <w:pPr>
              <w:jc w:val="center"/>
              <w:widowControl/>
              <w:rPr>
                <w:rFonts w:hint="eastAsia"/>
              </w:rPr>
            </w:pPr>
            <w:r>
              <w:rPr>
                <w:rFonts w:hint="eastAsia"/>
              </w:rPr>
              <w:t xml:space="preserve">5</w:t>
            </w:r>
            <w:r/>
          </w:p>
        </w:tc>
        <w:tc>
          <w:tcPr>
            <w:tcW w:w="3165" w:type="dxa"/>
            <w:vAlign w:val="center"/>
            <w:textDirection w:val="lrTb"/>
            <w:noWrap w:val="false"/>
          </w:tcPr>
          <w:p>
            <w:pPr>
              <w:jc w:val="center"/>
              <w:widowControl/>
              <w:rPr>
                <w:rFonts w:hint="eastAsia"/>
              </w:rPr>
            </w:pPr>
            <w:r>
              <w:rPr>
                <w:rFonts w:hint="eastAsia"/>
              </w:rPr>
              <w:t xml:space="preserve">拉断伸长率，%</w:t>
            </w:r>
            <w:r/>
          </w:p>
        </w:tc>
        <w:tc>
          <w:tcPr>
            <w:tcW w:w="4455" w:type="dxa"/>
            <w:vAlign w:val="center"/>
            <w:textDirection w:val="lrTb"/>
            <w:noWrap w:val="false"/>
          </w:tcPr>
          <w:p>
            <w:pPr>
              <w:jc w:val="center"/>
              <w:widowControl/>
              <w:rPr>
                <w:rFonts w:hint="eastAsia"/>
              </w:rPr>
            </w:pPr>
            <w:r>
              <w:rPr>
                <w:rFonts w:hint="eastAsia"/>
              </w:rPr>
              <w:t xml:space="preserve">≥40</w:t>
            </w:r>
            <w:r/>
          </w:p>
        </w:tc>
      </w:tr>
      <w:tr>
        <w:trPr>
          <w:jc w:val="center"/>
          <w:trHeight w:val="449"/>
        </w:trPr>
        <w:tc>
          <w:tcPr>
            <w:tcW w:w="711" w:type="dxa"/>
            <w:vAlign w:val="center"/>
            <w:textDirection w:val="lrTb"/>
            <w:noWrap w:val="false"/>
          </w:tcPr>
          <w:p>
            <w:pPr>
              <w:jc w:val="center"/>
              <w:widowControl/>
              <w:rPr>
                <w:rFonts w:hint="eastAsia"/>
              </w:rPr>
            </w:pPr>
            <w:r>
              <w:rPr>
                <w:rFonts w:hint="eastAsia"/>
              </w:rPr>
              <w:t xml:space="preserve">6</w:t>
            </w:r>
            <w:r/>
          </w:p>
        </w:tc>
        <w:tc>
          <w:tcPr>
            <w:tcW w:w="3165" w:type="dxa"/>
            <w:vAlign w:val="center"/>
            <w:textDirection w:val="lrTb"/>
            <w:noWrap w:val="false"/>
          </w:tcPr>
          <w:p>
            <w:pPr>
              <w:jc w:val="center"/>
              <w:widowControl/>
              <w:rPr>
                <w:rFonts w:hint="eastAsia"/>
              </w:rPr>
            </w:pPr>
            <w:r>
              <w:rPr>
                <w:rFonts w:hint="eastAsia"/>
              </w:rPr>
              <w:t xml:space="preserve">阻燃，级</w:t>
            </w:r>
            <w:r/>
          </w:p>
        </w:tc>
        <w:tc>
          <w:tcPr>
            <w:tcW w:w="4455" w:type="dxa"/>
            <w:vAlign w:val="center"/>
            <w:textDirection w:val="lrTb"/>
            <w:noWrap w:val="false"/>
          </w:tcPr>
          <w:p>
            <w:pPr>
              <w:jc w:val="center"/>
              <w:widowControl/>
              <w:rPr>
                <w:rFonts w:hint="eastAsia"/>
              </w:rPr>
            </w:pPr>
            <w:r>
              <w:rPr>
                <w:rFonts w:hint="eastAsia"/>
              </w:rPr>
              <w:t xml:space="preserve">I级</w:t>
            </w:r>
            <w:r/>
          </w:p>
        </w:tc>
      </w:tr>
      <w:tr>
        <w:trPr>
          <w:jc w:val="center"/>
          <w:trHeight w:val="485"/>
        </w:trPr>
        <w:tc>
          <w:tcPr>
            <w:tcW w:w="711" w:type="dxa"/>
            <w:vAlign w:val="center"/>
            <w:textDirection w:val="lrTb"/>
            <w:noWrap w:val="false"/>
          </w:tcPr>
          <w:p>
            <w:pPr>
              <w:jc w:val="center"/>
              <w:widowControl/>
              <w:rPr>
                <w:rFonts w:hint="eastAsia"/>
              </w:rPr>
            </w:pPr>
            <w:r>
              <w:rPr>
                <w:rFonts w:hint="eastAsia"/>
                <w:lang w:val="en-US" w:eastAsia="zh-CN"/>
              </w:rPr>
              <w:t xml:space="preserve">7</w:t>
            </w:r>
            <w:r/>
          </w:p>
        </w:tc>
        <w:tc>
          <w:tcPr>
            <w:tcW w:w="3165" w:type="dxa"/>
            <w:vAlign w:val="center"/>
            <w:textDirection w:val="lrTb"/>
            <w:noWrap w:val="false"/>
          </w:tcPr>
          <w:p>
            <w:pPr>
              <w:jc w:val="center"/>
              <w:widowControl/>
              <w:rPr>
                <w:rFonts w:hint="eastAsia"/>
              </w:rPr>
            </w:pPr>
            <w:r>
              <w:rPr>
                <w:rFonts w:hint="eastAsia"/>
                <w:lang w:eastAsia="zh-CN"/>
              </w:rPr>
              <w:t xml:space="preserve">无机填料含量</w:t>
            </w:r>
            <w:r>
              <w:rPr>
                <w:rFonts w:hint="eastAsia"/>
                <w:lang w:val="en-US" w:eastAsia="zh-CN"/>
              </w:rPr>
              <w:t xml:space="preserve">/</w:t>
            </w:r>
            <w:r>
              <w:rPr>
                <w:rFonts w:hint="eastAsia"/>
                <w:lang w:eastAsia="zh-CN"/>
              </w:rPr>
              <w:t xml:space="preserve">（</w:t>
            </w:r>
            <w:r>
              <w:rPr>
                <w:rFonts w:hint="eastAsia"/>
                <w:lang w:val="en-US" w:eastAsia="zh-CN"/>
              </w:rPr>
              <w:t xml:space="preserve">%</w:t>
            </w:r>
            <w:r>
              <w:rPr>
                <w:rFonts w:hint="eastAsia"/>
                <w:lang w:eastAsia="zh-CN"/>
              </w:rPr>
              <w:t xml:space="preserve">）</w:t>
            </w:r>
            <w:r/>
          </w:p>
        </w:tc>
        <w:tc>
          <w:tcPr>
            <w:tcW w:w="4455" w:type="dxa"/>
            <w:vAlign w:val="center"/>
            <w:textDirection w:val="lrTb"/>
            <w:noWrap w:val="false"/>
          </w:tcPr>
          <w:p>
            <w:pPr>
              <w:jc w:val="center"/>
              <w:widowControl/>
              <w:rPr>
                <w:rFonts w:hint="eastAsia"/>
              </w:rPr>
            </w:pPr>
            <w:r>
              <w:rPr>
                <w:rFonts w:hint="eastAsia"/>
                <w:lang w:eastAsia="zh-CN"/>
              </w:rPr>
              <w:t xml:space="preserve">≤</w:t>
            </w:r>
            <w:r>
              <w:rPr>
                <w:rFonts w:hint="eastAsia"/>
                <w:lang w:val="en-US" w:eastAsia="zh-CN"/>
              </w:rPr>
              <w:t xml:space="preserve">65</w:t>
            </w:r>
            <w:r/>
          </w:p>
        </w:tc>
      </w:tr>
    </w:tbl>
    <w:p>
      <w:pPr>
        <w:ind w:firstLine="480"/>
        <w:spacing w:line="360" w:lineRule="auto"/>
        <w:rPr>
          <w:rFonts w:ascii="宋体" w:hAnsi="宋体"/>
          <w:b/>
          <w:color w:val="auto"/>
          <w:sz w:val="30"/>
          <w:szCs w:val="30"/>
          <w:u w:val="none"/>
        </w:rPr>
      </w:pPr>
      <w:r>
        <w:rPr>
          <w:rFonts w:ascii="宋体" w:hAnsi="宋体"/>
          <w:bCs/>
          <w:sz w:val="24"/>
          <w:szCs w:val="24"/>
        </w:rPr>
        <w:br w:type="page" w:clear="all"/>
      </w:r>
      <w:r>
        <w:rPr>
          <w:rFonts w:hint="eastAsia" w:ascii="宋体" w:hAnsi="宋体"/>
          <w:b/>
          <w:color w:val="auto"/>
          <w:sz w:val="30"/>
          <w:szCs w:val="30"/>
          <w:u w:val="none"/>
        </w:rPr>
        <w:t xml:space="preserve">第二部分  有关说明</w:t>
      </w:r>
      <w:r/>
    </w:p>
    <w:p>
      <w:pPr>
        <w:numPr>
          <w:ilvl w:val="1"/>
          <w:numId w:val="9"/>
        </w:numPr>
        <w:ind w:left="0" w:firstLine="480"/>
        <w:spacing w:line="360" w:lineRule="auto"/>
        <w:tabs>
          <w:tab w:val="left" w:pos="525" w:leader="none"/>
          <w:tab w:val="clear" w:pos="780" w:leader="none"/>
          <w:tab w:val="left" w:pos="945" w:leader="none"/>
        </w:tabs>
        <w:rPr>
          <w:rFonts w:ascii="宋体"/>
          <w:bCs/>
          <w:color w:val="auto"/>
          <w:sz w:val="24"/>
          <w:szCs w:val="24"/>
        </w:rPr>
      </w:pPr>
      <w:r>
        <w:rPr>
          <w:rFonts w:hint="eastAsia" w:ascii="宋体" w:hAnsi="宋体"/>
          <w:bCs/>
          <w:color w:val="auto"/>
          <w:sz w:val="24"/>
          <w:szCs w:val="24"/>
        </w:rPr>
        <w:t xml:space="preserve">投标总报价包括满足本项目要求的所有产品及其配件、包装、运杂、安装调试及售后服务等从项目中标起到项目正式交付以及质保期内所发生的一切费用。</w:t>
      </w:r>
      <w:r/>
    </w:p>
    <w:p>
      <w:pPr>
        <w:numPr>
          <w:ilvl w:val="1"/>
          <w:numId w:val="9"/>
        </w:numPr>
        <w:ind w:left="0" w:firstLine="480"/>
        <w:spacing w:line="360" w:lineRule="auto"/>
        <w:tabs>
          <w:tab w:val="left" w:pos="525" w:leader="none"/>
          <w:tab w:val="clear" w:pos="780" w:leader="none"/>
          <w:tab w:val="left" w:pos="945" w:leader="none"/>
        </w:tabs>
        <w:rPr>
          <w:rFonts w:hint="eastAsia" w:ascii="宋体"/>
          <w:bCs/>
          <w:color w:val="auto"/>
          <w:sz w:val="24"/>
          <w:szCs w:val="24"/>
        </w:rPr>
      </w:pPr>
      <w:r>
        <w:rPr>
          <w:rFonts w:hint="eastAsia" w:ascii="宋体" w:hAnsi="宋体"/>
          <w:bCs/>
          <w:color w:val="auto"/>
          <w:sz w:val="24"/>
          <w:szCs w:val="24"/>
        </w:rPr>
        <w:t xml:space="preserve">通过中国海关报关验放进入中国境内且产自中国境外的产品不在本项目的报价范围。</w:t>
      </w:r>
      <w:r/>
    </w:p>
    <w:p>
      <w:pPr>
        <w:numPr>
          <w:ilvl w:val="1"/>
          <w:numId w:val="9"/>
        </w:numPr>
        <w:ind w:left="0" w:firstLine="480"/>
        <w:spacing w:line="360" w:lineRule="auto"/>
        <w:tabs>
          <w:tab w:val="left" w:pos="525" w:leader="none"/>
          <w:tab w:val="clear" w:pos="780" w:leader="none"/>
          <w:tab w:val="left" w:pos="945" w:leader="none"/>
        </w:tabs>
        <w:rPr>
          <w:rFonts w:hint="eastAsia" w:ascii="宋体"/>
          <w:bCs/>
          <w:color w:val="auto"/>
          <w:sz w:val="24"/>
          <w:szCs w:val="24"/>
        </w:rPr>
      </w:pPr>
      <w:r>
        <w:rPr>
          <w:rFonts w:hint="eastAsia" w:ascii="宋体"/>
          <w:bCs/>
          <w:color w:val="auto"/>
          <w:sz w:val="24"/>
          <w:szCs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9"/>
        </w:numPr>
        <w:ind w:left="0" w:firstLine="480"/>
        <w:spacing w:line="360" w:lineRule="auto"/>
        <w:tabs>
          <w:tab w:val="left" w:pos="525" w:leader="none"/>
          <w:tab w:val="clear" w:pos="780" w:leader="none"/>
          <w:tab w:val="left" w:pos="945" w:leader="none"/>
        </w:tabs>
        <w:rPr>
          <w:rFonts w:ascii="宋体"/>
          <w:bCs/>
          <w:color w:val="auto"/>
          <w:sz w:val="24"/>
          <w:szCs w:val="24"/>
        </w:rPr>
      </w:pPr>
      <w:r>
        <w:rPr>
          <w:rFonts w:hint="eastAsia" w:ascii="宋体" w:hAnsi="宋体"/>
          <w:bCs/>
          <w:color w:val="auto"/>
          <w:sz w:val="24"/>
          <w:szCs w:val="24"/>
        </w:rPr>
        <w:t xml:space="preserve">投标人必须在满足招标文件要求的基础上进行报价，如有技术偏离请于投标偏离表中说明。</w:t>
      </w:r>
      <w:r/>
    </w:p>
    <w:p>
      <w:pPr>
        <w:numPr>
          <w:ilvl w:val="1"/>
          <w:numId w:val="9"/>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rPr>
      </w:pPr>
      <w:r>
        <w:rPr>
          <w:rFonts w:hint="eastAsia" w:ascii="宋体" w:hAnsi="宋体"/>
          <w:bCs/>
          <w:color w:val="auto"/>
          <w:sz w:val="24"/>
          <w:szCs w:val="24"/>
        </w:rPr>
        <w:t xml:space="preserve">完工期：</w:t>
      </w:r>
      <w:r>
        <w:rPr>
          <w:rFonts w:hint="eastAsia" w:ascii="宋体" w:hAnsi="宋体"/>
          <w:bCs/>
          <w:color w:val="auto"/>
          <w:sz w:val="24"/>
          <w:szCs w:val="24"/>
          <w:lang w:val="en-US" w:eastAsia="zh-CN"/>
        </w:rPr>
        <w:t xml:space="preserve">50日历天 </w:t>
      </w:r>
      <w:r>
        <w:rPr>
          <w:rFonts w:hint="eastAsia" w:ascii="宋体" w:hAnsi="宋体"/>
          <w:bCs/>
          <w:color w:val="auto"/>
          <w:sz w:val="24"/>
          <w:szCs w:val="24"/>
        </w:rPr>
        <w:t xml:space="preserve">。</w:t>
      </w:r>
      <w:r/>
    </w:p>
    <w:p>
      <w:pPr>
        <w:numPr>
          <w:ilvl w:val="1"/>
          <w:numId w:val="9"/>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sz w:val="24"/>
          <w:szCs w:val="24"/>
          <w:highlight w:val="none"/>
        </w:rPr>
      </w:pPr>
      <w:r>
        <w:rPr>
          <w:rFonts w:hint="eastAsia" w:ascii="宋体" w:hAnsi="宋体"/>
          <w:bCs/>
          <w:color w:val="00000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sz w:val="24"/>
          <w:szCs w:val="24"/>
        </w:rPr>
        <w:t xml:space="preserve">担。政府向社会公众提供的公共服务项目，验收时应当邀请服务对象参与并出具意见，验收结果应当向社会公告。</w:t>
      </w:r>
      <w:r>
        <w:rPr>
          <w:rFonts w:hint="eastAsia"/>
          <w:sz w:val="24"/>
          <w:szCs w:val="24"/>
        </w:rPr>
        <w:t xml:space="preserve">如有涉及采购数据中心相关设备、运维服务的，在履约验收中采购人应当对供应商提供</w:t>
      </w:r>
      <w:r>
        <w:rPr>
          <w:rFonts w:hint="eastAsia"/>
          <w:sz w:val="24"/>
          <w:szCs w:val="24"/>
          <w:highlight w:val="none"/>
        </w:rPr>
        <w:t xml:space="preserve">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0"/>
          <w:numId w:val="0"/>
        </w:numPr>
        <w:ind w:left="0" w:firstLine="482"/>
        <w:keepLines w:val="0"/>
        <w:keepNext w:val="0"/>
        <w:pageBreakBefore w:val="0"/>
        <w:spacing w:line="360" w:lineRule="auto"/>
        <w:widowControl w:val="off"/>
        <w:tabs>
          <w:tab w:val="left" w:pos="525" w:leader="none"/>
          <w:tab w:val="left" w:pos="945" w:leader="none"/>
        </w:tabs>
        <w:rPr>
          <w:rFonts w:hint="eastAsia" w:ascii="宋体" w:hAnsi="Times New Roman" w:eastAsia="宋体" w:cs="Times New Roman"/>
          <w:b/>
          <w:bCs w:val="0"/>
          <w:sz w:val="24"/>
          <w:szCs w:val="24"/>
          <w:highlight w:val="none"/>
          <w:lang w:val="en-US" w:eastAsia="zh-CN"/>
        </w:rPr>
      </w:pPr>
      <w:r>
        <w:rPr>
          <w:rFonts w:hint="eastAsia" w:ascii="宋体" w:hAnsi="Times New Roman" w:eastAsia="宋体" w:cs="Times New Roman"/>
          <w:b/>
          <w:bCs w:val="0"/>
          <w:sz w:val="24"/>
          <w:szCs w:val="24"/>
          <w:highlight w:val="none"/>
          <w:lang w:val="en-US" w:eastAsia="zh-CN"/>
        </w:rPr>
        <w:t xml:space="preserve">塑胶跑道材料及辅材等须提前进行复试，按照GB3624</w:t>
      </w:r>
      <w:r>
        <w:rPr>
          <w:rFonts w:hint="eastAsia" w:ascii="宋体" w:hAnsi="Times New Roman" w:eastAsia="宋体" w:cs="Times New Roman"/>
          <w:b/>
          <w:bCs w:val="0"/>
          <w:sz w:val="24"/>
          <w:szCs w:val="24"/>
          <w:highlight w:val="none"/>
          <w:lang w:val="en-US" w:eastAsia="zh-CN"/>
        </w:rPr>
        <w:t xml:space="preserve">6-2018及无锡市检测中心要求，按照检验批的划分标准，分批进行检测。固体原料，非固体原料（胶水）；厚度的检测；物理机械性能的检测，如冲击吸收、垂直变形、抗滑值、拉伸强度、拉断伸长率拉断伸长率等；有害物体的检测，如3 种邻苯二价酸酯类化合物  ( DBP、  BBP、DEHP) 总和、3种邻苯二价酸酯类化合物 ( DNOP、DINP、DIDP) 总和、总挥发性有机化合物(TVOC)、游离甲醛、苯、甲苯、乙苯、二甲苯等，涉及上述检测的性能标准、批次的要求、取样的标准要求，要符合GB36246-2018的要求。</w:t>
      </w:r>
      <w:r/>
    </w:p>
    <w:p>
      <w:pPr>
        <w:numPr>
          <w:ilvl w:val="0"/>
          <w:numId w:val="0"/>
        </w:numPr>
        <w:ind w:left="0" w:firstLine="482"/>
        <w:keepLines w:val="0"/>
        <w:keepNext w:val="0"/>
        <w:pageBreakBefore w:val="0"/>
        <w:spacing w:line="360" w:lineRule="auto"/>
        <w:widowControl w:val="off"/>
        <w:tabs>
          <w:tab w:val="left" w:pos="525" w:leader="none"/>
          <w:tab w:val="left" w:pos="945" w:leader="none"/>
        </w:tabs>
        <w:rPr>
          <w:rFonts w:ascii="宋体"/>
          <w:b/>
          <w:bCs w:val="0"/>
          <w:sz w:val="24"/>
          <w:szCs w:val="24"/>
          <w:highlight w:val="none"/>
        </w:rPr>
      </w:pPr>
      <w:r>
        <w:rPr>
          <w:rFonts w:hint="eastAsia" w:ascii="宋体" w:hAnsi="Times New Roman" w:eastAsia="宋体" w:cs="Times New Roman"/>
          <w:b/>
          <w:bCs w:val="0"/>
          <w:sz w:val="24"/>
          <w:szCs w:val="24"/>
          <w:highlight w:val="none"/>
          <w:lang w:val="en-US" w:eastAsia="zh-CN"/>
        </w:rPr>
        <w:t xml:space="preserve">施工过程中，建设单位及监理单位对进场材料或施工质量有疑问时，可随时进行抽检，在建设、监理、施工三方的见证下进行抽样送检，检测不合格，施工单位按照合同要求进行返工并承担给建设单位造成的损失。</w:t>
      </w:r>
      <w:r/>
    </w:p>
    <w:p>
      <w:pPr>
        <w:numPr>
          <w:ilvl w:val="1"/>
          <w:numId w:val="9"/>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highlight w:val="none"/>
        </w:rPr>
      </w:pPr>
      <w:r>
        <w:rPr>
          <w:rFonts w:hint="eastAsia" w:ascii="宋体"/>
          <w:bCs/>
          <w:color w:val="000000"/>
          <w:sz w:val="24"/>
          <w:szCs w:val="24"/>
          <w:highlight w:val="none"/>
        </w:rPr>
        <w:t xml:space="preserve">根据《关于推</w:t>
      </w:r>
      <w:r>
        <w:rPr>
          <w:rFonts w:hint="eastAsia" w:ascii="宋体"/>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9"/>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hAnsi="宋体"/>
          <w:bCs/>
          <w:sz w:val="24"/>
          <w:highlight w:val="none"/>
        </w:rPr>
        <w:t xml:space="preserve">中标供应商</w:t>
      </w:r>
      <w:r>
        <w:rPr>
          <w:rFonts w:hint="eastAsia" w:ascii="宋体" w:hAnsi="宋体"/>
          <w:bCs/>
          <w:sz w:val="24"/>
        </w:rPr>
        <w:t xml:space="preserve">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9"/>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sz w:val="24"/>
          <w:szCs w:val="24"/>
        </w:rPr>
      </w:pPr>
      <w:r>
        <w:rPr>
          <w:rFonts w:hint="eastAsia" w:ascii="宋体"/>
          <w:bCs/>
          <w:sz w:val="24"/>
          <w:szCs w:val="24"/>
        </w:rPr>
        <w:t xml:space="preserve">依据《政府采购促进中小企业发展管理办法》规定享受扶持政策获得政府采购合同的，小微企业不得将合同分包给大中型企业，中型企业不得将合同分包给大型企业。</w:t>
      </w:r>
      <w:r/>
    </w:p>
    <w:p>
      <w:pPr>
        <w:numPr>
          <w:ilvl w:val="1"/>
          <w:numId w:val="9"/>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sz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p>
    <w:p>
      <w:pPr>
        <w:ind w:firstLine="480"/>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ascii="宋体" w:hAnsi="宋体"/>
          <w:bCs/>
          <w:sz w:val="24"/>
        </w:rPr>
        <w:br w:type="page" w:clear="all"/>
      </w:r>
      <w:r>
        <w:rPr>
          <w:rFonts w:hint="eastAsia" w:ascii="宋体" w:hAnsi="宋体"/>
          <w:b/>
          <w:sz w:val="30"/>
          <w:szCs w:val="30"/>
          <w:u w:val="none"/>
        </w:rPr>
        <w:t xml:space="preserve">第三部分  政府采购政策（包括但不限于下列具体政策要求）</w:t>
      </w:r>
      <w:r/>
    </w:p>
    <w:p>
      <w:pPr>
        <w:numPr>
          <w:ilvl w:val="1"/>
          <w:numId w:val="10"/>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0"/>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10"/>
        </w:numPr>
        <w:ind w:left="0" w:firstLine="525"/>
        <w:spacing w:line="360" w:lineRule="auto"/>
        <w:tabs>
          <w:tab w:val="left" w:pos="525" w:leader="none"/>
          <w:tab w:val="clear" w:pos="780"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0"/>
        </w:numPr>
        <w:ind w:left="0" w:firstLine="525"/>
        <w:spacing w:line="360" w:lineRule="auto"/>
        <w:tabs>
          <w:tab w:val="left" w:pos="525" w:leader="none"/>
          <w:tab w:val="clear" w:pos="780" w:leader="none"/>
          <w:tab w:val="left" w:pos="945" w:leader="none"/>
        </w:tabs>
        <w:rPr>
          <w:rFonts w:ascii="宋体"/>
          <w:bCs/>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10"/>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10"/>
        </w:numPr>
        <w:ind w:left="0" w:firstLine="525"/>
        <w:spacing w:line="360" w:lineRule="auto"/>
        <w:tabs>
          <w:tab w:val="left" w:pos="525" w:leader="none"/>
          <w:tab w:val="clear" w:pos="780"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10"/>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10"/>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10"/>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10"/>
        </w:numPr>
        <w:ind w:left="0" w:firstLine="480"/>
        <w:spacing w:line="360" w:lineRule="auto"/>
        <w:tabs>
          <w:tab w:val="left" w:pos="525" w:leader="none"/>
          <w:tab w:val="clear" w:pos="780" w:leader="none"/>
          <w:tab w:val="left" w:pos="945" w:leader="none"/>
        </w:tabs>
        <w:rPr>
          <w:rFonts w:hint="eastAsia" w:ascii="宋体"/>
          <w:bCs/>
          <w:sz w:val="24"/>
          <w:szCs w:val="24"/>
        </w:rPr>
      </w:pPr>
      <w:r>
        <w:rPr>
          <w:rFonts w:hint="eastAsia" w:ascii="宋体"/>
          <w:bCs/>
          <w:sz w:val="24"/>
          <w:szCs w:val="24"/>
        </w:rPr>
        <w:t xml:space="preserve">根据</w:t>
      </w:r>
      <w:bookmarkStart w:id="415" w:name="OLE_LINK2"/>
      <w:r/>
      <w:bookmarkStart w:id="416" w:name="OLE_LINK1"/>
      <w:r>
        <w:rPr>
          <w:rFonts w:hint="eastAsia" w:ascii="宋体"/>
          <w:bCs/>
          <w:sz w:val="24"/>
          <w:szCs w:val="24"/>
        </w:rPr>
        <w:t xml:space="preserve">《保障中小企业款项支付条例》（中华人民共和国国务院令第802号）</w:t>
      </w:r>
      <w:bookmarkEnd w:id="415"/>
      <w:r/>
      <w:bookmarkEnd w:id="416"/>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sz w:val="24"/>
          <w:szCs w:val="24"/>
          <w:highlight w:val="none"/>
          <w:lang w:val="en"/>
        </w:rPr>
        <w:t xml:space="preserve">11.</w:t>
      </w:r>
      <w:r>
        <w:rPr>
          <w:rFonts w:hint="eastAsia" w:ascii="宋体"/>
          <w:bCs/>
          <w:color w:val="000000"/>
          <w:sz w:val="24"/>
          <w:szCs w:val="24"/>
          <w:highlight w:val="none"/>
        </w:rPr>
        <w:t xml:space="preserve">根据《关于推动解决政府采购异常低价问题的通知》（财库〔2026〕2号）要求，</w:t>
      </w:r>
      <w:r>
        <w:rPr>
          <w:rFonts w:hint="eastAsia" w:ascii="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417" w:name="_Toc120614281"/>
      <w:r>
        <w:rPr>
          <w:rFonts w:hint="eastAsia" w:ascii="黑体" w:hAnsi="黑体" w:eastAsia="黑体"/>
          <w:sz w:val="36"/>
          <w:szCs w:val="36"/>
        </w:rPr>
        <w:t xml:space="preserve">第五章  评标方法与评标标准</w:t>
      </w:r>
      <w:r/>
    </w:p>
    <w:p>
      <w:pPr>
        <w:pStyle w:val="954"/>
        <w:ind w:firstLine="602"/>
        <w:spacing w:before="0" w:after="0" w:line="500" w:lineRule="exact"/>
        <w:rPr>
          <w:rFonts w:hint="eastAsia" w:cs="Arial"/>
          <w:b/>
          <w:sz w:val="30"/>
          <w:szCs w:val="30"/>
        </w:rPr>
      </w:pPr>
      <w:r>
        <w:rPr>
          <w:rFonts w:hint="eastAsia" w:cs="Arial"/>
          <w:b/>
          <w:sz w:val="30"/>
          <w:szCs w:val="30"/>
        </w:rPr>
        <w:t xml:space="preserve">第一部分  评标方法</w:t>
      </w:r>
      <w:r/>
    </w:p>
    <w:p>
      <w:pPr>
        <w:pStyle w:val="954"/>
        <w:spacing w:before="0" w:after="0" w:line="500" w:lineRule="exact"/>
        <w:rPr>
          <w:rFonts w:hint="eastAsia" w:cs="Arial"/>
        </w:rPr>
      </w:pPr>
      <w:r>
        <w:rPr>
          <w:rFonts w:hint="eastAsia" w:cs="Arial"/>
        </w:rPr>
        <w:t xml:space="preserve">投标人通过初审的，方可进入比较与评价程序。</w:t>
      </w:r>
      <w:r/>
    </w:p>
    <w:p>
      <w:pPr>
        <w:pStyle w:val="954"/>
        <w:spacing w:before="0" w:after="0" w:line="500" w:lineRule="exact"/>
        <w:rPr>
          <w:rFonts w:hint="eastAsia" w:cs="Arial"/>
        </w:rPr>
      </w:pPr>
      <w:r>
        <w:rPr>
          <w:rFonts w:hint="eastAsia" w:cs="Arial"/>
        </w:rPr>
        <w:t xml:space="preserve">比较与评价采用综合评分法。</w:t>
      </w:r>
      <w:r/>
    </w:p>
    <w:p>
      <w:pPr>
        <w:pStyle w:val="954"/>
        <w:spacing w:before="0" w:after="0" w:line="500" w:lineRule="exact"/>
        <w:rPr>
          <w:rStyle w:val="766"/>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54"/>
        <w:spacing w:before="0" w:after="0" w:line="500" w:lineRule="exact"/>
        <w:rPr>
          <w:rFonts w:hint="eastAsia" w:cs="Arial"/>
          <w:b/>
          <w:sz w:val="30"/>
          <w:szCs w:val="30"/>
        </w:rPr>
      </w:pPr>
      <w:r>
        <w:rPr>
          <w:rFonts w:hint="eastAsia" w:cs="Arial"/>
          <w:b/>
          <w:sz w:val="30"/>
          <w:szCs w:val="30"/>
        </w:rPr>
        <w:t xml:space="preserve">第二部分  评标标准</w:t>
      </w:r>
      <w:r/>
    </w:p>
    <w:p>
      <w:pPr>
        <w:pStyle w:val="954"/>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p>
    <w:p>
      <w:pPr>
        <w:ind w:firstLine="482"/>
        <w:jc w:val="left"/>
        <w:spacing w:line="50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1.</w:t>
      </w:r>
      <w:r>
        <w:rPr>
          <w:rFonts w:hint="eastAsia" w:ascii="宋体" w:hAnsi="宋体"/>
          <w:b/>
          <w:bCs/>
          <w:color w:val="000000"/>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lang w:val="en-US" w:eastAsia="zh-CN"/>
        </w:rPr>
        <w:t xml:space="preserve">1</w:t>
      </w:r>
      <w:r>
        <w:rPr>
          <w:rFonts w:hint="eastAsia" w:ascii="宋体" w:hAnsi="宋体"/>
          <w:bCs/>
          <w:sz w:val="24"/>
          <w:szCs w:val="24"/>
        </w:rPr>
        <w:t xml:space="preserve">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1.2</w:t>
      </w:r>
      <w:r>
        <w:rPr>
          <w:rFonts w:hint="eastAsia" w:ascii="宋体" w:hAnsi="宋体"/>
          <w:bCs/>
          <w:sz w:val="24"/>
          <w:szCs w:val="24"/>
        </w:rPr>
        <w:t xml:space="preserve">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1.3</w:t>
      </w:r>
      <w:r>
        <w:rPr>
          <w:rFonts w:hint="eastAsia" w:ascii="宋体" w:hAnsi="宋体"/>
          <w:bCs/>
          <w:sz w:val="24"/>
          <w:szCs w:val="24"/>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1.4</w:t>
      </w:r>
      <w:r>
        <w:rPr>
          <w:rFonts w:hint="eastAsia" w:ascii="宋体" w:hAnsi="宋体"/>
          <w:bCs/>
          <w:color w:val="000000"/>
          <w:sz w:val="24"/>
          <w:szCs w:val="24"/>
        </w:rPr>
        <w:t xml:space="preserve">残疾人福利单位、监狱企业属于小型、微型企业的，不重复享受政策。</w:t>
      </w:r>
      <w:r/>
    </w:p>
    <w:p>
      <w:pPr>
        <w:ind w:firstLine="480"/>
        <w:jc w:val="left"/>
        <w:spacing w:line="500" w:lineRule="exact"/>
        <w:rPr>
          <w:rFonts w:ascii="宋体" w:hAnsi="宋体"/>
          <w:bCs/>
          <w:sz w:val="24"/>
          <w:szCs w:val="24"/>
        </w:rPr>
      </w:pPr>
      <w:r>
        <w:rPr>
          <w:rFonts w:hint="eastAsia" w:ascii="宋体" w:hAnsi="宋体"/>
          <w:bCs/>
          <w:sz w:val="24"/>
          <w:szCs w:val="24"/>
          <w:lang w:val="en-US" w:eastAsia="zh-CN"/>
        </w:rPr>
        <w:t xml:space="preserve">1.5</w:t>
      </w:r>
      <w:r>
        <w:rPr>
          <w:rFonts w:hint="eastAsia" w:ascii="宋体" w:hAnsi="宋体"/>
          <w:bCs/>
          <w:sz w:val="24"/>
          <w:szCs w:val="24"/>
        </w:rPr>
        <w:t xml:space="preserve">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954"/>
        <w:ind w:firstLine="360"/>
        <w:spacing w:before="0" w:after="0" w:line="500" w:lineRule="exact"/>
        <w:rPr>
          <w:rFonts w:ascii="宋体" w:hAnsi="宋体"/>
          <w:highlight w:val="none"/>
          <w:shd w:val="clear" w:color="ffffff" w:fill="d9d9d9"/>
        </w:rPr>
      </w:pPr>
      <w:r>
        <w:rPr>
          <w:rFonts w:ascii="宋体" w:hAnsi="宋体"/>
          <w:highlight w:val="none"/>
          <w:shd w:val="clear" w:color="ffffff" w:fill="d9d9d9"/>
        </w:rPr>
      </w:r>
      <w:r/>
    </w:p>
    <w:p>
      <w:pPr>
        <w:pStyle w:val="954"/>
        <w:numPr>
          <w:ilvl w:val="0"/>
          <w:numId w:val="11"/>
        </w:numPr>
        <w:ind w:firstLine="422"/>
        <w:spacing w:before="0" w:after="0" w:line="500" w:lineRule="exact"/>
        <w:rPr>
          <w:rFonts w:hint="eastAsia" w:ascii="宋体" w:hAnsi="宋体"/>
          <w:b/>
          <w:sz w:val="28"/>
          <w:szCs w:val="28"/>
        </w:rPr>
      </w:pPr>
      <w:r>
        <w:rPr>
          <w:rFonts w:hint="eastAsia" w:ascii="宋体" w:hAnsi="宋体"/>
          <w:b/>
          <w:sz w:val="28"/>
          <w:szCs w:val="28"/>
        </w:rPr>
        <w:t xml:space="preserve">评分标准</w:t>
      </w:r>
      <w:r/>
    </w:p>
    <w:p>
      <w:pPr>
        <w:pStyle w:val="954"/>
        <w:numPr>
          <w:ilvl w:val="0"/>
          <w:numId w:val="0"/>
        </w:numPr>
        <w:spacing w:before="0" w:after="0" w:line="500" w:lineRule="exact"/>
      </w:pPr>
      <w:r/>
      <w:r/>
    </w:p>
    <w:tbl>
      <w:tblPr>
        <w:tblStyle w:val="721"/>
        <w:tblW w:w="5064" w:type="pct"/>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54"/>
        <w:gridCol w:w="1304"/>
        <w:gridCol w:w="6095"/>
        <w:gridCol w:w="1133"/>
      </w:tblGrid>
      <w:tr>
        <w:trPr>
          <w:trHeight w:val="420"/>
        </w:trPr>
        <w:tc>
          <w:tcPr>
            <w:tcMar>
              <w:left w:w="108" w:type="dxa"/>
              <w:right w:w="108" w:type="dxa"/>
            </w:tcMar>
            <w:tcW w:w="406" w:type="pct"/>
            <w:vAlign w:val="center"/>
            <w:textDirection w:val="lrTb"/>
            <w:noWrap w:val="false"/>
          </w:tcPr>
          <w:p>
            <w:pPr>
              <w:jc w:val="center"/>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序号</w:t>
            </w:r>
            <w:r/>
          </w:p>
        </w:tc>
        <w:tc>
          <w:tcPr>
            <w:tcMar>
              <w:left w:w="108" w:type="dxa"/>
              <w:right w:w="108" w:type="dxa"/>
            </w:tcMar>
            <w:tcW w:w="702"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评分因素</w:t>
            </w:r>
            <w:r/>
          </w:p>
        </w:tc>
        <w:tc>
          <w:tcPr>
            <w:tcMar>
              <w:left w:w="108" w:type="dxa"/>
              <w:right w:w="108" w:type="dxa"/>
            </w:tcMar>
            <w:tcW w:w="3282"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评分标准</w:t>
            </w:r>
            <w:r/>
          </w:p>
        </w:tc>
        <w:tc>
          <w:tcPr>
            <w:tcMar>
              <w:left w:w="108" w:type="dxa"/>
              <w:right w:w="108" w:type="dxa"/>
            </w:tcMar>
            <w:tcW w:w="610"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b/>
                <w:bCs/>
                <w:sz w:val="24"/>
                <w:szCs w:val="24"/>
                <w:lang w:bidi="ar"/>
              </w:rPr>
              <w:t xml:space="preserve">分值</w:t>
            </w:r>
            <w:r/>
          </w:p>
        </w:tc>
      </w:tr>
      <w:tr>
        <w:trPr>
          <w:trHeight w:val="1174"/>
        </w:trPr>
        <w:tc>
          <w:tcPr>
            <w:tcMar>
              <w:left w:w="108" w:type="dxa"/>
              <w:right w:w="108" w:type="dxa"/>
            </w:tcMar>
            <w:tcW w:w="406" w:type="pct"/>
            <w:vAlign w:val="center"/>
            <w:textDirection w:val="lrTb"/>
            <w:noWrap w:val="false"/>
          </w:tcPr>
          <w:p>
            <w:pPr>
              <w:jc w:val="center"/>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1</w:t>
            </w:r>
            <w:r/>
          </w:p>
        </w:tc>
        <w:tc>
          <w:tcPr>
            <w:tcMar>
              <w:left w:w="108" w:type="dxa"/>
              <w:right w:w="108" w:type="dxa"/>
            </w:tcMar>
            <w:tcW w:w="702" w:type="pct"/>
            <w:vAlign w:val="center"/>
            <w:textDirection w:val="lrTb"/>
            <w:noWrap w:val="false"/>
          </w:tcPr>
          <w:p>
            <w:pPr>
              <w:jc w:val="center"/>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价格分</w:t>
            </w:r>
            <w:r/>
          </w:p>
        </w:tc>
        <w:tc>
          <w:tcPr>
            <w:tcMar>
              <w:left w:w="108" w:type="dxa"/>
              <w:right w:w="108" w:type="dxa"/>
            </w:tcMar>
            <w:tcW w:w="3282" w:type="pct"/>
            <w:vAlign w:val="center"/>
            <w:textDirection w:val="lrTb"/>
            <w:noWrap w:val="false"/>
          </w:tcPr>
          <w:p>
            <w:pPr>
              <w:widowControl/>
              <w:rPr>
                <w:rFonts w:hint="eastAsia" w:ascii="宋体" w:hAnsi="宋体" w:eastAsia="宋体" w:cs="宋体"/>
                <w:b/>
                <w:bCs/>
                <w:sz w:val="24"/>
                <w:szCs w:val="24"/>
                <w:lang w:bidi="ar"/>
              </w:rPr>
            </w:pPr>
            <w:r>
              <w:rPr>
                <w:rFonts w:hint="eastAsia" w:ascii="宋体" w:hAnsi="宋体" w:eastAsia="宋体" w:cs="宋体"/>
                <w:sz w:val="24"/>
                <w:szCs w:val="24"/>
              </w:rPr>
              <w:t xml:space="preserve">价格分采用低价优先法计算，即满足</w:t>
            </w:r>
            <w:r>
              <w:rPr>
                <w:rFonts w:hint="eastAsia" w:ascii="宋体" w:hAnsi="宋体" w:cs="宋体"/>
                <w:sz w:val="24"/>
                <w:szCs w:val="24"/>
                <w:lang w:val="en-US" w:eastAsia="zh-CN"/>
              </w:rPr>
              <w:t xml:space="preserve">招标</w:t>
            </w:r>
            <w:r>
              <w:rPr>
                <w:rFonts w:hint="eastAsia" w:ascii="宋体" w:hAnsi="宋体" w:eastAsia="宋体" w:cs="宋体"/>
                <w:sz w:val="24"/>
                <w:szCs w:val="24"/>
              </w:rPr>
              <w:t xml:space="preserve">文件要求且最后报价最低的供应商的价格为</w:t>
            </w:r>
            <w:r>
              <w:rPr>
                <w:rFonts w:hint="eastAsia" w:ascii="宋体" w:hAnsi="宋体" w:eastAsia="宋体" w:cs="宋体"/>
                <w:sz w:val="24"/>
                <w:szCs w:val="24"/>
                <w:lang w:val="en-US" w:eastAsia="zh-CN"/>
              </w:rPr>
              <w:t xml:space="preserve">评标</w:t>
            </w:r>
            <w:r>
              <w:rPr>
                <w:rFonts w:hint="eastAsia" w:ascii="宋体" w:hAnsi="宋体" w:eastAsia="宋体" w:cs="宋体"/>
                <w:sz w:val="24"/>
                <w:szCs w:val="24"/>
              </w:rPr>
              <w:t xml:space="preserve">基准价，其价格分为满分。其他供应商的价格分统一按照下列公式计算（小数点后保留两位）：报价得分=(</w:t>
            </w:r>
            <w:r>
              <w:rPr>
                <w:rFonts w:hint="eastAsia" w:ascii="宋体" w:hAnsi="宋体" w:eastAsia="宋体" w:cs="宋体"/>
                <w:sz w:val="24"/>
                <w:szCs w:val="24"/>
                <w:lang w:val="en-US" w:eastAsia="zh-CN"/>
              </w:rPr>
              <w:t xml:space="preserve">评标</w:t>
            </w:r>
            <w:r>
              <w:rPr>
                <w:rFonts w:hint="eastAsia" w:ascii="宋体" w:hAnsi="宋体" w:eastAsia="宋体" w:cs="宋体"/>
                <w:sz w:val="24"/>
                <w:szCs w:val="24"/>
              </w:rPr>
              <w:t xml:space="preserve">基准价/最后</w:t>
            </w:r>
            <w:r>
              <w:rPr>
                <w:rFonts w:hint="eastAsia" w:ascii="宋体" w:hAnsi="宋体" w:eastAsia="宋体" w:cs="宋体"/>
                <w:sz w:val="24"/>
                <w:szCs w:val="24"/>
                <w:lang w:val="en-US" w:eastAsia="zh-CN"/>
              </w:rPr>
              <w:t xml:space="preserve">评标</w:t>
            </w:r>
            <w:r>
              <w:rPr>
                <w:rFonts w:hint="eastAsia" w:ascii="宋体" w:hAnsi="宋体" w:eastAsia="宋体" w:cs="宋体"/>
                <w:sz w:val="24"/>
                <w:szCs w:val="24"/>
              </w:rPr>
              <w:t xml:space="preserve">报价)×30%。</w:t>
            </w:r>
            <w:r/>
          </w:p>
        </w:tc>
        <w:tc>
          <w:tcPr>
            <w:tcMar>
              <w:left w:w="108" w:type="dxa"/>
              <w:right w:w="108" w:type="dxa"/>
            </w:tcMar>
            <w:tcW w:w="610" w:type="pct"/>
            <w:vAlign w:val="center"/>
            <w:textDirection w:val="lrTb"/>
            <w:noWrap w:val="false"/>
          </w:tcPr>
          <w:p>
            <w:pPr>
              <w:jc w:val="center"/>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30</w:t>
            </w:r>
            <w:r/>
          </w:p>
        </w:tc>
      </w:tr>
      <w:tr>
        <w:trPr>
          <w:trHeight w:val="420"/>
        </w:trPr>
        <w:tc>
          <w:tcPr>
            <w:tcMar>
              <w:left w:w="108" w:type="dxa"/>
              <w:right w:w="108" w:type="dxa"/>
            </w:tcMar>
            <w:tcW w:w="406" w:type="pct"/>
            <w:vAlign w:val="center"/>
            <w:textDirection w:val="lrTb"/>
            <w:noWrap w:val="false"/>
          </w:tcPr>
          <w:p>
            <w:pPr>
              <w:jc w:val="center"/>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2</w:t>
            </w:r>
            <w:r/>
          </w:p>
        </w:tc>
        <w:tc>
          <w:tcPr>
            <w:gridSpan w:val="2"/>
            <w:tcMar>
              <w:left w:w="108" w:type="dxa"/>
              <w:right w:w="108" w:type="dxa"/>
            </w:tcMar>
            <w:tcW w:w="3984" w:type="pct"/>
            <w:vAlign w:val="center"/>
            <w:textDirection w:val="lrTb"/>
            <w:noWrap w:val="false"/>
          </w:tcPr>
          <w:p>
            <w:pPr>
              <w:jc w:val="left"/>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技术部分</w:t>
            </w:r>
            <w:r/>
          </w:p>
        </w:tc>
        <w:tc>
          <w:tcPr>
            <w:tcMar>
              <w:left w:w="108" w:type="dxa"/>
              <w:right w:w="108" w:type="dxa"/>
            </w:tcMar>
            <w:tcW w:w="610" w:type="pct"/>
            <w:vAlign w:val="center"/>
            <w:textDirection w:val="lrTb"/>
            <w:noWrap w:val="false"/>
          </w:tcPr>
          <w:p>
            <w:pPr>
              <w:jc w:val="center"/>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40</w:t>
            </w:r>
            <w:r/>
          </w:p>
        </w:tc>
      </w:tr>
      <w:tr>
        <w:trPr>
          <w:trHeight w:val="2649"/>
        </w:trPr>
        <w:tc>
          <w:tcPr>
            <w:tcMar>
              <w:left w:w="108" w:type="dxa"/>
              <w:right w:w="108" w:type="dxa"/>
            </w:tcMar>
            <w:tcW w:w="406" w:type="pct"/>
            <w:vAlign w:val="center"/>
            <w:textDirection w:val="lrTb"/>
            <w:noWrap w:val="false"/>
          </w:tcPr>
          <w:p>
            <w:pPr>
              <w:jc w:val="center"/>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2.1</w:t>
            </w:r>
            <w:r/>
          </w:p>
        </w:tc>
        <w:tc>
          <w:tcPr>
            <w:tcMar>
              <w:left w:w="108" w:type="dxa"/>
              <w:right w:w="108" w:type="dxa"/>
            </w:tcMar>
            <w:tcW w:w="702" w:type="pct"/>
            <w:vAlign w:val="center"/>
            <w:textDirection w:val="lrTb"/>
            <w:noWrap w:val="false"/>
          </w:tcPr>
          <w:p>
            <w:pPr>
              <w:jc w:val="center"/>
              <w:widowControl/>
              <w:rPr>
                <w:rFonts w:hint="eastAsia" w:ascii="宋体" w:hAnsi="宋体" w:eastAsia="宋体" w:cs="宋体"/>
                <w:b/>
                <w:bCs/>
                <w:sz w:val="24"/>
                <w:szCs w:val="24"/>
                <w:lang w:bidi="ar"/>
              </w:rPr>
            </w:pPr>
            <w:r>
              <w:rPr>
                <w:rFonts w:hint="eastAsia" w:ascii="宋体" w:hAnsi="宋体" w:eastAsia="宋体" w:cs="宋体"/>
                <w:b/>
                <w:sz w:val="24"/>
                <w:szCs w:val="24"/>
              </w:rPr>
              <w:t xml:space="preserve">总体概述</w:t>
            </w:r>
            <w:r/>
          </w:p>
        </w:tc>
        <w:tc>
          <w:tcPr>
            <w:tcMar>
              <w:left w:w="108" w:type="dxa"/>
              <w:right w:w="108" w:type="dxa"/>
            </w:tcMar>
            <w:tcW w:w="3282" w:type="pct"/>
            <w:vAlign w:val="center"/>
            <w:textDirection w:val="lrTb"/>
            <w:noWrap w:val="false"/>
          </w:tcPr>
          <w:p>
            <w:pPr>
              <w:pStyle w:val="989"/>
              <w:ind w:firstLine="482"/>
              <w:rPr>
                <w:rFonts w:hint="eastAsia" w:ascii="宋体" w:hAnsi="宋体" w:eastAsia="宋体" w:cs="宋体"/>
                <w:b/>
                <w:sz w:val="24"/>
                <w:szCs w:val="24"/>
              </w:rPr>
            </w:pPr>
            <w:r>
              <w:rPr>
                <w:rFonts w:hint="eastAsia" w:ascii="宋体" w:hAnsi="宋体" w:eastAsia="宋体" w:cs="宋体"/>
                <w:b/>
                <w:sz w:val="24"/>
                <w:szCs w:val="24"/>
              </w:rPr>
              <w:t xml:space="preserve">总体概述:施工组织总体设想、方案针对性及施工段划分（6分）</w:t>
            </w:r>
            <w:r/>
          </w:p>
          <w:p>
            <w:pPr>
              <w:pStyle w:val="989"/>
              <w:ind w:firstLine="480"/>
              <w:rPr>
                <w:rFonts w:hint="eastAsia" w:ascii="宋体" w:hAnsi="宋体" w:eastAsia="宋体" w:cs="宋体"/>
                <w:bCs/>
                <w:sz w:val="24"/>
                <w:szCs w:val="24"/>
              </w:rPr>
            </w:pPr>
            <w:r>
              <w:rPr>
                <w:rFonts w:hint="eastAsia" w:ascii="宋体" w:hAnsi="宋体" w:eastAsia="宋体" w:cs="宋体"/>
                <w:bCs/>
                <w:sz w:val="24"/>
                <w:szCs w:val="24"/>
              </w:rPr>
              <w:t xml:space="preserve">①施工组织总体设计阐述；</w:t>
            </w:r>
            <w:r/>
          </w:p>
          <w:p>
            <w:pPr>
              <w:pStyle w:val="989"/>
              <w:ind w:firstLine="480"/>
              <w:rPr>
                <w:rFonts w:hint="eastAsia" w:ascii="宋体" w:hAnsi="宋体" w:eastAsia="宋体" w:cs="宋体"/>
                <w:bCs/>
                <w:sz w:val="24"/>
                <w:szCs w:val="24"/>
              </w:rPr>
            </w:pPr>
            <w:r>
              <w:rPr>
                <w:rFonts w:hint="eastAsia" w:ascii="宋体" w:hAnsi="宋体" w:eastAsia="宋体" w:cs="宋体"/>
                <w:bCs/>
                <w:sz w:val="24"/>
                <w:szCs w:val="24"/>
              </w:rPr>
              <w:t xml:space="preserve">②对施工项目内容的理解；</w:t>
            </w:r>
            <w:r/>
          </w:p>
          <w:p>
            <w:pPr>
              <w:pStyle w:val="989"/>
              <w:ind w:firstLine="480"/>
              <w:rPr>
                <w:rFonts w:hint="eastAsia" w:ascii="宋体" w:hAnsi="宋体" w:eastAsia="宋体" w:cs="宋体"/>
                <w:bCs/>
                <w:sz w:val="24"/>
                <w:szCs w:val="24"/>
              </w:rPr>
            </w:pPr>
            <w:r>
              <w:rPr>
                <w:rFonts w:hint="eastAsia" w:ascii="宋体" w:hAnsi="宋体" w:eastAsia="宋体" w:cs="宋体"/>
                <w:bCs/>
                <w:sz w:val="24"/>
                <w:szCs w:val="24"/>
              </w:rPr>
              <w:t xml:space="preserve">③施工方案的针对性。</w:t>
            </w:r>
            <w:r/>
          </w:p>
          <w:p>
            <w:pPr>
              <w:ind w:firstLine="420"/>
              <w:rPr>
                <w:rFonts w:hint="eastAsia" w:ascii="宋体" w:hAnsi="宋体" w:eastAsia="宋体" w:cs="宋体"/>
                <w:b/>
                <w:sz w:val="24"/>
                <w:szCs w:val="24"/>
              </w:rPr>
            </w:pPr>
            <w:r>
              <w:rPr>
                <w:rFonts w:hint="eastAsia" w:ascii="宋体" w:hAnsi="宋体" w:eastAsia="宋体" w:cs="宋体"/>
                <w:color w:val="000000"/>
                <w:sz w:val="24"/>
                <w:szCs w:val="24"/>
              </w:rPr>
              <w:t xml:space="preserve">上述3项内容每有一项</w:t>
            </w:r>
            <w:r>
              <w:rPr>
                <w:rFonts w:hint="eastAsia" w:ascii="宋体" w:hAnsi="宋体" w:eastAsia="宋体" w:cs="宋体"/>
                <w:bCs/>
                <w:sz w:val="24"/>
                <w:szCs w:val="24"/>
              </w:rPr>
              <w:t xml:space="preserve">内容表述清晰，理解准确、针对性强的得2分；内容表述较为清晰，理解较为准确、针对性较强的得1分；内容表述一般，理解一般、针对性一般的得0.5分；内容表述较差，不完整得0.1分，无相关内容不得分。</w:t>
            </w:r>
            <w:r/>
          </w:p>
        </w:tc>
        <w:tc>
          <w:tcPr>
            <w:tcMar>
              <w:left w:w="108" w:type="dxa"/>
              <w:right w:w="108" w:type="dxa"/>
            </w:tcMar>
            <w:tcW w:w="610" w:type="pct"/>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6</w:t>
            </w:r>
            <w:r/>
          </w:p>
        </w:tc>
      </w:tr>
      <w:tr>
        <w:trPr>
          <w:trHeight w:val="2277"/>
        </w:trPr>
        <w:tc>
          <w:tcPr>
            <w:tcMar>
              <w:left w:w="108" w:type="dxa"/>
              <w:right w:w="108" w:type="dxa"/>
            </w:tcMar>
            <w:tcW w:w="406" w:type="pct"/>
            <w:vAlign w:val="center"/>
            <w:textDirection w:val="lrTb"/>
            <w:noWrap w:val="false"/>
          </w:tcPr>
          <w:p>
            <w:pPr>
              <w:jc w:val="center"/>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2.2</w:t>
            </w:r>
            <w:r/>
          </w:p>
        </w:tc>
        <w:tc>
          <w:tcPr>
            <w:tcMar>
              <w:left w:w="108" w:type="dxa"/>
              <w:right w:w="108" w:type="dxa"/>
            </w:tcMar>
            <w:tcW w:w="702" w:type="pct"/>
            <w:vAlign w:val="center"/>
            <w:textDirection w:val="lrTb"/>
            <w:noWrap w:val="false"/>
          </w:tcPr>
          <w:p>
            <w:pPr>
              <w:jc w:val="center"/>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项目整体方案</w:t>
            </w:r>
            <w:r/>
          </w:p>
          <w:p>
            <w:pPr>
              <w:jc w:val="center"/>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r>
            <w:r/>
          </w:p>
        </w:tc>
        <w:tc>
          <w:tcPr>
            <w:tcMar>
              <w:left w:w="108" w:type="dxa"/>
              <w:right w:w="108" w:type="dxa"/>
            </w:tcMar>
            <w:tcW w:w="3282" w:type="pct"/>
            <w:vAlign w:val="center"/>
            <w:textDirection w:val="lrTb"/>
            <w:noWrap w:val="false"/>
          </w:tcPr>
          <w:p>
            <w:pPr>
              <w:pStyle w:val="989"/>
              <w:ind w:firstLine="482"/>
              <w:rPr>
                <w:rFonts w:hint="eastAsia" w:ascii="宋体" w:hAnsi="宋体" w:eastAsia="宋体" w:cs="宋体"/>
                <w:b/>
                <w:sz w:val="24"/>
                <w:szCs w:val="24"/>
              </w:rPr>
            </w:pPr>
            <w:r>
              <w:rPr>
                <w:rFonts w:hint="eastAsia" w:ascii="宋体" w:hAnsi="宋体" w:eastAsia="宋体" w:cs="宋体"/>
                <w:b/>
                <w:sz w:val="24"/>
                <w:szCs w:val="24"/>
              </w:rPr>
              <w:t xml:space="preserve">各分部分项工程的施工方案及质量保证措施（6分）</w:t>
            </w:r>
            <w:r/>
          </w:p>
          <w:p>
            <w:pPr>
              <w:pStyle w:val="989"/>
              <w:ind w:firstLine="480"/>
              <w:rPr>
                <w:rFonts w:hint="eastAsia" w:ascii="宋体" w:hAnsi="宋体" w:eastAsia="宋体" w:cs="宋体"/>
                <w:bCs/>
                <w:sz w:val="24"/>
                <w:szCs w:val="24"/>
              </w:rPr>
            </w:pPr>
            <w:r>
              <w:rPr>
                <w:rFonts w:hint="eastAsia" w:ascii="宋体" w:hAnsi="宋体" w:eastAsia="宋体" w:cs="宋体"/>
                <w:bCs/>
                <w:sz w:val="24"/>
                <w:szCs w:val="24"/>
              </w:rPr>
              <w:t xml:space="preserve">①各分部分项工程施工方案实施的保证措施；</w:t>
            </w:r>
            <w:r/>
          </w:p>
          <w:p>
            <w:pPr>
              <w:pStyle w:val="989"/>
              <w:ind w:firstLine="480"/>
              <w:rPr>
                <w:rFonts w:hint="eastAsia" w:ascii="宋体" w:hAnsi="宋体" w:eastAsia="宋体" w:cs="宋体"/>
                <w:bCs/>
                <w:sz w:val="24"/>
                <w:szCs w:val="24"/>
              </w:rPr>
            </w:pPr>
            <w:r>
              <w:rPr>
                <w:rFonts w:hint="eastAsia" w:ascii="宋体" w:hAnsi="宋体" w:eastAsia="宋体" w:cs="宋体"/>
                <w:bCs/>
                <w:sz w:val="24"/>
                <w:szCs w:val="24"/>
              </w:rPr>
              <w:t xml:space="preserve">②各分部分项工程施工质量保证措施；</w:t>
            </w:r>
            <w:r/>
          </w:p>
          <w:p>
            <w:pPr>
              <w:pStyle w:val="989"/>
              <w:ind w:firstLine="480"/>
              <w:rPr>
                <w:rFonts w:hint="eastAsia" w:ascii="宋体" w:hAnsi="宋体" w:eastAsia="宋体" w:cs="宋体"/>
                <w:bCs/>
                <w:sz w:val="24"/>
                <w:szCs w:val="24"/>
              </w:rPr>
            </w:pPr>
            <w:r>
              <w:rPr>
                <w:rFonts w:hint="eastAsia" w:ascii="宋体" w:hAnsi="宋体" w:eastAsia="宋体" w:cs="宋体"/>
                <w:bCs/>
                <w:sz w:val="24"/>
                <w:szCs w:val="24"/>
              </w:rPr>
              <w:t xml:space="preserve">③各分部分项工程施工重点、难点施工保证措施。</w:t>
            </w:r>
            <w:r/>
          </w:p>
          <w:p>
            <w:pPr>
              <w:ind w:firstLine="482"/>
              <w:rPr>
                <w:rFonts w:hint="eastAsia" w:ascii="宋体" w:hAnsi="宋体" w:eastAsia="宋体" w:cs="宋体"/>
                <w:sz w:val="24"/>
                <w:szCs w:val="24"/>
              </w:rPr>
            </w:pPr>
            <w:r>
              <w:rPr>
                <w:rFonts w:hint="eastAsia" w:ascii="宋体" w:hAnsi="宋体" w:eastAsia="宋体" w:cs="宋体"/>
                <w:color w:val="000000"/>
                <w:sz w:val="24"/>
                <w:szCs w:val="24"/>
              </w:rPr>
              <w:t xml:space="preserve">上述3项内容每有一项</w:t>
            </w:r>
            <w:r>
              <w:rPr>
                <w:rFonts w:hint="eastAsia" w:ascii="宋体" w:hAnsi="宋体" w:eastAsia="宋体" w:cs="宋体"/>
                <w:bCs/>
                <w:sz w:val="24"/>
                <w:szCs w:val="24"/>
              </w:rPr>
              <w:t xml:space="preserve">内容表述清晰，理解准确、针对性强的得2分；内容表述较为清晰，理解较为准确、针对性较强的得1分；内容表述一般，理解一般、针对性一般的得0.5分；内容表述较差，不完整得0.1分，无相关内容不得分。</w:t>
            </w:r>
            <w:r/>
          </w:p>
        </w:tc>
        <w:tc>
          <w:tcPr>
            <w:tcMar>
              <w:left w:w="108" w:type="dxa"/>
              <w:right w:w="108" w:type="dxa"/>
            </w:tcMar>
            <w:tcW w:w="610" w:type="pct"/>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6</w:t>
            </w:r>
            <w:r/>
          </w:p>
        </w:tc>
      </w:tr>
      <w:tr>
        <w:trPr>
          <w:trHeight w:val="2318"/>
        </w:trPr>
        <w:tc>
          <w:tcPr>
            <w:tcMar>
              <w:left w:w="108" w:type="dxa"/>
              <w:right w:w="108" w:type="dxa"/>
            </w:tcMar>
            <w:tcW w:w="406" w:type="pct"/>
            <w:vAlign w:val="center"/>
            <w:textDirection w:val="lrTb"/>
            <w:noWrap w:val="false"/>
          </w:tcPr>
          <w:p>
            <w:pPr>
              <w:jc w:val="center"/>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2.3</w:t>
            </w:r>
            <w:r/>
          </w:p>
        </w:tc>
        <w:tc>
          <w:tcPr>
            <w:tcMar>
              <w:left w:w="108" w:type="dxa"/>
              <w:right w:w="108" w:type="dxa"/>
            </w:tcMar>
            <w:tcW w:w="702" w:type="pct"/>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进度保障措施</w:t>
            </w:r>
            <w:r/>
          </w:p>
          <w:p>
            <w:pPr>
              <w:jc w:val="center"/>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Mar>
              <w:left w:w="108" w:type="dxa"/>
              <w:right w:w="108" w:type="dxa"/>
            </w:tcMar>
            <w:tcW w:w="3282" w:type="pct"/>
            <w:vAlign w:val="center"/>
            <w:textDirection w:val="lrTb"/>
            <w:noWrap w:val="false"/>
          </w:tcPr>
          <w:p>
            <w:pPr>
              <w:pStyle w:val="989"/>
              <w:ind w:firstLine="482"/>
              <w:rPr>
                <w:rFonts w:hint="eastAsia" w:ascii="宋体" w:hAnsi="宋体" w:eastAsia="宋体" w:cs="宋体"/>
                <w:b/>
                <w:sz w:val="24"/>
                <w:szCs w:val="24"/>
              </w:rPr>
            </w:pPr>
            <w:r>
              <w:rPr>
                <w:rFonts w:hint="eastAsia" w:ascii="宋体" w:hAnsi="宋体" w:eastAsia="宋体" w:cs="宋体"/>
                <w:b/>
                <w:sz w:val="24"/>
                <w:szCs w:val="24"/>
              </w:rPr>
              <w:t xml:space="preserve">施工进度计划和各阶段进度的保证措施（6分）</w:t>
            </w:r>
            <w:r/>
          </w:p>
          <w:p>
            <w:pPr>
              <w:pStyle w:val="989"/>
              <w:ind w:firstLine="480"/>
              <w:rPr>
                <w:rFonts w:hint="eastAsia" w:ascii="宋体" w:hAnsi="宋体" w:eastAsia="宋体" w:cs="宋体"/>
                <w:bCs/>
                <w:sz w:val="24"/>
                <w:szCs w:val="24"/>
              </w:rPr>
            </w:pPr>
            <w:r>
              <w:rPr>
                <w:rFonts w:hint="eastAsia" w:ascii="宋体" w:hAnsi="宋体" w:eastAsia="宋体" w:cs="宋体"/>
                <w:bCs/>
                <w:sz w:val="24"/>
                <w:szCs w:val="24"/>
              </w:rPr>
              <w:t xml:space="preserve">①施工进度计划整体保证措施；</w:t>
            </w:r>
            <w:r/>
          </w:p>
          <w:p>
            <w:pPr>
              <w:pStyle w:val="989"/>
              <w:ind w:firstLine="480"/>
              <w:rPr>
                <w:rFonts w:hint="eastAsia" w:ascii="宋体" w:hAnsi="宋体" w:eastAsia="宋体" w:cs="宋体"/>
                <w:bCs/>
                <w:sz w:val="24"/>
                <w:szCs w:val="24"/>
              </w:rPr>
            </w:pPr>
            <w:r>
              <w:rPr>
                <w:rFonts w:hint="eastAsia" w:ascii="宋体" w:hAnsi="宋体" w:eastAsia="宋体" w:cs="宋体"/>
                <w:bCs/>
                <w:sz w:val="24"/>
                <w:szCs w:val="24"/>
              </w:rPr>
              <w:t xml:space="preserve">②各阶段拟投入的人员；</w:t>
            </w:r>
            <w:r/>
          </w:p>
          <w:p>
            <w:pPr>
              <w:pStyle w:val="989"/>
              <w:ind w:firstLine="480"/>
              <w:rPr>
                <w:rFonts w:hint="eastAsia" w:ascii="宋体" w:hAnsi="宋体" w:eastAsia="宋体" w:cs="宋体"/>
                <w:bCs/>
                <w:sz w:val="24"/>
                <w:szCs w:val="24"/>
              </w:rPr>
            </w:pPr>
            <w:r>
              <w:rPr>
                <w:rFonts w:hint="eastAsia" w:ascii="宋体" w:hAnsi="宋体" w:eastAsia="宋体" w:cs="宋体"/>
                <w:bCs/>
                <w:sz w:val="24"/>
                <w:szCs w:val="24"/>
              </w:rPr>
              <w:t xml:space="preserve">③施工进度计划整体进度安排。</w:t>
            </w:r>
            <w:r/>
          </w:p>
          <w:p>
            <w:pPr>
              <w:ind w:firstLine="420"/>
              <w:rPr>
                <w:rFonts w:hint="eastAsia" w:ascii="宋体" w:hAnsi="宋体" w:eastAsia="宋体" w:cs="宋体"/>
                <w:sz w:val="24"/>
                <w:szCs w:val="24"/>
              </w:rPr>
            </w:pPr>
            <w:r>
              <w:rPr>
                <w:rFonts w:hint="eastAsia" w:ascii="宋体" w:hAnsi="宋体" w:eastAsia="宋体" w:cs="宋体"/>
                <w:color w:val="000000"/>
                <w:sz w:val="24"/>
                <w:szCs w:val="24"/>
              </w:rPr>
              <w:t xml:space="preserve">上述3项内容每有一项</w:t>
            </w:r>
            <w:r>
              <w:rPr>
                <w:rFonts w:hint="eastAsia" w:ascii="宋体" w:hAnsi="宋体" w:eastAsia="宋体" w:cs="宋体"/>
                <w:bCs/>
                <w:sz w:val="24"/>
                <w:szCs w:val="24"/>
              </w:rPr>
              <w:t xml:space="preserve">内容表述清晰，理解准确、针对性强的得2分；内容表述较为清晰，理解较为准确、针对性较强的得1分；内容表述一般，理解一般、针对性一般的得0.5分；内容表述较差，不完整得0.1分，无相关内容不得分。</w:t>
            </w:r>
            <w:r/>
          </w:p>
        </w:tc>
        <w:tc>
          <w:tcPr>
            <w:tcMar>
              <w:left w:w="108" w:type="dxa"/>
              <w:right w:w="108" w:type="dxa"/>
            </w:tcMar>
            <w:tcW w:w="610" w:type="pct"/>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6</w:t>
            </w:r>
            <w:r/>
          </w:p>
        </w:tc>
      </w:tr>
      <w:tr>
        <w:trPr>
          <w:trHeight w:val="3121"/>
        </w:trPr>
        <w:tc>
          <w:tcPr>
            <w:tcMar>
              <w:left w:w="108" w:type="dxa"/>
              <w:right w:w="108" w:type="dxa"/>
            </w:tcMar>
            <w:tcW w:w="406" w:type="pct"/>
            <w:vAlign w:val="center"/>
            <w:textDirection w:val="lrTb"/>
            <w:noWrap w:val="false"/>
          </w:tcPr>
          <w:p>
            <w:pPr>
              <w:jc w:val="center"/>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2.4</w:t>
            </w:r>
            <w:r/>
          </w:p>
        </w:tc>
        <w:tc>
          <w:tcPr>
            <w:tcMar>
              <w:left w:w="108" w:type="dxa"/>
              <w:right w:w="108" w:type="dxa"/>
            </w:tcMar>
            <w:tcW w:w="702" w:type="pct"/>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安全施工、环境保护措施</w:t>
            </w:r>
            <w:r/>
          </w:p>
        </w:tc>
        <w:tc>
          <w:tcPr>
            <w:tcMar>
              <w:left w:w="108" w:type="dxa"/>
              <w:right w:w="108" w:type="dxa"/>
            </w:tcMar>
            <w:tcW w:w="3282" w:type="pct"/>
            <w:vAlign w:val="center"/>
            <w:textDirection w:val="lrTb"/>
            <w:noWrap w:val="false"/>
          </w:tcPr>
          <w:p>
            <w:pPr>
              <w:pStyle w:val="989"/>
              <w:ind w:firstLine="482"/>
              <w:rPr>
                <w:rFonts w:hint="eastAsia" w:ascii="宋体" w:hAnsi="宋体" w:eastAsia="宋体" w:cs="宋体"/>
                <w:b/>
                <w:sz w:val="24"/>
                <w:szCs w:val="24"/>
              </w:rPr>
            </w:pPr>
            <w:r>
              <w:rPr>
                <w:rFonts w:hint="eastAsia" w:ascii="宋体" w:hAnsi="宋体" w:eastAsia="宋体" w:cs="宋体"/>
                <w:b/>
                <w:sz w:val="24"/>
                <w:szCs w:val="24"/>
              </w:rPr>
              <w:t xml:space="preserve">安全文明施工及环境保护措施（6分）</w:t>
            </w:r>
            <w:r/>
          </w:p>
          <w:p>
            <w:pPr>
              <w:pStyle w:val="989"/>
              <w:ind w:firstLine="480"/>
              <w:tabs>
                <w:tab w:val="left" w:pos="3916" w:leader="none"/>
              </w:tabs>
              <w:rPr>
                <w:rFonts w:hint="eastAsia" w:ascii="宋体" w:hAnsi="宋体" w:eastAsia="宋体" w:cs="宋体"/>
                <w:bCs/>
                <w:sz w:val="24"/>
                <w:szCs w:val="24"/>
              </w:rPr>
            </w:pPr>
            <w:r>
              <w:rPr>
                <w:rFonts w:hint="eastAsia" w:ascii="宋体" w:hAnsi="宋体" w:eastAsia="宋体" w:cs="宋体"/>
                <w:bCs/>
                <w:sz w:val="24"/>
                <w:szCs w:val="24"/>
              </w:rPr>
              <w:t xml:space="preserve">①安全施工措施；</w:t>
            </w:r>
            <w:r>
              <w:rPr>
                <w:rFonts w:hint="eastAsia" w:ascii="宋体" w:hAnsi="宋体" w:eastAsia="宋体" w:cs="宋体"/>
                <w:bCs/>
                <w:sz w:val="24"/>
                <w:szCs w:val="24"/>
              </w:rPr>
              <w:tab/>
            </w:r>
            <w:r/>
          </w:p>
          <w:p>
            <w:pPr>
              <w:pStyle w:val="989"/>
              <w:ind w:firstLine="480"/>
              <w:rPr>
                <w:rFonts w:hint="eastAsia" w:ascii="宋体" w:hAnsi="宋体" w:eastAsia="宋体" w:cs="宋体"/>
                <w:bCs/>
                <w:sz w:val="24"/>
                <w:szCs w:val="24"/>
              </w:rPr>
            </w:pPr>
            <w:r>
              <w:rPr>
                <w:rFonts w:hint="eastAsia" w:ascii="宋体" w:hAnsi="宋体" w:eastAsia="宋体" w:cs="宋体"/>
                <w:bCs/>
                <w:sz w:val="24"/>
                <w:szCs w:val="24"/>
              </w:rPr>
              <w:t xml:space="preserve">②文明施工措施；</w:t>
            </w:r>
            <w:r/>
          </w:p>
          <w:p>
            <w:pPr>
              <w:pStyle w:val="989"/>
              <w:ind w:firstLine="480"/>
              <w:rPr>
                <w:rFonts w:hint="eastAsia" w:ascii="宋体" w:hAnsi="宋体" w:eastAsia="宋体" w:cs="宋体"/>
                <w:bCs/>
                <w:sz w:val="24"/>
                <w:szCs w:val="24"/>
              </w:rPr>
            </w:pPr>
            <w:r>
              <w:rPr>
                <w:rFonts w:hint="eastAsia" w:ascii="宋体" w:hAnsi="宋体" w:eastAsia="宋体" w:cs="宋体"/>
                <w:bCs/>
                <w:sz w:val="24"/>
                <w:szCs w:val="24"/>
              </w:rPr>
              <w:t xml:space="preserve">③安全技术措施；</w:t>
            </w:r>
            <w:r/>
          </w:p>
          <w:p>
            <w:pPr>
              <w:pStyle w:val="989"/>
              <w:ind w:firstLine="480"/>
              <w:rPr>
                <w:rFonts w:hint="eastAsia" w:ascii="宋体" w:hAnsi="宋体" w:eastAsia="宋体" w:cs="宋体"/>
                <w:bCs/>
                <w:sz w:val="24"/>
                <w:szCs w:val="24"/>
              </w:rPr>
            </w:pPr>
            <w:r>
              <w:rPr>
                <w:rFonts w:hint="eastAsia" w:ascii="宋体" w:hAnsi="宋体" w:eastAsia="宋体" w:cs="宋体"/>
                <w:bCs/>
                <w:sz w:val="24"/>
                <w:szCs w:val="24"/>
              </w:rPr>
              <w:t xml:space="preserve">④隐患部位的防范措施；</w:t>
            </w:r>
            <w:r/>
          </w:p>
          <w:p>
            <w:pPr>
              <w:pStyle w:val="989"/>
              <w:ind w:firstLine="480"/>
              <w:rPr>
                <w:rFonts w:hint="eastAsia" w:ascii="宋体" w:hAnsi="宋体" w:eastAsia="宋体" w:cs="宋体"/>
                <w:bCs/>
                <w:sz w:val="24"/>
                <w:szCs w:val="24"/>
              </w:rPr>
            </w:pPr>
            <w:r>
              <w:rPr>
                <w:rFonts w:hint="eastAsia" w:ascii="宋体" w:hAnsi="宋体" w:eastAsia="宋体" w:cs="宋体"/>
                <w:bCs/>
                <w:sz w:val="24"/>
                <w:szCs w:val="24"/>
              </w:rPr>
              <w:t xml:space="preserve">⑤安全文明施工措施的承诺；</w:t>
            </w:r>
            <w:r/>
          </w:p>
          <w:p>
            <w:pPr>
              <w:pStyle w:val="989"/>
              <w:ind w:firstLine="480"/>
              <w:rPr>
                <w:rFonts w:hint="eastAsia" w:ascii="宋体" w:hAnsi="宋体" w:eastAsia="宋体" w:cs="宋体"/>
                <w:bCs/>
                <w:sz w:val="24"/>
                <w:szCs w:val="24"/>
              </w:rPr>
            </w:pPr>
            <w:r>
              <w:rPr>
                <w:rFonts w:hint="eastAsia" w:ascii="宋体" w:hAnsi="宋体" w:eastAsia="宋体" w:cs="宋体"/>
                <w:bCs/>
                <w:sz w:val="24"/>
                <w:szCs w:val="24"/>
              </w:rPr>
              <w:t xml:space="preserve">⑥环境保护措施的承诺。</w:t>
            </w:r>
            <w:r/>
          </w:p>
          <w:p>
            <w:pPr>
              <w:ind w:firstLine="482"/>
              <w:rPr>
                <w:rFonts w:hint="eastAsia" w:ascii="宋体" w:hAnsi="宋体" w:eastAsia="宋体" w:cs="宋体"/>
                <w:sz w:val="24"/>
                <w:szCs w:val="24"/>
              </w:rPr>
            </w:pPr>
            <w:r>
              <w:rPr>
                <w:rFonts w:hint="eastAsia" w:ascii="宋体" w:hAnsi="宋体" w:eastAsia="宋体" w:cs="宋体"/>
                <w:color w:val="000000"/>
                <w:sz w:val="24"/>
                <w:szCs w:val="24"/>
              </w:rPr>
              <w:t xml:space="preserve">上述6项内容每有一项</w:t>
            </w:r>
            <w:r>
              <w:rPr>
                <w:rFonts w:hint="eastAsia" w:ascii="宋体" w:hAnsi="宋体" w:eastAsia="宋体" w:cs="宋体"/>
                <w:bCs/>
                <w:sz w:val="24"/>
                <w:szCs w:val="24"/>
              </w:rPr>
              <w:t xml:space="preserve">内容表述清晰，理解准确、针对性强的得1分；内容表述较为清晰，理解较为准确、针对性较强的得0.5分；内容表述一般，理解一般、针对性一般的得0.3分；内容表述较差，不完整得0.1分，无相关内容不得分。</w:t>
            </w:r>
            <w:r/>
          </w:p>
        </w:tc>
        <w:tc>
          <w:tcPr>
            <w:tcMar>
              <w:left w:w="108" w:type="dxa"/>
              <w:right w:w="108" w:type="dxa"/>
            </w:tcMar>
            <w:tcW w:w="610" w:type="pct"/>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6</w:t>
            </w:r>
            <w:r/>
          </w:p>
        </w:tc>
      </w:tr>
      <w:tr>
        <w:trPr>
          <w:trHeight w:val="657"/>
        </w:trPr>
        <w:tc>
          <w:tcPr>
            <w:tcMar>
              <w:left w:w="108" w:type="dxa"/>
              <w:right w:w="108" w:type="dxa"/>
            </w:tcMar>
            <w:tcW w:w="406" w:type="pct"/>
            <w:vAlign w:val="center"/>
            <w:textDirection w:val="lrTb"/>
            <w:noWrap w:val="false"/>
          </w:tcPr>
          <w:p>
            <w:pPr>
              <w:jc w:val="center"/>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2.5</w:t>
            </w:r>
            <w:r/>
          </w:p>
        </w:tc>
        <w:tc>
          <w:tcPr>
            <w:tcMar>
              <w:left w:w="108" w:type="dxa"/>
              <w:right w:w="108" w:type="dxa"/>
            </w:tcMar>
            <w:tcW w:w="702" w:type="pct"/>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施工投入计划</w:t>
            </w:r>
            <w:r/>
          </w:p>
        </w:tc>
        <w:tc>
          <w:tcPr>
            <w:tcMar>
              <w:left w:w="108" w:type="dxa"/>
              <w:right w:w="108" w:type="dxa"/>
            </w:tcMar>
            <w:tcW w:w="3282" w:type="pct"/>
            <w:vAlign w:val="center"/>
            <w:textDirection w:val="lrTb"/>
            <w:noWrap w:val="false"/>
          </w:tcPr>
          <w:p>
            <w:pPr>
              <w:pStyle w:val="989"/>
              <w:ind w:firstLine="482"/>
              <w:rPr>
                <w:rFonts w:hint="eastAsia" w:ascii="宋体" w:hAnsi="宋体" w:eastAsia="宋体" w:cs="宋体"/>
                <w:b/>
                <w:sz w:val="24"/>
                <w:szCs w:val="24"/>
              </w:rPr>
            </w:pPr>
            <w:r>
              <w:rPr>
                <w:rFonts w:hint="eastAsia" w:ascii="宋体" w:hAnsi="宋体" w:eastAsia="宋体" w:cs="宋体"/>
                <w:b/>
                <w:sz w:val="24"/>
                <w:szCs w:val="24"/>
              </w:rPr>
              <w:t xml:space="preserve">劳动力、机械设备和材料投入计划（6分）</w:t>
            </w:r>
            <w:r/>
          </w:p>
          <w:p>
            <w:pPr>
              <w:pStyle w:val="989"/>
              <w:ind w:firstLine="480"/>
              <w:rPr>
                <w:rFonts w:hint="eastAsia" w:ascii="宋体" w:hAnsi="宋体" w:eastAsia="宋体" w:cs="宋体"/>
                <w:bCs/>
                <w:sz w:val="24"/>
                <w:szCs w:val="24"/>
              </w:rPr>
            </w:pPr>
            <w:r>
              <w:rPr>
                <w:rFonts w:hint="eastAsia" w:ascii="宋体" w:hAnsi="宋体" w:eastAsia="宋体" w:cs="宋体"/>
                <w:bCs/>
                <w:sz w:val="24"/>
                <w:szCs w:val="24"/>
              </w:rPr>
              <w:t xml:space="preserve">①劳动力安排计划；</w:t>
            </w:r>
            <w:r/>
          </w:p>
          <w:p>
            <w:pPr>
              <w:pStyle w:val="989"/>
              <w:ind w:firstLine="480"/>
              <w:rPr>
                <w:rFonts w:hint="eastAsia" w:ascii="宋体" w:hAnsi="宋体" w:eastAsia="宋体" w:cs="宋体"/>
                <w:bCs/>
                <w:sz w:val="24"/>
                <w:szCs w:val="24"/>
              </w:rPr>
            </w:pPr>
            <w:r>
              <w:rPr>
                <w:rFonts w:hint="eastAsia" w:ascii="宋体" w:hAnsi="宋体" w:eastAsia="宋体" w:cs="宋体"/>
                <w:bCs/>
                <w:sz w:val="24"/>
                <w:szCs w:val="24"/>
              </w:rPr>
              <w:t xml:space="preserve">②投入机械设备安排。 </w:t>
            </w:r>
            <w:r/>
          </w:p>
          <w:p>
            <w:pPr>
              <w:ind w:firstLine="420"/>
              <w:rPr>
                <w:rFonts w:hint="eastAsia" w:ascii="宋体" w:hAnsi="宋体" w:eastAsia="宋体" w:cs="宋体"/>
                <w:sz w:val="24"/>
                <w:szCs w:val="24"/>
              </w:rPr>
            </w:pPr>
            <w:r>
              <w:rPr>
                <w:rFonts w:hint="eastAsia" w:ascii="宋体" w:hAnsi="宋体" w:eastAsia="宋体" w:cs="宋体"/>
                <w:color w:val="000000"/>
                <w:sz w:val="24"/>
                <w:szCs w:val="24"/>
              </w:rPr>
              <w:t xml:space="preserve">上述2项内容每有一项</w:t>
            </w:r>
            <w:r>
              <w:rPr>
                <w:rFonts w:hint="eastAsia" w:ascii="宋体" w:hAnsi="宋体" w:eastAsia="宋体" w:cs="宋体"/>
                <w:bCs/>
                <w:sz w:val="24"/>
                <w:szCs w:val="24"/>
              </w:rPr>
              <w:t xml:space="preserve">内容表述清晰，理解准确、针对性强的得3分；内容表述较为清晰，理解较为准确、针对性较强的得2分；内容表述一般，理解一般、针对性一般的得1.5分；内容表述较差，不完整得0.5分，无相关内容不得分。</w:t>
            </w:r>
            <w:r/>
          </w:p>
        </w:tc>
        <w:tc>
          <w:tcPr>
            <w:tcMar>
              <w:left w:w="108" w:type="dxa"/>
              <w:right w:w="108" w:type="dxa"/>
            </w:tcMar>
            <w:tcW w:w="610" w:type="pct"/>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6</w:t>
            </w:r>
            <w:r/>
          </w:p>
        </w:tc>
      </w:tr>
      <w:tr>
        <w:trPr>
          <w:trHeight w:val="2101"/>
        </w:trPr>
        <w:tc>
          <w:tcPr>
            <w:tcMar>
              <w:left w:w="108" w:type="dxa"/>
              <w:right w:w="108" w:type="dxa"/>
            </w:tcMar>
            <w:tcW w:w="406" w:type="pct"/>
            <w:vAlign w:val="center"/>
            <w:textDirection w:val="lrTb"/>
            <w:noWrap w:val="false"/>
          </w:tcPr>
          <w:p>
            <w:pPr>
              <w:jc w:val="center"/>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2.6</w:t>
            </w:r>
            <w:r/>
          </w:p>
        </w:tc>
        <w:tc>
          <w:tcPr>
            <w:tcMar>
              <w:left w:w="108" w:type="dxa"/>
              <w:right w:w="108" w:type="dxa"/>
            </w:tcMar>
            <w:tcW w:w="702" w:type="pct"/>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sz w:val="24"/>
                <w:szCs w:val="24"/>
              </w:rPr>
              <w:t xml:space="preserve">售后服务保障</w:t>
            </w:r>
            <w:r/>
          </w:p>
        </w:tc>
        <w:tc>
          <w:tcPr>
            <w:tcMar>
              <w:left w:w="108" w:type="dxa"/>
              <w:right w:w="108" w:type="dxa"/>
            </w:tcMar>
            <w:tcW w:w="3282" w:type="pct"/>
            <w:vAlign w:val="center"/>
            <w:textDirection w:val="lrTb"/>
            <w:noWrap w:val="false"/>
          </w:tcPr>
          <w:p>
            <w:pPr>
              <w:pStyle w:val="989"/>
              <w:ind w:firstLine="482"/>
              <w:rPr>
                <w:rFonts w:hint="eastAsia" w:ascii="宋体" w:hAnsi="宋体" w:eastAsia="宋体" w:cs="宋体"/>
                <w:b/>
                <w:sz w:val="24"/>
                <w:szCs w:val="24"/>
              </w:rPr>
            </w:pPr>
            <w:r>
              <w:rPr>
                <w:rFonts w:hint="eastAsia" w:ascii="宋体" w:hAnsi="宋体" w:eastAsia="宋体" w:cs="宋体"/>
                <w:b/>
                <w:sz w:val="24"/>
                <w:szCs w:val="24"/>
              </w:rPr>
              <w:t xml:space="preserve">售后服务保障方案（6分）</w:t>
            </w:r>
            <w:r/>
          </w:p>
          <w:p>
            <w:pPr>
              <w:pStyle w:val="989"/>
              <w:ind w:firstLine="480"/>
              <w:rPr>
                <w:rFonts w:hint="eastAsia" w:ascii="宋体" w:hAnsi="宋体" w:eastAsia="宋体" w:cs="宋体"/>
                <w:bCs/>
                <w:sz w:val="24"/>
                <w:szCs w:val="24"/>
              </w:rPr>
            </w:pPr>
            <w:r>
              <w:rPr>
                <w:rFonts w:hint="eastAsia" w:ascii="宋体" w:hAnsi="宋体" w:eastAsia="宋体" w:cs="宋体"/>
                <w:bCs/>
                <w:sz w:val="24"/>
                <w:szCs w:val="24"/>
              </w:rPr>
              <w:t xml:space="preserve">①售后期服务配合；</w:t>
            </w:r>
            <w:r/>
          </w:p>
          <w:p>
            <w:pPr>
              <w:pStyle w:val="989"/>
              <w:ind w:firstLine="480"/>
              <w:rPr>
                <w:rFonts w:hint="eastAsia" w:ascii="宋体" w:hAnsi="宋体" w:eastAsia="宋体" w:cs="宋体"/>
                <w:bCs/>
                <w:sz w:val="24"/>
                <w:szCs w:val="24"/>
              </w:rPr>
            </w:pPr>
            <w:r>
              <w:rPr>
                <w:rFonts w:hint="eastAsia" w:ascii="宋体" w:hAnsi="宋体" w:eastAsia="宋体" w:cs="宋体"/>
                <w:bCs/>
                <w:sz w:val="24"/>
                <w:szCs w:val="24"/>
              </w:rPr>
              <w:t xml:space="preserve">②质保期</w:t>
            </w:r>
            <w:r>
              <w:rPr>
                <w:rFonts w:hint="eastAsia" w:ascii="宋体" w:hAnsi="宋体" w:eastAsia="宋体" w:cs="宋体"/>
                <w:bCs/>
                <w:sz w:val="24"/>
                <w:szCs w:val="24"/>
                <w:lang w:val="en-US" w:eastAsia="zh-CN"/>
              </w:rPr>
              <w:t xml:space="preserve">方案</w:t>
            </w:r>
            <w:r>
              <w:rPr>
                <w:rFonts w:hint="eastAsia" w:ascii="宋体" w:hAnsi="宋体" w:eastAsia="宋体" w:cs="宋体"/>
                <w:bCs/>
                <w:sz w:val="24"/>
                <w:szCs w:val="24"/>
              </w:rPr>
              <w:t xml:space="preserve">；</w:t>
            </w:r>
            <w:r/>
          </w:p>
          <w:p>
            <w:pPr>
              <w:ind w:firstLine="420"/>
              <w:rPr>
                <w:rFonts w:hint="eastAsia" w:ascii="宋体" w:hAnsi="宋体" w:eastAsia="宋体" w:cs="宋体"/>
                <w:sz w:val="24"/>
                <w:szCs w:val="24"/>
              </w:rPr>
            </w:pPr>
            <w:r>
              <w:rPr>
                <w:rFonts w:hint="eastAsia" w:ascii="宋体" w:hAnsi="宋体" w:eastAsia="宋体" w:cs="宋体"/>
                <w:color w:val="000000"/>
                <w:sz w:val="24"/>
                <w:szCs w:val="24"/>
              </w:rPr>
              <w:t xml:space="preserve">上述2项内容每有一项</w:t>
            </w:r>
            <w:r>
              <w:rPr>
                <w:rFonts w:hint="eastAsia" w:ascii="宋体" w:hAnsi="宋体" w:eastAsia="宋体" w:cs="宋体"/>
                <w:bCs/>
                <w:sz w:val="24"/>
                <w:szCs w:val="24"/>
              </w:rPr>
              <w:t xml:space="preserve">内容表述清晰，理解准确、针对性强的得3分；内容表述较为清晰，理解较为准确、针对性较强的得2分；内容表述一般，理解一般、针对性一般的得1分；内容表述较差，不完整得0.5分，无相关内容不得分。</w:t>
            </w:r>
            <w:r/>
          </w:p>
        </w:tc>
        <w:tc>
          <w:tcPr>
            <w:tcMar>
              <w:left w:w="108" w:type="dxa"/>
              <w:right w:w="108" w:type="dxa"/>
            </w:tcMar>
            <w:tcW w:w="610" w:type="pct"/>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6</w:t>
            </w:r>
            <w:r/>
          </w:p>
        </w:tc>
      </w:tr>
      <w:tr>
        <w:trPr>
          <w:trHeight w:val="2046"/>
        </w:trPr>
        <w:tc>
          <w:tcPr>
            <w:tcMar>
              <w:left w:w="108" w:type="dxa"/>
              <w:right w:w="108" w:type="dxa"/>
            </w:tcMar>
            <w:tcW w:w="406" w:type="pct"/>
            <w:vAlign w:val="center"/>
            <w:textDirection w:val="lrTb"/>
            <w:noWrap w:val="false"/>
          </w:tcPr>
          <w:p>
            <w:pPr>
              <w:jc w:val="center"/>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2.7</w:t>
            </w:r>
            <w:r/>
          </w:p>
        </w:tc>
        <w:tc>
          <w:tcPr>
            <w:tcMar>
              <w:left w:w="108" w:type="dxa"/>
              <w:right w:w="108" w:type="dxa"/>
            </w:tcMar>
            <w:tcW w:w="702" w:type="pct"/>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施工平面布置</w:t>
            </w:r>
            <w:r/>
          </w:p>
        </w:tc>
        <w:tc>
          <w:tcPr>
            <w:tcMar>
              <w:left w:w="108" w:type="dxa"/>
              <w:right w:w="108" w:type="dxa"/>
            </w:tcMar>
            <w:tcW w:w="3282" w:type="pct"/>
            <w:vAlign w:val="center"/>
            <w:textDirection w:val="lrTb"/>
            <w:noWrap w:val="false"/>
          </w:tcPr>
          <w:p>
            <w:pPr>
              <w:pStyle w:val="989"/>
              <w:ind w:firstLine="482"/>
              <w:rPr>
                <w:rFonts w:hint="eastAsia" w:ascii="宋体" w:hAnsi="宋体" w:eastAsia="宋体" w:cs="宋体"/>
                <w:b/>
                <w:sz w:val="24"/>
                <w:szCs w:val="24"/>
              </w:rPr>
            </w:pPr>
            <w:r>
              <w:rPr>
                <w:rFonts w:hint="eastAsia" w:ascii="宋体" w:hAnsi="宋体" w:eastAsia="宋体" w:cs="宋体"/>
                <w:b/>
                <w:sz w:val="24"/>
                <w:szCs w:val="24"/>
              </w:rPr>
              <w:t xml:space="preserve">施工现场平面布置和临时设施、临时道路布置（4分）</w:t>
            </w:r>
            <w:r/>
          </w:p>
          <w:p>
            <w:pPr>
              <w:pStyle w:val="989"/>
              <w:ind w:firstLine="480"/>
              <w:rPr>
                <w:rFonts w:hint="eastAsia" w:ascii="宋体" w:hAnsi="宋体" w:eastAsia="宋体" w:cs="宋体"/>
                <w:bCs/>
                <w:sz w:val="24"/>
                <w:szCs w:val="24"/>
              </w:rPr>
            </w:pPr>
            <w:r>
              <w:rPr>
                <w:rFonts w:hint="eastAsia" w:ascii="宋体" w:hAnsi="宋体" w:eastAsia="宋体" w:cs="宋体"/>
                <w:bCs/>
                <w:sz w:val="24"/>
                <w:szCs w:val="24"/>
              </w:rPr>
              <w:t xml:space="preserve">①施工现场平面总体布置合理性；</w:t>
            </w:r>
            <w:r/>
          </w:p>
          <w:p>
            <w:pPr>
              <w:pStyle w:val="989"/>
              <w:ind w:firstLine="480"/>
              <w:rPr>
                <w:rFonts w:hint="eastAsia" w:ascii="宋体" w:hAnsi="宋体" w:eastAsia="宋体" w:cs="宋体"/>
                <w:bCs/>
                <w:sz w:val="24"/>
                <w:szCs w:val="24"/>
              </w:rPr>
            </w:pPr>
            <w:r>
              <w:rPr>
                <w:rFonts w:hint="eastAsia" w:ascii="宋体" w:hAnsi="宋体" w:eastAsia="宋体" w:cs="宋体"/>
                <w:bCs/>
                <w:sz w:val="24"/>
                <w:szCs w:val="24"/>
              </w:rPr>
              <w:t xml:space="preserve">②临时设施布置合理性。</w:t>
            </w:r>
            <w:r/>
          </w:p>
          <w:p>
            <w:pPr>
              <w:ind w:firstLine="420"/>
              <w:rPr>
                <w:rFonts w:hint="eastAsia" w:ascii="宋体" w:hAnsi="宋体" w:eastAsia="宋体" w:cs="宋体"/>
                <w:sz w:val="24"/>
                <w:szCs w:val="24"/>
              </w:rPr>
            </w:pPr>
            <w:r>
              <w:rPr>
                <w:rFonts w:hint="eastAsia" w:ascii="宋体" w:hAnsi="宋体" w:eastAsia="宋体" w:cs="宋体"/>
                <w:color w:val="000000"/>
                <w:sz w:val="24"/>
                <w:szCs w:val="24"/>
              </w:rPr>
              <w:t xml:space="preserve">上述2项内容每有一项</w:t>
            </w:r>
            <w:r>
              <w:rPr>
                <w:rFonts w:hint="eastAsia" w:ascii="宋体" w:hAnsi="宋体" w:eastAsia="宋体" w:cs="宋体"/>
                <w:bCs/>
                <w:sz w:val="24"/>
                <w:szCs w:val="24"/>
              </w:rPr>
              <w:t xml:space="preserve">内容表述清晰，理解准确、针对性强的得2分；内容表述较为清晰，理解较为准确、针对性较强的得1分；内容表述一般，理解一般、针对性一般的得0.5分；内容表述较差，不完整得0.1分，无相关内容不得分。</w:t>
            </w:r>
            <w:r/>
          </w:p>
        </w:tc>
        <w:tc>
          <w:tcPr>
            <w:tcMar>
              <w:left w:w="108" w:type="dxa"/>
              <w:right w:w="108" w:type="dxa"/>
            </w:tcMar>
            <w:tcW w:w="610" w:type="pct"/>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4</w:t>
            </w:r>
            <w:r/>
          </w:p>
        </w:tc>
      </w:tr>
      <w:tr>
        <w:trPr>
          <w:trHeight w:val="420"/>
        </w:trPr>
        <w:tc>
          <w:tcPr>
            <w:tcMar>
              <w:left w:w="108" w:type="dxa"/>
              <w:right w:w="108" w:type="dxa"/>
            </w:tcMar>
            <w:tcW w:w="406" w:type="pct"/>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3</w:t>
            </w:r>
            <w:r/>
          </w:p>
        </w:tc>
        <w:tc>
          <w:tcPr>
            <w:gridSpan w:val="2"/>
            <w:tcMar>
              <w:left w:w="108" w:type="dxa"/>
              <w:right w:w="108" w:type="dxa"/>
            </w:tcMar>
            <w:tcW w:w="3984" w:type="pct"/>
            <w:vAlign w:val="center"/>
            <w:textDirection w:val="lrTb"/>
            <w:noWrap w:val="false"/>
          </w:tcPr>
          <w:p>
            <w:pPr>
              <w:widowControl/>
              <w:rPr>
                <w:rFonts w:hint="eastAsia" w:ascii="宋体" w:hAnsi="宋体" w:eastAsia="宋体" w:cs="宋体"/>
                <w:sz w:val="24"/>
                <w:szCs w:val="24"/>
              </w:rPr>
            </w:pPr>
            <w:r>
              <w:rPr>
                <w:rFonts w:hint="eastAsia" w:ascii="宋体" w:hAnsi="宋体" w:eastAsia="宋体" w:cs="宋体"/>
                <w:b/>
                <w:bCs/>
                <w:sz w:val="24"/>
                <w:szCs w:val="24"/>
              </w:rPr>
              <w:t xml:space="preserve">商务部分</w:t>
            </w:r>
            <w:r/>
          </w:p>
        </w:tc>
        <w:tc>
          <w:tcPr>
            <w:tcMar>
              <w:left w:w="108" w:type="dxa"/>
              <w:right w:w="108" w:type="dxa"/>
            </w:tcMar>
            <w:tcW w:w="610" w:type="pct"/>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b/>
                <w:bCs/>
                <w:sz w:val="24"/>
                <w:szCs w:val="24"/>
                <w:lang w:bidi="ar"/>
              </w:rPr>
              <w:t xml:space="preserve">30</w:t>
            </w:r>
            <w:r/>
          </w:p>
        </w:tc>
      </w:tr>
      <w:tr>
        <w:trPr>
          <w:trHeight w:val="2304"/>
        </w:trPr>
        <w:tc>
          <w:tcPr>
            <w:tcMar>
              <w:left w:w="108" w:type="dxa"/>
              <w:right w:w="108" w:type="dxa"/>
            </w:tcMar>
            <w:tcW w:w="406"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b/>
                <w:bCs/>
                <w:sz w:val="24"/>
                <w:szCs w:val="24"/>
              </w:rPr>
              <w:t xml:space="preserve">3.1</w:t>
            </w:r>
            <w:r/>
          </w:p>
        </w:tc>
        <w:tc>
          <w:tcPr>
            <w:tcMar>
              <w:left w:w="108" w:type="dxa"/>
              <w:right w:w="108" w:type="dxa"/>
            </w:tcMar>
            <w:tcW w:w="702" w:type="pct"/>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b/>
                <w:bCs/>
                <w:sz w:val="24"/>
                <w:szCs w:val="24"/>
              </w:rPr>
              <w:t xml:space="preserve">供应商业绩</w:t>
            </w:r>
            <w:r/>
          </w:p>
        </w:tc>
        <w:tc>
          <w:tcPr>
            <w:tcMar>
              <w:left w:w="108" w:type="dxa"/>
              <w:right w:w="108" w:type="dxa"/>
            </w:tcMar>
            <w:tcW w:w="3282" w:type="pct"/>
            <w:textDirection w:val="lrTb"/>
            <w:noWrap w:val="false"/>
          </w:tcPr>
          <w:p>
            <w:pPr>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供应商自202</w:t>
            </w:r>
            <w:r>
              <w:rPr>
                <w:rFonts w:hint="eastAsia" w:ascii="宋体" w:hAnsi="宋体" w:cs="宋体"/>
                <w:bCs/>
                <w:color w:val="000000"/>
                <w:sz w:val="24"/>
                <w:szCs w:val="24"/>
                <w:lang w:val="en-US" w:eastAsia="zh-CN"/>
              </w:rPr>
              <w:t xml:space="preserve">1</w:t>
            </w:r>
            <w:r>
              <w:rPr>
                <w:rFonts w:hint="eastAsia" w:ascii="宋体" w:hAnsi="宋体" w:eastAsia="宋体" w:cs="宋体"/>
                <w:bCs/>
                <w:color w:val="000000"/>
                <w:sz w:val="24"/>
                <w:szCs w:val="24"/>
              </w:rPr>
              <w:t xml:space="preserve">年1月1日以来(以合同签订时间为准)，承担实施过40</w:t>
            </w:r>
            <w:bookmarkStart w:id="418" w:name="OLE_LINK29"/>
            <w:r/>
            <w:bookmarkStart w:id="419" w:name="OLE_LINK30"/>
            <w:r>
              <w:rPr>
                <w:rFonts w:hint="eastAsia" w:ascii="宋体" w:hAnsi="宋体" w:eastAsia="宋体" w:cs="宋体"/>
                <w:bCs/>
                <w:color w:val="000000"/>
                <w:sz w:val="24"/>
                <w:szCs w:val="24"/>
              </w:rPr>
              <w:t xml:space="preserve">0</w:t>
            </w:r>
            <w:bookmarkEnd w:id="418"/>
            <w:r/>
            <w:bookmarkEnd w:id="419"/>
            <w:r>
              <w:rPr>
                <w:rFonts w:hint="eastAsia" w:ascii="宋体" w:hAnsi="宋体" w:eastAsia="宋体" w:cs="宋体"/>
                <w:bCs/>
                <w:color w:val="000000"/>
                <w:sz w:val="24"/>
                <w:szCs w:val="24"/>
              </w:rPr>
              <w:t xml:space="preserve">米标准塑胶跑道运动场业绩，一个得3分，累计最高得12分，没有不得分。</w:t>
            </w:r>
            <w:r/>
          </w:p>
          <w:p>
            <w:pPr>
              <w:rPr>
                <w:rFonts w:hint="eastAsia" w:ascii="宋体" w:hAnsi="宋体" w:eastAsia="宋体" w:cs="宋体"/>
                <w:sz w:val="24"/>
                <w:szCs w:val="24"/>
              </w:rPr>
            </w:pPr>
            <w:r/>
            <w:bookmarkStart w:id="420" w:name="OLE_LINK16"/>
            <w:r>
              <w:rPr>
                <w:rFonts w:hint="eastAsia" w:ascii="宋体" w:hAnsi="宋体" w:eastAsia="宋体" w:cs="宋体"/>
                <w:b/>
                <w:bCs/>
                <w:sz w:val="24"/>
                <w:szCs w:val="24"/>
              </w:rPr>
              <w:t xml:space="preserve">注：类似工程业绩要求提供有效的中标公示截图</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若为公开挂网项目</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、中标通知书</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若为公开挂网项目</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、合同及竣工验收报告</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通过中国田径协会二类及以上</w:t>
            </w:r>
            <w:r>
              <w:rPr>
                <w:rFonts w:hint="eastAsia" w:ascii="宋体" w:hAnsi="宋体" w:eastAsia="宋体" w:cs="宋体"/>
                <w:b/>
                <w:bCs/>
                <w:sz w:val="24"/>
                <w:szCs w:val="24"/>
                <w:lang w:val="en-US" w:eastAsia="zh-CN"/>
              </w:rPr>
              <w:t xml:space="preserve">场地</w:t>
            </w:r>
            <w:r>
              <w:rPr>
                <w:rFonts w:hint="eastAsia" w:ascii="宋体" w:hAnsi="宋体" w:eastAsia="宋体" w:cs="宋体"/>
                <w:b/>
                <w:bCs/>
                <w:sz w:val="24"/>
                <w:szCs w:val="24"/>
              </w:rPr>
              <w:t xml:space="preserve">验收</w:t>
            </w:r>
            <w:r>
              <w:rPr>
                <w:rFonts w:hint="eastAsia" w:ascii="宋体" w:hAnsi="宋体" w:eastAsia="宋体" w:cs="宋体"/>
                <w:b/>
                <w:bCs/>
                <w:sz w:val="24"/>
                <w:szCs w:val="24"/>
                <w:lang w:val="en-US" w:eastAsia="zh-CN"/>
              </w:rPr>
              <w:t xml:space="preserve">证明原件扫描件加盖公章</w:t>
            </w:r>
            <w:r>
              <w:rPr>
                <w:rFonts w:hint="eastAsia" w:ascii="宋体" w:hAnsi="宋体" w:eastAsia="宋体" w:cs="宋体"/>
                <w:b/>
                <w:bCs/>
                <w:sz w:val="24"/>
                <w:szCs w:val="24"/>
              </w:rPr>
              <w:t xml:space="preserve">，不提供或缺任意一项不得分。</w:t>
            </w:r>
            <w:r>
              <w:rPr>
                <w:rFonts w:hint="eastAsia" w:ascii="宋体" w:hAnsi="宋体" w:eastAsia="宋体" w:cs="宋体"/>
                <w:b/>
                <w:bCs/>
                <w:sz w:val="24"/>
                <w:szCs w:val="24"/>
                <w:lang w:val="en-US" w:eastAsia="zh-CN"/>
              </w:rPr>
              <w:t xml:space="preserve">提供材料</w:t>
            </w:r>
            <w:r>
              <w:rPr>
                <w:rFonts w:hint="eastAsia" w:ascii="宋体" w:hAnsi="宋体" w:eastAsia="宋体" w:cs="宋体"/>
                <w:b/>
                <w:bCs/>
                <w:sz w:val="24"/>
                <w:szCs w:val="24"/>
              </w:rPr>
              <w:t xml:space="preserve">应能辨识买卖双方公章、签订时间</w:t>
            </w:r>
            <w:r>
              <w:rPr>
                <w:rFonts w:hint="eastAsia" w:ascii="宋体" w:hAnsi="宋体" w:eastAsia="宋体" w:cs="宋体"/>
                <w:b/>
                <w:bCs/>
                <w:sz w:val="24"/>
                <w:szCs w:val="24"/>
                <w:lang w:val="en-US" w:eastAsia="zh-CN"/>
              </w:rPr>
              <w:t xml:space="preserve">、能证明本业绩符合400米标准场地，</w:t>
            </w:r>
            <w:r>
              <w:rPr>
                <w:rFonts w:hint="eastAsia" w:ascii="宋体" w:hAnsi="宋体" w:eastAsia="宋体" w:cs="宋体"/>
                <w:b/>
                <w:bCs/>
                <w:sz w:val="24"/>
                <w:szCs w:val="24"/>
              </w:rPr>
              <w:t xml:space="preserve">否则不得分。</w:t>
            </w:r>
            <w:bookmarkEnd w:id="420"/>
            <w:r/>
            <w:r/>
          </w:p>
        </w:tc>
        <w:tc>
          <w:tcPr>
            <w:tcMar>
              <w:left w:w="108" w:type="dxa"/>
              <w:right w:w="108" w:type="dxa"/>
            </w:tcMar>
            <w:tcW w:w="610" w:type="pct"/>
            <w:vAlign w:val="center"/>
            <w:textDirection w:val="lrTb"/>
            <w:noWrap w:val="false"/>
          </w:tcPr>
          <w:p>
            <w:pPr>
              <w:jc w:val="center"/>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12</w:t>
            </w:r>
            <w:r/>
          </w:p>
        </w:tc>
      </w:tr>
      <w:tr>
        <w:trPr>
          <w:trHeight w:val="1236"/>
        </w:trPr>
        <w:tc>
          <w:tcPr>
            <w:tcMar>
              <w:left w:w="108" w:type="dxa"/>
              <w:right w:w="108" w:type="dxa"/>
            </w:tcMar>
            <w:tcW w:w="406" w:type="pct"/>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3.2</w:t>
            </w:r>
            <w:r/>
          </w:p>
        </w:tc>
        <w:tc>
          <w:tcPr>
            <w:tcMar>
              <w:left w:w="108" w:type="dxa"/>
              <w:right w:w="108" w:type="dxa"/>
            </w:tcMar>
            <w:tcW w:w="702" w:type="pct"/>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项目经理</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技术负责人</w:t>
            </w:r>
            <w:r>
              <w:rPr>
                <w:rFonts w:hint="eastAsia" w:ascii="宋体" w:hAnsi="宋体" w:eastAsia="宋体" w:cs="宋体"/>
                <w:b/>
                <w:bCs/>
                <w:sz w:val="24"/>
                <w:szCs w:val="24"/>
              </w:rPr>
              <w:t xml:space="preserve">业绩</w:t>
            </w:r>
            <w:r/>
          </w:p>
        </w:tc>
        <w:tc>
          <w:tcPr>
            <w:tcMar>
              <w:left w:w="108" w:type="dxa"/>
              <w:right w:w="108" w:type="dxa"/>
            </w:tcMar>
            <w:tcW w:w="3282" w:type="pct"/>
            <w:vAlign w:val="center"/>
            <w:textDirection w:val="lrTb"/>
            <w:noWrap w:val="false"/>
          </w:tcPr>
          <w:p>
            <w:pPr>
              <w:ind w:firstLine="480"/>
              <w:widowControl/>
              <w:rPr>
                <w:rFonts w:hint="eastAsia" w:ascii="宋体" w:hAnsi="宋体" w:eastAsia="宋体" w:cs="宋体"/>
                <w:bCs/>
                <w:sz w:val="24"/>
                <w:szCs w:val="24"/>
              </w:rPr>
            </w:pPr>
            <w:r>
              <w:rPr>
                <w:rFonts w:hint="eastAsia" w:ascii="宋体" w:hAnsi="宋体" w:eastAsia="宋体" w:cs="宋体"/>
                <w:bCs/>
                <w:sz w:val="24"/>
                <w:szCs w:val="24"/>
              </w:rPr>
              <w:t xml:space="preserve">供应商拟派项目经理自202</w:t>
            </w:r>
            <w:r>
              <w:rPr>
                <w:rFonts w:hint="eastAsia" w:ascii="宋体" w:hAnsi="宋体" w:cs="宋体"/>
                <w:bCs/>
                <w:sz w:val="24"/>
                <w:szCs w:val="24"/>
                <w:lang w:val="en-US" w:eastAsia="zh-CN"/>
              </w:rPr>
              <w:t xml:space="preserve">1</w:t>
            </w:r>
            <w:r>
              <w:rPr>
                <w:rFonts w:hint="eastAsia" w:ascii="宋体" w:hAnsi="宋体" w:eastAsia="宋体" w:cs="宋体"/>
                <w:bCs/>
                <w:sz w:val="24"/>
                <w:szCs w:val="24"/>
              </w:rPr>
              <w:t xml:space="preserve">年1月1日以来</w:t>
            </w:r>
            <w:r>
              <w:rPr>
                <w:rFonts w:hint="eastAsia" w:ascii="宋体" w:hAnsi="宋体" w:eastAsia="宋体" w:cs="宋体"/>
                <w:bCs/>
                <w:color w:val="000000"/>
                <w:sz w:val="24"/>
                <w:szCs w:val="24"/>
              </w:rPr>
              <w:t xml:space="preserve">(以合同签订时间为准)</w:t>
            </w:r>
            <w:r>
              <w:rPr>
                <w:rFonts w:hint="eastAsia" w:ascii="宋体" w:hAnsi="宋体" w:eastAsia="宋体" w:cs="宋体"/>
                <w:bCs/>
                <w:sz w:val="24"/>
                <w:szCs w:val="24"/>
              </w:rPr>
              <w:t xml:space="preserve">担任过类似</w:t>
            </w:r>
            <w:r>
              <w:rPr>
                <w:rFonts w:hint="eastAsia" w:ascii="宋体" w:hAnsi="宋体" w:eastAsia="宋体" w:cs="宋体"/>
                <w:sz w:val="24"/>
                <w:szCs w:val="24"/>
              </w:rPr>
              <w:t xml:space="preserve">运动场地建设或改造</w:t>
            </w:r>
            <w:r>
              <w:rPr>
                <w:rFonts w:hint="eastAsia" w:ascii="宋体" w:hAnsi="宋体" w:eastAsia="宋体" w:cs="宋体"/>
                <w:bCs/>
                <w:sz w:val="24"/>
                <w:szCs w:val="24"/>
              </w:rPr>
              <w:t xml:space="preserve">工程项目的，每提供1个业绩得</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分，本项最高得</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分。</w:t>
            </w:r>
            <w:r/>
          </w:p>
          <w:p>
            <w:pPr>
              <w:rPr>
                <w:rFonts w:hint="eastAsia" w:ascii="宋体" w:hAnsi="宋体" w:eastAsia="宋体" w:cs="宋体"/>
                <w:b/>
                <w:bCs/>
                <w:sz w:val="24"/>
                <w:szCs w:val="24"/>
              </w:rPr>
            </w:pPr>
            <w:r>
              <w:rPr>
                <w:rFonts w:hint="eastAsia" w:ascii="宋体" w:hAnsi="宋体" w:eastAsia="宋体" w:cs="宋体"/>
                <w:b/>
                <w:bCs/>
                <w:color w:val="000000"/>
                <w:sz w:val="24"/>
                <w:szCs w:val="24"/>
              </w:rPr>
              <w:t xml:space="preserve">注：</w:t>
            </w:r>
            <w:r>
              <w:rPr>
                <w:rFonts w:hint="eastAsia" w:ascii="宋体" w:hAnsi="宋体" w:eastAsia="宋体" w:cs="宋体"/>
                <w:b/>
                <w:sz w:val="24"/>
                <w:szCs w:val="24"/>
              </w:rPr>
              <w:t xml:space="preserve">项目经理业绩与供应商业绩不可兼得。</w:t>
            </w:r>
            <w:r>
              <w:rPr>
                <w:rFonts w:hint="eastAsia" w:ascii="宋体" w:hAnsi="宋体" w:eastAsia="宋体" w:cs="宋体"/>
                <w:b/>
                <w:bCs/>
                <w:color w:val="000000"/>
                <w:sz w:val="24"/>
                <w:szCs w:val="24"/>
              </w:rPr>
              <w:t xml:space="preserve">类似工程业绩要求提供有效的中标公示截图</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若为公开挂网项目</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、中标通知书</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若为公开挂网项目</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、合同及竣工验收报告扫描件或复印件，不提供或缺任意一项不得分。复印件应能辨识买卖双方公章、签订时间，否则不得分。</w:t>
            </w:r>
            <w:r/>
          </w:p>
          <w:p>
            <w:pPr>
              <w:ind w:firstLine="480"/>
              <w:widowControl/>
              <w:rPr>
                <w:rFonts w:hint="eastAsia" w:ascii="宋体" w:hAnsi="宋体" w:eastAsia="宋体" w:cs="宋体"/>
                <w:bCs/>
                <w:sz w:val="24"/>
                <w:szCs w:val="24"/>
              </w:rPr>
            </w:pPr>
            <w:r>
              <w:rPr>
                <w:rFonts w:hint="eastAsia" w:ascii="宋体" w:hAnsi="宋体" w:eastAsia="宋体" w:cs="宋体"/>
                <w:bCs/>
                <w:sz w:val="24"/>
                <w:szCs w:val="24"/>
              </w:rPr>
              <w:t xml:space="preserve">供应商拟派项目</w:t>
            </w:r>
            <w:r>
              <w:rPr>
                <w:rFonts w:hint="eastAsia" w:ascii="宋体" w:hAnsi="宋体" w:eastAsia="宋体" w:cs="宋体"/>
                <w:bCs/>
                <w:sz w:val="24"/>
                <w:szCs w:val="24"/>
                <w:lang w:val="en-US" w:eastAsia="zh-CN"/>
              </w:rPr>
              <w:t xml:space="preserve">技术负责人</w:t>
            </w:r>
            <w:r>
              <w:rPr>
                <w:rFonts w:hint="eastAsia" w:ascii="宋体" w:hAnsi="宋体" w:eastAsia="宋体" w:cs="宋体"/>
                <w:bCs/>
                <w:sz w:val="24"/>
                <w:szCs w:val="24"/>
              </w:rPr>
              <w:t xml:space="preserve">自202</w:t>
            </w:r>
            <w:r>
              <w:rPr>
                <w:rFonts w:hint="eastAsia" w:ascii="宋体" w:hAnsi="宋体" w:cs="宋体"/>
                <w:bCs/>
                <w:sz w:val="24"/>
                <w:szCs w:val="24"/>
                <w:lang w:val="en-US" w:eastAsia="zh-CN"/>
              </w:rPr>
              <w:t xml:space="preserve">1</w:t>
            </w:r>
            <w:r>
              <w:rPr>
                <w:rFonts w:hint="eastAsia" w:ascii="宋体" w:hAnsi="宋体" w:eastAsia="宋体" w:cs="宋体"/>
                <w:bCs/>
                <w:sz w:val="24"/>
                <w:szCs w:val="24"/>
              </w:rPr>
              <w:t xml:space="preserve">年1月1日以来</w:t>
            </w:r>
            <w:r>
              <w:rPr>
                <w:rFonts w:hint="eastAsia" w:ascii="宋体" w:hAnsi="宋体" w:eastAsia="宋体" w:cs="宋体"/>
                <w:bCs/>
                <w:color w:val="000000"/>
                <w:sz w:val="24"/>
                <w:szCs w:val="24"/>
              </w:rPr>
              <w:t xml:space="preserve">(以合同签订时间为准)</w:t>
            </w:r>
            <w:r>
              <w:rPr>
                <w:rFonts w:hint="eastAsia" w:ascii="宋体" w:hAnsi="宋体" w:eastAsia="宋体" w:cs="宋体"/>
                <w:bCs/>
                <w:sz w:val="24"/>
                <w:szCs w:val="24"/>
              </w:rPr>
              <w:t xml:space="preserve">担任过类似</w:t>
            </w:r>
            <w:r>
              <w:rPr>
                <w:rFonts w:hint="eastAsia" w:ascii="宋体" w:hAnsi="宋体" w:eastAsia="宋体" w:cs="宋体"/>
                <w:sz w:val="24"/>
                <w:szCs w:val="24"/>
              </w:rPr>
              <w:t xml:space="preserve">运动场地建设或改造</w:t>
            </w:r>
            <w:r>
              <w:rPr>
                <w:rFonts w:hint="eastAsia" w:ascii="宋体" w:hAnsi="宋体" w:eastAsia="宋体" w:cs="宋体"/>
                <w:bCs/>
                <w:sz w:val="24"/>
                <w:szCs w:val="24"/>
              </w:rPr>
              <w:t xml:space="preserve">工程项目的，每提供1个业绩得</w:t>
            </w:r>
            <w:r>
              <w:rPr>
                <w:rFonts w:hint="eastAsia" w:ascii="宋体" w:hAnsi="宋体" w:eastAsia="宋体" w:cs="宋体"/>
                <w:bCs/>
                <w:sz w:val="24"/>
                <w:szCs w:val="24"/>
                <w:lang w:val="en-US" w:eastAsia="zh-CN"/>
              </w:rPr>
              <w:t xml:space="preserve">0.5</w:t>
            </w:r>
            <w:r>
              <w:rPr>
                <w:rFonts w:hint="eastAsia" w:ascii="宋体" w:hAnsi="宋体" w:eastAsia="宋体" w:cs="宋体"/>
                <w:bCs/>
                <w:sz w:val="24"/>
                <w:szCs w:val="24"/>
              </w:rPr>
              <w:t xml:space="preserve">分，本项最高得</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分。</w:t>
            </w:r>
            <w:r/>
          </w:p>
          <w:p>
            <w:pPr>
              <w:rPr>
                <w:rFonts w:hint="eastAsia" w:ascii="宋体" w:hAnsi="宋体" w:eastAsia="宋体" w:cs="宋体"/>
                <w:sz w:val="24"/>
                <w:szCs w:val="24"/>
              </w:rPr>
            </w:pPr>
            <w:r>
              <w:rPr>
                <w:rFonts w:hint="eastAsia" w:ascii="宋体" w:hAnsi="宋体" w:eastAsia="宋体" w:cs="宋体"/>
                <w:b/>
                <w:bCs/>
                <w:color w:val="000000"/>
                <w:sz w:val="24"/>
                <w:szCs w:val="24"/>
              </w:rPr>
              <w:t xml:space="preserve">注：</w:t>
            </w:r>
            <w:r>
              <w:rPr>
                <w:rFonts w:hint="eastAsia" w:ascii="宋体" w:hAnsi="宋体" w:eastAsia="宋体" w:cs="宋体"/>
                <w:bCs/>
                <w:sz w:val="24"/>
                <w:szCs w:val="24"/>
              </w:rPr>
              <w:t xml:space="preserve">项目</w:t>
            </w:r>
            <w:r>
              <w:rPr>
                <w:rFonts w:hint="eastAsia" w:ascii="宋体" w:hAnsi="宋体" w:eastAsia="宋体" w:cs="宋体"/>
                <w:bCs/>
                <w:sz w:val="24"/>
                <w:szCs w:val="24"/>
                <w:lang w:val="en-US" w:eastAsia="zh-CN"/>
              </w:rPr>
              <w:t xml:space="preserve">技术负责人</w:t>
            </w:r>
            <w:r>
              <w:rPr>
                <w:rFonts w:hint="eastAsia" w:ascii="宋体" w:hAnsi="宋体" w:eastAsia="宋体" w:cs="宋体"/>
                <w:b/>
                <w:sz w:val="24"/>
                <w:szCs w:val="24"/>
              </w:rPr>
              <w:t xml:space="preserve">与供应商业绩不可兼得。</w:t>
            </w:r>
            <w:r>
              <w:rPr>
                <w:rFonts w:hint="eastAsia" w:ascii="宋体" w:hAnsi="宋体" w:eastAsia="宋体" w:cs="宋体"/>
                <w:b/>
                <w:bCs/>
                <w:color w:val="000000"/>
                <w:sz w:val="24"/>
                <w:szCs w:val="24"/>
              </w:rPr>
              <w:t xml:space="preserve">类似工程业绩要求提供有效的中标公示截图</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若为公开挂网项目</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、中标通知书</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若为公开挂网项目</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、合同及竣工验收报告扫描件或复印件，不提供或缺任意一项不得</w:t>
            </w:r>
            <w:r>
              <w:rPr>
                <w:rFonts w:hint="eastAsia" w:ascii="宋体" w:hAnsi="宋体" w:cs="宋体"/>
                <w:b/>
                <w:bCs/>
                <w:color w:val="000000"/>
                <w:sz w:val="24"/>
                <w:szCs w:val="24"/>
                <w:lang w:val="en-US" w:eastAsia="zh-CN"/>
              </w:rPr>
              <w:t xml:space="preserve">分</w:t>
            </w:r>
            <w:r>
              <w:rPr>
                <w:rFonts w:hint="eastAsia" w:ascii="宋体" w:hAnsi="宋体" w:eastAsia="宋体" w:cs="宋体"/>
                <w:b/>
                <w:bCs/>
                <w:color w:val="000000"/>
                <w:sz w:val="24"/>
                <w:szCs w:val="24"/>
              </w:rPr>
              <w:t xml:space="preserve">。复印件应能辨识买卖双方公章、签订时间，否则不得分。</w:t>
            </w:r>
            <w:r/>
          </w:p>
        </w:tc>
        <w:tc>
          <w:tcPr>
            <w:tcMar>
              <w:left w:w="108" w:type="dxa"/>
              <w:right w:w="108" w:type="dxa"/>
            </w:tcMar>
            <w:tcW w:w="610" w:type="pct"/>
            <w:vAlign w:val="center"/>
            <w:textDirection w:val="lrTb"/>
            <w:noWrap w:val="false"/>
          </w:tcPr>
          <w:p>
            <w:pPr>
              <w:jc w:val="center"/>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3</w:t>
            </w:r>
            <w:bookmarkStart w:id="432" w:name="_GoBack"/>
            <w:r/>
            <w:bookmarkEnd w:id="432"/>
            <w:r/>
            <w:r/>
          </w:p>
        </w:tc>
      </w:tr>
      <w:tr>
        <w:trPr>
          <w:trHeight w:val="3039"/>
        </w:trPr>
        <w:tc>
          <w:tcPr>
            <w:tcMar>
              <w:left w:w="108" w:type="dxa"/>
              <w:right w:w="108" w:type="dxa"/>
            </w:tcMar>
            <w:tcW w:w="406" w:type="pct"/>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3.4</w:t>
            </w:r>
            <w:r/>
          </w:p>
        </w:tc>
        <w:tc>
          <w:tcPr>
            <w:tcMar>
              <w:left w:w="108" w:type="dxa"/>
              <w:right w:w="108" w:type="dxa"/>
            </w:tcMar>
            <w:tcW w:w="702" w:type="pct"/>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项目组岗位成员实力</w:t>
            </w:r>
            <w:r/>
          </w:p>
        </w:tc>
        <w:tc>
          <w:tcPr>
            <w:tcMar>
              <w:left w:w="108" w:type="dxa"/>
              <w:right w:w="108" w:type="dxa"/>
            </w:tcMar>
            <w:tcW w:w="3282" w:type="pct"/>
            <w:textDirection w:val="lrTb"/>
            <w:noWrap w:val="false"/>
          </w:tcPr>
          <w:p>
            <w:pPr>
              <w:ind w:firstLine="480"/>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项目管理人员配备［基本条件：项目管理机构配备需配备5人，主要项目管理人员必须配备项目技术负责人1名、施工员1名、质量员1名、安全员1名、造价员1名）］。</w:t>
            </w:r>
            <w:r/>
          </w:p>
          <w:p>
            <w:pPr>
              <w:ind w:firstLine="480"/>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项目组人员中满足基本条件得基本分5分，缺任意一项扣1分，扣完为止。</w:t>
            </w:r>
            <w:r/>
          </w:p>
          <w:p>
            <w:pPr>
              <w:ind w:firstLine="480"/>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rPr>
              <w:t xml:space="preserve">其中</w:t>
            </w:r>
            <w:r>
              <w:rPr>
                <w:rFonts w:hint="eastAsia" w:ascii="宋体" w:hAnsi="宋体" w:eastAsia="宋体" w:cs="宋体"/>
                <w:bCs/>
                <w:color w:val="000000"/>
                <w:sz w:val="24"/>
                <w:szCs w:val="24"/>
                <w:lang w:val="zh-CN"/>
              </w:rPr>
              <w:t xml:space="preserve">技术负责人具有中级职称证书，</w:t>
            </w:r>
            <w:r>
              <w:rPr>
                <w:rFonts w:hint="eastAsia" w:ascii="宋体" w:hAnsi="宋体" w:eastAsia="宋体" w:cs="宋体"/>
                <w:bCs/>
                <w:color w:val="000000"/>
                <w:sz w:val="24"/>
                <w:szCs w:val="24"/>
                <w:lang w:val="zh-CN" w:eastAsia="zh-CN"/>
              </w:rPr>
              <w:t xml:space="preserve">得0.5分；</w:t>
            </w:r>
            <w:r>
              <w:rPr>
                <w:rFonts w:hint="eastAsia" w:ascii="宋体" w:hAnsi="宋体" w:eastAsia="宋体" w:cs="宋体"/>
                <w:bCs/>
                <w:color w:val="000000"/>
                <w:sz w:val="24"/>
                <w:szCs w:val="24"/>
                <w:lang w:val="zh-CN"/>
              </w:rPr>
              <w:t xml:space="preserve">具有</w:t>
            </w:r>
            <w:r>
              <w:rPr>
                <w:rFonts w:hint="eastAsia" w:ascii="宋体" w:hAnsi="宋体" w:eastAsia="宋体" w:cs="宋体"/>
                <w:bCs/>
                <w:color w:val="000000"/>
                <w:sz w:val="24"/>
                <w:szCs w:val="24"/>
                <w:lang w:val="zh-CN" w:eastAsia="zh-CN"/>
              </w:rPr>
              <w:t xml:space="preserve">高级</w:t>
            </w:r>
            <w:r>
              <w:rPr>
                <w:rFonts w:hint="eastAsia" w:ascii="宋体" w:hAnsi="宋体" w:eastAsia="宋体" w:cs="宋体"/>
                <w:bCs/>
                <w:color w:val="000000"/>
                <w:sz w:val="24"/>
                <w:szCs w:val="24"/>
                <w:lang w:val="zh-CN"/>
              </w:rPr>
              <w:t xml:space="preserve">职称证书，</w:t>
            </w:r>
            <w:r>
              <w:rPr>
                <w:rFonts w:hint="eastAsia" w:ascii="宋体" w:hAnsi="宋体" w:eastAsia="宋体" w:cs="宋体"/>
                <w:bCs/>
                <w:color w:val="000000"/>
                <w:sz w:val="24"/>
                <w:szCs w:val="24"/>
                <w:lang w:val="zh-CN" w:eastAsia="zh-CN"/>
              </w:rPr>
              <w:t xml:space="preserve">得1分；</w:t>
            </w:r>
            <w:r>
              <w:rPr>
                <w:rFonts w:hint="eastAsia" w:ascii="宋体" w:hAnsi="宋体" w:eastAsia="宋体" w:cs="宋体"/>
                <w:bCs/>
                <w:color w:val="000000"/>
                <w:sz w:val="24"/>
                <w:szCs w:val="24"/>
              </w:rPr>
              <w:t xml:space="preserve">施工员、质量员、造价员中有一人有二级及以上注册建造师证书得1分</w:t>
            </w:r>
            <w:r>
              <w:rPr>
                <w:rFonts w:hint="eastAsia" w:ascii="宋体" w:hAnsi="宋体" w:eastAsia="宋体" w:cs="宋体"/>
                <w:bCs/>
                <w:color w:val="000000"/>
                <w:sz w:val="24"/>
                <w:szCs w:val="24"/>
                <w:lang w:eastAsia="zh-CN"/>
              </w:rPr>
              <w:t xml:space="preserve">；</w:t>
            </w:r>
            <w:r>
              <w:rPr>
                <w:rFonts w:hint="eastAsia" w:ascii="宋体" w:hAnsi="宋体" w:eastAsia="宋体" w:cs="宋体"/>
                <w:color w:val="000000"/>
                <w:sz w:val="24"/>
                <w:szCs w:val="24"/>
              </w:rPr>
              <w:t xml:space="preserve">累计最高得</w:t>
            </w:r>
            <w:r>
              <w:rPr>
                <w:rFonts w:hint="eastAsia" w:ascii="宋体" w:hAnsi="宋体" w:eastAsia="宋体" w:cs="宋体"/>
                <w:bCs/>
                <w:color w:val="000000"/>
                <w:sz w:val="24"/>
                <w:szCs w:val="24"/>
              </w:rPr>
              <w:t xml:space="preserve">2分</w:t>
            </w:r>
            <w:r>
              <w:rPr>
                <w:rFonts w:hint="eastAsia" w:ascii="宋体" w:hAnsi="宋体" w:eastAsia="宋体" w:cs="宋体"/>
                <w:bCs/>
                <w:color w:val="000000"/>
                <w:sz w:val="24"/>
                <w:szCs w:val="24"/>
                <w:lang w:val="zh-CN"/>
              </w:rPr>
              <w:t xml:space="preserve">。</w:t>
            </w:r>
            <w:r/>
          </w:p>
          <w:p>
            <w:pPr>
              <w:ind w:firstLine="480"/>
              <w:rPr>
                <w:rFonts w:hint="eastAsia" w:ascii="宋体" w:hAnsi="宋体" w:eastAsia="宋体" w:cs="宋体"/>
                <w:bCs/>
                <w:color w:val="000000"/>
                <w:sz w:val="24"/>
                <w:szCs w:val="24"/>
                <w:lang w:val="zh-CN"/>
              </w:rPr>
            </w:pPr>
            <w:r>
              <w:rPr>
                <w:rFonts w:hint="eastAsia" w:ascii="宋体" w:hAnsi="宋体" w:eastAsia="宋体" w:cs="宋体"/>
                <w:bCs/>
                <w:color w:val="000000"/>
                <w:sz w:val="24"/>
                <w:szCs w:val="24"/>
                <w:lang w:val="zh-CN"/>
              </w:rPr>
              <w:t xml:space="preserve">本项共计7分。</w:t>
            </w:r>
            <w:r/>
          </w:p>
          <w:p>
            <w:pPr>
              <w:widowControl/>
              <w:rPr>
                <w:rFonts w:hint="eastAsia" w:ascii="宋体" w:hAnsi="宋体" w:eastAsia="宋体" w:cs="宋体"/>
                <w:b/>
                <w:bCs/>
                <w:sz w:val="24"/>
                <w:szCs w:val="24"/>
              </w:rPr>
            </w:pPr>
            <w:r>
              <w:rPr>
                <w:rFonts w:hint="eastAsia" w:ascii="宋体" w:hAnsi="宋体" w:eastAsia="宋体" w:cs="宋体"/>
                <w:b/>
                <w:bCs/>
                <w:color w:val="000000"/>
                <w:sz w:val="24"/>
                <w:szCs w:val="24"/>
                <w:lang w:val="zh-CN"/>
              </w:rPr>
              <w:t xml:space="preserve">注：所有人员必须为本公司自有员工，不得一人多岗，提供人员岗位证书、劳动合同和上述人员缴纳的</w:t>
            </w:r>
            <w:r>
              <w:rPr>
                <w:rFonts w:hint="eastAsia" w:ascii="宋体" w:hAnsi="宋体" w:eastAsia="宋体" w:cs="宋体"/>
                <w:b/>
                <w:bCs/>
                <w:color w:val="000000"/>
                <w:sz w:val="24"/>
                <w:szCs w:val="24"/>
                <w:lang w:val="zh-CN" w:eastAsia="zh-CN"/>
              </w:rPr>
              <w:t xml:space="preserve">最近三个月中任意一个月（不含开标当月）</w:t>
            </w:r>
            <w:r>
              <w:rPr>
                <w:rFonts w:hint="eastAsia" w:ascii="宋体" w:hAnsi="宋体" w:eastAsia="宋体" w:cs="宋体"/>
                <w:b/>
                <w:bCs/>
                <w:color w:val="000000"/>
                <w:sz w:val="24"/>
                <w:szCs w:val="24"/>
                <w:lang w:val="zh-CN"/>
              </w:rPr>
              <w:t xml:space="preserve">社保证明材料</w:t>
            </w:r>
            <w:r>
              <w:rPr>
                <w:rFonts w:hint="eastAsia" w:ascii="宋体" w:hAnsi="宋体" w:eastAsia="宋体" w:cs="宋体"/>
                <w:b/>
                <w:bCs/>
                <w:color w:val="000000"/>
                <w:sz w:val="24"/>
                <w:szCs w:val="24"/>
                <w:lang w:val="en-US" w:eastAsia="zh-CN"/>
              </w:rPr>
              <w:t xml:space="preserve">原件扫描件</w:t>
            </w:r>
            <w:r>
              <w:rPr>
                <w:rFonts w:hint="eastAsia" w:ascii="宋体" w:hAnsi="宋体" w:eastAsia="宋体" w:cs="宋体"/>
                <w:b/>
                <w:bCs/>
                <w:color w:val="000000"/>
                <w:sz w:val="24"/>
                <w:szCs w:val="24"/>
                <w:lang w:val="zh-CN"/>
              </w:rPr>
              <w:t xml:space="preserve">加盖公章</w:t>
            </w:r>
            <w:r>
              <w:rPr>
                <w:rFonts w:hint="eastAsia" w:ascii="宋体" w:hAnsi="宋体" w:eastAsia="宋体" w:cs="宋体"/>
                <w:b/>
                <w:bCs/>
                <w:color w:val="000000"/>
                <w:sz w:val="24"/>
                <w:szCs w:val="24"/>
                <w:lang w:val="en-US" w:eastAsia="zh-CN"/>
              </w:rPr>
              <w:t xml:space="preserve">上传至投标</w:t>
            </w:r>
            <w:r>
              <w:rPr>
                <w:rFonts w:hint="eastAsia" w:ascii="宋体" w:hAnsi="宋体" w:eastAsia="宋体" w:cs="宋体"/>
                <w:b/>
                <w:bCs/>
                <w:color w:val="000000"/>
                <w:sz w:val="24"/>
                <w:szCs w:val="24"/>
                <w:lang w:val="zh-CN"/>
              </w:rPr>
              <w:t xml:space="preserve">文件中，不提供不得分。</w:t>
            </w:r>
            <w:r>
              <w:rPr>
                <w:rFonts w:hint="eastAsia" w:ascii="宋体" w:hAnsi="宋体" w:eastAsia="宋体" w:cs="宋体"/>
                <w:color w:val="auto"/>
                <w:sz w:val="24"/>
                <w:szCs w:val="24"/>
                <w:highlight w:val="none"/>
                <w:lang w:val="en-US" w:eastAsia="zh-CN"/>
              </w:rPr>
              <w:t xml:space="preserve">）</w:t>
            </w:r>
            <w:r/>
          </w:p>
        </w:tc>
        <w:tc>
          <w:tcPr>
            <w:tcMar>
              <w:left w:w="108" w:type="dxa"/>
              <w:right w:w="108" w:type="dxa"/>
            </w:tcMar>
            <w:tcW w:w="610" w:type="pct"/>
            <w:vAlign w:val="center"/>
            <w:textDirection w:val="lrTb"/>
            <w:noWrap w:val="false"/>
          </w:tcPr>
          <w:p>
            <w:pPr>
              <w:jc w:val="center"/>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7</w:t>
            </w:r>
            <w:r/>
          </w:p>
        </w:tc>
      </w:tr>
      <w:tr>
        <w:trPr>
          <w:trHeight w:val="588"/>
        </w:trPr>
        <w:tc>
          <w:tcPr>
            <w:tcMar>
              <w:left w:w="108" w:type="dxa"/>
              <w:right w:w="108" w:type="dxa"/>
            </w:tcMar>
            <w:tcW w:w="406"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3.5</w:t>
            </w:r>
            <w:r/>
          </w:p>
        </w:tc>
        <w:tc>
          <w:tcPr>
            <w:tcMar>
              <w:left w:w="108" w:type="dxa"/>
              <w:right w:w="108" w:type="dxa"/>
            </w:tcMar>
            <w:tcW w:w="702"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质保期</w:t>
            </w:r>
            <w:r/>
          </w:p>
        </w:tc>
        <w:tc>
          <w:tcPr>
            <w:tcMar>
              <w:left w:w="108" w:type="dxa"/>
              <w:right w:w="108" w:type="dxa"/>
            </w:tcMar>
            <w:tcW w:w="3282" w:type="pct"/>
            <w:vAlign w:val="center"/>
            <w:textDirection w:val="lrTb"/>
            <w:noWrap w:val="false"/>
          </w:tcPr>
          <w:p>
            <w:pPr>
              <w:ind w:right="-120"/>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本项目基本质保期不少于5年，供应商承诺满足5年基础上每增加1年，得1分，最高得</w:t>
            </w:r>
            <w:r>
              <w:rPr>
                <w:rFonts w:hint="eastAsia" w:ascii="宋体" w:hAnsi="宋体" w:eastAsia="宋体" w:cs="宋体"/>
                <w:sz w:val="24"/>
                <w:szCs w:val="24"/>
                <w:lang w:val="en-US" w:eastAsia="zh-CN" w:bidi="ar"/>
              </w:rPr>
              <w:t xml:space="preserve">5</w:t>
            </w:r>
            <w:r>
              <w:rPr>
                <w:rFonts w:hint="eastAsia" w:ascii="宋体" w:hAnsi="宋体" w:eastAsia="宋体" w:cs="宋体"/>
                <w:sz w:val="24"/>
                <w:szCs w:val="24"/>
                <w:lang w:bidi="ar"/>
              </w:rPr>
              <w:t xml:space="preserve">分；不承诺不得分。</w:t>
            </w:r>
            <w:r/>
          </w:p>
          <w:p>
            <w:pPr>
              <w:rPr>
                <w:rFonts w:hint="eastAsia" w:ascii="宋体" w:hAnsi="宋体" w:eastAsia="宋体" w:cs="宋体"/>
                <w:sz w:val="24"/>
                <w:szCs w:val="24"/>
              </w:rPr>
            </w:pPr>
            <w:r>
              <w:rPr>
                <w:rFonts w:hint="eastAsia" w:ascii="宋体" w:hAnsi="宋体" w:eastAsia="宋体" w:cs="宋体"/>
                <w:b/>
                <w:sz w:val="24"/>
                <w:szCs w:val="24"/>
              </w:rPr>
              <w:t xml:space="preserve">（供应商提供承诺书</w:t>
            </w:r>
            <w:r>
              <w:rPr>
                <w:rFonts w:hint="eastAsia" w:ascii="宋体" w:hAnsi="宋体" w:eastAsia="宋体" w:cs="宋体"/>
                <w:b/>
                <w:bCs/>
                <w:color w:val="000000"/>
                <w:sz w:val="24"/>
                <w:szCs w:val="24"/>
                <w:lang w:val="en-US" w:eastAsia="zh-CN"/>
              </w:rPr>
              <w:t xml:space="preserve">原件扫描件</w:t>
            </w:r>
            <w:r>
              <w:rPr>
                <w:rFonts w:hint="eastAsia" w:ascii="宋体" w:hAnsi="宋体" w:eastAsia="宋体" w:cs="宋体"/>
                <w:b/>
                <w:bCs/>
                <w:color w:val="000000"/>
                <w:sz w:val="24"/>
                <w:szCs w:val="24"/>
                <w:lang w:val="zh-CN"/>
              </w:rPr>
              <w:t xml:space="preserve">加盖公章</w:t>
            </w:r>
            <w:r>
              <w:rPr>
                <w:rFonts w:hint="eastAsia" w:ascii="宋体" w:hAnsi="宋体" w:eastAsia="宋体" w:cs="宋体"/>
                <w:b/>
                <w:bCs/>
                <w:color w:val="000000"/>
                <w:sz w:val="24"/>
                <w:szCs w:val="24"/>
                <w:lang w:val="en-US" w:eastAsia="zh-CN"/>
              </w:rPr>
              <w:t xml:space="preserve">上传至投标</w:t>
            </w:r>
            <w:r>
              <w:rPr>
                <w:rFonts w:hint="eastAsia" w:ascii="宋体" w:hAnsi="宋体" w:eastAsia="宋体" w:cs="宋体"/>
                <w:b/>
                <w:bCs/>
                <w:color w:val="000000"/>
                <w:sz w:val="24"/>
                <w:szCs w:val="24"/>
                <w:lang w:val="zh-CN"/>
              </w:rPr>
              <w:t xml:space="preserve">文件中，</w:t>
            </w:r>
            <w:r>
              <w:rPr>
                <w:rFonts w:hint="eastAsia" w:ascii="宋体" w:hAnsi="宋体" w:eastAsia="宋体" w:cs="宋体"/>
                <w:b/>
                <w:bCs/>
                <w:sz w:val="24"/>
                <w:szCs w:val="24"/>
              </w:rPr>
              <w:t xml:space="preserve">格式自拟，未提供不得分</w:t>
            </w:r>
            <w:r>
              <w:rPr>
                <w:rFonts w:hint="eastAsia" w:ascii="宋体" w:hAnsi="宋体" w:eastAsia="宋体" w:cs="宋体"/>
                <w:b/>
                <w:sz w:val="24"/>
                <w:szCs w:val="24"/>
              </w:rPr>
              <w:t xml:space="preserve">）</w:t>
            </w:r>
            <w:r/>
          </w:p>
        </w:tc>
        <w:tc>
          <w:tcPr>
            <w:tcMar>
              <w:left w:w="108" w:type="dxa"/>
              <w:right w:w="108" w:type="dxa"/>
            </w:tcMar>
            <w:tcW w:w="61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r>
      <w:tr>
        <w:trPr>
          <w:trHeight w:val="2029"/>
        </w:trPr>
        <w:tc>
          <w:tcPr>
            <w:tcMar>
              <w:left w:w="108" w:type="dxa"/>
              <w:right w:w="108" w:type="dxa"/>
            </w:tcMar>
            <w:tcW w:w="406"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3.6</w:t>
            </w:r>
            <w:r/>
          </w:p>
        </w:tc>
        <w:tc>
          <w:tcPr>
            <w:tcMar>
              <w:left w:w="108" w:type="dxa"/>
              <w:right w:w="108" w:type="dxa"/>
            </w:tcMar>
            <w:tcW w:w="702" w:type="pct"/>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体系认证</w:t>
            </w:r>
            <w:r/>
          </w:p>
        </w:tc>
        <w:tc>
          <w:tcPr>
            <w:tcMar>
              <w:left w:w="108" w:type="dxa"/>
              <w:right w:w="108" w:type="dxa"/>
            </w:tcMar>
            <w:tcW w:w="3282" w:type="pct"/>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t xml:space="preserve">供应商具有有效期内的质量管理体系认证证书、环境管理体系认证证书、职业健康安全管理体系认证证书，每提供1个有效证书得1分，最高得3分。</w:t>
            </w:r>
            <w:r/>
          </w:p>
          <w:p>
            <w:pPr>
              <w:rPr>
                <w:rFonts w:hint="eastAsia" w:ascii="宋体" w:hAnsi="宋体" w:eastAsia="宋体" w:cs="宋体"/>
                <w:sz w:val="24"/>
                <w:szCs w:val="24"/>
              </w:rPr>
            </w:pPr>
            <w:r>
              <w:rPr>
                <w:rFonts w:hint="eastAsia" w:ascii="宋体" w:hAnsi="宋体" w:eastAsia="宋体" w:cs="宋体"/>
                <w:b/>
                <w:bCs/>
                <w:color w:val="000000"/>
                <w:sz w:val="24"/>
                <w:szCs w:val="24"/>
                <w:lang w:val="zh-CN"/>
              </w:rPr>
              <w:t xml:space="preserve">注:需提供“全国认证认可信息公共服务平台”的证书查询截图(能体现查询时间的全屏幕截图)，且证书状态为有效，否则不得分。</w:t>
            </w:r>
            <w:r>
              <w:rPr>
                <w:rFonts w:hint="eastAsia" w:ascii="宋体" w:hAnsi="宋体" w:eastAsia="宋体" w:cs="宋体"/>
                <w:b/>
                <w:bCs/>
                <w:color w:val="000000"/>
                <w:sz w:val="24"/>
                <w:szCs w:val="24"/>
                <w:lang w:val="en-US" w:eastAsia="zh-CN"/>
              </w:rPr>
              <w:t xml:space="preserve">证书</w:t>
            </w:r>
            <w:r>
              <w:rPr>
                <w:rFonts w:hint="eastAsia" w:ascii="宋体" w:hAnsi="宋体" w:eastAsia="宋体" w:cs="宋体"/>
                <w:b/>
                <w:bCs/>
                <w:color w:val="000000"/>
                <w:sz w:val="24"/>
                <w:szCs w:val="24"/>
                <w:lang w:val="zh-CN" w:eastAsia="zh-CN"/>
              </w:rPr>
              <w:t xml:space="preserve">原件扫描件</w:t>
            </w:r>
            <w:r>
              <w:rPr>
                <w:rFonts w:hint="eastAsia" w:ascii="宋体" w:hAnsi="宋体" w:eastAsia="宋体" w:cs="宋体"/>
                <w:b/>
                <w:bCs/>
                <w:color w:val="000000"/>
                <w:sz w:val="24"/>
                <w:szCs w:val="24"/>
                <w:lang w:val="en-US" w:eastAsia="zh-CN"/>
              </w:rPr>
              <w:t xml:space="preserve">及截图</w:t>
            </w:r>
            <w:r>
              <w:rPr>
                <w:rFonts w:hint="eastAsia" w:ascii="宋体" w:hAnsi="宋体" w:eastAsia="宋体" w:cs="宋体"/>
                <w:b/>
                <w:bCs/>
                <w:color w:val="000000"/>
                <w:sz w:val="24"/>
                <w:szCs w:val="24"/>
                <w:lang w:val="zh-CN"/>
              </w:rPr>
              <w:t xml:space="preserve">加盖公章</w:t>
            </w:r>
            <w:r>
              <w:rPr>
                <w:rFonts w:hint="eastAsia" w:ascii="宋体" w:hAnsi="宋体" w:eastAsia="宋体" w:cs="宋体"/>
                <w:b/>
                <w:bCs/>
                <w:color w:val="000000"/>
                <w:sz w:val="24"/>
                <w:szCs w:val="24"/>
                <w:lang w:val="zh-CN" w:eastAsia="zh-CN"/>
              </w:rPr>
              <w:t xml:space="preserve">上传至投标</w:t>
            </w:r>
            <w:r>
              <w:rPr>
                <w:rFonts w:hint="eastAsia" w:ascii="宋体" w:hAnsi="宋体" w:eastAsia="宋体" w:cs="宋体"/>
                <w:b/>
                <w:bCs/>
                <w:color w:val="000000"/>
                <w:sz w:val="24"/>
                <w:szCs w:val="24"/>
                <w:lang w:val="zh-CN"/>
              </w:rPr>
              <w:t xml:space="preserve">文件中，未按要求提供不得分）</w:t>
            </w:r>
            <w:r/>
          </w:p>
        </w:tc>
        <w:tc>
          <w:tcPr>
            <w:tcMar>
              <w:left w:w="108" w:type="dxa"/>
              <w:right w:w="108" w:type="dxa"/>
            </w:tcMar>
            <w:tcW w:w="61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r>
    </w:tbl>
    <w:p>
      <w:pPr>
        <w:pStyle w:val="954"/>
        <w:numPr>
          <w:ilvl w:val="0"/>
          <w:numId w:val="0"/>
        </w:numPr>
        <w:spacing w:before="0" w:after="0" w:line="500" w:lineRule="exact"/>
      </w:pPr>
      <w:r/>
      <w:r/>
    </w:p>
    <w:p>
      <w:pPr>
        <w:pStyle w:val="954"/>
        <w:numPr>
          <w:ilvl w:val="0"/>
          <w:numId w:val="0"/>
        </w:numPr>
        <w:spacing w:before="0" w:after="0" w:line="500" w:lineRule="exact"/>
      </w:pPr>
      <w:r/>
      <w:r/>
    </w:p>
    <w:p>
      <w:pPr>
        <w:pStyle w:val="954"/>
        <w:numPr>
          <w:ilvl w:val="0"/>
          <w:numId w:val="0"/>
        </w:numPr>
        <w:spacing w:before="0" w:after="0" w:line="500" w:lineRule="exact"/>
      </w:pPr>
      <w:r/>
      <w:r/>
    </w:p>
    <w:p>
      <w:pPr>
        <w:pStyle w:val="954"/>
        <w:numPr>
          <w:ilvl w:val="0"/>
          <w:numId w:val="0"/>
        </w:numPr>
        <w:spacing w:before="0" w:after="0" w:line="500" w:lineRule="exact"/>
        <w:rPr>
          <w:rFonts w:hint="eastAsia"/>
        </w:rPr>
      </w:pPr>
      <w:r>
        <w:rPr>
          <w:rFonts w:hint="eastAsia"/>
        </w:rPr>
      </w:r>
      <w:r/>
    </w:p>
    <w:p>
      <w:pPr>
        <w:rPr>
          <w:rFonts w:hint="eastAsia" w:ascii="黑体" w:hAnsi="黑体" w:eastAsia="黑体"/>
          <w:sz w:val="36"/>
          <w:szCs w:val="36"/>
        </w:rPr>
      </w:pPr>
      <w:r>
        <w:rPr>
          <w:rFonts w:hint="eastAsia" w:ascii="黑体" w:hAnsi="黑体" w:eastAsia="黑体"/>
          <w:sz w:val="36"/>
          <w:szCs w:val="36"/>
        </w:rPr>
        <w:br w:type="page" w:clear="all"/>
      </w:r>
      <w:r/>
    </w:p>
    <w:p>
      <w:pPr>
        <w:jc w:val="center"/>
        <w:spacing w:line="500" w:lineRule="exact"/>
        <w:tabs>
          <w:tab w:val="left" w:pos="1440" w:leader="none"/>
        </w:tabs>
        <w:rPr>
          <w:rFonts w:hint="eastAsia" w:ascii="黑体" w:hAnsi="黑体" w:eastAsia="黑体"/>
          <w:sz w:val="36"/>
          <w:szCs w:val="36"/>
        </w:rPr>
        <w:outlineLvl w:val="0"/>
      </w:pPr>
      <w:r>
        <w:rPr>
          <w:rFonts w:hint="eastAsia" w:ascii="黑体" w:hAnsi="黑体" w:eastAsia="黑体"/>
          <w:sz w:val="36"/>
          <w:szCs w:val="36"/>
        </w:rPr>
        <w:t xml:space="preserve">第六章  </w:t>
      </w:r>
      <w:bookmarkEnd w:id="413"/>
      <w:r/>
      <w:bookmarkEnd w:id="414"/>
      <w:r/>
      <w:bookmarkEnd w:id="417"/>
      <w:r>
        <w:rPr>
          <w:rFonts w:hint="eastAsia" w:ascii="黑体" w:hAnsi="黑体" w:eastAsia="黑体"/>
          <w:sz w:val="36"/>
          <w:szCs w:val="36"/>
        </w:rPr>
        <w:t xml:space="preserve">投标文件内容与格式</w:t>
      </w:r>
      <w:r/>
    </w:p>
    <w:p>
      <w:pPr>
        <w:pStyle w:val="954"/>
        <w:ind w:firstLine="602"/>
        <w:spacing w:before="0" w:after="0" w:line="500" w:lineRule="exact"/>
        <w:rPr>
          <w:rFonts w:hint="eastAsia" w:cs="Arial"/>
          <w:b/>
          <w:sz w:val="30"/>
          <w:szCs w:val="30"/>
        </w:rPr>
      </w:pPr>
      <w:r/>
      <w:bookmarkStart w:id="421" w:name="_Hlt26671244"/>
      <w:r/>
      <w:bookmarkEnd w:id="421"/>
      <w:r/>
      <w:bookmarkStart w:id="422" w:name="_Hlt26955039"/>
      <w:r/>
      <w:bookmarkEnd w:id="422"/>
      <w:r/>
      <w:bookmarkStart w:id="423" w:name="_Toc26554094"/>
      <w:r/>
      <w:bookmarkStart w:id="424" w:name="_Toc49090576"/>
      <w:r/>
      <w:bookmarkStart w:id="425" w:name="_Toc120614282"/>
      <w:r>
        <w:rPr>
          <w:rFonts w:hint="eastAsia" w:cs="Arial"/>
          <w:b/>
          <w:sz w:val="30"/>
          <w:szCs w:val="30"/>
        </w:rPr>
        <w:t xml:space="preserve">第一部分  投标文件内容</w:t>
      </w:r>
      <w:r/>
    </w:p>
    <w:p>
      <w:pPr>
        <w:pStyle w:val="954"/>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p>
    <w:tbl>
      <w:tblPr>
        <w:tblStyle w:val="721"/>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54"/>
              <w:ind w:firstLine="0"/>
              <w:jc w:val="center"/>
              <w:spacing w:before="0" w:after="0" w:line="240" w:lineRule="auto"/>
              <w:rPr>
                <w:rFonts w:hint="eastAsia"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954"/>
              <w:jc w:val="center"/>
              <w:spacing w:before="0" w:after="0" w:line="240" w:lineRule="auto"/>
              <w:rPr>
                <w:rFonts w:hint="eastAsia" w:ascii="宋体" w:hAnsi="宋体" w:cs="宋体"/>
                <w:b/>
              </w:rPr>
            </w:pPr>
            <w:r>
              <w:rPr>
                <w:rFonts w:hint="eastAsia" w:ascii="宋体" w:hAnsi="宋体" w:cs="宋体"/>
                <w:b/>
              </w:rPr>
              <w:t xml:space="preserve">评审项目及评审要求</w:t>
            </w:r>
            <w:r/>
          </w:p>
        </w:tc>
        <w:tc>
          <w:tcPr>
            <w:tcW w:w="2449" w:type="dxa"/>
            <w:vAlign w:val="center"/>
            <w:textDirection w:val="lrTb"/>
            <w:noWrap w:val="false"/>
          </w:tcPr>
          <w:p>
            <w:pPr>
              <w:pStyle w:val="954"/>
              <w:ind w:firstLine="0"/>
              <w:jc w:val="center"/>
              <w:spacing w:before="0" w:after="0" w:line="240" w:lineRule="auto"/>
              <w:rPr>
                <w:rFonts w:hint="eastAsia" w:ascii="宋体" w:hAnsi="宋体" w:cs="宋体"/>
                <w:b/>
              </w:rPr>
            </w:pPr>
            <w:r>
              <w:rPr>
                <w:rFonts w:hint="eastAsia" w:ascii="宋体" w:hAnsi="宋体" w:cs="宋体"/>
                <w:b/>
              </w:rPr>
              <w:t xml:space="preserve">审查因素</w:t>
            </w:r>
            <w:r/>
          </w:p>
        </w:tc>
      </w:tr>
      <w:tr>
        <w:trPr>
          <w:jc w:val="center"/>
          <w:trHeight w:val="1335"/>
        </w:trPr>
        <w:tc>
          <w:tcPr>
            <w:tcW w:w="719" w:type="dxa"/>
            <w:vAlign w:val="center"/>
            <w:textDirection w:val="lrTb"/>
            <w:noWrap w:val="false"/>
          </w:tcPr>
          <w:p>
            <w:pPr>
              <w:pStyle w:val="954"/>
              <w:ind w:firstLine="0"/>
              <w:jc w:val="center"/>
              <w:spacing w:before="0" w:after="0" w:line="240" w:lineRule="auto"/>
              <w:rPr>
                <w:rFonts w:hint="eastAsia" w:ascii="宋体" w:hAnsi="宋体" w:cs="宋体"/>
              </w:rPr>
            </w:pPr>
            <w:r>
              <w:rPr>
                <w:rFonts w:hint="eastAsia" w:ascii="宋体" w:hAnsi="宋体" w:cs="宋体"/>
              </w:rPr>
              <w:t xml:space="preserve">1</w:t>
            </w:r>
            <w:r/>
          </w:p>
        </w:tc>
        <w:tc>
          <w:tcPr>
            <w:tcW w:w="6104" w:type="dxa"/>
            <w:vAlign w:val="center"/>
            <w:textDirection w:val="lrTb"/>
            <w:noWrap w:val="false"/>
          </w:tcPr>
          <w:p>
            <w:pPr>
              <w:pStyle w:val="954"/>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54"/>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p>
        </w:tc>
      </w:tr>
      <w:tr>
        <w:trPr>
          <w:jc w:val="center"/>
          <w:trHeight w:val="812"/>
        </w:trPr>
        <w:tc>
          <w:tcPr>
            <w:tcW w:w="719" w:type="dxa"/>
            <w:vAlign w:val="center"/>
            <w:textDirection w:val="lrTb"/>
            <w:noWrap w:val="false"/>
          </w:tcPr>
          <w:p>
            <w:pPr>
              <w:pStyle w:val="954"/>
              <w:ind w:firstLine="0"/>
              <w:jc w:val="center"/>
              <w:spacing w:before="0" w:after="0" w:line="240" w:lineRule="auto"/>
              <w:rPr>
                <w:rFonts w:hint="eastAsia" w:ascii="宋体" w:hAnsi="宋体" w:cs="宋体"/>
              </w:rPr>
            </w:pPr>
            <w:r>
              <w:rPr>
                <w:rFonts w:hint="eastAsia" w:ascii="宋体" w:hAnsi="宋体" w:cs="宋体"/>
              </w:rPr>
              <w:t xml:space="preserve">2</w:t>
            </w:r>
            <w:r/>
          </w:p>
        </w:tc>
        <w:tc>
          <w:tcPr>
            <w:tcW w:w="6104" w:type="dxa"/>
            <w:vAlign w:val="center"/>
            <w:textDirection w:val="lrTb"/>
            <w:noWrap w:val="false"/>
          </w:tcPr>
          <w:p>
            <w:pPr>
              <w:pStyle w:val="954"/>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954"/>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954"/>
              <w:ind w:firstLine="0"/>
              <w:jc w:val="center"/>
              <w:spacing w:before="0" w:after="0" w:line="240" w:lineRule="auto"/>
              <w:rPr>
                <w:rFonts w:hint="eastAsia" w:ascii="宋体" w:hAnsi="宋体" w:cs="宋体"/>
              </w:rPr>
            </w:pPr>
            <w:r>
              <w:rPr>
                <w:rFonts w:hint="eastAsia" w:ascii="宋体" w:hAnsi="宋体" w:cs="宋体"/>
              </w:rPr>
              <w:t xml:space="preserve">3</w:t>
            </w:r>
            <w:r/>
          </w:p>
        </w:tc>
        <w:tc>
          <w:tcPr>
            <w:tcW w:w="6104" w:type="dxa"/>
            <w:vAlign w:val="center"/>
            <w:textDirection w:val="lrTb"/>
            <w:noWrap w:val="false"/>
          </w:tcPr>
          <w:p>
            <w:pPr>
              <w:pStyle w:val="954"/>
              <w:ind w:firstLine="0"/>
              <w:jc w:val="both"/>
              <w:spacing w:before="0" w:after="0" w:line="240" w:lineRule="auto"/>
              <w:rPr>
                <w:rFonts w:hint="eastAsia" w:ascii="宋体" w:hAnsi="宋体" w:cs="宋体"/>
              </w:rPr>
            </w:pPr>
            <w:r>
              <w:rPr>
                <w:rFonts w:hint="eastAsia" w:ascii="宋体" w:hAnsi="宋体" w:cs="宋体"/>
              </w:rPr>
              <w:t xml:space="preserve">投标人</w:t>
            </w:r>
            <w:r>
              <w:rPr>
                <w:rFonts w:hint="eastAsia" w:hAnsi="宋体"/>
                <w:bCs/>
                <w:color w:val="000000"/>
                <w:sz w:val="24"/>
                <w:szCs w:val="24"/>
                <w:highlight w:val="none"/>
              </w:rPr>
              <w:t xml:space="preserve">近三个月中任意一个月份</w:t>
            </w:r>
            <w:r>
              <w:rPr>
                <w:rFonts w:hint="eastAsia" w:hAnsi="宋体"/>
                <w:bCs/>
                <w:color w:val="000000"/>
                <w:sz w:val="24"/>
                <w:szCs w:val="24"/>
                <w:highlight w:val="none"/>
                <w:lang w:eastAsia="zh-CN"/>
              </w:rPr>
              <w:t xml:space="preserve">（</w:t>
            </w:r>
            <w:r>
              <w:rPr>
                <w:rFonts w:hint="eastAsia" w:hAnsi="宋体"/>
                <w:bCs/>
                <w:color w:val="000000"/>
                <w:sz w:val="24"/>
                <w:szCs w:val="24"/>
                <w:highlight w:val="none"/>
              </w:rPr>
              <w:t xml:space="preserve">不含</w:t>
            </w:r>
            <w:r>
              <w:rPr>
                <w:rFonts w:hint="eastAsia" w:hAnsi="宋体"/>
                <w:bCs/>
                <w:color w:val="000000"/>
                <w:sz w:val="24"/>
                <w:szCs w:val="24"/>
                <w:highlight w:val="none"/>
                <w:lang w:val="en-US" w:eastAsia="zh-CN"/>
              </w:rPr>
              <w:t xml:space="preserve">开标</w:t>
            </w:r>
            <w:r>
              <w:rPr>
                <w:rFonts w:hint="eastAsia" w:hAnsi="宋体"/>
                <w:bCs/>
                <w:color w:val="000000"/>
                <w:sz w:val="24"/>
                <w:szCs w:val="24"/>
                <w:highlight w:val="none"/>
              </w:rPr>
              <w:t xml:space="preserve">当月</w:t>
            </w:r>
            <w:r>
              <w:rPr>
                <w:rFonts w:hint="eastAsia" w:hAnsi="宋体"/>
                <w:bCs/>
                <w:color w:val="000000"/>
                <w:sz w:val="24"/>
                <w:szCs w:val="24"/>
                <w:highlight w:val="none"/>
                <w:lang w:eastAsia="zh-CN"/>
              </w:rPr>
              <w:t xml:space="preserve">）</w:t>
            </w:r>
            <w:r>
              <w:rPr>
                <w:rFonts w:hint="eastAsia" w:ascii="宋体" w:hAnsi="宋体" w:cs="宋体"/>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66"/>
                <w:rFonts w:hint="eastAsia" w:ascii="宋体" w:hAnsi="宋体" w:cs="宋体"/>
                <w:sz w:val="24"/>
                <w:szCs w:val="24"/>
              </w:rPr>
              <w:t xml:space="preserve">。</w:t>
            </w:r>
            <w:r/>
          </w:p>
        </w:tc>
        <w:tc>
          <w:tcPr>
            <w:tcW w:w="2449" w:type="dxa"/>
            <w:vAlign w:val="center"/>
            <w:vMerge w:val="continue"/>
            <w:textDirection w:val="lrTb"/>
            <w:noWrap w:val="false"/>
          </w:tcPr>
          <w:p>
            <w:pPr>
              <w:pStyle w:val="954"/>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954"/>
              <w:ind w:firstLine="0"/>
              <w:jc w:val="center"/>
              <w:spacing w:before="0" w:after="0" w:line="240" w:lineRule="auto"/>
              <w:rPr>
                <w:rFonts w:hint="eastAsia" w:ascii="宋体" w:hAnsi="宋体" w:cs="宋体"/>
              </w:rPr>
            </w:pPr>
            <w:r>
              <w:rPr>
                <w:rFonts w:hint="eastAsia" w:ascii="宋体" w:hAnsi="宋体" w:cs="宋体"/>
              </w:rPr>
              <w:t xml:space="preserve">4</w:t>
            </w:r>
            <w:r/>
          </w:p>
        </w:tc>
        <w:tc>
          <w:tcPr>
            <w:tcW w:w="6104" w:type="dxa"/>
            <w:vAlign w:val="center"/>
            <w:textDirection w:val="lrTb"/>
            <w:noWrap w:val="false"/>
          </w:tcPr>
          <w:p>
            <w:pPr>
              <w:pStyle w:val="954"/>
              <w:ind w:firstLine="0"/>
              <w:jc w:val="both"/>
              <w:spacing w:before="0" w:after="0" w:line="240" w:lineRule="auto"/>
              <w:rPr>
                <w:rFonts w:hint="eastAsia" w:ascii="宋体" w:hAnsi="宋体" w:cs="宋体"/>
              </w:rPr>
            </w:pPr>
            <w:r>
              <w:rPr>
                <w:rFonts w:hint="eastAsia" w:ascii="宋体" w:hAnsi="宋体" w:cs="宋体"/>
              </w:rPr>
              <w:t xml:space="preserve">投标人</w:t>
            </w:r>
            <w:r>
              <w:rPr>
                <w:rFonts w:hint="eastAsia" w:hAnsi="宋体"/>
                <w:bCs/>
                <w:color w:val="000000"/>
                <w:sz w:val="24"/>
                <w:szCs w:val="24"/>
                <w:highlight w:val="none"/>
              </w:rPr>
              <w:t xml:space="preserve">近三个月中任意一个月份</w:t>
            </w:r>
            <w:r>
              <w:rPr>
                <w:rFonts w:hint="eastAsia" w:hAnsi="宋体"/>
                <w:bCs/>
                <w:color w:val="000000"/>
                <w:sz w:val="24"/>
                <w:szCs w:val="24"/>
                <w:highlight w:val="none"/>
                <w:lang w:eastAsia="zh-CN"/>
              </w:rPr>
              <w:t xml:space="preserve">（</w:t>
            </w:r>
            <w:r>
              <w:rPr>
                <w:rFonts w:hint="eastAsia" w:hAnsi="宋体"/>
                <w:bCs/>
                <w:color w:val="000000"/>
                <w:sz w:val="24"/>
                <w:szCs w:val="24"/>
                <w:highlight w:val="none"/>
              </w:rPr>
              <w:t xml:space="preserve">不含</w:t>
            </w:r>
            <w:r>
              <w:rPr>
                <w:rFonts w:hint="eastAsia" w:hAnsi="宋体"/>
                <w:bCs/>
                <w:color w:val="000000"/>
                <w:sz w:val="24"/>
                <w:szCs w:val="24"/>
                <w:highlight w:val="none"/>
                <w:lang w:val="en-US" w:eastAsia="zh-CN"/>
              </w:rPr>
              <w:t xml:space="preserve">开标</w:t>
            </w:r>
            <w:r>
              <w:rPr>
                <w:rFonts w:hint="eastAsia" w:hAnsi="宋体"/>
                <w:bCs/>
                <w:color w:val="000000"/>
                <w:sz w:val="24"/>
                <w:szCs w:val="24"/>
                <w:highlight w:val="none"/>
              </w:rPr>
              <w:t xml:space="preserve">当月</w:t>
            </w:r>
            <w:r>
              <w:rPr>
                <w:rFonts w:hint="eastAsia" w:hAnsi="宋体"/>
                <w:bCs/>
                <w:color w:val="000000"/>
                <w:sz w:val="24"/>
                <w:szCs w:val="24"/>
                <w:highlight w:val="none"/>
                <w:lang w:eastAsia="zh-CN"/>
              </w:rPr>
              <w:t xml:space="preserve">）</w:t>
            </w:r>
            <w:r>
              <w:rPr>
                <w:rFonts w:hint="eastAsia" w:ascii="宋体" w:hAnsi="宋体" w:cs="宋体"/>
              </w:rPr>
              <w:t xml:space="preserve">的依法缴纳税收的相关材料（提供相关主管部门证明或银行代扣证明）。</w:t>
            </w:r>
            <w:r/>
          </w:p>
        </w:tc>
        <w:tc>
          <w:tcPr>
            <w:tcW w:w="2449" w:type="dxa"/>
            <w:vAlign w:val="center"/>
            <w:vMerge w:val="continue"/>
            <w:textDirection w:val="lrTb"/>
            <w:noWrap w:val="false"/>
          </w:tcPr>
          <w:p>
            <w:pPr>
              <w:pStyle w:val="954"/>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954"/>
              <w:ind w:firstLine="0"/>
              <w:jc w:val="center"/>
              <w:spacing w:before="0" w:after="0" w:line="240" w:lineRule="auto"/>
              <w:rPr>
                <w:rFonts w:hint="eastAsia" w:ascii="宋体" w:hAnsi="宋体" w:cs="宋体"/>
              </w:rPr>
            </w:pPr>
            <w:r>
              <w:rPr>
                <w:rFonts w:hint="eastAsia" w:ascii="宋体" w:hAnsi="宋体" w:cs="宋体"/>
              </w:rPr>
              <w:t xml:space="preserve">5</w:t>
            </w:r>
            <w:r/>
          </w:p>
        </w:tc>
        <w:tc>
          <w:tcPr>
            <w:tcW w:w="6104" w:type="dxa"/>
            <w:vAlign w:val="center"/>
            <w:textDirection w:val="lrTb"/>
            <w:noWrap w:val="false"/>
          </w:tcPr>
          <w:p>
            <w:pPr>
              <w:pStyle w:val="954"/>
              <w:ind w:firstLine="0"/>
              <w:jc w:val="both"/>
              <w:spacing w:before="0" w:after="0" w:line="240" w:lineRule="auto"/>
              <w:rPr>
                <w:rFonts w:hint="eastAsia" w:ascii="宋体" w:hAnsi="宋体" w:cs="宋体"/>
              </w:rPr>
            </w:pPr>
            <w:r>
              <w:rPr>
                <w:rFonts w:hint="eastAsia" w:ascii="宋体" w:hAnsi="宋体" w:cs="宋体"/>
              </w:rPr>
              <w:t xml:space="preserve">投标人</w:t>
            </w:r>
            <w:r>
              <w:rPr>
                <w:rFonts w:hint="eastAsia" w:hAnsi="宋体"/>
                <w:bCs/>
                <w:color w:val="000000"/>
                <w:sz w:val="24"/>
                <w:szCs w:val="24"/>
                <w:highlight w:val="none"/>
              </w:rPr>
              <w:t xml:space="preserve">近三个月中任意一个月份</w:t>
            </w:r>
            <w:r>
              <w:rPr>
                <w:rFonts w:hint="eastAsia" w:hAnsi="宋体"/>
                <w:bCs/>
                <w:color w:val="000000"/>
                <w:sz w:val="24"/>
                <w:szCs w:val="24"/>
                <w:highlight w:val="none"/>
                <w:lang w:eastAsia="zh-CN"/>
              </w:rPr>
              <w:t xml:space="preserve">（</w:t>
            </w:r>
            <w:r>
              <w:rPr>
                <w:rFonts w:hint="eastAsia" w:hAnsi="宋体"/>
                <w:bCs/>
                <w:color w:val="000000"/>
                <w:sz w:val="24"/>
                <w:szCs w:val="24"/>
                <w:highlight w:val="none"/>
              </w:rPr>
              <w:t xml:space="preserve">不含</w:t>
            </w:r>
            <w:r>
              <w:rPr>
                <w:rFonts w:hint="eastAsia" w:hAnsi="宋体"/>
                <w:bCs/>
                <w:color w:val="000000"/>
                <w:sz w:val="24"/>
                <w:szCs w:val="24"/>
                <w:highlight w:val="none"/>
                <w:lang w:val="en-US" w:eastAsia="zh-CN"/>
              </w:rPr>
              <w:t xml:space="preserve">开标</w:t>
            </w:r>
            <w:r>
              <w:rPr>
                <w:rFonts w:hint="eastAsia" w:hAnsi="宋体"/>
                <w:bCs/>
                <w:color w:val="000000"/>
                <w:sz w:val="24"/>
                <w:szCs w:val="24"/>
                <w:highlight w:val="none"/>
              </w:rPr>
              <w:t xml:space="preserve">当月</w:t>
            </w:r>
            <w:r>
              <w:rPr>
                <w:rFonts w:hint="eastAsia" w:hAnsi="宋体"/>
                <w:bCs/>
                <w:color w:val="000000"/>
                <w:sz w:val="24"/>
                <w:szCs w:val="24"/>
                <w:highlight w:val="none"/>
                <w:lang w:eastAsia="zh-CN"/>
              </w:rPr>
              <w:t xml:space="preserve">）</w:t>
            </w:r>
            <w:r>
              <w:rPr>
                <w:rFonts w:hint="eastAsia" w:ascii="宋体" w:hAnsi="宋体" w:cs="宋体"/>
              </w:rPr>
              <w:t xml:space="preserve">的依法缴纳社会保障资金的相关材料（提供相关主管部门证明或银行代扣证明）。</w:t>
            </w:r>
            <w:r/>
          </w:p>
        </w:tc>
        <w:tc>
          <w:tcPr>
            <w:tcW w:w="2449" w:type="dxa"/>
            <w:vAlign w:val="center"/>
            <w:vMerge w:val="continue"/>
            <w:textDirection w:val="lrTb"/>
            <w:noWrap w:val="false"/>
          </w:tcPr>
          <w:p>
            <w:pPr>
              <w:pStyle w:val="954"/>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Borders>
              <w:bottom w:val="single" w:color="auto" w:sz="4" w:space="0"/>
            </w:tcBorders>
            <w:tcW w:w="719" w:type="dxa"/>
            <w:vAlign w:val="center"/>
            <w:textDirection w:val="lrTb"/>
            <w:noWrap w:val="false"/>
          </w:tcPr>
          <w:p>
            <w:pPr>
              <w:pStyle w:val="954"/>
              <w:ind w:firstLine="0"/>
              <w:jc w:val="center"/>
              <w:spacing w:before="0" w:after="0" w:line="240" w:lineRule="auto"/>
              <w:rPr>
                <w:rFonts w:hint="eastAsia" w:ascii="宋体" w:hAnsi="宋体" w:cs="宋体"/>
              </w:rPr>
            </w:pPr>
            <w:r>
              <w:rPr>
                <w:rFonts w:hint="eastAsia" w:ascii="宋体" w:hAnsi="宋体" w:cs="宋体"/>
              </w:rPr>
              <w:t xml:space="preserve">6</w:t>
            </w:r>
            <w:r/>
          </w:p>
        </w:tc>
        <w:tc>
          <w:tcPr>
            <w:tcBorders>
              <w:bottom w:val="single" w:color="auto" w:sz="4" w:space="0"/>
            </w:tcBorders>
            <w:tcW w:w="6104" w:type="dxa"/>
            <w:vAlign w:val="center"/>
            <w:textDirection w:val="lrTb"/>
            <w:noWrap w:val="false"/>
          </w:tcPr>
          <w:p>
            <w:pPr>
              <w:pStyle w:val="954"/>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954"/>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954"/>
              <w:ind w:firstLine="0"/>
              <w:jc w:val="center"/>
              <w:spacing w:before="0" w:after="0" w:line="240" w:lineRule="auto"/>
              <w:rPr>
                <w:rFonts w:hint="eastAsia" w:ascii="宋体" w:hAnsi="宋体" w:cs="宋体"/>
                <w:bCs/>
              </w:rPr>
            </w:pPr>
            <w:r>
              <w:rPr>
                <w:rFonts w:hint="eastAsia" w:ascii="宋体" w:hAnsi="宋体" w:cs="宋体"/>
                <w:bCs/>
              </w:rPr>
              <w:t xml:space="preserve">7</w:t>
            </w:r>
            <w:r/>
          </w:p>
        </w:tc>
        <w:tc>
          <w:tcPr>
            <w:tcW w:w="6104" w:type="dxa"/>
            <w:vAlign w:val="center"/>
            <w:textDirection w:val="lrTb"/>
            <w:noWrap w:val="false"/>
          </w:tcPr>
          <w:p>
            <w:pPr>
              <w:pStyle w:val="954"/>
              <w:ind w:firstLine="0"/>
              <w:spacing w:before="0" w:after="0" w:line="240" w:lineRule="auto"/>
              <w:rPr>
                <w:rFonts w:hint="eastAsia" w:ascii="宋体" w:hAnsi="宋体" w:cs="宋体"/>
                <w:bCs/>
              </w:rPr>
            </w:pPr>
            <w:r>
              <w:rPr>
                <w:rFonts w:hint="eastAsia" w:ascii="宋体" w:hAnsi="宋体" w:cs="宋体"/>
                <w:bCs/>
              </w:rPr>
              <w:t xml:space="preserve">满足中小企业政策的证明文件（如有中小企业政策要求的）。</w:t>
            </w:r>
            <w:r/>
          </w:p>
        </w:tc>
        <w:tc>
          <w:tcPr>
            <w:tcW w:w="2449" w:type="dxa"/>
            <w:vAlign w:val="center"/>
            <w:textDirection w:val="lrTb"/>
            <w:noWrap w:val="false"/>
          </w:tcPr>
          <w:p>
            <w:pPr>
              <w:pStyle w:val="954"/>
              <w:ind w:firstLine="0"/>
              <w:jc w:val="center"/>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54"/>
              <w:ind w:firstLine="0"/>
              <w:jc w:val="center"/>
              <w:spacing w:before="0" w:after="0" w:line="240" w:lineRule="auto"/>
              <w:rPr>
                <w:rFonts w:hint="eastAsia" w:ascii="宋体" w:hAnsi="宋体" w:cs="宋体"/>
                <w:bCs/>
              </w:rPr>
            </w:pPr>
            <w:r>
              <w:rPr>
                <w:rFonts w:hint="eastAsia" w:ascii="宋体" w:hAnsi="宋体" w:cs="宋体"/>
                <w:bCs/>
              </w:rPr>
              <w:t xml:space="preserve">8</w:t>
            </w:r>
            <w:r/>
          </w:p>
        </w:tc>
        <w:tc>
          <w:tcPr>
            <w:tcW w:w="6104" w:type="dxa"/>
            <w:vAlign w:val="center"/>
            <w:textDirection w:val="lrTb"/>
            <w:noWrap w:val="false"/>
          </w:tcPr>
          <w:p>
            <w:pPr>
              <w:pStyle w:val="954"/>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p>
        </w:tc>
        <w:tc>
          <w:tcPr>
            <w:tcW w:w="2449" w:type="dxa"/>
            <w:vAlign w:val="center"/>
            <w:textDirection w:val="lrTb"/>
            <w:noWrap w:val="false"/>
          </w:tcPr>
          <w:p>
            <w:pPr>
              <w:pStyle w:val="954"/>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954"/>
              <w:ind w:firstLine="0"/>
              <w:jc w:val="center"/>
              <w:spacing w:before="0" w:after="0" w:line="240" w:lineRule="auto"/>
              <w:rPr>
                <w:rFonts w:hint="eastAsia" w:ascii="宋体" w:hAnsi="宋体" w:cs="宋体"/>
                <w:bCs/>
              </w:rPr>
            </w:pPr>
            <w:r>
              <w:rPr>
                <w:rFonts w:hint="eastAsia" w:ascii="宋体" w:hAnsi="宋体" w:cs="宋体"/>
                <w:bCs/>
              </w:rPr>
              <w:t xml:space="preserve">9</w:t>
            </w:r>
            <w:r/>
          </w:p>
        </w:tc>
        <w:tc>
          <w:tcPr>
            <w:gridSpan w:val="2"/>
            <w:tcW w:w="8553" w:type="dxa"/>
            <w:vAlign w:val="center"/>
            <w:textDirection w:val="lrTb"/>
            <w:noWrap w:val="false"/>
          </w:tcPr>
          <w:p>
            <w:pPr>
              <w:pStyle w:val="954"/>
              <w:ind w:firstLine="0"/>
              <w:spacing w:before="0" w:after="0" w:line="240" w:lineRule="auto"/>
              <w:rPr>
                <w:rFonts w:hint="eastAsia" w:ascii="宋体" w:hAnsi="宋体" w:cs="宋体"/>
              </w:rPr>
            </w:pPr>
            <w:r>
              <w:rPr>
                <w:rFonts w:hint="eastAsia" w:ascii="宋体" w:hAnsi="宋体" w:cs="宋体"/>
                <w:bCs/>
              </w:rPr>
              <w:t xml:space="preserve">《联合体协议》（如接受联合体投标且投标人为联合体时须提供，格式自拟）。</w:t>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2"/>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12"/>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p>
    <w:p>
      <w:pPr>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p>
    <w:p>
      <w:pPr>
        <w:rPr>
          <w:b/>
          <w:sz w:val="28"/>
          <w:szCs w:val="28"/>
        </w:rPr>
      </w:pPr>
      <w:r>
        <w:rPr>
          <w:rFonts w:hint="eastAsia"/>
          <w:b/>
          <w:sz w:val="28"/>
          <w:szCs w:val="28"/>
        </w:rPr>
        <w:t xml:space="preserve">（一）符合性证明文件</w:t>
      </w:r>
      <w:r/>
    </w:p>
    <w:tbl>
      <w:tblPr>
        <w:tblStyle w:val="7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shd w:val="clear" w:color="auto" w:fill="ffffff"/>
            <w:tcBorders>
              <w:top w:val="single" w:color="E9AD1D" w:sz="4" w:space="0"/>
              <w:left w:val="single" w:color="FFFFFF" w:sz="4" w:space="0"/>
              <w:bottom w:val="single" w:color="E9AD1D" w:sz="4" w:space="0"/>
              <w:right w:val="single" w:color="FBF1D7" w:sz="4" w:space="0"/>
            </w:tcBorders>
            <w:tcW w:w="823" w:type="dxa"/>
            <w:vAlign w:val="center"/>
            <w:textDirection w:val="lrTb"/>
            <w:noWrap w:val="false"/>
          </w:tcPr>
          <w:p>
            <w:pPr>
              <w:pStyle w:val="954"/>
              <w:ind w:firstLine="0"/>
              <w:jc w:val="center"/>
              <w:spacing w:before="0" w:after="0" w:line="240" w:lineRule="auto"/>
              <w:rPr>
                <w:rFonts w:hint="eastAsia" w:cs="Arial"/>
                <w:b/>
                <w:color w:val="000000"/>
              </w:rPr>
            </w:pPr>
            <w:r>
              <w:rPr>
                <w:rFonts w:hint="eastAsia" w:cs="Arial"/>
                <w:b/>
                <w:color w:val="000000"/>
              </w:rPr>
              <w:t xml:space="preserve">序号</w:t>
            </w:r>
            <w:r/>
          </w:p>
        </w:tc>
        <w:tc>
          <w:tcPr>
            <w:shd w:val="clear" w:color="auto" w:fill="ffffff"/>
            <w:tcBorders>
              <w:top w:val="single" w:color="E9AD1D" w:sz="4" w:space="0"/>
              <w:left w:val="single" w:color="FBF1D7" w:sz="4" w:space="0"/>
              <w:bottom w:val="single" w:color="E9AD1D" w:sz="4" w:space="0"/>
              <w:right w:val="single" w:color="FBF1D7" w:sz="4" w:space="0"/>
            </w:tcBorders>
            <w:tcW w:w="6095" w:type="dxa"/>
            <w:vAlign w:val="center"/>
            <w:textDirection w:val="lrTb"/>
            <w:noWrap w:val="false"/>
          </w:tcPr>
          <w:p>
            <w:pPr>
              <w:pStyle w:val="954"/>
              <w:ind w:firstLine="0"/>
              <w:jc w:val="center"/>
              <w:spacing w:before="0" w:after="0" w:line="240" w:lineRule="auto"/>
              <w:rPr>
                <w:rFonts w:hint="eastAsia" w:cs="Arial"/>
                <w:b/>
                <w:color w:val="000000"/>
              </w:rPr>
            </w:pPr>
            <w:r>
              <w:rPr>
                <w:rFonts w:hint="eastAsia" w:ascii="宋体" w:hAnsi="宋体" w:cs="宋体"/>
                <w:b/>
                <w:color w:val="000000"/>
              </w:rPr>
              <w:t xml:space="preserve">评审项目及评审要求</w:t>
            </w:r>
            <w:r/>
          </w:p>
        </w:tc>
        <w:tc>
          <w:tcPr>
            <w:shd w:val="clear" w:color="auto" w:fill="ffffff"/>
            <w:tcBorders>
              <w:top w:val="single" w:color="E9AD1D" w:sz="4" w:space="0"/>
              <w:left w:val="single" w:color="FBF1D7" w:sz="4" w:space="0"/>
              <w:bottom w:val="single" w:color="E9AD1D" w:sz="4" w:space="0"/>
              <w:right w:val="single" w:color="FFFFFF" w:sz="4" w:space="0"/>
            </w:tcBorders>
            <w:tcW w:w="1979" w:type="dxa"/>
            <w:vAlign w:val="center"/>
            <w:textDirection w:val="lrTb"/>
            <w:noWrap w:val="false"/>
          </w:tcPr>
          <w:p>
            <w:pPr>
              <w:pStyle w:val="954"/>
              <w:ind w:firstLine="0"/>
              <w:jc w:val="center"/>
              <w:spacing w:before="0" w:after="0" w:line="240" w:lineRule="auto"/>
              <w:rPr>
                <w:rFonts w:hint="eastAsia" w:cs="Arial"/>
                <w:b/>
                <w:color w:val="000000"/>
              </w:rPr>
            </w:pPr>
            <w:r>
              <w:rPr>
                <w:rFonts w:hint="eastAsia" w:cs="Arial"/>
                <w:b/>
                <w:color w:val="000000"/>
              </w:rPr>
              <w:t xml:space="preserve">审查因素</w:t>
            </w:r>
            <w:r/>
          </w:p>
        </w:tc>
      </w:tr>
      <w:tr>
        <w:trPr>
          <w:jc w:val="center"/>
          <w:trHeight w:val="567"/>
        </w:trPr>
        <w:tc>
          <w:tcPr>
            <w:shd w:val="clear" w:color="auto" w:fill="fffdfa"/>
            <w:tcBorders>
              <w:top w:val="single" w:color="E9AD1D" w:sz="4" w:space="0"/>
              <w:left w:val="single" w:color="FFFFFF" w:sz="4" w:space="0"/>
              <w:bottom w:val="single" w:color="FBF1D7" w:sz="4" w:space="0"/>
              <w:right w:val="single" w:color="FBF1D7" w:sz="4" w:space="0"/>
            </w:tcBorders>
            <w:tcW w:w="823" w:type="dxa"/>
            <w:vAlign w:val="center"/>
            <w:textDirection w:val="lrTb"/>
            <w:noWrap w:val="false"/>
          </w:tcPr>
          <w:p>
            <w:pPr>
              <w:pStyle w:val="954"/>
              <w:ind w:firstLine="0"/>
              <w:jc w:val="center"/>
              <w:spacing w:before="0" w:after="0" w:line="240" w:lineRule="auto"/>
              <w:rPr>
                <w:rFonts w:hint="eastAsia" w:ascii="宋体" w:hAnsi="宋体" w:cs="Arial"/>
                <w:color w:val="000000"/>
              </w:rPr>
            </w:pPr>
            <w:r>
              <w:rPr>
                <w:rFonts w:hint="eastAsia" w:ascii="宋体" w:hAnsi="宋体" w:cs="Arial"/>
                <w:color w:val="000000"/>
              </w:rPr>
              <w:t xml:space="preserve">1</w:t>
            </w:r>
            <w:r/>
          </w:p>
        </w:tc>
        <w:tc>
          <w:tcPr>
            <w:shd w:val="clear" w:color="auto" w:fill="fffdfa"/>
            <w:tcBorders>
              <w:top w:val="single" w:color="E9AD1D" w:sz="4" w:space="0"/>
              <w:left w:val="single" w:color="FBF1D7" w:sz="4" w:space="0"/>
              <w:bottom w:val="single" w:color="FBF1D7" w:sz="4" w:space="0"/>
              <w:right w:val="single" w:color="FBF1D7" w:sz="4" w:space="0"/>
            </w:tcBorders>
            <w:tcW w:w="6095" w:type="dxa"/>
            <w:vAlign w:val="center"/>
            <w:textDirection w:val="lrTb"/>
            <w:noWrap w:val="false"/>
          </w:tcPr>
          <w:p>
            <w:pPr>
              <w:pStyle w:val="954"/>
              <w:ind w:firstLine="0"/>
              <w:jc w:val="both"/>
              <w:spacing w:before="0" w:after="0" w:line="240" w:lineRule="auto"/>
              <w:rPr>
                <w:rFonts w:hint="eastAsia" w:ascii="宋体" w:hAnsi="宋体" w:cs="Arial"/>
                <w:color w:val="000000"/>
              </w:rPr>
            </w:pPr>
            <w:r>
              <w:rPr>
                <w:rFonts w:hint="eastAsia" w:ascii="宋体" w:hAnsi="宋体" w:cs="Arial"/>
                <w:color w:val="000000"/>
              </w:rPr>
              <w:t xml:space="preserve">投标函（给定格式）</w:t>
            </w:r>
            <w:r/>
          </w:p>
        </w:tc>
        <w:tc>
          <w:tcPr>
            <w:shd w:val="clear" w:color="auto" w:fill="fffdfa"/>
            <w:tcBorders>
              <w:top w:val="single" w:color="E9AD1D" w:sz="4" w:space="0"/>
              <w:left w:val="single" w:color="FBF1D7" w:sz="4" w:space="0"/>
              <w:bottom w:val="single" w:color="FBF1D7" w:sz="4" w:space="0"/>
              <w:right w:val="single" w:color="FFFFFF" w:sz="4" w:space="0"/>
            </w:tcBorders>
            <w:tcW w:w="1979" w:type="dxa"/>
            <w:vAlign w:val="center"/>
            <w:vMerge w:val="restart"/>
            <w:textDirection w:val="lrTb"/>
            <w:noWrap w:val="false"/>
          </w:tcPr>
          <w:p>
            <w:pPr>
              <w:pStyle w:val="954"/>
              <w:ind w:firstLine="0"/>
              <w:jc w:val="center"/>
              <w:spacing w:before="0" w:after="0" w:line="240" w:lineRule="auto"/>
              <w:rPr>
                <w:rFonts w:hint="eastAsia" w:cs="Arial"/>
                <w:color w:val="000000"/>
              </w:rPr>
            </w:pPr>
            <w:r>
              <w:rPr>
                <w:rFonts w:hint="eastAsia" w:cs="Arial"/>
                <w:color w:val="000000"/>
              </w:rPr>
              <w:t xml:space="preserve">商务符合性</w:t>
            </w:r>
            <w:r/>
          </w:p>
        </w:tc>
      </w:tr>
      <w:tr>
        <w:trPr>
          <w:jc w:val="center"/>
          <w:trHeight w:val="567"/>
        </w:trPr>
        <w:tc>
          <w:tcPr>
            <w:shd w:val="clear" w:color="auto" w:fill="ffffff"/>
            <w:tcBorders>
              <w:top w:val="single" w:color="FBF1D7" w:sz="4" w:space="0"/>
              <w:left w:val="single" w:color="FFFFFF" w:sz="4" w:space="0"/>
              <w:bottom w:val="single" w:color="FBF1D7" w:sz="4" w:space="0"/>
              <w:right w:val="single" w:color="FBF1D7" w:sz="4" w:space="0"/>
            </w:tcBorders>
            <w:tcW w:w="823" w:type="dxa"/>
            <w:vAlign w:val="center"/>
            <w:textDirection w:val="lrTb"/>
            <w:noWrap w:val="false"/>
          </w:tcPr>
          <w:p>
            <w:pPr>
              <w:pStyle w:val="954"/>
              <w:ind w:firstLine="0"/>
              <w:jc w:val="center"/>
              <w:spacing w:before="0" w:after="0" w:line="240" w:lineRule="auto"/>
              <w:rPr>
                <w:rFonts w:hint="eastAsia" w:ascii="宋体" w:hAnsi="宋体" w:eastAsia="宋体" w:cs="Arial"/>
                <w:color w:val="000000"/>
                <w:lang w:val="en-US" w:eastAsia="zh-CN"/>
              </w:rPr>
            </w:pPr>
            <w:r>
              <w:rPr>
                <w:rFonts w:hint="eastAsia" w:ascii="宋体" w:hAnsi="宋体" w:cs="Arial"/>
                <w:color w:val="000000"/>
                <w:lang w:val="en-US" w:eastAsia="zh-CN"/>
              </w:rPr>
              <w:t xml:space="preserve">2</w:t>
            </w:r>
            <w:r/>
          </w:p>
        </w:tc>
        <w:tc>
          <w:tcPr>
            <w:shd w:val="clear" w:color="auto" w:fill="ffffff"/>
            <w:tcBorders>
              <w:top w:val="single" w:color="FBF1D7" w:sz="4" w:space="0"/>
              <w:left w:val="single" w:color="FBF1D7" w:sz="4" w:space="0"/>
              <w:bottom w:val="single" w:color="FBF1D7" w:sz="4" w:space="0"/>
              <w:right w:val="single" w:color="FBF1D7" w:sz="4" w:space="0"/>
            </w:tcBorders>
            <w:tcW w:w="6095" w:type="dxa"/>
            <w:vAlign w:val="center"/>
            <w:textDirection w:val="lrTb"/>
            <w:noWrap w:val="false"/>
          </w:tcPr>
          <w:p>
            <w:pPr>
              <w:pStyle w:val="954"/>
              <w:ind w:firstLine="0"/>
              <w:jc w:val="both"/>
              <w:spacing w:before="0" w:after="0" w:line="240" w:lineRule="auto"/>
              <w:rPr>
                <w:rFonts w:hint="eastAsia" w:ascii="宋体" w:hAnsi="宋体" w:cs="Arial"/>
                <w:color w:val="000000"/>
              </w:rPr>
            </w:pPr>
            <w:r>
              <w:rPr>
                <w:rFonts w:hint="eastAsia" w:ascii="宋体" w:hAnsi="宋体" w:cs="Arial"/>
                <w:color w:val="000000"/>
              </w:rPr>
              <w:t xml:space="preserve">承诺书（给定格式）</w:t>
            </w:r>
            <w:r/>
          </w:p>
        </w:tc>
        <w:tc>
          <w:tcPr>
            <w:shd w:val="clear" w:color="auto" w:fill="ffffff"/>
            <w:tcBorders>
              <w:top w:val="single" w:color="FBF1D7" w:sz="4" w:space="0"/>
              <w:left w:val="single" w:color="FBF1D7" w:sz="4" w:space="0"/>
              <w:bottom w:val="single" w:color="FBF1D7" w:sz="4" w:space="0"/>
              <w:right w:val="single" w:color="FFFFFF" w:sz="4" w:space="0"/>
            </w:tcBorders>
            <w:tcW w:w="1979" w:type="dxa"/>
            <w:vAlign w:val="center"/>
            <w:vMerge w:val="continue"/>
            <w:textDirection w:val="lrTb"/>
            <w:noWrap w:val="false"/>
          </w:tcPr>
          <w:p>
            <w:pPr>
              <w:pStyle w:val="954"/>
              <w:ind w:firstLine="0"/>
              <w:jc w:val="both"/>
              <w:spacing w:before="0" w:after="0" w:line="240" w:lineRule="auto"/>
              <w:rPr>
                <w:rFonts w:hint="eastAsia" w:cs="Arial"/>
                <w:color w:val="000000"/>
              </w:rPr>
            </w:pPr>
            <w:r>
              <w:rPr>
                <w:rFonts w:hint="eastAsia" w:cs="Arial"/>
                <w:color w:val="000000"/>
              </w:rPr>
            </w:r>
            <w:r/>
          </w:p>
        </w:tc>
      </w:tr>
      <w:tr>
        <w:trPr>
          <w:jc w:val="center"/>
          <w:trHeight w:val="567"/>
        </w:trPr>
        <w:tc>
          <w:tcPr>
            <w:shd w:val="clear" w:color="auto" w:fill="fffdfa"/>
            <w:tcBorders>
              <w:top w:val="single" w:color="FBF1D7" w:sz="4" w:space="0"/>
              <w:left w:val="single" w:color="FFFFFF" w:sz="4" w:space="0"/>
              <w:bottom w:val="single" w:color="FBF1D7" w:sz="4" w:space="0"/>
              <w:right w:val="single" w:color="FBF1D7" w:sz="4" w:space="0"/>
            </w:tcBorders>
            <w:tcW w:w="823" w:type="dxa"/>
            <w:vAlign w:val="center"/>
            <w:textDirection w:val="lrTb"/>
            <w:noWrap w:val="false"/>
          </w:tcPr>
          <w:p>
            <w:pPr>
              <w:pStyle w:val="954"/>
              <w:ind w:firstLine="0"/>
              <w:jc w:val="center"/>
              <w:spacing w:before="0" w:after="0" w:line="240" w:lineRule="auto"/>
              <w:rPr>
                <w:rFonts w:hint="eastAsia" w:ascii="宋体" w:hAnsi="宋体" w:eastAsia="宋体" w:cs="Arial"/>
                <w:color w:val="000000"/>
                <w:lang w:eastAsia="zh-CN"/>
              </w:rPr>
            </w:pPr>
            <w:r>
              <w:rPr>
                <w:rFonts w:hint="eastAsia" w:ascii="宋体" w:hAnsi="宋体" w:cs="Arial"/>
                <w:color w:val="000000"/>
                <w:lang w:val="en-US" w:eastAsia="zh-CN"/>
              </w:rPr>
              <w:t xml:space="preserve">3</w:t>
            </w:r>
            <w:r/>
          </w:p>
        </w:tc>
        <w:tc>
          <w:tcPr>
            <w:shd w:val="clear" w:color="auto" w:fill="fffdfa"/>
            <w:tcBorders>
              <w:top w:val="single" w:color="FBF1D7" w:sz="4" w:space="0"/>
              <w:left w:val="single" w:color="FBF1D7" w:sz="4" w:space="0"/>
              <w:bottom w:val="single" w:color="FBF1D7" w:sz="4" w:space="0"/>
              <w:right w:val="single" w:color="FBF1D7" w:sz="4" w:space="0"/>
            </w:tcBorders>
            <w:tcW w:w="6095" w:type="dxa"/>
            <w:vAlign w:val="center"/>
            <w:textDirection w:val="lrTb"/>
            <w:noWrap w:val="false"/>
          </w:tcPr>
          <w:p>
            <w:pPr>
              <w:pStyle w:val="954"/>
              <w:ind w:firstLine="0"/>
              <w:jc w:val="both"/>
              <w:spacing w:before="0" w:after="0" w:line="240" w:lineRule="auto"/>
              <w:rPr>
                <w:rFonts w:hint="eastAsia" w:ascii="宋体" w:hAnsi="宋体" w:cs="Arial"/>
                <w:color w:val="000000"/>
              </w:rPr>
            </w:pPr>
            <w:r>
              <w:rPr>
                <w:rFonts w:hint="eastAsia" w:ascii="宋体" w:hAnsi="宋体"/>
                <w:color w:val="000000"/>
              </w:rPr>
              <w:t xml:space="preserve">投标偏离表（给定格式）</w:t>
            </w:r>
            <w:r/>
          </w:p>
        </w:tc>
        <w:tc>
          <w:tcPr>
            <w:shd w:val="clear" w:color="auto" w:fill="fffdfa"/>
            <w:tcBorders>
              <w:top w:val="single" w:color="FBF1D7" w:sz="4" w:space="0"/>
              <w:left w:val="single" w:color="FBF1D7" w:sz="4" w:space="0"/>
              <w:bottom w:val="single" w:color="FBF1D7" w:sz="4" w:space="0"/>
              <w:right w:val="single" w:color="FFFFFF" w:sz="4" w:space="0"/>
            </w:tcBorders>
            <w:tcW w:w="1979" w:type="dxa"/>
            <w:vAlign w:val="center"/>
            <w:vMerge w:val="continue"/>
            <w:textDirection w:val="lrTb"/>
            <w:noWrap w:val="false"/>
          </w:tcPr>
          <w:p>
            <w:pPr>
              <w:pStyle w:val="954"/>
              <w:ind w:firstLine="0"/>
              <w:jc w:val="both"/>
              <w:spacing w:before="0" w:after="0" w:line="240" w:lineRule="auto"/>
              <w:rPr>
                <w:rFonts w:hint="eastAsia" w:cs="Arial"/>
                <w:color w:val="000000"/>
              </w:rPr>
            </w:pPr>
            <w:r>
              <w:rPr>
                <w:rFonts w:hint="eastAsia" w:cs="Arial"/>
                <w:color w:val="000000"/>
              </w:rPr>
            </w:r>
            <w:r/>
          </w:p>
        </w:tc>
      </w:tr>
      <w:tr>
        <w:trPr>
          <w:jc w:val="center"/>
          <w:trHeight w:val="567"/>
        </w:trPr>
        <w:tc>
          <w:tcPr>
            <w:shd w:val="clear" w:color="auto" w:fill="ffffff"/>
            <w:tcBorders>
              <w:top w:val="single" w:color="FBF1D7" w:sz="4" w:space="0"/>
              <w:left w:val="single" w:color="FFFFFF" w:sz="4" w:space="0"/>
              <w:bottom w:val="single" w:color="FBF1D7" w:sz="4" w:space="0"/>
              <w:right w:val="single" w:color="FBF1D7" w:sz="4" w:space="0"/>
            </w:tcBorders>
            <w:tcW w:w="823" w:type="dxa"/>
            <w:vAlign w:val="center"/>
            <w:textDirection w:val="lrTb"/>
            <w:noWrap w:val="false"/>
          </w:tcPr>
          <w:p>
            <w:pPr>
              <w:pStyle w:val="954"/>
              <w:ind w:firstLine="0"/>
              <w:jc w:val="center"/>
              <w:spacing w:before="0" w:after="0" w:line="240" w:lineRule="auto"/>
              <w:rPr>
                <w:rFonts w:hint="eastAsia" w:ascii="宋体" w:hAnsi="宋体" w:eastAsia="宋体"/>
                <w:color w:val="000000"/>
                <w:lang w:eastAsia="zh-CN"/>
              </w:rPr>
            </w:pPr>
            <w:r>
              <w:rPr>
                <w:rFonts w:hint="eastAsia" w:ascii="宋体" w:hAnsi="宋体"/>
                <w:color w:val="000000"/>
                <w:lang w:val="en-US" w:eastAsia="zh-CN"/>
              </w:rPr>
              <w:t xml:space="preserve">4</w:t>
            </w:r>
            <w:r/>
          </w:p>
        </w:tc>
        <w:tc>
          <w:tcPr>
            <w:shd w:val="clear" w:color="auto" w:fill="ffffff"/>
            <w:tcBorders>
              <w:top w:val="single" w:color="FBF1D7" w:sz="4" w:space="0"/>
              <w:left w:val="single" w:color="FBF1D7" w:sz="4" w:space="0"/>
              <w:bottom w:val="single" w:color="FBF1D7" w:sz="4" w:space="0"/>
              <w:right w:val="single" w:color="FBF1D7" w:sz="4" w:space="0"/>
            </w:tcBorders>
            <w:tcW w:w="6095" w:type="dxa"/>
            <w:vAlign w:val="center"/>
            <w:textDirection w:val="lrTb"/>
            <w:noWrap w:val="false"/>
          </w:tcPr>
          <w:p>
            <w:pPr>
              <w:pStyle w:val="954"/>
              <w:ind w:firstLine="0"/>
              <w:jc w:val="both"/>
              <w:spacing w:before="0" w:after="0" w:line="240" w:lineRule="auto"/>
              <w:rPr>
                <w:rFonts w:hint="eastAsia" w:ascii="宋体" w:hAnsi="宋体" w:cs="Arial"/>
                <w:color w:val="000000"/>
              </w:rPr>
            </w:pPr>
            <w:r>
              <w:rPr>
                <w:rFonts w:hint="eastAsia" w:ascii="宋体" w:hAnsi="宋体"/>
                <w:color w:val="000000"/>
              </w:rPr>
              <w:t xml:space="preserve">开标一览表（“苏采云”系统中给定格式）</w:t>
            </w:r>
            <w:r/>
          </w:p>
        </w:tc>
        <w:tc>
          <w:tcPr>
            <w:shd w:val="clear" w:color="auto" w:fill="ffffff"/>
            <w:tcBorders>
              <w:top w:val="single" w:color="FBF1D7" w:sz="4" w:space="0"/>
              <w:left w:val="single" w:color="FBF1D7" w:sz="4" w:space="0"/>
              <w:bottom w:val="single" w:color="FBF1D7" w:sz="4" w:space="0"/>
              <w:right w:val="single" w:color="FFFFFF" w:sz="4" w:space="0"/>
            </w:tcBorders>
            <w:tcW w:w="1979" w:type="dxa"/>
            <w:vAlign w:val="center"/>
            <w:vMerge w:val="restart"/>
            <w:textDirection w:val="lrTb"/>
            <w:noWrap w:val="false"/>
          </w:tcPr>
          <w:p>
            <w:pPr>
              <w:pStyle w:val="954"/>
              <w:ind w:firstLine="0"/>
              <w:jc w:val="center"/>
              <w:spacing w:before="0" w:after="0" w:line="240" w:lineRule="auto"/>
              <w:rPr>
                <w:rFonts w:hint="eastAsia" w:cs="Arial"/>
                <w:color w:val="000000"/>
              </w:rPr>
            </w:pPr>
            <w:r>
              <w:rPr>
                <w:rFonts w:hint="eastAsia" w:cs="Arial"/>
                <w:color w:val="000000"/>
              </w:rPr>
              <w:t xml:space="preserve">报价符合性</w:t>
            </w:r>
            <w:r/>
          </w:p>
        </w:tc>
      </w:tr>
      <w:tr>
        <w:trPr>
          <w:jc w:val="center"/>
          <w:trHeight w:val="567"/>
        </w:trPr>
        <w:tc>
          <w:tcPr>
            <w:shd w:val="clear" w:color="auto" w:fill="fbf1d7"/>
            <w:tcBorders>
              <w:top w:val="single" w:color="FBF1D7" w:sz="4" w:space="0"/>
              <w:left w:val="single" w:color="FFFFFF" w:sz="4" w:space="0"/>
              <w:bottom w:val="single" w:color="E9AD1D" w:sz="4" w:space="0"/>
              <w:right w:val="single" w:color="FBF1D7" w:sz="4" w:space="0"/>
            </w:tcBorders>
            <w:tcW w:w="823" w:type="dxa"/>
            <w:vAlign w:val="center"/>
            <w:textDirection w:val="lrTb"/>
            <w:noWrap w:val="false"/>
          </w:tcPr>
          <w:p>
            <w:pPr>
              <w:pStyle w:val="954"/>
              <w:ind w:firstLine="0"/>
              <w:jc w:val="center"/>
              <w:spacing w:before="0" w:after="0" w:line="240" w:lineRule="auto"/>
              <w:rPr>
                <w:rFonts w:hint="eastAsia" w:ascii="宋体" w:hAnsi="宋体" w:eastAsia="宋体"/>
                <w:color w:val="000000"/>
                <w:lang w:eastAsia="zh-CN"/>
              </w:rPr>
            </w:pPr>
            <w:r>
              <w:rPr>
                <w:rFonts w:hint="eastAsia" w:ascii="宋体" w:hAnsi="宋体"/>
                <w:color w:val="000000"/>
                <w:lang w:val="en-US" w:eastAsia="zh-CN"/>
              </w:rPr>
              <w:t xml:space="preserve">5</w:t>
            </w:r>
            <w:r/>
          </w:p>
        </w:tc>
        <w:tc>
          <w:tcPr>
            <w:shd w:val="clear" w:color="auto" w:fill="fbf1d7"/>
            <w:tcBorders>
              <w:top w:val="single" w:color="FBF1D7" w:sz="4" w:space="0"/>
              <w:left w:val="single" w:color="FBF1D7" w:sz="4" w:space="0"/>
              <w:bottom w:val="single" w:color="E9AD1D" w:sz="4" w:space="0"/>
              <w:right w:val="single" w:color="FBF1D7" w:sz="4" w:space="0"/>
            </w:tcBorders>
            <w:tcW w:w="6095" w:type="dxa"/>
            <w:vAlign w:val="center"/>
            <w:textDirection w:val="lrTb"/>
            <w:noWrap w:val="false"/>
          </w:tcPr>
          <w:p>
            <w:pPr>
              <w:pStyle w:val="954"/>
              <w:ind w:firstLine="0"/>
              <w:jc w:val="both"/>
              <w:spacing w:before="0" w:after="0" w:line="240" w:lineRule="auto"/>
              <w:rPr>
                <w:rFonts w:hint="eastAsia" w:ascii="宋体" w:hAnsi="宋体" w:cs="Arial"/>
                <w:color w:val="000000"/>
              </w:rPr>
            </w:pPr>
            <w:r>
              <w:rPr>
                <w:rFonts w:hint="eastAsia" w:ascii="宋体" w:hAnsi="宋体"/>
                <w:color w:val="000000"/>
              </w:rPr>
              <w:t xml:space="preserve">分项报价表</w:t>
            </w:r>
            <w:r>
              <w:rPr>
                <w:rFonts w:hint="eastAsia" w:hAnsi="宋体"/>
                <w:b/>
                <w:bCs w:val="0"/>
                <w:color w:val="000000"/>
                <w:sz w:val="24"/>
                <w:highlight w:val="none"/>
                <w:lang w:val="en-US" w:eastAsia="zh-CN"/>
              </w:rPr>
              <w:t xml:space="preserve">（格式详见附件工程量清单）</w:t>
            </w:r>
            <w:r/>
          </w:p>
        </w:tc>
        <w:tc>
          <w:tcPr>
            <w:shd w:val="clear" w:color="auto" w:fill="fbf1d7"/>
            <w:tcBorders>
              <w:top w:val="single" w:color="FBF1D7" w:sz="4" w:space="0"/>
              <w:left w:val="single" w:color="FBF1D7" w:sz="4" w:space="0"/>
              <w:bottom w:val="single" w:color="E9AD1D" w:sz="4" w:space="0"/>
              <w:right w:val="single" w:color="FFFFFF" w:sz="4" w:space="0"/>
            </w:tcBorders>
            <w:tcW w:w="1979" w:type="dxa"/>
            <w:vAlign w:val="center"/>
            <w:vMerge w:val="continue"/>
            <w:textDirection w:val="lrTb"/>
            <w:noWrap w:val="false"/>
          </w:tcPr>
          <w:p>
            <w:pPr>
              <w:pStyle w:val="954"/>
              <w:ind w:firstLine="0"/>
              <w:jc w:val="both"/>
              <w:spacing w:before="0" w:after="0" w:line="240" w:lineRule="auto"/>
              <w:rPr>
                <w:rFonts w:hint="eastAsia" w:cs="Arial"/>
                <w:color w:val="000000"/>
              </w:rPr>
            </w:pPr>
            <w:r>
              <w:rPr>
                <w:rFonts w:hint="eastAsia" w:cs="Arial"/>
                <w:color w:val="000000"/>
              </w:rPr>
            </w:r>
            <w:r/>
          </w:p>
        </w:tc>
      </w:tr>
    </w:tbl>
    <w:p>
      <w:pPr>
        <w:ind w:firstLine="480"/>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13"/>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3"/>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w:t>
      </w:r>
      <w:r/>
    </w:p>
    <w:p>
      <w:pPr>
        <w:ind w:left="480"/>
        <w:spacing w:line="500" w:lineRule="exact"/>
        <w:rPr>
          <w:rFonts w:hint="eastAsia" w:ascii="宋体" w:hAnsi="宋体" w:cs="宋体"/>
          <w:color w:val="ff0000"/>
          <w:sz w:val="24"/>
          <w:szCs w:val="24"/>
        </w:rPr>
      </w:pPr>
      <w:r>
        <w:rPr>
          <w:rFonts w:hint="eastAsia" w:ascii="宋体" w:hAnsi="宋体" w:cs="宋体"/>
          <w:color w:val="ff0000"/>
          <w:sz w:val="24"/>
          <w:szCs w:val="24"/>
        </w:rPr>
      </w:r>
      <w:r/>
    </w:p>
    <w:p>
      <w:pPr>
        <w:rPr>
          <w:rFonts w:hint="eastAsia"/>
          <w:b/>
          <w:sz w:val="28"/>
          <w:szCs w:val="28"/>
        </w:rPr>
      </w:pPr>
      <w:r>
        <w:rPr>
          <w:rFonts w:hint="eastAsia"/>
          <w:b/>
          <w:sz w:val="28"/>
          <w:szCs w:val="28"/>
        </w:rPr>
        <w:t xml:space="preserve">（二）其他证明文件</w:t>
      </w:r>
      <w:r/>
    </w:p>
    <w:p>
      <w:pPr>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p>
    <w:p>
      <w:pPr>
        <w:ind w:left="480"/>
        <w:spacing w:line="500" w:lineRule="exact"/>
        <w:rPr>
          <w:rFonts w:ascii="宋体" w:hAnsi="宋体" w:cs="宋体"/>
          <w:sz w:val="24"/>
          <w:szCs w:val="24"/>
        </w:rPr>
      </w:pPr>
      <w:r>
        <w:rPr>
          <w:rFonts w:hint="eastAsia" w:ascii="宋体" w:hAnsi="宋体" w:cs="宋体"/>
          <w:sz w:val="24"/>
          <w:szCs w:val="24"/>
        </w:rPr>
        <w:t xml:space="preserve">2.投标人认为如有其他应附的文件可自拟并自行添加。</w:t>
      </w:r>
      <w:r/>
    </w:p>
    <w:p>
      <w:pPr>
        <w:ind w:firstLine="480"/>
        <w:rPr>
          <w:rFonts w:hint="eastAsia" w:cs="Arial"/>
          <w:b/>
          <w:sz w:val="30"/>
          <w:szCs w:val="30"/>
        </w:rPr>
      </w:pPr>
      <w:r>
        <w:rPr>
          <w:rFonts w:ascii="宋体" w:hAnsi="宋体" w:cs="宋体"/>
          <w:sz w:val="24"/>
          <w:szCs w:val="24"/>
        </w:rPr>
        <w:br w:type="page" w:clear="all"/>
      </w:r>
      <w:r>
        <w:rPr>
          <w:rFonts w:hint="eastAsia" w:cs="Arial"/>
          <w:b/>
          <w:sz w:val="30"/>
          <w:szCs w:val="30"/>
        </w:rPr>
        <w:t xml:space="preserve">第二部分  投标文件格式</w:t>
      </w:r>
      <w:r/>
    </w:p>
    <w:p>
      <w:pPr>
        <w:pStyle w:val="954"/>
        <w:ind w:firstLine="0"/>
        <w:spacing w:before="0" w:after="0"/>
        <w:rPr>
          <w:rFonts w:cs="Arial"/>
          <w:b/>
          <w:sz w:val="28"/>
          <w:szCs w:val="28"/>
        </w:rPr>
      </w:pPr>
      <w:r>
        <w:rPr>
          <w:rFonts w:hint="eastAsia" w:cs="Arial"/>
          <w:b/>
          <w:sz w:val="28"/>
          <w:szCs w:val="28"/>
        </w:rPr>
        <w:t xml:space="preserve">一、封面格式（参考格式）：</w:t>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jc w:val="center"/>
        <w:rPr>
          <w:rFonts w:hint="eastAsia" w:ascii="黑体" w:hAnsi="华文中宋" w:eastAsia="黑体"/>
          <w:bCs/>
          <w:color w:val="auto"/>
          <w:spacing w:val="20"/>
          <w:sz w:val="84"/>
          <w:szCs w:val="84"/>
        </w:rPr>
      </w:pPr>
      <w:r>
        <w:rPr>
          <w:rFonts w:hint="eastAsia" w:ascii="黑体" w:hAnsi="华文中宋" w:eastAsia="黑体"/>
          <w:bCs/>
          <w:color w:val="auto"/>
          <w:spacing w:val="20"/>
          <w:sz w:val="84"/>
          <w:szCs w:val="84"/>
        </w:rPr>
        <w:t xml:space="preserve">投  标  文  件</w:t>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jc w:val="center"/>
        <w:rPr>
          <w:rFonts w:hint="eastAsia" w:ascii="宋体" w:hAnsi="宋体"/>
          <w:b/>
          <w:color w:val="auto"/>
          <w:sz w:val="72"/>
          <w:shd w:val="clear" w:color="ffffff" w:fill="d9d9d9"/>
        </w:rPr>
      </w:pPr>
      <w:r>
        <w:rPr>
          <w:rFonts w:hint="eastAsia" w:ascii="宋体" w:hAnsi="宋体"/>
          <w:b/>
          <w:color w:val="auto"/>
          <w:sz w:val="72"/>
          <w:shd w:val="clear" w:color="ffffff" w:fill="d9d9d9"/>
        </w:rPr>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项目编号：</w:t>
      </w:r>
      <w:r>
        <w:rPr>
          <w:rFonts w:hint="eastAsia" w:ascii="黑体" w:hAnsi="华文中宋" w:eastAsia="黑体"/>
          <w:bCs/>
          <w:color w:val="auto"/>
          <w:sz w:val="30"/>
          <w:szCs w:val="30"/>
          <w:lang w:eastAsia="zh-CN"/>
        </w:rPr>
        <w:tab/>
      </w:r>
      <w:r>
        <w:rPr>
          <w:rFonts w:hint="eastAsia" w:ascii="黑体" w:hAnsi="华文中宋" w:eastAsia="黑体"/>
          <w:bCs/>
          <w:color w:val="auto"/>
          <w:sz w:val="30"/>
          <w:szCs w:val="30"/>
          <w:lang w:eastAsia="zh-CN"/>
        </w:rPr>
        <w:t xml:space="preserve">JSZC-320000-BZDL-G2026-0014</w:t>
      </w:r>
      <w:r/>
    </w:p>
    <w:p>
      <w:pPr>
        <w:ind w:firstLine="1800"/>
        <w:rPr>
          <w:rFonts w:hint="eastAsia" w:ascii="黑体" w:hAnsi="华文中宋" w:eastAsia="黑体"/>
          <w:bCs/>
          <w:color w:val="auto"/>
          <w:sz w:val="30"/>
          <w:szCs w:val="30"/>
          <w:lang w:eastAsia="zh-CN"/>
        </w:rPr>
      </w:pPr>
      <w:r>
        <w:rPr>
          <w:rFonts w:hint="eastAsia" w:ascii="黑体" w:hAnsi="华文中宋" w:eastAsia="黑体"/>
          <w:bCs/>
          <w:color w:val="auto"/>
          <w:sz w:val="30"/>
          <w:szCs w:val="30"/>
        </w:rPr>
        <w:t xml:space="preserve">项目名称：</w:t>
      </w:r>
      <w:r>
        <w:rPr>
          <w:rFonts w:hint="eastAsia" w:ascii="黑体" w:hAnsi="华文中宋" w:eastAsia="黑体"/>
          <w:bCs/>
          <w:color w:val="auto"/>
          <w:sz w:val="30"/>
          <w:szCs w:val="30"/>
          <w:lang w:eastAsia="zh-CN"/>
        </w:rPr>
        <w:t xml:space="preserve">无锡职业技术大学跑道塑胶面层翻新工程</w:t>
      </w:r>
      <w:r/>
    </w:p>
    <w:p>
      <w:pPr>
        <w:ind w:firstLine="1800"/>
        <w:rPr>
          <w:rFonts w:hint="eastAsia" w:ascii="黑体" w:hAnsi="华文中宋" w:eastAsia="黑体"/>
          <w:bCs/>
          <w:color w:val="auto"/>
          <w:sz w:val="30"/>
          <w:szCs w:val="30"/>
        </w:rPr>
      </w:pPr>
      <w:r>
        <w:rPr>
          <w:rFonts w:hint="eastAsia" w:ascii="黑体" w:hAnsi="华文中宋" w:eastAsia="黑体"/>
          <w:bCs/>
          <w:color w:val="auto"/>
          <w:sz w:val="30"/>
          <w:szCs w:val="30"/>
        </w:rPr>
        <w:t xml:space="preserve">投 标 人：</w:t>
      </w:r>
      <w:r/>
    </w:p>
    <w:p>
      <w:pPr>
        <w:ind w:firstLine="1800"/>
        <w:rPr>
          <w:rFonts w:ascii="黑体" w:hAnsi="华文中宋" w:eastAsia="黑体"/>
          <w:bCs/>
          <w:color w:val="auto"/>
          <w:sz w:val="30"/>
          <w:szCs w:val="30"/>
        </w:rPr>
      </w:pPr>
      <w:r>
        <w:rPr>
          <w:rFonts w:hint="eastAsia" w:ascii="黑体" w:hAnsi="华文中宋" w:eastAsia="黑体"/>
          <w:bCs/>
          <w:color w:val="auto"/>
          <w:sz w:val="30"/>
          <w:szCs w:val="30"/>
        </w:rPr>
        <w:t xml:space="preserve">日    期：</w:t>
      </w:r>
      <w:r/>
    </w:p>
    <w:p>
      <w:pPr>
        <w:spacing w:line="440" w:lineRule="exact"/>
        <w:rPr>
          <w:rFonts w:hint="eastAsia" w:ascii="Arial" w:hAnsi="Arial"/>
          <w:b/>
          <w:color w:val="auto"/>
          <w:sz w:val="28"/>
          <w:szCs w:val="28"/>
        </w:rPr>
      </w:pPr>
      <w:r>
        <w:rPr>
          <w:rFonts w:ascii="黑体" w:hAnsi="华文中宋" w:eastAsia="黑体"/>
          <w:bCs/>
          <w:color w:val="auto"/>
          <w:sz w:val="30"/>
          <w:szCs w:val="30"/>
        </w:rPr>
        <w:br w:type="page" w:clear="all"/>
      </w:r>
      <w:r>
        <w:rPr>
          <w:rFonts w:hint="eastAsia" w:ascii="宋体" w:hAnsi="宋体" w:cs="宋体"/>
          <w:b/>
          <w:color w:val="auto"/>
          <w:sz w:val="28"/>
          <w:szCs w:val="28"/>
        </w:rPr>
        <w:t xml:space="preserve">二、授权委托书（给定格式）：</w:t>
      </w:r>
      <w:r/>
    </w:p>
    <w:p>
      <w:pPr>
        <w:jc w:val="center"/>
        <w:rPr>
          <w:rFonts w:ascii="宋体" w:hAnsi="宋体"/>
          <w:color w:val="auto"/>
          <w:sz w:val="24"/>
          <w:shd w:val="clear" w:color="ffffff" w:fill="d9d9d9"/>
        </w:rPr>
        <w:outlineLvl w:val="0"/>
      </w:pPr>
      <w:r>
        <w:rPr>
          <w:rFonts w:hint="eastAsia" w:ascii="黑体" w:eastAsia="黑体"/>
          <w:bCs/>
          <w:color w:val="auto"/>
          <w:sz w:val="28"/>
          <w:szCs w:val="28"/>
        </w:rPr>
        <w:t xml:space="preserve">授权委托书</w:t>
      </w:r>
      <w:r/>
    </w:p>
    <w:p>
      <w:pPr>
        <w:pStyle w:val="952"/>
        <w:ind w:firstLine="480"/>
        <w:rPr>
          <w:rFonts w:hint="eastAsia"/>
          <w:color w:val="auto"/>
          <w:sz w:val="24"/>
          <w:szCs w:val="24"/>
        </w:rPr>
      </w:pPr>
      <w:r>
        <w:rPr>
          <w:rFonts w:hint="eastAsia"/>
          <w:color w:val="auto"/>
          <w:sz w:val="24"/>
          <w:szCs w:val="24"/>
        </w:rPr>
        <w:t xml:space="preserve">我公司（单位、联合体）针对</w:t>
      </w:r>
      <w:r>
        <w:rPr>
          <w:rFonts w:hint="eastAsia" w:ascii="宋体" w:hAnsi="宋体"/>
          <w:bCs/>
          <w:color w:val="auto"/>
          <w:sz w:val="24"/>
          <w:szCs w:val="24"/>
          <w:lang w:eastAsia="zh-CN"/>
        </w:rPr>
        <w:tab/>
      </w:r>
      <w:r>
        <w:rPr>
          <w:rFonts w:hint="eastAsia" w:ascii="宋体" w:hAnsi="宋体"/>
          <w:bCs/>
          <w:color w:val="auto"/>
          <w:sz w:val="24"/>
          <w:szCs w:val="24"/>
          <w:lang w:eastAsia="zh-CN"/>
        </w:rPr>
        <w:t xml:space="preserve">JSZC-320000-BZDL-G2026-0014</w:t>
      </w:r>
      <w:r>
        <w:rPr>
          <w:rFonts w:hint="eastAsia" w:ascii="宋体" w:hAnsi="宋体"/>
          <w:bCs/>
          <w:color w:val="auto"/>
          <w:sz w:val="24"/>
          <w:szCs w:val="24"/>
        </w:rPr>
        <w:t xml:space="preserve">项目，兹授权：</w:t>
      </w:r>
      <w:r/>
    </w:p>
    <w:p>
      <w:pPr>
        <w:pStyle w:val="952"/>
        <w:ind w:firstLine="480"/>
        <w:rPr>
          <w:rFonts w:hint="eastAsia"/>
          <w:color w:val="auto"/>
          <w:sz w:val="24"/>
          <w:szCs w:val="24"/>
        </w:rPr>
      </w:pPr>
      <w:r>
        <w:rPr>
          <w:rFonts w:hint="eastAsia"/>
          <w:color w:val="auto"/>
          <w:sz w:val="24"/>
          <w:szCs w:val="24"/>
        </w:rPr>
        <w:t xml:space="preserve">被授权人的姓名：</w:t>
      </w:r>
      <w:r>
        <w:rPr>
          <w:rFonts w:hint="eastAsia"/>
          <w:color w:val="auto"/>
          <w:sz w:val="24"/>
          <w:szCs w:val="24"/>
          <w:u w:val="single"/>
        </w:rPr>
        <w:t xml:space="preserve">      </w:t>
      </w:r>
      <w:r>
        <w:rPr>
          <w:rFonts w:hint="eastAsia"/>
          <w:color w:val="auto"/>
          <w:sz w:val="24"/>
          <w:szCs w:val="24"/>
        </w:rPr>
        <w:t xml:space="preserve">；性别：</w:t>
      </w:r>
      <w:r>
        <w:rPr>
          <w:rFonts w:hint="eastAsia"/>
          <w:color w:val="auto"/>
          <w:sz w:val="24"/>
          <w:szCs w:val="24"/>
          <w:u w:val="single"/>
        </w:rPr>
        <w:t xml:space="preserve">    </w:t>
      </w:r>
      <w:r>
        <w:rPr>
          <w:rFonts w:hint="eastAsia"/>
          <w:color w:val="auto"/>
          <w:sz w:val="24"/>
          <w:szCs w:val="24"/>
        </w:rPr>
        <w:t xml:space="preserve">；年龄：</w:t>
      </w:r>
      <w:r>
        <w:rPr>
          <w:rFonts w:hint="eastAsia"/>
          <w:color w:val="auto"/>
          <w:sz w:val="24"/>
          <w:szCs w:val="24"/>
          <w:u w:val="single"/>
        </w:rPr>
        <w:t xml:space="preserve">    </w:t>
      </w:r>
      <w:r>
        <w:rPr>
          <w:rFonts w:hint="eastAsia"/>
          <w:color w:val="auto"/>
          <w:sz w:val="24"/>
          <w:szCs w:val="24"/>
        </w:rPr>
        <w:t xml:space="preserve">；职务：</w:t>
      </w:r>
      <w:r>
        <w:rPr>
          <w:rFonts w:hint="eastAsia"/>
          <w:color w:val="auto"/>
          <w:sz w:val="24"/>
          <w:szCs w:val="24"/>
          <w:u w:val="single"/>
        </w:rPr>
        <w:t xml:space="preserve">      </w:t>
      </w:r>
      <w:r>
        <w:rPr>
          <w:rFonts w:hint="eastAsia"/>
          <w:color w:val="auto"/>
          <w:sz w:val="24"/>
          <w:szCs w:val="24"/>
        </w:rPr>
        <w:t xml:space="preserve">；</w:t>
      </w:r>
      <w:r/>
    </w:p>
    <w:p>
      <w:pPr>
        <w:pStyle w:val="952"/>
        <w:ind w:firstLine="480"/>
        <w:rPr>
          <w:rFonts w:hint="eastAsia"/>
          <w:color w:val="auto"/>
          <w:sz w:val="24"/>
          <w:szCs w:val="24"/>
        </w:rPr>
      </w:pPr>
      <w:r>
        <w:rPr>
          <w:rFonts w:hint="eastAsia"/>
          <w:color w:val="auto"/>
          <w:sz w:val="24"/>
          <w:szCs w:val="24"/>
        </w:rPr>
        <w:t xml:space="preserve">被授权人的身份证号码：</w:t>
      </w:r>
      <w:r>
        <w:rPr>
          <w:rFonts w:hint="eastAsia"/>
          <w:color w:val="auto"/>
          <w:sz w:val="24"/>
          <w:szCs w:val="24"/>
          <w:u w:val="single"/>
        </w:rPr>
        <w:t xml:space="preserve">                  </w:t>
      </w:r>
      <w:r>
        <w:rPr>
          <w:rFonts w:hint="eastAsia"/>
          <w:color w:val="auto"/>
          <w:sz w:val="24"/>
          <w:szCs w:val="24"/>
        </w:rPr>
        <w:t xml:space="preserve">；联系方式：</w:t>
      </w:r>
      <w:r>
        <w:rPr>
          <w:rFonts w:hint="eastAsia"/>
          <w:color w:val="auto"/>
          <w:sz w:val="24"/>
          <w:szCs w:val="24"/>
          <w:u w:val="single"/>
        </w:rPr>
        <w:t xml:space="preserve">          </w:t>
      </w:r>
      <w:r>
        <w:rPr>
          <w:rFonts w:hint="eastAsia"/>
          <w:color w:val="auto"/>
          <w:sz w:val="24"/>
          <w:szCs w:val="24"/>
        </w:rPr>
        <w:t xml:space="preserve">；</w:t>
      </w:r>
      <w:r/>
    </w:p>
    <w:p>
      <w:pPr>
        <w:pStyle w:val="952"/>
        <w:ind w:firstLine="480"/>
        <w:rPr>
          <w:rFonts w:hint="eastAsia"/>
          <w:color w:val="auto"/>
          <w:sz w:val="24"/>
          <w:szCs w:val="24"/>
        </w:rPr>
      </w:pPr>
      <w:r>
        <w:rPr>
          <w:rFonts w:hint="eastAsia"/>
          <w:color w:val="auto"/>
          <w:sz w:val="24"/>
          <w:szCs w:val="24"/>
        </w:rPr>
        <w:t xml:space="preserve">为我方合法代理人，以本单位名义全权处理</w:t>
      </w:r>
      <w:r>
        <w:rPr>
          <w:rFonts w:hint="eastAsia" w:ascii="宋体" w:hAnsi="宋体"/>
          <w:bCs/>
          <w:color w:val="auto"/>
          <w:sz w:val="24"/>
          <w:szCs w:val="24"/>
        </w:rPr>
        <w:t xml:space="preserve">针对本次项目的投标、参与开标、评标、签约等具体工作，并签署全部有关的文件、协议及合同以及其他</w:t>
      </w:r>
      <w:r>
        <w:rPr>
          <w:rFonts w:hint="eastAsia"/>
          <w:color w:val="auto"/>
          <w:sz w:val="24"/>
          <w:szCs w:val="24"/>
        </w:rPr>
        <w:t xml:space="preserve">一切与该项目采购有关的事务。</w:t>
      </w:r>
      <w:r/>
    </w:p>
    <w:p>
      <w:pPr>
        <w:pStyle w:val="952"/>
        <w:ind w:firstLine="480"/>
        <w:rPr>
          <w:rFonts w:hint="eastAsia" w:ascii="宋体" w:hAnsi="宋体"/>
          <w:bCs/>
          <w:color w:val="auto"/>
          <w:sz w:val="24"/>
          <w:szCs w:val="24"/>
        </w:rPr>
      </w:pPr>
      <w:r>
        <w:rPr>
          <w:rFonts w:hint="eastAsia"/>
          <w:color w:val="auto"/>
          <w:sz w:val="24"/>
          <w:szCs w:val="24"/>
        </w:rPr>
        <w:t xml:space="preserve">本授权委托书自授权之日起生效，</w:t>
      </w:r>
      <w:r>
        <w:rPr>
          <w:rFonts w:hint="eastAsia" w:ascii="宋体" w:hAnsi="宋体"/>
          <w:bCs/>
          <w:color w:val="auto"/>
          <w:sz w:val="24"/>
          <w:szCs w:val="24"/>
        </w:rPr>
        <w:t xml:space="preserve">在撤销授权的书面通知送达你处以前，本授权书一直有效，被授权人签署的所有文件（在</w:t>
      </w:r>
      <w:r>
        <w:rPr>
          <w:rFonts w:hint="eastAsia"/>
          <w:color w:val="auto"/>
          <w:sz w:val="24"/>
          <w:szCs w:val="24"/>
        </w:rPr>
        <w:t xml:space="preserve">授权委托</w:t>
      </w:r>
      <w:r>
        <w:rPr>
          <w:rFonts w:hint="eastAsia" w:ascii="宋体" w:hAnsi="宋体"/>
          <w:bCs/>
          <w:color w:val="auto"/>
          <w:sz w:val="24"/>
          <w:szCs w:val="24"/>
        </w:rPr>
        <w:t xml:space="preserve">书有效期内签署的）不因授权的撤销而失效。</w:t>
      </w:r>
      <w:r/>
    </w:p>
    <w:p>
      <w:pPr>
        <w:pStyle w:val="952"/>
        <w:ind w:firstLine="480"/>
        <w:rPr>
          <w:rFonts w:hint="eastAsia"/>
          <w:color w:val="auto"/>
          <w:sz w:val="24"/>
          <w:szCs w:val="24"/>
        </w:rPr>
      </w:pPr>
      <w:r>
        <w:rPr>
          <w:rFonts w:hint="eastAsia"/>
          <w:color w:val="auto"/>
          <w:sz w:val="24"/>
          <w:szCs w:val="24"/>
        </w:rPr>
        <w:t xml:space="preserve">特此授权委托。</w:t>
      </w:r>
      <w:r/>
    </w:p>
    <w:p>
      <w:pPr>
        <w:pStyle w:val="952"/>
        <w:ind w:firstLine="0"/>
        <w:rPr>
          <w:rFonts w:hint="eastAsia"/>
          <w:color w:val="auto"/>
          <w:sz w:val="24"/>
          <w:szCs w:val="24"/>
          <w:u w:val="single"/>
        </w:rPr>
      </w:pPr>
      <w:r>
        <w:rPr>
          <w:rFonts w:hint="eastAsia"/>
          <w:color w:val="auto"/>
          <w:sz w:val="24"/>
          <w:szCs w:val="24"/>
        </w:rPr>
        <w:t xml:space="preserve">授权日期：</w:t>
      </w:r>
      <w:r>
        <w:rPr>
          <w:rFonts w:hint="eastAsia"/>
          <w:color w:val="auto"/>
          <w:sz w:val="24"/>
          <w:szCs w:val="24"/>
          <w:u w:val="single"/>
        </w:rPr>
        <w:t xml:space="preserve">    </w:t>
      </w:r>
      <w:r>
        <w:rPr>
          <w:rFonts w:hint="eastAsia"/>
          <w:color w:val="auto"/>
          <w:sz w:val="24"/>
          <w:szCs w:val="24"/>
        </w:rPr>
        <w:t xml:space="preserve">年</w:t>
      </w:r>
      <w:r>
        <w:rPr>
          <w:rFonts w:hint="eastAsia"/>
          <w:color w:val="auto"/>
          <w:sz w:val="24"/>
          <w:szCs w:val="24"/>
          <w:u w:val="single"/>
        </w:rPr>
        <w:t xml:space="preserve">    </w:t>
      </w:r>
      <w:r>
        <w:rPr>
          <w:rFonts w:hint="eastAsia"/>
          <w:color w:val="auto"/>
          <w:sz w:val="24"/>
          <w:szCs w:val="24"/>
        </w:rPr>
        <w:t xml:space="preserve">月</w:t>
      </w:r>
      <w:r>
        <w:rPr>
          <w:rFonts w:hint="eastAsia"/>
          <w:color w:val="auto"/>
          <w:sz w:val="24"/>
          <w:szCs w:val="24"/>
          <w:u w:val="single"/>
        </w:rPr>
        <w:t xml:space="preserve">    </w:t>
      </w:r>
      <w:r>
        <w:rPr>
          <w:rFonts w:hint="eastAsia"/>
          <w:color w:val="auto"/>
          <w:sz w:val="24"/>
          <w:szCs w:val="24"/>
        </w:rPr>
        <w:t xml:space="preserve">日                     投标人名称</w:t>
      </w:r>
      <w:r>
        <w:rPr>
          <w:rFonts w:hint="eastAsia" w:ascii="宋体" w:hAnsi="宋体"/>
          <w:bCs/>
          <w:color w:val="auto"/>
          <w:sz w:val="24"/>
          <w:szCs w:val="24"/>
        </w:rPr>
        <w:t xml:space="preserve">（盖章）</w:t>
      </w:r>
      <w:r>
        <w:rPr>
          <w:rFonts w:hint="eastAsia"/>
          <w:color w:val="auto"/>
          <w:sz w:val="24"/>
          <w:szCs w:val="24"/>
        </w:rPr>
        <w:t xml:space="preserve">：</w:t>
      </w:r>
      <w:r/>
    </w:p>
    <w:p>
      <w:pPr>
        <w:pStyle w:val="952"/>
        <w:ind w:firstLine="0"/>
        <w:rPr>
          <w:rFonts w:hint="eastAsia"/>
          <w:color w:val="auto"/>
          <w:sz w:val="24"/>
          <w:szCs w:val="24"/>
        </w:rPr>
      </w:pPr>
      <w:r>
        <w:rPr>
          <w:rFonts w:hint="eastAsia"/>
          <w:color w:val="auto"/>
          <w:sz w:val="24"/>
          <w:szCs w:val="24"/>
        </w:rPr>
        <w:t xml:space="preserve">法定代表人签字或盖章：</w:t>
      </w:r>
      <w:r>
        <w:rPr>
          <w:rFonts w:hint="eastAsia"/>
          <w:color w:val="auto"/>
          <w:sz w:val="24"/>
          <w:szCs w:val="24"/>
          <w:u w:val="single"/>
        </w:rPr>
        <w:t xml:space="preserve">        </w:t>
      </w:r>
      <w:r>
        <w:rPr>
          <w:rFonts w:hint="eastAsia"/>
          <w:color w:val="auto"/>
          <w:sz w:val="24"/>
          <w:szCs w:val="24"/>
        </w:rPr>
        <w:t xml:space="preserve">             被授权人签字或盖章：</w:t>
      </w:r>
      <w:r>
        <w:rPr>
          <w:rFonts w:hint="eastAsia"/>
          <w:color w:val="auto"/>
          <w:sz w:val="24"/>
          <w:szCs w:val="24"/>
          <w:u w:val="single"/>
        </w:rPr>
        <w:t xml:space="preserve">        </w:t>
      </w:r>
      <w:r/>
    </w:p>
    <w:p>
      <w:pPr>
        <w:pStyle w:val="952"/>
        <w:ind w:firstLine="0"/>
        <w:rPr>
          <w:rFonts w:hint="eastAsia"/>
          <w:sz w:val="24"/>
          <w:szCs w:val="24"/>
        </w:rPr>
      </w:pPr>
      <w:r>
        <w:rPr>
          <w:rFonts w:hint="eastAsia" w:ascii="宋体" w:hAnsi="宋体" w:cs="宋体"/>
          <w:b/>
          <w:color w:val="auto"/>
          <w:szCs w:val="28"/>
          <w:u w:val="single"/>
        </w:rPr>
        <w:t xml:space="preserve">投标文件中须提供本授权委托书中的被授权人有效身份证复印件；如被授权人为法定代表人（或以下</w:t>
      </w:r>
      <w:r>
        <w:rPr>
          <w:rFonts w:hint="eastAsia" w:ascii="宋体" w:hAnsi="宋体" w:cs="宋体"/>
          <w:b/>
          <w:szCs w:val="28"/>
          <w:u w:val="single"/>
        </w:rPr>
        <w:t xml:space="preserve">说明所述的单位负责人）时，则提供法定代表人（或以下说明所述的单位负责人）有效身份证复印件。</w:t>
      </w:r>
      <w:r/>
    </w:p>
    <w:p>
      <w:pPr>
        <w:pStyle w:val="952"/>
        <w:ind w:firstLine="0"/>
        <w:spacing w:line="360" w:lineRule="auto"/>
        <w:rPr>
          <w:rFonts w:hint="eastAsia"/>
          <w:sz w:val="21"/>
          <w:szCs w:val="21"/>
        </w:rPr>
      </w:pPr>
      <w:r>
        <w:rPr>
          <w:rFonts w:hint="eastAsia"/>
          <w:sz w:val="21"/>
          <w:szCs w:val="21"/>
        </w:rPr>
      </w:r>
      <w:r/>
    </w:p>
    <w:p>
      <w:pPr>
        <w:pStyle w:val="952"/>
        <w:ind w:firstLine="0"/>
        <w:spacing w:line="360" w:lineRule="auto"/>
        <w:rPr>
          <w:rFonts w:hint="eastAsia"/>
          <w:sz w:val="21"/>
          <w:szCs w:val="21"/>
        </w:rPr>
      </w:pPr>
      <w:r>
        <w:rPr>
          <w:rFonts w:hint="eastAsia"/>
          <w:sz w:val="21"/>
          <w:szCs w:val="21"/>
        </w:rPr>
        <w:t xml:space="preserve">说明：</w:t>
      </w:r>
      <w:r/>
    </w:p>
    <w:p>
      <w:pPr>
        <w:pStyle w:val="952"/>
        <w:numPr>
          <w:ilvl w:val="0"/>
          <w:numId w:val="14"/>
        </w:numPr>
        <w:ind w:firstLine="420"/>
        <w:spacing w:line="360" w:lineRule="auto"/>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p>
    <w:p>
      <w:pPr>
        <w:pStyle w:val="952"/>
        <w:numPr>
          <w:ilvl w:val="0"/>
          <w:numId w:val="14"/>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p>
    <w:p>
      <w:pPr>
        <w:pStyle w:val="952"/>
        <w:numPr>
          <w:ilvl w:val="0"/>
          <w:numId w:val="14"/>
        </w:numPr>
        <w:ind w:firstLine="420"/>
        <w:spacing w:line="360" w:lineRule="auto"/>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p>
    <w:p>
      <w:pPr>
        <w:pStyle w:val="952"/>
        <w:numPr>
          <w:ilvl w:val="0"/>
          <w:numId w:val="14"/>
        </w:numPr>
        <w:ind w:firstLine="420"/>
        <w:spacing w:line="360" w:lineRule="auto"/>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p>
    <w:p>
      <w:pPr>
        <w:pStyle w:val="952"/>
        <w:ind w:firstLine="0"/>
        <w:rPr>
          <w:rFonts w:hint="eastAsia" w:ascii="宋体" w:hAnsi="宋体" w:cs="宋体"/>
          <w:b/>
          <w:color w:val="auto"/>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p>
    <w:p>
      <w:pPr>
        <w:jc w:val="center"/>
        <w:rPr>
          <w:rFonts w:ascii="黑体" w:eastAsia="黑体"/>
          <w:bCs/>
          <w:color w:val="auto"/>
          <w:sz w:val="28"/>
          <w:szCs w:val="28"/>
        </w:rPr>
        <w:outlineLvl w:val="0"/>
      </w:pPr>
      <w:r/>
      <w:bookmarkStart w:id="426" w:name="报价方关于资格的声明函（格式）"/>
      <w:r/>
      <w:bookmarkEnd w:id="426"/>
      <w:r>
        <w:rPr>
          <w:rFonts w:hint="eastAsia" w:ascii="黑体" w:eastAsia="黑体"/>
          <w:bCs/>
          <w:color w:val="auto"/>
          <w:sz w:val="28"/>
          <w:szCs w:val="28"/>
        </w:rPr>
        <w:t xml:space="preserve">资格声明函</w:t>
      </w:r>
      <w:r/>
    </w:p>
    <w:p>
      <w:pPr>
        <w:jc w:val="center"/>
        <w:spacing w:line="480" w:lineRule="auto"/>
        <w:rPr>
          <w:rFonts w:ascii="宋体"/>
          <w:bCs/>
          <w:color w:val="auto"/>
          <w:sz w:val="24"/>
          <w:szCs w:val="24"/>
        </w:rPr>
      </w:pPr>
      <w:r>
        <w:rPr>
          <w:rFonts w:ascii="宋体"/>
          <w:bCs/>
          <w:color w:val="auto"/>
          <w:sz w:val="24"/>
          <w:szCs w:val="24"/>
        </w:rPr>
      </w:r>
      <w:r/>
    </w:p>
    <w:p>
      <w:pPr>
        <w:spacing w:line="480" w:lineRule="auto"/>
        <w:rPr>
          <w:rFonts w:ascii="宋体"/>
          <w:bCs/>
          <w:color w:val="auto"/>
          <w:sz w:val="24"/>
          <w:szCs w:val="24"/>
        </w:rPr>
      </w:pPr>
      <w:r>
        <w:rPr>
          <w:rFonts w:hint="eastAsia" w:ascii="宋体" w:hAnsi="宋体"/>
          <w:bCs/>
          <w:color w:val="auto"/>
          <w:sz w:val="24"/>
          <w:szCs w:val="24"/>
          <w:lang w:eastAsia="zh-CN"/>
        </w:rPr>
        <w:t xml:space="preserve">江苏博智工程咨询有限公司</w:t>
      </w:r>
      <w:r>
        <w:rPr>
          <w:rFonts w:hint="eastAsia" w:ascii="宋体" w:hAnsi="宋体"/>
          <w:bCs/>
          <w:color w:val="auto"/>
          <w:sz w:val="24"/>
          <w:szCs w:val="24"/>
        </w:rPr>
        <w:t xml:space="preserve">：</w:t>
      </w:r>
      <w:r/>
    </w:p>
    <w:p>
      <w:pPr>
        <w:ind w:firstLine="480"/>
        <w:spacing w:line="480" w:lineRule="auto"/>
        <w:rPr>
          <w:rFonts w:ascii="宋体" w:hAnsi="宋体"/>
          <w:bCs/>
          <w:color w:val="auto"/>
          <w:sz w:val="24"/>
          <w:szCs w:val="24"/>
        </w:rPr>
      </w:pPr>
      <w:r>
        <w:rPr>
          <w:rFonts w:hint="eastAsia" w:ascii="宋体" w:hAnsi="宋体"/>
          <w:bCs/>
          <w:color w:val="auto"/>
          <w:sz w:val="24"/>
          <w:szCs w:val="24"/>
        </w:rPr>
        <w:t xml:space="preserve">我公司（单位、联合体）针对本次项目</w:t>
      </w:r>
      <w:r>
        <w:rPr>
          <w:rFonts w:hint="eastAsia" w:ascii="宋体" w:hAnsi="宋体"/>
          <w:bCs/>
          <w:color w:val="auto"/>
          <w:sz w:val="24"/>
          <w:szCs w:val="24"/>
          <w:lang w:eastAsia="zh-CN"/>
        </w:rPr>
        <w:tab/>
      </w:r>
      <w:r>
        <w:rPr>
          <w:rFonts w:hint="eastAsia" w:ascii="宋体" w:hAnsi="宋体"/>
          <w:bCs/>
          <w:color w:val="auto"/>
          <w:sz w:val="24"/>
          <w:szCs w:val="24"/>
          <w:lang w:eastAsia="zh-CN"/>
        </w:rPr>
        <w:t xml:space="preserve">JSZC-320000-BZDL-G2026-0014</w:t>
      </w:r>
      <w:r>
        <w:rPr>
          <w:rFonts w:hint="eastAsia" w:ascii="宋体" w:hAnsi="宋体"/>
          <w:bCs/>
          <w:color w:val="auto"/>
          <w:sz w:val="24"/>
          <w:szCs w:val="24"/>
        </w:rPr>
        <w:t xml:space="preserve">进行投标，并作如下声明</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t xml:space="preserve">2.本公司（单位、联合体）具备本次项目履行合同所必需的设备和专业技术能力。</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auto"/>
          <w:sz w:val="24"/>
          <w:szCs w:val="24"/>
        </w:rPr>
      </w:pPr>
      <w:r>
        <w:rPr>
          <w:rFonts w:hint="eastAsia" w:ascii="宋体" w:hAnsi="宋体"/>
          <w:bCs/>
          <w:color w:val="auto"/>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color w:val="auto"/>
          <w:sz w:val="24"/>
          <w:szCs w:val="24"/>
        </w:rPr>
      </w:pPr>
      <w:r>
        <w:rPr>
          <w:rFonts w:ascii="宋体"/>
          <w:bCs/>
          <w:color w:val="auto"/>
          <w:sz w:val="24"/>
          <w:szCs w:val="24"/>
        </w:rPr>
      </w:r>
      <w:r/>
    </w:p>
    <w:p>
      <w:pPr>
        <w:spacing w:line="480" w:lineRule="auto"/>
        <w:rPr>
          <w:rFonts w:ascii="宋体"/>
          <w:bCs/>
          <w:color w:val="auto"/>
          <w:sz w:val="24"/>
          <w:szCs w:val="24"/>
        </w:rPr>
      </w:pPr>
      <w:r>
        <w:rPr>
          <w:rFonts w:hint="eastAsia" w:ascii="宋体" w:hAnsi="宋体"/>
          <w:bCs/>
          <w:color w:val="auto"/>
          <w:sz w:val="24"/>
          <w:szCs w:val="24"/>
        </w:rPr>
        <w:t xml:space="preserve">投标人名称（盖章）：</w:t>
      </w:r>
      <w:r/>
    </w:p>
    <w:p>
      <w:pPr>
        <w:spacing w:line="440" w:lineRule="exact"/>
        <w:rPr>
          <w:rFonts w:hint="eastAsia" w:ascii="宋体" w:hAnsi="宋体" w:cs="宋体"/>
          <w:b/>
          <w:color w:val="auto"/>
          <w:sz w:val="28"/>
          <w:szCs w:val="28"/>
        </w:rPr>
      </w:pPr>
      <w:r>
        <w:rPr>
          <w:rFonts w:ascii="宋体"/>
          <w:bCs/>
          <w:color w:val="auto"/>
          <w:sz w:val="24"/>
          <w:szCs w:val="24"/>
        </w:rPr>
        <w:br w:type="page" w:clear="all"/>
      </w:r>
      <w:r>
        <w:rPr>
          <w:rFonts w:hint="eastAsia" w:ascii="宋体" w:hAnsi="宋体" w:cs="宋体"/>
          <w:b/>
          <w:color w:val="auto"/>
          <w:sz w:val="28"/>
          <w:szCs w:val="28"/>
        </w:rPr>
        <w:t xml:space="preserve">四、中小企业声明函（给定格式）：</w:t>
      </w:r>
      <w:r/>
    </w:p>
    <w:p>
      <w:pPr>
        <w:jc w:val="center"/>
        <w:rPr>
          <w:rFonts w:ascii="黑体" w:eastAsia="黑体"/>
          <w:bCs/>
          <w:color w:val="000000"/>
          <w:sz w:val="28"/>
          <w:szCs w:val="28"/>
          <w:highlight w:val="none"/>
        </w:rPr>
      </w:pPr>
      <w:r>
        <w:rPr>
          <w:rFonts w:ascii="黑体" w:eastAsia="黑体"/>
          <w:bCs/>
          <w:color w:val="000000"/>
          <w:sz w:val="28"/>
          <w:szCs w:val="28"/>
          <w:highlight w:val="none"/>
        </w:rPr>
        <w:t xml:space="preserve">中小企业声明函（</w:t>
      </w:r>
      <w:r>
        <w:rPr>
          <w:rFonts w:hint="eastAsia" w:ascii="黑体" w:eastAsia="黑体"/>
          <w:bCs/>
          <w:color w:val="000000"/>
          <w:sz w:val="28"/>
          <w:szCs w:val="28"/>
          <w:highlight w:val="none"/>
          <w:lang w:val="en-US" w:eastAsia="zh-CN"/>
        </w:rPr>
        <w:t xml:space="preserve">工程</w:t>
      </w:r>
      <w:r>
        <w:rPr>
          <w:rFonts w:ascii="黑体" w:eastAsia="黑体"/>
          <w:bCs/>
          <w:color w:val="000000"/>
          <w:sz w:val="28"/>
          <w:szCs w:val="28"/>
          <w:highlight w:val="none"/>
        </w:rPr>
        <w:t xml:space="preserve">）</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i/>
          <w:iCs/>
          <w:color w:val="000000"/>
          <w:sz w:val="24"/>
          <w:szCs w:val="24"/>
          <w:highlight w:val="none"/>
          <w:u w:val="single"/>
        </w:rPr>
        <w:t xml:space="preserve">（标的名称）</w:t>
      </w:r>
      <w:r>
        <w:rPr>
          <w:rFonts w:hint="eastAsia" w:ascii="宋体" w:hAnsi="宋体" w:eastAsia="宋体" w:cs="宋体"/>
          <w:bCs/>
          <w:color w:val="000000"/>
          <w:sz w:val="24"/>
          <w:szCs w:val="24"/>
          <w:highlight w:val="none"/>
        </w:rPr>
        <w:t xml:space="preserve">，属于 行业；承建（承接）企业为</w:t>
      </w:r>
      <w:r>
        <w:rPr>
          <w:rFonts w:hint="eastAsia" w:ascii="宋体" w:hAnsi="宋体" w:eastAsia="宋体" w:cs="宋体"/>
          <w:bCs/>
          <w:i/>
          <w:iCs/>
          <w:color w:val="000000"/>
          <w:sz w:val="24"/>
          <w:szCs w:val="24"/>
          <w:highlight w:val="none"/>
          <w:u w:val="single"/>
        </w:rPr>
        <w:t xml:space="preserve">（企业名称）</w:t>
      </w:r>
      <w:r>
        <w:rPr>
          <w:rFonts w:hint="eastAsia" w:ascii="宋体" w:hAnsi="宋体" w:eastAsia="宋体" w:cs="宋体"/>
          <w:bCs/>
          <w:color w:val="000000"/>
          <w:sz w:val="24"/>
          <w:szCs w:val="24"/>
          <w:highlight w:val="none"/>
        </w:rPr>
        <w:t xml:space="preserve">，从业人员  人，营业收入为万元，资产总额为万元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bCs/>
          <w:color w:val="000000"/>
          <w:sz w:val="24"/>
          <w:szCs w:val="24"/>
          <w:highlight w:val="none"/>
        </w:rPr>
        <w:t xml:space="preserve">，属于</w:t>
      </w:r>
      <w:r>
        <w:rPr>
          <w:rFonts w:hint="eastAsia" w:ascii="宋体" w:hAnsi="宋体" w:eastAsia="宋体" w:cs="宋体"/>
          <w:bCs/>
          <w:i/>
          <w:iCs/>
          <w:color w:val="000000"/>
          <w:sz w:val="24"/>
          <w:szCs w:val="24"/>
          <w:highlight w:val="none"/>
          <w:u w:val="single"/>
        </w:rPr>
        <w:t xml:space="preserve">（中型企业、小型企业、微型企业）</w:t>
      </w:r>
      <w:r>
        <w:rPr>
          <w:rFonts w:hint="eastAsia" w:ascii="宋体" w:hAnsi="宋体" w:eastAsia="宋体" w:cs="宋体"/>
          <w:bCs/>
          <w:color w:val="000000"/>
          <w:sz w:val="24"/>
          <w:szCs w:val="24"/>
          <w:highlight w:val="none"/>
        </w:rPr>
        <w:t xml:space="preserve">； </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i/>
          <w:iCs/>
          <w:color w:val="000000"/>
          <w:sz w:val="24"/>
          <w:szCs w:val="24"/>
          <w:highlight w:val="none"/>
          <w:u w:val="single"/>
        </w:rPr>
        <w:t xml:space="preserve">（标的名称） </w:t>
      </w:r>
      <w:r>
        <w:rPr>
          <w:rFonts w:hint="eastAsia" w:ascii="宋体" w:hAnsi="宋体" w:eastAsia="宋体" w:cs="宋体"/>
          <w:bCs/>
          <w:color w:val="000000"/>
          <w:sz w:val="24"/>
          <w:szCs w:val="24"/>
          <w:highlight w:val="none"/>
        </w:rPr>
        <w:t xml:space="preserve">，属于行业；承建（承接）企业为</w:t>
      </w:r>
      <w:r>
        <w:rPr>
          <w:rFonts w:hint="eastAsia" w:ascii="宋体" w:hAnsi="宋体" w:eastAsia="宋体" w:cs="宋体"/>
          <w:bCs/>
          <w:i/>
          <w:iCs/>
          <w:color w:val="000000"/>
          <w:sz w:val="24"/>
          <w:szCs w:val="24"/>
          <w:highlight w:val="none"/>
          <w:u w:val="single"/>
        </w:rPr>
        <w:t xml:space="preserve">（企业名称）</w:t>
      </w:r>
      <w:r>
        <w:rPr>
          <w:rFonts w:hint="eastAsia" w:ascii="宋体" w:hAnsi="宋体" w:eastAsia="宋体" w:cs="宋体"/>
          <w:bCs/>
          <w:color w:val="000000"/>
          <w:sz w:val="24"/>
          <w:szCs w:val="24"/>
          <w:highlight w:val="none"/>
        </w:rPr>
        <w:t xml:space="preserve">，从业人员  人，营业收入为万元，资产总额 万元，属于</w:t>
      </w:r>
      <w:r>
        <w:rPr>
          <w:rFonts w:hint="eastAsia" w:ascii="宋体" w:hAnsi="宋体" w:eastAsia="宋体" w:cs="宋体"/>
          <w:bCs/>
          <w:i/>
          <w:iCs/>
          <w:color w:val="000000"/>
          <w:sz w:val="24"/>
          <w:szCs w:val="24"/>
          <w:highlight w:val="none"/>
          <w:u w:val="single"/>
        </w:rPr>
        <w:t xml:space="preserve">（中型企业、小型企业、微型企业）</w:t>
      </w:r>
      <w:r>
        <w:rPr>
          <w:rFonts w:hint="eastAsia" w:ascii="宋体" w:hAnsi="宋体" w:eastAsia="宋体" w:cs="宋体"/>
          <w:bCs/>
          <w:color w:val="000000"/>
          <w:sz w:val="24"/>
          <w:szCs w:val="24"/>
          <w:highlight w:val="none"/>
        </w:rPr>
        <w:t xml:space="preserve">； </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本企业对上述声明内容的真实性负责。如有虚假，将依法承担相应责任。 </w:t>
      </w:r>
      <w:r/>
    </w:p>
    <w:p>
      <w:pPr>
        <w:ind w:firstLine="480"/>
        <w:jc w:val="center"/>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企业名称（盖章）： </w:t>
      </w:r>
      <w:r/>
    </w:p>
    <w:p>
      <w:pPr>
        <w:ind w:firstLine="480"/>
        <w:jc w:val="center"/>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日 期：</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从业人员、营业收入、资产总额填报上一年度数据，无上一年度数据的新成立企业可不填报。</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rPr>
          <w:rFonts w:ascii="仿宋" w:hAnsi="仿宋" w:eastAsia="仿宋" w:cs="仿宋"/>
          <w:color w:val="000000"/>
          <w:szCs w:val="20"/>
          <w:highlight w:val="none"/>
        </w:rPr>
      </w:pPr>
      <w:r>
        <w:rPr>
          <w:rFonts w:ascii="仿宋" w:hAnsi="仿宋" w:eastAsia="仿宋" w:cs="仿宋"/>
          <w:color w:val="000000"/>
          <w:szCs w:val="20"/>
          <w:highlight w:val="none"/>
        </w:rPr>
      </w:r>
      <w:r/>
    </w:p>
    <w:p>
      <w:pPr>
        <w:ind w:firstLine="420"/>
        <w:spacing w:line="360" w:lineRule="auto"/>
      </w:pPr>
      <w:r>
        <w:br w:type="page" w:clear="all"/>
      </w:r>
      <w:r/>
    </w:p>
    <w:p>
      <w:pPr>
        <w:spacing w:line="360" w:lineRule="auto"/>
        <w:rPr>
          <w:rFonts w:hint="eastAsia" w:ascii="宋体" w:hAnsi="宋体" w:cs="宋体"/>
          <w:b/>
          <w:color w:val="auto"/>
          <w:sz w:val="28"/>
          <w:szCs w:val="28"/>
        </w:rPr>
      </w:pPr>
      <w:r>
        <w:rPr>
          <w:rFonts w:hint="eastAsia" w:asciiTheme="minorEastAsia" w:hAnsiTheme="minorEastAsia" w:eastAsiaTheme="minorEastAsia" w:cstheme="minorEastAsia"/>
          <w:b/>
          <w:bCs w:val="0"/>
          <w:color w:val="auto"/>
          <w:sz w:val="28"/>
          <w:szCs w:val="28"/>
          <w:highlight w:val="none"/>
          <w:lang w:val="en-US" w:eastAsia="zh-CN"/>
        </w:rPr>
        <w:t xml:space="preserve">五、</w:t>
      </w:r>
      <w:r>
        <w:rPr>
          <w:rFonts w:hint="eastAsia" w:ascii="宋体" w:hAnsi="宋体" w:cs="宋体"/>
          <w:b/>
          <w:sz w:val="28"/>
          <w:szCs w:val="28"/>
        </w:rPr>
        <w:t xml:space="preserve">残疾人福利性单位声明函（给定格式）：</w:t>
      </w:r>
      <w:r/>
    </w:p>
    <w:p>
      <w:pPr>
        <w:ind w:firstLine="482"/>
        <w:spacing w:line="440" w:lineRule="exact"/>
        <w:rPr>
          <w:rFonts w:ascii="Arial" w:hAnsi="Arial"/>
          <w:b/>
          <w:color w:val="auto"/>
          <w:sz w:val="24"/>
        </w:rPr>
      </w:pPr>
      <w:r>
        <w:rPr>
          <w:rFonts w:ascii="Arial" w:hAnsi="Arial"/>
          <w:b/>
          <w:color w:val="auto"/>
          <w:sz w:val="24"/>
        </w:rPr>
      </w:r>
      <w:r/>
    </w:p>
    <w:p>
      <w:pPr>
        <w:jc w:val="center"/>
        <w:rPr>
          <w:rFonts w:ascii="黑体" w:eastAsia="黑体"/>
          <w:bCs/>
          <w:color w:val="auto"/>
          <w:sz w:val="28"/>
          <w:szCs w:val="28"/>
        </w:rPr>
      </w:pPr>
      <w:r>
        <w:rPr>
          <w:rFonts w:hint="eastAsia" w:ascii="黑体" w:eastAsia="黑体"/>
          <w:bCs/>
          <w:color w:val="auto"/>
          <w:sz w:val="28"/>
          <w:szCs w:val="28"/>
        </w:rPr>
        <w:t xml:space="preserve">残疾人福利性单位声明函</w:t>
      </w:r>
      <w:r/>
    </w:p>
    <w:p>
      <w:pPr>
        <w:jc w:val="center"/>
        <w:rPr>
          <w:rFonts w:ascii="黑体" w:eastAsia="黑体"/>
          <w:bCs/>
          <w:color w:val="auto"/>
          <w:sz w:val="28"/>
          <w:szCs w:val="28"/>
        </w:rPr>
      </w:pPr>
      <w:r>
        <w:rPr>
          <w:rFonts w:ascii="黑体" w:eastAsia="黑体"/>
          <w:bCs/>
          <w:color w:val="auto"/>
          <w:sz w:val="28"/>
          <w:szCs w:val="28"/>
        </w:rPr>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本单位对上述声明的真实性负责。如有虚假，将依法承担相应责任。</w:t>
      </w:r>
      <w:r/>
    </w:p>
    <w:p>
      <w:pPr>
        <w:ind w:firstLine="480"/>
        <w:spacing w:line="580" w:lineRule="exact"/>
        <w:rPr>
          <w:rFonts w:ascii="宋体" w:hAnsi="宋体"/>
          <w:bCs/>
          <w:color w:val="auto"/>
          <w:sz w:val="24"/>
          <w:szCs w:val="24"/>
        </w:rPr>
      </w:pPr>
      <w:r>
        <w:rPr>
          <w:rFonts w:ascii="宋体" w:hAnsi="宋体"/>
          <w:bCs/>
          <w:color w:val="auto"/>
          <w:sz w:val="24"/>
          <w:szCs w:val="24"/>
        </w:rPr>
      </w:r>
      <w:r/>
    </w:p>
    <w:p>
      <w:pPr>
        <w:ind w:firstLine="480"/>
        <w:spacing w:line="580" w:lineRule="exact"/>
        <w:rPr>
          <w:rFonts w:ascii="宋体" w:hAnsi="宋体"/>
          <w:bCs/>
          <w:color w:val="auto"/>
          <w:sz w:val="24"/>
          <w:szCs w:val="24"/>
        </w:rPr>
      </w:pPr>
      <w:r>
        <w:rPr>
          <w:rFonts w:ascii="宋体" w:hAnsi="宋体"/>
          <w:bCs/>
          <w:color w:val="auto"/>
          <w:sz w:val="24"/>
          <w:szCs w:val="24"/>
        </w:rPr>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单位名称（盖章）：</w:t>
      </w:r>
      <w:r/>
    </w:p>
    <w:p>
      <w:pPr>
        <w:ind w:firstLine="480"/>
        <w:spacing w:line="580" w:lineRule="exact"/>
        <w:rPr>
          <w:rFonts w:ascii="宋体" w:hAnsi="宋体"/>
          <w:bCs/>
          <w:color w:val="auto"/>
          <w:sz w:val="24"/>
          <w:szCs w:val="24"/>
        </w:rPr>
      </w:pPr>
      <w:r>
        <w:rPr>
          <w:rFonts w:hint="eastAsia" w:ascii="宋体" w:hAnsi="宋体"/>
          <w:bCs/>
          <w:color w:val="auto"/>
          <w:sz w:val="24"/>
          <w:szCs w:val="24"/>
        </w:rPr>
        <w:t xml:space="preserve">日  期：</w:t>
      </w:r>
      <w:r/>
    </w:p>
    <w:p>
      <w:pPr>
        <w:spacing w:line="360" w:lineRule="auto"/>
        <w:rPr>
          <w:rFonts w:hint="eastAsia"/>
          <w:b/>
          <w:color w:val="auto"/>
          <w:sz w:val="28"/>
          <w:szCs w:val="28"/>
        </w:rPr>
      </w:pPr>
      <w:r>
        <w:rPr>
          <w:rFonts w:ascii="宋体" w:hAnsi="宋体"/>
          <w:bCs/>
          <w:color w:val="auto"/>
          <w:sz w:val="24"/>
          <w:szCs w:val="24"/>
        </w:rPr>
        <w:br w:type="page" w:clear="all"/>
      </w:r>
      <w:r>
        <w:rPr>
          <w:rFonts w:hint="eastAsia" w:ascii="宋体" w:hAnsi="宋体"/>
          <w:b/>
          <w:bCs w:val="0"/>
          <w:color w:val="auto"/>
          <w:sz w:val="24"/>
          <w:szCs w:val="24"/>
          <w:lang w:val="en-US" w:eastAsia="zh-CN"/>
        </w:rPr>
        <w:t xml:space="preserve">六</w:t>
      </w:r>
      <w:r>
        <w:rPr>
          <w:b/>
          <w:bCs w:val="0"/>
          <w:color w:val="auto"/>
          <w:sz w:val="28"/>
          <w:szCs w:val="28"/>
        </w:rPr>
        <w:t xml:space="preserve">、投标函</w:t>
      </w:r>
      <w:r>
        <w:rPr>
          <w:rFonts w:hint="eastAsia"/>
          <w:b/>
          <w:color w:val="auto"/>
          <w:sz w:val="28"/>
          <w:szCs w:val="28"/>
        </w:rPr>
        <w:t xml:space="preserve">（给定格式）：</w:t>
      </w:r>
      <w:r/>
    </w:p>
    <w:p>
      <w:pPr>
        <w:spacing w:line="360" w:lineRule="auto"/>
        <w:rPr>
          <w:rFonts w:hint="eastAsia"/>
          <w:b/>
          <w:color w:val="auto"/>
          <w:sz w:val="30"/>
          <w:szCs w:val="30"/>
        </w:rPr>
      </w:pPr>
      <w:r>
        <w:rPr>
          <w:rFonts w:hint="eastAsia"/>
          <w:b/>
          <w:color w:val="auto"/>
          <w:sz w:val="30"/>
          <w:szCs w:val="30"/>
        </w:rPr>
      </w:r>
      <w:r/>
    </w:p>
    <w:p>
      <w:pPr>
        <w:jc w:val="center"/>
        <w:spacing w:line="400" w:lineRule="exact"/>
        <w:rPr>
          <w:rFonts w:ascii="宋体"/>
          <w:bCs/>
          <w:color w:val="auto"/>
          <w:sz w:val="24"/>
          <w:szCs w:val="24"/>
        </w:rPr>
      </w:pPr>
      <w:r>
        <w:rPr>
          <w:rFonts w:hint="eastAsia" w:ascii="黑体" w:eastAsia="黑体"/>
          <w:bCs/>
          <w:color w:val="auto"/>
          <w:sz w:val="28"/>
          <w:szCs w:val="28"/>
        </w:rPr>
        <w:t xml:space="preserve">投标函</w:t>
      </w:r>
      <w:r/>
    </w:p>
    <w:p>
      <w:pPr>
        <w:spacing w:line="400" w:lineRule="exact"/>
        <w:rPr>
          <w:rFonts w:ascii="宋体"/>
          <w:bCs/>
          <w:color w:val="auto"/>
          <w:sz w:val="24"/>
          <w:szCs w:val="24"/>
        </w:rPr>
      </w:pPr>
      <w:r>
        <w:rPr>
          <w:rFonts w:hint="eastAsia" w:ascii="宋体" w:hAnsi="宋体"/>
          <w:bCs/>
          <w:color w:val="auto"/>
          <w:sz w:val="24"/>
          <w:szCs w:val="24"/>
        </w:rPr>
        <w:t xml:space="preserve">致</w:t>
      </w:r>
      <w:r>
        <w:rPr>
          <w:rFonts w:hint="eastAsia" w:ascii="宋体" w:hAnsi="宋体"/>
          <w:bCs/>
          <w:color w:val="auto"/>
          <w:sz w:val="24"/>
          <w:szCs w:val="24"/>
          <w:lang w:eastAsia="zh-CN"/>
        </w:rPr>
        <w:t xml:space="preserve">江苏博智工程咨询有限公司</w:t>
      </w:r>
      <w:r>
        <w:rPr>
          <w:rFonts w:hint="eastAsia" w:ascii="宋体" w:hAnsi="宋体"/>
          <w:bCs/>
          <w:color w:val="auto"/>
          <w:sz w:val="24"/>
          <w:szCs w:val="24"/>
        </w:rPr>
        <w:t xml:space="preserve">：</w:t>
      </w:r>
      <w:r/>
    </w:p>
    <w:p>
      <w:pPr>
        <w:ind w:firstLine="480"/>
        <w:spacing w:line="400" w:lineRule="exact"/>
        <w:rPr>
          <w:rFonts w:ascii="宋体"/>
          <w:bCs/>
          <w:color w:val="auto"/>
          <w:sz w:val="24"/>
          <w:szCs w:val="24"/>
        </w:rPr>
      </w:pPr>
      <w:r>
        <w:rPr>
          <w:rFonts w:ascii="宋体"/>
          <w:bCs/>
          <w:color w:val="auto"/>
          <w:sz w:val="24"/>
          <w:szCs w:val="24"/>
        </w:rPr>
      </w:r>
      <w:r/>
    </w:p>
    <w:p>
      <w:pPr>
        <w:ind w:firstLine="480"/>
        <w:spacing w:line="400" w:lineRule="exact"/>
        <w:rPr>
          <w:rFonts w:ascii="宋体"/>
          <w:bCs/>
          <w:color w:val="auto"/>
          <w:sz w:val="24"/>
          <w:szCs w:val="24"/>
        </w:rPr>
      </w:pPr>
      <w:r>
        <w:rPr>
          <w:rFonts w:hint="eastAsia" w:ascii="宋体" w:hAnsi="宋体"/>
          <w:bCs/>
          <w:color w:val="auto"/>
          <w:sz w:val="24"/>
          <w:szCs w:val="24"/>
        </w:rPr>
        <w:t xml:space="preserve">我方收到贵方</w:t>
      </w:r>
      <w:r>
        <w:rPr>
          <w:rFonts w:hint="eastAsia" w:ascii="宋体" w:hAnsi="宋体"/>
          <w:bCs/>
          <w:color w:val="auto"/>
          <w:sz w:val="24"/>
          <w:szCs w:val="24"/>
          <w:lang w:eastAsia="zh-CN"/>
        </w:rPr>
        <w:tab/>
      </w:r>
      <w:r>
        <w:rPr>
          <w:rFonts w:hint="eastAsia" w:ascii="宋体" w:hAnsi="宋体"/>
          <w:bCs/>
          <w:color w:val="auto"/>
          <w:sz w:val="24"/>
          <w:szCs w:val="24"/>
          <w:lang w:eastAsia="zh-CN"/>
        </w:rPr>
        <w:t xml:space="preserve">JSZC-320000-BZDL-G2026-0014</w:t>
      </w:r>
      <w:r>
        <w:rPr>
          <w:rFonts w:hint="eastAsia" w:ascii="宋体" w:hAnsi="宋体"/>
          <w:bCs/>
          <w:color w:val="auto"/>
          <w:sz w:val="24"/>
          <w:szCs w:val="24"/>
        </w:rPr>
        <w:t xml:space="preserve">招标文件，经仔细阅读和研究，我方决定参加此项目的投标。</w:t>
      </w:r>
      <w:r/>
    </w:p>
    <w:p>
      <w:pPr>
        <w:numPr>
          <w:ilvl w:val="0"/>
          <w:numId w:val="15"/>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auto"/>
          <w:sz w:val="24"/>
          <w:szCs w:val="24"/>
        </w:rPr>
      </w:pPr>
      <w:r>
        <w:rPr>
          <w:rFonts w:hint="eastAsia" w:ascii="宋体" w:hAnsi="宋体"/>
          <w:bCs/>
          <w:color w:val="auto"/>
          <w:sz w:val="24"/>
          <w:szCs w:val="24"/>
        </w:rPr>
        <w:t xml:space="preserve">我方愿意按照招标文件的一切要求，提供本项目的投标，投标总价见《开标一览表》。</w:t>
      </w:r>
      <w:r/>
    </w:p>
    <w:p>
      <w:pPr>
        <w:numPr>
          <w:ilvl w:val="0"/>
          <w:numId w:val="15"/>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764"/>
          <w:bCs/>
          <w:color w:val="000000"/>
        </w:rPr>
      </w:pPr>
      <w:r>
        <w:rPr>
          <w:rFonts w:hint="eastAsia" w:ascii="宋体" w:hAnsi="宋体"/>
          <w:bCs/>
          <w:color w:val="000000"/>
          <w:sz w:val="24"/>
          <w:szCs w:val="24"/>
        </w:rPr>
        <w:t xml:space="preserve">我方愿意提供</w:t>
      </w:r>
      <w:r>
        <w:rPr>
          <w:rFonts w:hint="eastAsia" w:ascii="宋体" w:hAnsi="宋体"/>
          <w:bCs/>
          <w:color w:val="000000"/>
          <w:sz w:val="24"/>
          <w:szCs w:val="24"/>
          <w:lang w:eastAsia="zh-CN"/>
        </w:rPr>
        <w:t xml:space="preserve">江苏博智工程咨询有限公司</w:t>
      </w:r>
      <w:r>
        <w:rPr>
          <w:rFonts w:hint="eastAsia" w:ascii="宋体" w:hAnsi="宋体"/>
          <w:bCs/>
          <w:color w:val="000000"/>
          <w:sz w:val="24"/>
          <w:szCs w:val="24"/>
        </w:rPr>
        <w:t xml:space="preserve">在招标文件中要求的文件、资料。</w:t>
      </w:r>
      <w:r/>
    </w:p>
    <w:p>
      <w:pPr>
        <w:numPr>
          <w:ilvl w:val="0"/>
          <w:numId w:val="15"/>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5"/>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5"/>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5"/>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5"/>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p>
    <w:p>
      <w:pPr>
        <w:numPr>
          <w:ilvl w:val="0"/>
          <w:numId w:val="15"/>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5"/>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5"/>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w:t>
      </w:r>
      <w:r>
        <w:rPr>
          <w:rFonts w:hint="eastAsia" w:ascii="宋体" w:hAnsi="宋体"/>
          <w:bCs/>
          <w:color w:val="000000"/>
          <w:sz w:val="24"/>
          <w:szCs w:val="24"/>
          <w:lang w:eastAsia="zh-CN"/>
        </w:rPr>
        <w:t xml:space="preserve">江苏博智工程咨询有限公司</w:t>
      </w:r>
      <w:r>
        <w:rPr>
          <w:rFonts w:hint="eastAsia" w:ascii="宋体" w:hAnsi="宋体"/>
          <w:bCs/>
          <w:color w:val="000000"/>
          <w:sz w:val="24"/>
          <w:szCs w:val="24"/>
        </w:rPr>
        <w:t xml:space="preserve">恶意串通、决不向采购人、</w:t>
      </w:r>
      <w:r>
        <w:rPr>
          <w:rFonts w:hint="eastAsia" w:ascii="宋体" w:hAnsi="宋体"/>
          <w:bCs/>
          <w:color w:val="000000"/>
          <w:sz w:val="24"/>
          <w:szCs w:val="24"/>
          <w:lang w:eastAsia="zh-CN"/>
        </w:rPr>
        <w:t xml:space="preserve">江苏博智工程咨询有限公司</w:t>
      </w:r>
      <w:r>
        <w:rPr>
          <w:rFonts w:hint="eastAsia" w:ascii="宋体" w:hAnsi="宋体"/>
          <w:bCs/>
          <w:color w:val="000000"/>
          <w:sz w:val="24"/>
          <w:szCs w:val="24"/>
        </w:rPr>
        <w:t xml:space="preserve">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p>
    <w:p>
      <w:pPr>
        <w:spacing w:line="360" w:lineRule="auto"/>
        <w:rPr>
          <w:rFonts w:hint="eastAsia"/>
          <w:b/>
          <w:sz w:val="28"/>
          <w:szCs w:val="28"/>
        </w:rPr>
      </w:pPr>
      <w:r>
        <w:rPr>
          <w:rFonts w:hint="eastAsia" w:ascii="宋体" w:hAnsi="宋体"/>
          <w:bCs/>
          <w:color w:val="000000"/>
          <w:sz w:val="24"/>
          <w:szCs w:val="24"/>
        </w:rPr>
        <w:br w:type="page" w:clear="all"/>
      </w:r>
      <w:r>
        <w:rPr>
          <w:rFonts w:hint="eastAsia" w:ascii="宋体" w:hAnsi="宋体"/>
          <w:b/>
          <w:bCs w:val="0"/>
          <w:color w:val="000000"/>
          <w:sz w:val="24"/>
          <w:szCs w:val="24"/>
          <w:lang w:val="en-US" w:eastAsia="zh-CN"/>
        </w:rPr>
        <w:t xml:space="preserve">七</w:t>
      </w:r>
      <w:r>
        <w:rPr>
          <w:rFonts w:hint="eastAsia"/>
          <w:b/>
          <w:sz w:val="28"/>
          <w:szCs w:val="28"/>
        </w:rPr>
        <w:t xml:space="preserve">、承诺书（给定格式）：</w:t>
      </w:r>
      <w:r/>
    </w:p>
    <w:p>
      <w:pPr>
        <w:jc w:val="center"/>
        <w:rPr>
          <w:rFonts w:hint="eastAsia" w:ascii="黑体" w:eastAsia="黑体"/>
          <w:bCs/>
          <w:sz w:val="28"/>
          <w:szCs w:val="28"/>
        </w:rPr>
      </w:pPr>
      <w:r>
        <w:rPr>
          <w:rFonts w:hint="eastAsia" w:ascii="黑体" w:eastAsia="黑体"/>
          <w:bCs/>
          <w:sz w:val="28"/>
          <w:szCs w:val="28"/>
        </w:rPr>
        <w:t xml:space="preserve">承诺书</w:t>
      </w:r>
      <w:r/>
    </w:p>
    <w:p>
      <w:pPr>
        <w:ind w:firstLine="480"/>
        <w:spacing w:line="480" w:lineRule="auto"/>
        <w:rPr>
          <w:rFonts w:hint="eastAsia" w:hAnsi="宋体"/>
          <w:bCs/>
          <w:color w:val="000000"/>
          <w:sz w:val="24"/>
          <w:szCs w:val="24"/>
          <w:highlight w:val="none"/>
        </w:rPr>
      </w:pPr>
      <w:r>
        <w:rPr>
          <w:rFonts w:hint="eastAsia" w:hAnsi="宋体"/>
          <w:color w:val="000000"/>
          <w:sz w:val="24"/>
          <w:szCs w:val="24"/>
          <w:highlight w:val="none"/>
        </w:rPr>
        <w:t xml:space="preserve">1、本公司</w:t>
      </w:r>
      <w:r>
        <w:rPr>
          <w:rFonts w:hint="eastAsia" w:hAnsi="宋体"/>
          <w:bCs/>
          <w:color w:val="000000"/>
          <w:sz w:val="24"/>
          <w:szCs w:val="24"/>
          <w:highlight w:val="none"/>
        </w:rPr>
        <w:t xml:space="preserve">对本项目（</w:t>
      </w:r>
      <w:r>
        <w:rPr>
          <w:rFonts w:hint="eastAsia" w:hAnsi="宋体"/>
          <w:bCs/>
          <w:color w:val="000000"/>
          <w:sz w:val="24"/>
          <w:szCs w:val="24"/>
          <w:highlight w:val="none"/>
          <w:lang w:eastAsia="zh-CN"/>
        </w:rPr>
        <w:tab/>
      </w:r>
      <w:r>
        <w:rPr>
          <w:rFonts w:hint="eastAsia" w:hAnsi="宋体"/>
          <w:bCs/>
          <w:color w:val="000000"/>
          <w:sz w:val="24"/>
          <w:szCs w:val="24"/>
          <w:highlight w:val="none"/>
          <w:lang w:eastAsia="zh-CN"/>
        </w:rPr>
        <w:t xml:space="preserve">JSZC-320000-BZDL-G2026-0014</w:t>
      </w:r>
      <w:r>
        <w:rPr>
          <w:rFonts w:hint="eastAsia" w:hAnsi="宋体"/>
          <w:bCs/>
          <w:color w:val="000000"/>
          <w:sz w:val="24"/>
          <w:szCs w:val="24"/>
          <w:highlight w:val="none"/>
        </w:rPr>
        <w:t xml:space="preserve">）所提供的服务均满足采购文件要求。</w:t>
      </w:r>
      <w:r/>
    </w:p>
    <w:p>
      <w:pPr>
        <w:ind w:firstLine="480"/>
        <w:spacing w:line="480" w:lineRule="auto"/>
        <w:rPr>
          <w:rFonts w:hint="eastAsia" w:hAnsi="宋体"/>
          <w:bCs/>
          <w:color w:val="000000"/>
          <w:sz w:val="24"/>
          <w:szCs w:val="24"/>
          <w:highlight w:val="none"/>
        </w:rPr>
      </w:pPr>
      <w:r>
        <w:rPr>
          <w:rFonts w:hint="eastAsia" w:hAnsi="宋体"/>
          <w:color w:val="000000"/>
          <w:sz w:val="24"/>
          <w:szCs w:val="24"/>
          <w:highlight w:val="none"/>
        </w:rPr>
        <w:t xml:space="preserve">2、本公司（单位）</w:t>
      </w:r>
      <w:r>
        <w:rPr>
          <w:rFonts w:hint="eastAsia" w:hAnsi="宋体"/>
          <w:bCs/>
          <w:color w:val="000000"/>
          <w:sz w:val="24"/>
          <w:szCs w:val="24"/>
          <w:highlight w:val="none"/>
        </w:rPr>
        <w:t xml:space="preserve">具备履行合同所必需的设备和专业技术能力。</w:t>
      </w:r>
      <w:r/>
    </w:p>
    <w:p>
      <w:pPr>
        <w:ind w:firstLine="480"/>
        <w:spacing w:line="480" w:lineRule="auto"/>
        <w:rPr>
          <w:rFonts w:hint="eastAsia" w:hAnsi="宋体"/>
          <w:bCs/>
          <w:color w:val="000000"/>
          <w:sz w:val="24"/>
          <w:szCs w:val="24"/>
          <w:highlight w:val="none"/>
        </w:rPr>
      </w:pPr>
      <w:r>
        <w:rPr>
          <w:rFonts w:hint="eastAsia" w:hAnsi="宋体"/>
          <w:color w:val="000000"/>
          <w:sz w:val="24"/>
          <w:szCs w:val="24"/>
          <w:highlight w:val="none"/>
        </w:rPr>
        <w:t xml:space="preserve">3、本公司未被“</w:t>
      </w:r>
      <w:r>
        <w:rPr>
          <w:rFonts w:hint="eastAsia" w:hAnsi="宋体"/>
          <w:bCs/>
          <w:color w:val="000000"/>
          <w:sz w:val="24"/>
          <w:szCs w:val="24"/>
          <w:highlight w:val="none"/>
        </w:rPr>
        <w:t xml:space="preserve">信用中国</w:t>
      </w:r>
      <w:r>
        <w:rPr>
          <w:rFonts w:hint="eastAsia" w:hAnsi="宋体"/>
          <w:color w:val="000000"/>
          <w:sz w:val="24"/>
          <w:szCs w:val="24"/>
          <w:highlight w:val="none"/>
        </w:rPr>
        <w:t xml:space="preserve">”</w:t>
      </w:r>
      <w:r>
        <w:rPr>
          <w:rFonts w:hint="eastAsia" w:hAnsi="宋体"/>
          <w:bCs/>
          <w:color w:val="000000"/>
          <w:sz w:val="24"/>
          <w:szCs w:val="24"/>
          <w:highlight w:val="none"/>
        </w:rPr>
        <w:t xml:space="preserve">网站（</w:t>
      </w:r>
      <w:r>
        <w:rPr>
          <w:color w:val="000000"/>
          <w:highlight w:val="none"/>
        </w:rPr>
        <w:fldChar w:fldCharType="begin"/>
      </w:r>
      <w:r>
        <w:rPr>
          <w:color w:val="000000"/>
          <w:highlight w:val="none"/>
        </w:rPr>
        <w:instrText xml:space="preserve">HYPERLINK "http://www.creditchina.gov.cn"</w:instrText>
      </w:r>
      <w:r>
        <w:rPr>
          <w:color w:val="000000"/>
          <w:highlight w:val="none"/>
        </w:rPr>
        <w:fldChar w:fldCharType="separate"/>
      </w:r>
      <w:r>
        <w:rPr>
          <w:rFonts w:hint="eastAsia" w:hAnsi="宋体"/>
          <w:bCs/>
          <w:color w:val="000000"/>
          <w:sz w:val="24"/>
          <w:szCs w:val="24"/>
          <w:highlight w:val="none"/>
        </w:rPr>
        <w:t xml:space="preserve">www.creditchina.gov.cn</w:t>
      </w:r>
      <w:r>
        <w:rPr>
          <w:color w:val="000000"/>
          <w:highlight w:val="none"/>
        </w:rPr>
        <w:fldChar w:fldCharType="end"/>
      </w:r>
      <w:r>
        <w:rPr>
          <w:rFonts w:hint="eastAsia" w:hAnsi="宋体"/>
          <w:bCs/>
          <w:color w:val="000000"/>
          <w:sz w:val="24"/>
          <w:szCs w:val="24"/>
          <w:highlight w:val="none"/>
        </w:rPr>
        <w:t xml:space="preserve">）</w:t>
      </w:r>
      <w:r>
        <w:rPr>
          <w:rFonts w:hint="eastAsia" w:hAnsi="宋体"/>
          <w:color w:val="000000"/>
          <w:sz w:val="24"/>
          <w:szCs w:val="24"/>
          <w:highlight w:val="none"/>
        </w:rPr>
        <w:t xml:space="preserve">列入失信执行人、重大税收违法案件当事人名单、政府采购严重违法失信行为记录名单。</w:t>
      </w:r>
      <w:r/>
    </w:p>
    <w:p>
      <w:pPr>
        <w:ind w:firstLine="480"/>
        <w:spacing w:line="480" w:lineRule="auto"/>
        <w:rPr>
          <w:rFonts w:hAnsi="宋体"/>
          <w:bCs/>
          <w:color w:val="000000"/>
          <w:sz w:val="24"/>
          <w:szCs w:val="24"/>
          <w:highlight w:val="none"/>
        </w:rPr>
      </w:pPr>
      <w:r>
        <w:rPr>
          <w:rFonts w:hint="eastAsia" w:hAnsi="宋体"/>
          <w:bCs/>
          <w:color w:val="000000"/>
          <w:sz w:val="24"/>
          <w:szCs w:val="24"/>
          <w:highlight w:val="none"/>
        </w:rPr>
        <w:t xml:space="preserve">如违背上述承诺，本公司将承担一切法律责任。</w:t>
      </w:r>
      <w:r/>
    </w:p>
    <w:p>
      <w:pPr>
        <w:ind w:firstLine="480"/>
        <w:spacing w:line="480" w:lineRule="auto"/>
        <w:rPr>
          <w:rFonts w:hAnsi="宋体"/>
          <w:bCs/>
          <w:color w:val="000000"/>
          <w:sz w:val="24"/>
          <w:szCs w:val="24"/>
          <w:highlight w:val="none"/>
        </w:rPr>
      </w:pPr>
      <w:r>
        <w:rPr>
          <w:rFonts w:hAnsi="宋体"/>
          <w:bCs/>
          <w:color w:val="000000"/>
          <w:sz w:val="24"/>
          <w:szCs w:val="24"/>
          <w:highlight w:val="none"/>
        </w:rPr>
      </w:r>
      <w:r/>
    </w:p>
    <w:p>
      <w:pPr>
        <w:spacing w:line="480" w:lineRule="auto"/>
        <w:rPr>
          <w:rFonts w:hAnsi="宋体"/>
          <w:color w:val="000000"/>
          <w:sz w:val="24"/>
          <w:highlight w:val="none"/>
        </w:rPr>
      </w:pPr>
      <w:r>
        <w:rPr>
          <w:rFonts w:hAnsi="宋体"/>
          <w:color w:val="000000"/>
          <w:sz w:val="24"/>
          <w:highlight w:val="none"/>
        </w:rPr>
      </w:r>
      <w:r/>
    </w:p>
    <w:p>
      <w:pPr>
        <w:ind w:firstLine="5400"/>
        <w:spacing w:line="480" w:lineRule="auto"/>
        <w:rPr>
          <w:rFonts w:hAnsi="宋体"/>
          <w:bCs/>
          <w:color w:val="000000"/>
          <w:sz w:val="24"/>
          <w:szCs w:val="24"/>
          <w:highlight w:val="none"/>
        </w:rPr>
      </w:pPr>
      <w:r>
        <w:rPr>
          <w:rFonts w:hAnsi="宋体"/>
          <w:bCs/>
          <w:color w:val="000000"/>
          <w:sz w:val="24"/>
          <w:szCs w:val="24"/>
          <w:highlight w:val="none"/>
        </w:rPr>
      </w:r>
      <w:r/>
    </w:p>
    <w:p>
      <w:pPr>
        <w:ind w:firstLine="3720"/>
        <w:spacing w:line="480" w:lineRule="auto"/>
        <w:rPr>
          <w:rFonts w:hAnsi="宋体"/>
          <w:bCs/>
          <w:color w:val="000000"/>
          <w:sz w:val="24"/>
          <w:szCs w:val="24"/>
          <w:highlight w:val="none"/>
        </w:rPr>
      </w:pPr>
      <w:r>
        <w:rPr>
          <w:rFonts w:hint="eastAsia" w:hAnsi="宋体"/>
          <w:bCs/>
          <w:color w:val="000000"/>
          <w:sz w:val="24"/>
          <w:szCs w:val="24"/>
          <w:highlight w:val="none"/>
          <w:lang w:eastAsia="zh-CN"/>
        </w:rPr>
        <w:t xml:space="preserve">投标供应商</w:t>
      </w:r>
      <w:r>
        <w:rPr>
          <w:rFonts w:hint="eastAsia" w:hAnsi="宋体"/>
          <w:bCs/>
          <w:color w:val="000000"/>
          <w:sz w:val="24"/>
          <w:szCs w:val="24"/>
          <w:highlight w:val="none"/>
        </w:rPr>
        <w:t xml:space="preserve">（盖章）：</w:t>
      </w:r>
      <w:r/>
    </w:p>
    <w:p>
      <w:pPr>
        <w:ind w:firstLine="480"/>
        <w:spacing w:line="480" w:lineRule="auto"/>
        <w:rPr>
          <w:rFonts w:hAnsi="宋体"/>
          <w:bCs/>
          <w:color w:val="000000"/>
          <w:sz w:val="24"/>
          <w:szCs w:val="24"/>
          <w:highlight w:val="none"/>
        </w:rPr>
      </w:pPr>
      <w:r>
        <w:rPr>
          <w:rFonts w:hint="eastAsia" w:hAnsi="宋体"/>
          <w:bCs/>
          <w:color w:val="000000"/>
          <w:sz w:val="24"/>
          <w:szCs w:val="24"/>
          <w:highlight w:val="none"/>
        </w:rPr>
        <w:t xml:space="preserve">法定代表人或法定代表人授权代表签字或盖章：</w:t>
      </w:r>
      <w:r/>
    </w:p>
    <w:p>
      <w:pPr>
        <w:ind w:firstLine="3600"/>
        <w:spacing w:before="5" w:line="360" w:lineRule="auto"/>
        <w:rPr>
          <w:bCs/>
          <w:color w:val="000000"/>
          <w:sz w:val="24"/>
          <w:szCs w:val="24"/>
          <w:highlight w:val="none"/>
        </w:rPr>
      </w:pPr>
      <w:r>
        <w:rPr>
          <w:bCs/>
          <w:color w:val="000000"/>
          <w:sz w:val="24"/>
          <w:szCs w:val="24"/>
          <w:highlight w:val="none"/>
        </w:rPr>
        <w:t xml:space="preserve">日期：</w:t>
      </w:r>
      <w:r/>
    </w:p>
    <w:p>
      <w:pPr>
        <w:ind w:firstLine="480"/>
        <w:spacing w:line="480" w:lineRule="auto"/>
        <w:rPr>
          <w:rFonts w:ascii="宋体"/>
          <w:bCs/>
          <w:color w:val="auto"/>
          <w:sz w:val="24"/>
          <w:szCs w:val="24"/>
        </w:rPr>
      </w:pPr>
      <w:r>
        <w:rPr>
          <w:rFonts w:ascii="宋体" w:hAnsi="宋体"/>
          <w:bCs/>
          <w:color w:val="auto"/>
          <w:sz w:val="24"/>
          <w:szCs w:val="24"/>
        </w:rPr>
        <w:br w:type="page" w:clear="all"/>
      </w:r>
      <w:r/>
    </w:p>
    <w:p>
      <w:pPr>
        <w:spacing w:line="360" w:lineRule="auto"/>
        <w:rPr>
          <w:rFonts w:hint="eastAsia"/>
          <w:b/>
          <w:color w:val="auto"/>
          <w:sz w:val="28"/>
          <w:szCs w:val="28"/>
        </w:rPr>
      </w:pPr>
      <w:r>
        <w:rPr>
          <w:rFonts w:hint="eastAsia"/>
          <w:b/>
          <w:color w:val="auto"/>
          <w:sz w:val="28"/>
          <w:szCs w:val="28"/>
          <w:lang w:val="en-US" w:eastAsia="zh-CN"/>
        </w:rPr>
        <w:t xml:space="preserve">八</w:t>
      </w:r>
      <w:r>
        <w:rPr>
          <w:rFonts w:hint="eastAsia"/>
          <w:b/>
          <w:color w:val="auto"/>
          <w:sz w:val="28"/>
          <w:szCs w:val="28"/>
        </w:rPr>
        <w:t xml:space="preserve">、开标一览表：</w:t>
      </w:r>
      <w:r/>
    </w:p>
    <w:p>
      <w:pPr>
        <w:ind w:firstLine="482"/>
        <w:spacing w:line="440" w:lineRule="exact"/>
        <w:rPr>
          <w:rFonts w:hint="eastAsia" w:ascii="Arial" w:hAnsi="Arial"/>
          <w:b/>
          <w:color w:val="auto"/>
          <w:sz w:val="24"/>
        </w:rPr>
      </w:pPr>
      <w:r>
        <w:rPr>
          <w:rFonts w:hint="eastAsia" w:ascii="Arial" w:hAnsi="Arial"/>
          <w:b/>
          <w:color w:val="auto"/>
          <w:sz w:val="24"/>
        </w:rPr>
      </w:r>
      <w:r/>
    </w:p>
    <w:p>
      <w:pPr>
        <w:jc w:val="center"/>
        <w:rPr>
          <w:rFonts w:ascii="黑体" w:eastAsia="黑体"/>
          <w:bCs/>
          <w:color w:val="auto"/>
          <w:sz w:val="28"/>
          <w:szCs w:val="28"/>
        </w:rPr>
        <w:outlineLvl w:val="0"/>
      </w:pPr>
      <w:r>
        <w:rPr>
          <w:rFonts w:hint="eastAsia" w:ascii="黑体" w:eastAsia="黑体"/>
          <w:bCs/>
          <w:color w:val="auto"/>
          <w:sz w:val="28"/>
          <w:szCs w:val="28"/>
        </w:rPr>
        <w:t xml:space="preserve">开标一览表</w:t>
      </w:r>
      <w:r/>
    </w:p>
    <w:p>
      <w:pPr>
        <w:jc w:val="center"/>
        <w:rPr>
          <w:rFonts w:ascii="黑体" w:eastAsia="黑体"/>
          <w:bCs/>
          <w:color w:val="auto"/>
          <w:sz w:val="28"/>
          <w:szCs w:val="28"/>
        </w:rPr>
        <w:outlineLvl w:val="0"/>
      </w:pPr>
      <w:r>
        <w:rPr>
          <w:rFonts w:ascii="黑体" w:eastAsia="黑体"/>
          <w:bCs/>
          <w:color w:val="auto"/>
          <w:sz w:val="28"/>
          <w:szCs w:val="28"/>
        </w:rPr>
      </w:r>
      <w:r/>
    </w:p>
    <w:p>
      <w:pPr>
        <w:spacing w:line="360" w:lineRule="auto"/>
        <w:rPr>
          <w:rFonts w:hint="eastAsia" w:ascii="黑体" w:eastAsia="黑体"/>
          <w:bCs/>
          <w:color w:val="auto"/>
          <w:sz w:val="24"/>
          <w:szCs w:val="24"/>
          <w:lang w:eastAsia="zh-CN"/>
        </w:rPr>
      </w:pPr>
      <w:r>
        <w:rPr>
          <w:rFonts w:hint="eastAsia" w:ascii="黑体" w:eastAsia="黑体"/>
          <w:bCs/>
          <w:color w:val="auto"/>
          <w:sz w:val="24"/>
          <w:szCs w:val="24"/>
        </w:rPr>
        <w:t xml:space="preserve"> 项目编号：</w:t>
      </w:r>
      <w:r>
        <w:rPr>
          <w:rFonts w:hint="eastAsia" w:ascii="黑体" w:eastAsia="黑体"/>
          <w:bCs/>
          <w:color w:val="auto"/>
          <w:sz w:val="24"/>
          <w:szCs w:val="24"/>
          <w:lang w:eastAsia="zh-CN"/>
        </w:rPr>
        <w:tab/>
      </w:r>
      <w:r>
        <w:rPr>
          <w:rFonts w:hint="eastAsia" w:ascii="黑体" w:eastAsia="黑体"/>
          <w:bCs/>
          <w:color w:val="auto"/>
          <w:sz w:val="24"/>
          <w:szCs w:val="24"/>
          <w:lang w:eastAsia="zh-CN"/>
        </w:rPr>
        <w:t xml:space="preserve">JSZC-320000-BZDL-G2026-0014</w:t>
      </w:r>
      <w:r/>
    </w:p>
    <w:tbl>
      <w:tblPr>
        <w:tblStyle w:val="721"/>
        <w:tblW w:w="888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项目名称</w:t>
            </w:r>
            <w:r/>
          </w:p>
        </w:tc>
        <w:tc>
          <w:tcPr>
            <w:tcW w:w="3188"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投标总报价</w:t>
            </w:r>
            <w:r>
              <w:rPr>
                <w:rFonts w:ascii="宋体" w:hAnsi="宋体"/>
                <w:b/>
                <w:bCs/>
                <w:color w:val="auto"/>
                <w:sz w:val="24"/>
                <w:szCs w:val="24"/>
              </w:rPr>
              <w:t xml:space="preserve">(</w:t>
            </w:r>
            <w:r>
              <w:rPr>
                <w:rFonts w:hint="eastAsia" w:ascii="宋体" w:hAnsi="宋体"/>
                <w:b/>
                <w:bCs/>
                <w:color w:val="auto"/>
                <w:sz w:val="24"/>
                <w:szCs w:val="24"/>
              </w:rPr>
              <w:t xml:space="preserve">小写</w:t>
            </w:r>
            <w:r>
              <w:rPr>
                <w:rFonts w:ascii="宋体" w:hAnsi="宋体"/>
                <w:b/>
                <w:bCs/>
                <w:color w:val="auto"/>
                <w:sz w:val="24"/>
                <w:szCs w:val="24"/>
              </w:rPr>
              <w:t xml:space="preserve">)</w:t>
            </w:r>
            <w:r/>
          </w:p>
        </w:tc>
      </w:tr>
      <w:tr>
        <w:trPr>
          <w:cantSplit/>
          <w:trHeight w:val="1630"/>
        </w:trPr>
        <w:tc>
          <w:tcPr>
            <w:tcW w:w="5697" w:type="dxa"/>
            <w:vAlign w:val="center"/>
            <w:textDirection w:val="lrTb"/>
            <w:noWrap w:val="false"/>
          </w:tcPr>
          <w:p>
            <w:pPr>
              <w:pStyle w:val="980"/>
              <w:jc w:val="center"/>
              <w:spacing w:line="400" w:lineRule="exact"/>
              <w:rPr>
                <w:rFonts w:hint="eastAsia" w:hAnsi="宋体" w:eastAsia="宋体"/>
                <w:bCs/>
                <w:color w:val="auto"/>
                <w:szCs w:val="24"/>
                <w:lang w:eastAsia="zh-CN"/>
              </w:rPr>
            </w:pPr>
            <w:r>
              <w:rPr>
                <w:rFonts w:hint="eastAsia" w:hAnsi="宋体"/>
                <w:bCs/>
                <w:color w:val="auto"/>
                <w:szCs w:val="24"/>
                <w:lang w:eastAsia="zh-CN"/>
              </w:rPr>
              <w:t xml:space="preserve">无锡职业技术大学跑道塑胶面层翻新工程</w:t>
            </w:r>
            <w:r/>
          </w:p>
        </w:tc>
        <w:tc>
          <w:tcPr>
            <w:tcW w:w="3188" w:type="dxa"/>
            <w:vAlign w:val="center"/>
            <w:textDirection w:val="lrTb"/>
            <w:noWrap w:val="false"/>
          </w:tcPr>
          <w:p>
            <w:pPr>
              <w:pStyle w:val="980"/>
              <w:rPr>
                <w:rFonts w:hAnsi="宋体"/>
                <w:b/>
                <w:color w:val="auto"/>
                <w:szCs w:val="24"/>
              </w:rPr>
            </w:pPr>
            <w:r>
              <w:rPr>
                <w:rFonts w:hAnsi="宋体"/>
                <w:b/>
                <w:color w:val="auto"/>
                <w:szCs w:val="24"/>
              </w:rPr>
            </w:r>
            <w:r/>
          </w:p>
        </w:tc>
      </w:tr>
      <w:tr>
        <w:trPr>
          <w:cantSplit/>
          <w:trHeight w:val="780"/>
        </w:trPr>
        <w:tc>
          <w:tcPr>
            <w:gridSpan w:val="2"/>
            <w:tcW w:w="8885" w:type="dxa"/>
            <w:vAlign w:val="center"/>
            <w:textDirection w:val="lrTb"/>
            <w:noWrap w:val="false"/>
          </w:tcPr>
          <w:p>
            <w:pPr>
              <w:rPr>
                <w:rFonts w:ascii="宋体"/>
                <w:bCs/>
                <w:color w:val="auto"/>
                <w:sz w:val="24"/>
                <w:szCs w:val="24"/>
              </w:rPr>
            </w:pPr>
            <w:r>
              <w:rPr>
                <w:rFonts w:hint="eastAsia" w:ascii="黑体" w:eastAsia="黑体"/>
                <w:color w:val="auto"/>
                <w:sz w:val="24"/>
              </w:rPr>
              <w:t xml:space="preserve">投标总报价（大写）</w:t>
            </w:r>
            <w:r>
              <w:rPr>
                <w:rFonts w:hint="eastAsia" w:ascii="宋体" w:hAnsi="宋体"/>
                <w:bCs/>
                <w:color w:val="auto"/>
                <w:sz w:val="24"/>
                <w:szCs w:val="24"/>
                <w:u w:val="none"/>
              </w:rPr>
              <w:t xml:space="preserve">：　　　</w:t>
            </w:r>
            <w:r/>
          </w:p>
        </w:tc>
      </w:tr>
    </w:tbl>
    <w:p>
      <w:pPr>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r>
      <w:r/>
    </w:p>
    <w:p>
      <w:pPr>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color w:val="auto"/>
          <w:sz w:val="30"/>
          <w:szCs w:val="30"/>
          <w:highlight w:val="none"/>
        </w:rPr>
      </w:pPr>
      <w:r>
        <w:rPr>
          <w:rFonts w:hint="eastAsia" w:ascii="黑体" w:eastAsia="黑体"/>
          <w:bCs/>
          <w:color w:val="000000"/>
          <w:sz w:val="24"/>
          <w:szCs w:val="24"/>
        </w:rPr>
        <w:br w:type="page" w:clear="all"/>
      </w:r>
      <w:r>
        <w:rPr>
          <w:rFonts w:hint="eastAsia" w:asciiTheme="minorEastAsia" w:hAnsiTheme="minorEastAsia" w:eastAsiaTheme="minorEastAsia" w:cstheme="minorEastAsia"/>
          <w:b/>
          <w:bCs w:val="0"/>
          <w:color w:val="000000"/>
          <w:sz w:val="28"/>
          <w:szCs w:val="28"/>
          <w:lang w:val="en-US" w:eastAsia="zh-CN"/>
        </w:rPr>
        <w:t xml:space="preserve">九</w:t>
      </w:r>
      <w:r>
        <w:rPr>
          <w:rFonts w:hint="eastAsia" w:asciiTheme="minorEastAsia" w:hAnsiTheme="minorEastAsia" w:eastAsiaTheme="minorEastAsia" w:cstheme="minorEastAsia"/>
          <w:b/>
          <w:bCs w:val="0"/>
          <w:sz w:val="28"/>
          <w:szCs w:val="28"/>
        </w:rPr>
        <w:t xml:space="preserve">、分项报</w:t>
      </w:r>
      <w:r>
        <w:rPr>
          <w:b/>
          <w:sz w:val="28"/>
          <w:szCs w:val="28"/>
        </w:rPr>
        <w:t xml:space="preserve">价表</w:t>
      </w:r>
      <w:r>
        <w:rPr>
          <w:rFonts w:hint="eastAsia"/>
          <w:b/>
          <w:sz w:val="28"/>
          <w:szCs w:val="28"/>
        </w:rPr>
        <w:t xml:space="preserve">（给定格式）</w:t>
      </w:r>
      <w:r>
        <w:rPr>
          <w:rFonts w:hint="eastAsia"/>
          <w:b/>
          <w:color w:val="auto"/>
          <w:sz w:val="28"/>
          <w:szCs w:val="28"/>
          <w:highlight w:val="none"/>
        </w:rPr>
        <w:t xml:space="preserve">：</w:t>
      </w:r>
      <w:bookmarkEnd w:id="423"/>
      <w:r/>
      <w:bookmarkEnd w:id="424"/>
      <w:r/>
      <w:bookmarkEnd w:id="425"/>
      <w:r/>
      <w:r/>
    </w:p>
    <w:p>
      <w:pPr>
        <w:jc w:val="center"/>
        <w:spacing w:line="400" w:lineRule="exact"/>
        <w:rPr>
          <w:rFonts w:ascii="黑体" w:eastAsia="黑体"/>
          <w:bCs/>
          <w:color w:val="auto"/>
          <w:sz w:val="28"/>
          <w:szCs w:val="28"/>
          <w:highlight w:val="none"/>
        </w:rPr>
        <w:outlineLvl w:val="0"/>
      </w:pPr>
      <w:r/>
      <w:bookmarkStart w:id="427" w:name="_Toc120614284"/>
      <w:r>
        <w:rPr>
          <w:rFonts w:hint="eastAsia" w:ascii="黑体" w:eastAsia="黑体"/>
          <w:bCs/>
          <w:color w:val="auto"/>
          <w:sz w:val="28"/>
          <w:szCs w:val="28"/>
          <w:highlight w:val="none"/>
        </w:rPr>
        <w:t xml:space="preserve">分项报价表</w:t>
      </w:r>
      <w:r/>
    </w:p>
    <w:p>
      <w:pPr>
        <w:pStyle w:val="768"/>
        <w:ind w:left="0" w:firstLine="0"/>
        <w:rPr>
          <w:b/>
          <w:bCs w:val="0"/>
          <w:color w:val="000000"/>
          <w:highlight w:val="none"/>
          <w:lang w:val="en-US"/>
        </w:rPr>
      </w:pPr>
      <w:r>
        <w:rPr>
          <w:rFonts w:hint="eastAsia" w:hAnsi="宋体"/>
          <w:b/>
          <w:bCs w:val="0"/>
          <w:color w:val="000000"/>
          <w:sz w:val="24"/>
          <w:highlight w:val="none"/>
          <w:lang w:val="en-US" w:eastAsia="zh-CN"/>
        </w:rPr>
        <w:t xml:space="preserve">（格式详见附件工程量清单）</w:t>
      </w:r>
      <w:r/>
    </w:p>
    <w:p>
      <w:pPr>
        <w:spacing w:line="360" w:lineRule="auto"/>
        <w:rPr>
          <w:rFonts w:hint="eastAsia"/>
          <w:b/>
          <w:color w:val="auto"/>
          <w:sz w:val="28"/>
          <w:szCs w:val="28"/>
        </w:rPr>
      </w:pPr>
      <w:r>
        <w:rPr>
          <w:rFonts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p>
    <w:p>
      <w:pPr>
        <w:ind w:firstLine="490"/>
        <w:jc w:val="center"/>
        <w:rPr>
          <w:rFonts w:ascii="黑体" w:eastAsia="黑体"/>
          <w:bCs/>
          <w:color w:val="auto"/>
          <w:sz w:val="28"/>
          <w:szCs w:val="28"/>
        </w:rPr>
        <w:outlineLvl w:val="0"/>
      </w:pPr>
      <w:r>
        <w:rPr>
          <w:rFonts w:ascii="黑体" w:eastAsia="黑体"/>
          <w:bCs/>
          <w:color w:val="auto"/>
          <w:sz w:val="28"/>
          <w:szCs w:val="28"/>
        </w:rPr>
      </w:r>
      <w:r/>
    </w:p>
    <w:p>
      <w:pPr>
        <w:ind w:firstLine="490"/>
        <w:jc w:val="center"/>
        <w:rPr>
          <w:rFonts w:ascii="黑体" w:eastAsia="黑体"/>
          <w:bCs/>
          <w:color w:val="auto"/>
          <w:sz w:val="28"/>
          <w:szCs w:val="28"/>
        </w:rPr>
        <w:outlineLvl w:val="0"/>
      </w:pPr>
      <w:r>
        <w:rPr>
          <w:rFonts w:hint="eastAsia" w:ascii="黑体" w:eastAsia="黑体"/>
          <w:bCs/>
          <w:color w:val="auto"/>
          <w:sz w:val="28"/>
          <w:szCs w:val="28"/>
        </w:rPr>
        <w:t xml:space="preserve">投标偏离表</w:t>
      </w:r>
      <w:r/>
    </w:p>
    <w:p>
      <w:pPr>
        <w:jc w:val="center"/>
        <w:spacing w:line="400" w:lineRule="exact"/>
        <w:rPr>
          <w:rFonts w:ascii="黑体" w:eastAsia="黑体"/>
          <w:bCs/>
          <w:color w:val="auto"/>
          <w:sz w:val="28"/>
          <w:szCs w:val="28"/>
        </w:rPr>
        <w:outlineLvl w:val="0"/>
      </w:pPr>
      <w:r>
        <w:rPr>
          <w:rFonts w:ascii="黑体" w:eastAsia="黑体"/>
          <w:bCs/>
          <w:color w:val="auto"/>
          <w:sz w:val="28"/>
          <w:szCs w:val="28"/>
        </w:rPr>
      </w:r>
      <w:r/>
    </w:p>
    <w:p>
      <w:pPr>
        <w:jc w:val="center"/>
        <w:spacing w:line="400" w:lineRule="exact"/>
        <w:rPr>
          <w:rFonts w:ascii="黑体" w:eastAsia="黑体"/>
          <w:bCs/>
          <w:color w:val="auto"/>
          <w:sz w:val="28"/>
          <w:szCs w:val="28"/>
        </w:rPr>
        <w:outlineLvl w:val="0"/>
      </w:pPr>
      <w:r>
        <w:rPr>
          <w:rFonts w:ascii="黑体" w:eastAsia="黑体"/>
          <w:bCs/>
          <w:color w:val="auto"/>
          <w:sz w:val="28"/>
          <w:szCs w:val="28"/>
        </w:rPr>
      </w:r>
      <w:r/>
    </w:p>
    <w:p>
      <w:pPr>
        <w:spacing w:line="400" w:lineRule="exact"/>
        <w:rPr>
          <w:rFonts w:hint="eastAsia" w:ascii="黑体" w:eastAsia="黑体"/>
          <w:bCs/>
          <w:color w:val="auto"/>
          <w:sz w:val="24"/>
          <w:szCs w:val="24"/>
          <w:lang w:eastAsia="zh-CN"/>
        </w:rPr>
      </w:pPr>
      <w:r>
        <w:rPr>
          <w:rFonts w:hint="eastAsia" w:ascii="黑体" w:eastAsia="黑体"/>
          <w:bCs/>
          <w:color w:val="auto"/>
          <w:sz w:val="24"/>
          <w:szCs w:val="24"/>
        </w:rPr>
        <w:t xml:space="preserve">项目编号：</w:t>
      </w:r>
      <w:r>
        <w:rPr>
          <w:rFonts w:hint="eastAsia" w:ascii="黑体" w:eastAsia="黑体"/>
          <w:bCs/>
          <w:color w:val="auto"/>
          <w:sz w:val="24"/>
          <w:szCs w:val="24"/>
          <w:lang w:eastAsia="zh-CN"/>
        </w:rPr>
        <w:tab/>
      </w:r>
      <w:r>
        <w:rPr>
          <w:rFonts w:hint="eastAsia" w:ascii="黑体" w:eastAsia="黑体"/>
          <w:bCs/>
          <w:color w:val="auto"/>
          <w:sz w:val="24"/>
          <w:szCs w:val="24"/>
          <w:lang w:eastAsia="zh-CN"/>
        </w:rPr>
        <w:t xml:space="preserve">JSZC-320000-BZDL-G2026-0014</w:t>
      </w:r>
      <w:r/>
    </w:p>
    <w:tbl>
      <w:tblPr>
        <w:tblStyle w:val="721"/>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rPr>
            </w:pPr>
            <w:r>
              <w:rPr>
                <w:rFonts w:hint="eastAsia" w:ascii="宋体" w:hAnsi="宋体"/>
                <w:b/>
                <w:bCs/>
                <w:color w:val="auto"/>
                <w:sz w:val="24"/>
                <w:szCs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auto"/>
                <w:sz w:val="24"/>
                <w:szCs w:val="24"/>
              </w:rPr>
            </w:pPr>
            <w:r>
              <w:rPr>
                <w:rFonts w:hint="eastAsia" w:ascii="宋体" w:hAnsi="宋体"/>
                <w:b/>
                <w:bCs/>
                <w:color w:val="auto"/>
                <w:sz w:val="24"/>
                <w:szCs w:val="24"/>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auto"/>
              </w:rPr>
            </w:pPr>
            <w:r>
              <w:rPr>
                <w:rFonts w:ascii="宋体"/>
                <w:bCs/>
                <w:color w:val="auto"/>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auto"/>
              </w:rPr>
            </w:pPr>
            <w:r>
              <w:rPr>
                <w:rFonts w:ascii="宋体"/>
                <w:bCs/>
                <w:color w:val="auto"/>
              </w:rPr>
            </w:r>
            <w:r/>
          </w:p>
        </w:tc>
      </w:tr>
    </w:tbl>
    <w:p>
      <w:pPr>
        <w:rPr>
          <w:rFonts w:hint="eastAsia" w:ascii="宋体" w:eastAsia="黑体"/>
          <w:b/>
          <w:color w:val="auto"/>
          <w:sz w:val="24"/>
          <w:szCs w:val="24"/>
        </w:rPr>
      </w:pPr>
      <w:r>
        <w:rPr>
          <w:rFonts w:hint="eastAsia" w:ascii="黑体" w:eastAsia="黑体"/>
          <w:bCs/>
          <w:color w:val="auto"/>
          <w:sz w:val="24"/>
          <w:szCs w:val="24"/>
        </w:rPr>
        <w:t xml:space="preserve">投标人名称（盖章）：</w:t>
      </w:r>
      <w:r/>
    </w:p>
    <w:p>
      <w:pPr>
        <w:rPr>
          <w:rFonts w:ascii="宋体"/>
          <w:bCs/>
          <w:color w:val="auto"/>
          <w:sz w:val="30"/>
        </w:rPr>
      </w:pPr>
      <w:r>
        <w:rPr>
          <w:rFonts w:ascii="宋体"/>
          <w:bCs/>
          <w:color w:val="auto"/>
          <w:sz w:val="30"/>
        </w:rPr>
      </w:r>
      <w:r/>
    </w:p>
    <w:p>
      <w:pPr>
        <w:ind w:firstLine="420"/>
        <w:rPr>
          <w:rFonts w:ascii="宋体" w:hAnsi="宋体"/>
          <w:bCs/>
          <w:color w:val="auto"/>
          <w:sz w:val="24"/>
          <w:szCs w:val="24"/>
        </w:rPr>
        <w:outlineLvl w:val="0"/>
      </w:pPr>
      <w:r>
        <w:rPr>
          <w:rFonts w:hint="eastAsia" w:ascii="宋体" w:hAnsi="宋体"/>
          <w:bCs/>
          <w:color w:val="auto"/>
          <w:sz w:val="24"/>
          <w:szCs w:val="24"/>
        </w:rPr>
        <w:t xml:space="preserve">注：（</w:t>
      </w:r>
      <w:r>
        <w:rPr>
          <w:rFonts w:ascii="宋体" w:hAnsi="宋体"/>
          <w:bCs/>
          <w:color w:val="auto"/>
          <w:sz w:val="24"/>
          <w:szCs w:val="24"/>
        </w:rPr>
        <w:t xml:space="preserve">1</w:t>
      </w:r>
      <w:r>
        <w:rPr>
          <w:rFonts w:hint="eastAsia" w:ascii="宋体" w:hAnsi="宋体"/>
          <w:bCs/>
          <w:color w:val="auto"/>
          <w:sz w:val="24"/>
          <w:szCs w:val="24"/>
        </w:rPr>
        <w:t xml:space="preserve">）本表不得删除；</w:t>
      </w:r>
      <w:r/>
    </w:p>
    <w:p>
      <w:pPr>
        <w:ind w:firstLine="420"/>
        <w:rPr>
          <w:rFonts w:ascii="宋体" w:hAnsi="宋体"/>
          <w:bCs/>
          <w:color w:val="auto"/>
          <w:sz w:val="24"/>
          <w:szCs w:val="24"/>
        </w:rPr>
        <w:outlineLvl w:val="0"/>
      </w:pPr>
      <w:r>
        <w:rPr>
          <w:rFonts w:ascii="宋体" w:hAnsi="宋体"/>
          <w:bCs/>
          <w:color w:val="auto"/>
          <w:sz w:val="24"/>
          <w:szCs w:val="24"/>
        </w:rPr>
        <w:t xml:space="preserve">   </w:t>
      </w:r>
      <w:r>
        <w:rPr>
          <w:rFonts w:hint="eastAsia" w:ascii="宋体" w:hAnsi="宋体"/>
          <w:bCs/>
          <w:color w:val="auto"/>
          <w:sz w:val="24"/>
          <w:szCs w:val="24"/>
        </w:rPr>
        <w:t xml:space="preserve">（</w:t>
      </w:r>
      <w:r>
        <w:rPr>
          <w:rFonts w:ascii="宋体" w:hAnsi="宋体"/>
          <w:bCs/>
          <w:color w:val="auto"/>
          <w:sz w:val="24"/>
          <w:szCs w:val="24"/>
        </w:rPr>
        <w:t xml:space="preserve">2</w:t>
      </w:r>
      <w:r>
        <w:rPr>
          <w:rFonts w:hint="eastAsia" w:ascii="宋体" w:hAnsi="宋体"/>
          <w:bCs/>
          <w:color w:val="auto"/>
          <w:sz w:val="24"/>
          <w:szCs w:val="24"/>
        </w:rPr>
        <w:t xml:space="preserve">）如无任何技术偏离，请于本表 “偏离说明”中注明“无偏离”；</w:t>
      </w:r>
      <w:r/>
    </w:p>
    <w:p>
      <w:pPr>
        <w:ind w:firstLine="420"/>
        <w:rPr>
          <w:rFonts w:hint="eastAsia" w:ascii="宋体" w:hAnsi="宋体"/>
          <w:bCs/>
          <w:color w:val="auto"/>
          <w:sz w:val="24"/>
          <w:szCs w:val="24"/>
        </w:rPr>
        <w:outlineLvl w:val="0"/>
      </w:pPr>
      <w:r>
        <w:rPr>
          <w:rFonts w:hint="eastAsia" w:ascii="宋体" w:hAnsi="宋体"/>
          <w:bCs/>
          <w:color w:val="auto"/>
          <w:sz w:val="24"/>
          <w:szCs w:val="24"/>
        </w:rPr>
        <w:t xml:space="preserve">   （3）如有技术偏离项，请于本表中列明偏离内容，如需要可自行延长，其余无偏离内容不须赘述。</w:t>
      </w:r>
      <w:bookmarkEnd w:id="190"/>
      <w:r/>
      <w:bookmarkEnd w:id="191"/>
      <w:r/>
      <w:bookmarkEnd w:id="427"/>
      <w:r/>
      <w:bookmarkStart w:id="428" w:name="_Hlt26609389"/>
      <w:r/>
      <w:bookmarkEnd w:id="428"/>
      <w:r/>
      <w:bookmarkStart w:id="429" w:name="_Hlt26671374"/>
      <w:r/>
      <w:bookmarkEnd w:id="429"/>
      <w:r/>
      <w:bookmarkStart w:id="430" w:name="_Hlt26955066"/>
      <w:r/>
      <w:bookmarkEnd w:id="430"/>
      <w:r/>
      <w:bookmarkStart w:id="431" w:name="_格式2__法定代表人授权书"/>
      <w:r/>
      <w:bookmarkEnd w:id="431"/>
      <w:r/>
      <w:r/>
    </w:p>
    <w:p>
      <w:pPr>
        <w:ind w:firstLine="420"/>
        <w:rPr>
          <w:rFonts w:hint="eastAsia" w:ascii="宋体" w:hAnsi="宋体"/>
          <w:bCs/>
          <w:color w:val="auto"/>
          <w:sz w:val="24"/>
          <w:szCs w:val="24"/>
        </w:rPr>
        <w:outlineLvl w:val="0"/>
      </w:pPr>
      <w:r>
        <w:rPr>
          <w:rFonts w:hint="eastAsia" w:ascii="宋体" w:hAnsi="宋体"/>
          <w:bCs/>
          <w:color w:val="auto"/>
          <w:sz w:val="24"/>
          <w:szCs w:val="24"/>
        </w:rPr>
      </w:r>
      <w:r/>
    </w:p>
    <w:p>
      <w:pPr>
        <w:ind w:firstLine="420"/>
        <w:rPr>
          <w:rFonts w:ascii="宋体" w:hAnsi="宋体"/>
          <w:bCs/>
          <w:color w:val="auto"/>
          <w:sz w:val="24"/>
          <w:szCs w:val="24"/>
        </w:rPr>
        <w:outlineLvl w:val="0"/>
      </w:pPr>
      <w:r>
        <w:rPr>
          <w:rFonts w:ascii="宋体" w:hAnsi="宋体"/>
          <w:bCs/>
          <w:color w:val="auto"/>
          <w:sz w:val="24"/>
          <w:szCs w:val="24"/>
        </w:rPr>
      </w:r>
      <w:r/>
    </w:p>
    <w:p>
      <w:pPr>
        <w:spacing w:line="360" w:lineRule="auto"/>
        <w:rPr>
          <w:b/>
          <w:color w:val="auto"/>
          <w:sz w:val="28"/>
          <w:szCs w:val="28"/>
        </w:rPr>
      </w:pPr>
      <w:r>
        <w:rPr>
          <w:rFonts w:ascii="宋体" w:hAnsi="宋体"/>
          <w:bCs/>
          <w:color w:val="auto"/>
          <w:sz w:val="24"/>
          <w:szCs w:val="24"/>
        </w:rPr>
        <w:br w:type="page" w:clear="all"/>
      </w:r>
      <w:r>
        <w:rPr>
          <w:rFonts w:hint="eastAsia"/>
          <w:b/>
          <w:color w:val="auto"/>
          <w:sz w:val="28"/>
          <w:szCs w:val="28"/>
        </w:rPr>
        <w:t xml:space="preserve">十</w:t>
      </w:r>
      <w:r>
        <w:rPr>
          <w:rFonts w:hint="eastAsia"/>
          <w:b/>
          <w:color w:val="auto"/>
          <w:sz w:val="28"/>
          <w:szCs w:val="28"/>
          <w:lang w:val="en-US" w:eastAsia="zh-CN"/>
        </w:rPr>
        <w:t xml:space="preserve">一</w:t>
      </w:r>
      <w:r>
        <w:rPr>
          <w:rFonts w:hint="eastAsia"/>
          <w:b/>
          <w:color w:val="auto"/>
          <w:sz w:val="28"/>
          <w:szCs w:val="28"/>
        </w:rPr>
        <w:t xml:space="preserve">、</w:t>
      </w:r>
      <w:r>
        <w:rPr>
          <w:rFonts w:hint="eastAsia"/>
          <w:b/>
          <w:color w:val="auto"/>
          <w:sz w:val="28"/>
          <w:szCs w:val="28"/>
          <w:lang w:eastAsia="zh-CN"/>
        </w:rPr>
        <w:t xml:space="preserve">实施项目管理机构配备情况</w:t>
      </w:r>
      <w:r/>
    </w:p>
    <w:p>
      <w:pPr>
        <w:rPr>
          <w:color w:val="000000"/>
          <w:sz w:val="24"/>
          <w:highlight w:val="none"/>
        </w:rPr>
      </w:pPr>
      <w:r>
        <w:rPr>
          <w:color w:val="000000"/>
          <w:sz w:val="24"/>
          <w:highlight w:val="none"/>
        </w:rPr>
      </w:r>
      <w:r/>
    </w:p>
    <w:p>
      <w:pPr>
        <w:jc w:val="center"/>
        <w:rPr>
          <w:color w:val="000000"/>
          <w:sz w:val="24"/>
          <w:highlight w:val="none"/>
        </w:rPr>
      </w:pPr>
      <w:r>
        <w:rPr>
          <w:rFonts w:hint="eastAsia"/>
          <w:color w:val="000000"/>
          <w:sz w:val="24"/>
          <w:highlight w:val="none"/>
        </w:rPr>
        <w:t xml:space="preserve">（1）项目管理机构配备情况表</w:t>
      </w:r>
      <w:r/>
    </w:p>
    <w:p>
      <w:pPr>
        <w:ind w:firstLine="1440"/>
        <w:rPr>
          <w:color w:val="000000"/>
          <w:sz w:val="24"/>
          <w:highlight w:val="none"/>
        </w:rPr>
      </w:pPr>
      <w:r>
        <w:rPr>
          <w:rFonts w:hint="eastAsia"/>
          <w:color w:val="000000"/>
          <w:sz w:val="24"/>
          <w:highlight w:val="none"/>
        </w:rPr>
        <w:t xml:space="preserve">项目</w:t>
      </w:r>
      <w:r>
        <w:rPr>
          <w:rFonts w:hint="eastAsia"/>
          <w:color w:val="000000"/>
          <w:sz w:val="24"/>
          <w:highlight w:val="none"/>
        </w:rPr>
        <w:tab/>
      </w:r>
      <w:r>
        <w:rPr>
          <w:rFonts w:hint="eastAsia"/>
          <w:color w:val="000000"/>
          <w:sz w:val="24"/>
          <w:highlight w:val="none"/>
        </w:rPr>
        <w:tab/>
      </w:r>
      <w:r>
        <w:rPr>
          <w:rFonts w:hint="eastAsia"/>
          <w:color w:val="000000"/>
          <w:sz w:val="24"/>
          <w:highlight w:val="none"/>
        </w:rPr>
        <w:tab/>
      </w:r>
      <w:r>
        <w:rPr>
          <w:rFonts w:hint="eastAsia"/>
          <w:color w:val="000000"/>
          <w:sz w:val="24"/>
          <w:highlight w:val="none"/>
        </w:rPr>
        <w:tab/>
      </w:r>
      <w:r>
        <w:rPr>
          <w:rFonts w:hint="eastAsia"/>
          <w:color w:val="000000"/>
          <w:sz w:val="24"/>
          <w:highlight w:val="none"/>
        </w:rPr>
        <w:t xml:space="preserve">                           </w:t>
      </w:r>
      <w:r>
        <w:rPr>
          <w:rFonts w:hint="eastAsia"/>
          <w:color w:val="000000"/>
          <w:sz w:val="24"/>
          <w:highlight w:val="none"/>
        </w:rPr>
        <w:tab/>
      </w:r>
      <w:r>
        <w:rPr>
          <w:rFonts w:hint="eastAsia"/>
          <w:color w:val="000000"/>
          <w:sz w:val="24"/>
          <w:highlight w:val="none"/>
        </w:rPr>
        <w:t xml:space="preserve">表1</w:t>
      </w:r>
      <w:r/>
    </w:p>
    <w:tbl>
      <w:tblPr>
        <w:tblStyle w:val="721"/>
        <w:tblW w:w="94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686"/>
        <w:gridCol w:w="686"/>
        <w:gridCol w:w="1207"/>
        <w:gridCol w:w="808"/>
        <w:gridCol w:w="738"/>
        <w:gridCol w:w="773"/>
        <w:gridCol w:w="735"/>
        <w:gridCol w:w="820"/>
        <w:gridCol w:w="1065"/>
        <w:gridCol w:w="1245"/>
      </w:tblGrid>
      <w:tr>
        <w:trPr>
          <w:cantSplit/>
          <w:trHeight w:val="467"/>
        </w:trPr>
        <w:tc>
          <w:tcPr>
            <w:tcW w:w="690" w:type="dxa"/>
            <w:vAlign w:val="center"/>
            <w:vMerge w:val="restart"/>
            <w:textDirection w:val="lrTb"/>
            <w:noWrap w:val="false"/>
          </w:tcPr>
          <w:p>
            <w:pPr>
              <w:rPr>
                <w:color w:val="000000"/>
                <w:sz w:val="24"/>
                <w:highlight w:val="none"/>
              </w:rPr>
            </w:pPr>
            <w:r>
              <w:rPr>
                <w:rFonts w:hint="eastAsia"/>
                <w:color w:val="000000"/>
                <w:sz w:val="24"/>
                <w:highlight w:val="none"/>
              </w:rPr>
              <w:t xml:space="preserve">职务</w:t>
            </w:r>
            <w:r/>
          </w:p>
        </w:tc>
        <w:tc>
          <w:tcPr>
            <w:tcW w:w="686" w:type="dxa"/>
            <w:vAlign w:val="center"/>
            <w:vMerge w:val="restart"/>
            <w:textDirection w:val="lrTb"/>
            <w:noWrap w:val="false"/>
          </w:tcPr>
          <w:p>
            <w:pPr>
              <w:rPr>
                <w:color w:val="000000"/>
                <w:sz w:val="24"/>
                <w:highlight w:val="none"/>
              </w:rPr>
            </w:pPr>
            <w:r>
              <w:rPr>
                <w:rFonts w:hint="eastAsia"/>
                <w:color w:val="000000"/>
                <w:sz w:val="24"/>
                <w:highlight w:val="none"/>
              </w:rPr>
              <w:t xml:space="preserve">姓名</w:t>
            </w:r>
            <w:r/>
          </w:p>
        </w:tc>
        <w:tc>
          <w:tcPr>
            <w:tcW w:w="686" w:type="dxa"/>
            <w:vAlign w:val="center"/>
            <w:vMerge w:val="restart"/>
            <w:textDirection w:val="lrTb"/>
            <w:noWrap w:val="false"/>
          </w:tcPr>
          <w:p>
            <w:pPr>
              <w:rPr>
                <w:color w:val="000000"/>
                <w:sz w:val="24"/>
                <w:highlight w:val="none"/>
              </w:rPr>
            </w:pPr>
            <w:r>
              <w:rPr>
                <w:rFonts w:hint="eastAsia"/>
                <w:color w:val="000000"/>
                <w:sz w:val="24"/>
                <w:highlight w:val="none"/>
              </w:rPr>
              <w:t xml:space="preserve">职称</w:t>
            </w:r>
            <w:r/>
          </w:p>
        </w:tc>
        <w:tc>
          <w:tcPr>
            <w:gridSpan w:val="6"/>
            <w:tcW w:w="5081" w:type="dxa"/>
            <w:vAlign w:val="center"/>
            <w:textDirection w:val="lrTb"/>
            <w:noWrap w:val="false"/>
          </w:tcPr>
          <w:p>
            <w:pPr>
              <w:rPr>
                <w:color w:val="000000"/>
                <w:sz w:val="24"/>
                <w:highlight w:val="none"/>
              </w:rPr>
            </w:pPr>
            <w:r>
              <w:rPr>
                <w:rFonts w:hint="eastAsia"/>
                <w:color w:val="000000"/>
                <w:sz w:val="24"/>
                <w:highlight w:val="none"/>
              </w:rPr>
              <w:t xml:space="preserve">执业或职业资格证明</w:t>
            </w:r>
            <w:r/>
          </w:p>
        </w:tc>
        <w:tc>
          <w:tcPr>
            <w:gridSpan w:val="2"/>
            <w:tcW w:w="2310" w:type="dxa"/>
            <w:vAlign w:val="center"/>
            <w:textDirection w:val="lrTb"/>
            <w:noWrap w:val="false"/>
          </w:tcPr>
          <w:p>
            <w:pPr>
              <w:rPr>
                <w:color w:val="000000"/>
                <w:sz w:val="24"/>
                <w:highlight w:val="none"/>
              </w:rPr>
            </w:pPr>
            <w:r>
              <w:rPr>
                <w:rFonts w:hint="eastAsia"/>
                <w:color w:val="000000"/>
                <w:sz w:val="24"/>
                <w:highlight w:val="none"/>
              </w:rPr>
              <w:t xml:space="preserve">已承担项目情况</w:t>
            </w:r>
            <w:r/>
          </w:p>
        </w:tc>
      </w:tr>
      <w:tr>
        <w:trPr>
          <w:cantSplit/>
          <w:trHeight w:val="444"/>
        </w:trPr>
        <w:tc>
          <w:tcPr>
            <w:tcW w:w="690" w:type="dxa"/>
            <w:vAlign w:val="top"/>
            <w:vMerge w:val="continue"/>
            <w:textDirection w:val="lrTb"/>
            <w:noWrap w:val="false"/>
          </w:tcPr>
          <w:p>
            <w:pPr>
              <w:rPr>
                <w:color w:val="000000"/>
                <w:sz w:val="24"/>
                <w:highlight w:val="none"/>
              </w:rPr>
            </w:pPr>
            <w:r>
              <w:rPr>
                <w:color w:val="000000"/>
                <w:sz w:val="24"/>
                <w:highlight w:val="none"/>
              </w:rPr>
            </w:r>
            <w:r/>
          </w:p>
        </w:tc>
        <w:tc>
          <w:tcPr>
            <w:tcW w:w="686" w:type="dxa"/>
            <w:vAlign w:val="top"/>
            <w:vMerge w:val="continue"/>
            <w:textDirection w:val="lrTb"/>
            <w:noWrap w:val="false"/>
          </w:tcPr>
          <w:p>
            <w:pPr>
              <w:rPr>
                <w:color w:val="000000"/>
                <w:sz w:val="24"/>
                <w:highlight w:val="none"/>
              </w:rPr>
            </w:pPr>
            <w:r>
              <w:rPr>
                <w:color w:val="000000"/>
                <w:sz w:val="24"/>
                <w:highlight w:val="none"/>
              </w:rPr>
            </w:r>
            <w:r/>
          </w:p>
        </w:tc>
        <w:tc>
          <w:tcPr>
            <w:tcW w:w="686" w:type="dxa"/>
            <w:vAlign w:val="top"/>
            <w:vMerge w:val="continue"/>
            <w:textDirection w:val="lrTb"/>
            <w:noWrap w:val="false"/>
          </w:tcPr>
          <w:p>
            <w:pPr>
              <w:rPr>
                <w:color w:val="000000"/>
                <w:sz w:val="24"/>
                <w:highlight w:val="none"/>
              </w:rPr>
            </w:pPr>
            <w:r>
              <w:rPr>
                <w:color w:val="000000"/>
                <w:sz w:val="24"/>
                <w:highlight w:val="none"/>
              </w:rPr>
            </w:r>
            <w:r/>
          </w:p>
        </w:tc>
        <w:tc>
          <w:tcPr>
            <w:tcW w:w="1207" w:type="dxa"/>
            <w:vAlign w:val="center"/>
            <w:textDirection w:val="lrTb"/>
            <w:noWrap w:val="false"/>
          </w:tcPr>
          <w:p>
            <w:pPr>
              <w:rPr>
                <w:color w:val="000000"/>
                <w:sz w:val="24"/>
                <w:highlight w:val="none"/>
              </w:rPr>
            </w:pPr>
            <w:r>
              <w:rPr>
                <w:rFonts w:hint="eastAsia"/>
                <w:color w:val="000000"/>
                <w:sz w:val="24"/>
                <w:highlight w:val="none"/>
              </w:rPr>
              <w:t xml:space="preserve">证书名称</w:t>
            </w:r>
            <w:r/>
          </w:p>
        </w:tc>
        <w:tc>
          <w:tcPr>
            <w:tcW w:w="808" w:type="dxa"/>
            <w:vAlign w:val="center"/>
            <w:textDirection w:val="lrTb"/>
            <w:noWrap w:val="false"/>
          </w:tcPr>
          <w:p>
            <w:pPr>
              <w:rPr>
                <w:color w:val="000000"/>
                <w:sz w:val="24"/>
                <w:highlight w:val="none"/>
              </w:rPr>
            </w:pPr>
            <w:r>
              <w:rPr>
                <w:rFonts w:hint="eastAsia"/>
                <w:color w:val="000000"/>
                <w:sz w:val="24"/>
                <w:highlight w:val="none"/>
              </w:rPr>
              <w:t xml:space="preserve">级别</w:t>
            </w:r>
            <w:r/>
          </w:p>
        </w:tc>
        <w:tc>
          <w:tcPr>
            <w:tcW w:w="738" w:type="dxa"/>
            <w:vAlign w:val="center"/>
            <w:textDirection w:val="lrTb"/>
            <w:noWrap w:val="false"/>
          </w:tcPr>
          <w:p>
            <w:pPr>
              <w:rPr>
                <w:color w:val="000000"/>
                <w:sz w:val="24"/>
                <w:highlight w:val="none"/>
              </w:rPr>
            </w:pPr>
            <w:r>
              <w:rPr>
                <w:rFonts w:hint="eastAsia"/>
                <w:color w:val="000000"/>
                <w:sz w:val="24"/>
                <w:highlight w:val="none"/>
              </w:rPr>
              <w:t xml:space="preserve">证号</w:t>
            </w:r>
            <w:r/>
          </w:p>
        </w:tc>
        <w:tc>
          <w:tcPr>
            <w:tcW w:w="773" w:type="dxa"/>
            <w:vAlign w:val="center"/>
            <w:textDirection w:val="lrTb"/>
            <w:noWrap w:val="false"/>
          </w:tcPr>
          <w:p>
            <w:pPr>
              <w:rPr>
                <w:color w:val="000000"/>
                <w:sz w:val="24"/>
                <w:highlight w:val="none"/>
              </w:rPr>
            </w:pPr>
            <w:r>
              <w:rPr>
                <w:rFonts w:hint="eastAsia"/>
                <w:color w:val="000000"/>
                <w:sz w:val="24"/>
                <w:highlight w:val="none"/>
              </w:rPr>
              <w:t xml:space="preserve">专业</w:t>
            </w:r>
            <w:r/>
          </w:p>
        </w:tc>
        <w:tc>
          <w:tcPr>
            <w:tcW w:w="735" w:type="dxa"/>
            <w:vAlign w:val="center"/>
            <w:textDirection w:val="lrTb"/>
            <w:noWrap w:val="false"/>
          </w:tcPr>
          <w:p>
            <w:pPr>
              <w:rPr>
                <w:color w:val="000000"/>
                <w:sz w:val="24"/>
                <w:highlight w:val="none"/>
              </w:rPr>
            </w:pPr>
            <w:r>
              <w:rPr>
                <w:rFonts w:hint="eastAsia"/>
                <w:color w:val="000000"/>
                <w:sz w:val="24"/>
                <w:highlight w:val="none"/>
              </w:rPr>
              <w:t xml:space="preserve">身份证号</w:t>
            </w:r>
            <w:r/>
          </w:p>
        </w:tc>
        <w:tc>
          <w:tcPr>
            <w:tcW w:w="820" w:type="dxa"/>
            <w:vAlign w:val="center"/>
            <w:textDirection w:val="lrTb"/>
            <w:noWrap w:val="false"/>
          </w:tcPr>
          <w:p>
            <w:pPr>
              <w:rPr>
                <w:color w:val="000000"/>
                <w:sz w:val="24"/>
                <w:highlight w:val="none"/>
              </w:rPr>
            </w:pPr>
            <w:r>
              <w:rPr>
                <w:rFonts w:hint="eastAsia"/>
                <w:color w:val="000000"/>
                <w:sz w:val="24"/>
                <w:highlight w:val="none"/>
              </w:rPr>
              <w:t xml:space="preserve">原服务单位</w:t>
            </w:r>
            <w:r/>
          </w:p>
        </w:tc>
        <w:tc>
          <w:tcPr>
            <w:tcW w:w="1065" w:type="dxa"/>
            <w:vAlign w:val="center"/>
            <w:textDirection w:val="lrTb"/>
            <w:noWrap w:val="false"/>
          </w:tcPr>
          <w:p>
            <w:pPr>
              <w:rPr>
                <w:color w:val="000000"/>
                <w:sz w:val="24"/>
                <w:highlight w:val="none"/>
              </w:rPr>
            </w:pPr>
            <w:r>
              <w:rPr>
                <w:rFonts w:hint="eastAsia"/>
                <w:color w:val="000000"/>
                <w:sz w:val="24"/>
                <w:highlight w:val="none"/>
              </w:rPr>
              <w:t xml:space="preserve">项目数</w:t>
            </w:r>
            <w:r/>
          </w:p>
        </w:tc>
        <w:tc>
          <w:tcPr>
            <w:tcW w:w="1245" w:type="dxa"/>
            <w:vAlign w:val="center"/>
            <w:textDirection w:val="lrTb"/>
            <w:noWrap w:val="false"/>
          </w:tcPr>
          <w:p>
            <w:pPr>
              <w:rPr>
                <w:color w:val="000000"/>
                <w:sz w:val="24"/>
                <w:highlight w:val="none"/>
              </w:rPr>
            </w:pPr>
            <w:r>
              <w:rPr>
                <w:rFonts w:hint="eastAsia"/>
                <w:color w:val="000000"/>
                <w:sz w:val="24"/>
                <w:highlight w:val="none"/>
              </w:rPr>
              <w:t xml:space="preserve">主要项目名称</w:t>
            </w:r>
            <w:r/>
          </w:p>
        </w:tc>
      </w:tr>
      <w:tr>
        <w:trPr>
          <w:trHeight w:val="660"/>
        </w:trPr>
        <w:tc>
          <w:tcPr>
            <w:tcW w:w="690" w:type="dxa"/>
            <w:vAlign w:val="top"/>
            <w:textDirection w:val="lrTb"/>
            <w:noWrap w:val="false"/>
          </w:tcPr>
          <w:p>
            <w:pPr>
              <w:rPr>
                <w:color w:val="000000"/>
                <w:sz w:val="24"/>
                <w:highlight w:val="none"/>
              </w:rPr>
            </w:pPr>
            <w:r>
              <w:rPr>
                <w:color w:val="000000"/>
                <w:sz w:val="24"/>
                <w:highlight w:val="none"/>
              </w:rPr>
            </w:r>
            <w:r/>
          </w:p>
        </w:tc>
        <w:tc>
          <w:tcPr>
            <w:tcW w:w="686" w:type="dxa"/>
            <w:vAlign w:val="top"/>
            <w:textDirection w:val="lrTb"/>
            <w:noWrap w:val="false"/>
          </w:tcPr>
          <w:p>
            <w:pPr>
              <w:rPr>
                <w:color w:val="000000"/>
                <w:sz w:val="24"/>
                <w:highlight w:val="none"/>
              </w:rPr>
            </w:pPr>
            <w:r>
              <w:rPr>
                <w:color w:val="000000"/>
                <w:sz w:val="24"/>
                <w:highlight w:val="none"/>
              </w:rPr>
            </w:r>
            <w:r/>
          </w:p>
        </w:tc>
        <w:tc>
          <w:tcPr>
            <w:tcW w:w="686" w:type="dxa"/>
            <w:vAlign w:val="top"/>
            <w:textDirection w:val="lrTb"/>
            <w:noWrap w:val="false"/>
          </w:tcPr>
          <w:p>
            <w:pPr>
              <w:rPr>
                <w:color w:val="000000"/>
                <w:sz w:val="24"/>
                <w:highlight w:val="none"/>
              </w:rPr>
            </w:pPr>
            <w:r>
              <w:rPr>
                <w:color w:val="000000"/>
                <w:sz w:val="24"/>
                <w:highlight w:val="none"/>
              </w:rPr>
            </w:r>
            <w:r/>
          </w:p>
        </w:tc>
        <w:tc>
          <w:tcPr>
            <w:tcW w:w="1207" w:type="dxa"/>
            <w:vAlign w:val="top"/>
            <w:textDirection w:val="lrTb"/>
            <w:noWrap w:val="false"/>
          </w:tcPr>
          <w:p>
            <w:pPr>
              <w:rPr>
                <w:color w:val="000000"/>
                <w:sz w:val="24"/>
                <w:highlight w:val="none"/>
              </w:rPr>
            </w:pPr>
            <w:r>
              <w:rPr>
                <w:color w:val="000000"/>
                <w:sz w:val="24"/>
                <w:highlight w:val="none"/>
              </w:rPr>
            </w:r>
            <w:r/>
          </w:p>
        </w:tc>
        <w:tc>
          <w:tcPr>
            <w:tcW w:w="808" w:type="dxa"/>
            <w:vAlign w:val="top"/>
            <w:textDirection w:val="lrTb"/>
            <w:noWrap w:val="false"/>
          </w:tcPr>
          <w:p>
            <w:pPr>
              <w:rPr>
                <w:color w:val="000000"/>
                <w:sz w:val="24"/>
                <w:highlight w:val="none"/>
              </w:rPr>
            </w:pPr>
            <w:r>
              <w:rPr>
                <w:color w:val="000000"/>
                <w:sz w:val="24"/>
                <w:highlight w:val="none"/>
              </w:rPr>
            </w:r>
            <w:r/>
          </w:p>
        </w:tc>
        <w:tc>
          <w:tcPr>
            <w:tcW w:w="738" w:type="dxa"/>
            <w:vAlign w:val="top"/>
            <w:textDirection w:val="lrTb"/>
            <w:noWrap w:val="false"/>
          </w:tcPr>
          <w:p>
            <w:pPr>
              <w:rPr>
                <w:color w:val="000000"/>
                <w:sz w:val="24"/>
                <w:highlight w:val="none"/>
              </w:rPr>
            </w:pPr>
            <w:r>
              <w:rPr>
                <w:color w:val="000000"/>
                <w:sz w:val="24"/>
                <w:highlight w:val="none"/>
              </w:rPr>
            </w:r>
            <w:r/>
          </w:p>
        </w:tc>
        <w:tc>
          <w:tcPr>
            <w:tcW w:w="773" w:type="dxa"/>
            <w:vAlign w:val="top"/>
            <w:textDirection w:val="lrTb"/>
            <w:noWrap w:val="false"/>
          </w:tcPr>
          <w:p>
            <w:pPr>
              <w:rPr>
                <w:color w:val="000000"/>
                <w:sz w:val="24"/>
                <w:highlight w:val="none"/>
              </w:rPr>
            </w:pPr>
            <w:r>
              <w:rPr>
                <w:color w:val="000000"/>
                <w:sz w:val="24"/>
                <w:highlight w:val="none"/>
              </w:rPr>
            </w:r>
            <w:r/>
          </w:p>
        </w:tc>
        <w:tc>
          <w:tcPr>
            <w:tcW w:w="735" w:type="dxa"/>
            <w:vAlign w:val="top"/>
            <w:textDirection w:val="lrTb"/>
            <w:noWrap w:val="false"/>
          </w:tcPr>
          <w:p>
            <w:pPr>
              <w:rPr>
                <w:color w:val="000000"/>
                <w:sz w:val="24"/>
                <w:highlight w:val="none"/>
              </w:rPr>
            </w:pPr>
            <w:r>
              <w:rPr>
                <w:color w:val="000000"/>
                <w:sz w:val="24"/>
                <w:highlight w:val="none"/>
              </w:rPr>
            </w:r>
            <w:r/>
          </w:p>
        </w:tc>
        <w:tc>
          <w:tcPr>
            <w:tcW w:w="820" w:type="dxa"/>
            <w:vAlign w:val="top"/>
            <w:textDirection w:val="lrTb"/>
            <w:noWrap w:val="false"/>
          </w:tcPr>
          <w:p>
            <w:pPr>
              <w:rPr>
                <w:color w:val="000000"/>
                <w:sz w:val="24"/>
                <w:highlight w:val="none"/>
              </w:rPr>
            </w:pPr>
            <w:r>
              <w:rPr>
                <w:color w:val="000000"/>
                <w:sz w:val="24"/>
                <w:highlight w:val="none"/>
              </w:rPr>
            </w:r>
            <w:r/>
          </w:p>
        </w:tc>
        <w:tc>
          <w:tcPr>
            <w:tcW w:w="1065" w:type="dxa"/>
            <w:vAlign w:val="top"/>
            <w:textDirection w:val="lrTb"/>
            <w:noWrap w:val="false"/>
          </w:tcPr>
          <w:p>
            <w:pPr>
              <w:rPr>
                <w:color w:val="000000"/>
                <w:sz w:val="24"/>
                <w:highlight w:val="none"/>
              </w:rPr>
            </w:pPr>
            <w:r>
              <w:rPr>
                <w:color w:val="000000"/>
                <w:sz w:val="24"/>
                <w:highlight w:val="none"/>
              </w:rPr>
            </w:r>
            <w:r/>
          </w:p>
        </w:tc>
        <w:tc>
          <w:tcPr>
            <w:tcW w:w="1245" w:type="dxa"/>
            <w:vAlign w:val="top"/>
            <w:textDirection w:val="lrTb"/>
            <w:noWrap w:val="false"/>
          </w:tcPr>
          <w:p>
            <w:pPr>
              <w:rPr>
                <w:color w:val="000000"/>
                <w:sz w:val="24"/>
                <w:highlight w:val="none"/>
              </w:rPr>
            </w:pPr>
            <w:r>
              <w:rPr>
                <w:color w:val="000000"/>
                <w:sz w:val="24"/>
                <w:highlight w:val="none"/>
              </w:rPr>
            </w:r>
            <w:r/>
          </w:p>
        </w:tc>
      </w:tr>
      <w:tr>
        <w:trPr>
          <w:trHeight w:val="660"/>
        </w:trPr>
        <w:tc>
          <w:tcPr>
            <w:tcW w:w="690" w:type="dxa"/>
            <w:vAlign w:val="top"/>
            <w:textDirection w:val="lrTb"/>
            <w:noWrap w:val="false"/>
          </w:tcPr>
          <w:p>
            <w:pPr>
              <w:rPr>
                <w:color w:val="000000"/>
                <w:sz w:val="24"/>
                <w:highlight w:val="none"/>
              </w:rPr>
            </w:pPr>
            <w:r>
              <w:rPr>
                <w:color w:val="000000"/>
                <w:sz w:val="24"/>
                <w:highlight w:val="none"/>
              </w:rPr>
            </w:r>
            <w:r/>
          </w:p>
        </w:tc>
        <w:tc>
          <w:tcPr>
            <w:tcW w:w="686" w:type="dxa"/>
            <w:vAlign w:val="top"/>
            <w:textDirection w:val="lrTb"/>
            <w:noWrap w:val="false"/>
          </w:tcPr>
          <w:p>
            <w:pPr>
              <w:rPr>
                <w:color w:val="000000"/>
                <w:sz w:val="24"/>
                <w:highlight w:val="none"/>
              </w:rPr>
            </w:pPr>
            <w:r>
              <w:rPr>
                <w:color w:val="000000"/>
                <w:sz w:val="24"/>
                <w:highlight w:val="none"/>
              </w:rPr>
            </w:r>
            <w:r/>
          </w:p>
        </w:tc>
        <w:tc>
          <w:tcPr>
            <w:tcW w:w="686" w:type="dxa"/>
            <w:vAlign w:val="top"/>
            <w:textDirection w:val="lrTb"/>
            <w:noWrap w:val="false"/>
          </w:tcPr>
          <w:p>
            <w:pPr>
              <w:rPr>
                <w:color w:val="000000"/>
                <w:sz w:val="24"/>
                <w:highlight w:val="none"/>
              </w:rPr>
            </w:pPr>
            <w:r>
              <w:rPr>
                <w:color w:val="000000"/>
                <w:sz w:val="24"/>
                <w:highlight w:val="none"/>
              </w:rPr>
            </w:r>
            <w:r/>
          </w:p>
        </w:tc>
        <w:tc>
          <w:tcPr>
            <w:tcW w:w="1207" w:type="dxa"/>
            <w:vAlign w:val="top"/>
            <w:textDirection w:val="lrTb"/>
            <w:noWrap w:val="false"/>
          </w:tcPr>
          <w:p>
            <w:pPr>
              <w:rPr>
                <w:color w:val="000000"/>
                <w:sz w:val="24"/>
                <w:highlight w:val="none"/>
              </w:rPr>
            </w:pPr>
            <w:r>
              <w:rPr>
                <w:color w:val="000000"/>
                <w:sz w:val="24"/>
                <w:highlight w:val="none"/>
              </w:rPr>
            </w:r>
            <w:r/>
          </w:p>
        </w:tc>
        <w:tc>
          <w:tcPr>
            <w:tcW w:w="808" w:type="dxa"/>
            <w:vAlign w:val="top"/>
            <w:textDirection w:val="lrTb"/>
            <w:noWrap w:val="false"/>
          </w:tcPr>
          <w:p>
            <w:pPr>
              <w:rPr>
                <w:color w:val="000000"/>
                <w:sz w:val="24"/>
                <w:highlight w:val="none"/>
              </w:rPr>
            </w:pPr>
            <w:r>
              <w:rPr>
                <w:color w:val="000000"/>
                <w:sz w:val="24"/>
                <w:highlight w:val="none"/>
              </w:rPr>
            </w:r>
            <w:r/>
          </w:p>
        </w:tc>
        <w:tc>
          <w:tcPr>
            <w:tcW w:w="738" w:type="dxa"/>
            <w:vAlign w:val="top"/>
            <w:textDirection w:val="lrTb"/>
            <w:noWrap w:val="false"/>
          </w:tcPr>
          <w:p>
            <w:pPr>
              <w:rPr>
                <w:color w:val="000000"/>
                <w:sz w:val="24"/>
                <w:highlight w:val="none"/>
              </w:rPr>
            </w:pPr>
            <w:r>
              <w:rPr>
                <w:color w:val="000000"/>
                <w:sz w:val="24"/>
                <w:highlight w:val="none"/>
              </w:rPr>
            </w:r>
            <w:r/>
          </w:p>
        </w:tc>
        <w:tc>
          <w:tcPr>
            <w:tcW w:w="773" w:type="dxa"/>
            <w:vAlign w:val="top"/>
            <w:textDirection w:val="lrTb"/>
            <w:noWrap w:val="false"/>
          </w:tcPr>
          <w:p>
            <w:pPr>
              <w:rPr>
                <w:color w:val="000000"/>
                <w:sz w:val="24"/>
                <w:highlight w:val="none"/>
              </w:rPr>
            </w:pPr>
            <w:r>
              <w:rPr>
                <w:color w:val="000000"/>
                <w:sz w:val="24"/>
                <w:highlight w:val="none"/>
              </w:rPr>
            </w:r>
            <w:r/>
          </w:p>
        </w:tc>
        <w:tc>
          <w:tcPr>
            <w:tcW w:w="735" w:type="dxa"/>
            <w:vAlign w:val="top"/>
            <w:textDirection w:val="lrTb"/>
            <w:noWrap w:val="false"/>
          </w:tcPr>
          <w:p>
            <w:pPr>
              <w:rPr>
                <w:color w:val="000000"/>
                <w:sz w:val="24"/>
                <w:highlight w:val="none"/>
              </w:rPr>
            </w:pPr>
            <w:r>
              <w:rPr>
                <w:color w:val="000000"/>
                <w:sz w:val="24"/>
                <w:highlight w:val="none"/>
              </w:rPr>
            </w:r>
            <w:r/>
          </w:p>
        </w:tc>
        <w:tc>
          <w:tcPr>
            <w:tcW w:w="820" w:type="dxa"/>
            <w:vAlign w:val="top"/>
            <w:textDirection w:val="lrTb"/>
            <w:noWrap w:val="false"/>
          </w:tcPr>
          <w:p>
            <w:pPr>
              <w:rPr>
                <w:color w:val="000000"/>
                <w:sz w:val="24"/>
                <w:highlight w:val="none"/>
              </w:rPr>
            </w:pPr>
            <w:r>
              <w:rPr>
                <w:color w:val="000000"/>
                <w:sz w:val="24"/>
                <w:highlight w:val="none"/>
              </w:rPr>
            </w:r>
            <w:r/>
          </w:p>
        </w:tc>
        <w:tc>
          <w:tcPr>
            <w:tcW w:w="1065" w:type="dxa"/>
            <w:vAlign w:val="top"/>
            <w:textDirection w:val="lrTb"/>
            <w:noWrap w:val="false"/>
          </w:tcPr>
          <w:p>
            <w:pPr>
              <w:rPr>
                <w:color w:val="000000"/>
                <w:sz w:val="24"/>
                <w:highlight w:val="none"/>
              </w:rPr>
            </w:pPr>
            <w:r>
              <w:rPr>
                <w:color w:val="000000"/>
                <w:sz w:val="24"/>
                <w:highlight w:val="none"/>
              </w:rPr>
            </w:r>
            <w:r/>
          </w:p>
        </w:tc>
        <w:tc>
          <w:tcPr>
            <w:tcW w:w="1245" w:type="dxa"/>
            <w:vAlign w:val="top"/>
            <w:textDirection w:val="lrTb"/>
            <w:noWrap w:val="false"/>
          </w:tcPr>
          <w:p>
            <w:pPr>
              <w:rPr>
                <w:color w:val="000000"/>
                <w:sz w:val="24"/>
                <w:highlight w:val="none"/>
              </w:rPr>
            </w:pPr>
            <w:r>
              <w:rPr>
                <w:color w:val="000000"/>
                <w:sz w:val="24"/>
                <w:highlight w:val="none"/>
              </w:rPr>
            </w:r>
            <w:r/>
          </w:p>
        </w:tc>
      </w:tr>
      <w:tr>
        <w:trPr>
          <w:trHeight w:val="660"/>
        </w:trPr>
        <w:tc>
          <w:tcPr>
            <w:tcW w:w="690" w:type="dxa"/>
            <w:vAlign w:val="top"/>
            <w:textDirection w:val="lrTb"/>
            <w:noWrap w:val="false"/>
          </w:tcPr>
          <w:p>
            <w:pPr>
              <w:rPr>
                <w:color w:val="000000"/>
                <w:sz w:val="24"/>
                <w:highlight w:val="none"/>
              </w:rPr>
            </w:pPr>
            <w:r>
              <w:rPr>
                <w:color w:val="000000"/>
                <w:sz w:val="24"/>
                <w:highlight w:val="none"/>
              </w:rPr>
            </w:r>
            <w:r/>
          </w:p>
        </w:tc>
        <w:tc>
          <w:tcPr>
            <w:tcW w:w="686" w:type="dxa"/>
            <w:vAlign w:val="top"/>
            <w:textDirection w:val="lrTb"/>
            <w:noWrap w:val="false"/>
          </w:tcPr>
          <w:p>
            <w:pPr>
              <w:rPr>
                <w:color w:val="000000"/>
                <w:sz w:val="24"/>
                <w:highlight w:val="none"/>
              </w:rPr>
            </w:pPr>
            <w:r>
              <w:rPr>
                <w:color w:val="000000"/>
                <w:sz w:val="24"/>
                <w:highlight w:val="none"/>
              </w:rPr>
            </w:r>
            <w:r/>
          </w:p>
        </w:tc>
        <w:tc>
          <w:tcPr>
            <w:tcW w:w="686" w:type="dxa"/>
            <w:vAlign w:val="top"/>
            <w:textDirection w:val="lrTb"/>
            <w:noWrap w:val="false"/>
          </w:tcPr>
          <w:p>
            <w:pPr>
              <w:rPr>
                <w:color w:val="000000"/>
                <w:sz w:val="24"/>
                <w:highlight w:val="none"/>
              </w:rPr>
            </w:pPr>
            <w:r>
              <w:rPr>
                <w:color w:val="000000"/>
                <w:sz w:val="24"/>
                <w:highlight w:val="none"/>
              </w:rPr>
            </w:r>
            <w:r/>
          </w:p>
        </w:tc>
        <w:tc>
          <w:tcPr>
            <w:tcW w:w="1207" w:type="dxa"/>
            <w:vAlign w:val="top"/>
            <w:textDirection w:val="lrTb"/>
            <w:noWrap w:val="false"/>
          </w:tcPr>
          <w:p>
            <w:pPr>
              <w:rPr>
                <w:color w:val="000000"/>
                <w:sz w:val="24"/>
                <w:highlight w:val="none"/>
              </w:rPr>
            </w:pPr>
            <w:r>
              <w:rPr>
                <w:color w:val="000000"/>
                <w:sz w:val="24"/>
                <w:highlight w:val="none"/>
              </w:rPr>
            </w:r>
            <w:r/>
          </w:p>
        </w:tc>
        <w:tc>
          <w:tcPr>
            <w:tcW w:w="808" w:type="dxa"/>
            <w:vAlign w:val="top"/>
            <w:textDirection w:val="lrTb"/>
            <w:noWrap w:val="false"/>
          </w:tcPr>
          <w:p>
            <w:pPr>
              <w:rPr>
                <w:color w:val="000000"/>
                <w:sz w:val="24"/>
                <w:highlight w:val="none"/>
              </w:rPr>
            </w:pPr>
            <w:r>
              <w:rPr>
                <w:color w:val="000000"/>
                <w:sz w:val="24"/>
                <w:highlight w:val="none"/>
              </w:rPr>
            </w:r>
            <w:r/>
          </w:p>
        </w:tc>
        <w:tc>
          <w:tcPr>
            <w:tcW w:w="738" w:type="dxa"/>
            <w:vAlign w:val="top"/>
            <w:textDirection w:val="lrTb"/>
            <w:noWrap w:val="false"/>
          </w:tcPr>
          <w:p>
            <w:pPr>
              <w:rPr>
                <w:color w:val="000000"/>
                <w:sz w:val="24"/>
                <w:highlight w:val="none"/>
              </w:rPr>
            </w:pPr>
            <w:r>
              <w:rPr>
                <w:color w:val="000000"/>
                <w:sz w:val="24"/>
                <w:highlight w:val="none"/>
              </w:rPr>
            </w:r>
            <w:r/>
          </w:p>
        </w:tc>
        <w:tc>
          <w:tcPr>
            <w:tcW w:w="773" w:type="dxa"/>
            <w:vAlign w:val="top"/>
            <w:textDirection w:val="lrTb"/>
            <w:noWrap w:val="false"/>
          </w:tcPr>
          <w:p>
            <w:pPr>
              <w:rPr>
                <w:color w:val="000000"/>
                <w:sz w:val="24"/>
                <w:highlight w:val="none"/>
              </w:rPr>
            </w:pPr>
            <w:r>
              <w:rPr>
                <w:color w:val="000000"/>
                <w:sz w:val="24"/>
                <w:highlight w:val="none"/>
              </w:rPr>
            </w:r>
            <w:r/>
          </w:p>
        </w:tc>
        <w:tc>
          <w:tcPr>
            <w:tcW w:w="735" w:type="dxa"/>
            <w:vAlign w:val="top"/>
            <w:textDirection w:val="lrTb"/>
            <w:noWrap w:val="false"/>
          </w:tcPr>
          <w:p>
            <w:pPr>
              <w:rPr>
                <w:color w:val="000000"/>
                <w:sz w:val="24"/>
                <w:highlight w:val="none"/>
              </w:rPr>
            </w:pPr>
            <w:r>
              <w:rPr>
                <w:color w:val="000000"/>
                <w:sz w:val="24"/>
                <w:highlight w:val="none"/>
              </w:rPr>
            </w:r>
            <w:r/>
          </w:p>
        </w:tc>
        <w:tc>
          <w:tcPr>
            <w:tcW w:w="820" w:type="dxa"/>
            <w:vAlign w:val="top"/>
            <w:textDirection w:val="lrTb"/>
            <w:noWrap w:val="false"/>
          </w:tcPr>
          <w:p>
            <w:pPr>
              <w:rPr>
                <w:color w:val="000000"/>
                <w:sz w:val="24"/>
                <w:highlight w:val="none"/>
              </w:rPr>
            </w:pPr>
            <w:r>
              <w:rPr>
                <w:color w:val="000000"/>
                <w:sz w:val="24"/>
                <w:highlight w:val="none"/>
              </w:rPr>
            </w:r>
            <w:r/>
          </w:p>
        </w:tc>
        <w:tc>
          <w:tcPr>
            <w:tcW w:w="1065" w:type="dxa"/>
            <w:vAlign w:val="top"/>
            <w:textDirection w:val="lrTb"/>
            <w:noWrap w:val="false"/>
          </w:tcPr>
          <w:p>
            <w:pPr>
              <w:rPr>
                <w:color w:val="000000"/>
                <w:sz w:val="24"/>
                <w:highlight w:val="none"/>
              </w:rPr>
            </w:pPr>
            <w:r>
              <w:rPr>
                <w:color w:val="000000"/>
                <w:sz w:val="24"/>
                <w:highlight w:val="none"/>
              </w:rPr>
            </w:r>
            <w:r/>
          </w:p>
        </w:tc>
        <w:tc>
          <w:tcPr>
            <w:tcW w:w="1245" w:type="dxa"/>
            <w:vAlign w:val="top"/>
            <w:textDirection w:val="lrTb"/>
            <w:noWrap w:val="false"/>
          </w:tcPr>
          <w:p>
            <w:pPr>
              <w:rPr>
                <w:color w:val="000000"/>
                <w:sz w:val="24"/>
                <w:highlight w:val="none"/>
              </w:rPr>
            </w:pPr>
            <w:r>
              <w:rPr>
                <w:color w:val="000000"/>
                <w:sz w:val="24"/>
                <w:highlight w:val="none"/>
              </w:rPr>
            </w:r>
            <w:r/>
          </w:p>
        </w:tc>
      </w:tr>
      <w:tr>
        <w:trPr>
          <w:cantSplit/>
          <w:trHeight w:val="979"/>
        </w:trPr>
        <w:tc>
          <w:tcPr>
            <w:gridSpan w:val="11"/>
            <w:tcW w:w="9453" w:type="dxa"/>
            <w:vAlign w:val="top"/>
            <w:textDirection w:val="lrTb"/>
            <w:noWrap w:val="false"/>
          </w:tcPr>
          <w:p>
            <w:pPr>
              <w:rPr>
                <w:color w:val="000000"/>
                <w:sz w:val="24"/>
                <w:highlight w:val="none"/>
              </w:rPr>
            </w:pPr>
            <w:r>
              <w:rPr>
                <w:rFonts w:hint="eastAsia"/>
                <w:color w:val="000000"/>
                <w:sz w:val="24"/>
                <w:highlight w:val="none"/>
              </w:rPr>
              <w:t xml:space="preserve">一旦我单位中标，将实行项目负责人负责制，我方保证并配备上述项目管理机构。上述填报内容真实，若不真实，愿按有关规定接受处理。项目管理班子机构设置、职责分工等情况另附资料说明。             </w:t>
            </w:r>
            <w:r/>
          </w:p>
        </w:tc>
      </w:tr>
    </w:tbl>
    <w:p>
      <w:pPr>
        <w:jc w:val="center"/>
        <w:rPr>
          <w:rFonts w:hint="eastAsia"/>
          <w:color w:val="000000"/>
          <w:sz w:val="24"/>
          <w:highlight w:val="none"/>
        </w:rPr>
      </w:pPr>
      <w:r>
        <w:rPr>
          <w:rFonts w:hint="eastAsia"/>
          <w:color w:val="000000"/>
          <w:sz w:val="24"/>
          <w:highlight w:val="none"/>
        </w:rPr>
      </w:r>
      <w:r/>
    </w:p>
    <w:p>
      <w:pPr>
        <w:jc w:val="center"/>
        <w:rPr>
          <w:rFonts w:hint="eastAsia"/>
          <w:color w:val="000000"/>
          <w:sz w:val="24"/>
          <w:highlight w:val="none"/>
        </w:rPr>
      </w:pPr>
      <w:r>
        <w:rPr>
          <w:rFonts w:hint="eastAsia"/>
          <w:color w:val="000000"/>
          <w:sz w:val="24"/>
          <w:highlight w:val="none"/>
        </w:rPr>
      </w:r>
      <w:r/>
    </w:p>
    <w:p>
      <w:pPr>
        <w:jc w:val="center"/>
        <w:rPr>
          <w:rFonts w:hint="eastAsia"/>
          <w:color w:val="000000"/>
          <w:sz w:val="24"/>
          <w:highlight w:val="none"/>
        </w:rPr>
      </w:pPr>
      <w:r>
        <w:rPr>
          <w:rFonts w:hint="eastAsia"/>
          <w:color w:val="000000"/>
          <w:sz w:val="24"/>
          <w:highlight w:val="none"/>
        </w:rPr>
      </w:r>
      <w:r/>
    </w:p>
    <w:p>
      <w:pPr>
        <w:jc w:val="center"/>
        <w:rPr>
          <w:rFonts w:hint="eastAsia"/>
          <w:color w:val="000000"/>
          <w:sz w:val="24"/>
          <w:highlight w:val="none"/>
        </w:rPr>
      </w:pPr>
      <w:r>
        <w:rPr>
          <w:rFonts w:hint="eastAsia"/>
          <w:color w:val="000000"/>
          <w:sz w:val="24"/>
          <w:highlight w:val="none"/>
        </w:rPr>
      </w:r>
      <w:r/>
    </w:p>
    <w:p>
      <w:pPr>
        <w:jc w:val="center"/>
        <w:rPr>
          <w:color w:val="000000"/>
          <w:sz w:val="24"/>
          <w:highlight w:val="none"/>
        </w:rPr>
      </w:pPr>
      <w:r>
        <w:rPr>
          <w:rFonts w:hint="eastAsia"/>
          <w:color w:val="000000"/>
          <w:sz w:val="24"/>
          <w:highlight w:val="none"/>
        </w:rPr>
        <w:t xml:space="preserve">（2）项目负责人简历表</w:t>
      </w:r>
      <w:r/>
    </w:p>
    <w:p>
      <w:pPr>
        <w:rPr>
          <w:color w:val="000000"/>
          <w:sz w:val="24"/>
          <w:highlight w:val="none"/>
        </w:rPr>
      </w:pPr>
      <w:r>
        <w:rPr>
          <w:rFonts w:hint="eastAsia"/>
          <w:color w:val="000000"/>
          <w:sz w:val="24"/>
          <w:highlight w:val="none"/>
        </w:rPr>
        <w:t xml:space="preserve">项目                        表2  </w:t>
      </w:r>
      <w:r/>
    </w:p>
    <w:tbl>
      <w:tblPr>
        <w:tblStyle w:val="721"/>
        <w:tblW w:w="9167" w:type="dxa"/>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5"/>
        <w:gridCol w:w="1355"/>
        <w:gridCol w:w="325"/>
        <w:gridCol w:w="185"/>
        <w:gridCol w:w="840"/>
        <w:gridCol w:w="540"/>
        <w:gridCol w:w="15"/>
        <w:gridCol w:w="1125"/>
        <w:gridCol w:w="435"/>
        <w:gridCol w:w="645"/>
        <w:gridCol w:w="405"/>
        <w:gridCol w:w="1817"/>
      </w:tblGrid>
      <w:tr>
        <w:trPr>
          <w:trHeight w:val="600"/>
        </w:trPr>
        <w:tc>
          <w:tcPr>
            <w:tcW w:w="735" w:type="dxa"/>
            <w:vAlign w:val="center"/>
            <w:textDirection w:val="lrTb"/>
            <w:noWrap w:val="false"/>
          </w:tcPr>
          <w:p>
            <w:pPr>
              <w:rPr>
                <w:color w:val="000000"/>
                <w:sz w:val="24"/>
                <w:highlight w:val="none"/>
              </w:rPr>
            </w:pPr>
            <w:r>
              <w:rPr>
                <w:rFonts w:hint="eastAsia"/>
                <w:color w:val="000000"/>
                <w:sz w:val="24"/>
                <w:highlight w:val="none"/>
              </w:rPr>
              <w:t xml:space="preserve">姓名</w:t>
            </w:r>
            <w:r/>
          </w:p>
        </w:tc>
        <w:tc>
          <w:tcPr>
            <w:gridSpan w:val="4"/>
            <w:tcW w:w="2610" w:type="dxa"/>
            <w:vAlign w:val="center"/>
            <w:textDirection w:val="lrTb"/>
            <w:noWrap w:val="false"/>
          </w:tcPr>
          <w:p>
            <w:pPr>
              <w:rPr>
                <w:color w:val="000000"/>
                <w:sz w:val="24"/>
                <w:highlight w:val="none"/>
              </w:rPr>
            </w:pPr>
            <w:r>
              <w:rPr>
                <w:color w:val="000000"/>
                <w:sz w:val="24"/>
                <w:highlight w:val="none"/>
              </w:rPr>
            </w:r>
            <w:r/>
          </w:p>
        </w:tc>
        <w:tc>
          <w:tcPr>
            <w:tcW w:w="840" w:type="dxa"/>
            <w:vAlign w:val="center"/>
            <w:textDirection w:val="lrTb"/>
            <w:noWrap w:val="false"/>
          </w:tcPr>
          <w:p>
            <w:pPr>
              <w:rPr>
                <w:color w:val="000000"/>
                <w:sz w:val="24"/>
                <w:highlight w:val="none"/>
              </w:rPr>
            </w:pPr>
            <w:r>
              <w:rPr>
                <w:rFonts w:hint="eastAsia"/>
                <w:color w:val="000000"/>
                <w:sz w:val="24"/>
                <w:highlight w:val="none"/>
              </w:rPr>
              <w:t xml:space="preserve">性别</w:t>
            </w:r>
            <w:r/>
          </w:p>
        </w:tc>
        <w:tc>
          <w:tcPr>
            <w:gridSpan w:val="3"/>
            <w:tcW w:w="1680" w:type="dxa"/>
            <w:vAlign w:val="center"/>
            <w:textDirection w:val="lrTb"/>
            <w:noWrap w:val="false"/>
          </w:tcPr>
          <w:p>
            <w:pPr>
              <w:rPr>
                <w:color w:val="000000"/>
                <w:sz w:val="24"/>
                <w:highlight w:val="none"/>
              </w:rPr>
            </w:pPr>
            <w:r>
              <w:rPr>
                <w:color w:val="000000"/>
                <w:sz w:val="24"/>
                <w:highlight w:val="none"/>
              </w:rPr>
            </w:r>
            <w:r/>
          </w:p>
        </w:tc>
        <w:tc>
          <w:tcPr>
            <w:gridSpan w:val="2"/>
            <w:tcW w:w="1080" w:type="dxa"/>
            <w:vAlign w:val="center"/>
            <w:textDirection w:val="lrTb"/>
            <w:noWrap w:val="false"/>
          </w:tcPr>
          <w:p>
            <w:pPr>
              <w:rPr>
                <w:color w:val="000000"/>
                <w:sz w:val="24"/>
                <w:highlight w:val="none"/>
              </w:rPr>
            </w:pPr>
            <w:r>
              <w:rPr>
                <w:rFonts w:hint="eastAsia"/>
                <w:color w:val="000000"/>
                <w:sz w:val="24"/>
                <w:highlight w:val="none"/>
              </w:rPr>
              <w:t xml:space="preserve">年龄</w:t>
            </w:r>
            <w:r/>
          </w:p>
        </w:tc>
        <w:tc>
          <w:tcPr>
            <w:gridSpan w:val="2"/>
            <w:tcW w:w="2222" w:type="dxa"/>
            <w:vAlign w:val="center"/>
            <w:textDirection w:val="lrTb"/>
            <w:noWrap w:val="false"/>
          </w:tcPr>
          <w:p>
            <w:pPr>
              <w:rPr>
                <w:color w:val="000000"/>
                <w:sz w:val="24"/>
                <w:highlight w:val="none"/>
              </w:rPr>
            </w:pPr>
            <w:r>
              <w:rPr>
                <w:color w:val="000000"/>
                <w:sz w:val="24"/>
                <w:highlight w:val="none"/>
              </w:rPr>
            </w:r>
            <w:r/>
          </w:p>
        </w:tc>
      </w:tr>
      <w:tr>
        <w:trPr>
          <w:trHeight w:val="623"/>
        </w:trPr>
        <w:tc>
          <w:tcPr>
            <w:tcW w:w="735" w:type="dxa"/>
            <w:vAlign w:val="center"/>
            <w:textDirection w:val="lrTb"/>
            <w:noWrap w:val="false"/>
          </w:tcPr>
          <w:p>
            <w:pPr>
              <w:rPr>
                <w:color w:val="000000"/>
                <w:sz w:val="24"/>
                <w:highlight w:val="none"/>
              </w:rPr>
            </w:pPr>
            <w:r>
              <w:rPr>
                <w:rFonts w:hint="eastAsia"/>
                <w:color w:val="000000"/>
                <w:sz w:val="24"/>
                <w:highlight w:val="none"/>
              </w:rPr>
              <w:t xml:space="preserve">职务</w:t>
            </w:r>
            <w:r/>
          </w:p>
        </w:tc>
        <w:tc>
          <w:tcPr>
            <w:gridSpan w:val="4"/>
            <w:tcW w:w="2610" w:type="dxa"/>
            <w:vAlign w:val="center"/>
            <w:textDirection w:val="lrTb"/>
            <w:noWrap w:val="false"/>
          </w:tcPr>
          <w:p>
            <w:pPr>
              <w:rPr>
                <w:color w:val="000000"/>
                <w:sz w:val="24"/>
                <w:highlight w:val="none"/>
              </w:rPr>
            </w:pPr>
            <w:r>
              <w:rPr>
                <w:color w:val="000000"/>
                <w:sz w:val="24"/>
                <w:highlight w:val="none"/>
              </w:rPr>
            </w:r>
            <w:r/>
          </w:p>
        </w:tc>
        <w:tc>
          <w:tcPr>
            <w:tcW w:w="840" w:type="dxa"/>
            <w:vAlign w:val="center"/>
            <w:textDirection w:val="lrTb"/>
            <w:noWrap w:val="false"/>
          </w:tcPr>
          <w:p>
            <w:pPr>
              <w:rPr>
                <w:color w:val="000000"/>
                <w:sz w:val="24"/>
                <w:highlight w:val="none"/>
              </w:rPr>
            </w:pPr>
            <w:r>
              <w:rPr>
                <w:rFonts w:hint="eastAsia"/>
                <w:color w:val="000000"/>
                <w:sz w:val="24"/>
                <w:highlight w:val="none"/>
              </w:rPr>
              <w:t xml:space="preserve">职称</w:t>
            </w:r>
            <w:r/>
          </w:p>
        </w:tc>
        <w:tc>
          <w:tcPr>
            <w:gridSpan w:val="3"/>
            <w:tcW w:w="1680" w:type="dxa"/>
            <w:vAlign w:val="center"/>
            <w:textDirection w:val="lrTb"/>
            <w:noWrap w:val="false"/>
          </w:tcPr>
          <w:p>
            <w:pPr>
              <w:rPr>
                <w:color w:val="000000"/>
                <w:sz w:val="24"/>
                <w:highlight w:val="none"/>
              </w:rPr>
            </w:pPr>
            <w:r>
              <w:rPr>
                <w:color w:val="000000"/>
                <w:sz w:val="24"/>
                <w:highlight w:val="none"/>
              </w:rPr>
            </w:r>
            <w:r/>
          </w:p>
        </w:tc>
        <w:tc>
          <w:tcPr>
            <w:gridSpan w:val="2"/>
            <w:tcW w:w="1080" w:type="dxa"/>
            <w:vAlign w:val="center"/>
            <w:textDirection w:val="lrTb"/>
            <w:noWrap w:val="false"/>
          </w:tcPr>
          <w:p>
            <w:pPr>
              <w:rPr>
                <w:color w:val="000000"/>
                <w:sz w:val="24"/>
                <w:highlight w:val="none"/>
              </w:rPr>
            </w:pPr>
            <w:r>
              <w:rPr>
                <w:rFonts w:hint="eastAsia"/>
                <w:color w:val="000000"/>
                <w:sz w:val="24"/>
                <w:highlight w:val="none"/>
              </w:rPr>
              <w:t xml:space="preserve">学历</w:t>
            </w:r>
            <w:r/>
          </w:p>
        </w:tc>
        <w:tc>
          <w:tcPr>
            <w:gridSpan w:val="2"/>
            <w:tcW w:w="2222" w:type="dxa"/>
            <w:vAlign w:val="center"/>
            <w:textDirection w:val="lrTb"/>
            <w:noWrap w:val="false"/>
          </w:tcPr>
          <w:p>
            <w:pPr>
              <w:rPr>
                <w:color w:val="000000"/>
                <w:sz w:val="24"/>
                <w:highlight w:val="none"/>
              </w:rPr>
            </w:pPr>
            <w:r>
              <w:rPr>
                <w:color w:val="000000"/>
                <w:sz w:val="24"/>
                <w:highlight w:val="none"/>
              </w:rPr>
            </w:r>
            <w:r/>
          </w:p>
        </w:tc>
      </w:tr>
      <w:tr>
        <w:trPr>
          <w:trHeight w:val="600"/>
        </w:trPr>
        <w:tc>
          <w:tcPr>
            <w:gridSpan w:val="3"/>
            <w:tcW w:w="2835" w:type="dxa"/>
            <w:vAlign w:val="center"/>
            <w:textDirection w:val="lrTb"/>
            <w:noWrap w:val="false"/>
          </w:tcPr>
          <w:p>
            <w:pPr>
              <w:rPr>
                <w:color w:val="000000"/>
                <w:sz w:val="24"/>
                <w:highlight w:val="none"/>
              </w:rPr>
            </w:pPr>
            <w:r>
              <w:rPr>
                <w:rFonts w:hint="eastAsia"/>
                <w:color w:val="000000"/>
                <w:sz w:val="24"/>
                <w:highlight w:val="none"/>
              </w:rPr>
              <w:t xml:space="preserve">参加工作时间</w:t>
            </w:r>
            <w:r/>
          </w:p>
        </w:tc>
        <w:tc>
          <w:tcPr>
            <w:gridSpan w:val="4"/>
            <w:tcW w:w="1890" w:type="dxa"/>
            <w:vAlign w:val="center"/>
            <w:textDirection w:val="lrTb"/>
            <w:noWrap w:val="false"/>
          </w:tcPr>
          <w:p>
            <w:pPr>
              <w:rPr>
                <w:color w:val="000000"/>
                <w:sz w:val="24"/>
                <w:highlight w:val="none"/>
              </w:rPr>
            </w:pPr>
            <w:r>
              <w:rPr>
                <w:color w:val="000000"/>
                <w:sz w:val="24"/>
                <w:highlight w:val="none"/>
              </w:rPr>
            </w:r>
            <w:r/>
          </w:p>
        </w:tc>
        <w:tc>
          <w:tcPr>
            <w:gridSpan w:val="5"/>
            <w:tcW w:w="2625" w:type="dxa"/>
            <w:vAlign w:val="center"/>
            <w:textDirection w:val="lrTb"/>
            <w:noWrap w:val="false"/>
          </w:tcPr>
          <w:p>
            <w:pPr>
              <w:rPr>
                <w:color w:val="000000"/>
                <w:sz w:val="24"/>
                <w:highlight w:val="none"/>
              </w:rPr>
            </w:pPr>
            <w:r>
              <w:rPr>
                <w:rFonts w:hint="eastAsia"/>
                <w:color w:val="000000"/>
                <w:sz w:val="24"/>
                <w:highlight w:val="none"/>
              </w:rPr>
              <w:t xml:space="preserve">担任项目负责人年限</w:t>
            </w:r>
            <w:r/>
          </w:p>
        </w:tc>
        <w:tc>
          <w:tcPr>
            <w:tcW w:w="1817" w:type="dxa"/>
            <w:vAlign w:val="center"/>
            <w:textDirection w:val="lrTb"/>
            <w:noWrap w:val="false"/>
          </w:tcPr>
          <w:p>
            <w:pPr>
              <w:rPr>
                <w:color w:val="000000"/>
                <w:sz w:val="24"/>
                <w:highlight w:val="none"/>
              </w:rPr>
            </w:pPr>
            <w:r>
              <w:rPr>
                <w:color w:val="000000"/>
                <w:sz w:val="24"/>
                <w:highlight w:val="none"/>
              </w:rPr>
            </w:r>
            <w:r/>
          </w:p>
        </w:tc>
      </w:tr>
      <w:tr>
        <w:trPr>
          <w:trHeight w:val="620"/>
        </w:trPr>
        <w:tc>
          <w:tcPr>
            <w:gridSpan w:val="13"/>
            <w:tcW w:w="9167" w:type="dxa"/>
            <w:vAlign w:val="center"/>
            <w:textDirection w:val="lrTb"/>
            <w:noWrap w:val="false"/>
          </w:tcPr>
          <w:p>
            <w:pPr>
              <w:rPr>
                <w:color w:val="000000"/>
                <w:sz w:val="24"/>
                <w:highlight w:val="none"/>
              </w:rPr>
            </w:pPr>
            <w:r>
              <w:rPr>
                <w:rFonts w:hint="eastAsia"/>
                <w:color w:val="000000"/>
                <w:sz w:val="24"/>
                <w:highlight w:val="none"/>
              </w:rPr>
              <w:t xml:space="preserve">在建和已完成项目情况</w:t>
            </w:r>
            <w:r/>
          </w:p>
        </w:tc>
      </w:tr>
      <w:tr>
        <w:trPr>
          <w:trHeight w:val="600"/>
        </w:trPr>
        <w:tc>
          <w:tcPr>
            <w:gridSpan w:val="2"/>
            <w:tcW w:w="1480" w:type="dxa"/>
            <w:vAlign w:val="center"/>
            <w:textDirection w:val="lrTb"/>
            <w:noWrap w:val="false"/>
          </w:tcPr>
          <w:p>
            <w:pPr>
              <w:rPr>
                <w:color w:val="000000"/>
                <w:sz w:val="24"/>
                <w:highlight w:val="none"/>
              </w:rPr>
            </w:pPr>
            <w:r>
              <w:rPr>
                <w:rFonts w:hint="eastAsia"/>
                <w:color w:val="000000"/>
                <w:sz w:val="24"/>
                <w:highlight w:val="none"/>
              </w:rPr>
              <w:t xml:space="preserve">建设单位</w:t>
            </w:r>
            <w:r/>
          </w:p>
        </w:tc>
        <w:tc>
          <w:tcPr>
            <w:gridSpan w:val="2"/>
            <w:tcW w:w="1680" w:type="dxa"/>
            <w:vAlign w:val="center"/>
            <w:textDirection w:val="lrTb"/>
            <w:noWrap w:val="false"/>
          </w:tcPr>
          <w:p>
            <w:pPr>
              <w:rPr>
                <w:color w:val="000000"/>
                <w:sz w:val="24"/>
                <w:highlight w:val="none"/>
              </w:rPr>
            </w:pPr>
            <w:r>
              <w:rPr>
                <w:rFonts w:hint="eastAsia"/>
                <w:color w:val="000000"/>
                <w:sz w:val="24"/>
                <w:highlight w:val="none"/>
              </w:rPr>
              <w:t xml:space="preserve">项目名称</w:t>
            </w:r>
            <w:r/>
          </w:p>
        </w:tc>
        <w:tc>
          <w:tcPr>
            <w:gridSpan w:val="4"/>
            <w:tcW w:w="1580" w:type="dxa"/>
            <w:vAlign w:val="center"/>
            <w:textDirection w:val="lrTb"/>
            <w:noWrap w:val="false"/>
          </w:tcPr>
          <w:p>
            <w:pPr>
              <w:rPr>
                <w:color w:val="000000"/>
                <w:sz w:val="24"/>
                <w:highlight w:val="none"/>
              </w:rPr>
            </w:pPr>
            <w:r>
              <w:rPr>
                <w:rFonts w:hint="eastAsia"/>
                <w:color w:val="000000"/>
                <w:sz w:val="24"/>
                <w:highlight w:val="none"/>
              </w:rPr>
              <w:t xml:space="preserve">建设规模</w:t>
            </w:r>
            <w:r/>
          </w:p>
        </w:tc>
        <w:tc>
          <w:tcPr>
            <w:gridSpan w:val="2"/>
            <w:tcW w:w="1560" w:type="dxa"/>
            <w:vAlign w:val="center"/>
            <w:textDirection w:val="lrTb"/>
            <w:noWrap w:val="false"/>
          </w:tcPr>
          <w:p>
            <w:pPr>
              <w:rPr>
                <w:color w:val="000000"/>
                <w:sz w:val="24"/>
                <w:highlight w:val="none"/>
              </w:rPr>
            </w:pPr>
            <w:r>
              <w:rPr>
                <w:rFonts w:hint="eastAsia"/>
                <w:color w:val="000000"/>
                <w:sz w:val="24"/>
                <w:highlight w:val="none"/>
              </w:rPr>
              <w:t xml:space="preserve">开、竣工</w:t>
            </w:r>
            <w:r/>
          </w:p>
          <w:p>
            <w:pPr>
              <w:rPr>
                <w:color w:val="000000"/>
                <w:sz w:val="24"/>
                <w:highlight w:val="none"/>
              </w:rPr>
            </w:pPr>
            <w:r>
              <w:rPr>
                <w:rFonts w:hint="eastAsia"/>
                <w:color w:val="000000"/>
                <w:sz w:val="24"/>
                <w:highlight w:val="none"/>
              </w:rPr>
              <w:t xml:space="preserve">日期</w:t>
            </w:r>
            <w:r/>
          </w:p>
        </w:tc>
        <w:tc>
          <w:tcPr>
            <w:gridSpan w:val="2"/>
            <w:tcW w:w="1050" w:type="dxa"/>
            <w:vAlign w:val="center"/>
            <w:textDirection w:val="lrTb"/>
            <w:noWrap w:val="false"/>
          </w:tcPr>
          <w:p>
            <w:pPr>
              <w:rPr>
                <w:color w:val="000000"/>
                <w:sz w:val="24"/>
                <w:highlight w:val="none"/>
              </w:rPr>
            </w:pPr>
            <w:r>
              <w:rPr>
                <w:rFonts w:hint="eastAsia"/>
                <w:color w:val="000000"/>
                <w:sz w:val="24"/>
                <w:highlight w:val="none"/>
              </w:rPr>
              <w:t xml:space="preserve">在建或已 完成</w:t>
            </w:r>
            <w:r/>
          </w:p>
        </w:tc>
        <w:tc>
          <w:tcPr>
            <w:tcW w:w="1817" w:type="dxa"/>
            <w:vAlign w:val="center"/>
            <w:textDirection w:val="lrTb"/>
            <w:noWrap w:val="false"/>
          </w:tcPr>
          <w:p>
            <w:pPr>
              <w:rPr>
                <w:color w:val="000000"/>
                <w:sz w:val="24"/>
                <w:highlight w:val="none"/>
              </w:rPr>
            </w:pPr>
            <w:r>
              <w:rPr>
                <w:rFonts w:hint="eastAsia"/>
                <w:color w:val="000000"/>
                <w:sz w:val="24"/>
                <w:highlight w:val="none"/>
              </w:rPr>
              <w:t xml:space="preserve">项目质量</w:t>
            </w:r>
            <w:r/>
          </w:p>
        </w:tc>
      </w:tr>
      <w:tr>
        <w:trPr>
          <w:trHeight w:val="616"/>
        </w:trPr>
        <w:tc>
          <w:tcPr>
            <w:gridSpan w:val="2"/>
            <w:tcW w:w="1480" w:type="dxa"/>
            <w:vAlign w:val="center"/>
            <w:textDirection w:val="lrTb"/>
            <w:noWrap w:val="false"/>
          </w:tcPr>
          <w:p>
            <w:pPr>
              <w:rPr>
                <w:color w:val="000000"/>
                <w:sz w:val="24"/>
                <w:highlight w:val="none"/>
              </w:rPr>
            </w:pPr>
            <w:r>
              <w:rPr>
                <w:color w:val="000000"/>
                <w:sz w:val="24"/>
                <w:highlight w:val="none"/>
              </w:rPr>
            </w:r>
            <w:r/>
          </w:p>
        </w:tc>
        <w:tc>
          <w:tcPr>
            <w:gridSpan w:val="2"/>
            <w:tcW w:w="1680" w:type="dxa"/>
            <w:vAlign w:val="center"/>
            <w:textDirection w:val="lrTb"/>
            <w:noWrap w:val="false"/>
          </w:tcPr>
          <w:p>
            <w:pPr>
              <w:rPr>
                <w:color w:val="000000"/>
                <w:sz w:val="24"/>
                <w:highlight w:val="none"/>
              </w:rPr>
            </w:pPr>
            <w:r>
              <w:rPr>
                <w:color w:val="000000"/>
                <w:sz w:val="24"/>
                <w:highlight w:val="none"/>
              </w:rPr>
            </w:r>
            <w:r/>
          </w:p>
        </w:tc>
        <w:tc>
          <w:tcPr>
            <w:gridSpan w:val="4"/>
            <w:tcW w:w="1580" w:type="dxa"/>
            <w:vAlign w:val="center"/>
            <w:textDirection w:val="lrTb"/>
            <w:noWrap w:val="false"/>
          </w:tcPr>
          <w:p>
            <w:pPr>
              <w:rPr>
                <w:color w:val="000000"/>
                <w:sz w:val="24"/>
                <w:highlight w:val="none"/>
              </w:rPr>
            </w:pPr>
            <w:r>
              <w:rPr>
                <w:color w:val="000000"/>
                <w:sz w:val="24"/>
                <w:highlight w:val="none"/>
              </w:rPr>
            </w:r>
            <w:r/>
          </w:p>
        </w:tc>
        <w:tc>
          <w:tcPr>
            <w:gridSpan w:val="2"/>
            <w:tcW w:w="1560" w:type="dxa"/>
            <w:vAlign w:val="center"/>
            <w:textDirection w:val="lrTb"/>
            <w:noWrap w:val="false"/>
          </w:tcPr>
          <w:p>
            <w:pPr>
              <w:rPr>
                <w:color w:val="000000"/>
                <w:sz w:val="24"/>
                <w:highlight w:val="none"/>
              </w:rPr>
            </w:pPr>
            <w:r>
              <w:rPr>
                <w:color w:val="000000"/>
                <w:sz w:val="24"/>
                <w:highlight w:val="none"/>
              </w:rPr>
            </w:r>
            <w:r/>
          </w:p>
        </w:tc>
        <w:tc>
          <w:tcPr>
            <w:gridSpan w:val="2"/>
            <w:tcW w:w="1050" w:type="dxa"/>
            <w:vAlign w:val="center"/>
            <w:textDirection w:val="lrTb"/>
            <w:noWrap w:val="false"/>
          </w:tcPr>
          <w:p>
            <w:pPr>
              <w:rPr>
                <w:color w:val="000000"/>
                <w:sz w:val="24"/>
                <w:highlight w:val="none"/>
              </w:rPr>
            </w:pPr>
            <w:r>
              <w:rPr>
                <w:color w:val="000000"/>
                <w:sz w:val="24"/>
                <w:highlight w:val="none"/>
              </w:rPr>
            </w:r>
            <w:r/>
          </w:p>
        </w:tc>
        <w:tc>
          <w:tcPr>
            <w:tcW w:w="1817" w:type="dxa"/>
            <w:vAlign w:val="center"/>
            <w:textDirection w:val="lrTb"/>
            <w:noWrap w:val="false"/>
          </w:tcPr>
          <w:p>
            <w:pPr>
              <w:rPr>
                <w:color w:val="000000"/>
                <w:sz w:val="24"/>
                <w:highlight w:val="none"/>
              </w:rPr>
            </w:pPr>
            <w:r>
              <w:rPr>
                <w:color w:val="000000"/>
                <w:sz w:val="24"/>
                <w:highlight w:val="none"/>
              </w:rPr>
            </w:r>
            <w:r/>
          </w:p>
        </w:tc>
      </w:tr>
      <w:tr>
        <w:trPr>
          <w:trHeight w:val="616"/>
        </w:trPr>
        <w:tc>
          <w:tcPr>
            <w:gridSpan w:val="2"/>
            <w:tcW w:w="1480" w:type="dxa"/>
            <w:vAlign w:val="center"/>
            <w:textDirection w:val="lrTb"/>
            <w:noWrap w:val="false"/>
          </w:tcPr>
          <w:p>
            <w:pPr>
              <w:rPr>
                <w:color w:val="000000"/>
                <w:sz w:val="24"/>
                <w:highlight w:val="none"/>
              </w:rPr>
            </w:pPr>
            <w:r>
              <w:rPr>
                <w:color w:val="000000"/>
                <w:sz w:val="24"/>
                <w:highlight w:val="none"/>
              </w:rPr>
            </w:r>
            <w:r/>
          </w:p>
        </w:tc>
        <w:tc>
          <w:tcPr>
            <w:gridSpan w:val="2"/>
            <w:tcW w:w="1680" w:type="dxa"/>
            <w:vAlign w:val="center"/>
            <w:textDirection w:val="lrTb"/>
            <w:noWrap w:val="false"/>
          </w:tcPr>
          <w:p>
            <w:pPr>
              <w:rPr>
                <w:color w:val="000000"/>
                <w:sz w:val="24"/>
                <w:highlight w:val="none"/>
              </w:rPr>
            </w:pPr>
            <w:r>
              <w:rPr>
                <w:color w:val="000000"/>
                <w:sz w:val="24"/>
                <w:highlight w:val="none"/>
              </w:rPr>
            </w:r>
            <w:r/>
          </w:p>
        </w:tc>
        <w:tc>
          <w:tcPr>
            <w:gridSpan w:val="4"/>
            <w:tcW w:w="1580" w:type="dxa"/>
            <w:vAlign w:val="center"/>
            <w:textDirection w:val="lrTb"/>
            <w:noWrap w:val="false"/>
          </w:tcPr>
          <w:p>
            <w:pPr>
              <w:rPr>
                <w:color w:val="000000"/>
                <w:sz w:val="24"/>
                <w:highlight w:val="none"/>
              </w:rPr>
            </w:pPr>
            <w:r>
              <w:rPr>
                <w:color w:val="000000"/>
                <w:sz w:val="24"/>
                <w:highlight w:val="none"/>
              </w:rPr>
            </w:r>
            <w:r/>
          </w:p>
        </w:tc>
        <w:tc>
          <w:tcPr>
            <w:gridSpan w:val="2"/>
            <w:tcW w:w="1560" w:type="dxa"/>
            <w:vAlign w:val="center"/>
            <w:textDirection w:val="lrTb"/>
            <w:noWrap w:val="false"/>
          </w:tcPr>
          <w:p>
            <w:pPr>
              <w:rPr>
                <w:color w:val="000000"/>
                <w:sz w:val="24"/>
                <w:highlight w:val="none"/>
              </w:rPr>
            </w:pPr>
            <w:r>
              <w:rPr>
                <w:color w:val="000000"/>
                <w:sz w:val="24"/>
                <w:highlight w:val="none"/>
              </w:rPr>
            </w:r>
            <w:r/>
          </w:p>
        </w:tc>
        <w:tc>
          <w:tcPr>
            <w:gridSpan w:val="2"/>
            <w:tcW w:w="1050" w:type="dxa"/>
            <w:vAlign w:val="center"/>
            <w:textDirection w:val="lrTb"/>
            <w:noWrap w:val="false"/>
          </w:tcPr>
          <w:p>
            <w:pPr>
              <w:rPr>
                <w:color w:val="000000"/>
                <w:sz w:val="24"/>
                <w:highlight w:val="none"/>
              </w:rPr>
            </w:pPr>
            <w:r>
              <w:rPr>
                <w:color w:val="000000"/>
                <w:sz w:val="24"/>
                <w:highlight w:val="none"/>
              </w:rPr>
            </w:r>
            <w:r/>
          </w:p>
        </w:tc>
        <w:tc>
          <w:tcPr>
            <w:tcW w:w="1817" w:type="dxa"/>
            <w:vAlign w:val="center"/>
            <w:textDirection w:val="lrTb"/>
            <w:noWrap w:val="false"/>
          </w:tcPr>
          <w:p>
            <w:pPr>
              <w:rPr>
                <w:color w:val="000000"/>
                <w:sz w:val="24"/>
                <w:highlight w:val="none"/>
              </w:rPr>
            </w:pPr>
            <w:r>
              <w:rPr>
                <w:color w:val="000000"/>
                <w:sz w:val="24"/>
                <w:highlight w:val="none"/>
              </w:rPr>
            </w:r>
            <w:r/>
          </w:p>
        </w:tc>
      </w:tr>
    </w:tbl>
    <w:p>
      <w:pPr>
        <w:jc w:val="center"/>
        <w:rPr>
          <w:rFonts w:hint="eastAsia"/>
          <w:color w:val="000000"/>
          <w:sz w:val="24"/>
          <w:highlight w:val="none"/>
        </w:rPr>
      </w:pPr>
      <w:r>
        <w:rPr>
          <w:rFonts w:hint="eastAsia"/>
          <w:color w:val="000000"/>
          <w:sz w:val="24"/>
          <w:highlight w:val="none"/>
        </w:rPr>
      </w:r>
      <w:r/>
    </w:p>
    <w:p>
      <w:pPr>
        <w:jc w:val="center"/>
        <w:rPr>
          <w:rFonts w:hint="eastAsia"/>
          <w:color w:val="000000"/>
          <w:sz w:val="24"/>
          <w:highlight w:val="none"/>
        </w:rPr>
      </w:pPr>
      <w:r>
        <w:rPr>
          <w:rFonts w:hint="eastAsia"/>
          <w:color w:val="000000"/>
          <w:sz w:val="24"/>
          <w:highlight w:val="none"/>
        </w:rPr>
      </w:r>
      <w:r/>
    </w:p>
    <w:p>
      <w:pPr>
        <w:jc w:val="center"/>
        <w:rPr>
          <w:rFonts w:hint="eastAsia"/>
          <w:color w:val="000000"/>
          <w:sz w:val="24"/>
          <w:highlight w:val="none"/>
        </w:rPr>
      </w:pPr>
      <w:r>
        <w:rPr>
          <w:rFonts w:hint="eastAsia"/>
          <w:color w:val="000000"/>
          <w:sz w:val="24"/>
          <w:highlight w:val="none"/>
        </w:rPr>
      </w:r>
      <w:r/>
    </w:p>
    <w:p>
      <w:pPr>
        <w:jc w:val="center"/>
        <w:rPr>
          <w:rFonts w:hint="eastAsia"/>
          <w:color w:val="000000"/>
          <w:sz w:val="24"/>
          <w:highlight w:val="none"/>
        </w:rPr>
      </w:pPr>
      <w:r>
        <w:rPr>
          <w:rFonts w:hint="eastAsia"/>
          <w:color w:val="000000"/>
          <w:sz w:val="24"/>
          <w:highlight w:val="none"/>
        </w:rPr>
      </w:r>
      <w:r/>
    </w:p>
    <w:p>
      <w:pPr>
        <w:jc w:val="center"/>
        <w:rPr>
          <w:rFonts w:hint="eastAsia"/>
          <w:color w:val="000000"/>
          <w:sz w:val="24"/>
          <w:highlight w:val="none"/>
        </w:rPr>
      </w:pPr>
      <w:r>
        <w:rPr>
          <w:rFonts w:hint="eastAsia"/>
          <w:color w:val="000000"/>
          <w:sz w:val="24"/>
          <w:highlight w:val="none"/>
        </w:rPr>
      </w:r>
      <w:r/>
    </w:p>
    <w:p>
      <w:pPr>
        <w:jc w:val="center"/>
        <w:rPr>
          <w:rFonts w:hint="eastAsia"/>
          <w:color w:val="000000"/>
          <w:sz w:val="24"/>
          <w:highlight w:val="none"/>
        </w:rPr>
      </w:pPr>
      <w:r>
        <w:rPr>
          <w:rFonts w:hint="eastAsia"/>
          <w:color w:val="000000"/>
          <w:sz w:val="24"/>
          <w:highlight w:val="none"/>
        </w:rPr>
      </w:r>
      <w:r/>
    </w:p>
    <w:p>
      <w:pPr>
        <w:jc w:val="center"/>
        <w:rPr>
          <w:color w:val="000000"/>
          <w:sz w:val="24"/>
          <w:highlight w:val="none"/>
        </w:rPr>
      </w:pPr>
      <w:r>
        <w:rPr>
          <w:rFonts w:hint="eastAsia"/>
          <w:color w:val="000000"/>
          <w:sz w:val="24"/>
          <w:highlight w:val="none"/>
        </w:rPr>
        <w:t xml:space="preserve">（3）项目技术负责人简历表</w:t>
      </w:r>
      <w:r/>
    </w:p>
    <w:p>
      <w:pPr>
        <w:ind w:firstLine="2040"/>
        <w:rPr>
          <w:color w:val="000000"/>
          <w:sz w:val="24"/>
          <w:highlight w:val="none"/>
        </w:rPr>
      </w:pPr>
      <w:r>
        <w:rPr>
          <w:rFonts w:hint="eastAsia"/>
          <w:color w:val="000000"/>
          <w:sz w:val="24"/>
          <w:highlight w:val="none"/>
        </w:rPr>
        <w:t xml:space="preserve">项目                                              表3</w:t>
      </w:r>
      <w:r/>
    </w:p>
    <w:tbl>
      <w:tblPr>
        <w:tblStyle w:val="721"/>
        <w:tblW w:w="955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5"/>
        <w:gridCol w:w="935"/>
        <w:gridCol w:w="745"/>
        <w:gridCol w:w="185"/>
        <w:gridCol w:w="840"/>
        <w:gridCol w:w="540"/>
        <w:gridCol w:w="15"/>
        <w:gridCol w:w="1485"/>
        <w:gridCol w:w="75"/>
        <w:gridCol w:w="825"/>
        <w:gridCol w:w="225"/>
        <w:gridCol w:w="315"/>
        <w:gridCol w:w="1890"/>
      </w:tblGrid>
      <w:tr>
        <w:trPr>
          <w:trHeight w:val="600"/>
        </w:trPr>
        <w:tc>
          <w:tcPr>
            <w:tcW w:w="735" w:type="dxa"/>
            <w:vAlign w:val="center"/>
            <w:textDirection w:val="lrTb"/>
            <w:noWrap w:val="false"/>
          </w:tcPr>
          <w:p>
            <w:pPr>
              <w:rPr>
                <w:color w:val="000000"/>
                <w:sz w:val="24"/>
                <w:highlight w:val="none"/>
              </w:rPr>
            </w:pPr>
            <w:r>
              <w:rPr>
                <w:rFonts w:hint="eastAsia"/>
                <w:color w:val="000000"/>
                <w:sz w:val="24"/>
                <w:highlight w:val="none"/>
              </w:rPr>
              <w:t xml:space="preserve">姓名</w:t>
            </w:r>
            <w:r/>
          </w:p>
        </w:tc>
        <w:tc>
          <w:tcPr>
            <w:gridSpan w:val="4"/>
            <w:tcW w:w="2610" w:type="dxa"/>
            <w:vAlign w:val="center"/>
            <w:textDirection w:val="lrTb"/>
            <w:noWrap w:val="false"/>
          </w:tcPr>
          <w:p>
            <w:pPr>
              <w:rPr>
                <w:color w:val="000000"/>
                <w:sz w:val="24"/>
                <w:highlight w:val="none"/>
              </w:rPr>
            </w:pPr>
            <w:r>
              <w:rPr>
                <w:color w:val="000000"/>
                <w:sz w:val="24"/>
                <w:highlight w:val="none"/>
              </w:rPr>
            </w:r>
            <w:r/>
          </w:p>
        </w:tc>
        <w:tc>
          <w:tcPr>
            <w:tcW w:w="840" w:type="dxa"/>
            <w:vAlign w:val="center"/>
            <w:textDirection w:val="lrTb"/>
            <w:noWrap w:val="false"/>
          </w:tcPr>
          <w:p>
            <w:pPr>
              <w:rPr>
                <w:color w:val="000000"/>
                <w:sz w:val="24"/>
                <w:highlight w:val="none"/>
              </w:rPr>
            </w:pPr>
            <w:r>
              <w:rPr>
                <w:rFonts w:hint="eastAsia"/>
                <w:color w:val="000000"/>
                <w:sz w:val="24"/>
                <w:highlight w:val="none"/>
              </w:rPr>
              <w:t xml:space="preserve">性别</w:t>
            </w:r>
            <w:r/>
          </w:p>
        </w:tc>
        <w:tc>
          <w:tcPr>
            <w:gridSpan w:val="3"/>
            <w:tcW w:w="2040" w:type="dxa"/>
            <w:vAlign w:val="center"/>
            <w:textDirection w:val="lrTb"/>
            <w:noWrap w:val="false"/>
          </w:tcPr>
          <w:p>
            <w:pPr>
              <w:rPr>
                <w:color w:val="000000"/>
                <w:sz w:val="24"/>
                <w:highlight w:val="none"/>
              </w:rPr>
            </w:pPr>
            <w:r>
              <w:rPr>
                <w:color w:val="000000"/>
                <w:sz w:val="24"/>
                <w:highlight w:val="none"/>
              </w:rPr>
            </w:r>
            <w:r/>
          </w:p>
        </w:tc>
        <w:tc>
          <w:tcPr>
            <w:gridSpan w:val="2"/>
            <w:tcW w:w="900" w:type="dxa"/>
            <w:vAlign w:val="center"/>
            <w:textDirection w:val="lrTb"/>
            <w:noWrap w:val="false"/>
          </w:tcPr>
          <w:p>
            <w:pPr>
              <w:rPr>
                <w:color w:val="000000"/>
                <w:sz w:val="24"/>
                <w:highlight w:val="none"/>
              </w:rPr>
            </w:pPr>
            <w:r>
              <w:rPr>
                <w:rFonts w:hint="eastAsia"/>
                <w:color w:val="000000"/>
                <w:sz w:val="24"/>
                <w:highlight w:val="none"/>
              </w:rPr>
              <w:t xml:space="preserve">年龄</w:t>
            </w:r>
            <w:r/>
          </w:p>
        </w:tc>
        <w:tc>
          <w:tcPr>
            <w:gridSpan w:val="3"/>
            <w:tcW w:w="2430" w:type="dxa"/>
            <w:vAlign w:val="center"/>
            <w:textDirection w:val="lrTb"/>
            <w:noWrap w:val="false"/>
          </w:tcPr>
          <w:p>
            <w:pPr>
              <w:rPr>
                <w:color w:val="000000"/>
                <w:sz w:val="24"/>
                <w:highlight w:val="none"/>
              </w:rPr>
            </w:pPr>
            <w:r>
              <w:rPr>
                <w:color w:val="000000"/>
                <w:sz w:val="24"/>
                <w:highlight w:val="none"/>
              </w:rPr>
            </w:r>
            <w:r/>
          </w:p>
        </w:tc>
      </w:tr>
      <w:tr>
        <w:trPr>
          <w:trHeight w:val="623"/>
        </w:trPr>
        <w:tc>
          <w:tcPr>
            <w:tcW w:w="735" w:type="dxa"/>
            <w:vAlign w:val="center"/>
            <w:textDirection w:val="lrTb"/>
            <w:noWrap w:val="false"/>
          </w:tcPr>
          <w:p>
            <w:pPr>
              <w:rPr>
                <w:color w:val="000000"/>
                <w:sz w:val="24"/>
                <w:highlight w:val="none"/>
              </w:rPr>
            </w:pPr>
            <w:r>
              <w:rPr>
                <w:rFonts w:hint="eastAsia"/>
                <w:color w:val="000000"/>
                <w:sz w:val="24"/>
                <w:highlight w:val="none"/>
              </w:rPr>
              <w:t xml:space="preserve">职务</w:t>
            </w:r>
            <w:r/>
          </w:p>
        </w:tc>
        <w:tc>
          <w:tcPr>
            <w:gridSpan w:val="4"/>
            <w:tcW w:w="2610" w:type="dxa"/>
            <w:vAlign w:val="center"/>
            <w:textDirection w:val="lrTb"/>
            <w:noWrap w:val="false"/>
          </w:tcPr>
          <w:p>
            <w:pPr>
              <w:rPr>
                <w:color w:val="000000"/>
                <w:sz w:val="24"/>
                <w:highlight w:val="none"/>
              </w:rPr>
            </w:pPr>
            <w:r>
              <w:rPr>
                <w:color w:val="000000"/>
                <w:sz w:val="24"/>
                <w:highlight w:val="none"/>
              </w:rPr>
            </w:r>
            <w:r/>
          </w:p>
        </w:tc>
        <w:tc>
          <w:tcPr>
            <w:tcW w:w="840" w:type="dxa"/>
            <w:vAlign w:val="center"/>
            <w:textDirection w:val="lrTb"/>
            <w:noWrap w:val="false"/>
          </w:tcPr>
          <w:p>
            <w:pPr>
              <w:rPr>
                <w:color w:val="000000"/>
                <w:sz w:val="24"/>
                <w:highlight w:val="none"/>
              </w:rPr>
            </w:pPr>
            <w:r>
              <w:rPr>
                <w:rFonts w:hint="eastAsia"/>
                <w:color w:val="000000"/>
                <w:sz w:val="24"/>
                <w:highlight w:val="none"/>
              </w:rPr>
              <w:t xml:space="preserve">职称</w:t>
            </w:r>
            <w:r/>
          </w:p>
        </w:tc>
        <w:tc>
          <w:tcPr>
            <w:gridSpan w:val="3"/>
            <w:tcW w:w="2040" w:type="dxa"/>
            <w:vAlign w:val="center"/>
            <w:textDirection w:val="lrTb"/>
            <w:noWrap w:val="false"/>
          </w:tcPr>
          <w:p>
            <w:pPr>
              <w:rPr>
                <w:color w:val="000000"/>
                <w:sz w:val="24"/>
                <w:highlight w:val="none"/>
              </w:rPr>
            </w:pPr>
            <w:r>
              <w:rPr>
                <w:color w:val="000000"/>
                <w:sz w:val="24"/>
                <w:highlight w:val="none"/>
              </w:rPr>
            </w:r>
            <w:r/>
          </w:p>
        </w:tc>
        <w:tc>
          <w:tcPr>
            <w:gridSpan w:val="2"/>
            <w:tcW w:w="900" w:type="dxa"/>
            <w:vAlign w:val="center"/>
            <w:textDirection w:val="lrTb"/>
            <w:noWrap w:val="false"/>
          </w:tcPr>
          <w:p>
            <w:pPr>
              <w:rPr>
                <w:color w:val="000000"/>
                <w:sz w:val="24"/>
                <w:highlight w:val="none"/>
              </w:rPr>
            </w:pPr>
            <w:r>
              <w:rPr>
                <w:rFonts w:hint="eastAsia"/>
                <w:color w:val="000000"/>
                <w:sz w:val="24"/>
                <w:highlight w:val="none"/>
              </w:rPr>
              <w:t xml:space="preserve">学历</w:t>
            </w:r>
            <w:r/>
          </w:p>
        </w:tc>
        <w:tc>
          <w:tcPr>
            <w:gridSpan w:val="3"/>
            <w:tcW w:w="2430" w:type="dxa"/>
            <w:vAlign w:val="center"/>
            <w:textDirection w:val="lrTb"/>
            <w:noWrap w:val="false"/>
          </w:tcPr>
          <w:p>
            <w:pPr>
              <w:rPr>
                <w:color w:val="000000"/>
                <w:sz w:val="24"/>
                <w:highlight w:val="none"/>
              </w:rPr>
            </w:pPr>
            <w:r>
              <w:rPr>
                <w:color w:val="000000"/>
                <w:sz w:val="24"/>
                <w:highlight w:val="none"/>
              </w:rPr>
            </w:r>
            <w:r/>
          </w:p>
        </w:tc>
      </w:tr>
      <w:tr>
        <w:trPr>
          <w:trHeight w:val="600"/>
        </w:trPr>
        <w:tc>
          <w:tcPr>
            <w:gridSpan w:val="3"/>
            <w:tcW w:w="2415" w:type="dxa"/>
            <w:vAlign w:val="center"/>
            <w:textDirection w:val="lrTb"/>
            <w:noWrap w:val="false"/>
          </w:tcPr>
          <w:p>
            <w:pPr>
              <w:rPr>
                <w:color w:val="000000"/>
                <w:sz w:val="24"/>
                <w:highlight w:val="none"/>
              </w:rPr>
            </w:pPr>
            <w:r>
              <w:rPr>
                <w:rFonts w:hint="eastAsia"/>
                <w:color w:val="000000"/>
                <w:sz w:val="24"/>
                <w:highlight w:val="none"/>
              </w:rPr>
              <w:t xml:space="preserve">参加工作时间</w:t>
            </w:r>
            <w:r/>
          </w:p>
        </w:tc>
        <w:tc>
          <w:tcPr>
            <w:gridSpan w:val="4"/>
            <w:tcW w:w="2310" w:type="dxa"/>
            <w:vAlign w:val="center"/>
            <w:textDirection w:val="lrTb"/>
            <w:noWrap w:val="false"/>
          </w:tcPr>
          <w:p>
            <w:pPr>
              <w:rPr>
                <w:color w:val="000000"/>
                <w:sz w:val="24"/>
                <w:highlight w:val="none"/>
              </w:rPr>
            </w:pPr>
            <w:r>
              <w:rPr>
                <w:color w:val="000000"/>
                <w:sz w:val="24"/>
                <w:highlight w:val="none"/>
              </w:rPr>
            </w:r>
            <w:r/>
          </w:p>
        </w:tc>
        <w:tc>
          <w:tcPr>
            <w:gridSpan w:val="5"/>
            <w:tcW w:w="2625" w:type="dxa"/>
            <w:vAlign w:val="center"/>
            <w:textDirection w:val="lrTb"/>
            <w:noWrap w:val="false"/>
          </w:tcPr>
          <w:p>
            <w:pPr>
              <w:rPr>
                <w:color w:val="000000"/>
                <w:sz w:val="24"/>
                <w:highlight w:val="none"/>
              </w:rPr>
            </w:pPr>
            <w:r>
              <w:rPr>
                <w:rFonts w:hint="eastAsia"/>
                <w:color w:val="000000"/>
                <w:sz w:val="24"/>
                <w:highlight w:val="none"/>
              </w:rPr>
              <w:t xml:space="preserve">担任技术负责人年限</w:t>
            </w:r>
            <w:r/>
          </w:p>
        </w:tc>
        <w:tc>
          <w:tcPr>
            <w:gridSpan w:val="2"/>
            <w:tcW w:w="2205" w:type="dxa"/>
            <w:vAlign w:val="center"/>
            <w:textDirection w:val="lrTb"/>
            <w:noWrap w:val="false"/>
          </w:tcPr>
          <w:p>
            <w:pPr>
              <w:rPr>
                <w:color w:val="000000"/>
                <w:sz w:val="24"/>
                <w:highlight w:val="none"/>
              </w:rPr>
            </w:pPr>
            <w:r>
              <w:rPr>
                <w:color w:val="000000"/>
                <w:sz w:val="24"/>
                <w:highlight w:val="none"/>
              </w:rPr>
            </w:r>
            <w:r/>
          </w:p>
        </w:tc>
      </w:tr>
      <w:tr>
        <w:trPr>
          <w:trHeight w:val="620"/>
        </w:trPr>
        <w:tc>
          <w:tcPr>
            <w:gridSpan w:val="14"/>
            <w:tcW w:w="9555" w:type="dxa"/>
            <w:vAlign w:val="center"/>
            <w:textDirection w:val="lrTb"/>
            <w:noWrap w:val="false"/>
          </w:tcPr>
          <w:p>
            <w:pPr>
              <w:rPr>
                <w:color w:val="000000"/>
                <w:sz w:val="24"/>
                <w:highlight w:val="none"/>
              </w:rPr>
            </w:pPr>
            <w:r>
              <w:rPr>
                <w:rFonts w:hint="eastAsia"/>
                <w:color w:val="000000"/>
                <w:sz w:val="24"/>
                <w:highlight w:val="none"/>
              </w:rPr>
              <w:t xml:space="preserve">在建和已完成项目情况</w:t>
            </w:r>
            <w:r/>
          </w:p>
        </w:tc>
      </w:tr>
      <w:tr>
        <w:trPr>
          <w:trHeight w:val="600"/>
        </w:trPr>
        <w:tc>
          <w:tcPr>
            <w:gridSpan w:val="2"/>
            <w:tcW w:w="1480" w:type="dxa"/>
            <w:vAlign w:val="center"/>
            <w:textDirection w:val="lrTb"/>
            <w:noWrap w:val="false"/>
          </w:tcPr>
          <w:p>
            <w:pPr>
              <w:rPr>
                <w:color w:val="000000"/>
                <w:sz w:val="24"/>
                <w:highlight w:val="none"/>
              </w:rPr>
            </w:pPr>
            <w:r>
              <w:rPr>
                <w:rFonts w:hint="eastAsia"/>
                <w:color w:val="000000"/>
                <w:sz w:val="24"/>
                <w:highlight w:val="none"/>
              </w:rPr>
              <w:t xml:space="preserve">建设单位</w:t>
            </w:r>
            <w:r/>
          </w:p>
        </w:tc>
        <w:tc>
          <w:tcPr>
            <w:gridSpan w:val="2"/>
            <w:tcW w:w="1680" w:type="dxa"/>
            <w:vAlign w:val="center"/>
            <w:textDirection w:val="lrTb"/>
            <w:noWrap w:val="false"/>
          </w:tcPr>
          <w:p>
            <w:pPr>
              <w:rPr>
                <w:color w:val="000000"/>
                <w:sz w:val="24"/>
                <w:highlight w:val="none"/>
              </w:rPr>
            </w:pPr>
            <w:r>
              <w:rPr>
                <w:rFonts w:hint="eastAsia"/>
                <w:color w:val="000000"/>
                <w:sz w:val="24"/>
                <w:highlight w:val="none"/>
              </w:rPr>
              <w:t xml:space="preserve">项目名称</w:t>
            </w:r>
            <w:r/>
          </w:p>
        </w:tc>
        <w:tc>
          <w:tcPr>
            <w:gridSpan w:val="4"/>
            <w:tcW w:w="1580" w:type="dxa"/>
            <w:vAlign w:val="center"/>
            <w:textDirection w:val="lrTb"/>
            <w:noWrap w:val="false"/>
          </w:tcPr>
          <w:p>
            <w:pPr>
              <w:rPr>
                <w:color w:val="000000"/>
                <w:sz w:val="24"/>
                <w:highlight w:val="none"/>
              </w:rPr>
            </w:pPr>
            <w:r>
              <w:rPr>
                <w:rFonts w:hint="eastAsia"/>
                <w:color w:val="000000"/>
                <w:sz w:val="24"/>
                <w:highlight w:val="none"/>
              </w:rPr>
              <w:t xml:space="preserve">建设规模</w:t>
            </w:r>
            <w:r/>
          </w:p>
        </w:tc>
        <w:tc>
          <w:tcPr>
            <w:gridSpan w:val="2"/>
            <w:tcW w:w="1560" w:type="dxa"/>
            <w:vAlign w:val="center"/>
            <w:textDirection w:val="lrTb"/>
            <w:noWrap w:val="false"/>
          </w:tcPr>
          <w:p>
            <w:pPr>
              <w:rPr>
                <w:color w:val="000000"/>
                <w:sz w:val="24"/>
                <w:highlight w:val="none"/>
              </w:rPr>
            </w:pPr>
            <w:r>
              <w:rPr>
                <w:rFonts w:hint="eastAsia"/>
                <w:color w:val="000000"/>
                <w:sz w:val="24"/>
                <w:highlight w:val="none"/>
              </w:rPr>
              <w:t xml:space="preserve">开、竣工</w:t>
            </w:r>
            <w:r/>
          </w:p>
          <w:p>
            <w:pPr>
              <w:rPr>
                <w:color w:val="000000"/>
                <w:sz w:val="24"/>
                <w:highlight w:val="none"/>
              </w:rPr>
            </w:pPr>
            <w:r>
              <w:rPr>
                <w:rFonts w:hint="eastAsia"/>
                <w:color w:val="000000"/>
                <w:sz w:val="24"/>
                <w:highlight w:val="none"/>
              </w:rPr>
              <w:t xml:space="preserve">日期</w:t>
            </w:r>
            <w:r/>
          </w:p>
        </w:tc>
        <w:tc>
          <w:tcPr>
            <w:gridSpan w:val="3"/>
            <w:tcW w:w="1365" w:type="dxa"/>
            <w:vAlign w:val="center"/>
            <w:textDirection w:val="lrTb"/>
            <w:noWrap w:val="false"/>
          </w:tcPr>
          <w:p>
            <w:pPr>
              <w:rPr>
                <w:color w:val="000000"/>
                <w:sz w:val="24"/>
                <w:highlight w:val="none"/>
              </w:rPr>
            </w:pPr>
            <w:r>
              <w:rPr>
                <w:rFonts w:hint="eastAsia"/>
                <w:color w:val="000000"/>
                <w:sz w:val="24"/>
                <w:highlight w:val="none"/>
              </w:rPr>
              <w:t xml:space="preserve">在建或</w:t>
            </w:r>
            <w:r/>
          </w:p>
          <w:p>
            <w:pPr>
              <w:rPr>
                <w:color w:val="000000"/>
                <w:sz w:val="24"/>
                <w:highlight w:val="none"/>
              </w:rPr>
            </w:pPr>
            <w:r>
              <w:rPr>
                <w:rFonts w:hint="eastAsia"/>
                <w:color w:val="000000"/>
                <w:sz w:val="24"/>
                <w:highlight w:val="none"/>
              </w:rPr>
              <w:t xml:space="preserve">已 完</w:t>
            </w:r>
            <w:r/>
          </w:p>
        </w:tc>
        <w:tc>
          <w:tcPr>
            <w:tcW w:w="1890" w:type="dxa"/>
            <w:vAlign w:val="center"/>
            <w:textDirection w:val="lrTb"/>
            <w:noWrap w:val="false"/>
          </w:tcPr>
          <w:p>
            <w:pPr>
              <w:rPr>
                <w:color w:val="000000"/>
                <w:sz w:val="24"/>
                <w:highlight w:val="none"/>
              </w:rPr>
            </w:pPr>
            <w:r>
              <w:rPr>
                <w:rFonts w:hint="eastAsia"/>
                <w:color w:val="000000"/>
                <w:sz w:val="24"/>
                <w:highlight w:val="none"/>
              </w:rPr>
              <w:t xml:space="preserve">项目质量</w:t>
            </w:r>
            <w:r/>
          </w:p>
        </w:tc>
      </w:tr>
      <w:tr>
        <w:trPr>
          <w:trHeight w:val="600"/>
        </w:trPr>
        <w:tc>
          <w:tcPr>
            <w:gridSpan w:val="2"/>
            <w:tcW w:w="1480" w:type="dxa"/>
            <w:vAlign w:val="center"/>
            <w:textDirection w:val="lrTb"/>
            <w:noWrap w:val="false"/>
          </w:tcPr>
          <w:p>
            <w:pPr>
              <w:rPr>
                <w:color w:val="000000"/>
                <w:sz w:val="24"/>
                <w:highlight w:val="none"/>
              </w:rPr>
            </w:pPr>
            <w:r>
              <w:rPr>
                <w:color w:val="000000"/>
                <w:sz w:val="24"/>
                <w:highlight w:val="none"/>
              </w:rPr>
            </w:r>
            <w:r/>
          </w:p>
        </w:tc>
        <w:tc>
          <w:tcPr>
            <w:gridSpan w:val="2"/>
            <w:tcW w:w="1680" w:type="dxa"/>
            <w:vAlign w:val="center"/>
            <w:textDirection w:val="lrTb"/>
            <w:noWrap w:val="false"/>
          </w:tcPr>
          <w:p>
            <w:pPr>
              <w:rPr>
                <w:color w:val="000000"/>
                <w:sz w:val="24"/>
                <w:highlight w:val="none"/>
              </w:rPr>
            </w:pPr>
            <w:r>
              <w:rPr>
                <w:color w:val="000000"/>
                <w:sz w:val="24"/>
                <w:highlight w:val="none"/>
              </w:rPr>
            </w:r>
            <w:r/>
          </w:p>
        </w:tc>
        <w:tc>
          <w:tcPr>
            <w:gridSpan w:val="4"/>
            <w:tcW w:w="1580" w:type="dxa"/>
            <w:vAlign w:val="center"/>
            <w:textDirection w:val="lrTb"/>
            <w:noWrap w:val="false"/>
          </w:tcPr>
          <w:p>
            <w:pPr>
              <w:rPr>
                <w:color w:val="000000"/>
                <w:sz w:val="24"/>
                <w:highlight w:val="none"/>
              </w:rPr>
            </w:pPr>
            <w:r>
              <w:rPr>
                <w:color w:val="000000"/>
                <w:sz w:val="24"/>
                <w:highlight w:val="none"/>
              </w:rPr>
            </w:r>
            <w:r/>
          </w:p>
        </w:tc>
        <w:tc>
          <w:tcPr>
            <w:gridSpan w:val="2"/>
            <w:tcW w:w="1560" w:type="dxa"/>
            <w:vAlign w:val="center"/>
            <w:textDirection w:val="lrTb"/>
            <w:noWrap w:val="false"/>
          </w:tcPr>
          <w:p>
            <w:pPr>
              <w:rPr>
                <w:color w:val="000000"/>
                <w:sz w:val="24"/>
                <w:highlight w:val="none"/>
              </w:rPr>
            </w:pPr>
            <w:r>
              <w:rPr>
                <w:color w:val="000000"/>
                <w:sz w:val="24"/>
                <w:highlight w:val="none"/>
              </w:rPr>
            </w:r>
            <w:r/>
          </w:p>
        </w:tc>
        <w:tc>
          <w:tcPr>
            <w:gridSpan w:val="3"/>
            <w:tcW w:w="1365" w:type="dxa"/>
            <w:vAlign w:val="center"/>
            <w:textDirection w:val="lrTb"/>
            <w:noWrap w:val="false"/>
          </w:tcPr>
          <w:p>
            <w:pPr>
              <w:rPr>
                <w:color w:val="000000"/>
                <w:sz w:val="24"/>
                <w:highlight w:val="none"/>
              </w:rPr>
            </w:pPr>
            <w:r>
              <w:rPr>
                <w:color w:val="000000"/>
                <w:sz w:val="24"/>
                <w:highlight w:val="none"/>
              </w:rPr>
            </w:r>
            <w:r/>
          </w:p>
        </w:tc>
        <w:tc>
          <w:tcPr>
            <w:tcW w:w="1890" w:type="dxa"/>
            <w:vAlign w:val="center"/>
            <w:textDirection w:val="lrTb"/>
            <w:noWrap w:val="false"/>
          </w:tcPr>
          <w:p>
            <w:pPr>
              <w:rPr>
                <w:color w:val="000000"/>
                <w:sz w:val="24"/>
                <w:highlight w:val="none"/>
              </w:rPr>
            </w:pPr>
            <w:r>
              <w:rPr>
                <w:color w:val="000000"/>
                <w:sz w:val="24"/>
                <w:highlight w:val="none"/>
              </w:rPr>
            </w:r>
            <w:r/>
          </w:p>
        </w:tc>
      </w:tr>
      <w:tr>
        <w:trPr>
          <w:trHeight w:val="600"/>
        </w:trPr>
        <w:tc>
          <w:tcPr>
            <w:gridSpan w:val="2"/>
            <w:tcW w:w="1480" w:type="dxa"/>
            <w:vAlign w:val="center"/>
            <w:textDirection w:val="lrTb"/>
            <w:noWrap w:val="false"/>
          </w:tcPr>
          <w:p>
            <w:pPr>
              <w:rPr>
                <w:color w:val="000000"/>
                <w:sz w:val="24"/>
                <w:highlight w:val="none"/>
              </w:rPr>
            </w:pPr>
            <w:r>
              <w:rPr>
                <w:color w:val="000000"/>
                <w:sz w:val="24"/>
                <w:highlight w:val="none"/>
              </w:rPr>
            </w:r>
            <w:r/>
          </w:p>
        </w:tc>
        <w:tc>
          <w:tcPr>
            <w:gridSpan w:val="2"/>
            <w:tcW w:w="1680" w:type="dxa"/>
            <w:vAlign w:val="center"/>
            <w:textDirection w:val="lrTb"/>
            <w:noWrap w:val="false"/>
          </w:tcPr>
          <w:p>
            <w:pPr>
              <w:rPr>
                <w:color w:val="000000"/>
                <w:sz w:val="24"/>
                <w:highlight w:val="none"/>
              </w:rPr>
            </w:pPr>
            <w:r>
              <w:rPr>
                <w:color w:val="000000"/>
                <w:sz w:val="24"/>
                <w:highlight w:val="none"/>
              </w:rPr>
            </w:r>
            <w:r/>
          </w:p>
        </w:tc>
        <w:tc>
          <w:tcPr>
            <w:gridSpan w:val="4"/>
            <w:tcW w:w="1580" w:type="dxa"/>
            <w:vAlign w:val="center"/>
            <w:textDirection w:val="lrTb"/>
            <w:noWrap w:val="false"/>
          </w:tcPr>
          <w:p>
            <w:pPr>
              <w:rPr>
                <w:color w:val="000000"/>
                <w:sz w:val="24"/>
                <w:highlight w:val="none"/>
              </w:rPr>
            </w:pPr>
            <w:r>
              <w:rPr>
                <w:color w:val="000000"/>
                <w:sz w:val="24"/>
                <w:highlight w:val="none"/>
              </w:rPr>
            </w:r>
            <w:r/>
          </w:p>
        </w:tc>
        <w:tc>
          <w:tcPr>
            <w:gridSpan w:val="2"/>
            <w:tcW w:w="1560" w:type="dxa"/>
            <w:vAlign w:val="center"/>
            <w:textDirection w:val="lrTb"/>
            <w:noWrap w:val="false"/>
          </w:tcPr>
          <w:p>
            <w:pPr>
              <w:rPr>
                <w:color w:val="000000"/>
                <w:sz w:val="24"/>
                <w:highlight w:val="none"/>
              </w:rPr>
            </w:pPr>
            <w:r>
              <w:rPr>
                <w:color w:val="000000"/>
                <w:sz w:val="24"/>
                <w:highlight w:val="none"/>
              </w:rPr>
            </w:r>
            <w:r/>
          </w:p>
        </w:tc>
        <w:tc>
          <w:tcPr>
            <w:gridSpan w:val="3"/>
            <w:tcW w:w="1365" w:type="dxa"/>
            <w:vAlign w:val="center"/>
            <w:textDirection w:val="lrTb"/>
            <w:noWrap w:val="false"/>
          </w:tcPr>
          <w:p>
            <w:pPr>
              <w:rPr>
                <w:color w:val="000000"/>
                <w:sz w:val="24"/>
                <w:highlight w:val="none"/>
              </w:rPr>
            </w:pPr>
            <w:r>
              <w:rPr>
                <w:color w:val="000000"/>
                <w:sz w:val="24"/>
                <w:highlight w:val="none"/>
              </w:rPr>
            </w:r>
            <w:r/>
          </w:p>
        </w:tc>
        <w:tc>
          <w:tcPr>
            <w:tcW w:w="1890" w:type="dxa"/>
            <w:vAlign w:val="center"/>
            <w:textDirection w:val="lrTb"/>
            <w:noWrap w:val="false"/>
          </w:tcPr>
          <w:p>
            <w:pPr>
              <w:rPr>
                <w:color w:val="000000"/>
                <w:sz w:val="24"/>
                <w:highlight w:val="none"/>
              </w:rPr>
            </w:pPr>
            <w:r>
              <w:rPr>
                <w:color w:val="000000"/>
                <w:sz w:val="24"/>
                <w:highlight w:val="none"/>
              </w:rPr>
            </w:r>
            <w:r/>
          </w:p>
        </w:tc>
      </w:tr>
    </w:tbl>
    <w:p>
      <w:pPr>
        <w:rPr>
          <w:color w:val="000000"/>
          <w:sz w:val="24"/>
          <w:highlight w:val="none"/>
        </w:rPr>
      </w:pPr>
      <w:r>
        <w:rPr>
          <w:rFonts w:hint="eastAsia"/>
          <w:color w:val="000000"/>
          <w:sz w:val="24"/>
          <w:highlight w:val="none"/>
        </w:rPr>
        <w:t xml:space="preserve">（4） 项目管理机构配备情况辅助说明资料</w:t>
      </w:r>
      <w:r/>
    </w:p>
    <w:p>
      <w:pPr>
        <w:ind w:firstLine="2880"/>
        <w:rPr>
          <w:color w:val="000000"/>
          <w:sz w:val="24"/>
          <w:highlight w:val="none"/>
        </w:rPr>
      </w:pPr>
      <w:r>
        <w:rPr>
          <w:rFonts w:hint="eastAsia"/>
          <w:color w:val="000000"/>
          <w:sz w:val="24"/>
          <w:highlight w:val="none"/>
        </w:rPr>
        <w:t xml:space="preserve">项目                                   表4</w:t>
      </w:r>
      <w:r/>
    </w:p>
    <w:tbl>
      <w:tblPr>
        <w:tblStyle w:val="721"/>
        <w:tblW w:w="95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58"/>
      </w:tblGrid>
      <w:tr>
        <w:trPr>
          <w:trHeight w:val="5579"/>
        </w:trPr>
        <w:tc>
          <w:tcPr>
            <w:tcW w:w="9558" w:type="dxa"/>
            <w:vAlign w:val="top"/>
            <w:textDirection w:val="lrTb"/>
            <w:noWrap w:val="false"/>
          </w:tcPr>
          <w:p>
            <w:pPr>
              <w:rPr>
                <w:color w:val="000000"/>
                <w:sz w:val="24"/>
                <w:highlight w:val="none"/>
              </w:rPr>
            </w:pPr>
            <w:r>
              <w:rPr>
                <w:color w:val="000000"/>
                <w:sz w:val="24"/>
                <w:highlight w:val="none"/>
              </w:rPr>
            </w:r>
            <w:r/>
          </w:p>
          <w:p>
            <w:pPr>
              <w:rPr>
                <w:color w:val="000000"/>
                <w:sz w:val="24"/>
                <w:highlight w:val="none"/>
              </w:rPr>
            </w:pPr>
            <w:r>
              <w:rPr>
                <w:color w:val="000000"/>
                <w:sz w:val="24"/>
                <w:highlight w:val="none"/>
              </w:rPr>
            </w:r>
            <w:r/>
          </w:p>
          <w:p>
            <w:pPr>
              <w:rPr>
                <w:color w:val="000000"/>
                <w:sz w:val="24"/>
                <w:highlight w:val="none"/>
              </w:rPr>
            </w:pPr>
            <w:r>
              <w:rPr>
                <w:color w:val="000000"/>
                <w:sz w:val="24"/>
                <w:highlight w:val="none"/>
              </w:rPr>
            </w:r>
            <w:r/>
          </w:p>
          <w:p>
            <w:pPr>
              <w:rPr>
                <w:color w:val="000000"/>
                <w:sz w:val="24"/>
                <w:highlight w:val="none"/>
              </w:rPr>
            </w:pPr>
            <w:r>
              <w:rPr>
                <w:color w:val="000000"/>
                <w:sz w:val="24"/>
                <w:highlight w:val="none"/>
              </w:rPr>
            </w:r>
            <w:r/>
          </w:p>
          <w:p>
            <w:pPr>
              <w:rPr>
                <w:color w:val="000000"/>
                <w:sz w:val="24"/>
                <w:highlight w:val="none"/>
              </w:rPr>
            </w:pPr>
            <w:r>
              <w:rPr>
                <w:color w:val="000000"/>
                <w:sz w:val="24"/>
                <w:highlight w:val="none"/>
              </w:rPr>
            </w:r>
            <w:r/>
          </w:p>
          <w:p>
            <w:pPr>
              <w:rPr>
                <w:color w:val="000000"/>
                <w:sz w:val="24"/>
                <w:highlight w:val="none"/>
              </w:rPr>
            </w:pPr>
            <w:r>
              <w:rPr>
                <w:color w:val="000000"/>
                <w:sz w:val="24"/>
                <w:highlight w:val="none"/>
              </w:rPr>
            </w:r>
            <w:r/>
          </w:p>
          <w:p>
            <w:pPr>
              <w:rPr>
                <w:color w:val="000000"/>
                <w:sz w:val="24"/>
                <w:highlight w:val="none"/>
              </w:rPr>
            </w:pPr>
            <w:r>
              <w:rPr>
                <w:color w:val="000000"/>
                <w:sz w:val="24"/>
                <w:highlight w:val="none"/>
              </w:rPr>
            </w:r>
            <w:r/>
          </w:p>
          <w:p>
            <w:pPr>
              <w:rPr>
                <w:color w:val="000000"/>
                <w:sz w:val="24"/>
                <w:highlight w:val="none"/>
              </w:rPr>
            </w:pPr>
            <w:r>
              <w:rPr>
                <w:color w:val="000000"/>
                <w:sz w:val="24"/>
                <w:highlight w:val="none"/>
              </w:rPr>
            </w:r>
            <w:r/>
          </w:p>
        </w:tc>
      </w:tr>
    </w:tbl>
    <w:p>
      <w:pPr>
        <w:rPr>
          <w:color w:val="000000"/>
          <w:sz w:val="24"/>
          <w:highlight w:val="none"/>
        </w:rPr>
      </w:pPr>
      <w:r>
        <w:rPr>
          <w:rFonts w:hint="eastAsia"/>
          <w:color w:val="000000"/>
          <w:sz w:val="24"/>
          <w:highlight w:val="none"/>
        </w:rPr>
        <w:t xml:space="preserve">注：辅助说明资料主要包括管理机构的机构设置、职责分工、有关复印证明资料以及投标供应商认为有必要提供的资料。辅助说明资料格式不作统一规定，由投标供应商自行设计。</w:t>
      </w:r>
      <w:r/>
    </w:p>
    <w:p>
      <w:pPr>
        <w:rPr>
          <w:rFonts w:hint="eastAsia" w:ascii="宋体" w:hAnsi="宋体"/>
          <w:bCs/>
        </w:rPr>
      </w:pPr>
      <w:r>
        <w:rPr>
          <w:rFonts w:hint="eastAsia" w:ascii="宋体" w:hAnsi="宋体"/>
          <w:bCs/>
        </w:rPr>
      </w:r>
      <w:r/>
    </w:p>
    <w:p>
      <w:pPr>
        <w:rPr>
          <w:rFonts w:hint="eastAsia" w:ascii="宋体" w:hAnsi="宋体"/>
          <w:bCs/>
          <w:color w:val="000000"/>
          <w:sz w:val="24"/>
          <w:szCs w:val="24"/>
        </w:rPr>
      </w:pPr>
      <w:r>
        <w:rPr>
          <w:rFonts w:hint="eastAsia" w:ascii="宋体" w:hAnsi="宋体"/>
          <w:bCs/>
          <w:color w:val="000000"/>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ˎ̥">
    <w:panose1 w:val="020B0503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center"/>
    </w:pPr>
    <w:r>
      <w:fldChar w:fldCharType="begin"/>
    </w:r>
    <w:r>
      <w:instrText xml:space="preserve">PAGE   \* MERGEFORMAT</w:instrText>
    </w:r>
    <w:r>
      <w:fldChar w:fldCharType="separate"/>
    </w:r>
    <w:r>
      <w:rPr>
        <w:lang w:val="zh-CN"/>
      </w:rPr>
      <w:t xml:space="preserve">39</w:t>
    </w:r>
    <w:r>
      <w:fldChar w:fldCharType="end"/>
    </w:r>
    <w:r/>
  </w:p>
  <w:p>
    <w:pPr>
      <w:pStyle w:val="740"/>
      <w:ind w:right="540"/>
      <w:jc w:val="right"/>
      <w:rPr>
        <w:rFonts w:hint="eastAsia"/>
      </w:rPr>
    </w:pPr>
    <w: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center"/>
    </w:pPr>
    <w:r>
      <w:fldChar w:fldCharType="begin"/>
    </w:r>
    <w:r>
      <w:instrText xml:space="preserve">PAGE   \* MERGEFORMAT</w:instrText>
    </w:r>
    <w:r>
      <w:fldChar w:fldCharType="separate"/>
    </w:r>
    <w:r>
      <w:rPr>
        <w:lang w:val="zh-CN"/>
      </w:rPr>
      <w:t xml:space="preserve">4</w:t>
    </w:r>
    <w:r>
      <w:fldChar w:fldCharType="end"/>
    </w:r>
    <w:r/>
  </w:p>
  <w:p>
    <w:pPr>
      <w:pStyle w:val="74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rPr>
        <w:rStyle w:val="762"/>
        <w:rFonts w:ascii="宋体" w:hAnsi="宋体"/>
      </w:rPr>
      <w:framePr w:wrap="around" w:vAnchor="text" w:hAnchor="margin" w:xAlign="center" w:y="1"/>
    </w:pPr>
    <w:r>
      <w:rPr>
        <w:rFonts w:ascii="宋体" w:hAnsi="宋体"/>
      </w:rPr>
      <w:fldChar w:fldCharType="begin"/>
    </w:r>
    <w:r>
      <w:rPr>
        <w:rStyle w:val="762"/>
        <w:rFonts w:ascii="宋体" w:hAnsi="宋体"/>
      </w:rPr>
      <w:instrText xml:space="preserve">PAGE  </w:instrText>
    </w:r>
    <w:r>
      <w:rPr>
        <w:rFonts w:ascii="宋体" w:hAnsi="宋体"/>
      </w:rPr>
      <w:fldChar w:fldCharType="separate"/>
    </w:r>
    <w:r>
      <w:rPr>
        <w:rStyle w:val="762"/>
        <w:rFonts w:ascii="宋体" w:hAnsi="宋体"/>
      </w:rPr>
      <w:t xml:space="preserve">１５</w:t>
    </w:r>
    <w:r>
      <w:rPr>
        <w:rFonts w:ascii="宋体" w:hAnsi="宋体"/>
      </w:rPr>
      <w:fldChar w:fldCharType="end"/>
    </w:r>
    <w:r/>
  </w:p>
  <w:p>
    <w:pPr>
      <w:pStyle w:val="740"/>
      <w:jc w:val="center"/>
      <w:rPr>
        <w:rFonts w:hint="eastAsia"/>
      </w:rPr>
    </w:pPr>
    <w:r>
      <w:rPr>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rPr>
        <w:rStyle w:val="762"/>
      </w:rPr>
      <w:framePr w:wrap="around" w:vAnchor="text" w:hAnchor="margin" w:xAlign="center" w:y="1"/>
    </w:pPr>
    <w:r>
      <w:fldChar w:fldCharType="begin"/>
    </w:r>
    <w:r>
      <w:rPr>
        <w:rStyle w:val="762"/>
      </w:rPr>
      <w:instrText xml:space="preserve">PAGE  </w:instrText>
    </w:r>
    <w:r>
      <w:fldChar w:fldCharType="separate"/>
    </w:r>
    <w:r>
      <w:rPr>
        <w:rStyle w:val="762"/>
      </w:rPr>
      <w:t xml:space="preserve">1</w:t>
    </w:r>
    <w:r>
      <w:fldChar w:fldCharType="end"/>
    </w:r>
    <w:r/>
  </w:p>
  <w:p>
    <w:pPr>
      <w:pStyle w:val="7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5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hint="default"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16"/>
      <w:isLgl w:val="false"/>
      <w:suff w:val="nothing"/>
      <w:lvlText w:val=""/>
      <w:lvlJc w:val="left"/>
      <w:pPr>
        <w:ind w:left="0" w:firstLine="0"/>
      </w:pPr>
      <w:rPr>
        <w:rFonts w:hint="eastAsia"/>
      </w:rPr>
    </w:lvl>
    <w:lvl w:ilvl="6">
      <w:start w:val="1"/>
      <w:numFmt w:val="none"/>
      <w:pStyle w:val="717"/>
      <w:isLgl w:val="false"/>
      <w:suff w:val="nothing"/>
      <w:lvlText w:val=""/>
      <w:lvlJc w:val="left"/>
      <w:pPr>
        <w:ind w:left="0" w:firstLine="0"/>
      </w:pPr>
      <w:rPr>
        <w:rFonts w:hint="eastAsia"/>
      </w:rPr>
    </w:lvl>
    <w:lvl w:ilvl="7">
      <w:start w:val="1"/>
      <w:numFmt w:val="none"/>
      <w:pStyle w:val="718"/>
      <w:isLgl w:val="false"/>
      <w:suff w:val="nothing"/>
      <w:lvlText w:val=""/>
      <w:lvlJc w:val="left"/>
      <w:pPr>
        <w:ind w:left="0" w:firstLine="0"/>
      </w:pPr>
      <w:rPr>
        <w:rFonts w:hint="eastAsia"/>
      </w:rPr>
    </w:lvl>
    <w:lvl w:ilvl="8">
      <w:start w:val="1"/>
      <w:numFmt w:val="none"/>
      <w:pStyle w:val="719"/>
      <w:isLgl w:val="false"/>
      <w:suff w:val="nothing"/>
      <w:lvlText w:val=""/>
      <w:lvlJc w:val="left"/>
      <w:pPr>
        <w:ind w:left="0" w:firstLine="0"/>
      </w:pPr>
      <w:rPr>
        <w:rFonts w:hint="eastAsia"/>
      </w:rPr>
    </w:lvl>
  </w:abstractNum>
  <w:abstractNum w:abstractNumId="7">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japaneseCounting"/>
      <w:isLgl w:val="false"/>
      <w:suff w:val="tab"/>
      <w:lvlText w:val="第%1条"/>
      <w:lvlJc w:val="left"/>
      <w:pPr>
        <w:ind w:left="740" w:hanging="740"/>
      </w:pPr>
      <w:rPr>
        <w:rFonts w:hint="default"/>
        <w:b/>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japaneseCounting"/>
      <w:isLgl w:val="false"/>
      <w:suff w:val="tab"/>
      <w:lvlText w:val="第%1条"/>
      <w:lvlJc w:val="left"/>
      <w:pPr>
        <w:ind w:left="1290" w:hanging="855"/>
        <w:tabs>
          <w:tab w:val="left" w:pos="1290" w:leader="none"/>
        </w:tabs>
      </w:pPr>
      <w:rPr>
        <w:rFonts w:hint="eastAsia"/>
      </w:r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96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4"/>
      <w:numFmt w:val="japaneseCounting"/>
      <w:isLgl w:val="false"/>
      <w:suff w:val="tab"/>
      <w:lvlText w:val="第%1条"/>
      <w:lvlJc w:val="left"/>
      <w:pPr>
        <w:ind w:left="1140" w:hanging="720"/>
        <w:tabs>
          <w:tab w:val="left" w:pos="1140" w:leader="none"/>
        </w:tabs>
      </w:pPr>
      <w:rPr>
        <w:rFonts w:hint="eastAsia"/>
        <w:b/>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num w:numId="1">
    <w:abstractNumId w:val="6"/>
  </w:num>
  <w:num w:numId="2">
    <w:abstractNumId w:val="4"/>
  </w:num>
  <w:num w:numId="3">
    <w:abstractNumId w:val="12"/>
  </w:num>
  <w:num w:numId="4">
    <w:abstractNumId w:val="2"/>
  </w:num>
  <w:num w:numId="5">
    <w:abstractNumId w:val="1"/>
  </w:num>
  <w:num w:numId="6">
    <w:abstractNumId w:val="8"/>
  </w:num>
  <w:num w:numId="7">
    <w:abstractNumId w:val="9"/>
  </w:num>
  <w:num w:numId="8">
    <w:abstractNumId w:val="14"/>
  </w:num>
  <w:num w:numId="9">
    <w:abstractNumId w:val="7"/>
  </w:num>
  <w:num w:numId="10">
    <w:abstractNumId w:val="0"/>
  </w:num>
  <w:num w:numId="11">
    <w:abstractNumId w:val="10"/>
  </w:num>
  <w:num w:numId="12">
    <w:abstractNumId w:val="13"/>
  </w:num>
  <w:num w:numId="13">
    <w:abstractNumId w:val="3"/>
  </w:num>
  <w:num w:numId="14">
    <w:abstractNumId w:val="11"/>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1">
    <w:name w:val="Heading 1"/>
    <w:basedOn w:val="710"/>
    <w:next w:val="710"/>
    <w:link w:val="918"/>
    <w:uiPriority w:val="0"/>
    <w:qFormat/>
    <w:pPr>
      <w:jc w:val="center"/>
      <w:keepNext/>
      <w:outlineLvl w:val="0"/>
    </w:pPr>
    <w:rPr>
      <w:rFonts w:ascii="楷体_GB2312" w:eastAsia="楷体_GB2312"/>
      <w:sz w:val="28"/>
      <w:szCs w:val="28"/>
    </w:rPr>
  </w:style>
  <w:style w:type="paragraph" w:styleId="712">
    <w:name w:val="Heading 2"/>
    <w:basedOn w:val="710"/>
    <w:next w:val="710"/>
    <w:link w:val="919"/>
    <w:uiPriority w:val="0"/>
    <w:qFormat/>
    <w:pPr>
      <w:jc w:val="center"/>
      <w:keepLines/>
      <w:keepNext/>
      <w:spacing w:before="260" w:after="260" w:line="416" w:lineRule="auto"/>
      <w:outlineLvl w:val="1"/>
    </w:pPr>
    <w:rPr>
      <w:rFonts w:ascii="Arial" w:hAnsi="Arial" w:eastAsia="幼圆"/>
      <w:b/>
      <w:bCs/>
      <w:sz w:val="44"/>
      <w:szCs w:val="44"/>
    </w:rPr>
  </w:style>
  <w:style w:type="paragraph" w:styleId="713">
    <w:name w:val="Heading 3"/>
    <w:basedOn w:val="710"/>
    <w:next w:val="710"/>
    <w:link w:val="921"/>
    <w:uiPriority w:val="0"/>
    <w:qFormat/>
    <w:pPr>
      <w:keepLines/>
      <w:keepNext/>
      <w:spacing w:before="260" w:after="260" w:line="416" w:lineRule="auto"/>
      <w:outlineLvl w:val="2"/>
    </w:pPr>
    <w:rPr>
      <w:b/>
      <w:bCs/>
      <w:sz w:val="32"/>
      <w:szCs w:val="32"/>
    </w:rPr>
  </w:style>
  <w:style w:type="paragraph" w:styleId="714">
    <w:name w:val="Heading 4"/>
    <w:basedOn w:val="710"/>
    <w:next w:val="710"/>
    <w:link w:val="922"/>
    <w:uiPriority w:val="0"/>
    <w:qFormat/>
    <w:pPr>
      <w:keepLines/>
      <w:keepNext/>
      <w:spacing w:before="280" w:after="290" w:line="376" w:lineRule="auto"/>
      <w:outlineLvl w:val="3"/>
    </w:pPr>
    <w:rPr>
      <w:rFonts w:ascii="Arial" w:hAnsi="Arial" w:eastAsia="黑体"/>
      <w:b/>
      <w:bCs/>
      <w:sz w:val="28"/>
      <w:szCs w:val="28"/>
    </w:rPr>
  </w:style>
  <w:style w:type="paragraph" w:styleId="715">
    <w:name w:val="Heading 5"/>
    <w:basedOn w:val="710"/>
    <w:next w:val="722"/>
    <w:link w:val="923"/>
    <w:uiPriority w:val="0"/>
    <w:qFormat/>
    <w:pPr>
      <w:keepNext/>
      <w:outlineLvl w:val="4"/>
    </w:pPr>
    <w:rPr>
      <w:rFonts w:ascii="宋体"/>
      <w:color w:val="000000"/>
      <w:sz w:val="28"/>
      <w:szCs w:val="28"/>
    </w:rPr>
  </w:style>
  <w:style w:type="paragraph" w:styleId="716">
    <w:name w:val="Heading 6"/>
    <w:basedOn w:val="710"/>
    <w:next w:val="710"/>
    <w:link w:val="92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17">
    <w:name w:val="Heading 7"/>
    <w:basedOn w:val="710"/>
    <w:next w:val="710"/>
    <w:link w:val="925"/>
    <w:uiPriority w:val="0"/>
    <w:qFormat/>
    <w:pPr>
      <w:numPr>
        <w:ilvl w:val="6"/>
        <w:numId w:val="1"/>
      </w:numPr>
      <w:keepLines/>
      <w:keepNext/>
      <w:spacing w:before="240" w:after="64" w:line="320" w:lineRule="auto"/>
      <w:outlineLvl w:val="6"/>
    </w:pPr>
    <w:rPr>
      <w:b/>
      <w:bCs/>
      <w:sz w:val="24"/>
      <w:szCs w:val="24"/>
    </w:rPr>
  </w:style>
  <w:style w:type="paragraph" w:styleId="718">
    <w:name w:val="Heading 8"/>
    <w:basedOn w:val="710"/>
    <w:next w:val="710"/>
    <w:link w:val="92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19">
    <w:name w:val="Heading 9"/>
    <w:basedOn w:val="710"/>
    <w:next w:val="710"/>
    <w:link w:val="927"/>
    <w:uiPriority w:val="0"/>
    <w:qFormat/>
    <w:pPr>
      <w:numPr>
        <w:ilvl w:val="8"/>
        <w:numId w:val="1"/>
      </w:numPr>
      <w:keepLines/>
      <w:keepNext/>
      <w:spacing w:before="240" w:after="64" w:line="320" w:lineRule="auto"/>
      <w:outlineLvl w:val="8"/>
    </w:pPr>
    <w:rPr>
      <w:rFonts w:ascii="Arial" w:hAnsi="Arial" w:eastAsia="黑体"/>
      <w:sz w:val="20"/>
    </w:rPr>
  </w:style>
  <w:style w:type="character" w:styleId="720" w:default="1">
    <w:name w:val="Default Paragraph Font"/>
    <w:uiPriority w:val="1"/>
    <w:unhideWhenUsed/>
    <w:qFormat/>
  </w:style>
  <w:style w:type="table" w:styleId="721" w:default="1">
    <w:name w:val="Normal Table"/>
    <w:uiPriority w:val="99"/>
    <w:unhideWhenUsed/>
    <w:qFormat/>
    <w:tblPr>
      <w:tblCellMar>
        <w:left w:w="108" w:type="dxa"/>
        <w:top w:w="0" w:type="dxa"/>
        <w:right w:w="108" w:type="dxa"/>
        <w:bottom w:w="0" w:type="dxa"/>
      </w:tblCellMar>
    </w:tblPr>
  </w:style>
  <w:style w:type="paragraph" w:styleId="722">
    <w:name w:val="Normal Indent"/>
    <w:basedOn w:val="710"/>
    <w:link w:val="920"/>
    <w:uiPriority w:val="0"/>
    <w:qFormat/>
    <w:pPr>
      <w:ind w:firstLine="420"/>
    </w:pPr>
    <w:rPr>
      <w:sz w:val="20"/>
    </w:rPr>
  </w:style>
  <w:style w:type="paragraph" w:styleId="723">
    <w:name w:val="List 3"/>
    <w:basedOn w:val="710"/>
    <w:uiPriority w:val="0"/>
    <w:qFormat/>
    <w:pPr>
      <w:ind w:left="100" w:hanging="200"/>
    </w:pPr>
  </w:style>
  <w:style w:type="paragraph" w:styleId="724">
    <w:name w:val="toc 7"/>
    <w:basedOn w:val="710"/>
    <w:next w:val="710"/>
    <w:uiPriority w:val="0"/>
    <w:semiHidden/>
    <w:qFormat/>
    <w:pPr>
      <w:ind w:left="1260"/>
      <w:jc w:val="left"/>
    </w:pPr>
  </w:style>
  <w:style w:type="paragraph" w:styleId="725">
    <w:name w:val="Caption"/>
    <w:basedOn w:val="710"/>
    <w:next w:val="71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6">
    <w:name w:val="Document Map"/>
    <w:basedOn w:val="710"/>
    <w:link w:val="928"/>
    <w:uiPriority w:val="0"/>
    <w:semiHidden/>
    <w:qFormat/>
    <w:pPr>
      <w:shd w:val="clear" w:color="auto" w:fill="000080"/>
    </w:pPr>
    <w:rPr>
      <w:sz w:val="20"/>
    </w:rPr>
  </w:style>
  <w:style w:type="paragraph" w:styleId="727">
    <w:name w:val="annotation text"/>
    <w:basedOn w:val="710"/>
    <w:link w:val="929"/>
    <w:uiPriority w:val="0"/>
    <w:semiHidden/>
    <w:qFormat/>
    <w:pPr>
      <w:jc w:val="left"/>
    </w:pPr>
    <w:rPr>
      <w:sz w:val="20"/>
    </w:rPr>
  </w:style>
  <w:style w:type="paragraph" w:styleId="728">
    <w:name w:val="Body Text 3"/>
    <w:basedOn w:val="710"/>
    <w:link w:val="930"/>
    <w:uiPriority w:val="0"/>
    <w:qFormat/>
    <w:rPr>
      <w:rFonts w:ascii="仿宋_GB2312" w:hAnsi="Arial" w:eastAsia="仿宋_GB2312"/>
      <w:sz w:val="32"/>
      <w:szCs w:val="32"/>
    </w:rPr>
  </w:style>
  <w:style w:type="paragraph" w:styleId="729">
    <w:name w:val="Body Text"/>
    <w:basedOn w:val="710"/>
    <w:next w:val="710"/>
    <w:link w:val="931"/>
    <w:uiPriority w:val="0"/>
    <w:qFormat/>
    <w:rPr>
      <w:rFonts w:ascii="楷体_GB2312" w:hAnsi="Arial" w:eastAsia="楷体_GB2312"/>
      <w:sz w:val="28"/>
      <w:szCs w:val="28"/>
    </w:rPr>
  </w:style>
  <w:style w:type="paragraph" w:styleId="730">
    <w:name w:val="Body Text Indent"/>
    <w:basedOn w:val="710"/>
    <w:link w:val="932"/>
    <w:uiPriority w:val="0"/>
    <w:qFormat/>
    <w:pPr>
      <w:ind w:firstLine="645"/>
    </w:pPr>
    <w:rPr>
      <w:rFonts w:ascii="楷体_GB2312" w:eastAsia="楷体_GB2312"/>
      <w:sz w:val="32"/>
      <w:szCs w:val="32"/>
    </w:rPr>
  </w:style>
  <w:style w:type="paragraph" w:styleId="731">
    <w:name w:val="List 2"/>
    <w:basedOn w:val="710"/>
    <w:uiPriority w:val="0"/>
    <w:qFormat/>
    <w:pPr>
      <w:ind w:left="100" w:hanging="200"/>
    </w:pPr>
  </w:style>
  <w:style w:type="paragraph" w:styleId="732">
    <w:name w:val="toc 5"/>
    <w:basedOn w:val="710"/>
    <w:next w:val="710"/>
    <w:uiPriority w:val="0"/>
    <w:semiHidden/>
    <w:qFormat/>
    <w:pPr>
      <w:ind w:left="840"/>
      <w:jc w:val="left"/>
    </w:pPr>
  </w:style>
  <w:style w:type="paragraph" w:styleId="733">
    <w:name w:val="toc 3"/>
    <w:basedOn w:val="710"/>
    <w:next w:val="710"/>
    <w:uiPriority w:val="0"/>
    <w:semiHidden/>
    <w:qFormat/>
    <w:pPr>
      <w:ind w:left="420"/>
      <w:jc w:val="left"/>
    </w:pPr>
    <w:rPr>
      <w:i/>
      <w:iCs/>
      <w:szCs w:val="24"/>
    </w:rPr>
  </w:style>
  <w:style w:type="paragraph" w:styleId="734">
    <w:name w:val="Plain Text"/>
    <w:basedOn w:val="710"/>
    <w:link w:val="933"/>
    <w:uiPriority w:val="0"/>
    <w:qFormat/>
    <w:rPr>
      <w:rFonts w:ascii="宋体" w:hAnsi="Courier New"/>
      <w:sz w:val="20"/>
    </w:rPr>
  </w:style>
  <w:style w:type="paragraph" w:styleId="735">
    <w:name w:val="toc 8"/>
    <w:basedOn w:val="710"/>
    <w:next w:val="710"/>
    <w:uiPriority w:val="0"/>
    <w:semiHidden/>
    <w:qFormat/>
    <w:pPr>
      <w:ind w:left="1470"/>
      <w:jc w:val="left"/>
    </w:pPr>
  </w:style>
  <w:style w:type="paragraph" w:styleId="736">
    <w:name w:val="Date"/>
    <w:basedOn w:val="710"/>
    <w:next w:val="710"/>
    <w:link w:val="934"/>
    <w:uiPriority w:val="0"/>
    <w:qFormat/>
    <w:rPr>
      <w:sz w:val="24"/>
      <w:szCs w:val="24"/>
    </w:rPr>
  </w:style>
  <w:style w:type="paragraph" w:styleId="737">
    <w:name w:val="Body Text Indent 2"/>
    <w:basedOn w:val="710"/>
    <w:link w:val="935"/>
    <w:uiPriority w:val="0"/>
    <w:qFormat/>
    <w:pPr>
      <w:ind w:left="630" w:firstLine="645"/>
    </w:pPr>
    <w:rPr>
      <w:rFonts w:ascii="Arial" w:hAnsi="Arial" w:eastAsia="仿宋_GB2312"/>
      <w:sz w:val="32"/>
      <w:szCs w:val="32"/>
    </w:rPr>
  </w:style>
  <w:style w:type="paragraph" w:styleId="738">
    <w:name w:val="endnote text"/>
    <w:basedOn w:val="710"/>
    <w:link w:val="916"/>
    <w:uiPriority w:val="99"/>
    <w:semiHidden/>
    <w:unhideWhenUsed/>
    <w:qFormat/>
    <w:pPr>
      <w:spacing w:after="0" w:line="240" w:lineRule="auto"/>
    </w:pPr>
    <w:rPr>
      <w:sz w:val="20"/>
    </w:rPr>
  </w:style>
  <w:style w:type="paragraph" w:styleId="739">
    <w:name w:val="Balloon Text"/>
    <w:basedOn w:val="710"/>
    <w:link w:val="936"/>
    <w:uiPriority w:val="0"/>
    <w:semiHidden/>
    <w:qFormat/>
    <w:rPr>
      <w:sz w:val="18"/>
      <w:szCs w:val="18"/>
    </w:rPr>
  </w:style>
  <w:style w:type="paragraph" w:styleId="740">
    <w:name w:val="Footer"/>
    <w:basedOn w:val="710"/>
    <w:link w:val="937"/>
    <w:uiPriority w:val="0"/>
    <w:qFormat/>
    <w:pPr>
      <w:jc w:val="left"/>
      <w:tabs>
        <w:tab w:val="center" w:pos="4153" w:leader="none"/>
        <w:tab w:val="right" w:pos="8306" w:leader="none"/>
      </w:tabs>
    </w:pPr>
    <w:rPr>
      <w:sz w:val="18"/>
      <w:szCs w:val="18"/>
    </w:rPr>
  </w:style>
  <w:style w:type="paragraph" w:styleId="741">
    <w:name w:val="Header"/>
    <w:basedOn w:val="710"/>
    <w:link w:val="938"/>
    <w:uiPriority w:val="99"/>
    <w:qFormat/>
    <w:pPr>
      <w:jc w:val="center"/>
      <w:tabs>
        <w:tab w:val="center" w:pos="4153" w:leader="none"/>
        <w:tab w:val="right" w:pos="8306" w:leader="none"/>
      </w:tabs>
      <w:pBdr>
        <w:bottom w:val="single" w:color="auto" w:sz="6" w:space="1"/>
      </w:pBdr>
    </w:pPr>
    <w:rPr>
      <w:sz w:val="18"/>
      <w:szCs w:val="18"/>
    </w:rPr>
  </w:style>
  <w:style w:type="paragraph" w:styleId="742">
    <w:name w:val="toc 1"/>
    <w:basedOn w:val="710"/>
    <w:next w:val="710"/>
    <w:uiPriority w:val="0"/>
    <w:semiHidden/>
    <w:qFormat/>
    <w:pPr>
      <w:jc w:val="left"/>
      <w:spacing w:before="120" w:after="120" w:line="400" w:lineRule="exact"/>
      <w:tabs>
        <w:tab w:val="right" w:pos="8720" w:leader="dot"/>
      </w:tabs>
    </w:pPr>
    <w:rPr>
      <w:rFonts w:ascii="宋体" w:hAnsi="宋体"/>
      <w:caps/>
      <w:sz w:val="24"/>
      <w:szCs w:val="24"/>
    </w:rPr>
  </w:style>
  <w:style w:type="paragraph" w:styleId="743">
    <w:name w:val="toc 4"/>
    <w:basedOn w:val="710"/>
    <w:next w:val="710"/>
    <w:uiPriority w:val="0"/>
    <w:semiHidden/>
    <w:qFormat/>
    <w:pPr>
      <w:ind w:left="630"/>
      <w:jc w:val="left"/>
    </w:pPr>
  </w:style>
  <w:style w:type="paragraph" w:styleId="744">
    <w:name w:val="Subtitle"/>
    <w:basedOn w:val="710"/>
    <w:next w:val="710"/>
    <w:link w:val="782"/>
    <w:uiPriority w:val="11"/>
    <w:qFormat/>
    <w:pPr>
      <w:spacing w:before="200" w:after="200"/>
    </w:pPr>
    <w:rPr>
      <w:sz w:val="24"/>
      <w:szCs w:val="24"/>
    </w:rPr>
  </w:style>
  <w:style w:type="paragraph" w:styleId="745">
    <w:name w:val="List"/>
    <w:basedOn w:val="710"/>
    <w:uiPriority w:val="0"/>
    <w:qFormat/>
    <w:pPr>
      <w:ind w:left="200" w:hanging="200"/>
    </w:pPr>
  </w:style>
  <w:style w:type="paragraph" w:styleId="746">
    <w:name w:val="footnote text"/>
    <w:basedOn w:val="710"/>
    <w:link w:val="915"/>
    <w:uiPriority w:val="99"/>
    <w:semiHidden/>
    <w:unhideWhenUsed/>
    <w:qFormat/>
    <w:pPr>
      <w:spacing w:after="40" w:line="240" w:lineRule="auto"/>
    </w:pPr>
    <w:rPr>
      <w:sz w:val="18"/>
    </w:rPr>
  </w:style>
  <w:style w:type="paragraph" w:styleId="747">
    <w:name w:val="toc 6"/>
    <w:basedOn w:val="710"/>
    <w:next w:val="710"/>
    <w:uiPriority w:val="0"/>
    <w:semiHidden/>
    <w:qFormat/>
    <w:pPr>
      <w:ind w:left="1050"/>
      <w:jc w:val="left"/>
    </w:pPr>
  </w:style>
  <w:style w:type="paragraph" w:styleId="748">
    <w:name w:val="Body Text Indent 3"/>
    <w:basedOn w:val="710"/>
    <w:link w:val="939"/>
    <w:uiPriority w:val="0"/>
    <w:qFormat/>
    <w:pPr>
      <w:ind w:left="645" w:firstLine="645"/>
    </w:pPr>
    <w:rPr>
      <w:rFonts w:ascii="Arial" w:hAnsi="Arial" w:eastAsia="仿宋_GB2312"/>
      <w:color w:val="ffff00"/>
      <w:sz w:val="32"/>
      <w:szCs w:val="32"/>
    </w:rPr>
  </w:style>
  <w:style w:type="paragraph" w:styleId="749">
    <w:name w:val="table of figures"/>
    <w:basedOn w:val="710"/>
    <w:next w:val="710"/>
    <w:uiPriority w:val="0"/>
    <w:semiHidden/>
    <w:qFormat/>
    <w:pPr>
      <w:ind w:left="840" w:hanging="420"/>
    </w:pPr>
  </w:style>
  <w:style w:type="paragraph" w:styleId="750">
    <w:name w:val="toc 2"/>
    <w:basedOn w:val="710"/>
    <w:next w:val="710"/>
    <w:uiPriority w:val="0"/>
    <w:semiHidden/>
    <w:qFormat/>
    <w:pPr>
      <w:ind w:left="210"/>
      <w:jc w:val="left"/>
    </w:pPr>
    <w:rPr>
      <w:smallCaps/>
      <w:szCs w:val="24"/>
    </w:rPr>
  </w:style>
  <w:style w:type="paragraph" w:styleId="751">
    <w:name w:val="toc 9"/>
    <w:basedOn w:val="710"/>
    <w:next w:val="710"/>
    <w:uiPriority w:val="0"/>
    <w:semiHidden/>
    <w:qFormat/>
    <w:pPr>
      <w:ind w:left="1680"/>
      <w:jc w:val="left"/>
    </w:pPr>
  </w:style>
  <w:style w:type="paragraph" w:styleId="752">
    <w:name w:val="Body Text 2"/>
    <w:basedOn w:val="710"/>
    <w:link w:val="940"/>
    <w:uiPriority w:val="0"/>
    <w:qFormat/>
    <w:pPr>
      <w:jc w:val="center"/>
      <w:widowControl/>
    </w:pPr>
    <w:rPr>
      <w:rFonts w:ascii="楷体_GB2312" w:eastAsia="楷体_GB2312"/>
      <w:sz w:val="28"/>
      <w:szCs w:val="28"/>
    </w:rPr>
  </w:style>
  <w:style w:type="paragraph" w:styleId="753">
    <w:name w:val="Normal (Web)"/>
    <w:basedOn w:val="710"/>
    <w:uiPriority w:val="99"/>
    <w:qFormat/>
    <w:pPr>
      <w:jc w:val="left"/>
      <w:spacing w:before="100" w:beforeAutospacing="1" w:after="100" w:afterAutospacing="1"/>
      <w:widowControl/>
    </w:pPr>
    <w:rPr>
      <w:rFonts w:ascii="宋体" w:hAnsi="宋体" w:cs="宋体"/>
      <w:sz w:val="24"/>
      <w:szCs w:val="24"/>
    </w:rPr>
  </w:style>
  <w:style w:type="paragraph" w:styleId="754">
    <w:name w:val="index 1"/>
    <w:basedOn w:val="710"/>
    <w:next w:val="710"/>
    <w:uiPriority w:val="0"/>
    <w:semiHidden/>
    <w:qFormat/>
    <w:pPr>
      <w:spacing w:line="240" w:lineRule="atLeast"/>
    </w:pPr>
    <w:rPr>
      <w:b/>
      <w:bCs/>
    </w:rPr>
  </w:style>
  <w:style w:type="paragraph" w:styleId="755">
    <w:name w:val="Title"/>
    <w:basedOn w:val="710"/>
    <w:next w:val="710"/>
    <w:link w:val="781"/>
    <w:uiPriority w:val="10"/>
    <w:qFormat/>
    <w:pPr>
      <w:contextualSpacing/>
      <w:spacing w:before="300" w:after="200"/>
    </w:pPr>
    <w:rPr>
      <w:sz w:val="48"/>
      <w:szCs w:val="48"/>
    </w:rPr>
  </w:style>
  <w:style w:type="paragraph" w:styleId="756">
    <w:name w:val="annotation subject"/>
    <w:basedOn w:val="727"/>
    <w:next w:val="727"/>
    <w:link w:val="941"/>
    <w:uiPriority w:val="0"/>
    <w:semiHidden/>
    <w:qFormat/>
    <w:rPr>
      <w:b/>
      <w:bCs/>
    </w:rPr>
  </w:style>
  <w:style w:type="paragraph" w:styleId="757">
    <w:name w:val="Body Text First Indent"/>
    <w:basedOn w:val="710"/>
    <w:link w:val="942"/>
    <w:uiPriority w:val="0"/>
    <w:qFormat/>
    <w:pPr>
      <w:ind w:firstLine="200"/>
      <w:spacing w:line="360" w:lineRule="auto"/>
    </w:pPr>
    <w:rPr>
      <w:rFonts w:ascii="仿宋_GB2312" w:eastAsia="仿宋_GB2312"/>
      <w:sz w:val="30"/>
      <w:szCs w:val="30"/>
    </w:rPr>
  </w:style>
  <w:style w:type="paragraph" w:styleId="758">
    <w:name w:val="Body Text First Indent 2"/>
    <w:basedOn w:val="730"/>
    <w:link w:val="943"/>
    <w:uiPriority w:val="0"/>
    <w:qFormat/>
    <w:pPr>
      <w:ind w:firstLine="420"/>
      <w:spacing w:line="360" w:lineRule="auto"/>
    </w:pPr>
    <w:rPr>
      <w:rFonts w:ascii="宋体" w:hAnsi="宋体" w:eastAsia="宋体"/>
      <w:szCs w:val="20"/>
    </w:rPr>
  </w:style>
  <w:style w:type="table" w:styleId="759">
    <w:name w:val="Table Grid"/>
    <w:basedOn w:val="721"/>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0">
    <w:name w:val="Strong"/>
    <w:uiPriority w:val="0"/>
    <w:qFormat/>
    <w:rPr>
      <w:b/>
      <w:bCs/>
    </w:rPr>
  </w:style>
  <w:style w:type="character" w:styleId="761">
    <w:name w:val="endnote reference"/>
    <w:basedOn w:val="720"/>
    <w:uiPriority w:val="99"/>
    <w:semiHidden/>
    <w:unhideWhenUsed/>
    <w:qFormat/>
    <w:rPr>
      <w:vertAlign w:val="superscript"/>
    </w:rPr>
  </w:style>
  <w:style w:type="character" w:styleId="762">
    <w:name w:val="page number"/>
    <w:uiPriority w:val="0"/>
    <w:qFormat/>
  </w:style>
  <w:style w:type="character" w:styleId="763">
    <w:name w:val="FollowedHyperlink"/>
    <w:uiPriority w:val="0"/>
    <w:qFormat/>
    <w:rPr>
      <w:color w:val="800080"/>
      <w:u w:val="single"/>
    </w:rPr>
  </w:style>
  <w:style w:type="character" w:styleId="764">
    <w:name w:val="HTML Typewriter"/>
    <w:uiPriority w:val="99"/>
    <w:qFormat/>
    <w:rPr>
      <w:rFonts w:ascii="宋体" w:hAnsi="宋体" w:eastAsia="宋体" w:cs="宋体"/>
      <w:sz w:val="24"/>
      <w:szCs w:val="24"/>
    </w:rPr>
  </w:style>
  <w:style w:type="character" w:styleId="765">
    <w:name w:val="Hyperlink"/>
    <w:uiPriority w:val="0"/>
    <w:qFormat/>
    <w:rPr>
      <w:color w:val="0000ff"/>
      <w:u w:val="single"/>
    </w:rPr>
  </w:style>
  <w:style w:type="character" w:styleId="766">
    <w:name w:val="annotation reference"/>
    <w:uiPriority w:val="0"/>
    <w:semiHidden/>
    <w:qFormat/>
    <w:rPr>
      <w:sz w:val="21"/>
      <w:szCs w:val="21"/>
    </w:rPr>
  </w:style>
  <w:style w:type="character" w:styleId="767">
    <w:name w:val="footnote reference"/>
    <w:basedOn w:val="720"/>
    <w:uiPriority w:val="99"/>
    <w:unhideWhenUsed/>
    <w:qFormat/>
    <w:rPr>
      <w:vertAlign w:val="superscript"/>
    </w:rPr>
  </w:style>
  <w:style w:type="paragraph" w:styleId="768" w:customStyle="1">
    <w:name w:val="正文首行缩进 21"/>
    <w:basedOn w:val="769"/>
    <w:next w:val="770"/>
    <w:uiPriority w:val="0"/>
    <w:qFormat/>
    <w:pPr>
      <w:ind w:firstLine="420"/>
      <w:spacing w:line="360" w:lineRule="auto"/>
    </w:pPr>
    <w:rPr>
      <w:rFonts w:ascii="宋体" w:hAnsi="宋体" w:eastAsia="宋体"/>
      <w:szCs w:val="20"/>
    </w:rPr>
  </w:style>
  <w:style w:type="paragraph" w:styleId="769" w:customStyle="1">
    <w:name w:val="正文文本缩进1"/>
    <w:basedOn w:val="710"/>
    <w:uiPriority w:val="0"/>
    <w:qFormat/>
    <w:pPr>
      <w:ind w:firstLine="645"/>
    </w:pPr>
    <w:rPr>
      <w:rFonts w:ascii="楷体_GB2312" w:eastAsia="楷体_GB2312"/>
      <w:sz w:val="32"/>
      <w:szCs w:val="32"/>
    </w:rPr>
  </w:style>
  <w:style w:type="paragraph" w:styleId="770" w:customStyle="1">
    <w:name w:val="纯文本1"/>
    <w:basedOn w:val="710"/>
    <w:next w:val="771"/>
    <w:uiPriority w:val="0"/>
    <w:qFormat/>
    <w:rPr>
      <w:rFonts w:hAnsi="Courier New"/>
      <w:sz w:val="21"/>
      <w:szCs w:val="21"/>
    </w:rPr>
  </w:style>
  <w:style w:type="paragraph" w:styleId="771" w:customStyle="1">
    <w:name w:val="列表编号 51"/>
    <w:basedOn w:val="710"/>
    <w:uiPriority w:val="0"/>
    <w:qFormat/>
    <w:pPr>
      <w:numPr>
        <w:ilvl w:val="0"/>
        <w:numId w:val="2"/>
      </w:numPr>
    </w:pPr>
  </w:style>
  <w:style w:type="character" w:styleId="772" w:customStyle="1">
    <w:name w:val="Heading 1 Char"/>
    <w:basedOn w:val="720"/>
    <w:uiPriority w:val="9"/>
    <w:qFormat/>
    <w:rPr>
      <w:rFonts w:ascii="Arial" w:hAnsi="Arial" w:eastAsia="Arial" w:cs="Arial"/>
      <w:sz w:val="40"/>
      <w:szCs w:val="40"/>
    </w:rPr>
  </w:style>
  <w:style w:type="character" w:styleId="773" w:customStyle="1">
    <w:name w:val="Heading 2 Char"/>
    <w:basedOn w:val="720"/>
    <w:uiPriority w:val="9"/>
    <w:qFormat/>
    <w:rPr>
      <w:rFonts w:ascii="Arial" w:hAnsi="Arial" w:eastAsia="Arial" w:cs="Arial"/>
      <w:sz w:val="34"/>
    </w:rPr>
  </w:style>
  <w:style w:type="character" w:styleId="774" w:customStyle="1">
    <w:name w:val="Heading 3 Char"/>
    <w:basedOn w:val="720"/>
    <w:uiPriority w:val="9"/>
    <w:qFormat/>
    <w:rPr>
      <w:rFonts w:ascii="Arial" w:hAnsi="Arial" w:eastAsia="Arial" w:cs="Arial"/>
      <w:sz w:val="30"/>
      <w:szCs w:val="30"/>
    </w:rPr>
  </w:style>
  <w:style w:type="character" w:styleId="775" w:customStyle="1">
    <w:name w:val="Heading 4 Char"/>
    <w:basedOn w:val="720"/>
    <w:uiPriority w:val="9"/>
    <w:qFormat/>
    <w:rPr>
      <w:rFonts w:ascii="Arial" w:hAnsi="Arial" w:eastAsia="Arial" w:cs="Arial"/>
      <w:b/>
      <w:bCs/>
      <w:sz w:val="26"/>
      <w:szCs w:val="26"/>
    </w:rPr>
  </w:style>
  <w:style w:type="character" w:styleId="776" w:customStyle="1">
    <w:name w:val="Heading 5 Char"/>
    <w:basedOn w:val="720"/>
    <w:uiPriority w:val="9"/>
    <w:qFormat/>
    <w:rPr>
      <w:rFonts w:ascii="Arial" w:hAnsi="Arial" w:eastAsia="Arial" w:cs="Arial"/>
      <w:b/>
      <w:bCs/>
      <w:sz w:val="24"/>
      <w:szCs w:val="24"/>
    </w:rPr>
  </w:style>
  <w:style w:type="character" w:styleId="777" w:customStyle="1">
    <w:name w:val="Heading 6 Char"/>
    <w:basedOn w:val="720"/>
    <w:uiPriority w:val="9"/>
    <w:qFormat/>
    <w:rPr>
      <w:rFonts w:ascii="Arial" w:hAnsi="Arial" w:eastAsia="Arial" w:cs="Arial"/>
      <w:b/>
      <w:bCs/>
      <w:sz w:val="22"/>
      <w:szCs w:val="22"/>
    </w:rPr>
  </w:style>
  <w:style w:type="character" w:styleId="778" w:customStyle="1">
    <w:name w:val="Heading 7 Char"/>
    <w:basedOn w:val="720"/>
    <w:uiPriority w:val="9"/>
    <w:qFormat/>
    <w:rPr>
      <w:rFonts w:ascii="Arial" w:hAnsi="Arial" w:eastAsia="Arial" w:cs="Arial"/>
      <w:b/>
      <w:bCs/>
      <w:i/>
      <w:iCs/>
      <w:sz w:val="22"/>
      <w:szCs w:val="22"/>
    </w:rPr>
  </w:style>
  <w:style w:type="character" w:styleId="779" w:customStyle="1">
    <w:name w:val="Heading 8 Char"/>
    <w:basedOn w:val="720"/>
    <w:uiPriority w:val="9"/>
    <w:qFormat/>
    <w:rPr>
      <w:rFonts w:ascii="Arial" w:hAnsi="Arial" w:eastAsia="Arial" w:cs="Arial"/>
      <w:i/>
      <w:iCs/>
      <w:sz w:val="22"/>
      <w:szCs w:val="22"/>
    </w:rPr>
  </w:style>
  <w:style w:type="character" w:styleId="780" w:customStyle="1">
    <w:name w:val="Heading 9 Char"/>
    <w:basedOn w:val="720"/>
    <w:uiPriority w:val="9"/>
    <w:qFormat/>
    <w:rPr>
      <w:rFonts w:ascii="Arial" w:hAnsi="Arial" w:eastAsia="Arial" w:cs="Arial"/>
      <w:i/>
      <w:iCs/>
      <w:sz w:val="21"/>
      <w:szCs w:val="21"/>
    </w:rPr>
  </w:style>
  <w:style w:type="character" w:styleId="781" w:customStyle="1">
    <w:name w:val="Title Char"/>
    <w:basedOn w:val="720"/>
    <w:link w:val="755"/>
    <w:uiPriority w:val="10"/>
    <w:qFormat/>
    <w:rPr>
      <w:sz w:val="48"/>
      <w:szCs w:val="48"/>
    </w:rPr>
  </w:style>
  <w:style w:type="character" w:styleId="782" w:customStyle="1">
    <w:name w:val="Subtitle Char"/>
    <w:basedOn w:val="720"/>
    <w:link w:val="744"/>
    <w:uiPriority w:val="11"/>
    <w:qFormat/>
    <w:rPr>
      <w:sz w:val="24"/>
      <w:szCs w:val="24"/>
    </w:rPr>
  </w:style>
  <w:style w:type="paragraph" w:styleId="783">
    <w:name w:val="Quote"/>
    <w:basedOn w:val="710"/>
    <w:next w:val="710"/>
    <w:link w:val="784"/>
    <w:uiPriority w:val="29"/>
    <w:qFormat/>
    <w:pPr>
      <w:ind w:left="720" w:right="720"/>
    </w:pPr>
    <w:rPr>
      <w:i/>
    </w:rPr>
  </w:style>
  <w:style w:type="character" w:styleId="784" w:customStyle="1">
    <w:name w:val="Quote Char"/>
    <w:link w:val="783"/>
    <w:uiPriority w:val="29"/>
    <w:qFormat/>
    <w:rPr>
      <w:i/>
    </w:rPr>
  </w:style>
  <w:style w:type="paragraph" w:styleId="785">
    <w:name w:val="Intense Quote"/>
    <w:basedOn w:val="710"/>
    <w:next w:val="710"/>
    <w:link w:val="7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customStyle="1">
    <w:name w:val="Intense Quote Char"/>
    <w:link w:val="785"/>
    <w:uiPriority w:val="30"/>
    <w:qFormat/>
    <w:rPr>
      <w:i/>
    </w:rPr>
  </w:style>
  <w:style w:type="character" w:styleId="787" w:customStyle="1">
    <w:name w:val="Header Char"/>
    <w:basedOn w:val="720"/>
    <w:uiPriority w:val="99"/>
    <w:qFormat/>
  </w:style>
  <w:style w:type="character" w:styleId="788" w:customStyle="1">
    <w:name w:val="Footer Char"/>
    <w:basedOn w:val="720"/>
    <w:uiPriority w:val="99"/>
    <w:qFormat/>
  </w:style>
  <w:style w:type="character" w:styleId="789" w:customStyle="1">
    <w:name w:val="Caption Char"/>
    <w:uiPriority w:val="99"/>
    <w:qFormat/>
  </w:style>
  <w:style w:type="table" w:styleId="790" w:customStyle="1">
    <w:name w:val="Table Grid Light"/>
    <w:basedOn w:val="7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1" w:customStyle="1">
    <w:name w:val="Plain Table 1"/>
    <w:basedOn w:val="7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2"/>
    <w:basedOn w:val="72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3"/>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Plain Table 4"/>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Plain Table 5"/>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Grid Table 1 Light"/>
    <w:basedOn w:val="72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1"/>
    <w:basedOn w:val="72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2"/>
    <w:basedOn w:val="72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3"/>
    <w:basedOn w:val="72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4"/>
    <w:basedOn w:val="72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5"/>
    <w:basedOn w:val="72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6"/>
    <w:basedOn w:val="72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3" w:customStyle="1">
    <w:name w:val="Grid Table 2"/>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4" w:customStyle="1">
    <w:name w:val="Grid Table 2 - Accent 1"/>
    <w:basedOn w:val="72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5" w:customStyle="1">
    <w:name w:val="Grid Table 2 - Accent 2"/>
    <w:basedOn w:val="72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6" w:customStyle="1">
    <w:name w:val="Grid Table 2 - Accent 3"/>
    <w:basedOn w:val="72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7" w:customStyle="1">
    <w:name w:val="Grid Table 2 - Accent 4"/>
    <w:basedOn w:val="72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Grid Table 2 - Accent 5"/>
    <w:basedOn w:val="72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9" w:customStyle="1">
    <w:name w:val="Grid Table 2 - Accent 6"/>
    <w:basedOn w:val="72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0" w:customStyle="1">
    <w:name w:val="Grid Table 3"/>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1"/>
    <w:basedOn w:val="72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2"/>
    <w:basedOn w:val="72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3"/>
    <w:basedOn w:val="72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4"/>
    <w:basedOn w:val="72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5"/>
    <w:basedOn w:val="72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6"/>
    <w:basedOn w:val="72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4"/>
    <w:basedOn w:val="72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customStyle="1">
    <w:name w:val="Grid Table 4 - Accent 1"/>
    <w:basedOn w:val="72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9" w:customStyle="1">
    <w:name w:val="Grid Table 4 - Accent 2"/>
    <w:basedOn w:val="72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0" w:customStyle="1">
    <w:name w:val="Grid Table 4 - Accent 3"/>
    <w:basedOn w:val="72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1" w:customStyle="1">
    <w:name w:val="Grid Table 4 - Accent 4"/>
    <w:basedOn w:val="72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2" w:customStyle="1">
    <w:name w:val="Grid Table 4 - Accent 5"/>
    <w:basedOn w:val="72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3" w:customStyle="1">
    <w:name w:val="Grid Table 4 - Accent 6"/>
    <w:basedOn w:val="72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4" w:customStyle="1">
    <w:name w:val="Grid Table 5 Dark"/>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5" w:customStyle="1">
    <w:name w:val="Grid Table 5 Dark- Accent 1"/>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6" w:customStyle="1">
    <w:name w:val="Grid Table 5 Dark - Accent 2"/>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7" w:customStyle="1">
    <w:name w:val="Grid Table 5 Dark - Accent 3"/>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8" w:customStyle="1">
    <w:name w:val="Grid Table 5 Dark- Accent 4"/>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9" w:customStyle="1">
    <w:name w:val="Grid Table 5 Dark - Accent 5"/>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0" w:customStyle="1">
    <w:name w:val="Grid Table 5 Dark - Accent 6"/>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1" w:customStyle="1">
    <w:name w:val="Grid Table 6 Colorful"/>
    <w:basedOn w:val="72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2" w:customStyle="1">
    <w:name w:val="Grid Table 6 Colorful - Accent 1"/>
    <w:basedOn w:val="72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3" w:customStyle="1">
    <w:name w:val="Grid Table 6 Colorful - Accent 2"/>
    <w:basedOn w:val="72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4" w:customStyle="1">
    <w:name w:val="Grid Table 6 Colorful - Accent 3"/>
    <w:basedOn w:val="72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5" w:customStyle="1">
    <w:name w:val="Grid Table 6 Colorful - Accent 4"/>
    <w:basedOn w:val="72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6" w:customStyle="1">
    <w:name w:val="Grid Table 6 Colorful - Accent 5"/>
    <w:basedOn w:val="72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7" w:customStyle="1">
    <w:name w:val="Grid Table 6 Colorful - Accent 6"/>
    <w:basedOn w:val="72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8" w:customStyle="1">
    <w:name w:val="Grid Table 7 Colorful"/>
    <w:basedOn w:val="72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Grid Table 7 Colorful - Accent 1"/>
    <w:basedOn w:val="72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0" w:customStyle="1">
    <w:name w:val="Grid Table 7 Colorful - Accent 2"/>
    <w:basedOn w:val="72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Grid Table 7 Colorful - Accent 3"/>
    <w:basedOn w:val="72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2" w:customStyle="1">
    <w:name w:val="Grid Table 7 Colorful - Accent 4"/>
    <w:basedOn w:val="72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7 Colorful - Accent 5"/>
    <w:basedOn w:val="72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4" w:customStyle="1">
    <w:name w:val="Grid Table 7 Colorful - Accent 6"/>
    <w:basedOn w:val="72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5" w:customStyle="1">
    <w:name w:val="List Table 1 Light"/>
    <w:basedOn w:val="72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customStyle="1">
    <w:name w:val="List Table 1 Light - Accent 1"/>
    <w:basedOn w:val="72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7" w:customStyle="1">
    <w:name w:val="List Table 1 Light - Accent 2"/>
    <w:basedOn w:val="72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8" w:customStyle="1">
    <w:name w:val="List Table 1 Light - Accent 3"/>
    <w:basedOn w:val="72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9" w:customStyle="1">
    <w:name w:val="List Table 1 Light - Accent 4"/>
    <w:basedOn w:val="72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0" w:customStyle="1">
    <w:name w:val="List Table 1 Light - Accent 5"/>
    <w:basedOn w:val="72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List Table 1 Light - Accent 6"/>
    <w:basedOn w:val="72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List Table 2"/>
    <w:basedOn w:val="72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3" w:customStyle="1">
    <w:name w:val="List Table 2 - Accent 1"/>
    <w:basedOn w:val="72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4" w:customStyle="1">
    <w:name w:val="List Table 2 - Accent 2"/>
    <w:basedOn w:val="72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5" w:customStyle="1">
    <w:name w:val="List Table 2 - Accent 3"/>
    <w:basedOn w:val="72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6" w:customStyle="1">
    <w:name w:val="List Table 2 - Accent 4"/>
    <w:basedOn w:val="72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7" w:customStyle="1">
    <w:name w:val="List Table 2 - Accent 5"/>
    <w:basedOn w:val="72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8" w:customStyle="1">
    <w:name w:val="List Table 2 - Accent 6"/>
    <w:basedOn w:val="72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9" w:customStyle="1">
    <w:name w:val="List Table 3"/>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3 - Accent 1"/>
    <w:basedOn w:val="72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3 - Accent 2"/>
    <w:basedOn w:val="72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2" w:customStyle="1">
    <w:name w:val="List Table 3 - Accent 3"/>
    <w:basedOn w:val="72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3" w:customStyle="1">
    <w:name w:val="List Table 3 - Accent 4"/>
    <w:basedOn w:val="72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4" w:customStyle="1">
    <w:name w:val="List Table 3 - Accent 5"/>
    <w:basedOn w:val="72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5" w:customStyle="1">
    <w:name w:val="List Table 3 - Accent 6"/>
    <w:basedOn w:val="72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6" w:customStyle="1">
    <w:name w:val="List Table 4"/>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4 - Accent 1"/>
    <w:basedOn w:val="72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4 - Accent 2"/>
    <w:basedOn w:val="72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9" w:customStyle="1">
    <w:name w:val="List Table 4 - Accent 3"/>
    <w:basedOn w:val="72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0" w:customStyle="1">
    <w:name w:val="List Table 4 - Accent 4"/>
    <w:basedOn w:val="72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1" w:customStyle="1">
    <w:name w:val="List Table 4 - Accent 5"/>
    <w:basedOn w:val="72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2" w:customStyle="1">
    <w:name w:val="List Table 4 - Accent 6"/>
    <w:basedOn w:val="72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3" w:customStyle="1">
    <w:name w:val="List Table 5 Dark"/>
    <w:basedOn w:val="72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1"/>
    <w:basedOn w:val="72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2"/>
    <w:basedOn w:val="72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3"/>
    <w:basedOn w:val="72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4"/>
    <w:basedOn w:val="72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5"/>
    <w:basedOn w:val="72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6"/>
    <w:basedOn w:val="72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6 Colorful"/>
    <w:basedOn w:val="72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1" w:customStyle="1">
    <w:name w:val="List Table 6 Colorful - Accent 1"/>
    <w:basedOn w:val="72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2" w:customStyle="1">
    <w:name w:val="List Table 6 Colorful - Accent 2"/>
    <w:basedOn w:val="72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3" w:customStyle="1">
    <w:name w:val="List Table 6 Colorful - Accent 3"/>
    <w:basedOn w:val="72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4" w:customStyle="1">
    <w:name w:val="List Table 6 Colorful - Accent 4"/>
    <w:basedOn w:val="72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5" w:customStyle="1">
    <w:name w:val="List Table 6 Colorful - Accent 5"/>
    <w:basedOn w:val="72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6" w:customStyle="1">
    <w:name w:val="List Table 6 Colorful - Accent 6"/>
    <w:basedOn w:val="72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7" w:customStyle="1">
    <w:name w:val="List Table 7 Colorful"/>
    <w:basedOn w:val="72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List Table 7 Colorful - Accent 1"/>
    <w:basedOn w:val="72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7 Colorful - Accent 2"/>
    <w:basedOn w:val="72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List Table 7 Colorful - Accent 3"/>
    <w:basedOn w:val="72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1" w:customStyle="1">
    <w:name w:val="List Table 7 Colorful - Accent 4"/>
    <w:basedOn w:val="72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List Table 7 Colorful - Accent 5"/>
    <w:basedOn w:val="72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3" w:customStyle="1">
    <w:name w:val="List Table 7 Colorful - Accent 6"/>
    <w:basedOn w:val="72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4" w:customStyle="1">
    <w:name w:val="Lined - Accent"/>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Lined - Accent 1"/>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6" w:customStyle="1">
    <w:name w:val="Lined - Accent 2"/>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7" w:customStyle="1">
    <w:name w:val="Lined - Accent 3"/>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8" w:customStyle="1">
    <w:name w:val="Lined - Accent 4"/>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Lined - Accent 5"/>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Lined - Accent 6"/>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amp; Lined - Accent"/>
    <w:basedOn w:val="72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Bordered &amp; Lined - Accent 1"/>
    <w:basedOn w:val="72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Bordered &amp; Lined - Accent 2"/>
    <w:basedOn w:val="72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Bordered &amp; Lined - Accent 3"/>
    <w:basedOn w:val="72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Bordered &amp; Lined - Accent 4"/>
    <w:basedOn w:val="72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Bordered &amp; Lined - Accent 5"/>
    <w:basedOn w:val="72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Bordered &amp; Lined - Accent 6"/>
    <w:basedOn w:val="72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w:basedOn w:val="72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9" w:customStyle="1">
    <w:name w:val="Bordered - Accent 1"/>
    <w:basedOn w:val="72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0" w:customStyle="1">
    <w:name w:val="Bordered - Accent 2"/>
    <w:basedOn w:val="72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1" w:customStyle="1">
    <w:name w:val="Bordered - Accent 3"/>
    <w:basedOn w:val="72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2" w:customStyle="1">
    <w:name w:val="Bordered - Accent 4"/>
    <w:basedOn w:val="72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3" w:customStyle="1">
    <w:name w:val="Bordered - Accent 5"/>
    <w:basedOn w:val="72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4" w:customStyle="1">
    <w:name w:val="Bordered - Accent 6"/>
    <w:basedOn w:val="72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5" w:customStyle="1">
    <w:name w:val="Footnote Text Char"/>
    <w:link w:val="746"/>
    <w:uiPriority w:val="99"/>
    <w:qFormat/>
    <w:rPr>
      <w:sz w:val="18"/>
    </w:rPr>
  </w:style>
  <w:style w:type="character" w:styleId="916" w:customStyle="1">
    <w:name w:val="Endnote Text Char"/>
    <w:link w:val="738"/>
    <w:uiPriority w:val="99"/>
    <w:qFormat/>
    <w:rPr>
      <w:sz w:val="20"/>
    </w:rPr>
  </w:style>
  <w:style w:type="paragraph" w:styleId="917" w:customStyle="1">
    <w:name w:val="TOC Heading"/>
    <w:uiPriority w:val="39"/>
    <w:unhideWhenUsed/>
    <w:qFormat/>
    <w:rPr>
      <w:rFonts w:hint="default" w:ascii="Calibri" w:hAnsi="Calibri" w:eastAsia="宋体" w:cs="Times New Roman"/>
    </w:rPr>
  </w:style>
  <w:style w:type="character" w:styleId="918" w:customStyle="1">
    <w:name w:val="标题 1 Char"/>
    <w:link w:val="711"/>
    <w:uiPriority w:val="0"/>
    <w:qFormat/>
    <w:rPr>
      <w:rFonts w:ascii="楷体_GB2312" w:hAnsi="Times New Roman" w:eastAsia="楷体_GB2312" w:cs="Times New Roman"/>
      <w:sz w:val="28"/>
      <w:szCs w:val="28"/>
    </w:rPr>
  </w:style>
  <w:style w:type="character" w:styleId="919" w:customStyle="1">
    <w:name w:val="标题 2 Char"/>
    <w:link w:val="712"/>
    <w:uiPriority w:val="0"/>
    <w:qFormat/>
    <w:rPr>
      <w:rFonts w:ascii="Arial" w:hAnsi="Arial" w:eastAsia="幼圆" w:cs="Arial"/>
      <w:b/>
      <w:bCs/>
      <w:sz w:val="44"/>
      <w:szCs w:val="44"/>
    </w:rPr>
  </w:style>
  <w:style w:type="character" w:styleId="920" w:customStyle="1">
    <w:name w:val="正文缩进 Char"/>
    <w:link w:val="722"/>
    <w:uiPriority w:val="0"/>
    <w:qFormat/>
    <w:rPr>
      <w:rFonts w:ascii="Times New Roman" w:hAnsi="Times New Roman" w:eastAsia="宋体" w:cs="Times New Roman"/>
      <w:szCs w:val="21"/>
    </w:rPr>
  </w:style>
  <w:style w:type="character" w:styleId="921" w:customStyle="1">
    <w:name w:val="标题 3 Char"/>
    <w:link w:val="713"/>
    <w:uiPriority w:val="0"/>
    <w:qFormat/>
    <w:rPr>
      <w:rFonts w:ascii="Times New Roman" w:hAnsi="Times New Roman" w:eastAsia="宋体" w:cs="Times New Roman"/>
      <w:b/>
      <w:bCs/>
      <w:sz w:val="32"/>
      <w:szCs w:val="32"/>
    </w:rPr>
  </w:style>
  <w:style w:type="character" w:styleId="922" w:customStyle="1">
    <w:name w:val="标题 4 Char"/>
    <w:link w:val="714"/>
    <w:uiPriority w:val="0"/>
    <w:qFormat/>
    <w:rPr>
      <w:rFonts w:ascii="Arial" w:hAnsi="Arial" w:eastAsia="黑体" w:cs="Arial"/>
      <w:b/>
      <w:bCs/>
      <w:sz w:val="28"/>
      <w:szCs w:val="28"/>
    </w:rPr>
  </w:style>
  <w:style w:type="character" w:styleId="923" w:customStyle="1">
    <w:name w:val="标题 5 Char"/>
    <w:link w:val="715"/>
    <w:uiPriority w:val="0"/>
    <w:qFormat/>
    <w:rPr>
      <w:rFonts w:ascii="宋体" w:hAnsi="Times New Roman" w:eastAsia="宋体" w:cs="Times New Roman"/>
      <w:color w:val="000000"/>
      <w:sz w:val="28"/>
      <w:szCs w:val="28"/>
    </w:rPr>
  </w:style>
  <w:style w:type="character" w:styleId="924" w:customStyle="1">
    <w:name w:val="标题 6 Char"/>
    <w:link w:val="716"/>
    <w:uiPriority w:val="0"/>
    <w:qFormat/>
    <w:rPr>
      <w:rFonts w:ascii="Arial" w:hAnsi="Arial" w:eastAsia="黑体" w:cs="Times New Roman"/>
      <w:b/>
      <w:bCs/>
      <w:sz w:val="24"/>
      <w:szCs w:val="24"/>
    </w:rPr>
  </w:style>
  <w:style w:type="character" w:styleId="925" w:customStyle="1">
    <w:name w:val="标题 7 Char"/>
    <w:link w:val="717"/>
    <w:uiPriority w:val="0"/>
    <w:qFormat/>
    <w:rPr>
      <w:rFonts w:ascii="Times New Roman" w:hAnsi="Times New Roman" w:eastAsia="宋体" w:cs="Times New Roman"/>
      <w:b/>
      <w:bCs/>
      <w:sz w:val="24"/>
      <w:szCs w:val="24"/>
    </w:rPr>
  </w:style>
  <w:style w:type="character" w:styleId="926" w:customStyle="1">
    <w:name w:val="标题 8 Char"/>
    <w:link w:val="718"/>
    <w:uiPriority w:val="0"/>
    <w:qFormat/>
    <w:rPr>
      <w:rFonts w:ascii="Arial" w:hAnsi="Arial" w:eastAsia="黑体" w:cs="Times New Roman"/>
      <w:sz w:val="24"/>
      <w:szCs w:val="24"/>
    </w:rPr>
  </w:style>
  <w:style w:type="character" w:styleId="927" w:customStyle="1">
    <w:name w:val="标题 9 Char"/>
    <w:link w:val="719"/>
    <w:uiPriority w:val="0"/>
    <w:qFormat/>
    <w:rPr>
      <w:rFonts w:ascii="Arial" w:hAnsi="Arial" w:eastAsia="黑体" w:cs="Times New Roman"/>
      <w:szCs w:val="21"/>
    </w:rPr>
  </w:style>
  <w:style w:type="character" w:styleId="928" w:customStyle="1">
    <w:name w:val="文档结构图 Char"/>
    <w:link w:val="726"/>
    <w:uiPriority w:val="0"/>
    <w:semiHidden/>
    <w:qFormat/>
    <w:rPr>
      <w:rFonts w:ascii="Times New Roman" w:hAnsi="Times New Roman" w:eastAsia="宋体" w:cs="Times New Roman"/>
      <w:szCs w:val="21"/>
      <w:shd w:val="clear" w:color="auto" w:fill="000080"/>
    </w:rPr>
  </w:style>
  <w:style w:type="character" w:styleId="929" w:customStyle="1">
    <w:name w:val="批注文字 Char"/>
    <w:link w:val="727"/>
    <w:uiPriority w:val="0"/>
    <w:semiHidden/>
    <w:qFormat/>
    <w:rPr>
      <w:rFonts w:ascii="Times New Roman" w:hAnsi="Times New Roman" w:eastAsia="宋体" w:cs="Times New Roman"/>
      <w:szCs w:val="21"/>
    </w:rPr>
  </w:style>
  <w:style w:type="character" w:styleId="930" w:customStyle="1">
    <w:name w:val="正文文本 3 Char"/>
    <w:link w:val="728"/>
    <w:uiPriority w:val="0"/>
    <w:qFormat/>
    <w:rPr>
      <w:rFonts w:ascii="仿宋_GB2312" w:hAnsi="Arial" w:eastAsia="仿宋_GB2312" w:cs="Times New Roman"/>
      <w:sz w:val="32"/>
      <w:szCs w:val="32"/>
    </w:rPr>
  </w:style>
  <w:style w:type="character" w:styleId="931" w:customStyle="1">
    <w:name w:val="正文文本 Char"/>
    <w:link w:val="729"/>
    <w:uiPriority w:val="0"/>
    <w:qFormat/>
    <w:rPr>
      <w:rFonts w:ascii="楷体_GB2312" w:hAnsi="Arial" w:eastAsia="楷体_GB2312" w:cs="Times New Roman"/>
      <w:sz w:val="28"/>
      <w:szCs w:val="28"/>
    </w:rPr>
  </w:style>
  <w:style w:type="character" w:styleId="932" w:customStyle="1">
    <w:name w:val="正文文本缩进 Char"/>
    <w:link w:val="730"/>
    <w:uiPriority w:val="0"/>
    <w:qFormat/>
    <w:rPr>
      <w:rFonts w:ascii="楷体_GB2312" w:hAnsi="Times New Roman" w:eastAsia="楷体_GB2312" w:cs="Times New Roman"/>
      <w:sz w:val="32"/>
      <w:szCs w:val="32"/>
    </w:rPr>
  </w:style>
  <w:style w:type="character" w:styleId="933" w:customStyle="1">
    <w:name w:val="纯文本 Char"/>
    <w:link w:val="734"/>
    <w:uiPriority w:val="0"/>
    <w:qFormat/>
    <w:rPr>
      <w:rFonts w:ascii="宋体" w:hAnsi="Courier New" w:eastAsia="宋体" w:cs="Courier New"/>
      <w:szCs w:val="21"/>
    </w:rPr>
  </w:style>
  <w:style w:type="character" w:styleId="934" w:customStyle="1">
    <w:name w:val="日期 Char"/>
    <w:link w:val="736"/>
    <w:uiPriority w:val="0"/>
    <w:qFormat/>
    <w:rPr>
      <w:rFonts w:ascii="Times New Roman" w:hAnsi="Times New Roman" w:eastAsia="宋体" w:cs="Times New Roman"/>
      <w:sz w:val="24"/>
      <w:szCs w:val="24"/>
    </w:rPr>
  </w:style>
  <w:style w:type="character" w:styleId="935" w:customStyle="1">
    <w:name w:val="正文文本缩进 2 Char"/>
    <w:link w:val="737"/>
    <w:uiPriority w:val="0"/>
    <w:qFormat/>
    <w:rPr>
      <w:rFonts w:ascii="Arial" w:hAnsi="Arial" w:eastAsia="仿宋_GB2312" w:cs="Arial"/>
      <w:sz w:val="32"/>
      <w:szCs w:val="32"/>
    </w:rPr>
  </w:style>
  <w:style w:type="character" w:styleId="936" w:customStyle="1">
    <w:name w:val="批注框文本 Char"/>
    <w:link w:val="739"/>
    <w:uiPriority w:val="0"/>
    <w:semiHidden/>
    <w:qFormat/>
    <w:rPr>
      <w:rFonts w:ascii="Times New Roman" w:hAnsi="Times New Roman" w:eastAsia="宋体" w:cs="Times New Roman"/>
      <w:sz w:val="18"/>
      <w:szCs w:val="18"/>
    </w:rPr>
  </w:style>
  <w:style w:type="character" w:styleId="937" w:customStyle="1">
    <w:name w:val="页脚 Char"/>
    <w:link w:val="740"/>
    <w:uiPriority w:val="0"/>
    <w:qFormat/>
    <w:rPr>
      <w:rFonts w:ascii="Times New Roman" w:hAnsi="Times New Roman" w:eastAsia="宋体" w:cs="Times New Roman"/>
      <w:sz w:val="18"/>
      <w:szCs w:val="18"/>
    </w:rPr>
  </w:style>
  <w:style w:type="character" w:styleId="938" w:customStyle="1">
    <w:name w:val="页眉 Char"/>
    <w:link w:val="741"/>
    <w:uiPriority w:val="99"/>
    <w:qFormat/>
    <w:rPr>
      <w:rFonts w:ascii="Times New Roman" w:hAnsi="Times New Roman" w:eastAsia="宋体" w:cs="Times New Roman"/>
      <w:sz w:val="18"/>
      <w:szCs w:val="18"/>
    </w:rPr>
  </w:style>
  <w:style w:type="character" w:styleId="939" w:customStyle="1">
    <w:name w:val="正文文本缩进 3 Char"/>
    <w:link w:val="748"/>
    <w:uiPriority w:val="0"/>
    <w:qFormat/>
    <w:rPr>
      <w:rFonts w:ascii="Arial" w:hAnsi="Arial" w:eastAsia="仿宋_GB2312" w:cs="Arial"/>
      <w:color w:val="ffff00"/>
      <w:sz w:val="32"/>
      <w:szCs w:val="32"/>
    </w:rPr>
  </w:style>
  <w:style w:type="character" w:styleId="940" w:customStyle="1">
    <w:name w:val="正文文本 2 Char"/>
    <w:link w:val="752"/>
    <w:uiPriority w:val="0"/>
    <w:qFormat/>
    <w:rPr>
      <w:rFonts w:ascii="楷体_GB2312" w:hAnsi="Times New Roman" w:eastAsia="楷体_GB2312" w:cs="Times New Roman"/>
      <w:sz w:val="28"/>
      <w:szCs w:val="28"/>
    </w:rPr>
  </w:style>
  <w:style w:type="character" w:styleId="941" w:customStyle="1">
    <w:name w:val="批注主题 Char"/>
    <w:link w:val="756"/>
    <w:uiPriority w:val="0"/>
    <w:semiHidden/>
    <w:qFormat/>
    <w:rPr>
      <w:rFonts w:ascii="Times New Roman" w:hAnsi="Times New Roman" w:eastAsia="宋体" w:cs="Times New Roman"/>
      <w:b/>
      <w:bCs/>
      <w:szCs w:val="21"/>
    </w:rPr>
  </w:style>
  <w:style w:type="character" w:styleId="942" w:customStyle="1">
    <w:name w:val="正文首行缩进 Char"/>
    <w:link w:val="757"/>
    <w:uiPriority w:val="0"/>
    <w:qFormat/>
    <w:rPr>
      <w:rFonts w:ascii="仿宋_GB2312" w:hAnsi="Times New Roman" w:eastAsia="仿宋_GB2312" w:cs="Times New Roman"/>
      <w:sz w:val="30"/>
      <w:szCs w:val="30"/>
    </w:rPr>
  </w:style>
  <w:style w:type="character" w:styleId="943" w:customStyle="1">
    <w:name w:val="正文首行缩进 2 Char"/>
    <w:link w:val="758"/>
    <w:uiPriority w:val="0"/>
    <w:qFormat/>
    <w:rPr>
      <w:rFonts w:ascii="宋体" w:hAnsi="宋体" w:eastAsia="宋体" w:cs="Times New Roman"/>
      <w:sz w:val="32"/>
      <w:szCs w:val="20"/>
    </w:rPr>
  </w:style>
  <w:style w:type="character" w:styleId="944" w:customStyle="1">
    <w:name w:val="font5 Char"/>
    <w:uiPriority w:val="0"/>
    <w:qFormat/>
    <w:rPr>
      <w:rFonts w:ascii="宋体" w:hAnsi="宋体" w:eastAsia="宋体"/>
      <w:sz w:val="28"/>
      <w:szCs w:val="28"/>
      <w:lang w:val="en-US" w:eastAsia="zh-CN" w:bidi="ar-SA"/>
    </w:rPr>
  </w:style>
  <w:style w:type="character" w:styleId="945" w:customStyle="1">
    <w:name w:val="二级目录 Char"/>
    <w:link w:val="946"/>
    <w:uiPriority w:val="0"/>
    <w:qFormat/>
    <w:rPr>
      <w:b/>
      <w:sz w:val="30"/>
      <w:szCs w:val="28"/>
      <w:lang w:val="en-US" w:eastAsia="zh-CN" w:bidi="ar-SA"/>
    </w:rPr>
  </w:style>
  <w:style w:type="paragraph" w:styleId="946" w:customStyle="1">
    <w:name w:val="二级目录"/>
    <w:next w:val="710"/>
    <w:link w:val="945"/>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47" w:customStyle="1">
    <w:name w:val="列出段落 Char"/>
    <w:link w:val="948"/>
    <w:uiPriority w:val="0"/>
    <w:qFormat/>
    <w:rPr>
      <w:rFonts w:ascii="Calibri" w:hAnsi="Calibri"/>
      <w:sz w:val="24"/>
      <w:szCs w:val="24"/>
      <w:lang w:eastAsia="en-US" w:bidi="en-US"/>
    </w:rPr>
  </w:style>
  <w:style w:type="paragraph" w:styleId="948" w:customStyle="1">
    <w:name w:val="列出段落1"/>
    <w:basedOn w:val="710"/>
    <w:link w:val="947"/>
    <w:uiPriority w:val="0"/>
    <w:qFormat/>
    <w:pPr>
      <w:contextualSpacing/>
      <w:ind w:left="720"/>
      <w:jc w:val="left"/>
      <w:widowControl/>
    </w:pPr>
    <w:rPr>
      <w:rFonts w:ascii="Calibri" w:hAnsi="Calibri"/>
      <w:sz w:val="24"/>
      <w:szCs w:val="24"/>
      <w:lang w:eastAsia="en-US" w:bidi="en-US"/>
    </w:rPr>
  </w:style>
  <w:style w:type="paragraph" w:styleId="949" w:customStyle="1">
    <w:name w:val="Body Text(ch)"/>
    <w:basedOn w:val="710"/>
    <w:next w:val="729"/>
    <w:uiPriority w:val="0"/>
    <w:qFormat/>
    <w:pPr>
      <w:spacing w:after="120"/>
    </w:pPr>
    <w:rPr>
      <w:rFonts w:ascii="宋体" w:hAnsi="Arial"/>
      <w:bCs/>
      <w:iCs/>
      <w:szCs w:val="24"/>
    </w:rPr>
  </w:style>
  <w:style w:type="paragraph" w:styleId="950" w:customStyle="1">
    <w:name w:val="xl27"/>
    <w:basedOn w:val="71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51" w:customStyle="1">
    <w:name w:val="xl26"/>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52" w:customStyle="1">
    <w:name w:val="Char"/>
    <w:basedOn w:val="710"/>
    <w:uiPriority w:val="0"/>
    <w:qFormat/>
    <w:pPr>
      <w:ind w:firstLine="200"/>
      <w:tabs>
        <w:tab w:val="left" w:pos="360" w:leader="none"/>
      </w:tabs>
    </w:pPr>
    <w:rPr>
      <w:sz w:val="28"/>
      <w:szCs w:val="30"/>
    </w:rPr>
  </w:style>
  <w:style w:type="paragraph" w:styleId="953" w:customStyle="1">
    <w:name w:val=" Char"/>
    <w:basedOn w:val="726"/>
    <w:uiPriority w:val="0"/>
    <w:qFormat/>
    <w:rPr>
      <w:rFonts w:ascii="Tahoma" w:hAnsi="Tahoma"/>
      <w:sz w:val="24"/>
      <w:szCs w:val="24"/>
    </w:rPr>
  </w:style>
  <w:style w:type="paragraph" w:styleId="954" w:customStyle="1">
    <w:name w:val="普通正文"/>
    <w:basedOn w:val="710"/>
    <w:uiPriority w:val="0"/>
    <w:qFormat/>
    <w:pPr>
      <w:ind w:firstLine="480"/>
      <w:jc w:val="left"/>
      <w:spacing w:before="120" w:after="120" w:line="360" w:lineRule="auto"/>
    </w:pPr>
    <w:rPr>
      <w:rFonts w:ascii="Arial" w:hAnsi="Arial"/>
      <w:sz w:val="24"/>
      <w:szCs w:val="24"/>
    </w:rPr>
  </w:style>
  <w:style w:type="paragraph" w:styleId="955" w:customStyle="1">
    <w:name w:val="table_lines"/>
    <w:basedOn w:val="710"/>
    <w:uiPriority w:val="0"/>
    <w:qFormat/>
    <w:pPr>
      <w:jc w:val="left"/>
      <w:widowControl/>
    </w:pPr>
    <w:rPr>
      <w:sz w:val="20"/>
      <w:szCs w:val="20"/>
      <w:lang w:val="de-DE" w:eastAsia="de-DE"/>
    </w:rPr>
  </w:style>
  <w:style w:type="paragraph" w:styleId="95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57" w:customStyle="1">
    <w:name w:val="font7"/>
    <w:basedOn w:val="710"/>
    <w:uiPriority w:val="0"/>
    <w:qFormat/>
    <w:pPr>
      <w:jc w:val="left"/>
      <w:spacing w:before="100" w:beforeAutospacing="1" w:after="100" w:afterAutospacing="1"/>
      <w:widowControl/>
    </w:pPr>
    <w:rPr>
      <w:rFonts w:hint="eastAsia" w:ascii="宋体" w:hAnsi="宋体"/>
      <w:sz w:val="18"/>
      <w:szCs w:val="18"/>
    </w:rPr>
  </w:style>
  <w:style w:type="paragraph" w:styleId="958" w:customStyle="1">
    <w:name w:val=" Char Char Char Char"/>
    <w:basedOn w:val="726"/>
    <w:uiPriority w:val="0"/>
    <w:qFormat/>
    <w:pPr>
      <w:spacing w:line="360" w:lineRule="auto"/>
    </w:pPr>
    <w:rPr>
      <w:rFonts w:ascii="Tahoma" w:hAnsi="Tahoma"/>
      <w:sz w:val="24"/>
      <w:szCs w:val="24"/>
    </w:rPr>
  </w:style>
  <w:style w:type="paragraph" w:styleId="959">
    <w:name w:val="List Paragraph"/>
    <w:basedOn w:val="710"/>
    <w:uiPriority w:val="99"/>
    <w:qFormat/>
    <w:pPr>
      <w:contextualSpacing/>
      <w:ind w:left="720"/>
      <w:jc w:val="left"/>
      <w:widowControl/>
    </w:pPr>
    <w:rPr>
      <w:rFonts w:ascii="Calibri" w:hAnsi="Calibri"/>
      <w:sz w:val="24"/>
      <w:szCs w:val="24"/>
      <w:lang w:eastAsia="en-US" w:bidi="en-US"/>
    </w:rPr>
  </w:style>
  <w:style w:type="paragraph" w:styleId="960" w:customStyle="1">
    <w:name w:val="4"/>
    <w:basedOn w:val="710"/>
    <w:next w:val="748"/>
    <w:uiPriority w:val="0"/>
    <w:qFormat/>
    <w:pPr>
      <w:ind w:firstLine="420"/>
      <w:spacing w:line="360" w:lineRule="auto"/>
    </w:pPr>
    <w:rPr>
      <w:color w:val="ff0000"/>
      <w:sz w:val="24"/>
      <w:szCs w:val="24"/>
    </w:rPr>
  </w:style>
  <w:style w:type="paragraph" w:styleId="961" w:customStyle="1">
    <w:name w:val="普通 (Web)"/>
    <w:basedOn w:val="710"/>
    <w:uiPriority w:val="0"/>
    <w:qFormat/>
    <w:pPr>
      <w:jc w:val="left"/>
      <w:spacing w:before="100" w:beforeAutospacing="1" w:after="100" w:afterAutospacing="1"/>
      <w:widowControl/>
    </w:pPr>
    <w:rPr>
      <w:rFonts w:ascii="宋体" w:hAnsi="宋体"/>
      <w:sz w:val="24"/>
      <w:szCs w:val="24"/>
    </w:rPr>
  </w:style>
  <w:style w:type="paragraph" w:styleId="962" w:customStyle="1">
    <w:name w:val=" Char Char Char Char Char Char Char Char Char Char"/>
    <w:basedOn w:val="710"/>
    <w:uiPriority w:val="0"/>
    <w:qFormat/>
    <w:pPr>
      <w:spacing w:line="360" w:lineRule="auto"/>
    </w:pPr>
    <w:rPr>
      <w:sz w:val="24"/>
      <w:szCs w:val="20"/>
    </w:rPr>
  </w:style>
  <w:style w:type="paragraph" w:styleId="963" w:customStyle="1">
    <w:name w:val="样式1"/>
    <w:basedOn w:val="710"/>
    <w:uiPriority w:val="0"/>
    <w:qFormat/>
    <w:pPr>
      <w:numPr>
        <w:ilvl w:val="0"/>
        <w:numId w:val="3"/>
      </w:numPr>
    </w:pPr>
    <w:rPr>
      <w:rFonts w:ascii="宋体" w:hAnsi="宋体"/>
    </w:rPr>
  </w:style>
  <w:style w:type="paragraph" w:styleId="964" w:customStyle="1">
    <w:name w:val="font6"/>
    <w:basedOn w:val="710"/>
    <w:uiPriority w:val="0"/>
    <w:qFormat/>
    <w:pPr>
      <w:jc w:val="left"/>
      <w:spacing w:before="100" w:beforeAutospacing="1" w:after="100" w:afterAutospacing="1"/>
      <w:widowControl/>
    </w:pPr>
    <w:rPr>
      <w:rFonts w:hint="eastAsia" w:ascii="宋体" w:hAnsi="宋体"/>
      <w:sz w:val="28"/>
      <w:szCs w:val="28"/>
      <w:u w:val="single"/>
    </w:rPr>
  </w:style>
  <w:style w:type="paragraph" w:styleId="965" w:customStyle="1">
    <w:name w:val="xl25"/>
    <w:basedOn w:val="71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6" w:customStyle="1">
    <w:name w:val="图标"/>
    <w:basedOn w:val="710"/>
    <w:next w:val="71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7" w:customStyle="1">
    <w:name w:val="标题3"/>
    <w:basedOn w:val="710"/>
    <w:next w:val="710"/>
    <w:uiPriority w:val="0"/>
    <w:qFormat/>
    <w:pPr>
      <w:ind w:firstLine="624"/>
      <w:spacing w:line="590" w:lineRule="atLeast"/>
    </w:pPr>
    <w:rPr>
      <w:rFonts w:ascii="方正黑体_GBK" w:eastAsia="方正黑体_GBK"/>
      <w:sz w:val="32"/>
      <w:szCs w:val="32"/>
    </w:rPr>
  </w:style>
  <w:style w:type="paragraph" w:styleId="968" w:customStyle="1">
    <w:name w:val="xl24"/>
    <w:basedOn w:val="71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69" w:customStyle="1">
    <w:name w:val="xl29"/>
    <w:basedOn w:val="710"/>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70" w:customStyle="1">
    <w:name w:val="Char Char Char Char Char Char Char Char"/>
    <w:basedOn w:val="710"/>
    <w:uiPriority w:val="0"/>
    <w:qFormat/>
    <w:pPr>
      <w:jc w:val="left"/>
      <w:spacing w:after="160" w:line="240" w:lineRule="exact"/>
      <w:widowControl/>
    </w:pPr>
    <w:rPr>
      <w:rFonts w:ascii="Verdana" w:hAnsi="Verdana"/>
      <w:sz w:val="20"/>
      <w:szCs w:val="20"/>
      <w:lang w:eastAsia="en-US"/>
    </w:rPr>
  </w:style>
  <w:style w:type="paragraph" w:styleId="971" w:customStyle="1">
    <w:name w:val="xl28"/>
    <w:basedOn w:val="71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72" w:customStyle="1">
    <w:name w:val=" Char Char Char Char Char Char Char Char"/>
    <w:basedOn w:val="710"/>
    <w:uiPriority w:val="0"/>
    <w:qFormat/>
    <w:pPr>
      <w:jc w:val="left"/>
      <w:spacing w:after="160" w:line="240" w:lineRule="exact"/>
      <w:widowControl/>
    </w:pPr>
    <w:rPr>
      <w:rFonts w:ascii="Verdana" w:hAnsi="Verdana"/>
      <w:sz w:val="20"/>
      <w:szCs w:val="20"/>
      <w:lang w:eastAsia="en-US"/>
    </w:rPr>
  </w:style>
  <w:style w:type="paragraph" w:styleId="973" w:customStyle="1">
    <w:name w:val="xl30"/>
    <w:basedOn w:val="710"/>
    <w:uiPriority w:val="0"/>
    <w:qFormat/>
    <w:pPr>
      <w:jc w:val="center"/>
      <w:spacing w:before="100" w:beforeAutospacing="1" w:after="100" w:afterAutospacing="1"/>
      <w:widowControl/>
    </w:pPr>
    <w:rPr>
      <w:rFonts w:ascii="宋体" w:hAnsi="宋体"/>
      <w:b/>
      <w:bCs/>
      <w:sz w:val="36"/>
      <w:szCs w:val="36"/>
    </w:rPr>
  </w:style>
  <w:style w:type="paragraph" w:styleId="974" w:customStyle="1">
    <w:name w:val="Char Char Char Char"/>
    <w:basedOn w:val="726"/>
    <w:uiPriority w:val="0"/>
    <w:qFormat/>
    <w:pPr>
      <w:spacing w:line="360" w:lineRule="auto"/>
    </w:pPr>
    <w:rPr>
      <w:rFonts w:ascii="Tahoma" w:hAnsi="Tahoma"/>
      <w:sz w:val="24"/>
      <w:szCs w:val="24"/>
    </w:rPr>
  </w:style>
  <w:style w:type="paragraph" w:styleId="975" w:customStyle="1">
    <w:name w:val="table_1stline"/>
    <w:basedOn w:val="710"/>
    <w:uiPriority w:val="0"/>
    <w:qFormat/>
    <w:pPr>
      <w:jc w:val="left"/>
      <w:spacing w:before="120"/>
      <w:widowControl/>
    </w:pPr>
    <w:rPr>
      <w:bCs/>
      <w:sz w:val="20"/>
      <w:szCs w:val="20"/>
      <w:lang w:val="de-DE" w:eastAsia="de-DE"/>
    </w:rPr>
  </w:style>
  <w:style w:type="paragraph" w:styleId="976" w:customStyle="1">
    <w:name w:val="font5"/>
    <w:basedOn w:val="710"/>
    <w:uiPriority w:val="0"/>
    <w:qFormat/>
    <w:pPr>
      <w:jc w:val="left"/>
      <w:spacing w:before="100" w:beforeAutospacing="1" w:after="100" w:afterAutospacing="1"/>
      <w:widowControl/>
    </w:pPr>
    <w:rPr>
      <w:rFonts w:hint="eastAsia" w:ascii="宋体" w:hAnsi="宋体"/>
      <w:sz w:val="28"/>
      <w:szCs w:val="28"/>
    </w:rPr>
  </w:style>
  <w:style w:type="paragraph" w:styleId="977" w:customStyle="1">
    <w:name w:val="标题1"/>
    <w:basedOn w:val="710"/>
    <w:next w:val="71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78" w:customStyle="1">
    <w:name w:val="_Style 111"/>
    <w:uiPriority w:val="99"/>
    <w:semiHidden/>
    <w:qFormat/>
    <w:rPr>
      <w:rFonts w:hint="default" w:ascii="Times New Roman" w:hAnsi="Times New Roman" w:eastAsia="宋体" w:cs="Times New Roman"/>
      <w:sz w:val="21"/>
      <w:szCs w:val="21"/>
      <w:lang w:val="en-US" w:eastAsia="zh-CN" w:bidi="ar-SA"/>
    </w:rPr>
  </w:style>
  <w:style w:type="paragraph" w:styleId="979">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80" w:customStyle="1">
    <w:name w:val="普通文字"/>
    <w:basedOn w:val="710"/>
    <w:next w:val="710"/>
    <w:uiPriority w:val="99"/>
    <w:qFormat/>
    <w:rPr>
      <w:rFonts w:ascii="宋体" w:hAnsi="Times New Roman" w:eastAsia="宋体" w:cs="Times New Roman"/>
      <w:sz w:val="24"/>
      <w:szCs w:val="20"/>
      <w:u w:val="none"/>
    </w:rPr>
  </w:style>
  <w:style w:type="paragraph" w:styleId="981" w:customStyle="1">
    <w:name w:val="目录 111"/>
    <w:basedOn w:val="710"/>
    <w:next w:val="710"/>
    <w:uiPriority w:val="39"/>
    <w:unhideWhenUsed/>
    <w:qFormat/>
    <w:pPr>
      <w:jc w:val="left"/>
      <w:spacing w:after="100" w:line="259" w:lineRule="auto"/>
      <w:widowControl/>
    </w:pPr>
    <w:rPr>
      <w:rFonts w:ascii="Calibri" w:hAnsi="Calibri" w:eastAsia="宋体"/>
      <w:sz w:val="22"/>
      <w:szCs w:val="22"/>
    </w:rPr>
  </w:style>
  <w:style w:type="paragraph" w:styleId="982" w:customStyle="1">
    <w:name w:val="正文文本1"/>
    <w:basedOn w:val="710"/>
    <w:uiPriority w:val="0"/>
    <w:qFormat/>
    <w:rPr>
      <w:rFonts w:ascii="楷体_GB2312" w:hAnsi="Arial" w:eastAsia="楷体_GB2312"/>
      <w:sz w:val="28"/>
      <w:szCs w:val="28"/>
    </w:rPr>
  </w:style>
  <w:style w:type="paragraph" w:styleId="983" w:customStyle="1">
    <w:name w:val="标题 31"/>
    <w:basedOn w:val="710"/>
    <w:next w:val="710"/>
    <w:uiPriority w:val="0"/>
    <w:qFormat/>
    <w:pPr>
      <w:keepLines/>
      <w:keepNext/>
      <w:spacing w:before="260" w:after="260" w:line="416" w:lineRule="auto"/>
      <w:outlineLvl w:val="2"/>
    </w:pPr>
    <w:rPr>
      <w:b/>
      <w:bCs/>
      <w:sz w:val="32"/>
      <w:szCs w:val="32"/>
    </w:rPr>
  </w:style>
  <w:style w:type="character" w:styleId="984" w:customStyle="1">
    <w:name w:val="font41"/>
    <w:basedOn w:val="720"/>
    <w:uiPriority w:val="0"/>
    <w:qFormat/>
    <w:rPr>
      <w:rFonts w:hint="eastAsia" w:ascii="宋体" w:hAnsi="宋体" w:eastAsia="宋体" w:cs="宋体"/>
      <w:color w:val="000000"/>
      <w:sz w:val="20"/>
      <w:szCs w:val="20"/>
      <w:u w:val="none"/>
    </w:rPr>
  </w:style>
  <w:style w:type="character" w:styleId="985" w:customStyle="1">
    <w:name w:val="font51"/>
    <w:basedOn w:val="720"/>
    <w:uiPriority w:val="0"/>
    <w:qFormat/>
    <w:rPr>
      <w:rFonts w:hint="eastAsia" w:ascii="宋体" w:hAnsi="宋体" w:eastAsia="宋体" w:cs="宋体"/>
      <w:color w:val="000000"/>
      <w:sz w:val="20"/>
      <w:szCs w:val="20"/>
      <w:u w:val="none"/>
    </w:rPr>
  </w:style>
  <w:style w:type="paragraph" w:styleId="986" w:customStyle="1">
    <w:name w:val="寄信人地址1"/>
    <w:basedOn w:val="710"/>
    <w:uiPriority w:val="99"/>
    <w:unhideWhenUsed/>
    <w:qFormat/>
    <w:rPr>
      <w:rFonts w:hint="eastAsia" w:ascii="Arial" w:hAnsi="Arial"/>
      <w:sz w:val="24"/>
    </w:rPr>
  </w:style>
  <w:style w:type="paragraph" w:styleId="987" w:customStyle="1">
    <w:name w:val="普通(网站)1"/>
    <w:basedOn w:val="710"/>
    <w:uiPriority w:val="0"/>
    <w:qFormat/>
    <w:pPr>
      <w:ind w:firstLine="420"/>
      <w:jc w:val="left"/>
      <w:spacing w:before="100" w:beforeAutospacing="1" w:after="100" w:afterAutospacing="1" w:line="288" w:lineRule="auto"/>
      <w:widowControl/>
    </w:pPr>
    <w:rPr>
      <w:rFonts w:hAnsi="宋体"/>
      <w:sz w:val="24"/>
      <w:szCs w:val="24"/>
    </w:rPr>
  </w:style>
  <w:style w:type="paragraph" w:styleId="988" w:customStyle="1">
    <w:name w:val="Blockquote"/>
    <w:basedOn w:val="710"/>
    <w:uiPriority w:val="0"/>
    <w:qFormat/>
    <w:pPr>
      <w:ind w:left="360" w:right="360"/>
      <w:jc w:val="left"/>
      <w:spacing w:before="100" w:after="100"/>
    </w:pPr>
    <w:rPr>
      <w:sz w:val="24"/>
    </w:rPr>
  </w:style>
  <w:style w:type="paragraph" w:styleId="989" w:customStyle="1">
    <w:name w:val="列表段落1"/>
    <w:basedOn w:val="710"/>
    <w:uiPriority w:val="0"/>
    <w:qFormat/>
    <w:pPr>
      <w:ind w:firstLine="420"/>
    </w:pPr>
    <w:rPr>
      <w:szCs w:val="22"/>
    </w:rPr>
  </w:style>
  <w:style w:type="paragraph" w:styleId="990" w:customStyle="1">
    <w:name w:val="列出段落3"/>
    <w:basedOn w:val="710"/>
    <w:uiPriority w:val="99"/>
    <w:qFormat/>
    <w:pPr>
      <w:ind w:firstLine="420"/>
    </w:pPr>
    <w:rPr>
      <w:rFonts w:ascii="Calibri" w:hAnsi="Calibri" w:cs="Calibri"/>
      <w:sz w:val="21"/>
      <w:szCs w:val="21"/>
    </w:rPr>
  </w:style>
  <w:style w:type="numbering" w:styleId="161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臧允楠</cp:lastModifiedBy>
  <cp:revision>522</cp:revision>
  <dcterms:created xsi:type="dcterms:W3CDTF">2023-03-16T02:16:00Z</dcterms:created>
  <dcterms:modified xsi:type="dcterms:W3CDTF">2026-05-25T08:36:36Z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F9FCA7E83E914E6FB0CE5470585571F2_13</vt:lpwstr>
  </property>
  <property fmtid="{D5CDD505-2E9C-101B-9397-08002B2CF9AE}" pid="4" name="KSOTemplateDocerSaveRecord">
    <vt:lpwstr>eyJoZGlkIjoiYTc5N2UzZGUzMzU0NjRjYjBmOWRlNTQ1YzIzZjlhZDAiLCJ1c2VySWQiOiIyNDg3ODQzODIifQ==</vt:lpwstr>
  </property>
</Properties>
</file>