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8"/>
        <w:ind w:firstLine="0"/>
        <w:rPr>
          <w:rFonts w:hint="eastAsia" w:ascii="仿宋" w:hAnsi="仿宋" w:eastAsia="仿宋" w:cs="仿宋"/>
          <w:color w:val="000000"/>
          <w:lang w:val="en-US"/>
        </w:rPr>
      </w:pPr>
      <w:r/>
      <w:bookmarkStart w:id="0" w:name="_Toc30683"/>
      <w:r/>
      <w:bookmarkStart w:id="1" w:name="_Toc30475"/>
      <w:r>
        <w:rPr>
          <w:rFonts w:hint="eastAsia" w:ascii="仿宋" w:hAnsi="仿宋" w:eastAsia="仿宋" w:cs="仿宋"/>
          <w:color w:val="000000"/>
          <w:lang w:val="en-US"/>
        </w:rPr>
      </w:r>
      <w:r/>
    </w:p>
    <w:p>
      <w:pPr>
        <w:pStyle w:val="1038"/>
        <w:ind w:firstLine="560"/>
        <w:rPr>
          <w:rFonts w:hint="eastAsia" w:ascii="仿宋" w:hAnsi="仿宋" w:eastAsia="仿宋" w:cs="仿宋"/>
          <w:color w:val="000000"/>
          <w:lang w:val="en-US"/>
        </w:rPr>
      </w:pPr>
      <w:r>
        <w:rPr>
          <w:rFonts w:hint="eastAsia" w:ascii="仿宋" w:hAnsi="仿宋" w:eastAsia="仿宋" w:cs="仿宋"/>
          <w:color w:val="000000"/>
          <w:lang w:val="en-US"/>
        </w:rPr>
      </w:r>
      <w:r/>
    </w:p>
    <w:p>
      <w:pPr>
        <w:pStyle w:val="1008"/>
        <w:jc w:val="center"/>
        <w:spacing w:line="360" w:lineRule="auto"/>
        <w:tabs>
          <w:tab w:val="left" w:pos="0" w:leader="none"/>
        </w:tabs>
        <w:rPr>
          <w:rFonts w:hint="eastAsia" w:ascii="仿宋" w:hAnsi="仿宋" w:eastAsia="仿宋" w:cs="仿宋"/>
          <w:b/>
          <w:bCs/>
          <w:color w:val="000000"/>
          <w:sz w:val="44"/>
          <w:szCs w:val="44"/>
          <w:lang w:val="en-US"/>
        </w:rPr>
      </w:pPr>
      <w:r>
        <w:rPr>
          <w:rFonts w:hint="eastAsia" w:ascii="仿宋" w:hAnsi="仿宋" w:eastAsia="仿宋" w:cs="仿宋"/>
          <w:b/>
          <w:bCs/>
          <w:color w:val="000000"/>
          <w:sz w:val="44"/>
          <w:szCs w:val="44"/>
          <w:lang w:val="en-US"/>
        </w:rPr>
        <w:t xml:space="preserve">企业标准、团体标准质量评估专业技术服务</w:t>
      </w:r>
      <w:r>
        <w:rPr>
          <w:rFonts w:hint="eastAsia" w:ascii="仿宋" w:hAnsi="仿宋" w:eastAsia="仿宋" w:cs="仿宋"/>
          <w:b/>
          <w:bCs/>
          <w:color w:val="000000"/>
          <w:sz w:val="44"/>
          <w:szCs w:val="44"/>
          <w:lang w:val="en-US"/>
        </w:rPr>
      </w:r>
      <w:r/>
    </w:p>
    <w:p>
      <w:pPr>
        <w:pStyle w:val="1008"/>
        <w:jc w:val="center"/>
        <w:spacing w:line="360" w:lineRule="auto"/>
        <w:tabs>
          <w:tab w:val="left" w:pos="0" w:leader="none"/>
        </w:tabs>
        <w:rPr>
          <w:rFonts w:hint="eastAsia" w:ascii="仿宋" w:hAnsi="仿宋" w:eastAsia="仿宋" w:cs="仿宋"/>
          <w:b/>
          <w:bCs/>
          <w:color w:val="000000"/>
          <w:sz w:val="44"/>
          <w:szCs w:val="44"/>
          <w:lang w:val="en-US"/>
        </w:rPr>
      </w:pPr>
      <w:r>
        <w:rPr>
          <w:rFonts w:hint="eastAsia" w:ascii="仿宋" w:hAnsi="仿宋" w:eastAsia="仿宋" w:cs="仿宋"/>
          <w:b/>
          <w:bCs/>
          <w:color w:val="000000"/>
          <w:sz w:val="44"/>
          <w:szCs w:val="44"/>
          <w:lang w:val="en-US"/>
        </w:rPr>
      </w:r>
      <w:r/>
    </w:p>
    <w:p>
      <w:pPr>
        <w:pStyle w:val="1008"/>
        <w:jc w:val="both"/>
        <w:spacing w:line="930" w:lineRule="exact"/>
        <w:rPr>
          <w:rFonts w:hint="eastAsia" w:ascii="仿宋" w:hAnsi="仿宋" w:eastAsia="仿宋" w:cs="仿宋"/>
          <w:b/>
          <w:bCs/>
          <w:color w:val="000000"/>
          <w:sz w:val="96"/>
          <w:szCs w:val="96"/>
          <w:lang w:val="en-US" w:bidi="ar-SA"/>
        </w:rPr>
      </w:pPr>
      <w:r>
        <w:rPr>
          <w:rFonts w:hint="eastAsia" w:ascii="仿宋" w:hAnsi="仿宋" w:eastAsia="仿宋" w:cs="仿宋"/>
          <w:b/>
          <w:bCs/>
          <w:color w:val="000000"/>
          <w:sz w:val="96"/>
          <w:szCs w:val="96"/>
          <w:lang w:val="en-US" w:bidi="ar-SA"/>
        </w:rPr>
      </w:r>
      <w:r/>
    </w:p>
    <w:p>
      <w:pPr>
        <w:pStyle w:val="1008"/>
        <w:jc w:val="center"/>
        <w:spacing w:line="930" w:lineRule="exact"/>
        <w:rPr>
          <w:rFonts w:hint="eastAsia" w:ascii="仿宋" w:hAnsi="仿宋" w:eastAsia="仿宋" w:cs="仿宋"/>
          <w:b/>
          <w:bCs/>
          <w:color w:val="000000"/>
          <w:sz w:val="84"/>
          <w:szCs w:val="84"/>
          <w:lang w:bidi="ar-SA"/>
        </w:rPr>
      </w:pPr>
      <w:r/>
      <w:bookmarkStart w:id="2" w:name="_Toc18051"/>
      <w:r>
        <w:rPr>
          <w:rFonts w:hint="eastAsia" w:ascii="仿宋" w:hAnsi="仿宋" w:eastAsia="仿宋" w:cs="仿宋"/>
          <w:b/>
          <w:bCs/>
          <w:color w:val="000000"/>
          <w:sz w:val="84"/>
          <w:szCs w:val="84"/>
          <w:lang w:val="en-US" w:bidi="ar-SA"/>
        </w:rPr>
        <w:t xml:space="preserve">招 标 </w:t>
      </w:r>
      <w:r>
        <w:rPr>
          <w:rFonts w:hint="eastAsia" w:ascii="仿宋" w:hAnsi="仿宋" w:eastAsia="仿宋" w:cs="仿宋"/>
          <w:b/>
          <w:bCs/>
          <w:color w:val="000000"/>
          <w:sz w:val="84"/>
          <w:szCs w:val="84"/>
          <w:lang w:bidi="ar-SA"/>
        </w:rPr>
        <w:t xml:space="preserve">文</w:t>
      </w:r>
      <w:r>
        <w:rPr>
          <w:rFonts w:hint="eastAsia" w:ascii="仿宋" w:hAnsi="仿宋" w:eastAsia="仿宋" w:cs="仿宋"/>
          <w:b/>
          <w:bCs/>
          <w:color w:val="000000"/>
          <w:sz w:val="84"/>
          <w:szCs w:val="84"/>
          <w:lang w:val="en-US" w:bidi="ar-SA"/>
        </w:rPr>
        <w:t xml:space="preserve"> </w:t>
      </w:r>
      <w:r>
        <w:rPr>
          <w:rFonts w:hint="eastAsia" w:ascii="仿宋" w:hAnsi="仿宋" w:eastAsia="仿宋" w:cs="仿宋"/>
          <w:b/>
          <w:bCs/>
          <w:color w:val="000000"/>
          <w:sz w:val="84"/>
          <w:szCs w:val="84"/>
          <w:lang w:bidi="ar-SA"/>
        </w:rPr>
        <w:t xml:space="preserve">件</w:t>
      </w:r>
      <w:bookmarkEnd w:id="0"/>
      <w:r/>
      <w:bookmarkEnd w:id="2"/>
      <w:r>
        <w:rPr>
          <w:rFonts w:hint="eastAsia" w:ascii="仿宋" w:hAnsi="仿宋" w:eastAsia="仿宋" w:cs="仿宋"/>
          <w:b/>
          <w:bCs/>
          <w:color w:val="000000"/>
          <w:sz w:val="84"/>
          <w:szCs w:val="84"/>
          <w:lang w:bidi="ar-SA"/>
        </w:rPr>
      </w:r>
      <w:r/>
    </w:p>
    <w:p>
      <w:pPr>
        <w:pStyle w:val="1008"/>
        <w:ind w:firstLine="2240"/>
        <w:spacing w:line="600" w:lineRule="exact"/>
        <w:rPr>
          <w:rFonts w:hint="eastAsia" w:ascii="仿宋" w:hAnsi="仿宋" w:eastAsia="仿宋" w:cs="仿宋"/>
          <w:color w:val="000000"/>
          <w:sz w:val="32"/>
          <w:szCs w:val="32"/>
          <w:lang w:bidi="ar-SA"/>
        </w:rPr>
      </w:pPr>
      <w:r>
        <w:rPr>
          <w:rFonts w:hint="eastAsia" w:ascii="仿宋" w:hAnsi="仿宋" w:eastAsia="仿宋" w:cs="仿宋"/>
          <w:color w:val="000000"/>
          <w:sz w:val="32"/>
          <w:szCs w:val="32"/>
          <w:lang w:bidi="ar-SA"/>
        </w:rPr>
      </w:r>
      <w:r/>
    </w:p>
    <w:p>
      <w:pPr>
        <w:pStyle w:val="1008"/>
        <w:jc w:val="center"/>
        <w:rPr>
          <w:rFonts w:hint="eastAsia" w:ascii="仿宋" w:hAnsi="仿宋" w:eastAsia="仿宋" w:cs="仿宋"/>
          <w:b/>
          <w:bCs/>
          <w:color w:val="000000"/>
          <w:sz w:val="32"/>
          <w:szCs w:val="32"/>
          <w:lang w:val="en-US" w:bidi="ar-SA"/>
        </w:rPr>
      </w:pPr>
      <w:r/>
      <w:bookmarkStart w:id="3" w:name="_Toc26199"/>
      <w:r>
        <w:rPr>
          <w:rFonts w:hint="eastAsia" w:ascii="仿宋" w:hAnsi="仿宋" w:eastAsia="仿宋" w:cs="仿宋"/>
          <w:b/>
          <w:bCs/>
          <w:color w:val="000000"/>
          <w:sz w:val="32"/>
          <w:szCs w:val="32"/>
          <w:lang w:val="en-US" w:bidi="ar-SA"/>
        </w:rPr>
        <w:t xml:space="preserve">项目编号：</w:t>
      </w:r>
      <w:bookmarkEnd w:id="3"/>
      <w:r>
        <w:rPr>
          <w:rFonts w:hint="eastAsia" w:ascii="仿宋" w:hAnsi="仿宋" w:eastAsia="仿宋" w:cs="仿宋"/>
          <w:b/>
          <w:bCs/>
          <w:color w:val="000000"/>
          <w:sz w:val="32"/>
          <w:szCs w:val="32"/>
          <w:lang w:val="en-US" w:bidi="ar-SA"/>
        </w:rPr>
        <w:t xml:space="preserve">JSZC-320000-JSTX-G2026-0022 </w:t>
      </w:r>
      <w:r>
        <w:rPr>
          <w:rFonts w:hint="eastAsia" w:ascii="仿宋" w:hAnsi="仿宋" w:eastAsia="仿宋" w:cs="仿宋"/>
          <w:b/>
          <w:bCs/>
          <w:color w:val="000000"/>
          <w:sz w:val="32"/>
          <w:szCs w:val="32"/>
          <w:lang w:val="en-US" w:bidi="ar-SA"/>
        </w:rPr>
      </w:r>
      <w:r/>
    </w:p>
    <w:p>
      <w:pPr>
        <w:pStyle w:val="1076"/>
        <w:ind w:right="-367"/>
        <w:rPr>
          <w:rFonts w:hint="eastAsia" w:ascii="仿宋" w:hAnsi="仿宋" w:eastAsia="仿宋" w:cs="仿宋"/>
          <w:color w:val="000000"/>
          <w:sz w:val="37"/>
        </w:rPr>
      </w:pPr>
      <w:r>
        <w:rPr>
          <w:rFonts w:hint="eastAsia" w:ascii="仿宋" w:hAnsi="仿宋" w:eastAsia="仿宋" w:cs="仿宋"/>
          <w:color w:val="000000"/>
          <w:sz w:val="37"/>
        </w:rPr>
      </w:r>
      <w:r/>
    </w:p>
    <w:p>
      <w:pPr>
        <w:pStyle w:val="1076"/>
        <w:ind w:right="-367"/>
        <w:rPr>
          <w:rFonts w:hint="eastAsia" w:ascii="仿宋" w:hAnsi="仿宋" w:eastAsia="仿宋" w:cs="仿宋"/>
          <w:color w:val="000000"/>
          <w:sz w:val="37"/>
        </w:rPr>
      </w:pPr>
      <w:r>
        <w:rPr>
          <w:rFonts w:hint="eastAsia" w:ascii="仿宋" w:hAnsi="仿宋" w:eastAsia="仿宋" w:cs="仿宋"/>
          <w:color w:val="000000"/>
          <w:sz w:val="37"/>
        </w:rPr>
      </w:r>
      <w:r/>
    </w:p>
    <w:p>
      <w:pPr>
        <w:pStyle w:val="1076"/>
        <w:ind w:right="-367"/>
        <w:rPr>
          <w:rFonts w:hint="eastAsia" w:ascii="仿宋" w:hAnsi="仿宋" w:eastAsia="仿宋" w:cs="仿宋"/>
          <w:color w:val="000000"/>
          <w:sz w:val="37"/>
        </w:rPr>
      </w:pPr>
      <w:r>
        <w:rPr>
          <w:rFonts w:hint="eastAsia" w:ascii="仿宋" w:hAnsi="仿宋" w:eastAsia="仿宋" w:cs="仿宋"/>
          <w:color w:val="000000"/>
          <w:sz w:val="37"/>
        </w:rPr>
      </w:r>
      <w:r/>
    </w:p>
    <w:p>
      <w:pPr>
        <w:pStyle w:val="1076"/>
        <w:ind w:right="-367"/>
        <w:rPr>
          <w:rFonts w:hint="eastAsia" w:ascii="仿宋" w:hAnsi="仿宋" w:eastAsia="仿宋" w:cs="仿宋"/>
          <w:color w:val="000000"/>
          <w:sz w:val="37"/>
        </w:rPr>
      </w:pPr>
      <w:r>
        <w:rPr>
          <w:rFonts w:hint="eastAsia" w:ascii="仿宋" w:hAnsi="仿宋" w:eastAsia="仿宋" w:cs="仿宋"/>
          <w:color w:val="000000"/>
          <w:sz w:val="37"/>
        </w:rPr>
      </w:r>
      <w:r/>
    </w:p>
    <w:p>
      <w:pPr>
        <w:pStyle w:val="1076"/>
        <w:ind w:right="-367"/>
        <w:rPr>
          <w:rFonts w:hint="eastAsia" w:ascii="仿宋" w:hAnsi="仿宋" w:eastAsia="仿宋" w:cs="仿宋"/>
          <w:color w:val="000000"/>
          <w:sz w:val="37"/>
        </w:rPr>
      </w:pPr>
      <w:r>
        <w:rPr>
          <w:rFonts w:hint="eastAsia" w:ascii="仿宋" w:hAnsi="仿宋" w:eastAsia="仿宋" w:cs="仿宋"/>
          <w:color w:val="000000"/>
          <w:sz w:val="37"/>
        </w:rPr>
      </w:r>
      <w:r/>
    </w:p>
    <w:p>
      <w:pPr>
        <w:pStyle w:val="1076"/>
        <w:ind w:right="-367"/>
        <w:rPr>
          <w:rFonts w:hint="eastAsia" w:ascii="仿宋" w:hAnsi="仿宋" w:eastAsia="仿宋" w:cs="仿宋"/>
          <w:color w:val="000000"/>
          <w:sz w:val="37"/>
        </w:rPr>
      </w:pPr>
      <w:r>
        <w:rPr>
          <w:rFonts w:hint="eastAsia" w:ascii="仿宋" w:hAnsi="仿宋" w:eastAsia="仿宋" w:cs="仿宋"/>
          <w:color w:val="000000"/>
          <w:sz w:val="37"/>
        </w:rPr>
      </w:r>
      <w:r/>
    </w:p>
    <w:p>
      <w:pPr>
        <w:pStyle w:val="1021"/>
        <w:ind w:left="0"/>
        <w:spacing w:before="0"/>
        <w:rPr>
          <w:rFonts w:hint="eastAsia" w:ascii="仿宋" w:hAnsi="仿宋" w:eastAsia="仿宋" w:cs="仿宋"/>
          <w:color w:val="000000"/>
          <w:sz w:val="38"/>
          <w:lang w:bidi="ar-SA"/>
        </w:rPr>
      </w:pPr>
      <w:r>
        <w:rPr>
          <w:rFonts w:hint="eastAsia" w:ascii="仿宋" w:hAnsi="仿宋" w:eastAsia="仿宋" w:cs="仿宋"/>
          <w:color w:val="000000"/>
          <w:sz w:val="38"/>
          <w:lang w:bidi="ar-SA"/>
        </w:rPr>
      </w:r>
      <w:r/>
    </w:p>
    <w:tbl>
      <w:tblPr>
        <w:tblW w:w="3245"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739"/>
        <w:gridCol w:w="4726"/>
      </w:tblGrid>
      <w:tr>
        <w:trPr>
          <w:trHeight w:val="1134" w:hRule="exact"/>
        </w:trPr>
        <w:tc>
          <w:tcPr>
            <w:tcBorders>
              <w:top w:val="none" w:color="000000" w:sz="0" w:space="0"/>
              <w:left w:val="none" w:color="000000" w:sz="0" w:space="0"/>
              <w:bottom w:val="none" w:color="000000" w:sz="0" w:space="0"/>
              <w:right w:val="none" w:color="000000" w:sz="0" w:space="0"/>
            </w:tcBorders>
            <w:tcW w:w="1345" w:type="dxa"/>
            <w:vAlign w:val="center"/>
            <w:textDirection w:val="lrTb"/>
            <w:noWrap w:val="false"/>
          </w:tcPr>
          <w:p>
            <w:pPr>
              <w:pStyle w:val="1076"/>
              <w:ind w:right="-367"/>
              <w:rPr>
                <w:rFonts w:hint="eastAsia" w:ascii="仿宋" w:hAnsi="仿宋" w:eastAsia="仿宋" w:cs="仿宋"/>
                <w:color w:val="000000"/>
                <w:sz w:val="37"/>
              </w:rPr>
            </w:pPr>
            <w:r>
              <w:rPr>
                <w:rFonts w:hint="eastAsia" w:ascii="仿宋" w:hAnsi="仿宋" w:eastAsia="仿宋" w:cs="仿宋"/>
                <w:bCs/>
                <w:color w:val="000000"/>
                <w:sz w:val="32"/>
                <w:szCs w:val="32"/>
                <w:lang w:val="en-US"/>
              </w:rPr>
              <w:t xml:space="preserve">采 购 人：</w:t>
            </w:r>
            <w:r>
              <w:rPr>
                <w:rFonts w:hint="eastAsia" w:ascii="仿宋" w:hAnsi="仿宋" w:eastAsia="仿宋" w:cs="仿宋"/>
                <w:color w:val="000000"/>
                <w:sz w:val="37"/>
              </w:rPr>
            </w:r>
            <w:r/>
          </w:p>
        </w:tc>
        <w:tc>
          <w:tcPr>
            <w:tcBorders>
              <w:top w:val="none" w:color="000000" w:sz="0" w:space="0"/>
              <w:left w:val="none" w:color="000000" w:sz="0" w:space="0"/>
              <w:bottom w:val="none" w:color="000000" w:sz="0" w:space="0"/>
              <w:right w:val="none" w:color="000000" w:sz="0" w:space="0"/>
            </w:tcBorders>
            <w:tcW w:w="3654" w:type="dxa"/>
            <w:vAlign w:val="center"/>
            <w:textDirection w:val="lrTb"/>
            <w:noWrap w:val="false"/>
          </w:tcPr>
          <w:p>
            <w:pPr>
              <w:pStyle w:val="1021"/>
              <w:ind w:left="0"/>
              <w:spacing w:before="0"/>
              <w:rPr>
                <w:rFonts w:hint="eastAsia" w:ascii="仿宋" w:hAnsi="仿宋" w:eastAsia="仿宋" w:cs="仿宋"/>
                <w:color w:val="000000"/>
                <w:sz w:val="37"/>
              </w:rPr>
            </w:pPr>
            <w:r>
              <w:rPr>
                <w:rFonts w:hint="eastAsia" w:ascii="仿宋" w:hAnsi="仿宋" w:eastAsia="仿宋" w:cs="仿宋"/>
                <w:b/>
                <w:bCs/>
                <w:color w:val="000000"/>
                <w:sz w:val="32"/>
                <w:szCs w:val="32"/>
                <w:lang w:val="en-US"/>
              </w:rPr>
              <w:t xml:space="preserve">江苏省市场监督管理局</w:t>
            </w:r>
            <w:r>
              <w:rPr>
                <w:rFonts w:hint="eastAsia" w:ascii="仿宋" w:hAnsi="仿宋" w:eastAsia="仿宋" w:cs="仿宋"/>
                <w:color w:val="000000"/>
                <w:sz w:val="37"/>
              </w:rPr>
            </w:r>
            <w:r/>
          </w:p>
        </w:tc>
      </w:tr>
      <w:tr>
        <w:trPr>
          <w:trHeight w:val="1134" w:hRule="exact"/>
        </w:trPr>
        <w:tc>
          <w:tcPr>
            <w:tcBorders>
              <w:top w:val="none" w:color="000000" w:sz="0" w:space="0"/>
              <w:left w:val="none" w:color="000000" w:sz="0" w:space="0"/>
              <w:bottom w:val="none" w:color="000000" w:sz="0" w:space="0"/>
              <w:right w:val="none" w:color="000000" w:sz="0" w:space="0"/>
            </w:tcBorders>
            <w:tcW w:w="1345" w:type="dxa"/>
            <w:vAlign w:val="center"/>
            <w:textDirection w:val="lrTb"/>
            <w:noWrap w:val="false"/>
          </w:tcPr>
          <w:p>
            <w:pPr>
              <w:pStyle w:val="1076"/>
              <w:ind w:right="-367"/>
              <w:rPr>
                <w:rFonts w:hint="eastAsia" w:ascii="仿宋" w:hAnsi="仿宋" w:eastAsia="仿宋" w:cs="仿宋"/>
                <w:color w:val="000000"/>
                <w:sz w:val="37"/>
              </w:rPr>
            </w:pPr>
            <w:r>
              <w:rPr>
                <w:rFonts w:hint="eastAsia" w:ascii="仿宋" w:hAnsi="仿宋" w:eastAsia="仿宋" w:cs="仿宋"/>
                <w:bCs/>
                <w:color w:val="000000"/>
                <w:sz w:val="32"/>
                <w:szCs w:val="32"/>
                <w:lang w:val="en-US"/>
              </w:rPr>
              <w:t xml:space="preserve">代理机构：</w:t>
            </w:r>
            <w:r>
              <w:rPr>
                <w:rFonts w:hint="eastAsia" w:ascii="仿宋" w:hAnsi="仿宋" w:eastAsia="仿宋" w:cs="仿宋"/>
                <w:color w:val="000000"/>
                <w:sz w:val="37"/>
              </w:rPr>
            </w:r>
            <w:r/>
          </w:p>
        </w:tc>
        <w:tc>
          <w:tcPr>
            <w:tcBorders>
              <w:top w:val="none" w:color="000000" w:sz="0" w:space="0"/>
              <w:left w:val="none" w:color="000000" w:sz="0" w:space="0"/>
              <w:bottom w:val="none" w:color="000000" w:sz="0" w:space="0"/>
              <w:right w:val="none" w:color="000000" w:sz="0" w:space="0"/>
            </w:tcBorders>
            <w:tcW w:w="3654" w:type="dxa"/>
            <w:vAlign w:val="center"/>
            <w:textDirection w:val="lrTb"/>
            <w:noWrap w:val="false"/>
          </w:tcPr>
          <w:p>
            <w:pPr>
              <w:pStyle w:val="1021"/>
              <w:ind w:left="0"/>
              <w:spacing w:before="0"/>
              <w:rPr>
                <w:rFonts w:hint="eastAsia" w:ascii="仿宋" w:hAnsi="仿宋" w:eastAsia="仿宋" w:cs="仿宋"/>
                <w:color w:val="000000"/>
                <w:sz w:val="37"/>
              </w:rPr>
            </w:pPr>
            <w:r>
              <w:rPr>
                <w:rFonts w:hint="eastAsia" w:ascii="仿宋" w:hAnsi="仿宋" w:eastAsia="仿宋" w:cs="仿宋"/>
                <w:b/>
                <w:bCs/>
                <w:color w:val="000000"/>
                <w:sz w:val="32"/>
                <w:szCs w:val="32"/>
                <w:lang w:val="en-US" w:bidi="ar"/>
              </w:rPr>
              <w:t xml:space="preserve">江苏腾信招标有限公司</w:t>
            </w:r>
            <w:r>
              <w:rPr>
                <w:rFonts w:hint="eastAsia" w:ascii="仿宋" w:hAnsi="仿宋" w:eastAsia="仿宋" w:cs="仿宋"/>
                <w:color w:val="000000"/>
                <w:sz w:val="37"/>
              </w:rPr>
            </w:r>
            <w:r/>
          </w:p>
        </w:tc>
      </w:tr>
    </w:tbl>
    <w:p>
      <w:pPr>
        <w:pStyle w:val="1021"/>
        <w:ind w:left="0"/>
        <w:jc w:val="center"/>
        <w:spacing w:before="0"/>
        <w:rPr>
          <w:rFonts w:hint="eastAsia" w:ascii="仿宋" w:hAnsi="仿宋" w:eastAsia="仿宋" w:cs="仿宋"/>
          <w:b/>
          <w:bCs/>
          <w:color w:val="000000"/>
          <w:sz w:val="32"/>
          <w:szCs w:val="32"/>
          <w:lang w:val="en-US" w:bidi="ar-SA"/>
        </w:rPr>
      </w:pPr>
      <w:r>
        <w:rPr>
          <w:rFonts w:hint="eastAsia" w:ascii="仿宋" w:hAnsi="仿宋" w:eastAsia="仿宋" w:cs="仿宋"/>
          <w:b/>
          <w:bCs/>
          <w:color w:val="000000"/>
          <w:sz w:val="32"/>
          <w:szCs w:val="32"/>
          <w:lang w:val="en-US" w:bidi="ar-SA"/>
        </w:rPr>
      </w:r>
      <w:r/>
    </w:p>
    <w:p>
      <w:pPr>
        <w:pStyle w:val="1008"/>
        <w:rPr>
          <w:rFonts w:hint="eastAsia" w:ascii="仿宋" w:hAnsi="仿宋" w:eastAsia="仿宋" w:cs="仿宋"/>
          <w:b/>
          <w:bCs/>
          <w:color w:val="000000"/>
          <w:sz w:val="32"/>
          <w:szCs w:val="32"/>
          <w:lang w:val="en-US" w:bidi="ar-SA"/>
        </w:rPr>
      </w:pPr>
      <w:r>
        <w:rPr>
          <w:rFonts w:hint="eastAsia" w:ascii="仿宋" w:hAnsi="仿宋" w:eastAsia="仿宋" w:cs="仿宋"/>
          <w:b/>
          <w:bCs/>
          <w:color w:val="000000"/>
          <w:sz w:val="32"/>
          <w:szCs w:val="32"/>
          <w:lang w:val="en-US" w:bidi="ar-SA"/>
        </w:rPr>
      </w:r>
      <w:r/>
    </w:p>
    <w:p>
      <w:pPr>
        <w:pStyle w:val="1008"/>
        <w:rPr>
          <w:rFonts w:hint="eastAsia" w:ascii="仿宋" w:hAnsi="仿宋" w:eastAsia="仿宋" w:cs="仿宋"/>
          <w:b/>
          <w:bCs/>
          <w:color w:val="000000"/>
          <w:sz w:val="32"/>
          <w:szCs w:val="32"/>
          <w:lang w:val="en-US" w:bidi="ar-SA"/>
        </w:rPr>
      </w:pPr>
      <w:r>
        <w:rPr>
          <w:rFonts w:hint="eastAsia" w:ascii="仿宋" w:hAnsi="仿宋" w:eastAsia="仿宋" w:cs="仿宋"/>
          <w:b/>
          <w:bCs/>
          <w:color w:val="000000"/>
          <w:sz w:val="32"/>
          <w:szCs w:val="32"/>
          <w:lang w:val="en-US" w:bidi="ar-SA"/>
        </w:rPr>
      </w:r>
      <w:r/>
    </w:p>
    <w:p>
      <w:pPr>
        <w:pStyle w:val="1021"/>
        <w:ind w:left="0"/>
        <w:jc w:val="center"/>
        <w:spacing w:before="0"/>
        <w:rPr>
          <w:rFonts w:hint="eastAsia" w:ascii="仿宋" w:hAnsi="仿宋" w:eastAsia="仿宋" w:cs="仿宋"/>
          <w:b/>
          <w:bCs/>
          <w:color w:val="000000"/>
          <w:sz w:val="32"/>
          <w:szCs w:val="32"/>
          <w:lang w:val="en-US" w:bidi="ar-SA"/>
        </w:rPr>
      </w:pPr>
      <w:r/>
      <w:bookmarkStart w:id="4" w:name="_Toc28774"/>
      <w:r>
        <w:rPr>
          <w:rFonts w:hint="eastAsia" w:ascii="仿宋" w:hAnsi="仿宋" w:eastAsia="仿宋" w:cs="仿宋"/>
          <w:b/>
          <w:bCs/>
          <w:color w:val="000000"/>
          <w:sz w:val="32"/>
          <w:szCs w:val="32"/>
          <w:lang w:val="en-US" w:bidi="ar-SA"/>
        </w:rPr>
        <w:t xml:space="preserve">二 〇 二 六 </w:t>
      </w:r>
      <w:r>
        <w:rPr>
          <w:rFonts w:hint="eastAsia" w:ascii="仿宋" w:hAnsi="仿宋" w:eastAsia="仿宋" w:cs="仿宋"/>
          <w:b/>
          <w:bCs/>
          <w:color w:val="000000"/>
          <w:sz w:val="32"/>
          <w:szCs w:val="32"/>
          <w:lang w:bidi="ar-SA"/>
        </w:rPr>
        <w:t xml:space="preserve">年</w:t>
      </w:r>
      <w:r>
        <w:rPr>
          <w:rFonts w:hint="eastAsia" w:ascii="仿宋" w:hAnsi="仿宋" w:eastAsia="仿宋" w:cs="仿宋"/>
          <w:b/>
          <w:bCs/>
          <w:color w:val="000000"/>
          <w:sz w:val="32"/>
          <w:szCs w:val="32"/>
          <w:lang w:val="en-US" w:bidi="ar-SA"/>
        </w:rPr>
        <w:t xml:space="preserve"> </w:t>
      </w:r>
      <w:r>
        <w:rPr>
          <w:rFonts w:hint="eastAsia" w:ascii="仿宋" w:hAnsi="仿宋" w:eastAsia="仿宋" w:cs="仿宋"/>
          <w:b/>
          <w:bCs/>
          <w:color w:val="000000"/>
          <w:sz w:val="32"/>
          <w:szCs w:val="32"/>
          <w:lang w:val="en-US" w:eastAsia="zh-CN" w:bidi="ar-SA"/>
        </w:rPr>
        <w:t xml:space="preserve">六</w:t>
      </w:r>
      <w:r>
        <w:rPr>
          <w:rFonts w:hint="eastAsia" w:ascii="仿宋" w:hAnsi="仿宋" w:eastAsia="仿宋" w:cs="仿宋"/>
          <w:b/>
          <w:bCs/>
          <w:color w:val="000000"/>
          <w:sz w:val="32"/>
          <w:szCs w:val="32"/>
          <w:lang w:val="en-US" w:bidi="ar-SA"/>
        </w:rPr>
        <w:t xml:space="preserve"> </w:t>
      </w:r>
      <w:r>
        <w:rPr>
          <w:rFonts w:hint="eastAsia" w:ascii="仿宋" w:hAnsi="仿宋" w:eastAsia="仿宋" w:cs="仿宋"/>
          <w:b/>
          <w:bCs/>
          <w:color w:val="000000"/>
          <w:sz w:val="32"/>
          <w:szCs w:val="32"/>
          <w:lang w:bidi="ar-SA"/>
        </w:rPr>
        <w:t xml:space="preserve">月</w:t>
      </w:r>
      <w:bookmarkEnd w:id="4"/>
      <w:r>
        <w:rPr>
          <w:rFonts w:hint="eastAsia" w:ascii="仿宋" w:hAnsi="仿宋" w:eastAsia="仿宋" w:cs="仿宋"/>
          <w:b/>
          <w:bCs/>
          <w:color w:val="000000"/>
          <w:sz w:val="32"/>
          <w:szCs w:val="32"/>
          <w:lang w:val="en-US" w:bidi="ar-SA"/>
        </w:rPr>
      </w:r>
      <w:r/>
    </w:p>
    <w:p>
      <w:pPr>
        <w:pStyle w:val="1008"/>
        <w:jc w:val="center"/>
        <w:spacing w:after="120"/>
        <w:rPr>
          <w:rFonts w:hint="eastAsia" w:ascii="仿宋" w:hAnsi="仿宋" w:eastAsia="仿宋" w:cs="仿宋"/>
          <w:b/>
          <w:color w:val="000000"/>
          <w:sz w:val="48"/>
          <w:lang w:bidi="ar-SA"/>
        </w:rPr>
        <w:sectPr>
          <w:footerReference w:type="default" r:id="rId10"/>
          <w:footnotePr/>
          <w:endnotePr/>
          <w:type w:val="nextPage"/>
          <w:pgSz w:w="11906" w:h="16838" w:orient="portrait"/>
          <w:pgMar w:top="1440" w:right="1080" w:bottom="1440" w:left="1080" w:header="850" w:footer="567" w:gutter="0"/>
          <w:pgNumType w:start="1"/>
          <w:cols w:num="1" w:sep="0" w:space="1701" w:equalWidth="1"/>
          <w:docGrid w:linePitch="360"/>
        </w:sectPr>
      </w:pPr>
      <w:r>
        <w:rPr>
          <w:rFonts w:hint="eastAsia" w:ascii="仿宋" w:hAnsi="仿宋" w:eastAsia="仿宋" w:cs="仿宋"/>
          <w:b/>
          <w:color w:val="000000"/>
          <w:sz w:val="48"/>
          <w:lang w:bidi="ar-SA"/>
        </w:rPr>
      </w:r>
      <w:r/>
    </w:p>
    <w:p>
      <w:pPr>
        <w:pStyle w:val="1008"/>
        <w:jc w:val="center"/>
        <w:spacing w:after="120"/>
        <w:rPr>
          <w:rFonts w:hint="eastAsia" w:ascii="仿宋" w:hAnsi="仿宋" w:eastAsia="仿宋" w:cs="仿宋"/>
          <w:b/>
          <w:color w:val="000000"/>
          <w:sz w:val="48"/>
          <w:lang w:bidi="ar-SA"/>
        </w:rPr>
      </w:pPr>
      <w:r>
        <w:rPr>
          <w:rFonts w:hint="eastAsia" w:ascii="仿宋" w:hAnsi="仿宋" w:eastAsia="仿宋" w:cs="仿宋"/>
          <w:b/>
          <w:color w:val="000000"/>
          <w:sz w:val="48"/>
          <w:lang w:bidi="ar-SA"/>
        </w:rPr>
        <w:t xml:space="preserve">目</w:t>
      </w:r>
      <w:r>
        <w:rPr>
          <w:rFonts w:hint="eastAsia" w:ascii="仿宋" w:hAnsi="仿宋" w:eastAsia="仿宋" w:cs="仿宋"/>
          <w:b/>
          <w:color w:val="000000"/>
          <w:sz w:val="48"/>
          <w:lang w:val="en-US" w:bidi="ar-SA"/>
        </w:rPr>
        <w:t xml:space="preserve">  </w:t>
      </w:r>
      <w:r>
        <w:rPr>
          <w:rFonts w:hint="eastAsia" w:ascii="仿宋" w:hAnsi="仿宋" w:eastAsia="仿宋" w:cs="仿宋"/>
          <w:b/>
          <w:color w:val="000000"/>
          <w:sz w:val="48"/>
          <w:lang w:bidi="ar-SA"/>
        </w:rPr>
        <w:t xml:space="preserve">录</w:t>
      </w:r>
      <w:r>
        <w:rPr>
          <w:rFonts w:hint="eastAsia" w:ascii="仿宋" w:hAnsi="仿宋" w:eastAsia="仿宋" w:cs="仿宋"/>
          <w:b/>
          <w:color w:val="000000"/>
          <w:sz w:val="48"/>
          <w:lang w:bidi="ar-SA"/>
        </w:rPr>
      </w:r>
      <w:r/>
    </w:p>
    <w:p>
      <w:pPr>
        <w:pStyle w:val="1032"/>
        <w:spacing w:line="360" w:lineRule="auto"/>
        <w:tabs>
          <w:tab w:val="right" w:pos="9746" w:leader="dot"/>
        </w:tabs>
        <w:rPr>
          <w:rFonts w:hint="eastAsia" w:ascii="仿宋" w:hAnsi="仿宋" w:eastAsia="仿宋" w:cs="仿宋"/>
          <w:color w:val="000000"/>
          <w:sz w:val="24"/>
          <w:szCs w:val="24"/>
        </w:rPr>
      </w:pP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TOC \o "1-3" \u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第一章 招标公告</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_Toc6945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3</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r>
      <w:r/>
    </w:p>
    <w:p>
      <w:pPr>
        <w:pStyle w:val="1033"/>
        <w:ind w:left="440"/>
        <w:spacing w:line="360" w:lineRule="auto"/>
        <w:tabs>
          <w:tab w:val="right" w:pos="9746" w:leader="dot"/>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一、项目基本情况</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_Toc6679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3</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r>
      <w:r/>
    </w:p>
    <w:p>
      <w:pPr>
        <w:pStyle w:val="1033"/>
        <w:ind w:left="440"/>
        <w:spacing w:line="360" w:lineRule="auto"/>
        <w:tabs>
          <w:tab w:val="right" w:pos="9746" w:leader="dot"/>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二、申请人的资格要求</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_Toc15478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4</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r>
      <w:r/>
    </w:p>
    <w:p>
      <w:pPr>
        <w:pStyle w:val="1033"/>
        <w:ind w:left="440"/>
        <w:spacing w:line="360" w:lineRule="auto"/>
        <w:tabs>
          <w:tab w:val="right" w:pos="9746" w:leader="dot"/>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三、获取</w:t>
      </w:r>
      <w:r>
        <w:rPr>
          <w:rFonts w:hint="eastAsia" w:ascii="仿宋" w:hAnsi="仿宋" w:eastAsia="仿宋" w:cs="仿宋"/>
          <w:color w:val="000000"/>
          <w:sz w:val="24"/>
          <w:szCs w:val="24"/>
          <w:lang w:val="en-US"/>
        </w:rPr>
        <w:t xml:space="preserve">招标</w:t>
      </w:r>
      <w:r>
        <w:rPr>
          <w:rFonts w:hint="eastAsia" w:ascii="仿宋" w:hAnsi="仿宋" w:eastAsia="仿宋" w:cs="仿宋"/>
          <w:color w:val="000000"/>
          <w:sz w:val="24"/>
          <w:szCs w:val="24"/>
        </w:rPr>
        <w:t xml:space="preserve">文件</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_Toc10565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6</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r>
      <w:r/>
    </w:p>
    <w:p>
      <w:pPr>
        <w:pStyle w:val="1033"/>
        <w:ind w:left="440"/>
        <w:spacing w:line="360" w:lineRule="auto"/>
        <w:tabs>
          <w:tab w:val="right" w:pos="9746" w:leader="dot"/>
        </w:tabs>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四、提交投标文件截止时间、开标时间和地点</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_Toc4607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6</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r>
      <w:r/>
    </w:p>
    <w:p>
      <w:pPr>
        <w:pStyle w:val="1033"/>
        <w:ind w:left="440"/>
        <w:spacing w:line="360" w:lineRule="auto"/>
        <w:tabs>
          <w:tab w:val="right" w:pos="9746" w:leader="dot"/>
        </w:tabs>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五、公告期限</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_Toc2446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6</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r>
      <w:r/>
    </w:p>
    <w:p>
      <w:pPr>
        <w:pStyle w:val="1033"/>
        <w:ind w:left="440"/>
        <w:spacing w:line="360" w:lineRule="auto"/>
        <w:tabs>
          <w:tab w:val="right" w:pos="9746" w:leader="dot"/>
        </w:tabs>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六、其他补充事宜</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_Toc4119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6</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r>
      <w:r/>
    </w:p>
    <w:p>
      <w:pPr>
        <w:pStyle w:val="1033"/>
        <w:ind w:left="440"/>
        <w:spacing w:line="360" w:lineRule="auto"/>
        <w:tabs>
          <w:tab w:val="right" w:pos="9746" w:leader="dot"/>
        </w:tabs>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七、凡对本次采购提出询问，请按以下方式联系</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_Toc28041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7</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r>
      <w:r/>
    </w:p>
    <w:p>
      <w:pPr>
        <w:pStyle w:val="1032"/>
        <w:spacing w:line="360" w:lineRule="auto"/>
        <w:tabs>
          <w:tab w:val="right" w:pos="9746" w:leader="dot"/>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第二</w:t>
      </w:r>
      <w:r>
        <w:rPr>
          <w:rFonts w:hint="eastAsia" w:ascii="仿宋" w:hAnsi="仿宋" w:eastAsia="仿宋" w:cs="仿宋"/>
          <w:color w:val="000000"/>
          <w:sz w:val="24"/>
          <w:szCs w:val="24"/>
          <w:lang w:val="en-US"/>
        </w:rPr>
        <w:t xml:space="preserve">章 投标</w:t>
      </w:r>
      <w:r>
        <w:rPr>
          <w:rFonts w:hint="eastAsia" w:ascii="仿宋" w:hAnsi="仿宋" w:eastAsia="仿宋" w:cs="仿宋"/>
          <w:color w:val="000000"/>
          <w:sz w:val="24"/>
          <w:szCs w:val="24"/>
        </w:rPr>
        <w:t xml:space="preserve">须知前附表</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_Toc6142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8</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r>
      <w:r/>
    </w:p>
    <w:p>
      <w:pPr>
        <w:pStyle w:val="1032"/>
        <w:spacing w:line="360" w:lineRule="auto"/>
        <w:tabs>
          <w:tab w:val="right" w:pos="9746" w:leader="dot"/>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第三</w:t>
      </w:r>
      <w:r>
        <w:rPr>
          <w:rFonts w:hint="eastAsia" w:ascii="仿宋" w:hAnsi="仿宋" w:eastAsia="仿宋" w:cs="仿宋"/>
          <w:color w:val="000000"/>
          <w:sz w:val="24"/>
          <w:szCs w:val="24"/>
          <w:lang w:val="en-US"/>
        </w:rPr>
        <w:t xml:space="preserve">章 </w:t>
      </w:r>
      <w:r>
        <w:rPr>
          <w:rFonts w:hint="eastAsia" w:ascii="仿宋" w:hAnsi="仿宋" w:eastAsia="仿宋" w:cs="仿宋"/>
          <w:color w:val="000000"/>
          <w:sz w:val="24"/>
          <w:szCs w:val="24"/>
        </w:rPr>
        <w:t xml:space="preserve">投标须知</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_Toc20082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10</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r>
      <w:r/>
    </w:p>
    <w:p>
      <w:pPr>
        <w:pStyle w:val="1033"/>
        <w:ind w:left="440"/>
        <w:spacing w:line="360" w:lineRule="auto"/>
        <w:tabs>
          <w:tab w:val="right" w:pos="9746" w:leader="dot"/>
        </w:tabs>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一、总则</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_Toc20237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10</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r>
      <w:r/>
    </w:p>
    <w:p>
      <w:pPr>
        <w:pStyle w:val="1033"/>
        <w:ind w:left="440"/>
        <w:spacing w:line="360" w:lineRule="auto"/>
        <w:tabs>
          <w:tab w:val="right" w:pos="9746" w:leader="dot"/>
        </w:tabs>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二、招标文件</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_Toc20740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14</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r>
      <w:r/>
    </w:p>
    <w:p>
      <w:pPr>
        <w:pStyle w:val="1033"/>
        <w:ind w:left="440"/>
        <w:spacing w:line="360" w:lineRule="auto"/>
        <w:tabs>
          <w:tab w:val="right" w:pos="9746" w:leader="dot"/>
        </w:tabs>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三、投标</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_Toc12473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15</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r>
      <w:r/>
    </w:p>
    <w:p>
      <w:pPr>
        <w:pStyle w:val="1033"/>
        <w:ind w:left="440"/>
        <w:spacing w:line="360" w:lineRule="auto"/>
        <w:tabs>
          <w:tab w:val="right" w:pos="9746" w:leader="dot"/>
        </w:tabs>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四、开标、评标与定标</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_Toc19964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21</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r>
      <w:r/>
    </w:p>
    <w:p>
      <w:pPr>
        <w:pStyle w:val="1033"/>
        <w:ind w:left="440"/>
        <w:spacing w:line="360" w:lineRule="auto"/>
        <w:tabs>
          <w:tab w:val="right" w:pos="9746" w:leader="dot"/>
        </w:tabs>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五、签订合同</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_Toc14715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28</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r>
      <w:r/>
    </w:p>
    <w:p>
      <w:pPr>
        <w:pStyle w:val="1032"/>
        <w:spacing w:line="360" w:lineRule="auto"/>
        <w:tabs>
          <w:tab w:val="right" w:pos="9746" w:leader="dot"/>
        </w:tabs>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第四章 </w:t>
      </w:r>
      <w:r>
        <w:rPr>
          <w:rFonts w:hint="eastAsia" w:ascii="仿宋" w:hAnsi="仿宋" w:eastAsia="仿宋" w:cs="仿宋"/>
          <w:color w:val="000000"/>
          <w:sz w:val="24"/>
          <w:szCs w:val="24"/>
        </w:rPr>
        <w:t xml:space="preserve">合同主要条款及格式</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_Toc989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32</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r>
      <w:r/>
    </w:p>
    <w:p>
      <w:pPr>
        <w:pStyle w:val="1032"/>
        <w:spacing w:line="360" w:lineRule="auto"/>
        <w:tabs>
          <w:tab w:val="right" w:pos="9746" w:leader="dot"/>
        </w:tabs>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第五章 招标项目需求及技术相关要求</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_Toc14860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37</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r>
      <w:r/>
    </w:p>
    <w:p>
      <w:pPr>
        <w:pStyle w:val="1032"/>
        <w:spacing w:line="360" w:lineRule="auto"/>
        <w:tabs>
          <w:tab w:val="right" w:pos="9746" w:leader="dot"/>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第</w:t>
      </w:r>
      <w:r>
        <w:rPr>
          <w:rFonts w:hint="eastAsia" w:ascii="仿宋" w:hAnsi="仿宋" w:eastAsia="仿宋" w:cs="仿宋"/>
          <w:color w:val="000000"/>
          <w:sz w:val="24"/>
          <w:szCs w:val="24"/>
          <w:lang w:val="en-US"/>
        </w:rPr>
        <w:t xml:space="preserve">六</w:t>
      </w:r>
      <w:r>
        <w:rPr>
          <w:rFonts w:hint="eastAsia" w:ascii="仿宋" w:hAnsi="仿宋" w:eastAsia="仿宋" w:cs="仿宋"/>
          <w:color w:val="000000"/>
          <w:sz w:val="24"/>
          <w:szCs w:val="24"/>
        </w:rPr>
        <w:t xml:space="preserve">章</w:t>
      </w:r>
      <w:r>
        <w:rPr>
          <w:rFonts w:hint="eastAsia" w:ascii="仿宋" w:hAnsi="仿宋" w:eastAsia="仿宋" w:cs="仿宋"/>
          <w:color w:val="000000"/>
          <w:sz w:val="24"/>
          <w:szCs w:val="24"/>
          <w:lang w:val="en-US"/>
        </w:rPr>
        <w:t xml:space="preserve"> 评标办法及评分标准</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_Toc25517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53</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r>
      <w:r/>
    </w:p>
    <w:p>
      <w:pPr>
        <w:pStyle w:val="1033"/>
        <w:ind w:left="440"/>
        <w:spacing w:line="360" w:lineRule="auto"/>
        <w:tabs>
          <w:tab w:val="right" w:pos="9746" w:leader="dot"/>
        </w:tabs>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一、评标办法：综合评分法</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_Toc7594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53</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r>
      <w:r/>
    </w:p>
    <w:p>
      <w:pPr>
        <w:pStyle w:val="1033"/>
        <w:ind w:left="440"/>
        <w:spacing w:line="360" w:lineRule="auto"/>
        <w:tabs>
          <w:tab w:val="right" w:pos="9746" w:leader="dot"/>
        </w:tabs>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二、政府采购政策功能落实</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_Toc14533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53</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r>
      <w:r/>
    </w:p>
    <w:p>
      <w:pPr>
        <w:pStyle w:val="1033"/>
        <w:ind w:left="440"/>
        <w:spacing w:line="360" w:lineRule="auto"/>
        <w:tabs>
          <w:tab w:val="right" w:pos="9746" w:leader="dot"/>
        </w:tabs>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三、评标细则</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_Toc817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55</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r>
      <w:r/>
    </w:p>
    <w:p>
      <w:pPr>
        <w:pStyle w:val="1032"/>
        <w:spacing w:line="360" w:lineRule="auto"/>
        <w:tabs>
          <w:tab w:val="right" w:pos="9746" w:leader="dot"/>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第七</w:t>
      </w:r>
      <w:r>
        <w:rPr>
          <w:rFonts w:hint="eastAsia" w:ascii="仿宋" w:hAnsi="仿宋" w:eastAsia="仿宋" w:cs="仿宋"/>
          <w:color w:val="000000"/>
          <w:sz w:val="24"/>
          <w:szCs w:val="24"/>
          <w:lang w:val="en-US"/>
        </w:rPr>
        <w:t xml:space="preserve">章 投标</w:t>
      </w:r>
      <w:r>
        <w:rPr>
          <w:rFonts w:hint="eastAsia" w:ascii="仿宋" w:hAnsi="仿宋" w:eastAsia="仿宋" w:cs="仿宋"/>
          <w:color w:val="000000"/>
          <w:sz w:val="24"/>
          <w:szCs w:val="24"/>
        </w:rPr>
        <w:t xml:space="preserve">文件的格式及要求</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_Toc11236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59</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r>
      <w:r/>
    </w:p>
    <w:p>
      <w:pPr>
        <w:pStyle w:val="1033"/>
        <w:ind w:left="440"/>
        <w:spacing w:line="360" w:lineRule="auto"/>
        <w:tabs>
          <w:tab w:val="right" w:pos="9746" w:leader="dot"/>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一、 开标一览表</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_Toc18512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60</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r>
      <w:r/>
    </w:p>
    <w:p>
      <w:pPr>
        <w:pStyle w:val="1033"/>
        <w:ind w:left="440"/>
        <w:spacing w:line="360" w:lineRule="auto"/>
        <w:tabs>
          <w:tab w:val="right" w:pos="9746" w:leader="dot"/>
        </w:tabs>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二、投标申请及声明</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_Toc25644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61</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r>
      <w:r/>
    </w:p>
    <w:p>
      <w:pPr>
        <w:pStyle w:val="1033"/>
        <w:ind w:left="440"/>
        <w:spacing w:line="360" w:lineRule="auto"/>
        <w:tabs>
          <w:tab w:val="right" w:pos="9746" w:leader="dot"/>
        </w:tabs>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三、分项报价明细表</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_Toc24361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62</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r>
      <w:r/>
    </w:p>
    <w:p>
      <w:pPr>
        <w:pStyle w:val="1033"/>
        <w:ind w:left="440"/>
        <w:spacing w:line="360" w:lineRule="auto"/>
        <w:tabs>
          <w:tab w:val="right" w:pos="9746" w:leader="dot"/>
        </w:tabs>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四、</w:t>
      </w:r>
      <w:r>
        <w:rPr>
          <w:rFonts w:hint="eastAsia" w:ascii="仿宋" w:hAnsi="仿宋" w:eastAsia="仿宋" w:cs="仿宋"/>
          <w:color w:val="000000"/>
          <w:sz w:val="24"/>
          <w:szCs w:val="24"/>
        </w:rPr>
        <w:t xml:space="preserve">商务条款响应及偏离表</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_Toc23728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63</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r>
      <w:r/>
    </w:p>
    <w:p>
      <w:pPr>
        <w:pStyle w:val="1033"/>
        <w:ind w:left="440"/>
        <w:spacing w:line="360" w:lineRule="auto"/>
        <w:tabs>
          <w:tab w:val="right" w:pos="9746" w:leader="dot"/>
        </w:tabs>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五、技术（服务）</w:t>
      </w:r>
      <w:r>
        <w:rPr>
          <w:rFonts w:hint="eastAsia" w:ascii="仿宋" w:hAnsi="仿宋" w:eastAsia="仿宋" w:cs="仿宋"/>
          <w:color w:val="000000"/>
          <w:sz w:val="24"/>
          <w:szCs w:val="24"/>
        </w:rPr>
        <w:t xml:space="preserve">条款响应及偏离表</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_Toc18963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64</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r>
      <w:r/>
    </w:p>
    <w:p>
      <w:pPr>
        <w:pStyle w:val="1033"/>
        <w:ind w:left="440"/>
        <w:spacing w:line="360" w:lineRule="auto"/>
        <w:tabs>
          <w:tab w:val="right" w:pos="9746" w:leader="dot"/>
        </w:tabs>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六、投标人登记表</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_Toc31669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65</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r>
      <w:r/>
    </w:p>
    <w:p>
      <w:pPr>
        <w:pStyle w:val="1033"/>
        <w:ind w:left="440"/>
        <w:spacing w:line="360" w:lineRule="auto"/>
        <w:tabs>
          <w:tab w:val="right" w:pos="9746" w:leader="dot"/>
        </w:tabs>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七、项目组人员配备表</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_Toc13918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66</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r>
      <w:r/>
    </w:p>
    <w:p>
      <w:pPr>
        <w:pStyle w:val="1033"/>
        <w:ind w:left="440"/>
        <w:spacing w:line="360" w:lineRule="auto"/>
        <w:tabs>
          <w:tab w:val="right" w:pos="9746" w:leader="dot"/>
        </w:tabs>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八、业绩情况表</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_Toc13897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67</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r>
      <w:r/>
    </w:p>
    <w:p>
      <w:pPr>
        <w:pStyle w:val="1033"/>
        <w:ind w:left="440"/>
        <w:spacing w:line="360" w:lineRule="auto"/>
        <w:tabs>
          <w:tab w:val="right" w:pos="9746" w:leader="dot"/>
        </w:tabs>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九、服务方案</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_Toc18920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68</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r>
      <w:r/>
    </w:p>
    <w:p>
      <w:pPr>
        <w:pStyle w:val="1033"/>
        <w:ind w:left="440"/>
        <w:spacing w:line="360" w:lineRule="auto"/>
        <w:tabs>
          <w:tab w:val="right" w:pos="9746" w:leader="dot"/>
        </w:tabs>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十、项目管理制度</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_Toc23430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68</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r>
      <w:r/>
    </w:p>
    <w:p>
      <w:pPr>
        <w:pStyle w:val="1033"/>
        <w:ind w:left="440"/>
        <w:spacing w:line="360" w:lineRule="auto"/>
        <w:tabs>
          <w:tab w:val="right" w:pos="9746" w:leader="dot"/>
        </w:tabs>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十一、进度安排与保障措施</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_Toc10600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68</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r>
      <w:r/>
    </w:p>
    <w:p>
      <w:pPr>
        <w:pStyle w:val="1033"/>
        <w:ind w:left="440"/>
        <w:spacing w:line="360" w:lineRule="auto"/>
        <w:tabs>
          <w:tab w:val="right" w:pos="9746" w:leader="dot"/>
        </w:tabs>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十二、项目重难点的分析和解决方案</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_Toc16130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68</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r>
      <w:r/>
    </w:p>
    <w:p>
      <w:pPr>
        <w:pStyle w:val="1033"/>
        <w:ind w:left="440"/>
        <w:spacing w:line="360" w:lineRule="auto"/>
        <w:tabs>
          <w:tab w:val="right" w:pos="9746" w:leader="dot"/>
        </w:tabs>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十三、投标人认为需提供的其他文件或证明材料</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_Toc10792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69</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r>
      <w:r/>
    </w:p>
    <w:p>
      <w:pPr>
        <w:pStyle w:val="1033"/>
        <w:ind w:left="440"/>
        <w:spacing w:line="360" w:lineRule="auto"/>
        <w:tabs>
          <w:tab w:val="right" w:pos="9746" w:leader="dot"/>
        </w:tabs>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十四、相关附表格式</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_Toc10186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70</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r>
      <w:r/>
    </w:p>
    <w:p>
      <w:pPr>
        <w:pStyle w:val="1025"/>
        <w:ind w:left="880"/>
        <w:spacing w:line="360" w:lineRule="auto"/>
        <w:tabs>
          <w:tab w:val="right" w:pos="9746" w:leader="dot"/>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附 件1：法定代表人/单位负责人身份证明书</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_Toc26838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70</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r>
      <w:r/>
    </w:p>
    <w:p>
      <w:pPr>
        <w:pStyle w:val="1025"/>
        <w:ind w:left="880"/>
        <w:spacing w:line="360" w:lineRule="auto"/>
        <w:tabs>
          <w:tab w:val="right" w:pos="9746" w:leader="dot"/>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附 件</w:t>
      </w:r>
      <w:r>
        <w:rPr>
          <w:rFonts w:hint="eastAsia" w:ascii="仿宋" w:hAnsi="仿宋" w:eastAsia="仿宋" w:cs="仿宋"/>
          <w:color w:val="000000"/>
          <w:sz w:val="24"/>
          <w:szCs w:val="24"/>
          <w:lang w:val="en-US"/>
        </w:rPr>
        <w:t xml:space="preserve">2</w:t>
      </w:r>
      <w:r>
        <w:rPr>
          <w:rFonts w:hint="eastAsia" w:ascii="仿宋" w:hAnsi="仿宋" w:eastAsia="仿宋" w:cs="仿宋"/>
          <w:color w:val="000000"/>
          <w:sz w:val="24"/>
          <w:szCs w:val="24"/>
        </w:rPr>
        <w:t xml:space="preserve">：法定代表人/单位负责人授权委托书</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_Toc21064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71</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r>
      <w:r/>
    </w:p>
    <w:p>
      <w:pPr>
        <w:pStyle w:val="1025"/>
        <w:ind w:left="880"/>
        <w:spacing w:line="360" w:lineRule="auto"/>
        <w:tabs>
          <w:tab w:val="right" w:pos="9746" w:leader="dot"/>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附 件</w:t>
      </w:r>
      <w:r>
        <w:rPr>
          <w:rFonts w:hint="eastAsia" w:ascii="仿宋" w:hAnsi="仿宋" w:eastAsia="仿宋" w:cs="仿宋"/>
          <w:color w:val="000000"/>
          <w:sz w:val="24"/>
          <w:szCs w:val="24"/>
          <w:lang w:val="en-US"/>
        </w:rPr>
        <w:t xml:space="preserve">3</w:t>
      </w:r>
      <w:r>
        <w:rPr>
          <w:rFonts w:hint="eastAsia" w:ascii="仿宋" w:hAnsi="仿宋" w:eastAsia="仿宋" w:cs="仿宋"/>
          <w:color w:val="000000"/>
          <w:sz w:val="24"/>
          <w:szCs w:val="24"/>
        </w:rPr>
        <w:t xml:space="preserve">：无重大违法记录声明</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_Toc16612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72</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r>
      <w:r/>
    </w:p>
    <w:p>
      <w:pPr>
        <w:pStyle w:val="1025"/>
        <w:ind w:left="880"/>
        <w:spacing w:line="360" w:lineRule="auto"/>
        <w:tabs>
          <w:tab w:val="right" w:pos="9746" w:leader="dot"/>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附 件</w:t>
      </w:r>
      <w:r>
        <w:rPr>
          <w:rFonts w:hint="eastAsia" w:ascii="仿宋" w:hAnsi="仿宋" w:eastAsia="仿宋" w:cs="仿宋"/>
          <w:color w:val="000000"/>
          <w:sz w:val="24"/>
          <w:szCs w:val="24"/>
          <w:lang w:val="en-US"/>
        </w:rPr>
        <w:t xml:space="preserve">4</w:t>
      </w:r>
      <w:r>
        <w:rPr>
          <w:rFonts w:hint="eastAsia" w:ascii="仿宋" w:hAnsi="仿宋" w:eastAsia="仿宋" w:cs="仿宋"/>
          <w:color w:val="000000"/>
          <w:sz w:val="24"/>
          <w:szCs w:val="24"/>
        </w:rPr>
        <w:t xml:space="preserve">：具备履行合同所必需的设备和专业技术能力的声明函</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_Toc8744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73</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r>
      <w:r/>
    </w:p>
    <w:p>
      <w:pPr>
        <w:pStyle w:val="1025"/>
        <w:ind w:left="880"/>
        <w:spacing w:line="360" w:lineRule="auto"/>
        <w:tabs>
          <w:tab w:val="right" w:pos="9746" w:leader="dot"/>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附 件</w:t>
      </w:r>
      <w:r>
        <w:rPr>
          <w:rFonts w:hint="eastAsia" w:ascii="仿宋" w:hAnsi="仿宋" w:eastAsia="仿宋" w:cs="仿宋"/>
          <w:color w:val="000000"/>
          <w:sz w:val="24"/>
          <w:szCs w:val="24"/>
          <w:lang w:val="en-US"/>
        </w:rPr>
        <w:t xml:space="preserve">5</w:t>
      </w:r>
      <w:r>
        <w:rPr>
          <w:rFonts w:hint="eastAsia" w:ascii="仿宋" w:hAnsi="仿宋" w:eastAsia="仿宋" w:cs="仿宋"/>
          <w:color w:val="000000"/>
          <w:sz w:val="24"/>
          <w:szCs w:val="24"/>
        </w:rPr>
        <w:t xml:space="preserve">：中小企业声明函（服务）（</w:t>
      </w:r>
      <w:r>
        <w:rPr>
          <w:rFonts w:hint="eastAsia" w:ascii="仿宋" w:hAnsi="仿宋" w:eastAsia="仿宋" w:cs="仿宋"/>
          <w:color w:val="000000"/>
          <w:sz w:val="24"/>
          <w:szCs w:val="24"/>
          <w:lang w:val="en-US"/>
        </w:rPr>
        <w:t xml:space="preserve">如有</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_Toc11588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74</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r>
      <w:r/>
    </w:p>
    <w:p>
      <w:pPr>
        <w:pStyle w:val="1025"/>
        <w:ind w:left="880"/>
        <w:spacing w:line="360" w:lineRule="auto"/>
        <w:tabs>
          <w:tab w:val="right" w:pos="9746" w:leader="dot"/>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附 件</w:t>
      </w:r>
      <w:r>
        <w:rPr>
          <w:rFonts w:hint="eastAsia" w:ascii="仿宋" w:hAnsi="仿宋" w:eastAsia="仿宋" w:cs="仿宋"/>
          <w:color w:val="000000"/>
          <w:sz w:val="24"/>
          <w:szCs w:val="24"/>
          <w:lang w:val="en-US"/>
        </w:rPr>
        <w:t xml:space="preserve">6</w:t>
      </w:r>
      <w:r>
        <w:rPr>
          <w:rFonts w:hint="eastAsia" w:ascii="仿宋" w:hAnsi="仿宋" w:eastAsia="仿宋" w:cs="仿宋"/>
          <w:color w:val="000000"/>
          <w:sz w:val="24"/>
          <w:szCs w:val="24"/>
        </w:rPr>
        <w:t xml:space="preserve">：属于监狱企业的证明文件（如有）</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_Toc7333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75</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r>
      <w:r/>
    </w:p>
    <w:p>
      <w:pPr>
        <w:pStyle w:val="1025"/>
        <w:ind w:left="880"/>
        <w:spacing w:line="360" w:lineRule="auto"/>
        <w:tabs>
          <w:tab w:val="right" w:pos="9746" w:leader="dot"/>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附 件</w:t>
      </w:r>
      <w:r>
        <w:rPr>
          <w:rFonts w:hint="eastAsia" w:ascii="仿宋" w:hAnsi="仿宋" w:eastAsia="仿宋" w:cs="仿宋"/>
          <w:color w:val="000000"/>
          <w:sz w:val="24"/>
          <w:szCs w:val="24"/>
          <w:lang w:val="en-US"/>
        </w:rPr>
        <w:t xml:space="preserve">7</w:t>
      </w:r>
      <w:r>
        <w:rPr>
          <w:rFonts w:hint="eastAsia" w:ascii="仿宋" w:hAnsi="仿宋" w:eastAsia="仿宋" w:cs="仿宋"/>
          <w:color w:val="000000"/>
          <w:sz w:val="24"/>
          <w:szCs w:val="24"/>
        </w:rPr>
        <w:t xml:space="preserve">：残疾人福利性单位声明函（如有）</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_Toc1041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75</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r>
      <w:r/>
    </w:p>
    <w:p>
      <w:pPr>
        <w:pStyle w:val="1025"/>
        <w:ind w:left="880"/>
        <w:spacing w:line="360" w:lineRule="auto"/>
        <w:tabs>
          <w:tab w:val="right" w:pos="9746" w:leader="dot"/>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附 件8：</w:t>
      </w:r>
      <w:r>
        <w:rPr>
          <w:rFonts w:hint="eastAsia" w:ascii="仿宋" w:hAnsi="仿宋" w:eastAsia="仿宋" w:cs="仿宋"/>
          <w:color w:val="000000"/>
          <w:sz w:val="24"/>
          <w:szCs w:val="24"/>
          <w:lang w:val="en-US"/>
        </w:rPr>
        <w:t xml:space="preserve">承诺函</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_Toc13846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76</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r>
      <w:r/>
    </w:p>
    <w:p>
      <w:pPr>
        <w:pStyle w:val="1025"/>
        <w:ind w:left="880"/>
        <w:spacing w:line="360" w:lineRule="auto"/>
        <w:tabs>
          <w:tab w:val="right" w:pos="9746" w:leader="dot"/>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附 件</w:t>
      </w:r>
      <w:r>
        <w:rPr>
          <w:rFonts w:hint="eastAsia" w:ascii="仿宋" w:hAnsi="仿宋" w:eastAsia="仿宋" w:cs="仿宋"/>
          <w:color w:val="000000"/>
          <w:sz w:val="24"/>
          <w:szCs w:val="24"/>
          <w:lang w:val="en-US"/>
        </w:rPr>
        <w:t xml:space="preserve">9</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rPr>
        <w:t xml:space="preserve">关于符合本国产品标准的声明函（如有）</w:t>
      </w:r>
      <w:r>
        <w:rPr>
          <w:rFonts w:hint="eastAsia" w:ascii="仿宋" w:hAnsi="仿宋" w:eastAsia="仿宋" w:cs="仿宋"/>
          <w:color w:val="000000"/>
          <w:sz w:val="24"/>
          <w:szCs w:val="24"/>
        </w:rPr>
        <w:tab/>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PAGEREF _Toc3168 \h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77</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r>
      <w:r/>
    </w:p>
    <w:p>
      <w:pPr>
        <w:pStyle w:val="1008"/>
        <w:spacing w:line="360" w:lineRule="auto"/>
        <w:rPr>
          <w:rFonts w:hint="eastAsia" w:ascii="仿宋" w:hAnsi="仿宋" w:eastAsia="仿宋" w:cs="仿宋"/>
          <w:color w:val="000000"/>
        </w:rPr>
        <w:sectPr>
          <w:headerReference w:type="default" r:id="rId9"/>
          <w:footerReference w:type="default" r:id="rId11"/>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仿宋" w:hAnsi="仿宋" w:eastAsia="仿宋" w:cs="仿宋"/>
          <w:color w:val="000000"/>
          <w:sz w:val="24"/>
          <w:szCs w:val="24"/>
        </w:rPr>
        <w:fldChar w:fldCharType="end"/>
      </w:r>
      <w:r>
        <w:rPr>
          <w:rFonts w:hint="eastAsia" w:ascii="仿宋" w:hAnsi="仿宋" w:eastAsia="仿宋" w:cs="仿宋"/>
          <w:color w:val="000000"/>
        </w:rPr>
      </w:r>
      <w:r/>
    </w:p>
    <w:p>
      <w:pPr>
        <w:pStyle w:val="1046"/>
        <w:rPr>
          <w:rFonts w:hint="eastAsia"/>
          <w:color w:val="000000"/>
        </w:rPr>
      </w:pPr>
      <w:r/>
      <w:bookmarkStart w:id="5" w:name="_Toc3419"/>
      <w:r/>
      <w:bookmarkStart w:id="6" w:name="_Toc6945"/>
      <w:r/>
      <w:bookmarkStart w:id="7" w:name="_Toc4091"/>
      <w:r>
        <w:rPr>
          <w:rFonts w:hint="eastAsia"/>
          <w:color w:val="000000"/>
          <w:sz w:val="24"/>
          <w:szCs w:val="24"/>
          <w:lang w:bidi="ar-SA"/>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-29844</wp:posOffset>
                </wp:positionH>
                <wp:positionV relativeFrom="page">
                  <wp:posOffset>1299845</wp:posOffset>
                </wp:positionV>
                <wp:extent cx="6276340" cy="133985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6276340" cy="1339850"/>
                        </a:xfrm>
                        <a:prstGeom prst="rect">
                          <a:avLst/>
                        </a:prstGeom>
                        <a:noFill/>
                        <a:ln>
                          <a:solidFill>
                            <a:srgbClr val="000000"/>
                          </a:solidFill>
                        </a:ln>
                      </wps:spPr>
                      <wps:txbx>
                        <w:txbxContent>
                          <w:p>
                            <w:pPr>
                              <w:pStyle w:val="1008"/>
                              <w:jc w:val="center"/>
                            </w:pPr>
                            <w:r/>
                            <w:r/>
                          </w:p>
                          <w:p>
                            <w:pPr>
                              <w:pStyle w:val="1008"/>
                              <w:jc w:val="center"/>
                            </w:pPr>
                            <w:r/>
                            <w:r/>
                          </w:p>
                          <w:p>
                            <w:pPr>
                              <w:pStyle w:val="1008"/>
                              <w:jc w:val="center"/>
                            </w:pPr>
                            <w:r/>
                            <w:r/>
                          </w:p>
                          <w:p>
                            <w:pPr>
                              <w:pStyle w:val="1008"/>
                              <w:jc w:val="center"/>
                            </w:pPr>
                            <w:r/>
                            <w:r/>
                          </w:p>
                          <w:p>
                            <w:pPr>
                              <w:pStyle w:val="1008"/>
                              <w:jc w:val="center"/>
                            </w:pPr>
                            <w:r/>
                            <w:r/>
                          </w:p>
                          <w:p>
                            <w:pPr>
                              <w:pStyle w:val="1008"/>
                              <w:jc w:val="center"/>
                            </w:pPr>
                            <w:r/>
                            <w:r/>
                          </w:p>
                          <w:p>
                            <w:pPr>
                              <w:pStyle w:val="1008"/>
                              <w:jc w:val="center"/>
                            </w:pPr>
                            <w:r/>
                            <w:r/>
                          </w:p>
                          <w:p>
                            <w:pPr>
                              <w:pStyle w:val="1008"/>
                              <w:jc w:val="center"/>
                            </w:pPr>
                            <w:r/>
                            <w:r/>
                          </w:p>
                          <w:p>
                            <w:pPr>
                              <w:pStyle w:val="1008"/>
                            </w:pPr>
                            <w:r/>
                            <w:r/>
                          </w:p>
                        </w:txbxContent>
                      </wps:txbx>
                      <wps:bodyPr wrap="square" upright="1"/>
                    </wps:wsp>
                  </a:graphicData>
                </a:graphic>
              </wp:anchor>
            </w:drawing>
          </mc:Choice>
          <mc:Fallback>
            <w:pict>
              <v:shape id="shape 6" o:spid="_x0000_s6" o:spt="202" type="#_x0000_t202" style="position:absolute;z-index:-524288;o:allowoverlap:true;o:allowincell:true;mso-position-horizontal-relative:text;margin-left:-2.3pt;mso-position-horizontal:absolute;mso-position-vertical-relative:page;margin-top:102.3pt;mso-position-vertical:absolute;width:494.2pt;height:105.5pt;mso-wrap-distance-left:9.0pt;mso-wrap-distance-top:0.0pt;mso-wrap-distance-right:9.0pt;mso-wrap-distance-bottom:0.0pt;visibility:visible;" filled="f" strokecolor="#000000">
                <v:textbox inset="0,0,0,0">
                  <w:txbxContent>
                    <w:p>
                      <w:pPr>
                        <w:pStyle w:val="1008"/>
                        <w:jc w:val="center"/>
                      </w:pPr>
                      <w:r/>
                      <w:r/>
                    </w:p>
                    <w:p>
                      <w:pPr>
                        <w:pStyle w:val="1008"/>
                        <w:jc w:val="center"/>
                      </w:pPr>
                      <w:r/>
                      <w:r/>
                    </w:p>
                    <w:p>
                      <w:pPr>
                        <w:pStyle w:val="1008"/>
                        <w:jc w:val="center"/>
                      </w:pPr>
                      <w:r/>
                      <w:r/>
                    </w:p>
                    <w:p>
                      <w:pPr>
                        <w:pStyle w:val="1008"/>
                        <w:jc w:val="center"/>
                      </w:pPr>
                      <w:r/>
                      <w:r/>
                    </w:p>
                    <w:p>
                      <w:pPr>
                        <w:pStyle w:val="1008"/>
                        <w:jc w:val="center"/>
                      </w:pPr>
                      <w:r/>
                      <w:r/>
                    </w:p>
                    <w:p>
                      <w:pPr>
                        <w:pStyle w:val="1008"/>
                        <w:jc w:val="center"/>
                      </w:pPr>
                      <w:r/>
                      <w:r/>
                    </w:p>
                    <w:p>
                      <w:pPr>
                        <w:pStyle w:val="1008"/>
                        <w:jc w:val="center"/>
                      </w:pPr>
                      <w:r/>
                      <w:r/>
                    </w:p>
                    <w:p>
                      <w:pPr>
                        <w:pStyle w:val="1008"/>
                        <w:jc w:val="center"/>
                      </w:pPr>
                      <w:r/>
                      <w:r/>
                    </w:p>
                    <w:p>
                      <w:pPr>
                        <w:pStyle w:val="1008"/>
                      </w:pPr>
                      <w:r/>
                      <w:r/>
                    </w:p>
                  </w:txbxContent>
                </v:textbox>
              </v:shape>
            </w:pict>
          </mc:Fallback>
        </mc:AlternateContent>
      </w:r>
      <w:r>
        <w:rPr>
          <w:rFonts w:hint="eastAsia"/>
          <w:color w:val="000000"/>
        </w:rPr>
        <w:t xml:space="preserve">第一章 招标公告</w:t>
      </w:r>
      <w:bookmarkEnd w:id="1"/>
      <w:r/>
      <w:bookmarkEnd w:id="5"/>
      <w:r/>
      <w:bookmarkEnd w:id="6"/>
      <w:r/>
      <w:bookmarkEnd w:id="7"/>
      <w:r/>
      <w:bookmarkStart w:id="8" w:name="_Toc35393629"/>
      <w:r/>
      <w:bookmarkStart w:id="9" w:name="_Toc28359089"/>
      <w:r/>
      <w:bookmarkStart w:id="10" w:name="_Toc28359012"/>
      <w:r/>
      <w:bookmarkStart w:id="11" w:name="_Toc35393798"/>
      <w:r>
        <w:rPr>
          <w:rFonts w:hint="eastAsia"/>
          <w:color w:val="000000"/>
        </w:rPr>
      </w:r>
      <w:r/>
    </w:p>
    <w:p>
      <w:pPr>
        <w:pStyle w:val="1008"/>
        <w:ind w:left="119" w:firstLine="482"/>
        <w:jc w:val="both"/>
        <w:spacing w:line="500" w:lineRule="exact"/>
        <w:rPr>
          <w:rFonts w:hint="eastAsia" w:ascii="仿宋" w:hAnsi="仿宋" w:eastAsia="仿宋" w:cs="仿宋"/>
          <w:b/>
          <w:bCs/>
          <w:color w:val="000000"/>
          <w:sz w:val="24"/>
          <w:szCs w:val="24"/>
          <w:lang w:val="en-US" w:bidi="ar-SA"/>
        </w:rPr>
      </w:pPr>
      <w:r/>
      <w:bookmarkStart w:id="12" w:name="_Toc21593"/>
      <w:r>
        <w:rPr>
          <w:rFonts w:hint="eastAsia" w:ascii="仿宋" w:hAnsi="仿宋" w:eastAsia="仿宋" w:cs="仿宋"/>
          <w:b/>
          <w:bCs/>
          <w:color w:val="000000"/>
          <w:sz w:val="24"/>
          <w:szCs w:val="24"/>
          <w:lang w:val="en-US" w:bidi="ar-SA"/>
        </w:rPr>
        <w:t xml:space="preserve">项目概况</w:t>
      </w:r>
      <w:bookmarkEnd w:id="12"/>
      <w:r>
        <w:rPr>
          <w:rFonts w:hint="eastAsia" w:ascii="仿宋" w:hAnsi="仿宋" w:eastAsia="仿宋" w:cs="仿宋"/>
          <w:b/>
          <w:bCs/>
          <w:color w:val="000000"/>
          <w:sz w:val="24"/>
          <w:szCs w:val="24"/>
          <w:lang w:val="en-US" w:bidi="ar-SA"/>
        </w:rPr>
      </w:r>
      <w:r/>
    </w:p>
    <w:p>
      <w:pPr>
        <w:pStyle w:val="1008"/>
        <w:ind w:left="119" w:firstLine="480"/>
        <w:jc w:val="both"/>
        <w:spacing w:line="500" w:lineRule="exact"/>
        <w:rPr>
          <w:rFonts w:hint="eastAsia" w:ascii="仿宋" w:hAnsi="仿宋" w:eastAsia="仿宋" w:cs="仿宋"/>
          <w:color w:val="000000"/>
          <w:sz w:val="24"/>
          <w:szCs w:val="24"/>
          <w:lang w:bidi="ar-SA"/>
        </w:rPr>
      </w:pPr>
      <w:r/>
      <w:bookmarkStart w:id="13" w:name="_Toc24374"/>
      <w:r>
        <w:rPr>
          <w:rFonts w:hint="eastAsia" w:ascii="仿宋" w:hAnsi="仿宋" w:eastAsia="仿宋" w:cs="仿宋"/>
          <w:color w:val="000000"/>
          <w:sz w:val="24"/>
          <w:szCs w:val="24"/>
          <w:u w:val="single"/>
          <w:lang w:val="en-US"/>
        </w:rPr>
        <w:t xml:space="preserve">企业标准、团体标准质量评估专业技术服务</w:t>
      </w:r>
      <w:r>
        <w:rPr>
          <w:rFonts w:hint="eastAsia" w:ascii="仿宋" w:hAnsi="仿宋" w:eastAsia="仿宋" w:cs="仿宋"/>
          <w:color w:val="000000"/>
          <w:sz w:val="24"/>
          <w:szCs w:val="24"/>
          <w:lang w:val="en-US"/>
        </w:rPr>
        <w:t xml:space="preserve">项目</w:t>
      </w:r>
      <w:r>
        <w:rPr>
          <w:rFonts w:hint="eastAsia" w:ascii="仿宋" w:hAnsi="仿宋" w:eastAsia="仿宋" w:cs="仿宋"/>
          <w:color w:val="000000"/>
          <w:sz w:val="24"/>
          <w:szCs w:val="24"/>
          <w:lang w:bidi="ar-SA"/>
        </w:rPr>
        <w:t xml:space="preserve">的潜在投标人应在</w:t>
      </w:r>
      <w:r>
        <w:rPr>
          <w:rFonts w:hint="eastAsia" w:ascii="仿宋" w:hAnsi="仿宋" w:eastAsia="仿宋" w:cs="仿宋"/>
          <w:color w:val="000000"/>
          <w:sz w:val="24"/>
          <w:szCs w:val="24"/>
          <w:u w:val="single"/>
          <w:lang w:bidi="ar-SA"/>
        </w:rPr>
        <w:t xml:space="preserve">“苏采云”系统内免费下载（投标人必须在苏采云系统中获取采购文件，方能参与政府采购项目）</w:t>
      </w:r>
      <w:r>
        <w:rPr>
          <w:rFonts w:hint="eastAsia" w:ascii="仿宋" w:hAnsi="仿宋" w:eastAsia="仿宋" w:cs="仿宋"/>
          <w:color w:val="000000"/>
          <w:sz w:val="24"/>
          <w:szCs w:val="24"/>
          <w:lang w:bidi="ar-SA"/>
        </w:rPr>
        <w:t xml:space="preserve">，并于</w:t>
      </w:r>
      <w:r>
        <w:rPr>
          <w:rFonts w:hint="eastAsia" w:ascii="仿宋" w:hAnsi="仿宋" w:eastAsia="仿宋" w:cs="仿宋"/>
          <w:color w:val="000000"/>
          <w:sz w:val="24"/>
          <w:szCs w:val="24"/>
          <w:u w:val="single"/>
          <w:lang w:val="en-US"/>
        </w:rPr>
        <w:t xml:space="preserve">2026年   </w:t>
      </w:r>
      <w:r>
        <w:rPr>
          <w:rFonts w:hint="eastAsia" w:ascii="仿宋" w:hAnsi="仿宋" w:eastAsia="仿宋" w:cs="仿宋"/>
          <w:color w:val="000000"/>
          <w:sz w:val="24"/>
          <w:szCs w:val="24"/>
          <w:u w:val="single"/>
          <w:lang w:val="en-US" w:eastAsia="zh-CN"/>
        </w:rPr>
        <w:t xml:space="preserve">6</w:t>
      </w:r>
      <w:r>
        <w:rPr>
          <w:rFonts w:hint="eastAsia" w:ascii="仿宋" w:hAnsi="仿宋" w:eastAsia="仿宋" w:cs="仿宋"/>
          <w:color w:val="000000"/>
          <w:sz w:val="24"/>
          <w:szCs w:val="24"/>
          <w:u w:val="single"/>
          <w:lang w:val="en-US"/>
        </w:rPr>
        <w:t xml:space="preserve">月</w:t>
      </w:r>
      <w:r>
        <w:rPr>
          <w:rFonts w:hint="eastAsia" w:ascii="仿宋" w:hAnsi="仿宋" w:eastAsia="仿宋" w:cs="仿宋"/>
          <w:color w:val="000000"/>
          <w:sz w:val="24"/>
          <w:szCs w:val="24"/>
          <w:u w:val="single"/>
          <w:lang w:val="en-US" w:eastAsia="zh-CN"/>
        </w:rPr>
        <w:t xml:space="preserve">26</w:t>
      </w:r>
      <w:r>
        <w:rPr>
          <w:rFonts w:hint="eastAsia" w:ascii="仿宋" w:hAnsi="仿宋" w:eastAsia="仿宋" w:cs="仿宋"/>
          <w:color w:val="000000"/>
          <w:sz w:val="24"/>
          <w:szCs w:val="24"/>
          <w:u w:val="single"/>
          <w:lang w:val="en-US"/>
        </w:rPr>
        <w:t xml:space="preserve">日09:</w:t>
      </w:r>
      <w:r>
        <w:rPr>
          <w:rFonts w:hint="eastAsia" w:ascii="仿宋" w:hAnsi="仿宋" w:eastAsia="仿宋" w:cs="仿宋"/>
          <w:color w:val="000000"/>
          <w:sz w:val="24"/>
          <w:szCs w:val="24"/>
          <w:u w:val="single"/>
          <w:lang w:val="en-US" w:eastAsia="zh-CN"/>
        </w:rPr>
        <w:t xml:space="preserve">0</w:t>
      </w:r>
      <w:r>
        <w:rPr>
          <w:rFonts w:hint="eastAsia" w:ascii="仿宋" w:hAnsi="仿宋" w:eastAsia="仿宋" w:cs="仿宋"/>
          <w:color w:val="000000"/>
          <w:sz w:val="24"/>
          <w:szCs w:val="24"/>
          <w:u w:val="single"/>
          <w:lang w:val="en-US"/>
        </w:rPr>
        <w:t xml:space="preserve">0</w:t>
      </w:r>
      <w:r>
        <w:rPr>
          <w:rFonts w:hint="eastAsia" w:ascii="仿宋" w:hAnsi="仿宋" w:eastAsia="仿宋" w:cs="仿宋"/>
          <w:bCs/>
          <w:color w:val="000000"/>
          <w:sz w:val="24"/>
          <w:szCs w:val="24"/>
          <w:lang w:bidi="ar-SA"/>
        </w:rPr>
        <w:t xml:space="preserve">（北京时间）前递交</w:t>
      </w:r>
      <w:r>
        <w:rPr>
          <w:rFonts w:hint="eastAsia" w:ascii="仿宋" w:hAnsi="仿宋" w:eastAsia="仿宋" w:cs="仿宋"/>
          <w:bCs/>
          <w:color w:val="000000"/>
          <w:sz w:val="24"/>
          <w:szCs w:val="24"/>
          <w:lang w:val="en-US" w:bidi="ar-SA"/>
        </w:rPr>
        <w:t xml:space="preserve">投标</w:t>
      </w:r>
      <w:r>
        <w:rPr>
          <w:rFonts w:hint="eastAsia" w:ascii="仿宋" w:hAnsi="仿宋" w:eastAsia="仿宋" w:cs="仿宋"/>
          <w:bCs/>
          <w:color w:val="000000"/>
          <w:sz w:val="24"/>
          <w:szCs w:val="24"/>
          <w:lang w:bidi="ar-SA"/>
        </w:rPr>
        <w:t xml:space="preserve">文件</w:t>
      </w:r>
      <w:r>
        <w:rPr>
          <w:rFonts w:hint="eastAsia" w:ascii="仿宋" w:hAnsi="仿宋" w:eastAsia="仿宋" w:cs="仿宋"/>
          <w:color w:val="000000"/>
          <w:sz w:val="24"/>
          <w:szCs w:val="24"/>
          <w:lang w:bidi="ar-SA"/>
        </w:rPr>
        <w:t xml:space="preserve">。</w:t>
      </w:r>
      <w:bookmarkEnd w:id="13"/>
      <w:r>
        <w:rPr>
          <w:rFonts w:hint="eastAsia" w:ascii="仿宋" w:hAnsi="仿宋" w:eastAsia="仿宋" w:cs="仿宋"/>
          <w:color w:val="000000"/>
          <w:sz w:val="24"/>
          <w:szCs w:val="24"/>
          <w:lang w:bidi="ar-SA"/>
        </w:rPr>
      </w:r>
      <w:r/>
    </w:p>
    <w:p>
      <w:pPr>
        <w:pStyle w:val="1048"/>
        <w:ind w:firstLine="361"/>
        <w:rPr>
          <w:color w:val="000000"/>
          <w:lang w:val="en-US"/>
        </w:rPr>
      </w:pPr>
      <w:r/>
      <w:bookmarkStart w:id="14" w:name="_Toc6679"/>
      <w:r/>
      <w:bookmarkStart w:id="15" w:name="_Toc5671"/>
      <w:r/>
      <w:bookmarkStart w:id="16" w:name="_Toc14542"/>
      <w:r>
        <w:rPr>
          <w:color w:val="000000"/>
        </w:rPr>
        <w:t xml:space="preserve">一、项目基本情况</w:t>
      </w:r>
      <w:bookmarkEnd w:id="8"/>
      <w:r/>
      <w:bookmarkEnd w:id="9"/>
      <w:r/>
      <w:bookmarkEnd w:id="10"/>
      <w:r/>
      <w:bookmarkEnd w:id="11"/>
      <w:r/>
      <w:bookmarkEnd w:id="14"/>
      <w:r/>
      <w:bookmarkEnd w:id="15"/>
      <w:r/>
      <w:bookmarkEnd w:id="16"/>
      <w:r>
        <w:rPr>
          <w:color w:val="000000"/>
          <w:lang w:val="en-US"/>
        </w:rPr>
      </w:r>
      <w:r/>
    </w:p>
    <w:p>
      <w:pPr>
        <w:pStyle w:val="1008"/>
        <w:ind w:firstLine="480"/>
        <w:jc w:val="both"/>
        <w:spacing w:line="480" w:lineRule="exact"/>
        <w:rPr>
          <w:rFonts w:hint="eastAsia" w:ascii="仿宋" w:hAnsi="仿宋" w:eastAsia="仿宋" w:cs="仿宋"/>
          <w:color w:val="000000"/>
          <w:sz w:val="24"/>
          <w:szCs w:val="24"/>
          <w:lang w:bidi="ar-SA"/>
        </w:rPr>
      </w:pPr>
      <w:r>
        <w:rPr>
          <w:rFonts w:hint="eastAsia" w:ascii="仿宋" w:hAnsi="仿宋" w:eastAsia="仿宋" w:cs="仿宋"/>
          <w:color w:val="000000"/>
          <w:sz w:val="24"/>
          <w:szCs w:val="24"/>
          <w:lang w:val="en-US" w:bidi="ar-SA"/>
        </w:rPr>
        <w:t xml:space="preserve">1.</w:t>
      </w:r>
      <w:r>
        <w:rPr>
          <w:rFonts w:hint="eastAsia" w:ascii="仿宋" w:hAnsi="仿宋" w:eastAsia="仿宋" w:cs="仿宋"/>
          <w:color w:val="000000"/>
          <w:sz w:val="24"/>
          <w:szCs w:val="24"/>
          <w:lang w:bidi="ar-SA"/>
        </w:rPr>
        <w:t xml:space="preserve">项目编号：JSZC-320000-JSTX-G2026-0022</w:t>
      </w:r>
      <w:r>
        <w:rPr>
          <w:rFonts w:hint="eastAsia" w:ascii="仿宋" w:hAnsi="仿宋" w:eastAsia="仿宋" w:cs="仿宋"/>
          <w:color w:val="000000"/>
          <w:sz w:val="24"/>
          <w:szCs w:val="24"/>
          <w:lang w:bidi="ar-SA"/>
        </w:rPr>
      </w:r>
      <w:r/>
    </w:p>
    <w:p>
      <w:pPr>
        <w:pStyle w:val="1008"/>
        <w:ind w:firstLine="480"/>
        <w:jc w:val="both"/>
        <w:spacing w:line="480" w:lineRule="exact"/>
        <w:rPr>
          <w:rFonts w:hint="eastAsia" w:ascii="仿宋" w:hAnsi="仿宋" w:eastAsia="仿宋" w:cs="仿宋"/>
          <w:color w:val="000000"/>
          <w:sz w:val="24"/>
          <w:szCs w:val="24"/>
          <w:u w:val="single"/>
          <w:lang w:bidi="ar-SA"/>
        </w:rPr>
      </w:pPr>
      <w:r>
        <w:rPr>
          <w:rFonts w:hint="eastAsia" w:ascii="仿宋" w:hAnsi="仿宋" w:eastAsia="仿宋" w:cs="仿宋"/>
          <w:color w:val="000000"/>
          <w:sz w:val="24"/>
          <w:szCs w:val="24"/>
          <w:lang w:val="en-US" w:bidi="ar-SA"/>
        </w:rPr>
        <w:t xml:space="preserve">2.</w:t>
      </w:r>
      <w:r>
        <w:rPr>
          <w:rFonts w:hint="eastAsia" w:ascii="仿宋" w:hAnsi="仿宋" w:eastAsia="仿宋" w:cs="仿宋"/>
          <w:color w:val="000000"/>
          <w:sz w:val="24"/>
          <w:szCs w:val="24"/>
          <w:lang w:bidi="ar-SA"/>
        </w:rPr>
        <w:t xml:space="preserve">项目名称：企业标准、团体标准质量评估专业技术服务；</w:t>
      </w:r>
      <w:r>
        <w:rPr>
          <w:rFonts w:hint="eastAsia" w:ascii="仿宋" w:hAnsi="仿宋" w:eastAsia="仿宋" w:cs="仿宋"/>
          <w:color w:val="000000"/>
          <w:sz w:val="24"/>
          <w:szCs w:val="24"/>
          <w:u w:val="single"/>
          <w:lang w:bidi="ar-SA"/>
        </w:rPr>
      </w:r>
      <w:r/>
    </w:p>
    <w:p>
      <w:pPr>
        <w:pStyle w:val="1038"/>
        <w:ind w:firstLine="480"/>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3</w:t>
      </w:r>
      <w:r>
        <w:rPr>
          <w:rFonts w:hint="eastAsia" w:ascii="仿宋" w:hAnsi="仿宋" w:eastAsia="仿宋" w:cs="仿宋"/>
          <w:color w:val="000000"/>
          <w:sz w:val="24"/>
          <w:szCs w:val="24"/>
        </w:rPr>
        <w:t xml:space="preserve">.采购方式：☑</w:t>
      </w:r>
      <w:r>
        <w:rPr>
          <w:rFonts w:hint="eastAsia" w:ascii="仿宋" w:hAnsi="仿宋" w:eastAsia="仿宋" w:cs="仿宋"/>
          <w:color w:val="000000"/>
          <w:sz w:val="24"/>
          <w:szCs w:val="24"/>
          <w:lang w:val="en-US"/>
        </w:rPr>
        <w:t xml:space="preserve">公开招标 </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rPr>
        <w:t xml:space="preserve">邀请招标 </w:t>
      </w:r>
      <w:r>
        <w:rPr>
          <w:rFonts w:hint="eastAsia" w:ascii="仿宋" w:hAnsi="仿宋" w:eastAsia="仿宋" w:cs="仿宋"/>
          <w:color w:val="000000"/>
          <w:sz w:val="24"/>
          <w:szCs w:val="24"/>
        </w:rPr>
        <w:t xml:space="preserve">□竞争性</w:t>
      </w:r>
      <w:r>
        <w:rPr>
          <w:rFonts w:hint="eastAsia" w:ascii="仿宋" w:hAnsi="仿宋" w:eastAsia="仿宋" w:cs="仿宋"/>
          <w:color w:val="000000"/>
          <w:sz w:val="24"/>
          <w:szCs w:val="24"/>
          <w:lang w:val="en-US"/>
        </w:rPr>
        <w:t xml:space="preserve">磋商 </w:t>
      </w:r>
      <w:r>
        <w:rPr>
          <w:rFonts w:hint="eastAsia" w:ascii="仿宋" w:hAnsi="仿宋" w:eastAsia="仿宋" w:cs="仿宋"/>
          <w:color w:val="000000"/>
          <w:sz w:val="24"/>
          <w:szCs w:val="24"/>
        </w:rPr>
        <w:t xml:space="preserve">□竞争性谈判□</w:t>
      </w:r>
      <w:r>
        <w:rPr>
          <w:rFonts w:hint="eastAsia" w:ascii="仿宋" w:hAnsi="仿宋" w:eastAsia="仿宋" w:cs="仿宋"/>
          <w:color w:val="000000"/>
          <w:sz w:val="24"/>
          <w:szCs w:val="24"/>
          <w:lang w:val="en-US"/>
        </w:rPr>
        <w:t xml:space="preserve">单一来源采购</w:t>
      </w:r>
      <w:r>
        <w:rPr>
          <w:rFonts w:hint="eastAsia" w:ascii="仿宋" w:hAnsi="仿宋" w:eastAsia="仿宋" w:cs="仿宋"/>
          <w:color w:val="000000"/>
          <w:sz w:val="24"/>
          <w:szCs w:val="24"/>
        </w:rPr>
      </w:r>
      <w:r/>
    </w:p>
    <w:p>
      <w:pPr>
        <w:pStyle w:val="1008"/>
        <w:ind w:firstLine="480"/>
        <w:jc w:val="both"/>
        <w:spacing w:line="480" w:lineRule="exact"/>
        <w:rPr>
          <w:rFonts w:hint="eastAsia" w:ascii="仿宋" w:hAnsi="仿宋" w:eastAsia="仿宋" w:cs="仿宋"/>
          <w:color w:val="000000"/>
          <w:sz w:val="24"/>
          <w:szCs w:val="24"/>
          <w:lang w:val="en-US" w:bidi="ar-SA"/>
        </w:rPr>
      </w:pPr>
      <w:r>
        <w:rPr>
          <w:rFonts w:hint="eastAsia" w:ascii="仿宋" w:hAnsi="仿宋" w:eastAsia="仿宋" w:cs="仿宋"/>
          <w:color w:val="000000"/>
          <w:sz w:val="24"/>
          <w:szCs w:val="24"/>
          <w:lang w:val="en-US" w:bidi="ar-SA"/>
        </w:rPr>
        <w:t xml:space="preserve">4.预算金额</w:t>
      </w:r>
      <w:r>
        <w:rPr>
          <w:rFonts w:hint="eastAsia" w:ascii="仿宋" w:hAnsi="仿宋" w:eastAsia="仿宋" w:cs="仿宋"/>
          <w:color w:val="000000"/>
          <w:sz w:val="24"/>
          <w:szCs w:val="24"/>
          <w:lang w:bidi="ar-SA"/>
        </w:rPr>
        <w:t xml:space="preserve">：</w:t>
      </w:r>
      <w:r>
        <w:rPr>
          <w:rFonts w:hint="eastAsia" w:ascii="仿宋" w:hAnsi="仿宋" w:eastAsia="仿宋" w:cs="仿宋"/>
          <w:color w:val="000000"/>
          <w:sz w:val="24"/>
          <w:szCs w:val="24"/>
          <w:lang w:val="en-US"/>
        </w:rPr>
        <w:t xml:space="preserve">总预算</w:t>
      </w:r>
      <w:r>
        <w:rPr>
          <w:rFonts w:hint="eastAsia" w:ascii="仿宋" w:hAnsi="仿宋" w:eastAsia="仿宋" w:cs="仿宋"/>
          <w:color w:val="000000"/>
          <w:sz w:val="24"/>
          <w:szCs w:val="24"/>
        </w:rPr>
        <w:t xml:space="preserve">人民币</w:t>
      </w:r>
      <w:r>
        <w:rPr>
          <w:rFonts w:hint="eastAsia" w:ascii="仿宋" w:hAnsi="仿宋" w:eastAsia="仿宋" w:cs="仿宋"/>
          <w:color w:val="000000"/>
          <w:sz w:val="24"/>
          <w:szCs w:val="24"/>
          <w:lang w:val="en-US"/>
        </w:rPr>
        <w:t xml:space="preserve">499.85万元，设10个分包（采购包</w:t>
      </w:r>
      <w:r>
        <w:rPr>
          <w:rFonts w:hint="eastAsia" w:ascii="仿宋" w:hAnsi="仿宋" w:eastAsia="仿宋" w:cs="仿宋"/>
          <w:color w:val="000000"/>
          <w:sz w:val="24"/>
          <w:szCs w:val="24"/>
          <w:lang w:val="en-US" w:bidi="ar-SA"/>
        </w:rPr>
        <w:t xml:space="preserve">1:49.79万元；采购包2:49.92万元；采购包3:46.67万元；采购包4:52.13万元；采购包5:49.4万元；采购包6:49.66万元；采购包7:48.36万元；采购包8:48.49万元；采购包9:48.88万元；采购包10:56.55万元）。投标人可兼投但不得兼中，只能中其中一个分包，每个分包选取一家中标单位作为承接单位。</w:t>
      </w:r>
      <w:r>
        <w:rPr>
          <w:rFonts w:hint="eastAsia" w:ascii="仿宋" w:hAnsi="仿宋" w:eastAsia="仿宋" w:cs="仿宋"/>
          <w:color w:val="000000"/>
          <w:sz w:val="24"/>
          <w:szCs w:val="24"/>
          <w:lang w:val="en-US" w:bidi="ar-SA"/>
        </w:rPr>
      </w:r>
      <w:r/>
    </w:p>
    <w:p>
      <w:pPr>
        <w:pStyle w:val="1008"/>
        <w:ind w:firstLine="480"/>
        <w:jc w:val="both"/>
        <w:spacing w:line="480" w:lineRule="exact"/>
        <w:rPr>
          <w:rFonts w:hint="eastAsia" w:ascii="仿宋" w:hAnsi="仿宋" w:eastAsia="仿宋" w:cs="仿宋"/>
          <w:color w:val="000000"/>
          <w:sz w:val="24"/>
          <w:szCs w:val="24"/>
          <w:lang w:val="en-US" w:bidi="ar-SA"/>
        </w:rPr>
      </w:pPr>
      <w:r>
        <w:rPr>
          <w:rFonts w:hint="eastAsia" w:ascii="仿宋" w:hAnsi="仿宋" w:eastAsia="仿宋" w:cs="仿宋"/>
          <w:color w:val="000000"/>
          <w:sz w:val="24"/>
          <w:szCs w:val="24"/>
          <w:lang w:val="en-US" w:bidi="ar-SA"/>
        </w:rPr>
        <w:t xml:space="preserve">5.最高限价：</w:t>
      </w:r>
      <w:r>
        <w:rPr>
          <w:rFonts w:hint="eastAsia" w:ascii="仿宋" w:hAnsi="仿宋" w:eastAsia="仿宋" w:cs="仿宋"/>
          <w:color w:val="000000"/>
          <w:sz w:val="24"/>
          <w:szCs w:val="24"/>
          <w:lang w:val="en-US"/>
        </w:rPr>
        <w:t xml:space="preserve">见下表，各分包投标报价超过采购预算及最高限价的为无效报价，投标无效</w:t>
      </w:r>
      <w:r>
        <w:rPr>
          <w:rFonts w:hint="eastAsia" w:ascii="仿宋" w:hAnsi="仿宋" w:eastAsia="仿宋" w:cs="仿宋"/>
          <w:color w:val="000000"/>
          <w:sz w:val="24"/>
          <w:szCs w:val="24"/>
          <w:lang w:val="en-US" w:bidi="ar-SA"/>
        </w:rPr>
        <w:t xml:space="preserve">。</w:t>
      </w:r>
      <w:r>
        <w:rPr>
          <w:rFonts w:hint="eastAsia" w:ascii="仿宋" w:hAnsi="仿宋" w:eastAsia="仿宋" w:cs="仿宋"/>
          <w:color w:val="000000"/>
          <w:sz w:val="24"/>
          <w:szCs w:val="24"/>
          <w:lang w:val="en-US" w:bidi="ar-SA"/>
        </w:rPr>
      </w:r>
      <w:r/>
    </w:p>
    <w:tbl>
      <w:tblPr>
        <w:tblW w:w="511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4523"/>
        <w:gridCol w:w="1253"/>
        <w:gridCol w:w="1141"/>
        <w:gridCol w:w="1181"/>
        <w:gridCol w:w="1351"/>
      </w:tblGrid>
      <w:tr>
        <w:trPr>
          <w:trHeight w:val="1160"/>
        </w:trPr>
        <w:tc>
          <w:tcPr>
            <w:tcW w:w="361" w:type="dxa"/>
            <w:vAlign w:val="center"/>
            <w:textDirection w:val="lrTb"/>
            <w:noWrap w:val="false"/>
          </w:tcPr>
          <w:p>
            <w:pPr>
              <w:pStyle w:val="1008"/>
              <w:jc w:val="center"/>
              <w:rPr>
                <w:rFonts w:hint="eastAsia" w:ascii="仿宋" w:hAnsi="仿宋" w:eastAsia="仿宋" w:cs="仿宋"/>
                <w:b/>
                <w:bCs/>
                <w:color w:val="000000"/>
                <w:highlight w:val="none"/>
                <w:lang w:val="en-US"/>
              </w:rPr>
            </w:pPr>
            <w:r/>
            <w:bookmarkStart w:id="17" w:name="OLE_LINK16"/>
            <w:r>
              <w:rPr>
                <w:rFonts w:hint="eastAsia" w:ascii="仿宋" w:hAnsi="仿宋" w:eastAsia="仿宋" w:cs="仿宋"/>
                <w:b/>
                <w:bCs/>
                <w:color w:val="000000"/>
                <w:highlight w:val="none"/>
                <w:lang w:val="en-US"/>
              </w:rPr>
              <w:t xml:space="preserve">分包序号</w:t>
            </w:r>
            <w:r>
              <w:rPr>
                <w:rFonts w:hint="eastAsia" w:ascii="仿宋" w:hAnsi="仿宋" w:eastAsia="仿宋" w:cs="仿宋"/>
                <w:b/>
                <w:bCs/>
                <w:color w:val="000000"/>
                <w:highlight w:val="none"/>
                <w:lang w:val="en-US"/>
              </w:rPr>
            </w:r>
            <w:r/>
          </w:p>
        </w:tc>
        <w:tc>
          <w:tcPr>
            <w:tcW w:w="2218" w:type="dxa"/>
            <w:vAlign w:val="center"/>
            <w:textDirection w:val="lrTb"/>
            <w:noWrap w:val="false"/>
          </w:tcPr>
          <w:p>
            <w:pPr>
              <w:pStyle w:val="1008"/>
              <w:jc w:val="center"/>
              <w:rPr>
                <w:rFonts w:hint="eastAsia" w:ascii="仿宋" w:hAnsi="仿宋" w:eastAsia="仿宋" w:cs="仿宋"/>
                <w:b/>
                <w:bCs/>
                <w:color w:val="000000"/>
                <w:highlight w:val="none"/>
                <w:lang w:val="en-US"/>
              </w:rPr>
            </w:pPr>
            <w:r>
              <w:rPr>
                <w:rFonts w:hint="eastAsia" w:ascii="仿宋" w:hAnsi="仿宋" w:eastAsia="仿宋" w:cs="仿宋"/>
                <w:b/>
                <w:bCs/>
                <w:color w:val="000000"/>
                <w:highlight w:val="none"/>
                <w:lang w:val="en-US"/>
              </w:rPr>
              <w:t xml:space="preserve">项目涉及领域</w:t>
            </w:r>
            <w:r>
              <w:rPr>
                <w:rFonts w:hint="eastAsia" w:ascii="仿宋" w:hAnsi="仿宋" w:eastAsia="仿宋" w:cs="仿宋"/>
                <w:b/>
                <w:bCs/>
                <w:color w:val="000000"/>
                <w:highlight w:val="none"/>
                <w:lang w:val="en-US"/>
              </w:rPr>
            </w:r>
            <w:r/>
          </w:p>
        </w:tc>
        <w:tc>
          <w:tcPr>
            <w:tcW w:w="615" w:type="dxa"/>
            <w:vAlign w:val="center"/>
            <w:textDirection w:val="lrTb"/>
            <w:noWrap w:val="false"/>
          </w:tcPr>
          <w:p>
            <w:pPr>
              <w:pStyle w:val="1008"/>
              <w:jc w:val="center"/>
              <w:rPr>
                <w:rFonts w:hint="eastAsia" w:ascii="仿宋" w:hAnsi="仿宋" w:eastAsia="仿宋" w:cs="仿宋"/>
                <w:b/>
                <w:bCs/>
                <w:color w:val="000000"/>
                <w:highlight w:val="none"/>
                <w:lang w:val="en-US"/>
              </w:rPr>
            </w:pPr>
            <w:r>
              <w:rPr>
                <w:rFonts w:hint="eastAsia" w:ascii="仿宋" w:hAnsi="仿宋" w:eastAsia="仿宋" w:cs="仿宋"/>
                <w:b/>
                <w:bCs/>
                <w:color w:val="000000"/>
                <w:highlight w:val="none"/>
                <w:lang w:val="en-US"/>
              </w:rPr>
              <w:t xml:space="preserve">自我声明企业、团体标准数（项）</w:t>
            </w:r>
            <w:r>
              <w:rPr>
                <w:rFonts w:hint="eastAsia" w:ascii="仿宋" w:hAnsi="仿宋" w:eastAsia="仿宋" w:cs="仿宋"/>
                <w:b/>
                <w:bCs/>
                <w:color w:val="000000"/>
                <w:highlight w:val="none"/>
                <w:lang w:val="en-US"/>
              </w:rPr>
            </w:r>
            <w:r/>
          </w:p>
        </w:tc>
        <w:tc>
          <w:tcPr>
            <w:tcW w:w="560" w:type="dxa"/>
            <w:vAlign w:val="center"/>
            <w:textDirection w:val="lrTb"/>
            <w:noWrap w:val="false"/>
          </w:tcPr>
          <w:p>
            <w:pPr>
              <w:pStyle w:val="1008"/>
              <w:jc w:val="center"/>
              <w:rPr>
                <w:rFonts w:hint="eastAsia" w:ascii="仿宋" w:hAnsi="仿宋" w:eastAsia="仿宋" w:cs="仿宋"/>
                <w:b/>
                <w:bCs/>
                <w:color w:val="000000"/>
                <w:highlight w:val="none"/>
                <w:lang w:val="en-US"/>
              </w:rPr>
            </w:pPr>
            <w:r>
              <w:rPr>
                <w:rFonts w:hint="eastAsia" w:ascii="仿宋" w:hAnsi="仿宋" w:eastAsia="仿宋" w:cs="仿宋"/>
                <w:b/>
                <w:bCs/>
                <w:color w:val="000000"/>
                <w:highlight w:val="none"/>
                <w:lang w:val="en-US"/>
              </w:rPr>
              <w:t xml:space="preserve">标准抽取数（项）</w:t>
            </w:r>
            <w:r>
              <w:rPr>
                <w:rFonts w:hint="eastAsia" w:ascii="仿宋" w:hAnsi="仿宋" w:eastAsia="仿宋" w:cs="仿宋"/>
                <w:b/>
                <w:bCs/>
                <w:color w:val="000000"/>
                <w:highlight w:val="none"/>
                <w:lang w:val="en-US"/>
              </w:rPr>
            </w:r>
            <w:r/>
          </w:p>
        </w:tc>
        <w:tc>
          <w:tcPr>
            <w:tcW w:w="580" w:type="dxa"/>
            <w:vAlign w:val="center"/>
            <w:textDirection w:val="lrTb"/>
            <w:noWrap w:val="false"/>
          </w:tcPr>
          <w:p>
            <w:pPr>
              <w:pStyle w:val="1008"/>
              <w:jc w:val="center"/>
              <w:rPr>
                <w:rFonts w:hint="eastAsia" w:ascii="仿宋" w:hAnsi="仿宋" w:eastAsia="仿宋" w:cs="仿宋"/>
                <w:b/>
                <w:bCs/>
                <w:color w:val="000000"/>
                <w:highlight w:val="none"/>
                <w:lang w:val="en-US"/>
              </w:rPr>
            </w:pPr>
            <w:r>
              <w:rPr>
                <w:rFonts w:hint="eastAsia" w:ascii="仿宋" w:hAnsi="仿宋" w:eastAsia="仿宋" w:cs="仿宋"/>
                <w:b/>
                <w:bCs/>
                <w:color w:val="000000"/>
                <w:highlight w:val="none"/>
                <w:lang w:val="en-US"/>
              </w:rPr>
              <w:t xml:space="preserve">测算</w:t>
            </w:r>
            <w:r>
              <w:rPr>
                <w:rFonts w:hint="eastAsia" w:ascii="仿宋" w:hAnsi="仿宋" w:eastAsia="仿宋" w:cs="仿宋"/>
                <w:b/>
                <w:bCs/>
                <w:color w:val="000000"/>
                <w:highlight w:val="none"/>
                <w:lang w:val="en-US"/>
              </w:rPr>
            </w:r>
            <w:r/>
          </w:p>
          <w:p>
            <w:pPr>
              <w:pStyle w:val="1008"/>
              <w:jc w:val="center"/>
              <w:rPr>
                <w:rFonts w:hint="eastAsia" w:ascii="仿宋" w:hAnsi="仿宋" w:eastAsia="仿宋" w:cs="仿宋"/>
                <w:b/>
                <w:bCs/>
                <w:color w:val="000000"/>
                <w:highlight w:val="none"/>
                <w:lang w:val="en-US"/>
              </w:rPr>
            </w:pPr>
            <w:r>
              <w:rPr>
                <w:rFonts w:hint="eastAsia" w:ascii="仿宋" w:hAnsi="仿宋" w:eastAsia="仿宋" w:cs="仿宋"/>
                <w:b/>
                <w:bCs/>
                <w:color w:val="000000"/>
                <w:highlight w:val="none"/>
                <w:lang w:val="en-US"/>
              </w:rPr>
              <w:t xml:space="preserve">单价</w:t>
            </w:r>
            <w:r>
              <w:rPr>
                <w:rFonts w:hint="eastAsia" w:ascii="仿宋" w:hAnsi="仿宋" w:eastAsia="仿宋" w:cs="仿宋"/>
                <w:b/>
                <w:bCs/>
                <w:color w:val="000000"/>
                <w:highlight w:val="none"/>
                <w:lang w:val="en-US"/>
              </w:rPr>
            </w:r>
            <w:r/>
          </w:p>
          <w:p>
            <w:pPr>
              <w:pStyle w:val="1008"/>
              <w:jc w:val="center"/>
              <w:rPr>
                <w:rFonts w:hint="eastAsia" w:ascii="仿宋" w:hAnsi="仿宋" w:eastAsia="仿宋" w:cs="仿宋"/>
                <w:b/>
                <w:bCs/>
                <w:color w:val="000000"/>
                <w:highlight w:val="none"/>
                <w:lang w:val="en-US"/>
              </w:rPr>
            </w:pPr>
            <w:r>
              <w:rPr>
                <w:rFonts w:hint="eastAsia" w:ascii="仿宋" w:hAnsi="仿宋" w:eastAsia="仿宋" w:cs="仿宋"/>
                <w:b/>
                <w:bCs/>
                <w:color w:val="000000"/>
                <w:highlight w:val="none"/>
                <w:lang w:val="en-US"/>
              </w:rPr>
              <w:t xml:space="preserve">（万元）</w:t>
            </w:r>
            <w:r>
              <w:rPr>
                <w:rFonts w:hint="eastAsia" w:ascii="仿宋" w:hAnsi="仿宋" w:eastAsia="仿宋" w:cs="仿宋"/>
                <w:b/>
                <w:bCs/>
                <w:color w:val="000000"/>
                <w:highlight w:val="none"/>
                <w:lang w:val="en-US"/>
              </w:rPr>
            </w:r>
            <w:r/>
          </w:p>
        </w:tc>
        <w:tc>
          <w:tcPr>
            <w:tcW w:w="663" w:type="dxa"/>
            <w:vAlign w:val="center"/>
            <w:textDirection w:val="lrTb"/>
            <w:noWrap w:val="false"/>
          </w:tcPr>
          <w:p>
            <w:pPr>
              <w:pStyle w:val="1008"/>
              <w:jc w:val="center"/>
              <w:rPr>
                <w:rFonts w:hint="eastAsia" w:ascii="仿宋" w:hAnsi="仿宋" w:eastAsia="仿宋" w:cs="仿宋"/>
                <w:b/>
                <w:bCs/>
                <w:color w:val="000000"/>
                <w:highlight w:val="none"/>
                <w:lang w:val="en-US"/>
              </w:rPr>
            </w:pPr>
            <w:r>
              <w:rPr>
                <w:rFonts w:hint="eastAsia" w:ascii="仿宋" w:hAnsi="仿宋" w:eastAsia="仿宋" w:cs="仿宋"/>
                <w:b/>
                <w:bCs/>
                <w:color w:val="000000"/>
                <w:highlight w:val="none"/>
                <w:lang w:val="en-US"/>
              </w:rPr>
              <w:t xml:space="preserve">采购</w:t>
            </w:r>
            <w:r>
              <w:rPr>
                <w:rFonts w:hint="eastAsia" w:ascii="仿宋" w:hAnsi="仿宋" w:eastAsia="仿宋" w:cs="仿宋"/>
                <w:b/>
                <w:bCs/>
                <w:color w:val="000000"/>
                <w:highlight w:val="none"/>
                <w:lang w:val="en-US"/>
              </w:rPr>
            </w:r>
            <w:r/>
          </w:p>
          <w:p>
            <w:pPr>
              <w:pStyle w:val="1008"/>
              <w:jc w:val="center"/>
              <w:rPr>
                <w:rFonts w:hint="eastAsia" w:ascii="仿宋" w:hAnsi="仿宋" w:eastAsia="仿宋" w:cs="仿宋"/>
                <w:b/>
                <w:bCs/>
                <w:color w:val="000000"/>
                <w:highlight w:val="none"/>
                <w:lang w:val="en-US"/>
              </w:rPr>
            </w:pPr>
            <w:r>
              <w:rPr>
                <w:rFonts w:hint="eastAsia" w:ascii="仿宋" w:hAnsi="仿宋" w:eastAsia="仿宋" w:cs="仿宋"/>
                <w:b/>
                <w:bCs/>
                <w:color w:val="000000"/>
                <w:highlight w:val="none"/>
                <w:lang w:val="en-US"/>
              </w:rPr>
              <w:t xml:space="preserve">预算及最高限价</w:t>
            </w:r>
            <w:r>
              <w:rPr>
                <w:rFonts w:hint="eastAsia" w:ascii="仿宋" w:hAnsi="仿宋" w:eastAsia="仿宋" w:cs="仿宋"/>
                <w:b/>
                <w:bCs/>
                <w:color w:val="000000"/>
                <w:highlight w:val="none"/>
                <w:lang w:val="en-US"/>
              </w:rPr>
            </w:r>
            <w:r/>
          </w:p>
          <w:p>
            <w:pPr>
              <w:pStyle w:val="1008"/>
              <w:jc w:val="center"/>
              <w:rPr>
                <w:rFonts w:hint="eastAsia" w:ascii="仿宋" w:hAnsi="仿宋" w:eastAsia="仿宋" w:cs="仿宋"/>
                <w:b/>
                <w:bCs/>
                <w:color w:val="000000"/>
                <w:highlight w:val="none"/>
                <w:lang w:val="en-US"/>
              </w:rPr>
            </w:pPr>
            <w:r>
              <w:rPr>
                <w:rFonts w:hint="eastAsia" w:ascii="仿宋" w:hAnsi="仿宋" w:eastAsia="仿宋" w:cs="仿宋"/>
                <w:b/>
                <w:bCs/>
                <w:color w:val="000000"/>
                <w:highlight w:val="none"/>
                <w:lang w:val="en-US"/>
              </w:rPr>
              <w:t xml:space="preserve">（万元）</w:t>
            </w:r>
            <w:r>
              <w:rPr>
                <w:rFonts w:hint="eastAsia" w:ascii="仿宋" w:hAnsi="仿宋" w:eastAsia="仿宋" w:cs="仿宋"/>
                <w:b/>
                <w:bCs/>
                <w:color w:val="000000"/>
                <w:highlight w:val="none"/>
                <w:lang w:val="en-US"/>
              </w:rPr>
            </w:r>
            <w:r/>
          </w:p>
        </w:tc>
      </w:tr>
      <w:tr>
        <w:trPr>
          <w:trHeight w:val="789"/>
        </w:trPr>
        <w:tc>
          <w:tcPr>
            <w:tcW w:w="361" w:type="dxa"/>
            <w:vAlign w:val="center"/>
            <w:textDirection w:val="lrTb"/>
            <w:noWrap/>
          </w:tcPr>
          <w:p>
            <w:pPr>
              <w:pStyle w:val="1008"/>
              <w:jc w:val="center"/>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t xml:space="preserve">1</w:t>
            </w:r>
            <w:r>
              <w:rPr>
                <w:rFonts w:hint="eastAsia" w:ascii="仿宋" w:hAnsi="仿宋" w:eastAsia="仿宋" w:cs="仿宋"/>
                <w:color w:val="000000"/>
                <w:highlight w:val="none"/>
                <w:lang w:val="en-US"/>
              </w:rPr>
            </w:r>
            <w:r/>
          </w:p>
        </w:tc>
        <w:tc>
          <w:tcPr>
            <w:tcW w:w="2218" w:type="dxa"/>
            <w:vAlign w:val="center"/>
            <w:textDirection w:val="lrTb"/>
            <w:noWrap/>
          </w:tcPr>
          <w:p>
            <w:pPr>
              <w:pStyle w:val="1008"/>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t xml:space="preserve">农林牧渔、食用农产品、肥料、调理剂等领域企业标准质量评估</w:t>
            </w:r>
            <w:r>
              <w:rPr>
                <w:rFonts w:hint="eastAsia" w:ascii="仿宋" w:hAnsi="仿宋" w:eastAsia="仿宋" w:cs="仿宋"/>
                <w:color w:val="000000"/>
                <w:highlight w:val="none"/>
                <w:lang w:val="en-US"/>
              </w:rPr>
            </w:r>
            <w:r/>
          </w:p>
        </w:tc>
        <w:tc>
          <w:tcPr>
            <w:tcW w:w="615" w:type="dxa"/>
            <w:vAlign w:val="center"/>
            <w:textDirection w:val="lrTb"/>
            <w:noWrap/>
          </w:tcPr>
          <w:p>
            <w:pPr>
              <w:pStyle w:val="1008"/>
              <w:jc w:val="center"/>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t xml:space="preserve">3686</w:t>
            </w:r>
            <w:r>
              <w:rPr>
                <w:rFonts w:hint="eastAsia" w:ascii="仿宋" w:hAnsi="仿宋" w:eastAsia="仿宋" w:cs="仿宋"/>
                <w:color w:val="000000"/>
                <w:highlight w:val="none"/>
                <w:lang w:val="en-US"/>
              </w:rPr>
            </w:r>
            <w:r/>
          </w:p>
        </w:tc>
        <w:tc>
          <w:tcPr>
            <w:tcW w:w="560" w:type="dxa"/>
            <w:vAlign w:val="center"/>
            <w:textDirection w:val="lrTb"/>
            <w:noWrap/>
          </w:tcPr>
          <w:p>
            <w:pPr>
              <w:pStyle w:val="1008"/>
              <w:jc w:val="center"/>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t xml:space="preserve">383</w:t>
            </w:r>
            <w:r>
              <w:rPr>
                <w:rFonts w:hint="eastAsia" w:ascii="仿宋" w:hAnsi="仿宋" w:eastAsia="仿宋" w:cs="仿宋"/>
                <w:color w:val="000000"/>
                <w:highlight w:val="none"/>
                <w:lang w:val="en-US"/>
              </w:rPr>
            </w:r>
            <w:r/>
          </w:p>
        </w:tc>
        <w:tc>
          <w:tcPr>
            <w:tcW w:w="580" w:type="dxa"/>
            <w:vAlign w:val="center"/>
            <w:textDirection w:val="lrTb"/>
            <w:noWrap/>
          </w:tcPr>
          <w:p>
            <w:pPr>
              <w:pStyle w:val="1008"/>
              <w:jc w:val="center"/>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t xml:space="preserve">0.13</w:t>
            </w:r>
            <w:r>
              <w:rPr>
                <w:rFonts w:hint="eastAsia" w:ascii="仿宋" w:hAnsi="仿宋" w:eastAsia="仿宋" w:cs="仿宋"/>
                <w:color w:val="000000"/>
                <w:highlight w:val="none"/>
                <w:lang w:val="en-US"/>
              </w:rPr>
            </w:r>
            <w:r/>
          </w:p>
        </w:tc>
        <w:tc>
          <w:tcPr>
            <w:tcW w:w="663" w:type="dxa"/>
            <w:vAlign w:val="center"/>
            <w:textDirection w:val="lrTb"/>
            <w:noWrap/>
          </w:tcPr>
          <w:p>
            <w:pPr>
              <w:pStyle w:val="1008"/>
              <w:jc w:val="center"/>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t xml:space="preserve">49.79</w:t>
            </w:r>
            <w:r>
              <w:rPr>
                <w:rFonts w:hint="eastAsia" w:ascii="仿宋" w:hAnsi="仿宋" w:eastAsia="仿宋" w:cs="仿宋"/>
                <w:color w:val="000000"/>
                <w:highlight w:val="none"/>
                <w:lang w:val="en-US"/>
              </w:rPr>
            </w:r>
            <w:r/>
          </w:p>
        </w:tc>
      </w:tr>
      <w:tr>
        <w:trPr>
          <w:trHeight w:val="701"/>
        </w:trPr>
        <w:tc>
          <w:tcPr>
            <w:tcW w:w="361" w:type="dxa"/>
            <w:vAlign w:val="center"/>
            <w:textDirection w:val="lrTb"/>
            <w:noWrap/>
          </w:tcPr>
          <w:p>
            <w:pPr>
              <w:pStyle w:val="1008"/>
              <w:jc w:val="center"/>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t xml:space="preserve">2</w:t>
            </w:r>
            <w:r>
              <w:rPr>
                <w:rFonts w:hint="eastAsia" w:ascii="仿宋" w:hAnsi="仿宋" w:eastAsia="仿宋" w:cs="仿宋"/>
                <w:color w:val="000000"/>
                <w:highlight w:val="none"/>
                <w:lang w:val="en-US"/>
              </w:rPr>
            </w:r>
            <w:r/>
          </w:p>
        </w:tc>
        <w:tc>
          <w:tcPr>
            <w:tcW w:w="2218" w:type="dxa"/>
            <w:vAlign w:val="center"/>
            <w:textDirection w:val="lrTb"/>
            <w:noWrap/>
          </w:tcPr>
          <w:p>
            <w:pPr>
              <w:pStyle w:val="1008"/>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t xml:space="preserve">工业制造、建筑材料等领域企业标准质量评估</w:t>
            </w:r>
            <w:r>
              <w:rPr>
                <w:rFonts w:hint="eastAsia" w:ascii="仿宋" w:hAnsi="仿宋" w:eastAsia="仿宋" w:cs="仿宋"/>
                <w:color w:val="000000"/>
                <w:highlight w:val="none"/>
                <w:lang w:val="en-US"/>
              </w:rPr>
            </w:r>
            <w:r/>
          </w:p>
        </w:tc>
        <w:tc>
          <w:tcPr>
            <w:tcW w:w="615" w:type="dxa"/>
            <w:vAlign w:val="center"/>
            <w:textDirection w:val="lrTb"/>
            <w:noWrap/>
          </w:tcPr>
          <w:p>
            <w:pPr>
              <w:pStyle w:val="1008"/>
              <w:jc w:val="center"/>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t xml:space="preserve">3696</w:t>
            </w:r>
            <w:r>
              <w:rPr>
                <w:rFonts w:hint="eastAsia" w:ascii="仿宋" w:hAnsi="仿宋" w:eastAsia="仿宋" w:cs="仿宋"/>
                <w:color w:val="000000"/>
                <w:highlight w:val="none"/>
                <w:lang w:val="en-US"/>
              </w:rPr>
            </w:r>
            <w:r/>
          </w:p>
        </w:tc>
        <w:tc>
          <w:tcPr>
            <w:tcW w:w="560" w:type="dxa"/>
            <w:vAlign w:val="center"/>
            <w:textDirection w:val="lrTb"/>
            <w:noWrap/>
          </w:tcPr>
          <w:p>
            <w:pPr>
              <w:pStyle w:val="1008"/>
              <w:jc w:val="center"/>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t xml:space="preserve">384</w:t>
            </w:r>
            <w:r>
              <w:rPr>
                <w:rFonts w:hint="eastAsia" w:ascii="仿宋" w:hAnsi="仿宋" w:eastAsia="仿宋" w:cs="仿宋"/>
                <w:color w:val="000000"/>
                <w:highlight w:val="none"/>
                <w:lang w:val="en-US"/>
              </w:rPr>
            </w:r>
            <w:r/>
          </w:p>
        </w:tc>
        <w:tc>
          <w:tcPr>
            <w:tcW w:w="580" w:type="dxa"/>
            <w:vAlign w:val="center"/>
            <w:textDirection w:val="lrTb"/>
            <w:noWrap/>
          </w:tcPr>
          <w:p>
            <w:pPr>
              <w:pStyle w:val="1008"/>
              <w:jc w:val="center"/>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t xml:space="preserve">0.13</w:t>
            </w:r>
            <w:r>
              <w:rPr>
                <w:rFonts w:hint="eastAsia" w:ascii="仿宋" w:hAnsi="仿宋" w:eastAsia="仿宋" w:cs="仿宋"/>
                <w:color w:val="000000"/>
                <w:highlight w:val="none"/>
                <w:lang w:val="en-US"/>
              </w:rPr>
            </w:r>
            <w:r/>
          </w:p>
        </w:tc>
        <w:tc>
          <w:tcPr>
            <w:tcW w:w="663" w:type="dxa"/>
            <w:vAlign w:val="center"/>
            <w:textDirection w:val="lrTb"/>
            <w:noWrap/>
          </w:tcPr>
          <w:p>
            <w:pPr>
              <w:pStyle w:val="1008"/>
              <w:jc w:val="center"/>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t xml:space="preserve">49.92</w:t>
            </w:r>
            <w:r>
              <w:rPr>
                <w:rFonts w:hint="eastAsia" w:ascii="仿宋" w:hAnsi="仿宋" w:eastAsia="仿宋" w:cs="仿宋"/>
                <w:color w:val="000000"/>
                <w:highlight w:val="none"/>
                <w:lang w:val="en-US"/>
              </w:rPr>
            </w:r>
            <w:r/>
          </w:p>
        </w:tc>
      </w:tr>
      <w:tr>
        <w:trPr>
          <w:trHeight w:val="711"/>
        </w:trPr>
        <w:tc>
          <w:tcPr>
            <w:tcW w:w="361" w:type="dxa"/>
            <w:vAlign w:val="center"/>
            <w:textDirection w:val="lrTb"/>
            <w:noWrap/>
          </w:tcPr>
          <w:p>
            <w:pPr>
              <w:pStyle w:val="1008"/>
              <w:jc w:val="center"/>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t xml:space="preserve">3</w:t>
            </w:r>
            <w:r>
              <w:rPr>
                <w:rFonts w:hint="eastAsia" w:ascii="仿宋" w:hAnsi="仿宋" w:eastAsia="仿宋" w:cs="仿宋"/>
                <w:color w:val="000000"/>
                <w:highlight w:val="none"/>
                <w:lang w:val="en-US"/>
              </w:rPr>
            </w:r>
            <w:r/>
          </w:p>
        </w:tc>
        <w:tc>
          <w:tcPr>
            <w:tcW w:w="2218" w:type="dxa"/>
            <w:vAlign w:val="center"/>
            <w:textDirection w:val="lrTb"/>
            <w:noWrap/>
          </w:tcPr>
          <w:p>
            <w:pPr>
              <w:pStyle w:val="1008"/>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t xml:space="preserve">集成电路、半导体等领域企业标准质量评估</w:t>
            </w:r>
            <w:r>
              <w:rPr>
                <w:rFonts w:hint="eastAsia" w:ascii="仿宋" w:hAnsi="仿宋" w:eastAsia="仿宋" w:cs="仿宋"/>
                <w:color w:val="000000"/>
                <w:highlight w:val="none"/>
                <w:lang w:val="en-US"/>
              </w:rPr>
            </w:r>
            <w:r/>
          </w:p>
        </w:tc>
        <w:tc>
          <w:tcPr>
            <w:tcW w:w="615" w:type="dxa"/>
            <w:vAlign w:val="center"/>
            <w:textDirection w:val="lrTb"/>
            <w:noWrap/>
          </w:tcPr>
          <w:p>
            <w:pPr>
              <w:pStyle w:val="1008"/>
              <w:jc w:val="center"/>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t xml:space="preserve">3457</w:t>
            </w:r>
            <w:r>
              <w:rPr>
                <w:rFonts w:hint="eastAsia" w:ascii="仿宋" w:hAnsi="仿宋" w:eastAsia="仿宋" w:cs="仿宋"/>
                <w:color w:val="000000"/>
                <w:highlight w:val="none"/>
                <w:lang w:val="en-US"/>
              </w:rPr>
            </w:r>
            <w:r/>
          </w:p>
        </w:tc>
        <w:tc>
          <w:tcPr>
            <w:tcW w:w="560" w:type="dxa"/>
            <w:vAlign w:val="center"/>
            <w:textDirection w:val="lrTb"/>
            <w:noWrap/>
          </w:tcPr>
          <w:p>
            <w:pPr>
              <w:pStyle w:val="1008"/>
              <w:jc w:val="center"/>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t xml:space="preserve">359</w:t>
            </w:r>
            <w:r>
              <w:rPr>
                <w:rFonts w:hint="eastAsia" w:ascii="仿宋" w:hAnsi="仿宋" w:eastAsia="仿宋" w:cs="仿宋"/>
                <w:color w:val="000000"/>
                <w:highlight w:val="none"/>
                <w:lang w:val="en-US"/>
              </w:rPr>
            </w:r>
            <w:r/>
          </w:p>
        </w:tc>
        <w:tc>
          <w:tcPr>
            <w:tcW w:w="580" w:type="dxa"/>
            <w:vAlign w:val="center"/>
            <w:textDirection w:val="lrTb"/>
            <w:noWrap/>
          </w:tcPr>
          <w:p>
            <w:pPr>
              <w:pStyle w:val="1008"/>
              <w:jc w:val="center"/>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t xml:space="preserve">0.13</w:t>
            </w:r>
            <w:r>
              <w:rPr>
                <w:rFonts w:hint="eastAsia" w:ascii="仿宋" w:hAnsi="仿宋" w:eastAsia="仿宋" w:cs="仿宋"/>
                <w:color w:val="000000"/>
                <w:highlight w:val="none"/>
                <w:lang w:val="en-US"/>
              </w:rPr>
            </w:r>
            <w:r/>
          </w:p>
        </w:tc>
        <w:tc>
          <w:tcPr>
            <w:tcW w:w="663" w:type="dxa"/>
            <w:vAlign w:val="center"/>
            <w:textDirection w:val="lrTb"/>
            <w:noWrap/>
          </w:tcPr>
          <w:p>
            <w:pPr>
              <w:pStyle w:val="1008"/>
              <w:jc w:val="center"/>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t xml:space="preserve">46.67</w:t>
            </w:r>
            <w:r>
              <w:rPr>
                <w:rFonts w:hint="eastAsia" w:ascii="仿宋" w:hAnsi="仿宋" w:eastAsia="仿宋" w:cs="仿宋"/>
                <w:color w:val="000000"/>
                <w:highlight w:val="none"/>
                <w:lang w:val="en-US"/>
              </w:rPr>
            </w:r>
            <w:r/>
          </w:p>
        </w:tc>
      </w:tr>
      <w:tr>
        <w:trPr>
          <w:trHeight w:val="835"/>
        </w:trPr>
        <w:tc>
          <w:tcPr>
            <w:tcW w:w="361" w:type="dxa"/>
            <w:vAlign w:val="center"/>
            <w:textDirection w:val="lrTb"/>
            <w:noWrap/>
          </w:tcPr>
          <w:p>
            <w:pPr>
              <w:pStyle w:val="1008"/>
              <w:jc w:val="center"/>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t xml:space="preserve">4</w:t>
            </w:r>
            <w:r>
              <w:rPr>
                <w:rFonts w:hint="eastAsia" w:ascii="仿宋" w:hAnsi="仿宋" w:eastAsia="仿宋" w:cs="仿宋"/>
                <w:color w:val="000000"/>
                <w:highlight w:val="none"/>
                <w:lang w:val="en-US"/>
              </w:rPr>
            </w:r>
            <w:r/>
          </w:p>
        </w:tc>
        <w:tc>
          <w:tcPr>
            <w:tcW w:w="2218" w:type="dxa"/>
            <w:vAlign w:val="center"/>
            <w:textDirection w:val="lrTb"/>
            <w:noWrap/>
          </w:tcPr>
          <w:p>
            <w:pPr>
              <w:pStyle w:val="1008"/>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t xml:space="preserve">环保、水处理、清洁设备、净水设备等领域企业标准质量评估</w:t>
            </w:r>
            <w:r>
              <w:rPr>
                <w:rFonts w:hint="eastAsia" w:ascii="仿宋" w:hAnsi="仿宋" w:eastAsia="仿宋" w:cs="仿宋"/>
                <w:color w:val="000000"/>
                <w:highlight w:val="none"/>
                <w:lang w:val="en-US"/>
              </w:rPr>
            </w:r>
            <w:r/>
          </w:p>
        </w:tc>
        <w:tc>
          <w:tcPr>
            <w:tcW w:w="615" w:type="dxa"/>
            <w:vAlign w:val="center"/>
            <w:textDirection w:val="lrTb"/>
            <w:noWrap/>
          </w:tcPr>
          <w:p>
            <w:pPr>
              <w:pStyle w:val="1008"/>
              <w:jc w:val="center"/>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t xml:space="preserve">3866</w:t>
            </w:r>
            <w:r>
              <w:rPr>
                <w:rFonts w:hint="eastAsia" w:ascii="仿宋" w:hAnsi="仿宋" w:eastAsia="仿宋" w:cs="仿宋"/>
                <w:color w:val="000000"/>
                <w:highlight w:val="none"/>
                <w:lang w:val="en-US"/>
              </w:rPr>
            </w:r>
            <w:r/>
          </w:p>
        </w:tc>
        <w:tc>
          <w:tcPr>
            <w:tcW w:w="560" w:type="dxa"/>
            <w:vAlign w:val="center"/>
            <w:textDirection w:val="lrTb"/>
            <w:noWrap/>
          </w:tcPr>
          <w:p>
            <w:pPr>
              <w:pStyle w:val="1008"/>
              <w:jc w:val="center"/>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t xml:space="preserve">401</w:t>
            </w:r>
            <w:r>
              <w:rPr>
                <w:rFonts w:hint="eastAsia" w:ascii="仿宋" w:hAnsi="仿宋" w:eastAsia="仿宋" w:cs="仿宋"/>
                <w:color w:val="000000"/>
                <w:highlight w:val="none"/>
                <w:lang w:val="en-US"/>
              </w:rPr>
            </w:r>
            <w:r/>
          </w:p>
        </w:tc>
        <w:tc>
          <w:tcPr>
            <w:tcW w:w="580" w:type="dxa"/>
            <w:vAlign w:val="center"/>
            <w:textDirection w:val="lrTb"/>
            <w:noWrap/>
          </w:tcPr>
          <w:p>
            <w:pPr>
              <w:pStyle w:val="1008"/>
              <w:jc w:val="center"/>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t xml:space="preserve">0.13</w:t>
            </w:r>
            <w:r>
              <w:rPr>
                <w:rFonts w:hint="eastAsia" w:ascii="仿宋" w:hAnsi="仿宋" w:eastAsia="仿宋" w:cs="仿宋"/>
                <w:color w:val="000000"/>
                <w:highlight w:val="none"/>
                <w:lang w:val="en-US"/>
              </w:rPr>
            </w:r>
            <w:r/>
          </w:p>
        </w:tc>
        <w:tc>
          <w:tcPr>
            <w:tcW w:w="663" w:type="dxa"/>
            <w:vAlign w:val="center"/>
            <w:textDirection w:val="lrTb"/>
            <w:noWrap/>
          </w:tcPr>
          <w:p>
            <w:pPr>
              <w:pStyle w:val="1008"/>
              <w:jc w:val="center"/>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t xml:space="preserve">52.13</w:t>
            </w:r>
            <w:r>
              <w:rPr>
                <w:rFonts w:hint="eastAsia" w:ascii="仿宋" w:hAnsi="仿宋" w:eastAsia="仿宋" w:cs="仿宋"/>
                <w:color w:val="000000"/>
                <w:highlight w:val="none"/>
                <w:lang w:val="en-US"/>
              </w:rPr>
            </w:r>
            <w:r/>
          </w:p>
        </w:tc>
      </w:tr>
      <w:tr>
        <w:trPr>
          <w:trHeight w:val="833"/>
        </w:trPr>
        <w:tc>
          <w:tcPr>
            <w:tcW w:w="361" w:type="dxa"/>
            <w:vAlign w:val="center"/>
            <w:textDirection w:val="lrTb"/>
            <w:noWrap/>
          </w:tcPr>
          <w:p>
            <w:pPr>
              <w:pStyle w:val="1008"/>
              <w:jc w:val="center"/>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t xml:space="preserve">5</w:t>
            </w:r>
            <w:r>
              <w:rPr>
                <w:rFonts w:hint="eastAsia" w:ascii="仿宋" w:hAnsi="仿宋" w:eastAsia="仿宋" w:cs="仿宋"/>
                <w:color w:val="000000"/>
                <w:highlight w:val="none"/>
                <w:lang w:val="en-US"/>
              </w:rPr>
            </w:r>
            <w:r/>
          </w:p>
        </w:tc>
        <w:tc>
          <w:tcPr>
            <w:tcW w:w="2218" w:type="dxa"/>
            <w:vAlign w:val="center"/>
            <w:textDirection w:val="lrTb"/>
            <w:noWrap/>
          </w:tcPr>
          <w:p>
            <w:pPr>
              <w:pStyle w:val="1008"/>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t xml:space="preserve">纺织服装、个人护理、日用消费品等领域企业标准质量评估</w:t>
            </w:r>
            <w:r>
              <w:rPr>
                <w:rFonts w:hint="eastAsia" w:ascii="仿宋" w:hAnsi="仿宋" w:eastAsia="仿宋" w:cs="仿宋"/>
                <w:color w:val="000000"/>
                <w:highlight w:val="none"/>
                <w:lang w:val="en-US"/>
              </w:rPr>
            </w:r>
            <w:r/>
          </w:p>
        </w:tc>
        <w:tc>
          <w:tcPr>
            <w:tcW w:w="615" w:type="dxa"/>
            <w:vAlign w:val="center"/>
            <w:textDirection w:val="lrTb"/>
            <w:noWrap/>
          </w:tcPr>
          <w:p>
            <w:pPr>
              <w:pStyle w:val="1008"/>
              <w:jc w:val="center"/>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t xml:space="preserve">3664</w:t>
            </w:r>
            <w:r>
              <w:rPr>
                <w:rFonts w:hint="eastAsia" w:ascii="仿宋" w:hAnsi="仿宋" w:eastAsia="仿宋" w:cs="仿宋"/>
                <w:color w:val="000000"/>
                <w:highlight w:val="none"/>
                <w:lang w:val="en-US"/>
              </w:rPr>
            </w:r>
            <w:r/>
          </w:p>
        </w:tc>
        <w:tc>
          <w:tcPr>
            <w:tcW w:w="560" w:type="dxa"/>
            <w:vAlign w:val="center"/>
            <w:textDirection w:val="lrTb"/>
            <w:noWrap/>
          </w:tcPr>
          <w:p>
            <w:pPr>
              <w:pStyle w:val="1008"/>
              <w:jc w:val="center"/>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t xml:space="preserve">380</w:t>
            </w:r>
            <w:r>
              <w:rPr>
                <w:rFonts w:hint="eastAsia" w:ascii="仿宋" w:hAnsi="仿宋" w:eastAsia="仿宋" w:cs="仿宋"/>
                <w:color w:val="000000"/>
                <w:highlight w:val="none"/>
                <w:lang w:val="en-US"/>
              </w:rPr>
            </w:r>
            <w:r/>
          </w:p>
        </w:tc>
        <w:tc>
          <w:tcPr>
            <w:tcW w:w="580" w:type="dxa"/>
            <w:vAlign w:val="center"/>
            <w:textDirection w:val="lrTb"/>
            <w:noWrap/>
          </w:tcPr>
          <w:p>
            <w:pPr>
              <w:pStyle w:val="1008"/>
              <w:jc w:val="center"/>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t xml:space="preserve">0.13</w:t>
            </w:r>
            <w:r>
              <w:rPr>
                <w:rFonts w:hint="eastAsia" w:ascii="仿宋" w:hAnsi="仿宋" w:eastAsia="仿宋" w:cs="仿宋"/>
                <w:color w:val="000000"/>
                <w:highlight w:val="none"/>
                <w:lang w:val="en-US"/>
              </w:rPr>
            </w:r>
            <w:r/>
          </w:p>
        </w:tc>
        <w:tc>
          <w:tcPr>
            <w:tcW w:w="663" w:type="dxa"/>
            <w:vAlign w:val="center"/>
            <w:textDirection w:val="lrTb"/>
            <w:noWrap/>
          </w:tcPr>
          <w:p>
            <w:pPr>
              <w:pStyle w:val="1008"/>
              <w:jc w:val="center"/>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t xml:space="preserve">49.4</w:t>
            </w:r>
            <w:r>
              <w:rPr>
                <w:rFonts w:hint="eastAsia" w:ascii="仿宋" w:hAnsi="仿宋" w:eastAsia="仿宋" w:cs="仿宋"/>
                <w:color w:val="000000"/>
                <w:highlight w:val="none"/>
                <w:lang w:val="en-US"/>
              </w:rPr>
            </w:r>
            <w:r/>
          </w:p>
        </w:tc>
      </w:tr>
      <w:tr>
        <w:trPr>
          <w:trHeight w:val="845"/>
        </w:trPr>
        <w:tc>
          <w:tcPr>
            <w:tcW w:w="361" w:type="dxa"/>
            <w:vAlign w:val="center"/>
            <w:textDirection w:val="lrTb"/>
            <w:noWrap/>
          </w:tcPr>
          <w:p>
            <w:pPr>
              <w:pStyle w:val="1008"/>
              <w:jc w:val="center"/>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t xml:space="preserve">6</w:t>
            </w:r>
            <w:r>
              <w:rPr>
                <w:rFonts w:hint="eastAsia" w:ascii="仿宋" w:hAnsi="仿宋" w:eastAsia="仿宋" w:cs="仿宋"/>
                <w:color w:val="000000"/>
                <w:highlight w:val="none"/>
                <w:lang w:val="en-US"/>
              </w:rPr>
            </w:r>
            <w:r/>
          </w:p>
        </w:tc>
        <w:tc>
          <w:tcPr>
            <w:tcW w:w="2218" w:type="dxa"/>
            <w:vAlign w:val="center"/>
            <w:textDirection w:val="lrTb"/>
            <w:noWrap/>
          </w:tcPr>
          <w:p>
            <w:pPr>
              <w:pStyle w:val="1008"/>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t xml:space="preserve">家电、电子电气、电力、电线电缆等领域企业标准质量评估</w:t>
            </w:r>
            <w:r>
              <w:rPr>
                <w:rFonts w:hint="eastAsia" w:ascii="仿宋" w:hAnsi="仿宋" w:eastAsia="仿宋" w:cs="仿宋"/>
                <w:color w:val="000000"/>
                <w:highlight w:val="none"/>
                <w:lang w:val="en-US"/>
              </w:rPr>
            </w:r>
            <w:r/>
          </w:p>
        </w:tc>
        <w:tc>
          <w:tcPr>
            <w:tcW w:w="615" w:type="dxa"/>
            <w:vAlign w:val="center"/>
            <w:textDirection w:val="lrTb"/>
            <w:noWrap/>
          </w:tcPr>
          <w:p>
            <w:pPr>
              <w:pStyle w:val="1008"/>
              <w:jc w:val="center"/>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t xml:space="preserve">3683</w:t>
            </w:r>
            <w:r>
              <w:rPr>
                <w:rFonts w:hint="eastAsia" w:ascii="仿宋" w:hAnsi="仿宋" w:eastAsia="仿宋" w:cs="仿宋"/>
                <w:color w:val="000000"/>
                <w:highlight w:val="none"/>
                <w:lang w:val="en-US"/>
              </w:rPr>
            </w:r>
            <w:r/>
          </w:p>
        </w:tc>
        <w:tc>
          <w:tcPr>
            <w:tcW w:w="560" w:type="dxa"/>
            <w:vAlign w:val="center"/>
            <w:textDirection w:val="lrTb"/>
            <w:noWrap/>
          </w:tcPr>
          <w:p>
            <w:pPr>
              <w:pStyle w:val="1008"/>
              <w:jc w:val="center"/>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t xml:space="preserve">382</w:t>
            </w:r>
            <w:r>
              <w:rPr>
                <w:rFonts w:hint="eastAsia" w:ascii="仿宋" w:hAnsi="仿宋" w:eastAsia="仿宋" w:cs="仿宋"/>
                <w:color w:val="000000"/>
                <w:highlight w:val="none"/>
                <w:lang w:val="en-US"/>
              </w:rPr>
            </w:r>
            <w:r/>
          </w:p>
        </w:tc>
        <w:tc>
          <w:tcPr>
            <w:tcW w:w="580" w:type="dxa"/>
            <w:vAlign w:val="center"/>
            <w:textDirection w:val="lrTb"/>
            <w:noWrap/>
          </w:tcPr>
          <w:p>
            <w:pPr>
              <w:pStyle w:val="1008"/>
              <w:jc w:val="center"/>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t xml:space="preserve">0.13</w:t>
            </w:r>
            <w:r>
              <w:rPr>
                <w:rFonts w:hint="eastAsia" w:ascii="仿宋" w:hAnsi="仿宋" w:eastAsia="仿宋" w:cs="仿宋"/>
                <w:color w:val="000000"/>
                <w:highlight w:val="none"/>
                <w:lang w:val="en-US"/>
              </w:rPr>
            </w:r>
            <w:r/>
          </w:p>
        </w:tc>
        <w:tc>
          <w:tcPr>
            <w:tcW w:w="663" w:type="dxa"/>
            <w:vAlign w:val="center"/>
            <w:textDirection w:val="lrTb"/>
            <w:noWrap/>
          </w:tcPr>
          <w:p>
            <w:pPr>
              <w:pStyle w:val="1008"/>
              <w:jc w:val="center"/>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t xml:space="preserve">49.66</w:t>
            </w:r>
            <w:r>
              <w:rPr>
                <w:rFonts w:hint="eastAsia" w:ascii="仿宋" w:hAnsi="仿宋" w:eastAsia="仿宋" w:cs="仿宋"/>
                <w:color w:val="000000"/>
                <w:highlight w:val="none"/>
                <w:lang w:val="en-US"/>
              </w:rPr>
            </w:r>
            <w:r/>
          </w:p>
        </w:tc>
      </w:tr>
      <w:tr>
        <w:trPr>
          <w:trHeight w:val="843"/>
        </w:trPr>
        <w:tc>
          <w:tcPr>
            <w:tcW w:w="361" w:type="dxa"/>
            <w:vAlign w:val="center"/>
            <w:textDirection w:val="lrTb"/>
            <w:noWrap/>
          </w:tcPr>
          <w:p>
            <w:pPr>
              <w:pStyle w:val="1008"/>
              <w:jc w:val="center"/>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t xml:space="preserve">7</w:t>
            </w:r>
            <w:r>
              <w:rPr>
                <w:rFonts w:hint="eastAsia" w:ascii="仿宋" w:hAnsi="仿宋" w:eastAsia="仿宋" w:cs="仿宋"/>
                <w:color w:val="000000"/>
                <w:highlight w:val="none"/>
                <w:lang w:val="en-US"/>
              </w:rPr>
            </w:r>
            <w:r/>
          </w:p>
        </w:tc>
        <w:tc>
          <w:tcPr>
            <w:tcW w:w="2218" w:type="dxa"/>
            <w:vAlign w:val="center"/>
            <w:textDirection w:val="lrTb"/>
            <w:noWrap/>
          </w:tcPr>
          <w:p>
            <w:pPr>
              <w:pStyle w:val="1008"/>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t xml:space="preserve">化学化工、农药、石化产品等领域企业标准质量评估</w:t>
            </w:r>
            <w:r>
              <w:rPr>
                <w:rFonts w:hint="eastAsia" w:ascii="仿宋" w:hAnsi="仿宋" w:eastAsia="仿宋" w:cs="仿宋"/>
                <w:color w:val="000000"/>
                <w:highlight w:val="none"/>
                <w:lang w:val="en-US"/>
              </w:rPr>
            </w:r>
            <w:r/>
          </w:p>
        </w:tc>
        <w:tc>
          <w:tcPr>
            <w:tcW w:w="615" w:type="dxa"/>
            <w:vAlign w:val="center"/>
            <w:textDirection w:val="lrTb"/>
            <w:noWrap/>
          </w:tcPr>
          <w:p>
            <w:pPr>
              <w:pStyle w:val="1008"/>
              <w:jc w:val="center"/>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t xml:space="preserve">3584</w:t>
            </w:r>
            <w:r>
              <w:rPr>
                <w:rFonts w:hint="eastAsia" w:ascii="仿宋" w:hAnsi="仿宋" w:eastAsia="仿宋" w:cs="仿宋"/>
                <w:color w:val="000000"/>
                <w:highlight w:val="none"/>
                <w:lang w:val="en-US"/>
              </w:rPr>
            </w:r>
            <w:r/>
          </w:p>
        </w:tc>
        <w:tc>
          <w:tcPr>
            <w:tcW w:w="560" w:type="dxa"/>
            <w:vAlign w:val="center"/>
            <w:textDirection w:val="lrTb"/>
            <w:noWrap/>
          </w:tcPr>
          <w:p>
            <w:pPr>
              <w:pStyle w:val="1008"/>
              <w:jc w:val="center"/>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t xml:space="preserve">372</w:t>
            </w:r>
            <w:r>
              <w:rPr>
                <w:rFonts w:hint="eastAsia" w:ascii="仿宋" w:hAnsi="仿宋" w:eastAsia="仿宋" w:cs="仿宋"/>
                <w:color w:val="000000"/>
                <w:highlight w:val="none"/>
                <w:lang w:val="en-US"/>
              </w:rPr>
            </w:r>
            <w:r/>
          </w:p>
        </w:tc>
        <w:tc>
          <w:tcPr>
            <w:tcW w:w="580" w:type="dxa"/>
            <w:vAlign w:val="center"/>
            <w:textDirection w:val="lrTb"/>
            <w:noWrap/>
          </w:tcPr>
          <w:p>
            <w:pPr>
              <w:pStyle w:val="1008"/>
              <w:jc w:val="center"/>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t xml:space="preserve">0.13</w:t>
            </w:r>
            <w:r>
              <w:rPr>
                <w:rFonts w:hint="eastAsia" w:ascii="仿宋" w:hAnsi="仿宋" w:eastAsia="仿宋" w:cs="仿宋"/>
                <w:color w:val="000000"/>
                <w:highlight w:val="none"/>
                <w:lang w:val="en-US"/>
              </w:rPr>
            </w:r>
            <w:r/>
          </w:p>
        </w:tc>
        <w:tc>
          <w:tcPr>
            <w:tcW w:w="663" w:type="dxa"/>
            <w:vAlign w:val="center"/>
            <w:textDirection w:val="lrTb"/>
            <w:noWrap/>
          </w:tcPr>
          <w:p>
            <w:pPr>
              <w:pStyle w:val="1008"/>
              <w:jc w:val="center"/>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t xml:space="preserve">48.36</w:t>
            </w:r>
            <w:r>
              <w:rPr>
                <w:rFonts w:hint="eastAsia" w:ascii="仿宋" w:hAnsi="仿宋" w:eastAsia="仿宋" w:cs="仿宋"/>
                <w:color w:val="000000"/>
                <w:highlight w:val="none"/>
                <w:lang w:val="en-US"/>
              </w:rPr>
            </w:r>
            <w:r/>
          </w:p>
        </w:tc>
      </w:tr>
      <w:tr>
        <w:trPr>
          <w:trHeight w:val="827"/>
        </w:trPr>
        <w:tc>
          <w:tcPr>
            <w:tcW w:w="361" w:type="dxa"/>
            <w:vAlign w:val="center"/>
            <w:textDirection w:val="lrTb"/>
            <w:noWrap/>
          </w:tcPr>
          <w:p>
            <w:pPr>
              <w:pStyle w:val="1008"/>
              <w:jc w:val="center"/>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t xml:space="preserve">8</w:t>
            </w:r>
            <w:r>
              <w:rPr>
                <w:rFonts w:hint="eastAsia" w:ascii="仿宋" w:hAnsi="仿宋" w:eastAsia="仿宋" w:cs="仿宋"/>
                <w:color w:val="000000"/>
                <w:highlight w:val="none"/>
                <w:lang w:val="en-US"/>
              </w:rPr>
            </w:r>
            <w:r/>
          </w:p>
        </w:tc>
        <w:tc>
          <w:tcPr>
            <w:tcW w:w="2218" w:type="dxa"/>
            <w:vAlign w:val="center"/>
            <w:textDirection w:val="lrTb"/>
            <w:noWrap/>
          </w:tcPr>
          <w:p>
            <w:pPr>
              <w:pStyle w:val="1008"/>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t xml:space="preserve">冶金、机械等领域企业标准质量评估</w:t>
            </w:r>
            <w:r>
              <w:rPr>
                <w:rFonts w:hint="eastAsia" w:ascii="仿宋" w:hAnsi="仿宋" w:eastAsia="仿宋" w:cs="仿宋"/>
                <w:color w:val="000000"/>
                <w:highlight w:val="none"/>
                <w:lang w:val="en-US"/>
              </w:rPr>
            </w:r>
            <w:r/>
          </w:p>
        </w:tc>
        <w:tc>
          <w:tcPr>
            <w:tcW w:w="615" w:type="dxa"/>
            <w:vAlign w:val="center"/>
            <w:textDirection w:val="lrTb"/>
            <w:noWrap/>
          </w:tcPr>
          <w:p>
            <w:pPr>
              <w:pStyle w:val="1008"/>
              <w:jc w:val="center"/>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t xml:space="preserve">3596</w:t>
            </w:r>
            <w:r>
              <w:rPr>
                <w:rFonts w:hint="eastAsia" w:ascii="仿宋" w:hAnsi="仿宋" w:eastAsia="仿宋" w:cs="仿宋"/>
                <w:color w:val="000000"/>
                <w:highlight w:val="none"/>
                <w:lang w:val="en-US"/>
              </w:rPr>
            </w:r>
            <w:r/>
          </w:p>
        </w:tc>
        <w:tc>
          <w:tcPr>
            <w:tcW w:w="560" w:type="dxa"/>
            <w:vAlign w:val="center"/>
            <w:textDirection w:val="lrTb"/>
            <w:noWrap/>
          </w:tcPr>
          <w:p>
            <w:pPr>
              <w:pStyle w:val="1008"/>
              <w:jc w:val="center"/>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t xml:space="preserve">373</w:t>
            </w:r>
            <w:r>
              <w:rPr>
                <w:rFonts w:hint="eastAsia" w:ascii="仿宋" w:hAnsi="仿宋" w:eastAsia="仿宋" w:cs="仿宋"/>
                <w:color w:val="000000"/>
                <w:highlight w:val="none"/>
                <w:lang w:val="en-US"/>
              </w:rPr>
            </w:r>
            <w:r/>
          </w:p>
        </w:tc>
        <w:tc>
          <w:tcPr>
            <w:tcW w:w="580" w:type="dxa"/>
            <w:vAlign w:val="center"/>
            <w:textDirection w:val="lrTb"/>
            <w:noWrap/>
          </w:tcPr>
          <w:p>
            <w:pPr>
              <w:pStyle w:val="1008"/>
              <w:jc w:val="center"/>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t xml:space="preserve">0.13</w:t>
            </w:r>
            <w:r>
              <w:rPr>
                <w:rFonts w:hint="eastAsia" w:ascii="仿宋" w:hAnsi="仿宋" w:eastAsia="仿宋" w:cs="仿宋"/>
                <w:color w:val="000000"/>
                <w:highlight w:val="none"/>
                <w:lang w:val="en-US"/>
              </w:rPr>
            </w:r>
            <w:r/>
          </w:p>
        </w:tc>
        <w:tc>
          <w:tcPr>
            <w:tcW w:w="663" w:type="dxa"/>
            <w:vAlign w:val="center"/>
            <w:textDirection w:val="lrTb"/>
            <w:noWrap/>
          </w:tcPr>
          <w:p>
            <w:pPr>
              <w:pStyle w:val="1008"/>
              <w:jc w:val="center"/>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t xml:space="preserve">48.49</w:t>
            </w:r>
            <w:r>
              <w:rPr>
                <w:rFonts w:hint="eastAsia" w:ascii="仿宋" w:hAnsi="仿宋" w:eastAsia="仿宋" w:cs="仿宋"/>
                <w:color w:val="000000"/>
                <w:highlight w:val="none"/>
                <w:lang w:val="en-US"/>
              </w:rPr>
            </w:r>
            <w:r/>
          </w:p>
        </w:tc>
      </w:tr>
      <w:tr>
        <w:trPr>
          <w:trHeight w:val="839"/>
        </w:trPr>
        <w:tc>
          <w:tcPr>
            <w:tcW w:w="361" w:type="dxa"/>
            <w:vAlign w:val="center"/>
            <w:textDirection w:val="lrTb"/>
            <w:noWrap/>
          </w:tcPr>
          <w:p>
            <w:pPr>
              <w:pStyle w:val="1008"/>
              <w:jc w:val="center"/>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t xml:space="preserve">9</w:t>
            </w:r>
            <w:r>
              <w:rPr>
                <w:rFonts w:hint="eastAsia" w:ascii="仿宋" w:hAnsi="仿宋" w:eastAsia="仿宋" w:cs="仿宋"/>
                <w:color w:val="000000"/>
                <w:highlight w:val="none"/>
                <w:lang w:val="en-US"/>
              </w:rPr>
            </w:r>
            <w:r/>
          </w:p>
        </w:tc>
        <w:tc>
          <w:tcPr>
            <w:tcW w:w="2218" w:type="dxa"/>
            <w:vAlign w:val="center"/>
            <w:textDirection w:val="lrTb"/>
            <w:noWrap/>
          </w:tcPr>
          <w:p>
            <w:pPr>
              <w:pStyle w:val="1008"/>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t xml:space="preserve">服务业及其他领域企业标准质量评估</w:t>
            </w:r>
            <w:r>
              <w:rPr>
                <w:rFonts w:hint="eastAsia" w:ascii="仿宋" w:hAnsi="仿宋" w:eastAsia="仿宋" w:cs="仿宋"/>
                <w:color w:val="000000"/>
                <w:highlight w:val="none"/>
                <w:lang w:val="en-US"/>
              </w:rPr>
            </w:r>
            <w:r/>
          </w:p>
        </w:tc>
        <w:tc>
          <w:tcPr>
            <w:tcW w:w="615" w:type="dxa"/>
            <w:vAlign w:val="center"/>
            <w:textDirection w:val="lrTb"/>
            <w:noWrap/>
          </w:tcPr>
          <w:p>
            <w:pPr>
              <w:pStyle w:val="1008"/>
              <w:jc w:val="center"/>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t xml:space="preserve">3625</w:t>
            </w:r>
            <w:r>
              <w:rPr>
                <w:rFonts w:hint="eastAsia" w:ascii="仿宋" w:hAnsi="仿宋" w:eastAsia="仿宋" w:cs="仿宋"/>
                <w:color w:val="000000"/>
                <w:highlight w:val="none"/>
                <w:lang w:val="en-US"/>
              </w:rPr>
            </w:r>
            <w:r/>
          </w:p>
        </w:tc>
        <w:tc>
          <w:tcPr>
            <w:tcW w:w="560" w:type="dxa"/>
            <w:vAlign w:val="center"/>
            <w:textDirection w:val="lrTb"/>
            <w:noWrap/>
          </w:tcPr>
          <w:p>
            <w:pPr>
              <w:pStyle w:val="1008"/>
              <w:jc w:val="center"/>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t xml:space="preserve">376</w:t>
            </w:r>
            <w:r>
              <w:rPr>
                <w:rFonts w:hint="eastAsia" w:ascii="仿宋" w:hAnsi="仿宋" w:eastAsia="仿宋" w:cs="仿宋"/>
                <w:color w:val="000000"/>
                <w:highlight w:val="none"/>
                <w:lang w:val="en-US"/>
              </w:rPr>
            </w:r>
            <w:r/>
          </w:p>
        </w:tc>
        <w:tc>
          <w:tcPr>
            <w:tcW w:w="580" w:type="dxa"/>
            <w:vAlign w:val="center"/>
            <w:textDirection w:val="lrTb"/>
            <w:noWrap/>
          </w:tcPr>
          <w:p>
            <w:pPr>
              <w:pStyle w:val="1008"/>
              <w:jc w:val="center"/>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t xml:space="preserve">0.13</w:t>
            </w:r>
            <w:r>
              <w:rPr>
                <w:rFonts w:hint="eastAsia" w:ascii="仿宋" w:hAnsi="仿宋" w:eastAsia="仿宋" w:cs="仿宋"/>
                <w:color w:val="000000"/>
                <w:highlight w:val="none"/>
                <w:lang w:val="en-US"/>
              </w:rPr>
            </w:r>
            <w:r/>
          </w:p>
        </w:tc>
        <w:tc>
          <w:tcPr>
            <w:tcW w:w="663" w:type="dxa"/>
            <w:vAlign w:val="center"/>
            <w:textDirection w:val="lrTb"/>
            <w:noWrap/>
          </w:tcPr>
          <w:p>
            <w:pPr>
              <w:pStyle w:val="1008"/>
              <w:jc w:val="center"/>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t xml:space="preserve">48.88</w:t>
            </w:r>
            <w:r>
              <w:rPr>
                <w:rFonts w:hint="eastAsia" w:ascii="仿宋" w:hAnsi="仿宋" w:eastAsia="仿宋" w:cs="仿宋"/>
                <w:color w:val="000000"/>
                <w:highlight w:val="none"/>
                <w:lang w:val="en-US"/>
              </w:rPr>
            </w:r>
            <w:r/>
          </w:p>
        </w:tc>
      </w:tr>
      <w:tr>
        <w:trPr>
          <w:trHeight w:val="709"/>
        </w:trPr>
        <w:tc>
          <w:tcPr>
            <w:tcW w:w="361" w:type="dxa"/>
            <w:vAlign w:val="center"/>
            <w:textDirection w:val="lrTb"/>
            <w:noWrap/>
          </w:tcPr>
          <w:p>
            <w:pPr>
              <w:pStyle w:val="1008"/>
              <w:jc w:val="center"/>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t xml:space="preserve">10</w:t>
            </w:r>
            <w:r>
              <w:rPr>
                <w:rFonts w:hint="eastAsia" w:ascii="仿宋" w:hAnsi="仿宋" w:eastAsia="仿宋" w:cs="仿宋"/>
                <w:color w:val="000000"/>
                <w:highlight w:val="none"/>
                <w:lang w:val="en-US"/>
              </w:rPr>
            </w:r>
            <w:r/>
          </w:p>
        </w:tc>
        <w:tc>
          <w:tcPr>
            <w:tcW w:w="2218" w:type="dxa"/>
            <w:vAlign w:val="center"/>
            <w:textDirection w:val="lrTb"/>
            <w:noWrap/>
          </w:tcPr>
          <w:p>
            <w:pPr>
              <w:pStyle w:val="1008"/>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t xml:space="preserve">团体标准质量评估</w:t>
            </w:r>
            <w:r>
              <w:rPr>
                <w:rFonts w:hint="eastAsia" w:ascii="仿宋" w:hAnsi="仿宋" w:eastAsia="仿宋" w:cs="仿宋"/>
                <w:color w:val="000000"/>
                <w:highlight w:val="none"/>
                <w:lang w:val="en-US"/>
              </w:rPr>
            </w:r>
            <w:r/>
          </w:p>
        </w:tc>
        <w:tc>
          <w:tcPr>
            <w:tcW w:w="615" w:type="dxa"/>
            <w:vAlign w:val="center"/>
            <w:textDirection w:val="lrTb"/>
            <w:noWrap/>
          </w:tcPr>
          <w:p>
            <w:pPr>
              <w:pStyle w:val="1008"/>
              <w:jc w:val="center"/>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t xml:space="preserve">855</w:t>
            </w:r>
            <w:r>
              <w:rPr>
                <w:rFonts w:hint="eastAsia" w:ascii="仿宋" w:hAnsi="仿宋" w:eastAsia="仿宋" w:cs="仿宋"/>
                <w:color w:val="000000"/>
                <w:highlight w:val="none"/>
                <w:lang w:val="en-US"/>
              </w:rPr>
            </w:r>
            <w:r/>
          </w:p>
        </w:tc>
        <w:tc>
          <w:tcPr>
            <w:tcW w:w="560" w:type="dxa"/>
            <w:vAlign w:val="center"/>
            <w:textDirection w:val="lrTb"/>
            <w:noWrap/>
          </w:tcPr>
          <w:p>
            <w:pPr>
              <w:pStyle w:val="1008"/>
              <w:jc w:val="center"/>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t xml:space="preserve">435</w:t>
            </w:r>
            <w:r>
              <w:rPr>
                <w:rFonts w:hint="eastAsia" w:ascii="仿宋" w:hAnsi="仿宋" w:eastAsia="仿宋" w:cs="仿宋"/>
                <w:color w:val="000000"/>
                <w:highlight w:val="none"/>
                <w:lang w:val="en-US"/>
              </w:rPr>
            </w:r>
            <w:r/>
          </w:p>
        </w:tc>
        <w:tc>
          <w:tcPr>
            <w:tcW w:w="580" w:type="dxa"/>
            <w:vAlign w:val="center"/>
            <w:textDirection w:val="lrTb"/>
            <w:noWrap/>
          </w:tcPr>
          <w:p>
            <w:pPr>
              <w:pStyle w:val="1008"/>
              <w:jc w:val="center"/>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t xml:space="preserve">0.13</w:t>
            </w:r>
            <w:r>
              <w:rPr>
                <w:rFonts w:hint="eastAsia" w:ascii="仿宋" w:hAnsi="仿宋" w:eastAsia="仿宋" w:cs="仿宋"/>
                <w:color w:val="000000"/>
                <w:highlight w:val="none"/>
                <w:lang w:val="en-US"/>
              </w:rPr>
            </w:r>
            <w:r/>
          </w:p>
        </w:tc>
        <w:tc>
          <w:tcPr>
            <w:tcW w:w="663" w:type="dxa"/>
            <w:vAlign w:val="center"/>
            <w:textDirection w:val="lrTb"/>
            <w:noWrap/>
          </w:tcPr>
          <w:p>
            <w:pPr>
              <w:pStyle w:val="1008"/>
              <w:jc w:val="center"/>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t xml:space="preserve">56.55</w:t>
            </w:r>
            <w:r>
              <w:rPr>
                <w:rFonts w:hint="eastAsia" w:ascii="仿宋" w:hAnsi="仿宋" w:eastAsia="仿宋" w:cs="仿宋"/>
                <w:color w:val="000000"/>
                <w:highlight w:val="none"/>
                <w:lang w:val="en-US"/>
              </w:rPr>
            </w:r>
            <w:r/>
          </w:p>
        </w:tc>
      </w:tr>
      <w:tr>
        <w:trPr>
          <w:trHeight w:val="656"/>
        </w:trPr>
        <w:tc>
          <w:tcPr>
            <w:gridSpan w:val="2"/>
            <w:tcW w:w="5259" w:type="dxa"/>
            <w:vAlign w:val="center"/>
            <w:textDirection w:val="lrTb"/>
            <w:noWrap/>
          </w:tcPr>
          <w:p>
            <w:pPr>
              <w:pStyle w:val="1008"/>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t xml:space="preserve">合计</w:t>
            </w:r>
            <w:r>
              <w:rPr>
                <w:rFonts w:hint="eastAsia" w:ascii="仿宋" w:hAnsi="仿宋" w:eastAsia="仿宋" w:cs="仿宋"/>
                <w:color w:val="000000"/>
                <w:highlight w:val="none"/>
                <w:lang w:val="en-US"/>
              </w:rPr>
            </w:r>
            <w:r/>
          </w:p>
        </w:tc>
        <w:tc>
          <w:tcPr>
            <w:tcW w:w="615" w:type="dxa"/>
            <w:vAlign w:val="center"/>
            <w:textDirection w:val="lrTb"/>
            <w:noWrap/>
          </w:tcPr>
          <w:p>
            <w:pPr>
              <w:pStyle w:val="1008"/>
              <w:jc w:val="center"/>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t xml:space="preserve">33712</w:t>
            </w:r>
            <w:r>
              <w:rPr>
                <w:rFonts w:hint="eastAsia" w:ascii="仿宋" w:hAnsi="仿宋" w:eastAsia="仿宋" w:cs="仿宋"/>
                <w:color w:val="000000"/>
                <w:highlight w:val="none"/>
                <w:lang w:val="en-US"/>
              </w:rPr>
            </w:r>
            <w:r/>
          </w:p>
        </w:tc>
        <w:tc>
          <w:tcPr>
            <w:tcW w:w="560" w:type="dxa"/>
            <w:vAlign w:val="center"/>
            <w:textDirection w:val="lrTb"/>
            <w:noWrap/>
          </w:tcPr>
          <w:p>
            <w:pPr>
              <w:pStyle w:val="1008"/>
              <w:jc w:val="center"/>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t xml:space="preserve">3845</w:t>
            </w:r>
            <w:r>
              <w:rPr>
                <w:rFonts w:hint="eastAsia" w:ascii="仿宋" w:hAnsi="仿宋" w:eastAsia="仿宋" w:cs="仿宋"/>
                <w:color w:val="000000"/>
                <w:highlight w:val="none"/>
                <w:lang w:val="en-US"/>
              </w:rPr>
            </w:r>
            <w:r/>
          </w:p>
        </w:tc>
        <w:tc>
          <w:tcPr>
            <w:tcW w:w="580" w:type="dxa"/>
            <w:vAlign w:val="center"/>
            <w:textDirection w:val="lrTb"/>
            <w:noWrap/>
          </w:tcPr>
          <w:p>
            <w:pPr>
              <w:pStyle w:val="1008"/>
              <w:jc w:val="center"/>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r>
            <w:r/>
          </w:p>
        </w:tc>
        <w:tc>
          <w:tcPr>
            <w:tcW w:w="663" w:type="dxa"/>
            <w:vAlign w:val="center"/>
            <w:textDirection w:val="lrTb"/>
            <w:noWrap/>
          </w:tcPr>
          <w:p>
            <w:pPr>
              <w:pStyle w:val="1008"/>
              <w:jc w:val="center"/>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t xml:space="preserve">499.85</w:t>
            </w:r>
            <w:r>
              <w:rPr>
                <w:rFonts w:hint="eastAsia" w:ascii="仿宋" w:hAnsi="仿宋" w:eastAsia="仿宋" w:cs="仿宋"/>
                <w:color w:val="000000"/>
                <w:highlight w:val="none"/>
                <w:lang w:val="en-US"/>
              </w:rPr>
            </w:r>
            <w:r/>
          </w:p>
        </w:tc>
      </w:tr>
    </w:tbl>
    <w:p>
      <w:pPr>
        <w:pStyle w:val="1008"/>
        <w:ind w:firstLine="480"/>
        <w:jc w:val="both"/>
        <w:spacing w:line="480" w:lineRule="exact"/>
        <w:rPr>
          <w:rFonts w:hint="eastAsia" w:ascii="仿宋" w:hAnsi="仿宋" w:eastAsia="仿宋" w:cs="仿宋"/>
          <w:color w:val="000000"/>
          <w:sz w:val="24"/>
          <w:szCs w:val="24"/>
          <w:lang w:bidi="ar-SA"/>
        </w:rPr>
      </w:pPr>
      <w:r/>
      <w:bookmarkEnd w:id="17"/>
      <w:r>
        <w:rPr>
          <w:rFonts w:hint="eastAsia" w:ascii="仿宋" w:hAnsi="仿宋" w:eastAsia="仿宋" w:cs="仿宋"/>
          <w:color w:val="000000"/>
          <w:sz w:val="24"/>
          <w:szCs w:val="24"/>
          <w:lang w:val="en-US" w:bidi="ar-SA"/>
        </w:rPr>
        <w:t xml:space="preserve">6.</w:t>
      </w:r>
      <w:r>
        <w:rPr>
          <w:rFonts w:hint="eastAsia" w:ascii="仿宋" w:hAnsi="仿宋" w:eastAsia="仿宋" w:cs="仿宋"/>
          <w:color w:val="000000"/>
          <w:sz w:val="24"/>
          <w:szCs w:val="24"/>
          <w:lang w:bidi="ar-SA"/>
        </w:rPr>
        <w:t xml:space="preserve">采购需求：根据《企业标准化促进办法》（国家市场监管总局令第83号）、《江苏省标准监督管理办法》（江苏省人民政府令第 124 号）、《市场监管总局办公厅关于印发&lt;企业标准随机抽查工作指引（2024）&gt;的通知》（市监标创</w:t>
      </w:r>
      <w:bookmarkStart w:id="18" w:name="OLE_LINK22"/>
      <w:r/>
      <w:bookmarkStart w:id="19" w:name="OLE_LINK21"/>
      <w:r>
        <w:rPr>
          <w:rFonts w:hint="eastAsia" w:ascii="仿宋" w:hAnsi="仿宋" w:eastAsia="仿宋" w:cs="仿宋"/>
          <w:color w:val="000000"/>
          <w:sz w:val="24"/>
          <w:szCs w:val="24"/>
          <w:lang w:bidi="ar-SA"/>
        </w:rPr>
        <w:t xml:space="preserve">发〔2024〕13号</w:t>
      </w:r>
      <w:bookmarkEnd w:id="18"/>
      <w:r/>
      <w:bookmarkEnd w:id="19"/>
      <w:r>
        <w:rPr>
          <w:rFonts w:hint="eastAsia" w:ascii="仿宋" w:hAnsi="仿宋" w:eastAsia="仿宋" w:cs="仿宋"/>
          <w:color w:val="000000"/>
          <w:sz w:val="24"/>
          <w:szCs w:val="24"/>
          <w:lang w:bidi="ar-SA"/>
        </w:rPr>
        <w:t xml:space="preserve">）规定，为提升企业标准、团体标准质量和水平，引导企业和社会团体加强标准化工作，促进产品和服务质量提升，计划开展2026年企业标准、团体标准“双随机、一公开”省级质量评估工作。</w:t>
      </w:r>
      <w:r>
        <w:rPr>
          <w:rFonts w:hint="eastAsia" w:ascii="仿宋" w:hAnsi="仿宋" w:eastAsia="仿宋" w:cs="仿宋"/>
          <w:color w:val="000000"/>
          <w:sz w:val="24"/>
          <w:szCs w:val="24"/>
          <w:lang w:bidi="ar-SA"/>
        </w:rPr>
      </w:r>
      <w:r/>
    </w:p>
    <w:p>
      <w:pPr>
        <w:pStyle w:val="1008"/>
        <w:ind w:firstLine="480"/>
        <w:jc w:val="both"/>
        <w:spacing w:line="480" w:lineRule="exact"/>
        <w:rPr>
          <w:rFonts w:hint="eastAsia" w:ascii="仿宋" w:hAnsi="仿宋" w:eastAsia="仿宋" w:cs="仿宋"/>
          <w:color w:val="000000"/>
          <w:sz w:val="24"/>
          <w:szCs w:val="24"/>
          <w:lang w:bidi="ar-SA"/>
        </w:rPr>
      </w:pPr>
      <w:r>
        <w:rPr>
          <w:rFonts w:hint="eastAsia" w:ascii="仿宋" w:hAnsi="仿宋" w:eastAsia="仿宋" w:cs="仿宋"/>
          <w:color w:val="000000"/>
          <w:sz w:val="24"/>
          <w:szCs w:val="24"/>
          <w:lang w:bidi="ar-SA"/>
        </w:rPr>
        <w:t xml:space="preserve">根据我省近年来在“全国标准公共信息服务平台”自我声明公开企业标准所涉及类别，拟</w:t>
      </w:r>
      <w:bookmarkStart w:id="20" w:name="OLE_LINK2"/>
      <w:r/>
      <w:bookmarkStart w:id="21" w:name="OLE_LINK3"/>
      <w:r>
        <w:rPr>
          <w:rFonts w:hint="eastAsia" w:ascii="仿宋" w:hAnsi="仿宋" w:eastAsia="仿宋" w:cs="仿宋"/>
          <w:color w:val="000000"/>
          <w:sz w:val="24"/>
          <w:szCs w:val="24"/>
          <w:lang w:bidi="ar-SA"/>
        </w:rPr>
        <w:t xml:space="preserve">分为9</w:t>
      </w:r>
      <w:bookmarkEnd w:id="20"/>
      <w:r/>
      <w:bookmarkEnd w:id="21"/>
      <w:r>
        <w:rPr>
          <w:rFonts w:hint="eastAsia" w:ascii="仿宋" w:hAnsi="仿宋" w:eastAsia="仿宋" w:cs="仿宋"/>
          <w:color w:val="000000"/>
          <w:sz w:val="24"/>
          <w:szCs w:val="24"/>
          <w:lang w:bidi="ar-SA"/>
        </w:rPr>
        <w:t xml:space="preserve">领域开展企业标准质量评估，并对团体标准开展质量评估，共设10个包。拟公开招标并确定10家机构承担该监督抽查任务</w:t>
      </w:r>
      <w:r>
        <w:rPr>
          <w:rFonts w:hint="eastAsia" w:ascii="仿宋" w:hAnsi="仿宋" w:eastAsia="仿宋" w:cs="仿宋"/>
          <w:color w:val="000000"/>
          <w:sz w:val="24"/>
          <w:szCs w:val="24"/>
          <w:lang w:val="en-US" w:bidi="ar-SA"/>
        </w:rPr>
        <w:t xml:space="preserve">，具体内容详见招标文件第五章“招标项目需求及技术相关要求”。</w:t>
      </w:r>
      <w:r>
        <w:rPr>
          <w:rFonts w:hint="eastAsia" w:ascii="仿宋" w:hAnsi="仿宋" w:eastAsia="仿宋" w:cs="仿宋"/>
          <w:color w:val="000000"/>
          <w:sz w:val="24"/>
          <w:szCs w:val="24"/>
          <w:lang w:bidi="ar-SA"/>
        </w:rPr>
      </w:r>
      <w:r/>
    </w:p>
    <w:p>
      <w:pPr>
        <w:pStyle w:val="1008"/>
        <w:ind w:firstLine="480"/>
        <w:jc w:val="both"/>
        <w:spacing w:line="480" w:lineRule="exact"/>
        <w:rPr>
          <w:rFonts w:hint="eastAsia" w:ascii="仿宋" w:hAnsi="仿宋" w:eastAsia="仿宋" w:cs="仿宋"/>
          <w:color w:val="000000"/>
          <w:sz w:val="24"/>
          <w:szCs w:val="24"/>
          <w:lang w:bidi="ar-SA"/>
        </w:rPr>
      </w:pPr>
      <w:r>
        <w:rPr>
          <w:rFonts w:hint="eastAsia" w:ascii="仿宋" w:hAnsi="仿宋" w:eastAsia="仿宋" w:cs="仿宋"/>
          <w:color w:val="000000"/>
          <w:sz w:val="24"/>
          <w:szCs w:val="24"/>
          <w:lang w:bidi="ar-SA"/>
        </w:rPr>
        <w:t xml:space="preserve">本招标项目的最小招标单位为分包，按每个分包进行投标、评标。本招标文件所有内容未作特别标注或说明即适用所有分包，有特别标注或说明的请按相应分包要求执行。</w:t>
      </w:r>
      <w:r>
        <w:rPr>
          <w:rFonts w:hint="eastAsia" w:ascii="仿宋" w:hAnsi="仿宋" w:eastAsia="仿宋" w:cs="仿宋"/>
          <w:color w:val="000000"/>
          <w:sz w:val="24"/>
          <w:szCs w:val="24"/>
          <w:lang w:bidi="ar-SA"/>
        </w:rPr>
      </w:r>
      <w:r/>
    </w:p>
    <w:p>
      <w:pPr>
        <w:pStyle w:val="1008"/>
        <w:ind w:firstLine="480"/>
        <w:spacing w:line="560" w:lineRule="exact"/>
        <w:rPr>
          <w:rFonts w:hint="eastAsia" w:ascii="仿宋" w:hAnsi="仿宋" w:eastAsia="仿宋" w:cs="仿宋"/>
          <w:color w:val="000000"/>
          <w:sz w:val="24"/>
          <w:szCs w:val="24"/>
          <w:highlight w:val="yellow"/>
          <w:lang w:val="en-US" w:bidi="ar-SA"/>
        </w:rPr>
      </w:pPr>
      <w:r>
        <w:rPr>
          <w:rFonts w:hint="eastAsia" w:ascii="仿宋" w:hAnsi="仿宋" w:eastAsia="仿宋" w:cs="仿宋"/>
          <w:color w:val="000000"/>
          <w:sz w:val="24"/>
          <w:szCs w:val="24"/>
          <w:lang w:val="en-US" w:bidi="ar-SA"/>
        </w:rPr>
        <w:t xml:space="preserve">7.</w:t>
      </w:r>
      <w:r>
        <w:rPr>
          <w:rFonts w:hint="eastAsia" w:ascii="仿宋" w:hAnsi="仿宋" w:eastAsia="仿宋" w:cs="仿宋"/>
          <w:color w:val="000000"/>
          <w:sz w:val="24"/>
          <w:szCs w:val="24"/>
          <w:lang w:bidi="ar-SA"/>
        </w:rPr>
        <w:t xml:space="preserve">合同履行期</w:t>
      </w:r>
      <w:r>
        <w:rPr>
          <w:rFonts w:hint="eastAsia" w:ascii="仿宋" w:hAnsi="仿宋" w:eastAsia="仿宋" w:cs="仿宋"/>
          <w:color w:val="000000"/>
          <w:sz w:val="24"/>
          <w:szCs w:val="24"/>
          <w:highlight w:val="none"/>
          <w:lang w:bidi="ar-SA"/>
        </w:rPr>
        <w:t xml:space="preserve">限：自合同签订后四个月内完成本项目。</w:t>
      </w:r>
      <w:r>
        <w:rPr>
          <w:rFonts w:hint="eastAsia" w:ascii="仿宋" w:hAnsi="仿宋" w:eastAsia="仿宋" w:cs="仿宋"/>
          <w:color w:val="000000"/>
          <w:sz w:val="24"/>
          <w:szCs w:val="24"/>
          <w:highlight w:val="yellow"/>
          <w:lang w:val="en-US" w:bidi="ar-SA"/>
        </w:rPr>
      </w:r>
      <w:r/>
    </w:p>
    <w:p>
      <w:pPr>
        <w:pStyle w:val="1008"/>
        <w:ind w:firstLine="480"/>
        <w:spacing w:line="440" w:lineRule="exact"/>
        <w:rPr>
          <w:rFonts w:hint="eastAsia" w:ascii="仿宋" w:hAnsi="仿宋" w:eastAsia="仿宋" w:cs="仿宋"/>
          <w:color w:val="000000"/>
          <w:sz w:val="24"/>
          <w:szCs w:val="24"/>
          <w:lang w:val="en-US" w:bidi="ar-SA"/>
        </w:rPr>
      </w:pPr>
      <w:r>
        <w:rPr>
          <w:rFonts w:hint="eastAsia" w:ascii="仿宋" w:hAnsi="仿宋" w:eastAsia="仿宋" w:cs="仿宋"/>
          <w:color w:val="000000"/>
          <w:sz w:val="24"/>
          <w:szCs w:val="24"/>
          <w:lang w:val="en-US" w:bidi="ar-SA"/>
        </w:rPr>
        <w:t xml:space="preserve">8.</w:t>
      </w:r>
      <w:r>
        <w:rPr>
          <w:rFonts w:hint="eastAsia" w:ascii="仿宋" w:hAnsi="仿宋" w:eastAsia="仿宋" w:cs="仿宋"/>
          <w:color w:val="000000"/>
          <w:sz w:val="24"/>
          <w:szCs w:val="24"/>
          <w:lang w:bidi="ar-SA"/>
        </w:rPr>
        <w:t xml:space="preserve">本项目</w:t>
      </w:r>
      <w:r>
        <w:rPr>
          <w:rFonts w:hint="eastAsia" w:ascii="仿宋" w:hAnsi="仿宋" w:eastAsia="仿宋" w:cs="仿宋"/>
          <w:color w:val="000000"/>
          <w:sz w:val="24"/>
          <w:szCs w:val="24"/>
          <w:lang w:val="en-US" w:bidi="ar-SA"/>
        </w:rPr>
        <w:t xml:space="preserve">不</w:t>
      </w:r>
      <w:r>
        <w:rPr>
          <w:rFonts w:hint="eastAsia" w:ascii="仿宋" w:hAnsi="仿宋" w:eastAsia="仿宋" w:cs="仿宋"/>
          <w:color w:val="000000"/>
          <w:sz w:val="24"/>
          <w:szCs w:val="24"/>
          <w:lang w:bidi="ar-SA"/>
        </w:rPr>
        <w:t xml:space="preserve">接受联合体</w:t>
      </w:r>
      <w:r>
        <w:rPr>
          <w:rFonts w:hint="eastAsia" w:ascii="仿宋" w:hAnsi="仿宋" w:eastAsia="仿宋" w:cs="仿宋"/>
          <w:color w:val="000000"/>
          <w:sz w:val="24"/>
          <w:szCs w:val="24"/>
          <w:lang w:val="en-US" w:bidi="ar-SA"/>
        </w:rPr>
        <w:t xml:space="preserve">投标。</w:t>
      </w:r>
      <w:r>
        <w:rPr>
          <w:rFonts w:hint="eastAsia" w:ascii="仿宋" w:hAnsi="仿宋" w:eastAsia="仿宋" w:cs="仿宋"/>
          <w:color w:val="000000"/>
          <w:sz w:val="24"/>
          <w:szCs w:val="24"/>
          <w:lang w:val="en-US" w:bidi="ar-SA"/>
        </w:rPr>
      </w:r>
      <w:r/>
    </w:p>
    <w:p>
      <w:pPr>
        <w:pStyle w:val="1048"/>
        <w:ind w:firstLine="361"/>
        <w:rPr>
          <w:color w:val="000000"/>
          <w:lang w:val="en-US"/>
        </w:rPr>
      </w:pPr>
      <w:r/>
      <w:bookmarkStart w:id="22" w:name="_Toc15478"/>
      <w:r/>
      <w:bookmarkStart w:id="23" w:name="_Toc35393799"/>
      <w:r/>
      <w:bookmarkStart w:id="24" w:name="_Toc28359090"/>
      <w:r/>
      <w:bookmarkStart w:id="25" w:name="_Toc32267"/>
      <w:r/>
      <w:bookmarkStart w:id="26" w:name="_Toc35393630"/>
      <w:r/>
      <w:bookmarkStart w:id="27" w:name="_Toc28359013"/>
      <w:r/>
      <w:bookmarkStart w:id="28" w:name="_Toc15725"/>
      <w:r>
        <w:rPr>
          <w:color w:val="000000"/>
        </w:rPr>
        <w:t xml:space="preserve">二、申请人的资格要求</w:t>
      </w:r>
      <w:bookmarkEnd w:id="22"/>
      <w:r/>
      <w:bookmarkEnd w:id="23"/>
      <w:r/>
      <w:bookmarkEnd w:id="24"/>
      <w:r/>
      <w:bookmarkEnd w:id="25"/>
      <w:r/>
      <w:bookmarkEnd w:id="26"/>
      <w:r/>
      <w:bookmarkEnd w:id="27"/>
      <w:r/>
      <w:bookmarkEnd w:id="28"/>
      <w:r>
        <w:rPr>
          <w:color w:val="000000"/>
          <w:lang w:val="en-US"/>
        </w:rPr>
      </w:r>
      <w:r/>
    </w:p>
    <w:p>
      <w:pPr>
        <w:pStyle w:val="1008"/>
        <w:ind w:firstLine="482"/>
        <w:spacing w:line="480" w:lineRule="exact"/>
        <w:rPr>
          <w:rFonts w:hint="eastAsia" w:ascii="仿宋" w:hAnsi="仿宋" w:eastAsia="仿宋" w:cs="仿宋"/>
          <w:b/>
          <w:bCs/>
          <w:color w:val="000000"/>
          <w:sz w:val="24"/>
          <w:szCs w:val="24"/>
          <w:lang w:bidi="ar-SA"/>
        </w:rPr>
      </w:pPr>
      <w:r/>
      <w:bookmarkStart w:id="29" w:name="_Toc35393800"/>
      <w:r/>
      <w:bookmarkStart w:id="30" w:name="_Toc28359091"/>
      <w:r/>
      <w:bookmarkStart w:id="31" w:name="_Toc35393631"/>
      <w:r/>
      <w:bookmarkStart w:id="32" w:name="_Toc28359014"/>
      <w:r>
        <w:rPr>
          <w:rFonts w:hint="eastAsia" w:ascii="仿宋" w:hAnsi="仿宋" w:eastAsia="仿宋" w:cs="仿宋"/>
          <w:b/>
          <w:bCs/>
          <w:color w:val="000000"/>
          <w:sz w:val="24"/>
          <w:szCs w:val="24"/>
          <w:lang w:val="en-US" w:bidi="ar-SA"/>
        </w:rPr>
        <w:t xml:space="preserve">1.</w:t>
      </w:r>
      <w:r>
        <w:rPr>
          <w:rFonts w:hint="eastAsia" w:ascii="仿宋" w:hAnsi="仿宋" w:eastAsia="仿宋" w:cs="仿宋"/>
          <w:b/>
          <w:bCs/>
          <w:color w:val="000000"/>
          <w:sz w:val="24"/>
          <w:szCs w:val="24"/>
          <w:lang w:bidi="ar-SA"/>
        </w:rPr>
        <w:t xml:space="preserve">满足《中华人民共和国政府采购法》第二十二条规定：</w:t>
      </w:r>
      <w:r>
        <w:rPr>
          <w:rFonts w:hint="eastAsia" w:ascii="仿宋" w:hAnsi="仿宋" w:eastAsia="仿宋" w:cs="仿宋"/>
          <w:b/>
          <w:bCs/>
          <w:color w:val="000000"/>
          <w:sz w:val="24"/>
          <w:szCs w:val="24"/>
          <w:lang w:bidi="ar-SA"/>
        </w:rPr>
      </w:r>
      <w:r/>
    </w:p>
    <w:p>
      <w:pPr>
        <w:pStyle w:val="1008"/>
        <w:ind w:firstLine="480"/>
        <w:jc w:val="both"/>
        <w:spacing w:line="480" w:lineRule="exact"/>
        <w:widowControl/>
        <w:rPr>
          <w:rFonts w:hint="eastAsia" w:ascii="仿宋" w:hAnsi="仿宋" w:eastAsia="仿宋" w:cs="仿宋"/>
          <w:color w:val="000000"/>
          <w:sz w:val="24"/>
          <w:szCs w:val="24"/>
          <w:lang w:bidi="ar-SA"/>
        </w:rPr>
      </w:pPr>
      <w:r>
        <w:rPr>
          <w:rFonts w:hint="eastAsia" w:ascii="仿宋" w:hAnsi="仿宋" w:eastAsia="仿宋" w:cs="仿宋"/>
          <w:color w:val="000000"/>
          <w:sz w:val="24"/>
          <w:szCs w:val="24"/>
          <w:lang w:val="en-US" w:bidi="ar-SA"/>
        </w:rPr>
        <w:t xml:space="preserve">（1）</w:t>
      </w:r>
      <w:r>
        <w:rPr>
          <w:rFonts w:hint="eastAsia" w:ascii="仿宋" w:hAnsi="仿宋" w:eastAsia="仿宋" w:cs="仿宋"/>
          <w:color w:val="000000"/>
          <w:sz w:val="24"/>
          <w:szCs w:val="24"/>
          <w:lang w:bidi="ar-SA"/>
        </w:rPr>
        <w:t xml:space="preserve">具有独立承担民事责任的能力（提供法人或者其他组织的营业执照，</w:t>
      </w:r>
      <w:r>
        <w:rPr>
          <w:rFonts w:hint="eastAsia" w:ascii="仿宋" w:hAnsi="仿宋" w:eastAsia="仿宋" w:cs="仿宋"/>
          <w:color w:val="000000"/>
          <w:sz w:val="24"/>
          <w:szCs w:val="24"/>
          <w:lang w:val="en-US" w:bidi="ar-SA"/>
        </w:rPr>
        <w:t xml:space="preserve">投标人为自然人的提供其身份证</w:t>
      </w:r>
      <w:r>
        <w:rPr>
          <w:rFonts w:hint="eastAsia" w:ascii="仿宋" w:hAnsi="仿宋" w:eastAsia="仿宋" w:cs="仿宋"/>
          <w:color w:val="000000"/>
          <w:sz w:val="24"/>
          <w:szCs w:val="24"/>
          <w:lang w:bidi="ar-SA"/>
        </w:rPr>
        <w:t xml:space="preserve">）；</w:t>
      </w:r>
      <w:r>
        <w:rPr>
          <w:rFonts w:hint="eastAsia" w:ascii="仿宋" w:hAnsi="仿宋" w:eastAsia="仿宋" w:cs="仿宋"/>
          <w:color w:val="000000"/>
          <w:sz w:val="24"/>
          <w:szCs w:val="24"/>
          <w:lang w:bidi="ar-SA"/>
        </w:rPr>
      </w:r>
      <w:r/>
    </w:p>
    <w:p>
      <w:pPr>
        <w:pStyle w:val="1008"/>
        <w:ind w:firstLine="537"/>
        <w:jc w:val="both"/>
        <w:spacing w:line="480" w:lineRule="exact"/>
        <w:widowControl/>
        <w:rPr>
          <w:rFonts w:hint="eastAsia" w:ascii="仿宋" w:hAnsi="仿宋" w:eastAsia="仿宋" w:cs="仿宋"/>
          <w:color w:val="000000"/>
          <w:sz w:val="24"/>
          <w:szCs w:val="24"/>
          <w:lang w:bidi="ar-SA"/>
        </w:rPr>
      </w:pPr>
      <w:r>
        <w:rPr>
          <w:rFonts w:hint="eastAsia" w:ascii="仿宋" w:hAnsi="仿宋" w:eastAsia="仿宋" w:cs="仿宋"/>
          <w:color w:val="000000"/>
          <w:sz w:val="24"/>
          <w:szCs w:val="24"/>
          <w:lang w:val="en-US" w:bidi="ar-SA"/>
        </w:rPr>
        <w:t xml:space="preserve">（2）</w:t>
      </w:r>
      <w:r>
        <w:rPr>
          <w:rFonts w:hint="eastAsia" w:ascii="仿宋" w:hAnsi="仿宋" w:eastAsia="仿宋" w:cs="仿宋"/>
          <w:color w:val="000000"/>
          <w:sz w:val="24"/>
          <w:szCs w:val="24"/>
        </w:rPr>
        <w:t xml:space="preserve">具有良好的商业信誉和健全的财务会计制度（提供</w:t>
      </w:r>
      <w:r>
        <w:rPr>
          <w:rFonts w:hint="eastAsia" w:ascii="仿宋" w:hAnsi="仿宋" w:eastAsia="仿宋" w:cs="仿宋"/>
          <w:color w:val="000000"/>
          <w:sz w:val="24"/>
          <w:szCs w:val="24"/>
          <w:lang w:val="en-US"/>
        </w:rPr>
        <w:t xml:space="preserve">近半年内</w:t>
      </w:r>
      <w:r>
        <w:rPr>
          <w:rFonts w:hint="eastAsia" w:ascii="仿宋" w:hAnsi="仿宋" w:eastAsia="仿宋" w:cs="仿宋"/>
          <w:color w:val="000000"/>
          <w:sz w:val="24"/>
          <w:szCs w:val="24"/>
        </w:rPr>
        <w:t xml:space="preserve">任一月份的资产负债表和利润表或</w:t>
      </w:r>
      <w:r>
        <w:rPr>
          <w:rFonts w:hint="eastAsia" w:ascii="仿宋" w:hAnsi="仿宋" w:eastAsia="仿宋" w:cs="仿宋"/>
          <w:color w:val="000000"/>
          <w:sz w:val="24"/>
          <w:szCs w:val="24"/>
          <w:lang w:val="en-US"/>
        </w:rPr>
        <w:t xml:space="preserve">2025年度审计报告</w:t>
      </w:r>
      <w:r>
        <w:rPr>
          <w:rFonts w:hint="eastAsia" w:ascii="仿宋" w:hAnsi="仿宋" w:eastAsia="仿宋" w:cs="仿宋"/>
          <w:color w:val="000000"/>
          <w:sz w:val="24"/>
          <w:szCs w:val="24"/>
        </w:rPr>
        <w:t xml:space="preserve">或银行出具的针对本项目的资信证明，或财政部门认可的专业担保机构出具的投标担保函，法人或者其</w:t>
      </w:r>
      <w:r>
        <w:rPr>
          <w:rFonts w:hint="eastAsia" w:ascii="仿宋" w:hAnsi="仿宋" w:eastAsia="仿宋" w:cs="仿宋"/>
          <w:color w:val="000000"/>
          <w:sz w:val="24"/>
          <w:szCs w:val="24"/>
          <w:lang w:val="en-US"/>
        </w:rPr>
        <w:t xml:space="preserve">他</w:t>
      </w:r>
      <w:r>
        <w:rPr>
          <w:rFonts w:hint="eastAsia" w:ascii="仿宋" w:hAnsi="仿宋" w:eastAsia="仿宋" w:cs="仿宋"/>
          <w:color w:val="000000"/>
          <w:sz w:val="24"/>
          <w:szCs w:val="24"/>
        </w:rPr>
        <w:t xml:space="preserve">组织成立不满一年</w:t>
      </w:r>
      <w:r>
        <w:rPr>
          <w:rFonts w:hint="eastAsia" w:ascii="仿宋" w:hAnsi="仿宋" w:eastAsia="仿宋" w:cs="仿宋"/>
          <w:color w:val="000000"/>
          <w:sz w:val="24"/>
          <w:szCs w:val="24"/>
          <w:lang w:val="en-US"/>
        </w:rPr>
        <w:t xml:space="preserve">无</w:t>
      </w:r>
      <w:r>
        <w:rPr>
          <w:rFonts w:hint="eastAsia" w:ascii="仿宋" w:hAnsi="仿宋" w:eastAsia="仿宋" w:cs="仿宋"/>
          <w:color w:val="000000"/>
          <w:sz w:val="24"/>
          <w:szCs w:val="24"/>
        </w:rPr>
        <w:t xml:space="preserve">需提供）</w:t>
      </w:r>
      <w:r>
        <w:rPr>
          <w:rFonts w:hint="eastAsia" w:ascii="仿宋" w:hAnsi="仿宋" w:eastAsia="仿宋" w:cs="仿宋"/>
          <w:color w:val="000000"/>
          <w:sz w:val="24"/>
          <w:szCs w:val="24"/>
          <w:lang w:bidi="ar-SA"/>
        </w:rPr>
        <w:t xml:space="preserve">；</w:t>
      </w:r>
      <w:r>
        <w:rPr>
          <w:rFonts w:hint="eastAsia" w:ascii="仿宋" w:hAnsi="仿宋" w:eastAsia="仿宋" w:cs="仿宋"/>
          <w:color w:val="000000"/>
          <w:sz w:val="24"/>
          <w:szCs w:val="24"/>
          <w:lang w:bidi="ar-SA"/>
        </w:rPr>
      </w:r>
      <w:r/>
    </w:p>
    <w:p>
      <w:pPr>
        <w:pStyle w:val="1008"/>
        <w:ind w:firstLine="537"/>
        <w:jc w:val="both"/>
        <w:spacing w:line="480" w:lineRule="exact"/>
        <w:widowControl/>
        <w:rPr>
          <w:rFonts w:hint="eastAsia" w:ascii="仿宋" w:hAnsi="仿宋" w:eastAsia="仿宋" w:cs="仿宋"/>
          <w:color w:val="000000"/>
          <w:sz w:val="24"/>
          <w:szCs w:val="24"/>
          <w:lang w:bidi="ar-SA"/>
        </w:rPr>
      </w:pPr>
      <w:r>
        <w:rPr>
          <w:rFonts w:hint="eastAsia" w:ascii="仿宋" w:hAnsi="仿宋" w:eastAsia="仿宋" w:cs="仿宋"/>
          <w:caps/>
          <w:color w:val="000000"/>
          <w:sz w:val="24"/>
          <w:szCs w:val="24"/>
          <w:lang w:val="en-US" w:bidi="ar-SA"/>
        </w:rPr>
        <w:t xml:space="preserve">（3）</w:t>
      </w:r>
      <w:r>
        <w:rPr>
          <w:rFonts w:hint="eastAsia" w:ascii="仿宋" w:hAnsi="仿宋" w:eastAsia="仿宋" w:cs="仿宋"/>
          <w:caps/>
          <w:color w:val="000000"/>
          <w:sz w:val="24"/>
          <w:szCs w:val="24"/>
          <w:lang w:bidi="ar-SA"/>
        </w:rPr>
        <w:t xml:space="preserve">具有履行合同所必需的设备和专业技术能力的书面声明（根据项目需求提供履行合同所必需的设备和专业技术能力的声明或证明材料）</w:t>
      </w:r>
      <w:r>
        <w:rPr>
          <w:rFonts w:hint="eastAsia" w:ascii="仿宋" w:hAnsi="仿宋" w:eastAsia="仿宋" w:cs="仿宋"/>
          <w:color w:val="000000"/>
          <w:sz w:val="24"/>
          <w:szCs w:val="24"/>
          <w:lang w:bidi="ar-SA"/>
        </w:rPr>
        <w:t xml:space="preserve">；</w:t>
      </w:r>
      <w:r>
        <w:rPr>
          <w:rFonts w:hint="eastAsia" w:ascii="仿宋" w:hAnsi="仿宋" w:eastAsia="仿宋" w:cs="仿宋"/>
          <w:color w:val="000000"/>
          <w:sz w:val="24"/>
          <w:szCs w:val="24"/>
          <w:lang w:bidi="ar-SA"/>
        </w:rPr>
      </w:r>
      <w:r/>
    </w:p>
    <w:p>
      <w:pPr>
        <w:pStyle w:val="1008"/>
        <w:ind w:firstLine="537"/>
        <w:jc w:val="both"/>
        <w:spacing w:line="480" w:lineRule="exact"/>
        <w:widowControl/>
        <w:rPr>
          <w:rFonts w:hint="eastAsia" w:ascii="仿宋" w:hAnsi="仿宋" w:eastAsia="仿宋" w:cs="仿宋"/>
          <w:color w:val="000000"/>
          <w:sz w:val="24"/>
          <w:szCs w:val="24"/>
          <w:lang w:bidi="ar-SA"/>
        </w:rPr>
      </w:pPr>
      <w:r>
        <w:rPr>
          <w:rFonts w:hint="eastAsia" w:ascii="仿宋" w:hAnsi="仿宋" w:eastAsia="仿宋" w:cs="仿宋"/>
          <w:caps/>
          <w:color w:val="000000"/>
          <w:sz w:val="24"/>
          <w:szCs w:val="24"/>
          <w:lang w:val="en-US" w:bidi="ar-SA"/>
        </w:rPr>
        <w:t xml:space="preserve">（4）</w:t>
      </w:r>
      <w:r>
        <w:rPr>
          <w:rFonts w:hint="eastAsia" w:ascii="仿宋" w:hAnsi="仿宋" w:eastAsia="仿宋" w:cs="仿宋"/>
          <w:color w:val="000000"/>
          <w:sz w:val="24"/>
          <w:szCs w:val="24"/>
          <w:lang w:bidi="ar-SA"/>
        </w:rPr>
        <w:t xml:space="preserve">有依法缴纳税收和社会保障资金的良好记录（提供</w:t>
      </w:r>
      <w:r>
        <w:rPr>
          <w:rFonts w:hint="eastAsia" w:ascii="仿宋" w:hAnsi="仿宋" w:eastAsia="仿宋" w:cs="仿宋"/>
          <w:color w:val="000000"/>
          <w:sz w:val="24"/>
          <w:szCs w:val="24"/>
          <w:lang w:val="en-US" w:bidi="ar-SA"/>
        </w:rPr>
        <w:t xml:space="preserve">近半年内</w:t>
      </w:r>
      <w:r>
        <w:rPr>
          <w:rFonts w:hint="eastAsia" w:ascii="仿宋" w:hAnsi="仿宋" w:eastAsia="仿宋" w:cs="仿宋"/>
          <w:color w:val="000000"/>
          <w:sz w:val="24"/>
          <w:szCs w:val="24"/>
          <w:lang w:bidi="ar-SA"/>
        </w:rPr>
        <w:t xml:space="preserve">任一月份纳税</w:t>
      </w:r>
      <w:r>
        <w:rPr>
          <w:rFonts w:hint="eastAsia" w:ascii="仿宋" w:hAnsi="仿宋" w:eastAsia="仿宋" w:cs="仿宋"/>
          <w:color w:val="000000"/>
          <w:sz w:val="24"/>
          <w:szCs w:val="24"/>
          <w:lang w:val="en-US" w:bidi="ar-SA"/>
        </w:rPr>
        <w:t xml:space="preserve">及</w:t>
      </w:r>
      <w:r>
        <w:rPr>
          <w:rFonts w:hint="eastAsia" w:ascii="仿宋" w:hAnsi="仿宋" w:eastAsia="仿宋" w:cs="仿宋"/>
          <w:color w:val="000000"/>
          <w:sz w:val="24"/>
          <w:szCs w:val="24"/>
          <w:lang w:bidi="ar-SA"/>
        </w:rPr>
        <w:t xml:space="preserve">缴纳社会保障资金的凭据复印件加盖</w:t>
      </w:r>
      <w:r>
        <w:rPr>
          <w:rFonts w:hint="eastAsia" w:ascii="仿宋" w:hAnsi="仿宋" w:eastAsia="仿宋" w:cs="仿宋"/>
          <w:color w:val="000000"/>
          <w:sz w:val="24"/>
          <w:szCs w:val="24"/>
          <w:lang w:val="en-US" w:bidi="ar-SA"/>
        </w:rPr>
        <w:t xml:space="preserve">投标单位</w:t>
      </w:r>
      <w:r>
        <w:rPr>
          <w:rFonts w:hint="eastAsia" w:ascii="仿宋" w:hAnsi="仿宋" w:eastAsia="仿宋" w:cs="仿宋"/>
          <w:color w:val="000000"/>
          <w:sz w:val="24"/>
          <w:szCs w:val="24"/>
          <w:lang w:bidi="ar-SA"/>
        </w:rPr>
        <w:t xml:space="preserve">公章，</w:t>
      </w:r>
      <w:r>
        <w:rPr>
          <w:rFonts w:hint="eastAsia" w:ascii="仿宋" w:hAnsi="仿宋" w:eastAsia="仿宋" w:cs="仿宋"/>
          <w:color w:val="000000"/>
          <w:sz w:val="24"/>
          <w:szCs w:val="24"/>
          <w:lang w:val="en-US" w:bidi="ar-SA"/>
        </w:rPr>
        <w:t xml:space="preserve">提供</w:t>
      </w:r>
      <w:r>
        <w:rPr>
          <w:rFonts w:hint="eastAsia" w:ascii="仿宋" w:hAnsi="仿宋" w:eastAsia="仿宋" w:cs="仿宋"/>
          <w:color w:val="000000"/>
          <w:sz w:val="24"/>
          <w:szCs w:val="24"/>
          <w:lang w:bidi="ar-SA"/>
        </w:rPr>
        <w:t xml:space="preserve">专用收据或社会保险缴纳清单，依法免税的应提供相应文件说明）；</w:t>
      </w:r>
      <w:r>
        <w:rPr>
          <w:rFonts w:hint="eastAsia" w:ascii="仿宋" w:hAnsi="仿宋" w:eastAsia="仿宋" w:cs="仿宋"/>
          <w:color w:val="000000"/>
          <w:sz w:val="24"/>
          <w:szCs w:val="24"/>
          <w:lang w:bidi="ar-SA"/>
        </w:rPr>
      </w:r>
      <w:r/>
    </w:p>
    <w:p>
      <w:pPr>
        <w:pStyle w:val="1008"/>
        <w:ind w:firstLine="537"/>
        <w:jc w:val="both"/>
        <w:spacing w:line="480" w:lineRule="exact"/>
        <w:rPr>
          <w:rFonts w:hint="eastAsia" w:ascii="仿宋" w:hAnsi="仿宋" w:eastAsia="仿宋" w:cs="仿宋"/>
          <w:color w:val="000000"/>
          <w:sz w:val="24"/>
          <w:szCs w:val="24"/>
          <w:lang w:bidi="ar-SA"/>
        </w:rPr>
      </w:pPr>
      <w:r>
        <w:rPr>
          <w:rFonts w:hint="eastAsia" w:ascii="仿宋" w:hAnsi="仿宋" w:eastAsia="仿宋" w:cs="仿宋"/>
          <w:caps/>
          <w:color w:val="000000"/>
          <w:sz w:val="24"/>
          <w:szCs w:val="24"/>
          <w:lang w:val="en-US" w:bidi="ar-SA"/>
        </w:rPr>
        <w:t xml:space="preserve">（5）</w:t>
      </w:r>
      <w:r>
        <w:rPr>
          <w:rFonts w:hint="eastAsia" w:ascii="仿宋" w:hAnsi="仿宋" w:eastAsia="仿宋" w:cs="仿宋"/>
          <w:color w:val="000000"/>
          <w:sz w:val="24"/>
          <w:szCs w:val="24"/>
          <w:lang w:bidi="ar-SA"/>
        </w:rPr>
        <w:t xml:space="preserve">参加政府采购活动前三年内，在经营活动中没有重大违法记录（提供参加本次政府采购活动前3年内在经营活动中没有重大违法记录的书面声明）；</w:t>
      </w:r>
      <w:r>
        <w:rPr>
          <w:rFonts w:hint="eastAsia" w:ascii="仿宋" w:hAnsi="仿宋" w:eastAsia="仿宋" w:cs="仿宋"/>
          <w:color w:val="000000"/>
          <w:sz w:val="24"/>
          <w:szCs w:val="24"/>
          <w:lang w:bidi="ar-SA"/>
        </w:rPr>
      </w:r>
      <w:r/>
    </w:p>
    <w:p>
      <w:pPr>
        <w:pStyle w:val="1008"/>
        <w:ind w:firstLine="537"/>
        <w:jc w:val="both"/>
        <w:spacing w:line="480" w:lineRule="exact"/>
        <w:widowControl/>
        <w:rPr>
          <w:rFonts w:hint="eastAsia" w:ascii="仿宋" w:hAnsi="仿宋" w:eastAsia="仿宋" w:cs="仿宋"/>
          <w:color w:val="000000"/>
          <w:sz w:val="24"/>
          <w:szCs w:val="24"/>
          <w:lang w:bidi="ar-SA"/>
        </w:rPr>
      </w:pPr>
      <w:r>
        <w:rPr>
          <w:rFonts w:hint="eastAsia" w:ascii="仿宋" w:hAnsi="仿宋" w:eastAsia="仿宋" w:cs="仿宋"/>
          <w:color w:val="000000"/>
          <w:sz w:val="24"/>
          <w:szCs w:val="24"/>
          <w:lang w:val="en-US" w:bidi="ar-SA"/>
        </w:rPr>
        <w:t xml:space="preserve">（6）</w:t>
      </w:r>
      <w:r>
        <w:rPr>
          <w:rFonts w:hint="eastAsia" w:ascii="仿宋" w:hAnsi="仿宋" w:eastAsia="仿宋" w:cs="仿宋"/>
          <w:caps/>
          <w:color w:val="000000"/>
          <w:sz w:val="24"/>
          <w:szCs w:val="24"/>
          <w:lang w:bidi="ar-SA"/>
        </w:rPr>
        <w:t xml:space="preserve">法律、行政法规规定的其他条件：</w:t>
      </w:r>
      <w:r>
        <w:rPr>
          <w:rFonts w:hint="eastAsia" w:ascii="仿宋" w:hAnsi="仿宋" w:eastAsia="仿宋" w:cs="仿宋"/>
          <w:caps/>
          <w:color w:val="000000"/>
          <w:sz w:val="24"/>
          <w:szCs w:val="24"/>
          <w:lang w:val="en-US" w:bidi="ar-SA"/>
        </w:rPr>
        <w:t xml:space="preserve">无</w:t>
      </w:r>
      <w:r>
        <w:rPr>
          <w:rFonts w:hint="eastAsia" w:ascii="仿宋" w:hAnsi="仿宋" w:eastAsia="仿宋" w:cs="仿宋"/>
          <w:caps/>
          <w:color w:val="000000"/>
          <w:sz w:val="24"/>
          <w:szCs w:val="24"/>
          <w:lang w:bidi="ar-SA"/>
        </w:rPr>
        <w:t xml:space="preserve">。</w:t>
      </w:r>
      <w:r>
        <w:rPr>
          <w:rFonts w:hint="eastAsia" w:ascii="仿宋" w:hAnsi="仿宋" w:eastAsia="仿宋" w:cs="仿宋"/>
          <w:color w:val="000000"/>
          <w:sz w:val="24"/>
          <w:szCs w:val="24"/>
          <w:lang w:bidi="ar-SA"/>
        </w:rPr>
      </w:r>
      <w:r/>
    </w:p>
    <w:p>
      <w:pPr>
        <w:pStyle w:val="1008"/>
        <w:ind w:firstLine="482"/>
        <w:jc w:val="both"/>
        <w:spacing w:line="480" w:lineRule="exact"/>
        <w:rPr>
          <w:rFonts w:hint="eastAsia" w:ascii="仿宋" w:hAnsi="仿宋" w:eastAsia="仿宋" w:cs="仿宋"/>
          <w:color w:val="000000"/>
          <w:sz w:val="24"/>
          <w:szCs w:val="24"/>
        </w:rPr>
      </w:pPr>
      <w:r>
        <w:rPr>
          <w:rFonts w:hint="eastAsia" w:ascii="仿宋" w:hAnsi="仿宋" w:eastAsia="仿宋" w:cs="仿宋"/>
          <w:b/>
          <w:bCs/>
          <w:color w:val="000000"/>
          <w:sz w:val="24"/>
          <w:szCs w:val="24"/>
          <w:lang w:val="en-US" w:bidi="ar-SA"/>
        </w:rPr>
        <w:t xml:space="preserve">2.</w:t>
      </w:r>
      <w:r>
        <w:rPr>
          <w:rFonts w:hint="eastAsia" w:ascii="仿宋" w:hAnsi="仿宋" w:eastAsia="仿宋" w:cs="仿宋"/>
          <w:b/>
          <w:bCs/>
          <w:color w:val="000000"/>
          <w:sz w:val="24"/>
          <w:szCs w:val="24"/>
          <w:lang w:bidi="ar-SA"/>
        </w:rPr>
        <w:t xml:space="preserve">落实政府采购政策需满足的资格要求</w:t>
      </w:r>
      <w:r>
        <w:rPr>
          <w:rFonts w:hint="eastAsia" w:ascii="仿宋" w:hAnsi="仿宋" w:eastAsia="仿宋" w:cs="仿宋"/>
          <w:color w:val="000000"/>
          <w:sz w:val="24"/>
          <w:szCs w:val="24"/>
          <w:lang w:bidi="ar-SA"/>
        </w:rPr>
        <w:t xml:space="preserve">：</w:t>
      </w:r>
      <w:r>
        <w:rPr>
          <w:rFonts w:hint="eastAsia" w:ascii="仿宋" w:hAnsi="仿宋" w:eastAsia="仿宋" w:cs="仿宋"/>
          <w:color w:val="000000"/>
          <w:sz w:val="24"/>
          <w:szCs w:val="24"/>
        </w:rPr>
        <w:t xml:space="preserve">本项目按照采用以下第</w:t>
      </w:r>
      <w:r>
        <w:rPr>
          <w:rFonts w:hint="eastAsia" w:ascii="仿宋" w:hAnsi="仿宋" w:eastAsia="仿宋" w:cs="仿宋"/>
          <w:color w:val="000000"/>
          <w:sz w:val="24"/>
          <w:szCs w:val="24"/>
          <w:u w:val="single"/>
        </w:rPr>
        <w:t xml:space="preserve">（</w:t>
      </w:r>
      <w:r>
        <w:rPr>
          <w:rFonts w:hint="eastAsia" w:ascii="仿宋" w:hAnsi="仿宋" w:eastAsia="仿宋" w:cs="仿宋"/>
          <w:color w:val="000000"/>
          <w:sz w:val="24"/>
          <w:szCs w:val="24"/>
          <w:u w:val="single"/>
          <w:lang w:val="en-US"/>
        </w:rPr>
        <w:t xml:space="preserve">4</w:t>
      </w:r>
      <w:r>
        <w:rPr>
          <w:rFonts w:hint="eastAsia" w:ascii="仿宋" w:hAnsi="仿宋" w:eastAsia="仿宋" w:cs="仿宋"/>
          <w:color w:val="000000"/>
          <w:sz w:val="24"/>
          <w:szCs w:val="24"/>
          <w:u w:val="single"/>
        </w:rPr>
        <w:t xml:space="preserve">）</w:t>
      </w:r>
      <w:r>
        <w:rPr>
          <w:rFonts w:hint="eastAsia" w:ascii="仿宋" w:hAnsi="仿宋" w:eastAsia="仿宋" w:cs="仿宋"/>
          <w:color w:val="000000"/>
          <w:sz w:val="24"/>
          <w:szCs w:val="24"/>
        </w:rPr>
        <w:t xml:space="preserve">种方式落实政府采购促进中小企业发展的要求：</w:t>
      </w:r>
      <w:r>
        <w:rPr>
          <w:rFonts w:hint="eastAsia" w:ascii="仿宋" w:hAnsi="仿宋" w:eastAsia="仿宋" w:cs="仿宋"/>
          <w:color w:val="000000"/>
          <w:sz w:val="24"/>
          <w:szCs w:val="24"/>
        </w:rPr>
      </w:r>
      <w:r/>
    </w:p>
    <w:p>
      <w:pPr>
        <w:pStyle w:val="1008"/>
        <w:ind w:firstLine="480"/>
        <w:jc w:val="both"/>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（1）本项目整体专门面向中小企业采购；</w:t>
      </w:r>
      <w:r>
        <w:rPr>
          <w:rFonts w:hint="eastAsia" w:ascii="仿宋" w:hAnsi="仿宋" w:eastAsia="仿宋" w:cs="仿宋"/>
          <w:color w:val="000000"/>
          <w:sz w:val="24"/>
          <w:szCs w:val="24"/>
        </w:rPr>
      </w:r>
      <w:r/>
    </w:p>
    <w:p>
      <w:pPr>
        <w:pStyle w:val="1008"/>
        <w:ind w:firstLine="480"/>
        <w:jc w:val="both"/>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（2）本项目整体专门面向小微企业采购；</w:t>
      </w:r>
      <w:r>
        <w:rPr>
          <w:rFonts w:hint="eastAsia" w:ascii="仿宋" w:hAnsi="仿宋" w:eastAsia="仿宋" w:cs="仿宋"/>
          <w:color w:val="000000"/>
          <w:sz w:val="24"/>
          <w:szCs w:val="24"/>
        </w:rPr>
      </w:r>
      <w:r/>
    </w:p>
    <w:p>
      <w:pPr>
        <w:pStyle w:val="1008"/>
        <w:ind w:firstLine="480"/>
        <w:jc w:val="both"/>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（3）本项目通过以下第</w:t>
      </w:r>
      <w:r>
        <w:rPr>
          <w:rFonts w:hint="eastAsia" w:ascii="仿宋" w:hAnsi="仿宋" w:eastAsia="仿宋" w:cs="仿宋"/>
          <w:color w:val="000000"/>
          <w:sz w:val="24"/>
          <w:szCs w:val="24"/>
          <w:u w:val="single"/>
        </w:rPr>
        <w:t xml:space="preserve"> / </w:t>
      </w:r>
      <w:r>
        <w:rPr>
          <w:rFonts w:hint="eastAsia" w:ascii="仿宋" w:hAnsi="仿宋" w:eastAsia="仿宋" w:cs="仿宋"/>
          <w:color w:val="000000"/>
          <w:sz w:val="24"/>
          <w:szCs w:val="24"/>
        </w:rPr>
        <w:t xml:space="preserve">种方式预留部分采购份额，面向中小企业采购：</w:t>
      </w:r>
      <w:r>
        <w:rPr>
          <w:rFonts w:hint="eastAsia" w:ascii="仿宋" w:hAnsi="仿宋" w:eastAsia="仿宋" w:cs="仿宋"/>
          <w:color w:val="000000"/>
          <w:sz w:val="24"/>
          <w:szCs w:val="24"/>
        </w:rPr>
      </w:r>
      <w:r/>
    </w:p>
    <w:p>
      <w:pPr>
        <w:pStyle w:val="1008"/>
        <w:ind w:firstLine="480"/>
        <w:jc w:val="both"/>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①本项目要求投标人以联合体形式参加，中小企业合同金额应当达到的比例为</w:t>
      </w:r>
      <w:r>
        <w:rPr>
          <w:rFonts w:hint="eastAsia" w:ascii="仿宋" w:hAnsi="仿宋" w:eastAsia="仿宋" w:cs="仿宋"/>
          <w:color w:val="000000"/>
          <w:sz w:val="24"/>
          <w:szCs w:val="24"/>
          <w:u w:val="single"/>
        </w:rPr>
        <w:t xml:space="preserve"> / </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p>
      <w:pPr>
        <w:pStyle w:val="1008"/>
        <w:ind w:firstLine="480"/>
        <w:jc w:val="both"/>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②本项目要求投标人进行合同分包，中小企业合同金额应当达到的比例为</w:t>
      </w:r>
      <w:r>
        <w:rPr>
          <w:rFonts w:hint="eastAsia" w:ascii="仿宋" w:hAnsi="仿宋" w:eastAsia="仿宋" w:cs="仿宋"/>
          <w:color w:val="000000"/>
          <w:sz w:val="24"/>
          <w:szCs w:val="24"/>
          <w:u w:val="single"/>
        </w:rPr>
        <w:t xml:space="preserve"> / </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p>
      <w:pPr>
        <w:pStyle w:val="1008"/>
        <w:ind w:firstLine="482"/>
        <w:jc w:val="both"/>
        <w:spacing w:line="480" w:lineRule="exact"/>
        <w:rPr>
          <w:rFonts w:hint="eastAsia" w:ascii="仿宋" w:hAnsi="仿宋" w:eastAsia="仿宋" w:cs="仿宋"/>
          <w:b/>
          <w:bCs/>
          <w:color w:val="000000"/>
          <w:sz w:val="24"/>
          <w:szCs w:val="24"/>
          <w:lang w:bidi="ar-SA"/>
        </w:rPr>
      </w:pPr>
      <w:r>
        <w:rPr>
          <w:rFonts w:hint="eastAsia" w:ascii="仿宋" w:hAnsi="仿宋" w:eastAsia="仿宋" w:cs="仿宋"/>
          <w:b/>
          <w:bCs/>
          <w:color w:val="000000"/>
          <w:sz w:val="24"/>
          <w:szCs w:val="24"/>
        </w:rPr>
        <w:t xml:space="preserve">（4）本项目为非预留份额专门面向中小企业的采购项目或采购包，执行价格扣除优惠政策</w:t>
      </w:r>
      <w:r>
        <w:rPr>
          <w:rFonts w:hint="eastAsia" w:ascii="仿宋" w:hAnsi="仿宋" w:eastAsia="仿宋" w:cs="仿宋"/>
          <w:b/>
          <w:bCs/>
          <w:color w:val="000000"/>
          <w:sz w:val="24"/>
          <w:szCs w:val="24"/>
          <w:lang w:bidi="ar-SA"/>
        </w:rPr>
        <w:t xml:space="preserve">。</w:t>
      </w:r>
      <w:r>
        <w:rPr>
          <w:rFonts w:hint="eastAsia" w:ascii="仿宋" w:hAnsi="仿宋" w:eastAsia="仿宋" w:cs="仿宋"/>
          <w:b/>
          <w:bCs/>
          <w:color w:val="000000"/>
          <w:sz w:val="24"/>
          <w:szCs w:val="24"/>
          <w:lang w:bidi="ar-SA"/>
        </w:rPr>
      </w:r>
      <w:r/>
    </w:p>
    <w:p>
      <w:pPr>
        <w:pStyle w:val="1008"/>
        <w:ind w:firstLine="482"/>
        <w:spacing w:line="480" w:lineRule="exact"/>
        <w:rPr>
          <w:rFonts w:hint="eastAsia" w:ascii="仿宋" w:hAnsi="仿宋" w:eastAsia="仿宋" w:cs="仿宋"/>
          <w:b/>
          <w:bCs/>
          <w:color w:val="000000"/>
          <w:sz w:val="24"/>
          <w:szCs w:val="24"/>
          <w:lang w:val="en-US" w:bidi="ar-SA"/>
        </w:rPr>
      </w:pPr>
      <w:r/>
      <w:bookmarkStart w:id="33" w:name="_Toc28943"/>
      <w:r/>
      <w:bookmarkStart w:id="34" w:name="_Toc25444"/>
      <w:r>
        <w:rPr>
          <w:rFonts w:hint="eastAsia" w:ascii="仿宋" w:hAnsi="仿宋" w:eastAsia="仿宋" w:cs="仿宋"/>
          <w:b/>
          <w:bCs/>
          <w:color w:val="000000"/>
          <w:sz w:val="24"/>
          <w:szCs w:val="24"/>
          <w:lang w:val="en-US" w:bidi="ar-SA"/>
        </w:rPr>
        <w:t xml:space="preserve">3.</w:t>
      </w:r>
      <w:r>
        <w:rPr>
          <w:rFonts w:hint="eastAsia" w:ascii="仿宋" w:hAnsi="仿宋" w:eastAsia="仿宋" w:cs="仿宋"/>
          <w:b/>
          <w:bCs/>
          <w:color w:val="000000"/>
          <w:sz w:val="24"/>
          <w:szCs w:val="24"/>
          <w:lang w:bidi="ar-SA"/>
        </w:rPr>
        <w:t xml:space="preserve">本项目的特定资格要求：</w:t>
      </w:r>
      <w:bookmarkEnd w:id="33"/>
      <w:r>
        <w:rPr>
          <w:rFonts w:hint="eastAsia" w:ascii="仿宋" w:hAnsi="仿宋" w:eastAsia="仿宋" w:cs="仿宋"/>
          <w:b/>
          <w:bCs/>
          <w:color w:val="000000"/>
          <w:sz w:val="24"/>
          <w:szCs w:val="24"/>
          <w:lang w:val="en-US" w:bidi="ar-SA"/>
        </w:rPr>
        <w:t xml:space="preserve">无。</w:t>
      </w:r>
      <w:bookmarkEnd w:id="34"/>
      <w:r>
        <w:rPr>
          <w:rFonts w:hint="eastAsia" w:ascii="仿宋" w:hAnsi="仿宋" w:eastAsia="仿宋" w:cs="仿宋"/>
          <w:b/>
          <w:bCs/>
          <w:color w:val="000000"/>
          <w:sz w:val="24"/>
          <w:szCs w:val="24"/>
          <w:lang w:val="en-US" w:bidi="ar-SA"/>
        </w:rPr>
      </w:r>
      <w:r/>
    </w:p>
    <w:p>
      <w:pPr>
        <w:pStyle w:val="1008"/>
        <w:ind w:firstLine="482"/>
        <w:jc w:val="both"/>
        <w:spacing w:line="480" w:lineRule="exact"/>
        <w:rPr>
          <w:rFonts w:hint="eastAsia" w:ascii="仿宋" w:hAnsi="仿宋" w:eastAsia="仿宋" w:cs="仿宋"/>
          <w:b/>
          <w:bCs/>
          <w:color w:val="000000"/>
          <w:sz w:val="24"/>
          <w:szCs w:val="24"/>
          <w:lang w:val="en-US" w:bidi="ar-SA"/>
        </w:rPr>
      </w:pPr>
      <w:r/>
      <w:bookmarkStart w:id="35" w:name="_Toc11954"/>
      <w:r/>
      <w:bookmarkStart w:id="36" w:name="_Toc27641"/>
      <w:r>
        <w:rPr>
          <w:rFonts w:hint="eastAsia" w:ascii="仿宋" w:hAnsi="仿宋" w:eastAsia="仿宋" w:cs="仿宋"/>
          <w:b/>
          <w:bCs/>
          <w:color w:val="000000"/>
          <w:sz w:val="24"/>
          <w:szCs w:val="24"/>
          <w:lang w:val="en-US" w:bidi="ar-SA"/>
        </w:rPr>
        <w:t xml:space="preserve">4.本项目拒绝下述投标人参加本次招标活动：</w:t>
      </w:r>
      <w:bookmarkEnd w:id="35"/>
      <w:r/>
      <w:bookmarkEnd w:id="36"/>
      <w:r>
        <w:rPr>
          <w:rFonts w:hint="eastAsia" w:ascii="仿宋" w:hAnsi="仿宋" w:eastAsia="仿宋" w:cs="仿宋"/>
          <w:b/>
          <w:bCs/>
          <w:color w:val="000000"/>
          <w:sz w:val="24"/>
          <w:szCs w:val="24"/>
          <w:lang w:val="en-US" w:bidi="ar-SA"/>
        </w:rPr>
      </w:r>
      <w:r/>
    </w:p>
    <w:p>
      <w:pPr>
        <w:pStyle w:val="1008"/>
        <w:ind w:firstLine="480"/>
        <w:jc w:val="both"/>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（1）投标人单位负责人为同一人或者存在直接控股、管理关系的不同</w:t>
      </w:r>
      <w:r>
        <w:rPr>
          <w:rFonts w:hint="eastAsia" w:ascii="仿宋" w:hAnsi="仿宋" w:eastAsia="仿宋" w:cs="仿宋"/>
          <w:color w:val="000000"/>
          <w:sz w:val="24"/>
          <w:szCs w:val="24"/>
          <w:lang w:val="en-US"/>
        </w:rPr>
        <w:t xml:space="preserve">投标人</w:t>
      </w:r>
      <w:r>
        <w:rPr>
          <w:rFonts w:hint="eastAsia" w:ascii="仿宋" w:hAnsi="仿宋" w:eastAsia="仿宋" w:cs="仿宋"/>
          <w:color w:val="000000"/>
          <w:sz w:val="24"/>
          <w:szCs w:val="24"/>
        </w:rPr>
        <w:t xml:space="preserve">（包含法定代表人为同一个人的两个及两个以上法人，母公司、全资子公司及其控股公司），不得参加同一合同项下的招标活动；（须提供承诺函，格式见招标文件）</w:t>
      </w:r>
      <w:r>
        <w:rPr>
          <w:rFonts w:hint="eastAsia" w:ascii="仿宋" w:hAnsi="仿宋" w:eastAsia="仿宋" w:cs="仿宋"/>
          <w:color w:val="000000"/>
          <w:sz w:val="24"/>
          <w:szCs w:val="24"/>
        </w:rPr>
      </w:r>
      <w:r/>
    </w:p>
    <w:p>
      <w:pPr>
        <w:pStyle w:val="1008"/>
        <w:ind w:firstLine="480"/>
        <w:jc w:val="both"/>
        <w:spacing w:line="480" w:lineRule="exact"/>
        <w:rPr>
          <w:rFonts w:hint="eastAsia" w:ascii="仿宋" w:hAnsi="仿宋" w:eastAsia="仿宋" w:cs="仿宋"/>
          <w:color w:val="000000"/>
          <w:sz w:val="24"/>
          <w:szCs w:val="24"/>
          <w:lang w:bidi="ar-SA"/>
        </w:rPr>
      </w:pPr>
      <w:r>
        <w:rPr>
          <w:rFonts w:hint="eastAsia" w:ascii="仿宋" w:hAnsi="仿宋" w:eastAsia="仿宋" w:cs="仿宋"/>
          <w:color w:val="000000"/>
          <w:sz w:val="24"/>
          <w:szCs w:val="24"/>
        </w:rPr>
        <w:t xml:space="preserve">（2）属于《政府购买服务管理办法》财政部令第102号令第八条“公益一类事业单位、使用事业编制且由财政拨款保障的群团组织，不作为政府购买服务的购买主体和承接主体”；（</w:t>
      </w:r>
      <w:r>
        <w:rPr>
          <w:rFonts w:hint="eastAsia" w:ascii="仿宋" w:hAnsi="仿宋" w:eastAsia="仿宋" w:cs="仿宋"/>
          <w:color w:val="000000"/>
          <w:sz w:val="24"/>
          <w:szCs w:val="24"/>
          <w:lang w:val="en-US"/>
        </w:rPr>
        <w:t xml:space="preserve">如投标单位为事业单位，需提供事业单位的单位类别承诺书，格式自拟</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bidi="ar-SA"/>
        </w:rPr>
      </w:r>
      <w:r/>
    </w:p>
    <w:p>
      <w:pPr>
        <w:pStyle w:val="1008"/>
        <w:ind w:firstLine="480"/>
        <w:jc w:val="both"/>
        <w:spacing w:line="480" w:lineRule="exact"/>
        <w:rPr>
          <w:rFonts w:hint="eastAsia" w:ascii="仿宋" w:hAnsi="仿宋" w:eastAsia="仿宋" w:cs="仿宋"/>
          <w:color w:val="000000"/>
          <w:sz w:val="24"/>
          <w:szCs w:val="24"/>
          <w:lang w:bidi="ar-SA"/>
        </w:rPr>
      </w:pP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rPr>
        <w:t xml:space="preserve">3</w:t>
      </w:r>
      <w:r>
        <w:rPr>
          <w:rFonts w:hint="eastAsia" w:ascii="仿宋" w:hAnsi="仿宋" w:eastAsia="仿宋" w:cs="仿宋"/>
          <w:color w:val="000000"/>
          <w:sz w:val="24"/>
          <w:szCs w:val="24"/>
        </w:rPr>
        <w:t xml:space="preserve">）为本项目提供整体设计、规范编制或者项目管理、监理、检测等服务的</w:t>
      </w:r>
      <w:r>
        <w:rPr>
          <w:rFonts w:hint="eastAsia" w:ascii="仿宋" w:hAnsi="仿宋" w:eastAsia="仿宋" w:cs="仿宋"/>
          <w:color w:val="000000"/>
          <w:sz w:val="24"/>
          <w:szCs w:val="24"/>
          <w:lang w:val="en-US"/>
        </w:rPr>
        <w:t xml:space="preserve">投标人</w:t>
      </w:r>
      <w:r>
        <w:rPr>
          <w:rFonts w:hint="eastAsia" w:ascii="仿宋" w:hAnsi="仿宋" w:eastAsia="仿宋" w:cs="仿宋"/>
          <w:color w:val="000000"/>
          <w:sz w:val="24"/>
          <w:szCs w:val="24"/>
        </w:rPr>
        <w:t xml:space="preserve">，不得参加本项目的招标活动</w:t>
      </w:r>
      <w:r>
        <w:rPr>
          <w:rFonts w:hint="eastAsia" w:ascii="仿宋" w:hAnsi="仿宋" w:eastAsia="仿宋" w:cs="仿宋"/>
          <w:color w:val="000000"/>
          <w:sz w:val="24"/>
          <w:szCs w:val="24"/>
          <w:lang w:bidi="ar-SA"/>
        </w:rPr>
        <w:t xml:space="preserve">；</w:t>
      </w:r>
      <w:r>
        <w:rPr>
          <w:rFonts w:hint="eastAsia" w:ascii="仿宋" w:hAnsi="仿宋" w:eastAsia="仿宋" w:cs="仿宋"/>
          <w:color w:val="000000"/>
          <w:sz w:val="24"/>
          <w:szCs w:val="24"/>
          <w:lang w:bidi="ar-SA"/>
        </w:rPr>
      </w:r>
      <w:r/>
    </w:p>
    <w:p>
      <w:pPr>
        <w:pStyle w:val="1008"/>
        <w:ind w:firstLine="480"/>
        <w:jc w:val="both"/>
        <w:spacing w:line="480" w:lineRule="exact"/>
        <w:rPr>
          <w:rFonts w:hint="eastAsia" w:ascii="仿宋" w:hAnsi="仿宋" w:eastAsia="仿宋" w:cs="仿宋"/>
          <w:b/>
          <w:bCs/>
          <w:color w:val="000000"/>
          <w:sz w:val="24"/>
          <w:szCs w:val="24"/>
          <w:lang w:bidi="ar-SA"/>
        </w:rPr>
      </w:pP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rPr>
        <w:t xml:space="preserve">4</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bidi="ar-SA"/>
        </w:rPr>
        <w:t xml:space="preserve">投标人</w:t>
      </w:r>
      <w:r>
        <w:rPr>
          <w:rFonts w:hint="eastAsia" w:ascii="仿宋" w:hAnsi="仿宋" w:eastAsia="仿宋" w:cs="仿宋"/>
          <w:color w:val="000000"/>
          <w:sz w:val="24"/>
          <w:szCs w:val="24"/>
        </w:rPr>
        <w:t xml:space="preserve">被“信用中国”网站（www.creditchina.gov.cn）、“中国政府采购网”（www.ccgp.gov.cn）列入失信被执行人、重大税收违法案件当事人名单、政府采购活动严重违法失信行为记录名单</w:t>
      </w:r>
      <w:r>
        <w:rPr>
          <w:rFonts w:hint="eastAsia" w:ascii="仿宋" w:hAnsi="仿宋" w:eastAsia="仿宋" w:cs="仿宋"/>
          <w:color w:val="000000"/>
          <w:sz w:val="24"/>
          <w:szCs w:val="24"/>
          <w:lang w:bidi="ar-SA"/>
        </w:rPr>
        <w:t xml:space="preserve">。</w:t>
      </w:r>
      <w:r>
        <w:rPr>
          <w:rFonts w:hint="eastAsia" w:ascii="仿宋" w:hAnsi="仿宋" w:eastAsia="仿宋" w:cs="仿宋"/>
          <w:b/>
          <w:bCs/>
          <w:color w:val="000000"/>
          <w:sz w:val="24"/>
          <w:szCs w:val="24"/>
          <w:lang w:bidi="ar-SA"/>
        </w:rPr>
      </w:r>
      <w:r/>
    </w:p>
    <w:p>
      <w:pPr>
        <w:pStyle w:val="1048"/>
        <w:ind w:firstLine="361"/>
        <w:rPr>
          <w:color w:val="000000"/>
        </w:rPr>
      </w:pPr>
      <w:r/>
      <w:bookmarkStart w:id="37" w:name="_Toc20868"/>
      <w:r/>
      <w:bookmarkStart w:id="38" w:name="_Toc10565"/>
      <w:r/>
      <w:bookmarkStart w:id="39" w:name="_Toc14314"/>
      <w:r>
        <w:rPr>
          <w:color w:val="000000"/>
        </w:rPr>
        <w:t xml:space="preserve">三、获取</w:t>
      </w:r>
      <w:r>
        <w:rPr>
          <w:color w:val="000000"/>
          <w:lang w:val="en-US"/>
        </w:rPr>
        <w:t xml:space="preserve">招标</w:t>
      </w:r>
      <w:r>
        <w:rPr>
          <w:color w:val="000000"/>
        </w:rPr>
        <w:t xml:space="preserve">文件</w:t>
      </w:r>
      <w:bookmarkEnd w:id="29"/>
      <w:r/>
      <w:bookmarkEnd w:id="30"/>
      <w:r/>
      <w:bookmarkEnd w:id="31"/>
      <w:r/>
      <w:bookmarkEnd w:id="32"/>
      <w:r/>
      <w:bookmarkEnd w:id="37"/>
      <w:r/>
      <w:bookmarkEnd w:id="38"/>
      <w:r/>
      <w:bookmarkEnd w:id="39"/>
      <w:r>
        <w:rPr>
          <w:color w:val="000000"/>
        </w:rPr>
      </w:r>
      <w:r/>
    </w:p>
    <w:p>
      <w:pPr>
        <w:pStyle w:val="1068"/>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时间：自本公告发布之日起5个工作日。</w:t>
      </w:r>
      <w:r>
        <w:rPr>
          <w:rFonts w:hint="eastAsia" w:ascii="仿宋" w:hAnsi="仿宋" w:eastAsia="仿宋" w:cs="仿宋"/>
          <w:color w:val="000000"/>
          <w:sz w:val="24"/>
          <w:szCs w:val="24"/>
          <w:highlight w:val="none"/>
          <w:lang w:val="en-US"/>
        </w:rPr>
      </w:r>
      <w:r/>
    </w:p>
    <w:p>
      <w:pPr>
        <w:pStyle w:val="1068"/>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地点：“苏采云”系统内免费下载（供应商必须在苏采云系统中获取采购文件，方能参与政府采购项目）</w:t>
      </w:r>
      <w:r>
        <w:rPr>
          <w:rFonts w:hint="eastAsia" w:ascii="仿宋" w:hAnsi="仿宋" w:eastAsia="仿宋" w:cs="仿宋"/>
          <w:color w:val="000000"/>
          <w:sz w:val="24"/>
          <w:szCs w:val="24"/>
          <w:highlight w:val="none"/>
          <w:lang w:val="en-US"/>
        </w:rPr>
      </w:r>
      <w:r/>
    </w:p>
    <w:p>
      <w:pPr>
        <w:pStyle w:val="1068"/>
        <w:ind w:firstLine="480"/>
        <w:jc w:val="both"/>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方式：网上下载</w:t>
      </w:r>
      <w:r>
        <w:rPr>
          <w:rFonts w:hint="eastAsia" w:ascii="仿宋" w:hAnsi="仿宋" w:eastAsia="仿宋" w:cs="仿宋"/>
          <w:color w:val="000000"/>
          <w:sz w:val="24"/>
          <w:szCs w:val="24"/>
          <w:lang w:val="en-US"/>
        </w:rPr>
      </w:r>
      <w:r/>
    </w:p>
    <w:p>
      <w:pPr>
        <w:pStyle w:val="1068"/>
        <w:ind w:firstLine="480"/>
        <w:jc w:val="both"/>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售价：0.00元。</w:t>
      </w:r>
      <w:r>
        <w:rPr>
          <w:rFonts w:hint="eastAsia" w:ascii="仿宋" w:hAnsi="仿宋" w:eastAsia="仿宋" w:cs="仿宋"/>
          <w:color w:val="000000"/>
          <w:sz w:val="24"/>
          <w:szCs w:val="24"/>
          <w:lang w:val="en-US"/>
        </w:rPr>
      </w:r>
      <w:r/>
    </w:p>
    <w:p>
      <w:pPr>
        <w:pStyle w:val="1048"/>
        <w:ind w:firstLine="361"/>
        <w:rPr>
          <w:color w:val="000000"/>
          <w:lang w:val="en-US"/>
        </w:rPr>
      </w:pPr>
      <w:r/>
      <w:bookmarkStart w:id="40" w:name="_Toc4607"/>
      <w:r/>
      <w:bookmarkStart w:id="41" w:name="_Toc24188"/>
      <w:r/>
      <w:bookmarkStart w:id="42" w:name="_Toc16316"/>
      <w:r>
        <w:rPr>
          <w:color w:val="000000"/>
          <w:lang w:val="en-US"/>
        </w:rPr>
        <w:t xml:space="preserve">四、提交投标文件截止时间、开标时间和地点</w:t>
      </w:r>
      <w:bookmarkEnd w:id="40"/>
      <w:r/>
      <w:bookmarkEnd w:id="41"/>
      <w:r/>
      <w:bookmarkEnd w:id="42"/>
      <w:r>
        <w:rPr>
          <w:color w:val="000000"/>
          <w:lang w:val="en-US"/>
        </w:rPr>
      </w:r>
      <w:r/>
    </w:p>
    <w:p>
      <w:pPr>
        <w:pStyle w:val="1068"/>
        <w:ind w:firstLine="480"/>
        <w:jc w:val="both"/>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提交投标文件截止时间、开标时间：</w:t>
      </w:r>
      <w:r>
        <w:rPr>
          <w:rFonts w:hint="eastAsia" w:ascii="仿宋" w:hAnsi="仿宋" w:eastAsia="仿宋" w:cs="仿宋"/>
          <w:color w:val="000000"/>
          <w:sz w:val="24"/>
          <w:szCs w:val="24"/>
          <w:lang w:val="en-US"/>
        </w:rPr>
        <w:t xml:space="preserve">2026年</w:t>
      </w:r>
      <w:r>
        <w:rPr>
          <w:rFonts w:hint="eastAsia" w:ascii="仿宋" w:hAnsi="仿宋" w:eastAsia="仿宋" w:cs="仿宋"/>
          <w:color w:val="000000"/>
          <w:sz w:val="24"/>
          <w:szCs w:val="24"/>
          <w:lang w:val="en-US" w:eastAsia="zh-CN"/>
        </w:rPr>
        <w:t xml:space="preserve">6</w:t>
      </w:r>
      <w:r>
        <w:rPr>
          <w:rFonts w:hint="eastAsia" w:ascii="仿宋" w:hAnsi="仿宋" w:eastAsia="仿宋" w:cs="仿宋"/>
          <w:color w:val="000000"/>
          <w:sz w:val="24"/>
          <w:szCs w:val="24"/>
          <w:lang w:val="en-US"/>
        </w:rPr>
        <w:t xml:space="preserve">月</w:t>
      </w:r>
      <w:r>
        <w:rPr>
          <w:rFonts w:hint="eastAsia" w:ascii="仿宋" w:hAnsi="仿宋" w:eastAsia="仿宋" w:cs="仿宋"/>
          <w:color w:val="000000"/>
          <w:sz w:val="24"/>
          <w:szCs w:val="24"/>
          <w:lang w:val="en-US" w:eastAsia="zh-CN"/>
        </w:rPr>
        <w:t xml:space="preserve">26</w:t>
      </w:r>
      <w:r>
        <w:rPr>
          <w:rFonts w:hint="eastAsia" w:ascii="仿宋" w:hAnsi="仿宋" w:eastAsia="仿宋" w:cs="仿宋"/>
          <w:color w:val="000000"/>
          <w:sz w:val="24"/>
          <w:szCs w:val="24"/>
          <w:lang w:val="en-US"/>
        </w:rPr>
        <w:t xml:space="preserve">日09:</w:t>
      </w:r>
      <w:r>
        <w:rPr>
          <w:rFonts w:hint="eastAsia" w:ascii="仿宋" w:hAnsi="仿宋" w:eastAsia="仿宋" w:cs="仿宋"/>
          <w:color w:val="000000"/>
          <w:sz w:val="24"/>
          <w:szCs w:val="24"/>
          <w:lang w:val="en-US" w:eastAsia="zh-CN"/>
        </w:rPr>
        <w:t xml:space="preserve">0</w:t>
      </w:r>
      <w:r>
        <w:rPr>
          <w:rFonts w:hint="eastAsia" w:ascii="仿宋" w:hAnsi="仿宋" w:eastAsia="仿宋" w:cs="仿宋"/>
          <w:color w:val="000000"/>
          <w:sz w:val="24"/>
          <w:szCs w:val="24"/>
          <w:lang w:val="en-US"/>
        </w:rPr>
        <w:t xml:space="preserve">0</w:t>
      </w:r>
      <w:r>
        <w:rPr>
          <w:rFonts w:hint="eastAsia" w:ascii="仿宋" w:hAnsi="仿宋" w:eastAsia="仿宋" w:cs="仿宋"/>
          <w:color w:val="000000"/>
          <w:sz w:val="24"/>
          <w:szCs w:val="24"/>
          <w:lang w:val="en-US"/>
        </w:rPr>
        <w:t xml:space="preserve">（北京时间）</w:t>
      </w:r>
      <w:r>
        <w:rPr>
          <w:rFonts w:hint="eastAsia" w:ascii="仿宋" w:hAnsi="仿宋" w:eastAsia="仿宋" w:cs="仿宋"/>
          <w:color w:val="000000"/>
          <w:sz w:val="24"/>
          <w:szCs w:val="24"/>
          <w:lang w:val="en-US"/>
        </w:rPr>
      </w:r>
      <w:r/>
    </w:p>
    <w:p>
      <w:pPr>
        <w:pStyle w:val="1068"/>
        <w:ind w:firstLine="480"/>
        <w:jc w:val="both"/>
        <w:spacing w:line="480" w:lineRule="exact"/>
        <w:rPr>
          <w:rFonts w:hint="eastAsia" w:ascii="仿宋" w:hAnsi="仿宋" w:eastAsia="仿宋" w:cs="仿宋"/>
          <w:color w:val="000000"/>
          <w:sz w:val="24"/>
          <w:szCs w:val="24"/>
          <w:lang w:val="en-US" w:eastAsia="en-US"/>
        </w:rPr>
      </w:pPr>
      <w:r>
        <w:rPr>
          <w:rFonts w:hint="eastAsia" w:ascii="仿宋" w:hAnsi="仿宋" w:eastAsia="仿宋" w:cs="仿宋"/>
          <w:color w:val="000000"/>
          <w:sz w:val="24"/>
          <w:szCs w:val="24"/>
          <w:lang w:val="en-US" w:eastAsia="en-US"/>
        </w:rPr>
        <w:t xml:space="preserve">提交投标文件地点：江苏省政府采购管理交易系统（苏采云）（以下简称“苏采云”）（网址：http://jszfcg.jsczt.cn/）</w:t>
      </w:r>
      <w:r>
        <w:rPr>
          <w:rFonts w:hint="eastAsia" w:ascii="仿宋" w:hAnsi="仿宋" w:eastAsia="仿宋" w:cs="仿宋"/>
          <w:color w:val="000000"/>
          <w:sz w:val="24"/>
          <w:szCs w:val="24"/>
          <w:lang w:val="en-US" w:eastAsia="en-US"/>
        </w:rPr>
      </w:r>
      <w:r/>
    </w:p>
    <w:p>
      <w:pPr>
        <w:pStyle w:val="1068"/>
        <w:ind w:firstLine="480"/>
        <w:jc w:val="both"/>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开标地点：“苏采云”网上开标大厅</w:t>
      </w:r>
      <w:r>
        <w:rPr>
          <w:rFonts w:hint="eastAsia" w:ascii="仿宋" w:hAnsi="仿宋" w:eastAsia="仿宋" w:cs="仿宋"/>
          <w:color w:val="000000"/>
          <w:sz w:val="24"/>
          <w:szCs w:val="24"/>
          <w:lang w:val="en-US"/>
        </w:rPr>
      </w:r>
      <w:r/>
    </w:p>
    <w:p>
      <w:pPr>
        <w:pStyle w:val="1048"/>
        <w:ind w:firstLine="361"/>
        <w:rPr>
          <w:color w:val="000000"/>
          <w:lang w:val="en-US"/>
        </w:rPr>
      </w:pPr>
      <w:r/>
      <w:bookmarkStart w:id="43" w:name="_Toc1178"/>
      <w:r/>
      <w:bookmarkStart w:id="44" w:name="_Toc13274"/>
      <w:r/>
      <w:bookmarkStart w:id="45" w:name="_Toc2446"/>
      <w:r>
        <w:rPr>
          <w:color w:val="000000"/>
          <w:lang w:val="en-US"/>
        </w:rPr>
        <w:t xml:space="preserve">五、公告期限</w:t>
      </w:r>
      <w:bookmarkEnd w:id="43"/>
      <w:r/>
      <w:bookmarkEnd w:id="44"/>
      <w:r/>
      <w:bookmarkEnd w:id="45"/>
      <w:r>
        <w:rPr>
          <w:color w:val="000000"/>
          <w:lang w:val="en-US"/>
        </w:rPr>
      </w:r>
      <w:r/>
    </w:p>
    <w:p>
      <w:pPr>
        <w:pStyle w:val="1068"/>
        <w:ind w:firstLine="480"/>
        <w:jc w:val="both"/>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自本公告发布之日起5个工作日。</w:t>
      </w:r>
      <w:r>
        <w:rPr>
          <w:rFonts w:hint="eastAsia" w:ascii="仿宋" w:hAnsi="仿宋" w:eastAsia="仿宋" w:cs="仿宋"/>
          <w:color w:val="000000"/>
          <w:sz w:val="24"/>
          <w:szCs w:val="24"/>
          <w:lang w:val="en-US"/>
        </w:rPr>
      </w:r>
      <w:r/>
    </w:p>
    <w:p>
      <w:pPr>
        <w:pStyle w:val="1048"/>
        <w:ind w:firstLine="361"/>
        <w:rPr>
          <w:color w:val="000000"/>
          <w:lang w:val="en-US"/>
        </w:rPr>
      </w:pPr>
      <w:r/>
      <w:bookmarkStart w:id="46" w:name="_Toc30448"/>
      <w:r/>
      <w:bookmarkStart w:id="47" w:name="_Toc27426"/>
      <w:r/>
      <w:bookmarkStart w:id="48" w:name="_Toc4119"/>
      <w:r>
        <w:rPr>
          <w:color w:val="000000"/>
          <w:lang w:val="en-US"/>
        </w:rPr>
        <w:t xml:space="preserve">六、其他补充事宜</w:t>
      </w:r>
      <w:bookmarkEnd w:id="46"/>
      <w:r/>
      <w:bookmarkEnd w:id="47"/>
      <w:r/>
      <w:bookmarkEnd w:id="48"/>
      <w:r>
        <w:rPr>
          <w:color w:val="000000"/>
          <w:lang w:val="en-US"/>
        </w:rPr>
      </w:r>
      <w:r/>
    </w:p>
    <w:p>
      <w:pPr>
        <w:pStyle w:val="1068"/>
        <w:ind w:firstLine="480"/>
        <w:jc w:val="both"/>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1.本项目采购标的对应的中小企业划分标准所属行业为：其他未列明行业</w:t>
      </w:r>
      <w:r>
        <w:rPr>
          <w:rFonts w:hint="eastAsia" w:ascii="仿宋" w:hAnsi="仿宋" w:eastAsia="仿宋" w:cs="仿宋"/>
          <w:color w:val="000000"/>
          <w:sz w:val="24"/>
          <w:szCs w:val="24"/>
          <w:lang w:val="en-US"/>
        </w:rPr>
      </w:r>
      <w:r/>
    </w:p>
    <w:p>
      <w:pPr>
        <w:pStyle w:val="1068"/>
        <w:ind w:firstLine="480"/>
        <w:jc w:val="both"/>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2.本招标公告</w:t>
      </w:r>
      <w:r>
        <w:rPr>
          <w:rFonts w:hint="eastAsia" w:ascii="仿宋" w:hAnsi="仿宋" w:eastAsia="仿宋" w:cs="仿宋"/>
          <w:color w:val="000000"/>
          <w:sz w:val="24"/>
          <w:szCs w:val="24"/>
        </w:rPr>
        <w:t xml:space="preserve">在江苏政府采购网发布</w:t>
      </w:r>
      <w:r>
        <w:rPr>
          <w:rFonts w:hint="eastAsia" w:ascii="仿宋" w:hAnsi="仿宋" w:eastAsia="仿宋" w:cs="仿宋"/>
          <w:color w:val="000000"/>
          <w:sz w:val="24"/>
          <w:szCs w:val="24"/>
          <w:lang w:val="en-US"/>
        </w:rPr>
        <w:t xml:space="preserve">，敬请各投标人关注；若有关本次招标存在变动或修改，敬请各投标人及时关注</w:t>
      </w:r>
      <w:r>
        <w:rPr>
          <w:rFonts w:hint="eastAsia" w:ascii="仿宋" w:hAnsi="仿宋" w:eastAsia="仿宋" w:cs="仿宋"/>
          <w:color w:val="000000"/>
          <w:sz w:val="24"/>
          <w:szCs w:val="24"/>
        </w:rPr>
        <w:t xml:space="preserve">本公告在江苏政府采购网</w:t>
      </w:r>
      <w:r>
        <w:rPr>
          <w:rFonts w:hint="eastAsia" w:ascii="仿宋" w:hAnsi="仿宋" w:eastAsia="仿宋" w:cs="仿宋"/>
          <w:color w:val="000000"/>
          <w:sz w:val="24"/>
          <w:szCs w:val="24"/>
          <w:lang w:val="en-US"/>
        </w:rPr>
        <w:t xml:space="preserve">发布的关于本项目的信息更正公告。</w:t>
      </w:r>
      <w:r>
        <w:rPr>
          <w:rFonts w:hint="eastAsia" w:ascii="仿宋" w:hAnsi="仿宋" w:eastAsia="仿宋" w:cs="仿宋"/>
          <w:color w:val="000000"/>
          <w:sz w:val="24"/>
          <w:szCs w:val="24"/>
          <w:lang w:val="en-US"/>
        </w:rPr>
      </w:r>
      <w:r/>
    </w:p>
    <w:p>
      <w:pPr>
        <w:pStyle w:val="1008"/>
        <w:ind w:firstLine="480"/>
        <w:jc w:val="both"/>
        <w:spacing w:line="360" w:lineRule="auto"/>
        <w:rPr>
          <w:rFonts w:hint="eastAsia" w:ascii="仿宋" w:hAnsi="仿宋" w:eastAsia="仿宋" w:cs="仿宋"/>
          <w:color w:val="000000"/>
          <w:sz w:val="24"/>
          <w:szCs w:val="24"/>
          <w:lang w:val="en-US" w:bidi="ar-SA"/>
        </w:rPr>
      </w:pPr>
      <w:r>
        <w:rPr>
          <w:rFonts w:hint="eastAsia" w:ascii="仿宋" w:hAnsi="仿宋" w:eastAsia="仿宋" w:cs="仿宋"/>
          <w:color w:val="000000"/>
          <w:sz w:val="24"/>
          <w:szCs w:val="24"/>
          <w:lang w:val="en-US" w:bidi="ar-SA"/>
        </w:rPr>
        <w:t xml:space="preserve">3.供应商通过苏采云系统参与政府采购项目，需要办理江苏省政府采购数字证书及电子公章，具体详见苏采云系统登录页“新CA办理指南”。供应商按《苏采云系统供应商操作手册》（以下简称“操作手册”）进行注册，并制作上传电子投标文件。</w:t>
      </w:r>
      <w:r>
        <w:rPr>
          <w:rFonts w:hint="eastAsia" w:ascii="仿宋" w:hAnsi="仿宋" w:eastAsia="仿宋" w:cs="仿宋"/>
          <w:color w:val="000000"/>
          <w:sz w:val="24"/>
          <w:szCs w:val="24"/>
          <w:lang w:val="en-US" w:bidi="ar-SA"/>
        </w:rPr>
      </w:r>
      <w:r/>
    </w:p>
    <w:p>
      <w:pPr>
        <w:pStyle w:val="1008"/>
        <w:ind w:firstLine="480"/>
        <w:spacing w:line="360" w:lineRule="auto"/>
        <w:rPr>
          <w:rFonts w:hint="eastAsia" w:ascii="仿宋" w:hAnsi="仿宋" w:eastAsia="仿宋" w:cs="仿宋"/>
          <w:color w:val="000000"/>
          <w:sz w:val="24"/>
          <w:szCs w:val="24"/>
          <w:lang w:val="en-US" w:bidi="ar-SA"/>
        </w:rPr>
      </w:pPr>
      <w:r>
        <w:rPr>
          <w:rFonts w:hint="eastAsia" w:ascii="仿宋" w:hAnsi="仿宋" w:eastAsia="仿宋" w:cs="仿宋"/>
          <w:color w:val="000000"/>
          <w:sz w:val="24"/>
          <w:szCs w:val="24"/>
          <w:lang w:val="en-US" w:bidi="ar-SA"/>
        </w:rPr>
        <w:t xml:space="preserve">《操作手册》下载地址：http://www.ccgp-jiangsu.gov.cn/jiangsu/zlxz/ee/ee3a4bc5a3454aa2b0d9312230633ce9.html（“苏采云”南京地区客服热线025-83633744、025-83633743）。</w:t>
      </w:r>
      <w:r>
        <w:rPr>
          <w:rFonts w:hint="eastAsia" w:ascii="仿宋" w:hAnsi="仿宋" w:eastAsia="仿宋" w:cs="仿宋"/>
          <w:color w:val="000000"/>
          <w:sz w:val="24"/>
          <w:szCs w:val="24"/>
          <w:lang w:val="en-US" w:bidi="ar-SA"/>
        </w:rPr>
      </w:r>
      <w:r/>
    </w:p>
    <w:p>
      <w:pPr>
        <w:pStyle w:val="1008"/>
        <w:ind w:firstLine="480"/>
        <w:jc w:val="both"/>
        <w:spacing w:line="480" w:lineRule="exact"/>
        <w:rPr>
          <w:rFonts w:hint="eastAsia" w:ascii="仿宋" w:hAnsi="仿宋" w:eastAsia="仿宋" w:cs="仿宋"/>
          <w:color w:val="000000"/>
          <w:sz w:val="24"/>
          <w:szCs w:val="24"/>
          <w:lang w:val="en-US" w:bidi="ar-SA"/>
        </w:rPr>
      </w:pPr>
      <w:r>
        <w:rPr>
          <w:rFonts w:hint="eastAsia" w:ascii="仿宋" w:hAnsi="仿宋" w:eastAsia="仿宋" w:cs="仿宋"/>
          <w:color w:val="000000"/>
          <w:sz w:val="24"/>
          <w:szCs w:val="24"/>
          <w:lang w:val="en-US" w:bidi="ar-SA"/>
        </w:rPr>
        <w:t xml:space="preserve">4.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供应商自行承担。</w:t>
      </w:r>
      <w:r>
        <w:rPr>
          <w:rFonts w:hint="eastAsia" w:ascii="仿宋" w:hAnsi="仿宋" w:eastAsia="仿宋" w:cs="仿宋"/>
          <w:color w:val="000000"/>
          <w:sz w:val="24"/>
          <w:szCs w:val="24"/>
          <w:lang w:val="en-US" w:bidi="ar-SA"/>
        </w:rPr>
      </w:r>
      <w:r/>
    </w:p>
    <w:p>
      <w:pPr>
        <w:pStyle w:val="1048"/>
        <w:ind w:firstLine="361"/>
        <w:rPr>
          <w:color w:val="000000"/>
          <w:lang w:val="en-US"/>
        </w:rPr>
      </w:pPr>
      <w:r/>
      <w:bookmarkStart w:id="49" w:name="_Toc28359018"/>
      <w:r/>
      <w:bookmarkStart w:id="50" w:name="_Toc28359095"/>
      <w:r/>
      <w:bookmarkStart w:id="51" w:name="_Toc35393805"/>
      <w:r/>
      <w:bookmarkStart w:id="52" w:name="_Toc35393636"/>
      <w:r/>
      <w:bookmarkStart w:id="53" w:name="_Toc11544"/>
      <w:r/>
      <w:bookmarkStart w:id="54" w:name="_Toc18633"/>
      <w:r/>
      <w:bookmarkStart w:id="55" w:name="_Toc28041"/>
      <w:r>
        <w:rPr>
          <w:color w:val="000000"/>
          <w:lang w:val="en-US"/>
        </w:rPr>
        <w:t xml:space="preserve">七、凡对本次采购提出询问，请按以下方式联系</w:t>
      </w:r>
      <w:bookmarkEnd w:id="49"/>
      <w:r/>
      <w:bookmarkEnd w:id="50"/>
      <w:r/>
      <w:bookmarkEnd w:id="51"/>
      <w:r/>
      <w:bookmarkEnd w:id="52"/>
      <w:r>
        <w:rPr>
          <w:color w:val="000000"/>
          <w:lang w:val="en-US"/>
        </w:rPr>
        <w:t xml:space="preserve">。</w:t>
      </w:r>
      <w:bookmarkEnd w:id="53"/>
      <w:r/>
      <w:bookmarkEnd w:id="54"/>
      <w:r/>
      <w:bookmarkEnd w:id="55"/>
      <w:r>
        <w:rPr>
          <w:color w:val="000000"/>
          <w:lang w:val="en-US"/>
        </w:rPr>
      </w:r>
      <w:r/>
    </w:p>
    <w:p>
      <w:pPr>
        <w:pStyle w:val="1008"/>
        <w:ind w:firstLine="480"/>
        <w:jc w:val="both"/>
        <w:spacing w:line="480" w:lineRule="exact"/>
        <w:rPr>
          <w:rFonts w:hint="eastAsia" w:ascii="仿宋" w:hAnsi="仿宋" w:eastAsia="仿宋" w:cs="仿宋"/>
          <w:color w:val="000000"/>
          <w:sz w:val="24"/>
          <w:szCs w:val="24"/>
          <w:lang w:bidi="ar-SA"/>
        </w:rPr>
      </w:pPr>
      <w:r/>
      <w:bookmarkStart w:id="56" w:name="_Toc35393637"/>
      <w:r/>
      <w:bookmarkStart w:id="57" w:name="_Toc35393806"/>
      <w:r/>
      <w:bookmarkStart w:id="58" w:name="_Toc28359096"/>
      <w:r/>
      <w:bookmarkStart w:id="59" w:name="_Toc25663"/>
      <w:r/>
      <w:bookmarkStart w:id="60" w:name="_Toc29415"/>
      <w:r/>
      <w:bookmarkStart w:id="61" w:name="_Toc17719"/>
      <w:r/>
      <w:bookmarkStart w:id="62" w:name="_Toc28359019"/>
      <w:r>
        <w:rPr>
          <w:rFonts w:hint="eastAsia" w:ascii="仿宋" w:hAnsi="仿宋" w:eastAsia="仿宋" w:cs="仿宋"/>
          <w:color w:val="000000"/>
          <w:sz w:val="24"/>
          <w:szCs w:val="24"/>
          <w:lang w:bidi="ar-SA"/>
        </w:rPr>
        <w:t xml:space="preserve">1.采购人信息</w:t>
      </w:r>
      <w:bookmarkEnd w:id="56"/>
      <w:r/>
      <w:bookmarkEnd w:id="57"/>
      <w:r/>
      <w:bookmarkEnd w:id="58"/>
      <w:r/>
      <w:bookmarkEnd w:id="59"/>
      <w:r/>
      <w:bookmarkEnd w:id="60"/>
      <w:r/>
      <w:bookmarkEnd w:id="61"/>
      <w:r/>
      <w:bookmarkEnd w:id="62"/>
      <w:r>
        <w:rPr>
          <w:rFonts w:hint="eastAsia" w:ascii="仿宋" w:hAnsi="仿宋" w:eastAsia="仿宋" w:cs="仿宋"/>
          <w:color w:val="000000"/>
          <w:sz w:val="24"/>
          <w:szCs w:val="24"/>
          <w:lang w:bidi="ar-SA"/>
        </w:rPr>
      </w:r>
      <w:r/>
    </w:p>
    <w:p>
      <w:pPr>
        <w:pStyle w:val="1008"/>
        <w:ind w:firstLine="480"/>
        <w:jc w:val="both"/>
        <w:spacing w:line="480" w:lineRule="exact"/>
        <w:rPr>
          <w:rFonts w:hint="eastAsia" w:ascii="仿宋" w:hAnsi="仿宋" w:eastAsia="仿宋" w:cs="仿宋"/>
          <w:color w:val="000000"/>
          <w:sz w:val="24"/>
          <w:szCs w:val="24"/>
          <w:lang w:bidi="ar-SA"/>
        </w:rPr>
      </w:pPr>
      <w:r/>
      <w:bookmarkStart w:id="63" w:name="_Toc29830"/>
      <w:r/>
      <w:bookmarkStart w:id="64" w:name="_Toc25785"/>
      <w:r/>
      <w:bookmarkStart w:id="65" w:name="_Toc28359097"/>
      <w:r/>
      <w:bookmarkStart w:id="66" w:name="_Toc28359020"/>
      <w:r/>
      <w:bookmarkStart w:id="67" w:name="_Toc17231"/>
      <w:r/>
      <w:bookmarkStart w:id="68" w:name="_Toc35393807"/>
      <w:r/>
      <w:bookmarkStart w:id="69" w:name="_Toc35393638"/>
      <w:r>
        <w:rPr>
          <w:rFonts w:hint="eastAsia" w:ascii="仿宋" w:hAnsi="仿宋" w:eastAsia="仿宋" w:cs="仿宋"/>
          <w:color w:val="000000"/>
          <w:sz w:val="24"/>
          <w:szCs w:val="24"/>
          <w:lang w:bidi="ar-SA"/>
        </w:rPr>
        <w:t xml:space="preserve">名    称：</w:t>
      </w:r>
      <w:bookmarkEnd w:id="63"/>
      <w:r>
        <w:rPr>
          <w:rFonts w:hint="eastAsia" w:ascii="仿宋" w:hAnsi="仿宋" w:eastAsia="仿宋" w:cs="仿宋"/>
          <w:color w:val="000000"/>
          <w:sz w:val="24"/>
          <w:szCs w:val="24"/>
          <w:lang w:val="en-US" w:bidi="ar-SA"/>
        </w:rPr>
        <w:t xml:space="preserve">江苏省市场监督管理局</w:t>
      </w:r>
      <w:r>
        <w:rPr>
          <w:rFonts w:hint="eastAsia" w:ascii="仿宋" w:hAnsi="仿宋" w:eastAsia="仿宋" w:cs="仿宋"/>
          <w:color w:val="000000"/>
          <w:sz w:val="24"/>
          <w:szCs w:val="24"/>
          <w:lang w:bidi="ar-SA"/>
        </w:rPr>
      </w:r>
      <w:r/>
    </w:p>
    <w:p>
      <w:pPr>
        <w:pStyle w:val="1008"/>
        <w:ind w:firstLine="480"/>
        <w:jc w:val="both"/>
        <w:spacing w:line="480" w:lineRule="exact"/>
        <w:rPr>
          <w:rFonts w:hint="eastAsia" w:ascii="仿宋" w:hAnsi="仿宋" w:eastAsia="仿宋" w:cs="仿宋"/>
          <w:color w:val="000000"/>
          <w:sz w:val="24"/>
          <w:szCs w:val="24"/>
          <w:highlight w:val="none"/>
          <w:lang w:bidi="ar-SA"/>
        </w:rPr>
      </w:pPr>
      <w:r/>
      <w:bookmarkStart w:id="70" w:name="_Toc6571"/>
      <w:r>
        <w:rPr>
          <w:rFonts w:hint="eastAsia" w:ascii="仿宋" w:hAnsi="仿宋" w:eastAsia="仿宋" w:cs="仿宋"/>
          <w:color w:val="000000"/>
          <w:sz w:val="24"/>
          <w:szCs w:val="24"/>
          <w:highlight w:val="none"/>
          <w:lang w:bidi="ar-SA"/>
        </w:rPr>
        <w:t xml:space="preserve">地    址：</w:t>
      </w:r>
      <w:r>
        <w:rPr>
          <w:rFonts w:hint="eastAsia" w:ascii="仿宋" w:hAnsi="仿宋" w:eastAsia="仿宋" w:cs="仿宋"/>
          <w:color w:val="000000"/>
          <w:sz w:val="24"/>
          <w:szCs w:val="24"/>
          <w:highlight w:val="none"/>
        </w:rPr>
        <w:t xml:space="preserve">江苏省南京市鼓楼区草场门大街107号</w:t>
      </w:r>
      <w:bookmarkEnd w:id="70"/>
      <w:r>
        <w:rPr>
          <w:rFonts w:hint="eastAsia" w:ascii="仿宋" w:hAnsi="仿宋" w:eastAsia="仿宋" w:cs="仿宋"/>
          <w:color w:val="000000"/>
          <w:sz w:val="24"/>
          <w:szCs w:val="24"/>
          <w:highlight w:val="none"/>
          <w:lang w:bidi="ar-SA"/>
        </w:rPr>
      </w:r>
      <w:r/>
    </w:p>
    <w:p>
      <w:pPr>
        <w:pStyle w:val="1008"/>
        <w:ind w:firstLine="480"/>
        <w:spacing w:line="480" w:lineRule="exact"/>
        <w:rPr>
          <w:rFonts w:hint="eastAsia" w:ascii="仿宋" w:hAnsi="仿宋" w:eastAsia="仿宋" w:cs="仿宋"/>
          <w:color w:val="000000"/>
          <w:sz w:val="24"/>
          <w:szCs w:val="24"/>
          <w:highlight w:val="none"/>
          <w:lang w:val="en-US"/>
        </w:rPr>
      </w:pPr>
      <w:r/>
      <w:bookmarkStart w:id="71" w:name="_Toc6179"/>
      <w:r>
        <w:rPr>
          <w:rFonts w:hint="eastAsia" w:ascii="仿宋" w:hAnsi="仿宋" w:eastAsia="仿宋" w:cs="仿宋"/>
          <w:color w:val="000000"/>
          <w:sz w:val="24"/>
          <w:szCs w:val="24"/>
          <w:highlight w:val="none"/>
        </w:rPr>
        <w:t xml:space="preserve">联 系 人：</w:t>
      </w:r>
      <w:r>
        <w:rPr>
          <w:rFonts w:hint="eastAsia" w:ascii="仿宋" w:hAnsi="仿宋" w:eastAsia="仿宋" w:cs="仿宋"/>
          <w:color w:val="000000"/>
          <w:sz w:val="24"/>
          <w:szCs w:val="24"/>
          <w:highlight w:val="none"/>
          <w:lang w:val="en-US"/>
        </w:rPr>
        <w:t xml:space="preserve">梁老师</w:t>
      </w:r>
      <w:r>
        <w:rPr>
          <w:rFonts w:hint="eastAsia" w:ascii="仿宋" w:hAnsi="仿宋" w:eastAsia="仿宋" w:cs="仿宋"/>
          <w:color w:val="000000"/>
          <w:sz w:val="24"/>
          <w:szCs w:val="24"/>
          <w:highlight w:val="none"/>
          <w:lang w:val="en-US"/>
        </w:rPr>
      </w:r>
      <w:r/>
    </w:p>
    <w:p>
      <w:pPr>
        <w:pStyle w:val="1008"/>
        <w:ind w:firstLine="480"/>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rPr>
        <w:t xml:space="preserve">联系电话：</w:t>
      </w:r>
      <w:r>
        <w:rPr>
          <w:rFonts w:ascii="仿宋" w:hAnsi="仿宋" w:eastAsia="仿宋" w:cs="仿宋"/>
          <w:color w:val="000000"/>
          <w:sz w:val="24"/>
          <w:szCs w:val="24"/>
          <w:highlight w:val="none"/>
          <w:lang w:val="en-US"/>
        </w:rPr>
        <w:t xml:space="preserve">025-86375056</w:t>
      </w:r>
      <w:r>
        <w:rPr>
          <w:rFonts w:hint="eastAsia" w:ascii="仿宋" w:hAnsi="仿宋" w:eastAsia="仿宋" w:cs="仿宋"/>
          <w:color w:val="000000"/>
          <w:sz w:val="24"/>
          <w:szCs w:val="24"/>
          <w:highlight w:val="none"/>
          <w:lang w:val="en-US"/>
        </w:rPr>
      </w:r>
      <w:r/>
    </w:p>
    <w:p>
      <w:pPr>
        <w:pStyle w:val="1008"/>
        <w:ind w:firstLine="480"/>
        <w:jc w:val="both"/>
        <w:spacing w:line="48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t xml:space="preserve">2.采购代理机构信息</w:t>
      </w:r>
      <w:bookmarkEnd w:id="64"/>
      <w:r/>
      <w:bookmarkEnd w:id="65"/>
      <w:r/>
      <w:bookmarkEnd w:id="66"/>
      <w:r/>
      <w:bookmarkEnd w:id="67"/>
      <w:r/>
      <w:bookmarkEnd w:id="68"/>
      <w:r/>
      <w:bookmarkEnd w:id="69"/>
      <w:r/>
      <w:bookmarkEnd w:id="71"/>
      <w:r>
        <w:rPr>
          <w:rFonts w:hint="eastAsia" w:ascii="仿宋" w:hAnsi="仿宋" w:eastAsia="仿宋" w:cs="仿宋"/>
          <w:color w:val="000000"/>
          <w:sz w:val="24"/>
          <w:szCs w:val="24"/>
          <w:highlight w:val="none"/>
          <w:lang w:bidi="ar-SA"/>
        </w:rPr>
      </w:r>
      <w:r/>
    </w:p>
    <w:p>
      <w:pPr>
        <w:pStyle w:val="1008"/>
        <w:ind w:firstLine="480"/>
        <w:spacing w:line="480" w:lineRule="exact"/>
        <w:rPr>
          <w:rFonts w:hint="eastAsia" w:ascii="仿宋" w:hAnsi="仿宋" w:eastAsia="仿宋" w:cs="仿宋"/>
          <w:color w:val="000000"/>
          <w:sz w:val="24"/>
          <w:szCs w:val="24"/>
          <w:highlight w:val="none"/>
          <w:lang w:val="en-US" w:bidi="ar-SA"/>
        </w:rPr>
      </w:pPr>
      <w:r/>
      <w:bookmarkStart w:id="72" w:name="_Toc18692"/>
      <w:r/>
      <w:bookmarkStart w:id="73" w:name="_Toc15594"/>
      <w:r/>
      <w:bookmarkStart w:id="74" w:name="_Toc28359098"/>
      <w:r/>
      <w:bookmarkStart w:id="75" w:name="_Toc35393639"/>
      <w:r/>
      <w:bookmarkStart w:id="76" w:name="_Toc35393808"/>
      <w:r/>
      <w:bookmarkStart w:id="77" w:name="_Toc28359021"/>
      <w:r>
        <w:rPr>
          <w:rFonts w:hint="eastAsia" w:ascii="仿宋" w:hAnsi="仿宋" w:eastAsia="仿宋" w:cs="仿宋"/>
          <w:color w:val="000000"/>
          <w:sz w:val="24"/>
          <w:szCs w:val="24"/>
          <w:highlight w:val="none"/>
          <w:lang w:val="en-US" w:bidi="ar-SA"/>
        </w:rPr>
        <w:t xml:space="preserve">名    称：江苏腾信招标有限公司</w:t>
      </w:r>
      <w:bookmarkEnd w:id="72"/>
      <w:r>
        <w:rPr>
          <w:rFonts w:hint="eastAsia" w:ascii="仿宋" w:hAnsi="仿宋" w:eastAsia="仿宋" w:cs="仿宋"/>
          <w:color w:val="000000"/>
          <w:sz w:val="24"/>
          <w:szCs w:val="24"/>
          <w:highlight w:val="none"/>
          <w:lang w:val="en-US" w:bidi="ar-SA"/>
        </w:rPr>
      </w:r>
      <w:r/>
    </w:p>
    <w:p>
      <w:pPr>
        <w:pStyle w:val="1008"/>
        <w:ind w:firstLine="480"/>
        <w:spacing w:line="480" w:lineRule="exact"/>
        <w:rPr>
          <w:rFonts w:hint="eastAsia" w:ascii="仿宋" w:hAnsi="仿宋" w:eastAsia="仿宋" w:cs="仿宋"/>
          <w:color w:val="000000"/>
          <w:sz w:val="24"/>
          <w:szCs w:val="24"/>
          <w:highlight w:val="none"/>
          <w:lang w:val="en-US" w:bidi="ar-SA"/>
        </w:rPr>
      </w:pPr>
      <w:r/>
      <w:bookmarkStart w:id="78" w:name="_Toc26917"/>
      <w:r>
        <w:rPr>
          <w:rFonts w:hint="eastAsia" w:ascii="仿宋" w:hAnsi="仿宋" w:eastAsia="仿宋" w:cs="仿宋"/>
          <w:color w:val="000000"/>
          <w:sz w:val="24"/>
          <w:szCs w:val="24"/>
          <w:highlight w:val="none"/>
          <w:lang w:val="en-US" w:bidi="ar-SA"/>
        </w:rPr>
        <w:t xml:space="preserve">地    址：南京市应天大街772号1栋502室</w:t>
      </w:r>
      <w:bookmarkEnd w:id="78"/>
      <w:r>
        <w:rPr>
          <w:rFonts w:hint="eastAsia" w:ascii="仿宋" w:hAnsi="仿宋" w:eastAsia="仿宋" w:cs="仿宋"/>
          <w:color w:val="000000"/>
          <w:sz w:val="24"/>
          <w:szCs w:val="24"/>
          <w:highlight w:val="none"/>
          <w:lang w:val="en-US" w:bidi="ar-SA"/>
        </w:rPr>
      </w:r>
      <w:r/>
    </w:p>
    <w:p>
      <w:pPr>
        <w:pStyle w:val="1008"/>
        <w:ind w:firstLine="480"/>
        <w:spacing w:line="480" w:lineRule="exact"/>
        <w:rPr>
          <w:rFonts w:hint="eastAsia" w:ascii="仿宋" w:hAnsi="仿宋" w:eastAsia="仿宋" w:cs="仿宋"/>
          <w:color w:val="000000"/>
          <w:sz w:val="24"/>
          <w:szCs w:val="24"/>
          <w:highlight w:val="none"/>
          <w:lang w:val="en-US" w:bidi="ar-SA"/>
        </w:rPr>
      </w:pPr>
      <w:r/>
      <w:bookmarkStart w:id="79" w:name="_Toc13536"/>
      <w:r>
        <w:rPr>
          <w:rFonts w:hint="eastAsia" w:ascii="仿宋" w:hAnsi="仿宋" w:eastAsia="仿宋" w:cs="仿宋"/>
          <w:color w:val="000000"/>
          <w:sz w:val="24"/>
          <w:szCs w:val="24"/>
          <w:highlight w:val="none"/>
          <w:lang w:val="en-US" w:bidi="ar-SA"/>
        </w:rPr>
        <w:t xml:space="preserve">联 系 人：</w:t>
      </w:r>
      <w:r>
        <w:rPr>
          <w:rFonts w:hint="eastAsia" w:ascii="仿宋" w:hAnsi="仿宋" w:eastAsia="仿宋" w:cs="仿宋"/>
          <w:color w:val="000000"/>
          <w:sz w:val="24"/>
          <w:szCs w:val="24"/>
          <w:highlight w:val="none"/>
          <w:lang w:val="en-US"/>
        </w:rPr>
        <w:t xml:space="preserve">张女士</w:t>
      </w:r>
      <w:bookmarkEnd w:id="79"/>
      <w:r>
        <w:rPr>
          <w:rFonts w:hint="eastAsia" w:ascii="仿宋" w:hAnsi="仿宋" w:eastAsia="仿宋" w:cs="仿宋"/>
          <w:color w:val="000000"/>
          <w:sz w:val="24"/>
          <w:szCs w:val="24"/>
          <w:highlight w:val="none"/>
          <w:lang w:val="en-US" w:bidi="ar-SA"/>
        </w:rPr>
      </w:r>
      <w:r/>
    </w:p>
    <w:p>
      <w:pPr>
        <w:pStyle w:val="1008"/>
        <w:ind w:firstLine="480"/>
        <w:spacing w:line="480" w:lineRule="exact"/>
        <w:rPr>
          <w:rFonts w:hint="eastAsia" w:ascii="仿宋" w:hAnsi="仿宋" w:eastAsia="仿宋" w:cs="仿宋"/>
          <w:color w:val="000000"/>
          <w:sz w:val="24"/>
          <w:szCs w:val="24"/>
          <w:highlight w:val="none"/>
          <w:lang w:val="en-US" w:bidi="ar-SA"/>
        </w:rPr>
      </w:pPr>
      <w:r/>
      <w:bookmarkStart w:id="80" w:name="_Toc16393"/>
      <w:r>
        <w:rPr>
          <w:rFonts w:hint="eastAsia" w:ascii="仿宋" w:hAnsi="仿宋" w:eastAsia="仿宋" w:cs="仿宋"/>
          <w:color w:val="000000"/>
          <w:sz w:val="24"/>
          <w:szCs w:val="24"/>
          <w:highlight w:val="none"/>
          <w:lang w:val="en-US" w:bidi="ar-SA"/>
        </w:rPr>
        <w:t xml:space="preserve">联系电话：</w:t>
      </w:r>
      <w:r>
        <w:rPr>
          <w:rFonts w:hint="eastAsia" w:ascii="仿宋" w:hAnsi="仿宋" w:eastAsia="仿宋" w:cs="仿宋"/>
          <w:color w:val="000000"/>
          <w:sz w:val="24"/>
          <w:szCs w:val="24"/>
          <w:highlight w:val="none"/>
          <w:lang w:val="en-US"/>
        </w:rPr>
        <w:t xml:space="preserve">15195778588</w:t>
      </w:r>
      <w:bookmarkEnd w:id="80"/>
      <w:r>
        <w:rPr>
          <w:rFonts w:hint="eastAsia" w:ascii="仿宋" w:hAnsi="仿宋" w:eastAsia="仿宋" w:cs="仿宋"/>
          <w:color w:val="000000"/>
          <w:sz w:val="24"/>
          <w:szCs w:val="24"/>
          <w:highlight w:val="none"/>
          <w:lang w:val="en-US" w:bidi="ar-SA"/>
        </w:rPr>
      </w:r>
      <w:r/>
    </w:p>
    <w:p>
      <w:pPr>
        <w:pStyle w:val="1008"/>
        <w:ind w:firstLine="480"/>
        <w:spacing w:line="480" w:lineRule="exact"/>
        <w:rPr>
          <w:rFonts w:hint="eastAsia" w:ascii="仿宋" w:hAnsi="仿宋" w:eastAsia="仿宋" w:cs="仿宋"/>
          <w:color w:val="000000"/>
          <w:sz w:val="24"/>
          <w:szCs w:val="24"/>
          <w:highlight w:val="none"/>
          <w:lang w:val="en-US" w:bidi="ar-SA"/>
        </w:rPr>
      </w:pPr>
      <w:r/>
      <w:bookmarkStart w:id="81" w:name="_Toc15219"/>
      <w:r>
        <w:rPr>
          <w:rFonts w:hint="eastAsia" w:ascii="仿宋" w:hAnsi="仿宋" w:eastAsia="仿宋" w:cs="仿宋"/>
          <w:color w:val="000000"/>
          <w:sz w:val="24"/>
          <w:szCs w:val="24"/>
          <w:highlight w:val="none"/>
          <w:lang w:val="en-US" w:bidi="ar-SA"/>
        </w:rPr>
        <w:t xml:space="preserve">3.项目联系方式</w:t>
      </w:r>
      <w:bookmarkEnd w:id="73"/>
      <w:r/>
      <w:bookmarkEnd w:id="81"/>
      <w:r>
        <w:rPr>
          <w:rFonts w:hint="eastAsia" w:ascii="仿宋" w:hAnsi="仿宋" w:eastAsia="仿宋" w:cs="仿宋"/>
          <w:color w:val="000000"/>
          <w:sz w:val="24"/>
          <w:szCs w:val="24"/>
          <w:highlight w:val="none"/>
          <w:lang w:val="en-US" w:bidi="ar-SA"/>
        </w:rPr>
      </w:r>
      <w:r/>
    </w:p>
    <w:p>
      <w:pPr>
        <w:pStyle w:val="1008"/>
        <w:ind w:firstLine="480"/>
        <w:jc w:val="both"/>
        <w:spacing w:line="480" w:lineRule="exact"/>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bidi="ar-SA"/>
        </w:rPr>
        <w:t xml:space="preserve">联 系 人：</w:t>
      </w:r>
      <w:r>
        <w:rPr>
          <w:rFonts w:hint="eastAsia" w:ascii="仿宋" w:hAnsi="仿宋" w:eastAsia="仿宋" w:cs="仿宋"/>
          <w:color w:val="000000"/>
          <w:sz w:val="24"/>
          <w:szCs w:val="24"/>
          <w:highlight w:val="none"/>
          <w:lang w:val="en-US" w:bidi="ar-SA"/>
        </w:rPr>
        <w:t xml:space="preserve">张工</w:t>
      </w:r>
      <w:r>
        <w:rPr>
          <w:rFonts w:hint="eastAsia" w:ascii="仿宋" w:hAnsi="仿宋" w:eastAsia="仿宋" w:cs="仿宋"/>
          <w:color w:val="000000"/>
          <w:sz w:val="24"/>
          <w:szCs w:val="24"/>
          <w:highlight w:val="none"/>
          <w:lang w:val="en-US" w:bidi="ar-SA"/>
        </w:rPr>
      </w:r>
      <w:r/>
    </w:p>
    <w:p>
      <w:pPr>
        <w:pStyle w:val="1008"/>
        <w:ind w:firstLine="480"/>
        <w:spacing w:line="480" w:lineRule="exact"/>
        <w:rPr>
          <w:rFonts w:hint="eastAsia" w:ascii="仿宋" w:hAnsi="仿宋" w:eastAsia="仿宋" w:cs="仿宋"/>
          <w:color w:val="000000"/>
          <w:sz w:val="24"/>
          <w:szCs w:val="24"/>
          <w:lang w:bidi="ar-SA"/>
        </w:rPr>
      </w:pPr>
      <w:r>
        <w:rPr>
          <w:rFonts w:hint="eastAsia" w:ascii="仿宋" w:hAnsi="仿宋" w:eastAsia="仿宋" w:cs="仿宋"/>
          <w:color w:val="000000"/>
          <w:sz w:val="24"/>
          <w:szCs w:val="24"/>
          <w:lang w:val="en-US" w:bidi="ar-SA"/>
        </w:rPr>
        <w:t xml:space="preserve">电    话：</w:t>
      </w:r>
      <w:r>
        <w:rPr>
          <w:rFonts w:hint="eastAsia" w:ascii="仿宋" w:hAnsi="仿宋" w:eastAsia="仿宋" w:cs="仿宋"/>
          <w:color w:val="000000"/>
          <w:sz w:val="24"/>
          <w:szCs w:val="24"/>
          <w:lang w:val="en-US"/>
        </w:rPr>
        <w:t xml:space="preserve">15195818588</w:t>
      </w:r>
      <w:r>
        <w:rPr>
          <w:rFonts w:hint="eastAsia" w:ascii="仿宋" w:hAnsi="仿宋" w:eastAsia="仿宋" w:cs="仿宋"/>
          <w:color w:val="000000"/>
          <w:sz w:val="24"/>
          <w:szCs w:val="24"/>
          <w:lang w:bidi="ar-SA"/>
        </w:rPr>
      </w:r>
      <w:r/>
    </w:p>
    <w:p>
      <w:pPr>
        <w:pStyle w:val="1046"/>
        <w:rPr>
          <w:rFonts w:hint="eastAsia"/>
          <w:color w:val="000000"/>
        </w:rPr>
      </w:pPr>
      <w:r/>
      <w:bookmarkEnd w:id="74"/>
      <w:r/>
      <w:bookmarkEnd w:id="75"/>
      <w:r/>
      <w:bookmarkEnd w:id="76"/>
      <w:r/>
      <w:bookmarkEnd w:id="77"/>
      <w:r>
        <w:rPr>
          <w:rFonts w:hint="eastAsia"/>
          <w:b w:val="0"/>
          <w:color w:val="000000"/>
          <w:lang w:bidi="ar-SA"/>
        </w:rPr>
        <w:br w:type="page" w:clear="all"/>
      </w:r>
      <w:bookmarkStart w:id="82" w:name="_Toc1978"/>
      <w:r/>
      <w:bookmarkStart w:id="83" w:name="_Toc5083"/>
      <w:r/>
      <w:bookmarkStart w:id="84" w:name="_Toc23597"/>
      <w:r/>
      <w:bookmarkStart w:id="85" w:name="_Toc6142"/>
      <w:r>
        <w:rPr>
          <w:rFonts w:hint="eastAsia"/>
          <w:color w:val="000000"/>
        </w:rPr>
        <w:t xml:space="preserve">第二</w:t>
      </w:r>
      <w:r>
        <w:rPr>
          <w:rFonts w:hint="eastAsia"/>
          <w:color w:val="000000"/>
          <w:lang w:val="en-US"/>
        </w:rPr>
        <w:t xml:space="preserve">章 投标</w:t>
      </w:r>
      <w:r>
        <w:rPr>
          <w:rFonts w:hint="eastAsia"/>
          <w:color w:val="000000"/>
        </w:rPr>
        <w:t xml:space="preserve">须知前附表</w:t>
      </w:r>
      <w:bookmarkEnd w:id="82"/>
      <w:r/>
      <w:bookmarkEnd w:id="83"/>
      <w:r/>
      <w:bookmarkEnd w:id="84"/>
      <w:r/>
      <w:bookmarkEnd w:id="85"/>
      <w:r>
        <w:rPr>
          <w:rFonts w:hint="eastAsia"/>
          <w:color w:val="000000"/>
        </w:rPr>
      </w:r>
      <w:r/>
    </w:p>
    <w:tbl>
      <w:tblPr>
        <w:tblW w:w="1023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93"/>
        <w:gridCol w:w="2697"/>
        <w:gridCol w:w="1899"/>
        <w:gridCol w:w="3550"/>
      </w:tblGrid>
      <w:tr>
        <w:trPr>
          <w:trHeight w:val="509" w:hRule="exact"/>
        </w:trPr>
        <w:tc>
          <w:tcPr>
            <w:tcW w:w="2093" w:type="dxa"/>
            <w:vAlign w:val="center"/>
            <w:textDirection w:val="lrTb"/>
            <w:noWrap w:val="false"/>
          </w:tcPr>
          <w:p>
            <w:pPr>
              <w:pStyle w:val="1008"/>
              <w:jc w:val="center"/>
              <w:widowControl/>
              <w:rPr>
                <w:rFonts w:hint="eastAsia" w:ascii="仿宋" w:hAnsi="仿宋" w:eastAsia="仿宋" w:cs="仿宋"/>
                <w:bCs/>
                <w:color w:val="000000"/>
                <w:sz w:val="24"/>
                <w:szCs w:val="24"/>
                <w:lang w:bidi="ar-SA"/>
              </w:rPr>
            </w:pPr>
            <w:r>
              <w:rPr>
                <w:rFonts w:hint="eastAsia" w:ascii="仿宋" w:hAnsi="仿宋" w:eastAsia="仿宋" w:cs="仿宋"/>
                <w:bCs/>
                <w:color w:val="000000"/>
                <w:sz w:val="24"/>
                <w:szCs w:val="24"/>
                <w:lang w:bidi="ar-SA"/>
              </w:rPr>
              <w:t xml:space="preserve">项目名称</w:t>
            </w:r>
            <w:r>
              <w:rPr>
                <w:rFonts w:hint="eastAsia" w:ascii="仿宋" w:hAnsi="仿宋" w:eastAsia="仿宋" w:cs="仿宋"/>
                <w:bCs/>
                <w:color w:val="000000"/>
                <w:sz w:val="24"/>
                <w:szCs w:val="24"/>
                <w:lang w:bidi="ar-SA"/>
              </w:rPr>
            </w:r>
            <w:r/>
          </w:p>
        </w:tc>
        <w:tc>
          <w:tcPr>
            <w:gridSpan w:val="3"/>
            <w:tcW w:w="8146" w:type="dxa"/>
            <w:vAlign w:val="center"/>
            <w:textDirection w:val="lrTb"/>
            <w:noWrap w:val="false"/>
          </w:tcPr>
          <w:p>
            <w:pPr>
              <w:pStyle w:val="1008"/>
              <w:jc w:val="center"/>
              <w:widowControl/>
              <w:rPr>
                <w:rFonts w:hint="eastAsia" w:ascii="仿宋" w:hAnsi="仿宋" w:eastAsia="仿宋" w:cs="仿宋"/>
                <w:bCs/>
                <w:color w:val="000000"/>
                <w:sz w:val="24"/>
                <w:szCs w:val="24"/>
                <w:lang w:bidi="ar-SA"/>
              </w:rPr>
            </w:pPr>
            <w:r>
              <w:rPr>
                <w:rFonts w:hint="eastAsia" w:ascii="仿宋" w:hAnsi="仿宋" w:eastAsia="仿宋" w:cs="仿宋"/>
                <w:color w:val="000000"/>
                <w:sz w:val="24"/>
                <w:szCs w:val="24"/>
                <w:lang w:val="en-US"/>
              </w:rPr>
              <w:t xml:space="preserve">企业标准、团体标准质量评估专业技术服务</w:t>
            </w:r>
            <w:r>
              <w:rPr>
                <w:rFonts w:hint="eastAsia" w:ascii="仿宋" w:hAnsi="仿宋" w:eastAsia="仿宋" w:cs="仿宋"/>
                <w:bCs/>
                <w:color w:val="000000"/>
                <w:sz w:val="24"/>
                <w:szCs w:val="24"/>
                <w:lang w:bidi="ar-SA"/>
              </w:rPr>
            </w:r>
            <w:r/>
          </w:p>
        </w:tc>
      </w:tr>
      <w:tr>
        <w:trPr>
          <w:trHeight w:val="3442" w:hRule="exact"/>
        </w:trPr>
        <w:tc>
          <w:tcPr>
            <w:tcW w:w="2093" w:type="dxa"/>
            <w:vAlign w:val="center"/>
            <w:textDirection w:val="lrTb"/>
            <w:noWrap w:val="false"/>
          </w:tcPr>
          <w:p>
            <w:pPr>
              <w:pStyle w:val="1008"/>
              <w:jc w:val="center"/>
              <w:rPr>
                <w:rFonts w:hint="eastAsia" w:ascii="仿宋" w:hAnsi="仿宋" w:eastAsia="仿宋" w:cs="仿宋"/>
                <w:bCs/>
                <w:color w:val="000000"/>
                <w:sz w:val="24"/>
                <w:szCs w:val="24"/>
                <w:lang w:bidi="ar-SA"/>
              </w:rPr>
            </w:pPr>
            <w:r>
              <w:rPr>
                <w:rFonts w:hint="eastAsia" w:ascii="仿宋" w:hAnsi="仿宋" w:eastAsia="仿宋" w:cs="仿宋"/>
                <w:bCs/>
                <w:color w:val="000000"/>
                <w:sz w:val="24"/>
                <w:szCs w:val="24"/>
                <w:lang w:bidi="ar-SA"/>
              </w:rPr>
              <w:t xml:space="preserve">采购内容</w:t>
            </w:r>
            <w:r>
              <w:rPr>
                <w:rFonts w:hint="eastAsia" w:ascii="仿宋" w:hAnsi="仿宋" w:eastAsia="仿宋" w:cs="仿宋"/>
                <w:bCs/>
                <w:color w:val="000000"/>
                <w:sz w:val="24"/>
                <w:szCs w:val="24"/>
                <w:lang w:bidi="ar-SA"/>
              </w:rPr>
            </w:r>
            <w:r/>
          </w:p>
        </w:tc>
        <w:tc>
          <w:tcPr>
            <w:gridSpan w:val="3"/>
            <w:tcW w:w="8146" w:type="dxa"/>
            <w:vAlign w:val="center"/>
            <w:textDirection w:val="lrTb"/>
            <w:noWrap w:val="false"/>
          </w:tcPr>
          <w:p>
            <w:pPr>
              <w:pStyle w:val="1008"/>
              <w:jc w:val="both"/>
              <w:widowControl/>
              <w:rPr>
                <w:rFonts w:hint="eastAsia" w:ascii="仿宋" w:hAnsi="仿宋" w:eastAsia="仿宋" w:cs="仿宋"/>
                <w:bCs/>
                <w:color w:val="000000"/>
                <w:sz w:val="24"/>
                <w:szCs w:val="24"/>
                <w:lang w:bidi="ar-SA"/>
              </w:rPr>
            </w:pPr>
            <w:r>
              <w:rPr>
                <w:rFonts w:hint="eastAsia" w:ascii="仿宋" w:hAnsi="仿宋" w:eastAsia="仿宋" w:cs="仿宋"/>
                <w:bCs/>
                <w:color w:val="000000"/>
                <w:sz w:val="24"/>
                <w:szCs w:val="24"/>
                <w:lang w:bidi="ar-SA"/>
              </w:rPr>
              <w:t xml:space="preserve">根据《企业标准化促进办法》（国家市场监管总局令第83号）、《江苏省标准监督管理办法》（江苏省人民政府令第 124 号）、《市场监管总局办公厅关于印发&lt;企业标准随机抽查工作指引（2024）&gt;的通知》（市监标创发〔2024〕13号）规定，为提升企业标准、团体标准质量和水平，引导企业和社会团体加强标准化工作，促进产品和服务质量提升，计划开展2026年企业标准、团体标准“双随机、一公开”省级质量评估工作。</w:t>
            </w:r>
            <w:r>
              <w:rPr>
                <w:rFonts w:hint="eastAsia" w:ascii="仿宋" w:hAnsi="仿宋" w:eastAsia="仿宋" w:cs="仿宋"/>
                <w:bCs/>
                <w:color w:val="000000"/>
                <w:sz w:val="24"/>
                <w:szCs w:val="24"/>
                <w:lang w:bidi="ar-SA"/>
              </w:rPr>
            </w:r>
            <w:r/>
          </w:p>
          <w:p>
            <w:pPr>
              <w:pStyle w:val="1008"/>
              <w:jc w:val="both"/>
              <w:widowControl/>
              <w:rPr>
                <w:rFonts w:hint="eastAsia" w:ascii="仿宋" w:hAnsi="仿宋" w:eastAsia="仿宋" w:cs="仿宋"/>
                <w:bCs/>
                <w:color w:val="000000"/>
                <w:sz w:val="24"/>
                <w:szCs w:val="24"/>
                <w:lang w:bidi="ar-SA"/>
              </w:rPr>
            </w:pPr>
            <w:r>
              <w:rPr>
                <w:rFonts w:hint="eastAsia" w:ascii="仿宋" w:hAnsi="仿宋" w:eastAsia="仿宋" w:cs="仿宋"/>
                <w:bCs/>
                <w:color w:val="000000"/>
                <w:sz w:val="24"/>
                <w:szCs w:val="24"/>
                <w:lang w:bidi="ar-SA"/>
              </w:rPr>
              <w:t xml:space="preserve">根据我省近年来在“全国标准公共信息服务平台”自我声明公开企业标准所涉及类别，拟分为9领域开展企业标准质量评估，并对团体标准开展质量评估，共设10个包。拟公开招标并确定10家机构承担该监督抽查任务</w:t>
            </w:r>
            <w:r>
              <w:rPr>
                <w:rFonts w:hint="eastAsia" w:ascii="仿宋" w:hAnsi="仿宋" w:eastAsia="仿宋" w:cs="仿宋"/>
                <w:bCs/>
                <w:color w:val="000000"/>
                <w:sz w:val="24"/>
                <w:szCs w:val="24"/>
                <w:lang w:val="en-US" w:bidi="ar-SA"/>
              </w:rPr>
              <w:t xml:space="preserve">，具体内容详见招标文件第五章“招标项目需求及技术相关要求”。</w:t>
            </w:r>
            <w:r>
              <w:rPr>
                <w:rFonts w:hint="eastAsia" w:ascii="仿宋" w:hAnsi="仿宋" w:eastAsia="仿宋" w:cs="仿宋"/>
                <w:bCs/>
                <w:color w:val="000000"/>
                <w:sz w:val="24"/>
                <w:szCs w:val="24"/>
                <w:lang w:bidi="ar-SA"/>
              </w:rPr>
            </w:r>
            <w:r/>
          </w:p>
        </w:tc>
      </w:tr>
      <w:tr>
        <w:trPr>
          <w:trHeight w:val="513"/>
        </w:trPr>
        <w:tc>
          <w:tcPr>
            <w:tcW w:w="2093" w:type="dxa"/>
            <w:vAlign w:val="center"/>
            <w:textDirection w:val="lrTb"/>
            <w:noWrap w:val="false"/>
          </w:tcPr>
          <w:p>
            <w:pPr>
              <w:pStyle w:val="1008"/>
              <w:jc w:val="center"/>
              <w:rPr>
                <w:rFonts w:hint="eastAsia" w:ascii="仿宋" w:hAnsi="仿宋" w:eastAsia="仿宋" w:cs="仿宋"/>
                <w:bCs/>
                <w:color w:val="000000"/>
                <w:sz w:val="24"/>
                <w:szCs w:val="24"/>
                <w:lang w:bidi="ar-SA"/>
              </w:rPr>
            </w:pPr>
            <w:r>
              <w:rPr>
                <w:rFonts w:hint="eastAsia" w:ascii="仿宋" w:hAnsi="仿宋" w:eastAsia="仿宋" w:cs="仿宋"/>
                <w:color w:val="000000"/>
                <w:sz w:val="24"/>
                <w:szCs w:val="20"/>
              </w:rPr>
              <w:t xml:space="preserve">项目地点</w:t>
            </w:r>
            <w:r>
              <w:rPr>
                <w:rFonts w:hint="eastAsia" w:ascii="仿宋" w:hAnsi="仿宋" w:eastAsia="仿宋" w:cs="仿宋"/>
                <w:bCs/>
                <w:color w:val="000000"/>
                <w:sz w:val="24"/>
                <w:szCs w:val="24"/>
                <w:lang w:bidi="ar-SA"/>
              </w:rPr>
            </w:r>
            <w:r/>
          </w:p>
        </w:tc>
        <w:tc>
          <w:tcPr>
            <w:gridSpan w:val="3"/>
            <w:tcW w:w="8146" w:type="dxa"/>
            <w:vAlign w:val="center"/>
            <w:textDirection w:val="lrTb"/>
            <w:noWrap w:val="false"/>
          </w:tcPr>
          <w:p>
            <w:pPr>
              <w:pStyle w:val="1008"/>
              <w:jc w:val="center"/>
              <w:rPr>
                <w:rFonts w:hint="eastAsia" w:ascii="仿宋" w:hAnsi="仿宋" w:eastAsia="仿宋" w:cs="仿宋"/>
                <w:color w:val="000000"/>
                <w:sz w:val="24"/>
                <w:szCs w:val="24"/>
                <w:lang w:bidi="ar-SA"/>
              </w:rPr>
            </w:pPr>
            <w:r>
              <w:rPr>
                <w:rFonts w:hint="eastAsia" w:ascii="仿宋" w:hAnsi="仿宋" w:eastAsia="仿宋" w:cs="仿宋"/>
                <w:color w:val="000000"/>
                <w:sz w:val="24"/>
                <w:szCs w:val="20"/>
                <w:lang w:val="en-US"/>
              </w:rPr>
              <w:t xml:space="preserve">采购人指定地点</w:t>
            </w:r>
            <w:r>
              <w:rPr>
                <w:rFonts w:hint="eastAsia" w:ascii="仿宋" w:hAnsi="仿宋" w:eastAsia="仿宋" w:cs="仿宋"/>
                <w:color w:val="000000"/>
                <w:sz w:val="24"/>
                <w:szCs w:val="24"/>
                <w:lang w:bidi="ar-SA"/>
              </w:rPr>
            </w:r>
            <w:r/>
          </w:p>
        </w:tc>
      </w:tr>
      <w:tr>
        <w:trPr>
          <w:trHeight w:val="513"/>
        </w:trPr>
        <w:tc>
          <w:tcPr>
            <w:tcW w:w="2093" w:type="dxa"/>
            <w:vAlign w:val="center"/>
            <w:textDirection w:val="lrTb"/>
            <w:noWrap w:val="false"/>
          </w:tcPr>
          <w:p>
            <w:pPr>
              <w:pStyle w:val="1008"/>
              <w:jc w:val="center"/>
              <w:rPr>
                <w:rFonts w:hint="eastAsia" w:ascii="仿宋" w:hAnsi="仿宋" w:eastAsia="仿宋" w:cs="仿宋"/>
                <w:color w:val="000000"/>
                <w:sz w:val="24"/>
                <w:szCs w:val="24"/>
                <w:lang w:bidi="ar-SA"/>
              </w:rPr>
            </w:pPr>
            <w:r>
              <w:rPr>
                <w:rFonts w:hint="eastAsia" w:ascii="仿宋" w:hAnsi="仿宋" w:eastAsia="仿宋" w:cs="仿宋"/>
                <w:color w:val="000000"/>
                <w:sz w:val="24"/>
                <w:szCs w:val="20"/>
                <w:lang w:val="en-US"/>
              </w:rPr>
              <w:t xml:space="preserve">分包、预算金额及最高限价</w:t>
            </w:r>
            <w:r>
              <w:rPr>
                <w:rFonts w:hint="eastAsia" w:ascii="仿宋" w:hAnsi="仿宋" w:eastAsia="仿宋" w:cs="仿宋"/>
                <w:color w:val="000000"/>
                <w:sz w:val="24"/>
                <w:szCs w:val="24"/>
                <w:lang w:bidi="ar-SA"/>
              </w:rPr>
            </w:r>
            <w:r/>
          </w:p>
        </w:tc>
        <w:tc>
          <w:tcPr>
            <w:gridSpan w:val="3"/>
            <w:tcW w:w="8146" w:type="dxa"/>
            <w:vAlign w:val="center"/>
            <w:textDirection w:val="lrTb"/>
            <w:noWrap w:val="false"/>
          </w:tcPr>
          <w:p>
            <w:pPr>
              <w:pStyle w:val="1008"/>
              <w:jc w:val="center"/>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详见招标文件第一章《招标公告》</w:t>
            </w:r>
            <w:r>
              <w:rPr>
                <w:rFonts w:hint="eastAsia" w:ascii="仿宋" w:hAnsi="仿宋" w:eastAsia="仿宋" w:cs="仿宋"/>
                <w:color w:val="000000"/>
                <w:sz w:val="24"/>
                <w:szCs w:val="24"/>
                <w:lang w:val="en-US"/>
              </w:rPr>
            </w:r>
            <w:r/>
          </w:p>
        </w:tc>
      </w:tr>
      <w:tr>
        <w:trPr>
          <w:trHeight w:val="513"/>
        </w:trPr>
        <w:tc>
          <w:tcPr>
            <w:tcW w:w="2093" w:type="dxa"/>
            <w:vAlign w:val="center"/>
            <w:textDirection w:val="lrTb"/>
            <w:noWrap w:val="false"/>
          </w:tcPr>
          <w:p>
            <w:pPr>
              <w:pStyle w:val="1008"/>
              <w:jc w:val="center"/>
              <w:rPr>
                <w:rFonts w:hint="eastAsia" w:ascii="仿宋" w:hAnsi="仿宋" w:eastAsia="仿宋" w:cs="仿宋"/>
                <w:color w:val="000000"/>
                <w:sz w:val="24"/>
                <w:szCs w:val="24"/>
                <w:lang w:val="en-US" w:eastAsia="en-US" w:bidi="ar-SA"/>
              </w:rPr>
            </w:pPr>
            <w:r>
              <w:rPr>
                <w:rFonts w:hint="eastAsia" w:ascii="仿宋" w:hAnsi="仿宋" w:eastAsia="仿宋" w:cs="仿宋"/>
                <w:bCs/>
                <w:color w:val="000000"/>
                <w:sz w:val="24"/>
                <w:szCs w:val="24"/>
                <w:lang w:val="en-US" w:eastAsia="en-US" w:bidi="ar-SA"/>
              </w:rPr>
              <w:t xml:space="preserve">资金来源及比例</w:t>
            </w:r>
            <w:r>
              <w:rPr>
                <w:rFonts w:hint="eastAsia" w:ascii="仿宋" w:hAnsi="仿宋" w:eastAsia="仿宋" w:cs="仿宋"/>
                <w:color w:val="000000"/>
                <w:sz w:val="24"/>
                <w:szCs w:val="24"/>
                <w:lang w:val="en-US" w:eastAsia="en-US" w:bidi="ar-SA"/>
              </w:rPr>
            </w:r>
            <w:r/>
          </w:p>
        </w:tc>
        <w:tc>
          <w:tcPr>
            <w:gridSpan w:val="3"/>
            <w:tcW w:w="8146" w:type="dxa"/>
            <w:vAlign w:val="center"/>
            <w:textDirection w:val="lrTb"/>
            <w:noWrap w:val="false"/>
          </w:tcPr>
          <w:p>
            <w:pPr>
              <w:pStyle w:val="1008"/>
              <w:jc w:val="center"/>
              <w:rPr>
                <w:rFonts w:hint="eastAsia" w:ascii="仿宋" w:hAnsi="仿宋" w:eastAsia="仿宋" w:cs="仿宋"/>
                <w:color w:val="000000"/>
                <w:sz w:val="24"/>
                <w:szCs w:val="24"/>
                <w:lang w:val="en-US"/>
              </w:rPr>
            </w:pPr>
            <w:r>
              <w:rPr>
                <w:rFonts w:hint="eastAsia" w:ascii="仿宋" w:hAnsi="仿宋" w:eastAsia="仿宋" w:cs="仿宋"/>
                <w:bCs/>
                <w:color w:val="000000"/>
                <w:sz w:val="24"/>
                <w:szCs w:val="24"/>
                <w:lang w:val="en-US" w:eastAsia="en-US" w:bidi="ar-SA"/>
              </w:rPr>
              <w:t xml:space="preserve">财政性资金</w:t>
            </w:r>
            <w:r>
              <w:rPr>
                <w:rFonts w:hint="eastAsia" w:ascii="仿宋" w:hAnsi="仿宋" w:eastAsia="仿宋" w:cs="仿宋"/>
                <w:bCs/>
                <w:color w:val="000000"/>
                <w:sz w:val="24"/>
                <w:szCs w:val="24"/>
                <w:lang w:val="en-US" w:bidi="ar-SA"/>
              </w:rPr>
              <w:t xml:space="preserve"> </w:t>
            </w:r>
            <w:r>
              <w:rPr>
                <w:rFonts w:hint="eastAsia" w:ascii="仿宋" w:hAnsi="仿宋" w:eastAsia="仿宋" w:cs="仿宋"/>
                <w:bCs/>
                <w:color w:val="000000"/>
                <w:sz w:val="24"/>
                <w:szCs w:val="24"/>
                <w:lang w:val="en-US" w:eastAsia="en-US" w:bidi="ar-SA"/>
              </w:rPr>
              <w:t xml:space="preserve">100%</w:t>
            </w:r>
            <w:r>
              <w:rPr>
                <w:rFonts w:hint="eastAsia" w:ascii="仿宋" w:hAnsi="仿宋" w:eastAsia="仿宋" w:cs="仿宋"/>
                <w:color w:val="000000"/>
                <w:sz w:val="24"/>
                <w:szCs w:val="24"/>
                <w:lang w:val="en-US"/>
              </w:rPr>
            </w:r>
            <w:r/>
          </w:p>
        </w:tc>
      </w:tr>
      <w:tr>
        <w:trPr>
          <w:trHeight w:val="513"/>
        </w:trPr>
        <w:tc>
          <w:tcPr>
            <w:tcW w:w="2093" w:type="dxa"/>
            <w:vAlign w:val="center"/>
            <w:textDirection w:val="lrTb"/>
            <w:noWrap w:val="false"/>
          </w:tcPr>
          <w:p>
            <w:pPr>
              <w:pStyle w:val="1008"/>
              <w:jc w:val="center"/>
              <w:rPr>
                <w:rFonts w:hint="eastAsia" w:ascii="仿宋" w:hAnsi="仿宋" w:eastAsia="仿宋" w:cs="仿宋"/>
                <w:bCs/>
                <w:color w:val="000000"/>
                <w:sz w:val="24"/>
                <w:szCs w:val="24"/>
                <w:highlight w:val="none"/>
                <w:lang w:bidi="ar-SA"/>
              </w:rPr>
            </w:pPr>
            <w:r>
              <w:rPr>
                <w:rFonts w:hint="eastAsia" w:ascii="仿宋" w:hAnsi="仿宋" w:eastAsia="仿宋" w:cs="仿宋"/>
                <w:bCs/>
                <w:color w:val="000000"/>
                <w:sz w:val="24"/>
                <w:szCs w:val="24"/>
                <w:highlight w:val="none"/>
                <w:lang w:bidi="ar-SA"/>
              </w:rPr>
              <w:t xml:space="preserve">采购单位联系人</w:t>
            </w:r>
            <w:r>
              <w:rPr>
                <w:rFonts w:hint="eastAsia" w:ascii="仿宋" w:hAnsi="仿宋" w:eastAsia="仿宋" w:cs="仿宋"/>
                <w:bCs/>
                <w:color w:val="000000"/>
                <w:sz w:val="24"/>
                <w:szCs w:val="24"/>
                <w:highlight w:val="none"/>
                <w:lang w:bidi="ar-SA"/>
              </w:rPr>
            </w:r>
            <w:r/>
          </w:p>
        </w:tc>
        <w:tc>
          <w:tcPr>
            <w:tcW w:w="2697" w:type="dxa"/>
            <w:vAlign w:val="center"/>
            <w:textDirection w:val="lrTb"/>
            <w:noWrap w:val="false"/>
          </w:tcPr>
          <w:p>
            <w:pPr>
              <w:pStyle w:val="1008"/>
              <w:jc w:val="center"/>
              <w:rPr>
                <w:rFonts w:hint="eastAsia" w:ascii="仿宋" w:hAnsi="仿宋" w:eastAsia="仿宋" w:cs="仿宋"/>
                <w:bCs/>
                <w:color w:val="000000"/>
                <w:sz w:val="24"/>
                <w:szCs w:val="24"/>
                <w:highlight w:val="none"/>
                <w:lang w:val="en-US" w:bidi="ar-SA"/>
              </w:rPr>
            </w:pPr>
            <w:r>
              <w:rPr>
                <w:rFonts w:hint="eastAsia" w:ascii="仿宋" w:hAnsi="仿宋" w:eastAsia="仿宋" w:cs="仿宋"/>
                <w:bCs/>
                <w:color w:val="000000"/>
                <w:sz w:val="24"/>
                <w:szCs w:val="24"/>
                <w:highlight w:val="none"/>
                <w:lang w:val="en-US" w:bidi="ar-SA"/>
              </w:rPr>
              <w:t xml:space="preserve"> 梁老师</w:t>
            </w:r>
            <w:r>
              <w:rPr>
                <w:rFonts w:hint="eastAsia" w:ascii="仿宋" w:hAnsi="仿宋" w:eastAsia="仿宋" w:cs="仿宋"/>
                <w:bCs/>
                <w:color w:val="000000"/>
                <w:sz w:val="24"/>
                <w:szCs w:val="24"/>
                <w:highlight w:val="none"/>
                <w:lang w:val="en-US" w:bidi="ar-SA"/>
              </w:rPr>
            </w:r>
            <w:r/>
          </w:p>
        </w:tc>
        <w:tc>
          <w:tcPr>
            <w:tcW w:w="1899" w:type="dxa"/>
            <w:vAlign w:val="center"/>
            <w:textDirection w:val="lrTb"/>
            <w:noWrap w:val="false"/>
          </w:tcPr>
          <w:p>
            <w:pPr>
              <w:pStyle w:val="1008"/>
              <w:jc w:val="center"/>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rPr>
              <w:t xml:space="preserve">电  话</w:t>
            </w:r>
            <w:r>
              <w:rPr>
                <w:rFonts w:hint="eastAsia" w:ascii="仿宋" w:hAnsi="仿宋" w:eastAsia="仿宋" w:cs="仿宋"/>
                <w:bCs/>
                <w:color w:val="000000"/>
                <w:sz w:val="24"/>
                <w:szCs w:val="24"/>
                <w:highlight w:val="none"/>
                <w:lang w:val="en-US" w:eastAsia="en-US" w:bidi="ar-SA"/>
              </w:rPr>
            </w:r>
            <w:r/>
          </w:p>
        </w:tc>
        <w:tc>
          <w:tcPr>
            <w:tcW w:w="3550" w:type="dxa"/>
            <w:vAlign w:val="center"/>
            <w:textDirection w:val="lrTb"/>
            <w:noWrap w:val="false"/>
          </w:tcPr>
          <w:p>
            <w:pPr>
              <w:pStyle w:val="1008"/>
              <w:jc w:val="center"/>
              <w:rPr>
                <w:rFonts w:hint="eastAsia" w:ascii="仿宋" w:hAnsi="仿宋" w:eastAsia="仿宋" w:cs="仿宋"/>
                <w:bCs/>
                <w:color w:val="000000"/>
                <w:sz w:val="24"/>
                <w:szCs w:val="24"/>
                <w:highlight w:val="none"/>
                <w:lang w:val="en-US" w:bidi="ar-SA"/>
              </w:rPr>
            </w:pPr>
            <w:r>
              <w:rPr>
                <w:rFonts w:ascii="仿宋" w:hAnsi="仿宋" w:eastAsia="仿宋" w:cs="仿宋"/>
                <w:color w:val="000000"/>
                <w:sz w:val="24"/>
                <w:szCs w:val="24"/>
                <w:highlight w:val="none"/>
                <w:lang w:val="en-US"/>
              </w:rPr>
              <w:t xml:space="preserve">025-86375056</w:t>
            </w:r>
            <w:r>
              <w:rPr>
                <w:rFonts w:hint="eastAsia" w:ascii="仿宋" w:hAnsi="仿宋" w:eastAsia="仿宋" w:cs="仿宋"/>
                <w:color w:val="000000"/>
                <w:sz w:val="24"/>
                <w:szCs w:val="24"/>
                <w:highlight w:val="none"/>
                <w:lang w:val="en-US"/>
              </w:rPr>
              <w:t xml:space="preserve"> </w:t>
            </w:r>
            <w:r>
              <w:rPr>
                <w:rFonts w:hint="eastAsia" w:ascii="仿宋" w:hAnsi="仿宋" w:eastAsia="仿宋" w:cs="仿宋"/>
                <w:bCs/>
                <w:color w:val="000000"/>
                <w:sz w:val="24"/>
                <w:szCs w:val="24"/>
                <w:highlight w:val="none"/>
                <w:lang w:val="en-US" w:bidi="ar-SA"/>
              </w:rPr>
            </w:r>
            <w:r/>
          </w:p>
        </w:tc>
      </w:tr>
      <w:tr>
        <w:trPr>
          <w:trHeight w:val="513"/>
        </w:trPr>
        <w:tc>
          <w:tcPr>
            <w:tcW w:w="2093" w:type="dxa"/>
            <w:vAlign w:val="center"/>
            <w:textDirection w:val="lrTb"/>
            <w:noWrap w:val="false"/>
          </w:tcPr>
          <w:p>
            <w:pPr>
              <w:pStyle w:val="1008"/>
              <w:jc w:val="center"/>
              <w:rPr>
                <w:rFonts w:hint="eastAsia" w:ascii="仿宋" w:hAnsi="仿宋" w:eastAsia="仿宋" w:cs="仿宋"/>
                <w:bCs/>
                <w:color w:val="000000"/>
                <w:sz w:val="24"/>
                <w:szCs w:val="24"/>
                <w:lang w:bidi="ar-SA"/>
              </w:rPr>
            </w:pPr>
            <w:r>
              <w:rPr>
                <w:rFonts w:hint="eastAsia" w:ascii="仿宋" w:hAnsi="仿宋" w:eastAsia="仿宋" w:cs="仿宋"/>
                <w:bCs/>
                <w:color w:val="000000"/>
                <w:sz w:val="24"/>
                <w:szCs w:val="24"/>
                <w:lang w:bidi="ar-SA"/>
              </w:rPr>
              <w:t xml:space="preserve">代理机构联系人</w:t>
            </w:r>
            <w:r>
              <w:rPr>
                <w:rFonts w:hint="eastAsia" w:ascii="仿宋" w:hAnsi="仿宋" w:eastAsia="仿宋" w:cs="仿宋"/>
                <w:bCs/>
                <w:color w:val="000000"/>
                <w:sz w:val="24"/>
                <w:szCs w:val="24"/>
                <w:lang w:bidi="ar-SA"/>
              </w:rPr>
            </w:r>
            <w:r/>
          </w:p>
        </w:tc>
        <w:tc>
          <w:tcPr>
            <w:tcW w:w="2697" w:type="dxa"/>
            <w:vAlign w:val="center"/>
            <w:textDirection w:val="lrTb"/>
            <w:noWrap w:val="false"/>
          </w:tcPr>
          <w:p>
            <w:pPr>
              <w:pStyle w:val="1008"/>
              <w:jc w:val="center"/>
              <w:rPr>
                <w:rFonts w:hint="eastAsia" w:ascii="仿宋" w:hAnsi="仿宋" w:eastAsia="仿宋" w:cs="仿宋"/>
                <w:bCs/>
                <w:color w:val="000000"/>
                <w:sz w:val="24"/>
                <w:szCs w:val="24"/>
                <w:lang w:val="en-US" w:eastAsia="en-US" w:bidi="ar-SA"/>
              </w:rPr>
            </w:pPr>
            <w:r>
              <w:rPr>
                <w:rFonts w:hint="eastAsia" w:ascii="仿宋" w:hAnsi="仿宋" w:eastAsia="仿宋" w:cs="仿宋"/>
                <w:color w:val="000000"/>
                <w:sz w:val="24"/>
                <w:szCs w:val="24"/>
                <w:lang w:val="en-US"/>
              </w:rPr>
              <w:t xml:space="preserve">张女士</w:t>
            </w:r>
            <w:r>
              <w:rPr>
                <w:rFonts w:hint="eastAsia" w:ascii="仿宋" w:hAnsi="仿宋" w:eastAsia="仿宋" w:cs="仿宋"/>
                <w:bCs/>
                <w:color w:val="000000"/>
                <w:sz w:val="24"/>
                <w:szCs w:val="24"/>
                <w:lang w:val="en-US" w:eastAsia="en-US" w:bidi="ar-SA"/>
              </w:rPr>
            </w:r>
            <w:r/>
          </w:p>
        </w:tc>
        <w:tc>
          <w:tcPr>
            <w:tcW w:w="1899" w:type="dxa"/>
            <w:vAlign w:val="center"/>
            <w:textDirection w:val="lrTb"/>
            <w:noWrap w:val="false"/>
          </w:tcPr>
          <w:p>
            <w:pPr>
              <w:pStyle w:val="1008"/>
              <w:jc w:val="center"/>
              <w:rPr>
                <w:rFonts w:hint="eastAsia" w:ascii="仿宋" w:hAnsi="仿宋" w:eastAsia="仿宋" w:cs="仿宋"/>
                <w:bCs/>
                <w:color w:val="000000"/>
                <w:sz w:val="24"/>
                <w:szCs w:val="24"/>
                <w:lang w:val="en-US" w:eastAsia="en-US" w:bidi="ar-SA"/>
              </w:rPr>
            </w:pPr>
            <w:r>
              <w:rPr>
                <w:rFonts w:hint="eastAsia" w:ascii="仿宋" w:hAnsi="仿宋" w:eastAsia="仿宋" w:cs="仿宋"/>
                <w:bCs/>
                <w:color w:val="000000"/>
                <w:sz w:val="24"/>
                <w:szCs w:val="24"/>
                <w:lang w:bidi="ar-SA"/>
              </w:rPr>
              <w:t xml:space="preserve">电  话</w:t>
            </w:r>
            <w:r>
              <w:rPr>
                <w:rFonts w:hint="eastAsia" w:ascii="仿宋" w:hAnsi="仿宋" w:eastAsia="仿宋" w:cs="仿宋"/>
                <w:bCs/>
                <w:color w:val="000000"/>
                <w:sz w:val="24"/>
                <w:szCs w:val="24"/>
                <w:lang w:val="en-US" w:eastAsia="en-US" w:bidi="ar-SA"/>
              </w:rPr>
            </w:r>
            <w:r/>
          </w:p>
        </w:tc>
        <w:tc>
          <w:tcPr>
            <w:tcW w:w="3550" w:type="dxa"/>
            <w:vAlign w:val="center"/>
            <w:textDirection w:val="lrTb"/>
            <w:noWrap w:val="false"/>
          </w:tcPr>
          <w:p>
            <w:pPr>
              <w:pStyle w:val="1008"/>
              <w:jc w:val="center"/>
              <w:rPr>
                <w:rFonts w:hint="eastAsia" w:ascii="仿宋" w:hAnsi="仿宋" w:eastAsia="仿宋" w:cs="仿宋"/>
                <w:bCs/>
                <w:color w:val="000000"/>
                <w:sz w:val="24"/>
                <w:szCs w:val="24"/>
                <w:lang w:val="en-US" w:eastAsia="en-US" w:bidi="ar-SA"/>
              </w:rPr>
            </w:pPr>
            <w:r>
              <w:rPr>
                <w:rFonts w:hint="eastAsia" w:ascii="仿宋" w:hAnsi="仿宋" w:eastAsia="仿宋" w:cs="仿宋"/>
                <w:color w:val="000000"/>
                <w:sz w:val="24"/>
                <w:szCs w:val="24"/>
                <w:lang w:val="en-US"/>
              </w:rPr>
              <w:t xml:space="preserve">15195818588</w:t>
            </w:r>
            <w:r>
              <w:rPr>
                <w:rFonts w:hint="eastAsia" w:ascii="仿宋" w:hAnsi="仿宋" w:eastAsia="仿宋" w:cs="仿宋"/>
                <w:bCs/>
                <w:color w:val="000000"/>
                <w:sz w:val="24"/>
                <w:szCs w:val="24"/>
                <w:lang w:val="en-US" w:eastAsia="en-US" w:bidi="ar-SA"/>
              </w:rPr>
            </w:r>
            <w:r/>
          </w:p>
        </w:tc>
      </w:tr>
      <w:tr>
        <w:trPr>
          <w:trHeight w:val="513"/>
        </w:trPr>
        <w:tc>
          <w:tcPr>
            <w:tcW w:w="2093" w:type="dxa"/>
            <w:vAlign w:val="center"/>
            <w:textDirection w:val="lrTb"/>
            <w:noWrap w:val="false"/>
          </w:tcPr>
          <w:p>
            <w:pPr>
              <w:pStyle w:val="1008"/>
              <w:jc w:val="center"/>
              <w:rPr>
                <w:rFonts w:hint="eastAsia" w:ascii="仿宋" w:hAnsi="仿宋" w:eastAsia="仿宋" w:cs="仿宋"/>
                <w:color w:val="000000"/>
                <w:sz w:val="24"/>
                <w:szCs w:val="24"/>
                <w:lang w:val="en-US" w:eastAsia="en-US" w:bidi="ar-SA"/>
              </w:rPr>
            </w:pPr>
            <w:r>
              <w:rPr>
                <w:rFonts w:hint="eastAsia" w:ascii="仿宋" w:hAnsi="仿宋" w:eastAsia="仿宋" w:cs="仿宋"/>
                <w:color w:val="000000"/>
                <w:sz w:val="24"/>
                <w:szCs w:val="24"/>
                <w:lang w:val="en-US" w:eastAsia="en-US" w:bidi="ar-SA"/>
              </w:rPr>
              <w:t xml:space="preserve">资格审查</w:t>
            </w:r>
            <w:r>
              <w:rPr>
                <w:rFonts w:hint="eastAsia" w:ascii="仿宋" w:hAnsi="仿宋" w:eastAsia="仿宋" w:cs="仿宋"/>
                <w:color w:val="000000"/>
                <w:sz w:val="24"/>
                <w:szCs w:val="24"/>
                <w:lang w:val="en-US" w:eastAsia="en-US" w:bidi="ar-SA"/>
              </w:rPr>
            </w:r>
            <w:r/>
          </w:p>
        </w:tc>
        <w:tc>
          <w:tcPr>
            <w:gridSpan w:val="3"/>
            <w:tcW w:w="8146" w:type="dxa"/>
            <w:vAlign w:val="center"/>
            <w:textDirection w:val="lrTb"/>
            <w:noWrap w:val="false"/>
          </w:tcPr>
          <w:p>
            <w:pPr>
              <w:pStyle w:val="1008"/>
              <w:jc w:val="center"/>
              <w:rPr>
                <w:rFonts w:hint="eastAsia" w:ascii="仿宋" w:hAnsi="仿宋" w:eastAsia="仿宋" w:cs="仿宋"/>
                <w:color w:val="000000"/>
                <w:sz w:val="24"/>
                <w:szCs w:val="24"/>
                <w:lang w:val="en-US" w:eastAsia="en-US" w:bidi="ar-SA"/>
              </w:rPr>
            </w:pPr>
            <w:r>
              <w:rPr>
                <w:rFonts w:hint="eastAsia" w:ascii="仿宋" w:hAnsi="仿宋" w:eastAsia="仿宋" w:cs="仿宋"/>
                <w:color w:val="000000"/>
                <w:sz w:val="24"/>
                <w:szCs w:val="24"/>
                <w:lang w:val="en-US" w:eastAsia="en-US" w:bidi="ar-SA"/>
              </w:rPr>
              <w:t xml:space="preserve">资格后审</w:t>
            </w:r>
            <w:r>
              <w:rPr>
                <w:rFonts w:hint="eastAsia" w:ascii="仿宋" w:hAnsi="仿宋" w:eastAsia="仿宋" w:cs="仿宋"/>
                <w:color w:val="000000"/>
                <w:sz w:val="24"/>
                <w:szCs w:val="24"/>
                <w:lang w:val="en-US" w:eastAsia="en-US" w:bidi="ar-SA"/>
              </w:rPr>
            </w:r>
            <w:r/>
          </w:p>
        </w:tc>
      </w:tr>
      <w:tr>
        <w:trPr>
          <w:trHeight w:val="513"/>
        </w:trPr>
        <w:tc>
          <w:tcPr>
            <w:tcW w:w="2093" w:type="dxa"/>
            <w:vAlign w:val="center"/>
            <w:textDirection w:val="lrTb"/>
            <w:noWrap w:val="false"/>
          </w:tcPr>
          <w:p>
            <w:pPr>
              <w:pStyle w:val="1008"/>
              <w:jc w:val="center"/>
              <w:rPr>
                <w:rFonts w:hint="eastAsia" w:ascii="仿宋" w:hAnsi="仿宋" w:eastAsia="仿宋" w:cs="仿宋"/>
                <w:color w:val="000000"/>
                <w:sz w:val="24"/>
                <w:szCs w:val="24"/>
                <w:lang w:val="en-US" w:eastAsia="en-US" w:bidi="ar-SA"/>
              </w:rPr>
            </w:pPr>
            <w:r>
              <w:rPr>
                <w:rFonts w:hint="eastAsia" w:ascii="仿宋" w:hAnsi="仿宋" w:eastAsia="仿宋" w:cs="仿宋"/>
                <w:bCs/>
                <w:color w:val="000000"/>
                <w:sz w:val="24"/>
                <w:szCs w:val="24"/>
                <w:lang w:bidi="ar-SA"/>
              </w:rPr>
              <w:t xml:space="preserve">评标办法</w:t>
            </w:r>
            <w:r>
              <w:rPr>
                <w:rFonts w:hint="eastAsia" w:ascii="仿宋" w:hAnsi="仿宋" w:eastAsia="仿宋" w:cs="仿宋"/>
                <w:color w:val="000000"/>
                <w:sz w:val="24"/>
                <w:szCs w:val="24"/>
                <w:lang w:val="en-US" w:eastAsia="en-US" w:bidi="ar-SA"/>
              </w:rPr>
            </w:r>
            <w:r/>
          </w:p>
        </w:tc>
        <w:tc>
          <w:tcPr>
            <w:gridSpan w:val="3"/>
            <w:tcW w:w="8146" w:type="dxa"/>
            <w:vAlign w:val="center"/>
            <w:textDirection w:val="lrTb"/>
            <w:noWrap w:val="false"/>
          </w:tcPr>
          <w:p>
            <w:pPr>
              <w:pStyle w:val="1008"/>
              <w:jc w:val="center"/>
              <w:rPr>
                <w:rFonts w:hint="eastAsia" w:ascii="仿宋" w:hAnsi="仿宋" w:eastAsia="仿宋" w:cs="仿宋"/>
                <w:color w:val="000000"/>
                <w:sz w:val="24"/>
                <w:szCs w:val="24"/>
                <w:lang w:val="en-US" w:eastAsia="en-US" w:bidi="ar-SA"/>
              </w:rPr>
            </w:pPr>
            <w:r>
              <w:rPr>
                <w:rFonts w:hint="eastAsia" w:ascii="仿宋" w:hAnsi="仿宋" w:eastAsia="仿宋" w:cs="仿宋"/>
                <w:color w:val="000000"/>
                <w:sz w:val="24"/>
                <w:szCs w:val="24"/>
                <w:lang w:val="en-US" w:eastAsia="en-US" w:bidi="ar-SA"/>
              </w:rPr>
              <w:t xml:space="preserve">综合评分法</w:t>
            </w:r>
            <w:r>
              <w:rPr>
                <w:rFonts w:hint="eastAsia" w:ascii="仿宋" w:hAnsi="仿宋" w:eastAsia="仿宋" w:cs="仿宋"/>
                <w:color w:val="000000"/>
                <w:sz w:val="24"/>
                <w:szCs w:val="24"/>
                <w:lang w:val="en-US" w:eastAsia="en-US" w:bidi="ar-SA"/>
              </w:rPr>
            </w:r>
            <w:r/>
          </w:p>
        </w:tc>
      </w:tr>
      <w:tr>
        <w:trPr>
          <w:trHeight w:val="90"/>
        </w:trPr>
        <w:tc>
          <w:tcPr>
            <w:tcW w:w="2093" w:type="dxa"/>
            <w:vAlign w:val="center"/>
            <w:textDirection w:val="lrTb"/>
            <w:noWrap w:val="false"/>
          </w:tcPr>
          <w:p>
            <w:pPr>
              <w:pStyle w:val="1008"/>
              <w:jc w:val="center"/>
              <w:rPr>
                <w:rFonts w:hint="eastAsia" w:ascii="仿宋" w:hAnsi="仿宋" w:eastAsia="仿宋" w:cs="仿宋"/>
                <w:bCs/>
                <w:color w:val="000000"/>
                <w:sz w:val="24"/>
                <w:szCs w:val="24"/>
                <w:lang w:val="en-US" w:eastAsia="en-US" w:bidi="ar-SA"/>
              </w:rPr>
            </w:pPr>
            <w:r>
              <w:rPr>
                <w:rFonts w:hint="eastAsia" w:ascii="仿宋" w:hAnsi="仿宋" w:eastAsia="仿宋" w:cs="仿宋"/>
                <w:bCs/>
                <w:color w:val="000000"/>
                <w:sz w:val="24"/>
                <w:szCs w:val="24"/>
                <w:lang w:val="en-US" w:eastAsia="en-US" w:bidi="ar-SA"/>
              </w:rPr>
              <w:t xml:space="preserve">现场考察</w:t>
            </w:r>
            <w:r>
              <w:rPr>
                <w:rFonts w:hint="eastAsia" w:ascii="仿宋" w:hAnsi="仿宋" w:eastAsia="仿宋" w:cs="仿宋"/>
                <w:bCs/>
                <w:color w:val="000000"/>
                <w:sz w:val="24"/>
                <w:szCs w:val="24"/>
                <w:lang w:val="en-US" w:eastAsia="en-US" w:bidi="ar-SA"/>
              </w:rPr>
            </w:r>
            <w:r/>
          </w:p>
        </w:tc>
        <w:tc>
          <w:tcPr>
            <w:gridSpan w:val="3"/>
            <w:tcW w:w="8146" w:type="dxa"/>
            <w:vAlign w:val="center"/>
            <w:textDirection w:val="lrTb"/>
            <w:noWrap w:val="false"/>
          </w:tcPr>
          <w:p>
            <w:pPr>
              <w:pStyle w:val="1008"/>
              <w:rPr>
                <w:rFonts w:hint="eastAsia" w:ascii="仿宋" w:hAnsi="仿宋" w:eastAsia="仿宋" w:cs="仿宋"/>
                <w:bCs/>
                <w:color w:val="000000"/>
                <w:sz w:val="24"/>
                <w:szCs w:val="24"/>
                <w:lang w:val="en-US" w:bidi="ar-SA"/>
              </w:rPr>
            </w:pPr>
            <w:r>
              <w:rPr>
                <w:rFonts w:hint="eastAsia" w:ascii="仿宋" w:hAnsi="仿宋" w:eastAsia="仿宋" w:cs="仿宋"/>
                <w:bCs/>
                <w:color w:val="000000"/>
                <w:sz w:val="24"/>
                <w:szCs w:val="24"/>
                <w:lang w:val="en-US" w:bidi="ar-SA"/>
              </w:rPr>
              <w:t xml:space="preserve">■不组织</w:t>
            </w:r>
            <w:r>
              <w:rPr>
                <w:rFonts w:hint="eastAsia" w:ascii="仿宋" w:hAnsi="仿宋" w:eastAsia="仿宋" w:cs="仿宋"/>
                <w:bCs/>
                <w:color w:val="000000"/>
                <w:sz w:val="24"/>
                <w:szCs w:val="24"/>
                <w:lang w:val="en-US" w:bidi="ar-SA"/>
              </w:rPr>
            </w:r>
            <w:r/>
          </w:p>
          <w:p>
            <w:pPr>
              <w:pStyle w:val="1008"/>
              <w:rPr>
                <w:rFonts w:hint="eastAsia" w:ascii="仿宋" w:hAnsi="仿宋" w:eastAsia="仿宋" w:cs="仿宋"/>
                <w:bCs/>
                <w:color w:val="000000"/>
                <w:sz w:val="24"/>
                <w:szCs w:val="24"/>
                <w:lang w:val="en-US" w:bidi="ar-SA"/>
              </w:rPr>
            </w:pPr>
            <w:r>
              <w:rPr>
                <w:rFonts w:hint="eastAsia" w:ascii="仿宋" w:hAnsi="仿宋" w:eastAsia="仿宋" w:cs="仿宋"/>
                <w:bCs/>
                <w:color w:val="000000"/>
                <w:sz w:val="24"/>
                <w:szCs w:val="24"/>
                <w:lang w:val="en-US" w:bidi="ar-SA"/>
              </w:rPr>
              <w:t xml:space="preserve">□组织现场考察时间：</w:t>
            </w:r>
            <w:r>
              <w:rPr>
                <w:rFonts w:hint="eastAsia" w:ascii="仿宋" w:hAnsi="仿宋" w:eastAsia="仿宋" w:cs="仿宋"/>
                <w:bCs/>
                <w:color w:val="000000"/>
                <w:sz w:val="24"/>
                <w:szCs w:val="24"/>
                <w:lang w:val="en-US" w:bidi="ar-SA"/>
              </w:rPr>
            </w:r>
            <w:r/>
          </w:p>
          <w:p>
            <w:pPr>
              <w:pStyle w:val="1008"/>
              <w:rPr>
                <w:rFonts w:hint="eastAsia" w:ascii="仿宋" w:hAnsi="仿宋" w:eastAsia="仿宋" w:cs="仿宋"/>
                <w:bCs/>
                <w:color w:val="000000"/>
                <w:sz w:val="24"/>
                <w:szCs w:val="24"/>
                <w:lang w:val="en-US" w:bidi="ar-SA"/>
              </w:rPr>
            </w:pPr>
            <w:r>
              <w:rPr>
                <w:rFonts w:hint="eastAsia" w:ascii="仿宋" w:hAnsi="仿宋" w:eastAsia="仿宋" w:cs="仿宋"/>
                <w:bCs/>
                <w:color w:val="000000"/>
                <w:sz w:val="24"/>
                <w:szCs w:val="24"/>
                <w:lang w:val="en-US" w:bidi="ar-SA"/>
              </w:rPr>
              <w:t xml:space="preserve">1.</w:t>
            </w:r>
            <w:r>
              <w:rPr>
                <w:rFonts w:hint="eastAsia" w:ascii="仿宋" w:hAnsi="仿宋" w:eastAsia="仿宋" w:cs="仿宋"/>
                <w:bCs/>
                <w:color w:val="000000"/>
                <w:sz w:val="24"/>
                <w:szCs w:val="24"/>
                <w:u w:val="single"/>
                <w:lang w:val="en-US" w:bidi="ar-SA"/>
              </w:rPr>
              <w:t xml:space="preserve">  </w:t>
            </w:r>
            <w:r>
              <w:rPr>
                <w:rFonts w:hint="eastAsia" w:ascii="仿宋" w:hAnsi="仿宋" w:eastAsia="仿宋" w:cs="仿宋"/>
                <w:bCs/>
                <w:color w:val="000000"/>
                <w:sz w:val="24"/>
                <w:szCs w:val="24"/>
                <w:lang w:val="en-US" w:bidi="ar-SA"/>
              </w:rPr>
              <w:t xml:space="preserve">年</w:t>
            </w:r>
            <w:r>
              <w:rPr>
                <w:rFonts w:hint="eastAsia" w:ascii="仿宋" w:hAnsi="仿宋" w:eastAsia="仿宋" w:cs="仿宋"/>
                <w:bCs/>
                <w:color w:val="000000"/>
                <w:sz w:val="24"/>
                <w:szCs w:val="24"/>
                <w:u w:val="single"/>
                <w:lang w:val="en-US" w:bidi="ar-SA"/>
              </w:rPr>
              <w:t xml:space="preserve">  </w:t>
            </w:r>
            <w:r>
              <w:rPr>
                <w:rFonts w:hint="eastAsia" w:ascii="仿宋" w:hAnsi="仿宋" w:eastAsia="仿宋" w:cs="仿宋"/>
                <w:bCs/>
                <w:color w:val="000000"/>
                <w:sz w:val="24"/>
                <w:szCs w:val="24"/>
                <w:lang w:val="en-US" w:bidi="ar-SA"/>
              </w:rPr>
              <w:t xml:space="preserve">月</w:t>
            </w:r>
            <w:r>
              <w:rPr>
                <w:rFonts w:hint="eastAsia" w:ascii="仿宋" w:hAnsi="仿宋" w:eastAsia="仿宋" w:cs="仿宋"/>
                <w:bCs/>
                <w:color w:val="000000"/>
                <w:sz w:val="24"/>
                <w:szCs w:val="24"/>
                <w:u w:val="single"/>
                <w:lang w:val="en-US" w:bidi="ar-SA"/>
              </w:rPr>
              <w:t xml:space="preserve">  </w:t>
            </w:r>
            <w:r>
              <w:rPr>
                <w:rFonts w:hint="eastAsia" w:ascii="仿宋" w:hAnsi="仿宋" w:eastAsia="仿宋" w:cs="仿宋"/>
                <w:bCs/>
                <w:color w:val="000000"/>
                <w:sz w:val="24"/>
                <w:szCs w:val="24"/>
                <w:lang w:val="en-US" w:bidi="ar-SA"/>
              </w:rPr>
              <w:t xml:space="preserve">日</w:t>
            </w:r>
            <w:r>
              <w:rPr>
                <w:rFonts w:hint="eastAsia" w:ascii="仿宋" w:hAnsi="仿宋" w:eastAsia="仿宋" w:cs="仿宋"/>
                <w:bCs/>
                <w:color w:val="000000"/>
                <w:sz w:val="24"/>
                <w:szCs w:val="24"/>
                <w:u w:val="single"/>
                <w:lang w:val="en-US" w:bidi="ar-SA"/>
              </w:rPr>
              <w:t xml:space="preserve">  </w:t>
            </w:r>
            <w:r>
              <w:rPr>
                <w:rFonts w:hint="eastAsia" w:ascii="仿宋" w:hAnsi="仿宋" w:eastAsia="仿宋" w:cs="仿宋"/>
                <w:bCs/>
                <w:color w:val="000000"/>
                <w:sz w:val="24"/>
                <w:szCs w:val="24"/>
                <w:lang w:val="en-US" w:bidi="ar-SA"/>
              </w:rPr>
              <w:t xml:space="preserve">时</w:t>
            </w:r>
            <w:r>
              <w:rPr>
                <w:rFonts w:hint="eastAsia" w:ascii="仿宋" w:hAnsi="仿宋" w:eastAsia="仿宋" w:cs="仿宋"/>
                <w:bCs/>
                <w:color w:val="000000"/>
                <w:sz w:val="24"/>
                <w:szCs w:val="24"/>
                <w:u w:val="single"/>
                <w:lang w:val="en-US" w:bidi="ar-SA"/>
              </w:rPr>
              <w:t xml:space="preserve">  </w:t>
            </w:r>
            <w:r>
              <w:rPr>
                <w:rFonts w:hint="eastAsia" w:ascii="仿宋" w:hAnsi="仿宋" w:eastAsia="仿宋" w:cs="仿宋"/>
                <w:bCs/>
                <w:color w:val="000000"/>
                <w:sz w:val="24"/>
                <w:szCs w:val="24"/>
                <w:lang w:val="en-US" w:bidi="ar-SA"/>
              </w:rPr>
              <w:t xml:space="preserve">分    </w:t>
            </w:r>
            <w:r>
              <w:rPr>
                <w:rFonts w:hint="eastAsia" w:ascii="仿宋" w:hAnsi="仿宋" w:eastAsia="仿宋" w:cs="仿宋"/>
                <w:bCs/>
                <w:color w:val="000000"/>
                <w:sz w:val="24"/>
                <w:szCs w:val="24"/>
                <w:lang w:val="en-US" w:bidi="ar-SA"/>
              </w:rPr>
            </w:r>
            <w:r/>
          </w:p>
          <w:p>
            <w:pPr>
              <w:pStyle w:val="1008"/>
              <w:rPr>
                <w:rFonts w:hint="eastAsia" w:ascii="仿宋" w:hAnsi="仿宋" w:eastAsia="仿宋" w:cs="仿宋"/>
                <w:bCs/>
                <w:color w:val="000000"/>
                <w:sz w:val="24"/>
                <w:szCs w:val="24"/>
                <w:lang w:val="en-US" w:bidi="ar-SA"/>
              </w:rPr>
            </w:pPr>
            <w:r>
              <w:rPr>
                <w:rFonts w:hint="eastAsia" w:ascii="仿宋" w:hAnsi="仿宋" w:eastAsia="仿宋" w:cs="仿宋"/>
                <w:bCs/>
                <w:color w:val="000000"/>
                <w:sz w:val="24"/>
                <w:szCs w:val="24"/>
                <w:lang w:val="en-US" w:bidi="ar-SA"/>
              </w:rPr>
              <w:t xml:space="preserve">2.集中地点：</w:t>
            </w:r>
            <w:r>
              <w:rPr>
                <w:rFonts w:hint="eastAsia" w:ascii="仿宋" w:hAnsi="仿宋" w:eastAsia="仿宋" w:cs="仿宋"/>
                <w:bCs/>
                <w:color w:val="000000"/>
                <w:sz w:val="24"/>
                <w:szCs w:val="24"/>
                <w:lang w:val="en-US" w:bidi="ar-SA"/>
              </w:rPr>
            </w:r>
            <w:r/>
          </w:p>
        </w:tc>
      </w:tr>
      <w:tr>
        <w:trPr>
          <w:trHeight w:val="835"/>
        </w:trPr>
        <w:tc>
          <w:tcPr>
            <w:tcW w:w="2093" w:type="dxa"/>
            <w:vAlign w:val="center"/>
            <w:textDirection w:val="lrTb"/>
            <w:noWrap w:val="false"/>
          </w:tcPr>
          <w:p>
            <w:pPr>
              <w:pStyle w:val="1008"/>
              <w:jc w:val="center"/>
              <w:rPr>
                <w:rFonts w:hint="eastAsia" w:ascii="仿宋" w:hAnsi="仿宋" w:eastAsia="仿宋" w:cs="仿宋"/>
                <w:bCs/>
                <w:color w:val="000000"/>
                <w:sz w:val="24"/>
                <w:szCs w:val="24"/>
                <w:lang w:val="en-US" w:eastAsia="en-US" w:bidi="ar-SA"/>
              </w:rPr>
            </w:pPr>
            <w:r>
              <w:rPr>
                <w:rFonts w:hint="eastAsia" w:ascii="仿宋" w:hAnsi="仿宋" w:eastAsia="仿宋" w:cs="仿宋"/>
                <w:bCs/>
                <w:color w:val="000000"/>
                <w:sz w:val="24"/>
                <w:szCs w:val="24"/>
                <w:lang w:val="en-US" w:eastAsia="en-US" w:bidi="ar-SA"/>
              </w:rPr>
              <w:t xml:space="preserve">标前答疑会</w:t>
            </w:r>
            <w:r>
              <w:rPr>
                <w:rFonts w:hint="eastAsia" w:ascii="仿宋" w:hAnsi="仿宋" w:eastAsia="仿宋" w:cs="仿宋"/>
                <w:bCs/>
                <w:color w:val="000000"/>
                <w:sz w:val="24"/>
                <w:szCs w:val="24"/>
                <w:lang w:val="en-US" w:eastAsia="en-US" w:bidi="ar-SA"/>
              </w:rPr>
            </w:r>
            <w:r/>
          </w:p>
        </w:tc>
        <w:tc>
          <w:tcPr>
            <w:gridSpan w:val="3"/>
            <w:tcW w:w="8146" w:type="dxa"/>
            <w:vAlign w:val="center"/>
            <w:textDirection w:val="lrTb"/>
            <w:noWrap w:val="false"/>
          </w:tcPr>
          <w:p>
            <w:pPr>
              <w:pStyle w:val="1008"/>
              <w:rPr>
                <w:rFonts w:hint="eastAsia" w:ascii="仿宋" w:hAnsi="仿宋" w:eastAsia="仿宋" w:cs="仿宋"/>
                <w:bCs/>
                <w:color w:val="000000"/>
                <w:sz w:val="24"/>
                <w:szCs w:val="24"/>
                <w:lang w:val="en-US" w:bidi="ar-SA"/>
              </w:rPr>
            </w:pPr>
            <w:r>
              <w:rPr>
                <w:rFonts w:hint="eastAsia" w:ascii="仿宋" w:hAnsi="仿宋" w:eastAsia="仿宋" w:cs="仿宋"/>
                <w:bCs/>
                <w:color w:val="000000"/>
                <w:sz w:val="24"/>
                <w:szCs w:val="24"/>
                <w:lang w:val="en-US" w:bidi="ar-SA"/>
              </w:rPr>
              <w:t xml:space="preserve">■不召开</w:t>
            </w:r>
            <w:r>
              <w:rPr>
                <w:rFonts w:hint="eastAsia" w:ascii="仿宋" w:hAnsi="仿宋" w:eastAsia="仿宋" w:cs="仿宋"/>
                <w:bCs/>
                <w:color w:val="000000"/>
                <w:sz w:val="24"/>
                <w:szCs w:val="24"/>
                <w:lang w:val="en-US" w:bidi="ar-SA"/>
              </w:rPr>
            </w:r>
            <w:r/>
          </w:p>
          <w:p>
            <w:pPr>
              <w:pStyle w:val="1008"/>
              <w:rPr>
                <w:rFonts w:hint="eastAsia" w:ascii="仿宋" w:hAnsi="仿宋" w:eastAsia="仿宋" w:cs="仿宋"/>
                <w:bCs/>
                <w:color w:val="000000"/>
                <w:sz w:val="24"/>
                <w:szCs w:val="24"/>
                <w:lang w:val="en-US" w:bidi="ar-SA"/>
              </w:rPr>
            </w:pPr>
            <w:r>
              <w:rPr>
                <w:rFonts w:hint="eastAsia" w:ascii="仿宋" w:hAnsi="仿宋" w:eastAsia="仿宋" w:cs="仿宋"/>
                <w:bCs/>
                <w:color w:val="000000"/>
                <w:sz w:val="24"/>
                <w:szCs w:val="24"/>
                <w:lang w:val="en-US" w:bidi="ar-SA"/>
              </w:rPr>
              <w:t xml:space="preserve">□召开 ：</w:t>
            </w:r>
            <w:r>
              <w:rPr>
                <w:rFonts w:hint="eastAsia" w:ascii="仿宋" w:hAnsi="仿宋" w:eastAsia="仿宋" w:cs="仿宋"/>
                <w:bCs/>
                <w:color w:val="000000"/>
                <w:sz w:val="24"/>
                <w:szCs w:val="24"/>
                <w:lang w:val="en-US" w:bidi="ar-SA"/>
              </w:rPr>
            </w:r>
            <w:r/>
          </w:p>
          <w:p>
            <w:pPr>
              <w:pStyle w:val="1008"/>
              <w:rPr>
                <w:rFonts w:hint="eastAsia" w:ascii="仿宋" w:hAnsi="仿宋" w:eastAsia="仿宋" w:cs="仿宋"/>
                <w:bCs/>
                <w:color w:val="000000"/>
                <w:sz w:val="24"/>
                <w:szCs w:val="24"/>
                <w:lang w:val="en-US" w:bidi="ar-SA"/>
              </w:rPr>
            </w:pPr>
            <w:r>
              <w:rPr>
                <w:rFonts w:hint="eastAsia" w:ascii="仿宋" w:hAnsi="仿宋" w:eastAsia="仿宋" w:cs="仿宋"/>
                <w:bCs/>
                <w:color w:val="000000"/>
                <w:sz w:val="24"/>
                <w:szCs w:val="24"/>
                <w:lang w:val="en-US" w:bidi="ar-SA"/>
              </w:rPr>
              <w:t xml:space="preserve">1.召开时间：</w:t>
            </w:r>
            <w:r>
              <w:rPr>
                <w:rFonts w:hint="eastAsia" w:ascii="仿宋" w:hAnsi="仿宋" w:eastAsia="仿宋" w:cs="仿宋"/>
                <w:bCs/>
                <w:color w:val="000000"/>
                <w:sz w:val="24"/>
                <w:szCs w:val="24"/>
                <w:u w:val="single"/>
                <w:lang w:val="en-US" w:bidi="ar-SA"/>
              </w:rPr>
              <w:t xml:space="preserve">  </w:t>
            </w:r>
            <w:r>
              <w:rPr>
                <w:rFonts w:hint="eastAsia" w:ascii="仿宋" w:hAnsi="仿宋" w:eastAsia="仿宋" w:cs="仿宋"/>
                <w:bCs/>
                <w:color w:val="000000"/>
                <w:sz w:val="24"/>
                <w:szCs w:val="24"/>
                <w:lang w:val="en-US" w:bidi="ar-SA"/>
              </w:rPr>
              <w:t xml:space="preserve">年</w:t>
            </w:r>
            <w:r>
              <w:rPr>
                <w:rFonts w:hint="eastAsia" w:ascii="仿宋" w:hAnsi="仿宋" w:eastAsia="仿宋" w:cs="仿宋"/>
                <w:bCs/>
                <w:color w:val="000000"/>
                <w:sz w:val="24"/>
                <w:szCs w:val="24"/>
                <w:u w:val="single"/>
                <w:lang w:val="en-US" w:bidi="ar-SA"/>
              </w:rPr>
              <w:t xml:space="preserve">  </w:t>
            </w:r>
            <w:r>
              <w:rPr>
                <w:rFonts w:hint="eastAsia" w:ascii="仿宋" w:hAnsi="仿宋" w:eastAsia="仿宋" w:cs="仿宋"/>
                <w:bCs/>
                <w:color w:val="000000"/>
                <w:sz w:val="24"/>
                <w:szCs w:val="24"/>
                <w:lang w:val="en-US" w:bidi="ar-SA"/>
              </w:rPr>
              <w:t xml:space="preserve">月</w:t>
            </w:r>
            <w:r>
              <w:rPr>
                <w:rFonts w:hint="eastAsia" w:ascii="仿宋" w:hAnsi="仿宋" w:eastAsia="仿宋" w:cs="仿宋"/>
                <w:bCs/>
                <w:color w:val="000000"/>
                <w:sz w:val="24"/>
                <w:szCs w:val="24"/>
                <w:u w:val="single"/>
                <w:lang w:val="en-US" w:bidi="ar-SA"/>
              </w:rPr>
              <w:t xml:space="preserve">  </w:t>
            </w:r>
            <w:r>
              <w:rPr>
                <w:rFonts w:hint="eastAsia" w:ascii="仿宋" w:hAnsi="仿宋" w:eastAsia="仿宋" w:cs="仿宋"/>
                <w:bCs/>
                <w:color w:val="000000"/>
                <w:sz w:val="24"/>
                <w:szCs w:val="24"/>
                <w:lang w:val="en-US" w:bidi="ar-SA"/>
              </w:rPr>
              <w:t xml:space="preserve">日</w:t>
            </w:r>
            <w:r>
              <w:rPr>
                <w:rFonts w:hint="eastAsia" w:ascii="仿宋" w:hAnsi="仿宋" w:eastAsia="仿宋" w:cs="仿宋"/>
                <w:bCs/>
                <w:color w:val="000000"/>
                <w:sz w:val="24"/>
                <w:szCs w:val="24"/>
                <w:u w:val="single"/>
                <w:lang w:val="en-US" w:bidi="ar-SA"/>
              </w:rPr>
              <w:t xml:space="preserve">  </w:t>
            </w:r>
            <w:r>
              <w:rPr>
                <w:rFonts w:hint="eastAsia" w:ascii="仿宋" w:hAnsi="仿宋" w:eastAsia="仿宋" w:cs="仿宋"/>
                <w:bCs/>
                <w:color w:val="000000"/>
                <w:sz w:val="24"/>
                <w:szCs w:val="24"/>
                <w:lang w:val="en-US" w:bidi="ar-SA"/>
              </w:rPr>
              <w:t xml:space="preserve">时</w:t>
            </w:r>
            <w:r>
              <w:rPr>
                <w:rFonts w:hint="eastAsia" w:ascii="仿宋" w:hAnsi="仿宋" w:eastAsia="仿宋" w:cs="仿宋"/>
                <w:bCs/>
                <w:color w:val="000000"/>
                <w:sz w:val="24"/>
                <w:szCs w:val="24"/>
                <w:u w:val="single"/>
                <w:lang w:val="en-US" w:bidi="ar-SA"/>
              </w:rPr>
              <w:t xml:space="preserve">  </w:t>
            </w:r>
            <w:r>
              <w:rPr>
                <w:rFonts w:hint="eastAsia" w:ascii="仿宋" w:hAnsi="仿宋" w:eastAsia="仿宋" w:cs="仿宋"/>
                <w:bCs/>
                <w:color w:val="000000"/>
                <w:sz w:val="24"/>
                <w:szCs w:val="24"/>
                <w:lang w:val="en-US" w:bidi="ar-SA"/>
              </w:rPr>
              <w:t xml:space="preserve">分</w:t>
            </w:r>
            <w:r>
              <w:rPr>
                <w:rFonts w:hint="eastAsia" w:ascii="仿宋" w:hAnsi="仿宋" w:eastAsia="仿宋" w:cs="仿宋"/>
                <w:bCs/>
                <w:color w:val="000000"/>
                <w:sz w:val="24"/>
                <w:szCs w:val="24"/>
                <w:lang w:val="en-US" w:bidi="ar-SA"/>
              </w:rPr>
            </w:r>
            <w:r/>
          </w:p>
          <w:p>
            <w:pPr>
              <w:pStyle w:val="1008"/>
              <w:rPr>
                <w:rFonts w:hint="eastAsia" w:ascii="仿宋" w:hAnsi="仿宋" w:eastAsia="仿宋" w:cs="仿宋"/>
                <w:bCs/>
                <w:color w:val="000000"/>
                <w:sz w:val="24"/>
                <w:szCs w:val="24"/>
                <w:lang w:val="en-US" w:eastAsia="en-US" w:bidi="ar-SA"/>
              </w:rPr>
            </w:pPr>
            <w:r>
              <w:rPr>
                <w:rFonts w:hint="eastAsia" w:ascii="仿宋" w:hAnsi="仿宋" w:eastAsia="仿宋" w:cs="仿宋"/>
                <w:bCs/>
                <w:color w:val="000000"/>
                <w:sz w:val="24"/>
                <w:szCs w:val="24"/>
                <w:lang w:val="en-US" w:eastAsia="en-US" w:bidi="ar-SA"/>
              </w:rPr>
              <w:t xml:space="preserve">2.召开地点： </w:t>
            </w:r>
            <w:r>
              <w:rPr>
                <w:rFonts w:hint="eastAsia" w:ascii="仿宋" w:hAnsi="仿宋" w:eastAsia="仿宋" w:cs="仿宋"/>
                <w:bCs/>
                <w:color w:val="000000"/>
                <w:sz w:val="24"/>
                <w:szCs w:val="24"/>
                <w:lang w:val="en-US" w:eastAsia="en-US" w:bidi="ar-SA"/>
              </w:rPr>
            </w:r>
            <w:r/>
          </w:p>
        </w:tc>
      </w:tr>
      <w:tr>
        <w:trPr>
          <w:trHeight w:val="563"/>
        </w:trPr>
        <w:tc>
          <w:tcPr>
            <w:tcW w:w="2093" w:type="dxa"/>
            <w:vAlign w:val="center"/>
            <w:textDirection w:val="lrTb"/>
            <w:noWrap w:val="false"/>
          </w:tcPr>
          <w:p>
            <w:pPr>
              <w:pStyle w:val="1008"/>
              <w:jc w:val="center"/>
              <w:rPr>
                <w:rFonts w:hint="eastAsia" w:ascii="仿宋" w:hAnsi="仿宋" w:eastAsia="仿宋" w:cs="仿宋"/>
                <w:bCs/>
                <w:color w:val="000000"/>
                <w:sz w:val="24"/>
                <w:szCs w:val="24"/>
                <w:lang w:val="en-US" w:eastAsia="en-US" w:bidi="ar-SA"/>
              </w:rPr>
            </w:pPr>
            <w:r>
              <w:rPr>
                <w:rFonts w:hint="eastAsia" w:ascii="仿宋" w:hAnsi="仿宋" w:eastAsia="仿宋" w:cs="仿宋"/>
                <w:bCs/>
                <w:color w:val="000000"/>
                <w:sz w:val="24"/>
                <w:szCs w:val="24"/>
                <w:lang w:bidi="ar-SA"/>
              </w:rPr>
              <w:t xml:space="preserve">实质性要求和条件</w:t>
            </w:r>
            <w:r>
              <w:rPr>
                <w:rFonts w:hint="eastAsia" w:ascii="仿宋" w:hAnsi="仿宋" w:eastAsia="仿宋" w:cs="仿宋"/>
                <w:bCs/>
                <w:color w:val="000000"/>
                <w:sz w:val="24"/>
                <w:szCs w:val="24"/>
                <w:lang w:val="en-US" w:eastAsia="en-US" w:bidi="ar-SA"/>
              </w:rPr>
            </w:r>
            <w:r/>
          </w:p>
        </w:tc>
        <w:tc>
          <w:tcPr>
            <w:gridSpan w:val="3"/>
            <w:tcW w:w="8146" w:type="dxa"/>
            <w:vAlign w:val="center"/>
            <w:textDirection w:val="lrTb"/>
            <w:noWrap w:val="false"/>
          </w:tcPr>
          <w:p>
            <w:pPr>
              <w:pStyle w:val="1008"/>
              <w:rPr>
                <w:rFonts w:hint="eastAsia" w:ascii="仿宋" w:hAnsi="仿宋" w:eastAsia="仿宋" w:cs="仿宋"/>
                <w:bCs/>
                <w:color w:val="000000"/>
                <w:sz w:val="24"/>
                <w:szCs w:val="24"/>
                <w:lang w:val="en-US" w:bidi="ar-SA"/>
              </w:rPr>
            </w:pPr>
            <w:r>
              <w:rPr>
                <w:rFonts w:hint="eastAsia" w:ascii="仿宋" w:hAnsi="仿宋" w:eastAsia="仿宋" w:cs="仿宋"/>
                <w:bCs/>
                <w:color w:val="000000"/>
                <w:sz w:val="24"/>
                <w:szCs w:val="24"/>
                <w:lang w:bidi="ar-SA"/>
              </w:rPr>
              <w:t xml:space="preserve">见本招标文件中标注星号（★）或注明无效标的内容</w:t>
            </w:r>
            <w:r>
              <w:rPr>
                <w:rFonts w:hint="eastAsia" w:ascii="仿宋" w:hAnsi="仿宋" w:eastAsia="仿宋" w:cs="仿宋"/>
                <w:bCs/>
                <w:color w:val="000000"/>
                <w:sz w:val="24"/>
                <w:szCs w:val="24"/>
                <w:lang w:val="en-US" w:bidi="ar-SA"/>
              </w:rPr>
            </w:r>
            <w:r/>
          </w:p>
        </w:tc>
      </w:tr>
      <w:tr>
        <w:trPr>
          <w:trHeight w:val="483"/>
        </w:trPr>
        <w:tc>
          <w:tcPr>
            <w:tcW w:w="2093" w:type="dxa"/>
            <w:vAlign w:val="center"/>
            <w:textDirection w:val="lrTb"/>
            <w:noWrap w:val="false"/>
          </w:tcPr>
          <w:p>
            <w:pPr>
              <w:pStyle w:val="1008"/>
              <w:jc w:val="center"/>
              <w:rPr>
                <w:rFonts w:hint="eastAsia" w:ascii="仿宋" w:hAnsi="仿宋" w:eastAsia="仿宋" w:cs="仿宋"/>
                <w:bCs/>
                <w:color w:val="000000"/>
                <w:sz w:val="24"/>
                <w:szCs w:val="24"/>
                <w:lang w:val="en-US" w:bidi="ar-SA"/>
              </w:rPr>
            </w:pPr>
            <w:r>
              <w:rPr>
                <w:rFonts w:hint="eastAsia" w:ascii="仿宋" w:hAnsi="仿宋" w:eastAsia="仿宋" w:cs="仿宋"/>
                <w:color w:val="000000"/>
                <w:sz w:val="24"/>
                <w:szCs w:val="24"/>
                <w:lang w:bidi="ar-SA"/>
              </w:rPr>
              <w:t xml:space="preserve">构成招标文件的其他资料</w:t>
            </w:r>
            <w:r>
              <w:rPr>
                <w:rFonts w:hint="eastAsia" w:ascii="仿宋" w:hAnsi="仿宋" w:eastAsia="仿宋" w:cs="仿宋"/>
                <w:bCs/>
                <w:color w:val="000000"/>
                <w:sz w:val="24"/>
                <w:szCs w:val="24"/>
                <w:lang w:val="en-US" w:bidi="ar-SA"/>
              </w:rPr>
            </w:r>
            <w:r/>
          </w:p>
        </w:tc>
        <w:tc>
          <w:tcPr>
            <w:gridSpan w:val="3"/>
            <w:tcW w:w="8146" w:type="dxa"/>
            <w:vAlign w:val="center"/>
            <w:textDirection w:val="lrTb"/>
            <w:noWrap w:val="false"/>
          </w:tcPr>
          <w:p>
            <w:pPr>
              <w:pStyle w:val="1008"/>
              <w:rPr>
                <w:rFonts w:hint="eastAsia" w:ascii="仿宋" w:hAnsi="仿宋" w:eastAsia="仿宋" w:cs="仿宋"/>
                <w:bCs/>
                <w:color w:val="000000"/>
                <w:sz w:val="24"/>
                <w:szCs w:val="24"/>
                <w:lang w:val="en-US" w:eastAsia="en-US" w:bidi="ar-SA"/>
              </w:rPr>
            </w:pPr>
            <w:r>
              <w:rPr>
                <w:rFonts w:hint="eastAsia" w:ascii="仿宋" w:hAnsi="仿宋" w:eastAsia="仿宋" w:cs="仿宋"/>
                <w:color w:val="000000"/>
                <w:sz w:val="32"/>
                <w:szCs w:val="21"/>
                <w:lang w:bidi="ar-SA"/>
              </w:rPr>
              <w:t xml:space="preserve">■</w:t>
            </w:r>
            <w:r>
              <w:rPr>
                <w:rFonts w:hint="eastAsia" w:ascii="仿宋" w:hAnsi="仿宋" w:eastAsia="仿宋" w:cs="仿宋"/>
                <w:color w:val="000000"/>
                <w:sz w:val="24"/>
                <w:szCs w:val="24"/>
                <w:lang w:bidi="ar-SA"/>
              </w:rPr>
              <w:t xml:space="preserve">无</w:t>
            </w:r>
            <w:r>
              <w:rPr>
                <w:rFonts w:hint="eastAsia" w:ascii="仿宋" w:hAnsi="仿宋" w:eastAsia="仿宋" w:cs="仿宋"/>
                <w:color w:val="000000"/>
                <w:sz w:val="24"/>
                <w:szCs w:val="24"/>
                <w:lang w:val="en-US" w:eastAsia="en-US" w:bidi="ar-SA"/>
              </w:rPr>
              <w:t xml:space="preserve"> </w:t>
            </w:r>
            <w:r>
              <w:rPr>
                <w:rFonts w:hint="eastAsia" w:ascii="仿宋" w:hAnsi="仿宋" w:eastAsia="仿宋" w:cs="仿宋"/>
                <w:color w:val="000000"/>
                <w:sz w:val="32"/>
                <w:szCs w:val="32"/>
                <w:lang w:bidi="ar-SA"/>
              </w:rPr>
              <w:t xml:space="preserve">□</w:t>
            </w:r>
            <w:r>
              <w:rPr>
                <w:rFonts w:hint="eastAsia" w:ascii="仿宋" w:hAnsi="仿宋" w:eastAsia="仿宋" w:cs="仿宋"/>
                <w:color w:val="000000"/>
                <w:sz w:val="24"/>
                <w:szCs w:val="24"/>
                <w:lang w:bidi="ar-SA"/>
              </w:rPr>
              <w:t xml:space="preserve">有</w:t>
            </w:r>
            <w:r>
              <w:rPr>
                <w:rFonts w:hint="eastAsia" w:ascii="仿宋" w:hAnsi="仿宋" w:eastAsia="仿宋" w:cs="仿宋"/>
                <w:bCs/>
                <w:color w:val="000000"/>
                <w:sz w:val="24"/>
                <w:szCs w:val="24"/>
                <w:lang w:val="en-US" w:eastAsia="en-US" w:bidi="ar-SA"/>
              </w:rPr>
            </w:r>
            <w:r/>
          </w:p>
        </w:tc>
      </w:tr>
      <w:tr>
        <w:trPr>
          <w:trHeight w:val="353"/>
        </w:trPr>
        <w:tc>
          <w:tcPr>
            <w:tcW w:w="2093" w:type="dxa"/>
            <w:vAlign w:val="center"/>
            <w:textDirection w:val="lrTb"/>
            <w:noWrap w:val="false"/>
          </w:tcPr>
          <w:p>
            <w:pPr>
              <w:pStyle w:val="1008"/>
              <w:jc w:val="center"/>
              <w:rPr>
                <w:rFonts w:hint="eastAsia" w:ascii="仿宋" w:hAnsi="仿宋" w:eastAsia="仿宋" w:cs="仿宋"/>
                <w:bCs/>
                <w:color w:val="000000"/>
                <w:sz w:val="24"/>
                <w:szCs w:val="24"/>
                <w:lang w:val="en-US" w:bidi="ar-SA"/>
              </w:rPr>
            </w:pPr>
            <w:r>
              <w:rPr>
                <w:rFonts w:hint="eastAsia" w:ascii="仿宋" w:hAnsi="仿宋" w:eastAsia="仿宋" w:cs="仿宋"/>
                <w:color w:val="000000"/>
                <w:sz w:val="24"/>
                <w:szCs w:val="24"/>
                <w:lang w:bidi="ar-SA"/>
              </w:rPr>
              <w:t xml:space="preserve">招标文件的澄清和修改</w:t>
            </w:r>
            <w:r>
              <w:rPr>
                <w:rFonts w:hint="eastAsia" w:ascii="仿宋" w:hAnsi="仿宋" w:eastAsia="仿宋" w:cs="仿宋"/>
                <w:bCs/>
                <w:color w:val="000000"/>
                <w:sz w:val="24"/>
                <w:szCs w:val="24"/>
                <w:lang w:val="en-US" w:bidi="ar-SA"/>
              </w:rPr>
            </w:r>
            <w:r/>
          </w:p>
        </w:tc>
        <w:tc>
          <w:tcPr>
            <w:gridSpan w:val="3"/>
            <w:tcW w:w="8146" w:type="dxa"/>
            <w:vAlign w:val="center"/>
            <w:textDirection w:val="lrTb"/>
            <w:noWrap w:val="false"/>
          </w:tcPr>
          <w:p>
            <w:pPr>
              <w:pStyle w:val="1008"/>
              <w:rPr>
                <w:rFonts w:hint="eastAsia" w:ascii="仿宋" w:hAnsi="仿宋" w:eastAsia="仿宋" w:cs="仿宋"/>
                <w:bCs/>
                <w:color w:val="000000"/>
                <w:sz w:val="24"/>
                <w:szCs w:val="24"/>
                <w:lang w:val="en-US" w:bidi="ar-SA"/>
              </w:rPr>
            </w:pPr>
            <w:r>
              <w:rPr>
                <w:rFonts w:hint="eastAsia" w:ascii="仿宋" w:hAnsi="仿宋" w:eastAsia="仿宋" w:cs="仿宋"/>
                <w:color w:val="000000"/>
                <w:sz w:val="24"/>
                <w:szCs w:val="24"/>
                <w:lang w:bidi="ar-SA"/>
              </w:rPr>
              <w:t xml:space="preserve">招标文件的澄清和修改，将通过发布招标公告的媒介以</w:t>
            </w:r>
            <w:r>
              <w:rPr>
                <w:rFonts w:hint="eastAsia" w:ascii="仿宋" w:hAnsi="仿宋" w:eastAsia="仿宋" w:cs="仿宋"/>
                <w:b/>
                <w:color w:val="000000"/>
                <w:sz w:val="24"/>
                <w:szCs w:val="24"/>
                <w:lang w:bidi="ar-SA"/>
              </w:rPr>
              <w:t xml:space="preserve">澄清或修改公告的形式发布</w:t>
            </w:r>
            <w:r>
              <w:rPr>
                <w:rFonts w:hint="eastAsia" w:ascii="仿宋" w:hAnsi="仿宋" w:eastAsia="仿宋" w:cs="仿宋"/>
                <w:color w:val="000000"/>
                <w:sz w:val="24"/>
                <w:szCs w:val="24"/>
                <w:lang w:bidi="ar-SA"/>
              </w:rPr>
              <w:t xml:space="preserve">，除此以外的其他任何澄清、修改方式及澄清、修改内容均属无效，不得作为投标的依据。</w:t>
            </w:r>
            <w:r>
              <w:rPr>
                <w:rFonts w:hint="eastAsia" w:ascii="仿宋" w:hAnsi="仿宋" w:eastAsia="仿宋" w:cs="仿宋"/>
                <w:bCs/>
                <w:color w:val="000000"/>
                <w:sz w:val="24"/>
                <w:szCs w:val="24"/>
                <w:lang w:val="en-US" w:bidi="ar-SA"/>
              </w:rPr>
            </w:r>
            <w:r/>
          </w:p>
        </w:tc>
      </w:tr>
      <w:tr>
        <w:trPr>
          <w:trHeight w:val="526"/>
        </w:trPr>
        <w:tc>
          <w:tcPr>
            <w:tcW w:w="2093" w:type="dxa"/>
            <w:vAlign w:val="center"/>
            <w:textDirection w:val="lrTb"/>
            <w:noWrap w:val="false"/>
          </w:tcPr>
          <w:p>
            <w:pPr>
              <w:pStyle w:val="1008"/>
              <w:jc w:val="center"/>
              <w:rPr>
                <w:rFonts w:hint="eastAsia" w:ascii="仿宋" w:hAnsi="仿宋" w:eastAsia="仿宋" w:cs="仿宋"/>
                <w:color w:val="000000"/>
                <w:sz w:val="24"/>
                <w:szCs w:val="24"/>
                <w:lang w:val="en-US" w:eastAsia="en-US" w:bidi="ar-SA"/>
              </w:rPr>
            </w:pPr>
            <w:r>
              <w:rPr>
                <w:rFonts w:hint="eastAsia" w:ascii="仿宋" w:hAnsi="仿宋" w:eastAsia="仿宋" w:cs="仿宋"/>
                <w:color w:val="000000"/>
                <w:sz w:val="24"/>
                <w:szCs w:val="24"/>
                <w:lang w:bidi="ar-SA"/>
              </w:rPr>
              <w:t xml:space="preserve">投标保证金</w:t>
            </w:r>
            <w:r>
              <w:rPr>
                <w:rFonts w:hint="eastAsia" w:ascii="仿宋" w:hAnsi="仿宋" w:eastAsia="仿宋" w:cs="仿宋"/>
                <w:color w:val="000000"/>
                <w:sz w:val="24"/>
                <w:szCs w:val="24"/>
                <w:lang w:val="en-US" w:eastAsia="en-US" w:bidi="ar-SA"/>
              </w:rPr>
            </w:r>
            <w:r/>
          </w:p>
        </w:tc>
        <w:tc>
          <w:tcPr>
            <w:gridSpan w:val="3"/>
            <w:tcW w:w="8146" w:type="dxa"/>
            <w:vAlign w:val="center"/>
            <w:textDirection w:val="lrTb"/>
            <w:noWrap w:val="false"/>
          </w:tcPr>
          <w:p>
            <w:pPr>
              <w:pStyle w:val="1020"/>
              <w:jc w:val="center"/>
              <w:rPr>
                <w:rFonts w:hint="eastAsia" w:ascii="仿宋" w:hAnsi="仿宋" w:eastAsia="仿宋" w:cs="仿宋"/>
                <w:bCs/>
                <w:color w:val="000000"/>
                <w:szCs w:val="24"/>
                <w:lang w:val="en-US" w:bidi="ar-SA"/>
              </w:rPr>
            </w:pPr>
            <w:r>
              <w:rPr>
                <w:rFonts w:hint="eastAsia" w:ascii="仿宋" w:hAnsi="仿宋" w:eastAsia="仿宋" w:cs="仿宋"/>
                <w:color w:val="000000"/>
                <w:spacing w:val="-6"/>
                <w:lang w:val="en-US" w:bidi="ar-SA"/>
              </w:rPr>
              <w:t xml:space="preserve">贯彻落实苏财购〔2020〕52号文件精神，该项目投标人免交保证金。</w:t>
            </w:r>
            <w:r>
              <w:rPr>
                <w:rFonts w:hint="eastAsia" w:ascii="仿宋" w:hAnsi="仿宋" w:eastAsia="仿宋" w:cs="仿宋"/>
                <w:bCs/>
                <w:color w:val="000000"/>
                <w:szCs w:val="24"/>
                <w:lang w:val="en-US" w:bidi="ar-SA"/>
              </w:rPr>
            </w:r>
            <w:r/>
          </w:p>
        </w:tc>
      </w:tr>
      <w:tr>
        <w:trPr>
          <w:trHeight w:val="526"/>
        </w:trPr>
        <w:tc>
          <w:tcPr>
            <w:tcW w:w="2093" w:type="dxa"/>
            <w:vAlign w:val="center"/>
            <w:textDirection w:val="lrTb"/>
            <w:noWrap w:val="false"/>
          </w:tcPr>
          <w:p>
            <w:pPr>
              <w:pStyle w:val="1008"/>
              <w:jc w:val="center"/>
              <w:rPr>
                <w:rFonts w:hint="eastAsia" w:ascii="仿宋" w:hAnsi="仿宋" w:eastAsia="仿宋" w:cs="仿宋"/>
                <w:color w:val="000000"/>
                <w:sz w:val="24"/>
                <w:szCs w:val="24"/>
                <w:lang w:val="en-US" w:eastAsia="en-US" w:bidi="ar-SA"/>
              </w:rPr>
            </w:pPr>
            <w:r>
              <w:rPr>
                <w:rFonts w:hint="eastAsia" w:ascii="仿宋" w:hAnsi="仿宋" w:eastAsia="仿宋" w:cs="仿宋"/>
                <w:color w:val="000000"/>
                <w:sz w:val="24"/>
                <w:szCs w:val="24"/>
                <w:lang w:val="en-US" w:eastAsia="en-US" w:bidi="ar-SA"/>
              </w:rPr>
              <w:t xml:space="preserve">资格审查材料</w:t>
            </w:r>
            <w:r>
              <w:rPr>
                <w:rFonts w:hint="eastAsia" w:ascii="仿宋" w:hAnsi="仿宋" w:eastAsia="仿宋" w:cs="仿宋"/>
                <w:color w:val="000000"/>
                <w:sz w:val="24"/>
                <w:szCs w:val="24"/>
                <w:lang w:val="en-US" w:eastAsia="en-US" w:bidi="ar-SA"/>
              </w:rPr>
            </w:r>
            <w:r/>
          </w:p>
        </w:tc>
        <w:tc>
          <w:tcPr>
            <w:gridSpan w:val="3"/>
            <w:tcW w:w="8146" w:type="dxa"/>
            <w:vAlign w:val="center"/>
            <w:textDirection w:val="lrTb"/>
            <w:noWrap w:val="false"/>
          </w:tcPr>
          <w:p>
            <w:pPr>
              <w:pStyle w:val="1008"/>
              <w:jc w:val="center"/>
              <w:rPr>
                <w:rFonts w:hint="eastAsia" w:ascii="仿宋" w:hAnsi="仿宋" w:eastAsia="仿宋" w:cs="仿宋"/>
                <w:bCs/>
                <w:color w:val="000000"/>
                <w:sz w:val="24"/>
                <w:szCs w:val="24"/>
                <w:lang w:val="en-US" w:bidi="ar-SA"/>
              </w:rPr>
            </w:pPr>
            <w:r>
              <w:rPr>
                <w:rFonts w:hint="eastAsia" w:ascii="仿宋" w:hAnsi="仿宋" w:eastAsia="仿宋" w:cs="仿宋"/>
                <w:bCs/>
                <w:color w:val="000000"/>
                <w:sz w:val="24"/>
                <w:szCs w:val="24"/>
                <w:lang w:val="en-US" w:bidi="ar-SA"/>
              </w:rPr>
              <w:t xml:space="preserve">详见第一章招标公告第二项“申请人的资格要求”</w:t>
            </w:r>
            <w:r>
              <w:rPr>
                <w:rFonts w:hint="eastAsia" w:ascii="仿宋" w:hAnsi="仿宋" w:eastAsia="仿宋" w:cs="仿宋"/>
                <w:bCs/>
                <w:color w:val="000000"/>
                <w:sz w:val="24"/>
                <w:szCs w:val="24"/>
                <w:lang w:val="en-US" w:bidi="ar-SA"/>
              </w:rPr>
            </w:r>
            <w:r/>
          </w:p>
        </w:tc>
      </w:tr>
      <w:tr>
        <w:trPr>
          <w:trHeight w:val="711"/>
        </w:trPr>
        <w:tc>
          <w:tcPr>
            <w:tcW w:w="2093" w:type="dxa"/>
            <w:vAlign w:val="center"/>
            <w:textDirection w:val="lrTb"/>
            <w:noWrap w:val="false"/>
          </w:tcPr>
          <w:p>
            <w:pPr>
              <w:pStyle w:val="1008"/>
              <w:jc w:val="center"/>
              <w:rPr>
                <w:rFonts w:hint="eastAsia" w:ascii="仿宋" w:hAnsi="仿宋" w:eastAsia="仿宋" w:cs="仿宋"/>
                <w:bCs/>
                <w:color w:val="000000"/>
                <w:sz w:val="24"/>
                <w:szCs w:val="24"/>
                <w:lang w:val="en-US" w:bidi="ar-SA"/>
              </w:rPr>
            </w:pPr>
            <w:r>
              <w:rPr>
                <w:rFonts w:hint="eastAsia" w:ascii="仿宋" w:hAnsi="仿宋" w:eastAsia="仿宋" w:cs="仿宋"/>
                <w:bCs/>
                <w:color w:val="000000"/>
                <w:sz w:val="24"/>
                <w:szCs w:val="24"/>
                <w:lang w:val="en-US" w:eastAsia="en-US" w:bidi="ar-SA"/>
              </w:rPr>
              <w:t xml:space="preserve">投标文件</w:t>
            </w:r>
            <w:r>
              <w:rPr>
                <w:rFonts w:hint="eastAsia" w:ascii="仿宋" w:hAnsi="仿宋" w:eastAsia="仿宋" w:cs="仿宋"/>
                <w:bCs/>
                <w:color w:val="000000"/>
                <w:sz w:val="24"/>
                <w:szCs w:val="24"/>
                <w:lang w:val="en-US" w:bidi="ar-SA"/>
              </w:rPr>
              <w:t xml:space="preserve">递交</w:t>
            </w:r>
            <w:r>
              <w:rPr>
                <w:rFonts w:hint="eastAsia" w:ascii="仿宋" w:hAnsi="仿宋" w:eastAsia="仿宋" w:cs="仿宋"/>
                <w:bCs/>
                <w:color w:val="000000"/>
                <w:sz w:val="24"/>
                <w:szCs w:val="24"/>
                <w:lang w:val="en-US" w:bidi="ar-SA"/>
              </w:rPr>
            </w:r>
            <w:r/>
          </w:p>
        </w:tc>
        <w:tc>
          <w:tcPr>
            <w:gridSpan w:val="3"/>
            <w:tcW w:w="8146" w:type="dxa"/>
            <w:vAlign w:val="center"/>
            <w:textDirection w:val="lrTb"/>
            <w:noWrap w:val="false"/>
          </w:tcPr>
          <w:p>
            <w:pPr>
              <w:pStyle w:val="1008"/>
              <w:rPr>
                <w:rFonts w:hint="eastAsia" w:ascii="仿宋" w:hAnsi="仿宋" w:eastAsia="仿宋" w:cs="仿宋"/>
                <w:bCs/>
                <w:color w:val="000000"/>
                <w:sz w:val="24"/>
                <w:szCs w:val="24"/>
                <w:lang w:val="en-US" w:bidi="ar-SA"/>
              </w:rPr>
            </w:pPr>
            <w:r>
              <w:rPr>
                <w:rFonts w:hint="eastAsia" w:ascii="仿宋" w:hAnsi="仿宋" w:eastAsia="仿宋" w:cs="仿宋"/>
                <w:bCs/>
                <w:color w:val="000000"/>
                <w:sz w:val="24"/>
                <w:szCs w:val="24"/>
                <w:lang w:val="en-US" w:bidi="ar-SA"/>
              </w:rPr>
              <w:t xml:space="preserve">1.电子投标文件一份(通过系统提交)；纸质投标文件正本一份，副本四份（评审结束后由中标人邮寄至招标代理公司，未中标单位不需要提供）。</w:t>
            </w:r>
            <w:r>
              <w:rPr>
                <w:rFonts w:hint="eastAsia" w:ascii="仿宋" w:hAnsi="仿宋" w:eastAsia="仿宋" w:cs="仿宋"/>
                <w:bCs/>
                <w:color w:val="000000"/>
                <w:sz w:val="24"/>
                <w:szCs w:val="24"/>
                <w:lang w:val="en-US" w:bidi="ar-SA"/>
              </w:rPr>
            </w:r>
            <w:r/>
          </w:p>
          <w:p>
            <w:pPr>
              <w:pStyle w:val="1008"/>
              <w:rPr>
                <w:rFonts w:hint="eastAsia" w:ascii="仿宋" w:hAnsi="仿宋" w:eastAsia="仿宋" w:cs="仿宋"/>
                <w:bCs/>
                <w:color w:val="000000"/>
                <w:sz w:val="24"/>
                <w:szCs w:val="24"/>
                <w:lang w:val="en-US" w:bidi="ar-SA"/>
              </w:rPr>
            </w:pPr>
            <w:r>
              <w:rPr>
                <w:rFonts w:hint="eastAsia" w:ascii="仿宋" w:hAnsi="仿宋" w:eastAsia="仿宋" w:cs="仿宋"/>
                <w:bCs/>
                <w:color w:val="000000"/>
                <w:sz w:val="24"/>
                <w:szCs w:val="24"/>
                <w:lang w:val="en-US" w:bidi="ar-SA"/>
              </w:rPr>
              <w:t xml:space="preserve">2.</w:t>
            </w:r>
            <w:r>
              <w:rPr>
                <w:rFonts w:hint="eastAsia" w:ascii="仿宋" w:hAnsi="仿宋" w:eastAsia="仿宋" w:cs="仿宋"/>
                <w:color w:val="000000"/>
                <w:sz w:val="24"/>
                <w:szCs w:val="24"/>
                <w:lang w:val="en-US"/>
              </w:rPr>
              <w:t xml:space="preserve">投标人应当按照《操作手册》规定，在招标文件要求提交投标文件的截止时间前，将投标文件提交至“苏采云”系统，逾期提交的投标文件，“苏采云”系统将自动拒收。</w:t>
            </w:r>
            <w:r>
              <w:rPr>
                <w:rFonts w:hint="eastAsia" w:ascii="仿宋" w:hAnsi="仿宋" w:eastAsia="仿宋" w:cs="仿宋"/>
                <w:bCs/>
                <w:color w:val="000000"/>
                <w:sz w:val="24"/>
                <w:szCs w:val="24"/>
                <w:lang w:val="en-US" w:bidi="ar-SA"/>
              </w:rPr>
            </w:r>
            <w:r/>
          </w:p>
        </w:tc>
      </w:tr>
      <w:tr>
        <w:trPr>
          <w:trHeight w:val="90"/>
        </w:trPr>
        <w:tc>
          <w:tcPr>
            <w:tcW w:w="2093" w:type="dxa"/>
            <w:vAlign w:val="center"/>
            <w:textDirection w:val="lrTb"/>
            <w:noWrap w:val="false"/>
          </w:tcPr>
          <w:p>
            <w:pPr>
              <w:pStyle w:val="1008"/>
              <w:jc w:val="center"/>
              <w:rPr>
                <w:rFonts w:hint="eastAsia" w:ascii="仿宋" w:hAnsi="仿宋" w:eastAsia="仿宋" w:cs="仿宋"/>
                <w:bCs/>
                <w:color w:val="000000"/>
                <w:sz w:val="24"/>
                <w:szCs w:val="24"/>
                <w:lang w:val="en-US" w:bidi="ar-SA"/>
              </w:rPr>
            </w:pPr>
            <w:r>
              <w:rPr>
                <w:rFonts w:hint="eastAsia" w:ascii="仿宋" w:hAnsi="仿宋" w:eastAsia="仿宋" w:cs="仿宋"/>
                <w:bCs/>
                <w:color w:val="000000"/>
                <w:sz w:val="24"/>
                <w:szCs w:val="24"/>
                <w:lang w:val="en-US" w:bidi="ar-SA"/>
              </w:rPr>
              <w:t xml:space="preserve">是否委托评标委员会直接确定中标人</w:t>
            </w:r>
            <w:r>
              <w:rPr>
                <w:rFonts w:hint="eastAsia" w:ascii="仿宋" w:hAnsi="仿宋" w:eastAsia="仿宋" w:cs="仿宋"/>
                <w:bCs/>
                <w:color w:val="000000"/>
                <w:sz w:val="24"/>
                <w:szCs w:val="24"/>
                <w:lang w:val="en-US" w:bidi="ar-SA"/>
              </w:rPr>
            </w:r>
            <w:r/>
          </w:p>
        </w:tc>
        <w:tc>
          <w:tcPr>
            <w:gridSpan w:val="3"/>
            <w:tcW w:w="8146" w:type="dxa"/>
            <w:vAlign w:val="center"/>
            <w:textDirection w:val="lrTb"/>
            <w:noWrap w:val="false"/>
          </w:tcPr>
          <w:p>
            <w:pPr>
              <w:pStyle w:val="1008"/>
              <w:jc w:val="both"/>
              <w:widowControl/>
              <w:rPr>
                <w:rFonts w:hint="eastAsia" w:ascii="仿宋" w:hAnsi="仿宋" w:eastAsia="仿宋" w:cs="仿宋"/>
                <w:bCs/>
                <w:color w:val="000000"/>
                <w:sz w:val="24"/>
                <w:szCs w:val="24"/>
                <w:lang w:val="en-US" w:bidi="ar-SA"/>
              </w:rPr>
            </w:pPr>
            <w:r>
              <w:rPr>
                <w:rFonts w:hint="eastAsia" w:ascii="仿宋" w:hAnsi="仿宋" w:eastAsia="仿宋" w:cs="仿宋"/>
                <w:bCs/>
                <w:color w:val="000000"/>
                <w:sz w:val="24"/>
                <w:szCs w:val="24"/>
                <w:lang w:val="en-US" w:bidi="ar-SA"/>
              </w:rPr>
              <w:t xml:space="preserve">□是</w:t>
            </w:r>
            <w:r>
              <w:rPr>
                <w:rFonts w:hint="eastAsia" w:ascii="仿宋" w:hAnsi="仿宋" w:eastAsia="仿宋" w:cs="仿宋"/>
                <w:bCs/>
                <w:color w:val="000000"/>
                <w:sz w:val="24"/>
                <w:szCs w:val="24"/>
                <w:lang w:val="en-US" w:bidi="ar-SA"/>
              </w:rPr>
            </w:r>
            <w:r/>
          </w:p>
          <w:p>
            <w:pPr>
              <w:pStyle w:val="1008"/>
              <w:jc w:val="both"/>
              <w:widowControl/>
              <w:rPr>
                <w:rFonts w:hint="eastAsia" w:ascii="仿宋" w:hAnsi="仿宋" w:eastAsia="仿宋" w:cs="仿宋"/>
                <w:bCs/>
                <w:color w:val="000000"/>
                <w:sz w:val="24"/>
                <w:szCs w:val="24"/>
                <w:lang w:val="en-US" w:bidi="ar-SA"/>
              </w:rPr>
            </w:pPr>
            <w:r>
              <w:rPr>
                <w:rFonts w:hint="eastAsia" w:ascii="仿宋" w:hAnsi="仿宋" w:eastAsia="仿宋" w:cs="仿宋"/>
                <w:bCs/>
                <w:color w:val="000000"/>
                <w:sz w:val="24"/>
                <w:szCs w:val="24"/>
                <w:lang w:val="en-US" w:bidi="ar-SA"/>
              </w:rPr>
              <w:t xml:space="preserve">■否，推荐的中标候选人数量：1-3名</w:t>
            </w:r>
            <w:r>
              <w:rPr>
                <w:rFonts w:hint="eastAsia" w:ascii="仿宋" w:hAnsi="仿宋" w:eastAsia="仿宋" w:cs="仿宋"/>
                <w:bCs/>
                <w:color w:val="000000"/>
                <w:sz w:val="24"/>
                <w:szCs w:val="24"/>
                <w:lang w:val="en-US" w:bidi="ar-SA"/>
              </w:rPr>
            </w:r>
            <w:r/>
          </w:p>
        </w:tc>
      </w:tr>
      <w:tr>
        <w:trPr>
          <w:trHeight w:val="534"/>
        </w:trPr>
        <w:tc>
          <w:tcPr>
            <w:tcW w:w="2093" w:type="dxa"/>
            <w:vAlign w:val="center"/>
            <w:textDirection w:val="lrTb"/>
            <w:noWrap w:val="false"/>
          </w:tcPr>
          <w:p>
            <w:pPr>
              <w:pStyle w:val="1008"/>
              <w:jc w:val="center"/>
              <w:rPr>
                <w:rFonts w:hint="eastAsia" w:ascii="仿宋" w:hAnsi="仿宋" w:eastAsia="仿宋" w:cs="仿宋"/>
                <w:bCs/>
                <w:color w:val="000000"/>
                <w:sz w:val="24"/>
                <w:szCs w:val="24"/>
                <w:lang w:val="en-US"/>
              </w:rPr>
            </w:pPr>
            <w:r>
              <w:rPr>
                <w:rFonts w:hint="eastAsia" w:ascii="仿宋" w:hAnsi="仿宋" w:eastAsia="仿宋" w:cs="仿宋"/>
                <w:bCs/>
                <w:color w:val="000000"/>
                <w:sz w:val="24"/>
                <w:szCs w:val="24"/>
                <w:lang w:val="en-US"/>
              </w:rPr>
              <w:t xml:space="preserve">所属行业</w:t>
            </w:r>
            <w:r>
              <w:rPr>
                <w:rFonts w:hint="eastAsia" w:ascii="仿宋" w:hAnsi="仿宋" w:eastAsia="仿宋" w:cs="仿宋"/>
                <w:bCs/>
                <w:color w:val="000000"/>
                <w:sz w:val="24"/>
                <w:szCs w:val="24"/>
                <w:lang w:val="en-US"/>
              </w:rPr>
            </w:r>
            <w:r/>
          </w:p>
        </w:tc>
        <w:tc>
          <w:tcPr>
            <w:gridSpan w:val="3"/>
            <w:tcW w:w="8146" w:type="dxa"/>
            <w:vAlign w:val="center"/>
            <w:textDirection w:val="lrTb"/>
            <w:noWrap w:val="false"/>
          </w:tcPr>
          <w:p>
            <w:pPr>
              <w:pStyle w:val="1008"/>
              <w:jc w:val="center"/>
              <w:widowControl/>
              <w:rPr>
                <w:rFonts w:hint="eastAsia" w:ascii="仿宋" w:hAnsi="仿宋" w:eastAsia="仿宋" w:cs="仿宋"/>
                <w:bCs/>
                <w:color w:val="000000"/>
                <w:sz w:val="24"/>
                <w:szCs w:val="24"/>
                <w:lang w:val="en-US"/>
              </w:rPr>
            </w:pPr>
            <w:r>
              <w:rPr>
                <w:rFonts w:hint="eastAsia" w:ascii="仿宋" w:hAnsi="仿宋" w:eastAsia="仿宋" w:cs="仿宋"/>
                <w:bCs/>
                <w:color w:val="000000"/>
                <w:sz w:val="24"/>
                <w:szCs w:val="24"/>
                <w:lang w:val="en-US"/>
              </w:rPr>
              <w:t xml:space="preserve">其他未列明行业</w:t>
            </w:r>
            <w:r>
              <w:rPr>
                <w:rFonts w:hint="eastAsia" w:ascii="仿宋" w:hAnsi="仿宋" w:eastAsia="仿宋" w:cs="仿宋"/>
                <w:bCs/>
                <w:color w:val="000000"/>
                <w:sz w:val="24"/>
                <w:szCs w:val="24"/>
                <w:lang w:val="en-US"/>
              </w:rPr>
            </w:r>
            <w:r/>
          </w:p>
        </w:tc>
      </w:tr>
      <w:tr>
        <w:trPr>
          <w:trHeight w:val="587"/>
        </w:trPr>
        <w:tc>
          <w:tcPr>
            <w:tcW w:w="2093" w:type="dxa"/>
            <w:vAlign w:val="center"/>
            <w:textDirection w:val="lrTb"/>
            <w:noWrap w:val="false"/>
          </w:tcPr>
          <w:p>
            <w:pPr>
              <w:pStyle w:val="1008"/>
              <w:jc w:val="center"/>
              <w:rPr>
                <w:rFonts w:hint="eastAsia" w:ascii="仿宋" w:hAnsi="仿宋" w:eastAsia="仿宋" w:cs="仿宋"/>
                <w:bCs/>
                <w:color w:val="000000"/>
                <w:sz w:val="24"/>
                <w:szCs w:val="24"/>
                <w:lang w:val="en-US"/>
              </w:rPr>
            </w:pPr>
            <w:r>
              <w:rPr>
                <w:rFonts w:hint="eastAsia" w:ascii="仿宋" w:hAnsi="仿宋" w:eastAsia="仿宋" w:cs="仿宋"/>
                <w:bCs/>
                <w:color w:val="000000"/>
                <w:sz w:val="24"/>
                <w:szCs w:val="24"/>
                <w:lang w:val="en-US"/>
              </w:rPr>
              <w:t xml:space="preserve">核心产品</w:t>
            </w:r>
            <w:r>
              <w:rPr>
                <w:rFonts w:hint="eastAsia" w:ascii="仿宋" w:hAnsi="仿宋" w:eastAsia="仿宋" w:cs="仿宋"/>
                <w:bCs/>
                <w:color w:val="000000"/>
                <w:sz w:val="24"/>
                <w:szCs w:val="24"/>
                <w:lang w:val="en-US"/>
              </w:rPr>
            </w:r>
            <w:r/>
          </w:p>
        </w:tc>
        <w:tc>
          <w:tcPr>
            <w:gridSpan w:val="3"/>
            <w:tcW w:w="8146" w:type="dxa"/>
            <w:vAlign w:val="center"/>
            <w:textDirection w:val="lrTb"/>
            <w:noWrap w:val="false"/>
          </w:tcPr>
          <w:p>
            <w:pPr>
              <w:pStyle w:val="1008"/>
              <w:widowControl/>
              <w:rPr>
                <w:rFonts w:hint="eastAsia" w:ascii="仿宋" w:hAnsi="仿宋" w:eastAsia="仿宋" w:cs="仿宋"/>
                <w:bCs/>
                <w:color w:val="000000"/>
                <w:sz w:val="24"/>
                <w:szCs w:val="24"/>
                <w:lang w:val="en-US"/>
              </w:rPr>
            </w:pPr>
            <w:r>
              <w:rPr>
                <w:rFonts w:hint="eastAsia" w:ascii="仿宋" w:hAnsi="仿宋" w:eastAsia="仿宋" w:cs="仿宋"/>
                <w:bCs/>
                <w:color w:val="000000"/>
                <w:sz w:val="24"/>
                <w:szCs w:val="24"/>
                <w:lang w:val="en-US"/>
              </w:rPr>
              <w:t xml:space="preserve">☐货物类，单一产品或核心产品为：</w:t>
            </w:r>
            <w:r>
              <w:rPr>
                <w:rFonts w:hint="eastAsia" w:ascii="仿宋" w:hAnsi="仿宋" w:eastAsia="仿宋" w:cs="仿宋"/>
                <w:bCs/>
                <w:color w:val="000000"/>
                <w:sz w:val="24"/>
                <w:szCs w:val="24"/>
                <w:u w:val="single"/>
                <w:lang w:val="en-US"/>
              </w:rPr>
              <w:t xml:space="preserve">              </w:t>
            </w:r>
            <w:r>
              <w:rPr>
                <w:rFonts w:hint="eastAsia" w:ascii="仿宋" w:hAnsi="仿宋" w:eastAsia="仿宋" w:cs="仿宋"/>
                <w:bCs/>
                <w:color w:val="000000"/>
                <w:sz w:val="24"/>
                <w:szCs w:val="24"/>
                <w:lang w:val="en-US"/>
              </w:rPr>
              <w:t xml:space="preserve">。</w:t>
            </w:r>
            <w:r>
              <w:rPr>
                <w:rFonts w:hint="eastAsia" w:ascii="仿宋" w:hAnsi="仿宋" w:eastAsia="仿宋" w:cs="仿宋"/>
                <w:bCs/>
                <w:color w:val="000000"/>
                <w:sz w:val="24"/>
                <w:szCs w:val="24"/>
                <w:lang w:val="en-US"/>
              </w:rPr>
              <w:br w:type="textWrapping" w:clear="all"/>
            </w:r>
            <w:r>
              <w:rPr>
                <w:rFonts w:hint="eastAsia" w:ascii="仿宋" w:hAnsi="仿宋" w:eastAsia="仿宋" w:cs="仿宋"/>
                <w:bCs/>
                <w:color w:val="000000"/>
                <w:sz w:val="24"/>
                <w:szCs w:val="24"/>
                <w:lang w:val="en-US"/>
              </w:rPr>
              <w:t xml:space="preserve">■服务类，不适用。</w:t>
            </w:r>
            <w:r>
              <w:rPr>
                <w:rFonts w:hint="eastAsia" w:ascii="仿宋" w:hAnsi="仿宋" w:eastAsia="仿宋" w:cs="仿宋"/>
                <w:bCs/>
                <w:color w:val="000000"/>
                <w:sz w:val="24"/>
                <w:szCs w:val="24"/>
                <w:lang w:val="en-US"/>
              </w:rPr>
            </w:r>
            <w:r/>
          </w:p>
        </w:tc>
      </w:tr>
      <w:tr>
        <w:trPr>
          <w:trHeight w:val="1325"/>
        </w:trPr>
        <w:tc>
          <w:tcPr>
            <w:tcW w:w="2093" w:type="dxa"/>
            <w:vAlign w:val="center"/>
            <w:textDirection w:val="lrTb"/>
            <w:noWrap w:val="false"/>
          </w:tcPr>
          <w:p>
            <w:pPr>
              <w:pStyle w:val="1008"/>
              <w:jc w:val="center"/>
              <w:rPr>
                <w:rFonts w:hint="eastAsia" w:ascii="仿宋" w:hAnsi="仿宋" w:eastAsia="仿宋" w:cs="仿宋"/>
                <w:bCs/>
                <w:color w:val="000000"/>
                <w:sz w:val="24"/>
                <w:szCs w:val="24"/>
                <w:lang w:val="en-US"/>
              </w:rPr>
            </w:pPr>
            <w:r>
              <w:rPr>
                <w:rFonts w:hint="eastAsia" w:ascii="仿宋" w:hAnsi="仿宋" w:eastAsia="仿宋" w:cs="仿宋"/>
                <w:bCs/>
                <w:color w:val="000000"/>
                <w:sz w:val="24"/>
                <w:szCs w:val="24"/>
                <w:lang w:val="en-US"/>
              </w:rPr>
              <w:t xml:space="preserve">履约保证金</w:t>
            </w:r>
            <w:r>
              <w:rPr>
                <w:rFonts w:hint="eastAsia" w:ascii="仿宋" w:hAnsi="仿宋" w:eastAsia="仿宋" w:cs="仿宋"/>
                <w:bCs/>
                <w:color w:val="000000"/>
                <w:sz w:val="24"/>
                <w:szCs w:val="24"/>
                <w:lang w:val="en-US"/>
              </w:rPr>
            </w:r>
            <w:r/>
          </w:p>
          <w:p>
            <w:pPr>
              <w:pStyle w:val="1008"/>
              <w:jc w:val="center"/>
              <w:rPr>
                <w:rFonts w:hint="eastAsia" w:ascii="仿宋" w:hAnsi="仿宋" w:eastAsia="仿宋" w:cs="仿宋"/>
                <w:bCs/>
                <w:color w:val="000000"/>
                <w:sz w:val="24"/>
                <w:szCs w:val="24"/>
                <w:lang w:val="en-US" w:eastAsia="en-US" w:bidi="ar-SA"/>
              </w:rPr>
            </w:pPr>
            <w:r>
              <w:rPr>
                <w:rFonts w:hint="eastAsia" w:ascii="仿宋" w:hAnsi="仿宋" w:eastAsia="仿宋" w:cs="仿宋"/>
                <w:bCs/>
                <w:color w:val="000000"/>
                <w:sz w:val="24"/>
                <w:szCs w:val="24"/>
                <w:lang w:val="en-US" w:eastAsia="en-US" w:bidi="ar-SA"/>
              </w:rPr>
            </w:r>
            <w:r/>
          </w:p>
        </w:tc>
        <w:tc>
          <w:tcPr>
            <w:gridSpan w:val="3"/>
            <w:tcW w:w="8146" w:type="dxa"/>
            <w:vAlign w:val="center"/>
            <w:textDirection w:val="lrTb"/>
            <w:noWrap w:val="false"/>
          </w:tcPr>
          <w:p>
            <w:pPr>
              <w:pStyle w:val="1008"/>
              <w:jc w:val="both"/>
              <w:widowControl/>
              <w:rPr>
                <w:rFonts w:hint="eastAsia" w:ascii="仿宋" w:hAnsi="仿宋" w:eastAsia="仿宋" w:cs="仿宋"/>
                <w:bCs/>
                <w:color w:val="000000"/>
                <w:sz w:val="24"/>
                <w:szCs w:val="24"/>
                <w:lang w:val="en-US"/>
              </w:rPr>
            </w:pPr>
            <w:r>
              <w:rPr>
                <w:rFonts w:hint="eastAsia" w:ascii="仿宋" w:hAnsi="仿宋" w:eastAsia="仿宋" w:cs="仿宋"/>
                <w:bCs/>
                <w:color w:val="000000"/>
                <w:sz w:val="24"/>
                <w:szCs w:val="24"/>
                <w:lang w:val="en-US"/>
              </w:rPr>
              <w:t xml:space="preserve">■不需提供</w:t>
            </w:r>
            <w:r>
              <w:rPr>
                <w:rFonts w:hint="eastAsia" w:ascii="仿宋" w:hAnsi="仿宋" w:eastAsia="仿宋" w:cs="仿宋"/>
                <w:bCs/>
                <w:color w:val="000000"/>
                <w:sz w:val="24"/>
                <w:szCs w:val="24"/>
                <w:lang w:val="en-US"/>
              </w:rPr>
            </w:r>
            <w:r/>
          </w:p>
          <w:p>
            <w:pPr>
              <w:pStyle w:val="1008"/>
              <w:jc w:val="both"/>
              <w:widowControl/>
              <w:rPr>
                <w:rFonts w:hint="eastAsia" w:ascii="仿宋" w:hAnsi="仿宋" w:eastAsia="仿宋" w:cs="仿宋"/>
                <w:bCs/>
                <w:color w:val="000000"/>
                <w:sz w:val="24"/>
                <w:szCs w:val="24"/>
                <w:lang w:val="en-US"/>
              </w:rPr>
            </w:pPr>
            <w:r>
              <w:rPr>
                <w:rFonts w:hint="eastAsia" w:ascii="仿宋" w:hAnsi="仿宋" w:eastAsia="仿宋" w:cs="仿宋"/>
                <w:bCs/>
                <w:color w:val="000000"/>
                <w:sz w:val="24"/>
                <w:szCs w:val="24"/>
                <w:lang w:val="en-US"/>
              </w:rPr>
              <w:t xml:space="preserve">□需要提供</w:t>
            </w:r>
            <w:r>
              <w:rPr>
                <w:rFonts w:hint="eastAsia" w:ascii="仿宋" w:hAnsi="仿宋" w:eastAsia="仿宋" w:cs="仿宋"/>
                <w:bCs/>
                <w:color w:val="000000"/>
                <w:sz w:val="24"/>
                <w:szCs w:val="24"/>
                <w:lang w:val="en-US"/>
              </w:rPr>
            </w:r>
            <w:r/>
          </w:p>
          <w:p>
            <w:pPr>
              <w:pStyle w:val="1008"/>
              <w:jc w:val="both"/>
              <w:widowControl/>
              <w:rPr>
                <w:rFonts w:hint="eastAsia" w:ascii="仿宋" w:hAnsi="仿宋" w:eastAsia="仿宋" w:cs="仿宋"/>
                <w:bCs/>
                <w:color w:val="000000"/>
                <w:sz w:val="24"/>
                <w:szCs w:val="24"/>
                <w:lang w:val="en-US" w:bidi="ar-SA"/>
              </w:rPr>
            </w:pPr>
            <w:r>
              <w:rPr>
                <w:rFonts w:hint="eastAsia" w:ascii="仿宋" w:hAnsi="仿宋" w:eastAsia="仿宋" w:cs="仿宋"/>
                <w:color w:val="000000"/>
                <w:sz w:val="24"/>
                <w:szCs w:val="24"/>
                <w:lang w:val="en-US"/>
              </w:rPr>
              <w:t xml:space="preserve">中标单位在签订合同前须向采购单位交纳中标价5%的履约保证金，在项目结束后退还。</w:t>
            </w:r>
            <w:r>
              <w:rPr>
                <w:rFonts w:hint="eastAsia" w:ascii="仿宋" w:hAnsi="仿宋" w:eastAsia="仿宋" w:cs="仿宋"/>
                <w:color w:val="000000"/>
                <w:sz w:val="24"/>
                <w:szCs w:val="24"/>
              </w:rPr>
              <w:t xml:space="preserve">（或金融机构出具的独立保函，该保函需载明：（1）见索即付；（2）收到甲方法定代表人或授权委托人签字确认并加盖公章的书面索赔通知后即应不争辩、不挑剔、不可撤销地向甲方支付索赔款，直至最高担保金额；（3）有效期为保函开具之日起至验收合格后一年为止；（4）担保金额为合同金额的5%。如乙方提供的保函未载明前述内容的，甲方可以拒收该保函，并要求乙方以银行转账的方式提供履约保证金）</w:t>
            </w:r>
            <w:r>
              <w:rPr>
                <w:rFonts w:hint="eastAsia" w:ascii="仿宋" w:hAnsi="仿宋" w:eastAsia="仿宋" w:cs="仿宋"/>
                <w:bCs/>
                <w:color w:val="000000"/>
                <w:sz w:val="24"/>
                <w:szCs w:val="24"/>
                <w:lang w:val="en-US" w:bidi="ar-SA"/>
              </w:rPr>
            </w:r>
            <w:r/>
          </w:p>
        </w:tc>
      </w:tr>
      <w:tr>
        <w:trPr>
          <w:trHeight w:val="548"/>
        </w:trPr>
        <w:tc>
          <w:tcPr>
            <w:tcW w:w="2093" w:type="dxa"/>
            <w:vAlign w:val="center"/>
            <w:textDirection w:val="lrTb"/>
            <w:noWrap w:val="false"/>
          </w:tcPr>
          <w:p>
            <w:pPr>
              <w:pStyle w:val="1008"/>
              <w:jc w:val="center"/>
              <w:rPr>
                <w:rFonts w:hint="eastAsia" w:ascii="仿宋" w:hAnsi="仿宋" w:eastAsia="仿宋" w:cs="仿宋"/>
                <w:bCs/>
                <w:color w:val="000000"/>
                <w:sz w:val="24"/>
                <w:szCs w:val="24"/>
                <w:lang w:val="en-US" w:eastAsia="en-US" w:bidi="ar-SA"/>
              </w:rPr>
            </w:pPr>
            <w:r>
              <w:rPr>
                <w:rFonts w:hint="eastAsia" w:ascii="仿宋" w:hAnsi="仿宋" w:eastAsia="仿宋" w:cs="仿宋"/>
                <w:bCs/>
                <w:color w:val="000000"/>
                <w:sz w:val="24"/>
                <w:szCs w:val="24"/>
                <w:lang w:val="en-US" w:eastAsia="en-US" w:bidi="ar-SA"/>
              </w:rPr>
              <w:t xml:space="preserve">投标</w:t>
            </w:r>
            <w:r>
              <w:rPr>
                <w:rFonts w:hint="eastAsia" w:ascii="仿宋" w:hAnsi="仿宋" w:eastAsia="仿宋" w:cs="仿宋"/>
                <w:bCs/>
                <w:color w:val="000000"/>
                <w:sz w:val="24"/>
                <w:szCs w:val="24"/>
                <w:lang w:bidi="ar-SA"/>
              </w:rPr>
              <w:t xml:space="preserve">有效期</w:t>
            </w:r>
            <w:r>
              <w:rPr>
                <w:rFonts w:hint="eastAsia" w:ascii="仿宋" w:hAnsi="仿宋" w:eastAsia="仿宋" w:cs="仿宋"/>
                <w:bCs/>
                <w:color w:val="000000"/>
                <w:sz w:val="24"/>
                <w:szCs w:val="24"/>
                <w:lang w:val="en-US" w:eastAsia="en-US" w:bidi="ar-SA"/>
              </w:rPr>
            </w:r>
            <w:r/>
          </w:p>
        </w:tc>
        <w:tc>
          <w:tcPr>
            <w:gridSpan w:val="3"/>
            <w:tcW w:w="8146" w:type="dxa"/>
            <w:vAlign w:val="center"/>
            <w:textDirection w:val="lrTb"/>
            <w:noWrap w:val="false"/>
          </w:tcPr>
          <w:p>
            <w:pPr>
              <w:pStyle w:val="1008"/>
              <w:jc w:val="center"/>
              <w:rPr>
                <w:rFonts w:hint="eastAsia" w:ascii="仿宋" w:hAnsi="仿宋" w:eastAsia="仿宋" w:cs="仿宋"/>
                <w:b/>
                <w:bCs/>
                <w:color w:val="000000"/>
                <w:sz w:val="24"/>
                <w:szCs w:val="24"/>
                <w:lang w:val="en-US" w:bidi="ar-SA"/>
              </w:rPr>
            </w:pPr>
            <w:r>
              <w:rPr>
                <w:rFonts w:hint="eastAsia" w:ascii="仿宋" w:hAnsi="仿宋" w:eastAsia="仿宋" w:cs="仿宋"/>
                <w:color w:val="000000"/>
                <w:sz w:val="24"/>
                <w:szCs w:val="24"/>
                <w:highlight w:val="none"/>
                <w:lang w:bidi="ar-SA"/>
              </w:rPr>
              <w:t xml:space="preserve">投标截止日起</w:t>
            </w:r>
            <w:r>
              <w:rPr>
                <w:rFonts w:hint="eastAsia" w:ascii="仿宋" w:hAnsi="仿宋" w:eastAsia="仿宋" w:cs="仿宋"/>
                <w:color w:val="000000"/>
                <w:sz w:val="24"/>
                <w:szCs w:val="24"/>
                <w:highlight w:val="none"/>
                <w:lang w:val="en-US" w:bidi="ar-SA"/>
              </w:rPr>
              <w:t xml:space="preserve">90</w:t>
            </w:r>
            <w:r>
              <w:rPr>
                <w:rFonts w:hint="eastAsia" w:ascii="仿宋" w:hAnsi="仿宋" w:eastAsia="仿宋" w:cs="仿宋"/>
                <w:color w:val="000000"/>
                <w:sz w:val="24"/>
                <w:szCs w:val="24"/>
                <w:highlight w:val="none"/>
                <w:lang w:bidi="ar-SA"/>
              </w:rPr>
              <w:t xml:space="preserve">天（日历天）</w:t>
            </w:r>
            <w:r>
              <w:rPr>
                <w:rFonts w:hint="eastAsia" w:ascii="仿宋" w:hAnsi="仿宋" w:eastAsia="仿宋" w:cs="仿宋"/>
                <w:b/>
                <w:bCs/>
                <w:color w:val="000000"/>
                <w:sz w:val="24"/>
                <w:szCs w:val="24"/>
                <w:lang w:val="en-US" w:bidi="ar-SA"/>
              </w:rPr>
            </w:r>
            <w:r/>
          </w:p>
        </w:tc>
      </w:tr>
      <w:tr>
        <w:trPr>
          <w:trHeight w:val="577"/>
        </w:trPr>
        <w:tc>
          <w:tcPr>
            <w:tcW w:w="2093" w:type="dxa"/>
            <w:vAlign w:val="center"/>
            <w:textDirection w:val="lrTb"/>
            <w:noWrap w:val="false"/>
          </w:tcPr>
          <w:p>
            <w:pPr>
              <w:pStyle w:val="1008"/>
              <w:jc w:val="center"/>
              <w:rPr>
                <w:rFonts w:hint="eastAsia" w:ascii="仿宋" w:hAnsi="仿宋" w:eastAsia="仿宋" w:cs="仿宋"/>
                <w:bCs/>
                <w:color w:val="000000"/>
                <w:sz w:val="24"/>
                <w:szCs w:val="24"/>
                <w:lang w:bidi="ar-SA"/>
              </w:rPr>
            </w:pPr>
            <w:r>
              <w:rPr>
                <w:rFonts w:hint="eastAsia" w:ascii="仿宋" w:hAnsi="仿宋" w:eastAsia="仿宋" w:cs="仿宋"/>
                <w:bCs/>
                <w:color w:val="000000"/>
                <w:sz w:val="24"/>
                <w:szCs w:val="24"/>
                <w:lang w:val="en-US" w:bidi="ar-SA"/>
              </w:rPr>
              <w:t xml:space="preserve">投标</w:t>
            </w:r>
            <w:r>
              <w:rPr>
                <w:rFonts w:hint="eastAsia" w:ascii="仿宋" w:hAnsi="仿宋" w:eastAsia="仿宋" w:cs="仿宋"/>
                <w:bCs/>
                <w:color w:val="000000"/>
                <w:sz w:val="24"/>
                <w:szCs w:val="24"/>
                <w:lang w:bidi="ar-SA"/>
              </w:rPr>
              <w:t xml:space="preserve">文件递交</w:t>
            </w:r>
            <w:r>
              <w:rPr>
                <w:rFonts w:hint="eastAsia" w:ascii="仿宋" w:hAnsi="仿宋" w:eastAsia="仿宋" w:cs="仿宋"/>
                <w:bCs/>
                <w:color w:val="000000"/>
                <w:sz w:val="24"/>
                <w:szCs w:val="24"/>
                <w:lang w:bidi="ar-SA"/>
              </w:rPr>
            </w:r>
            <w:r/>
          </w:p>
          <w:p>
            <w:pPr>
              <w:pStyle w:val="1008"/>
              <w:jc w:val="center"/>
              <w:rPr>
                <w:rFonts w:hint="eastAsia" w:ascii="仿宋" w:hAnsi="仿宋" w:eastAsia="仿宋" w:cs="仿宋"/>
                <w:bCs/>
                <w:color w:val="000000"/>
                <w:sz w:val="24"/>
                <w:szCs w:val="24"/>
                <w:lang w:val="en-US" w:bidi="ar-SA"/>
              </w:rPr>
            </w:pPr>
            <w:r>
              <w:rPr>
                <w:rFonts w:hint="eastAsia" w:ascii="仿宋" w:hAnsi="仿宋" w:eastAsia="仿宋" w:cs="仿宋"/>
                <w:bCs/>
                <w:color w:val="000000"/>
                <w:sz w:val="24"/>
                <w:szCs w:val="24"/>
                <w:lang w:bidi="ar-SA"/>
              </w:rPr>
              <w:t xml:space="preserve">截止时间及地点</w:t>
            </w:r>
            <w:r>
              <w:rPr>
                <w:rFonts w:hint="eastAsia" w:ascii="仿宋" w:hAnsi="仿宋" w:eastAsia="仿宋" w:cs="仿宋"/>
                <w:bCs/>
                <w:color w:val="000000"/>
                <w:sz w:val="24"/>
                <w:szCs w:val="24"/>
                <w:lang w:val="en-US" w:bidi="ar-SA"/>
              </w:rPr>
            </w:r>
            <w:r/>
          </w:p>
        </w:tc>
        <w:tc>
          <w:tcPr>
            <w:gridSpan w:val="3"/>
            <w:tcW w:w="8146" w:type="dxa"/>
            <w:vAlign w:val="center"/>
            <w:textDirection w:val="lrTb"/>
            <w:noWrap w:val="false"/>
          </w:tcPr>
          <w:p>
            <w:pPr>
              <w:pStyle w:val="1008"/>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详见招标文件第一章《招标公告》</w:t>
            </w:r>
            <w:r>
              <w:rPr>
                <w:rFonts w:hint="eastAsia" w:ascii="仿宋" w:hAnsi="仿宋" w:eastAsia="仿宋" w:cs="仿宋"/>
                <w:color w:val="000000"/>
                <w:sz w:val="24"/>
                <w:szCs w:val="24"/>
              </w:rPr>
            </w:r>
            <w:r/>
          </w:p>
        </w:tc>
      </w:tr>
      <w:tr>
        <w:trPr>
          <w:trHeight w:val="552"/>
        </w:trPr>
        <w:tc>
          <w:tcPr>
            <w:tcW w:w="2093" w:type="dxa"/>
            <w:vAlign w:val="center"/>
            <w:textDirection w:val="lrTb"/>
            <w:noWrap w:val="false"/>
          </w:tcPr>
          <w:p>
            <w:pPr>
              <w:pStyle w:val="1008"/>
              <w:jc w:val="center"/>
              <w:rPr>
                <w:rFonts w:hint="eastAsia" w:ascii="仿宋" w:hAnsi="仿宋" w:eastAsia="仿宋" w:cs="仿宋"/>
                <w:bCs/>
                <w:color w:val="000000"/>
                <w:sz w:val="24"/>
                <w:szCs w:val="24"/>
                <w:lang w:bidi="ar-SA"/>
              </w:rPr>
            </w:pPr>
            <w:r>
              <w:rPr>
                <w:rFonts w:hint="eastAsia" w:ascii="仿宋" w:hAnsi="仿宋" w:eastAsia="仿宋" w:cs="仿宋"/>
                <w:bCs/>
                <w:color w:val="000000"/>
                <w:sz w:val="24"/>
                <w:szCs w:val="24"/>
                <w:lang w:bidi="ar-SA"/>
              </w:rPr>
              <w:t xml:space="preserve">开标时间及地点</w:t>
            </w:r>
            <w:r>
              <w:rPr>
                <w:rFonts w:hint="eastAsia" w:ascii="仿宋" w:hAnsi="仿宋" w:eastAsia="仿宋" w:cs="仿宋"/>
                <w:bCs/>
                <w:color w:val="000000"/>
                <w:sz w:val="24"/>
                <w:szCs w:val="24"/>
                <w:lang w:bidi="ar-SA"/>
              </w:rPr>
            </w:r>
            <w:r/>
          </w:p>
        </w:tc>
        <w:tc>
          <w:tcPr>
            <w:gridSpan w:val="3"/>
            <w:tcW w:w="8146" w:type="dxa"/>
            <w:vAlign w:val="center"/>
            <w:textDirection w:val="lrTb"/>
            <w:noWrap w:val="false"/>
          </w:tcPr>
          <w:p>
            <w:pPr>
              <w:pStyle w:val="1008"/>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详见招标文件第一章《招标公告》</w:t>
            </w:r>
            <w:r>
              <w:rPr>
                <w:rFonts w:hint="eastAsia" w:ascii="仿宋" w:hAnsi="仿宋" w:eastAsia="仿宋" w:cs="仿宋"/>
                <w:color w:val="000000"/>
                <w:sz w:val="24"/>
                <w:szCs w:val="24"/>
              </w:rPr>
            </w:r>
            <w:r/>
          </w:p>
        </w:tc>
      </w:tr>
      <w:tr>
        <w:trPr>
          <w:trHeight w:val="1143"/>
        </w:trPr>
        <w:tc>
          <w:tcPr>
            <w:tcW w:w="2093" w:type="dxa"/>
            <w:vAlign w:val="center"/>
            <w:textDirection w:val="lrTb"/>
            <w:noWrap w:val="false"/>
          </w:tcPr>
          <w:p>
            <w:pPr>
              <w:pStyle w:val="1008"/>
              <w:jc w:val="center"/>
              <w:rPr>
                <w:rFonts w:hint="eastAsia" w:ascii="仿宋" w:hAnsi="仿宋" w:eastAsia="仿宋" w:cs="仿宋"/>
                <w:bCs/>
                <w:color w:val="000000"/>
                <w:sz w:val="24"/>
                <w:szCs w:val="24"/>
                <w:lang w:bidi="ar-SA"/>
              </w:rPr>
            </w:pPr>
            <w:r>
              <w:rPr>
                <w:rFonts w:hint="eastAsia" w:ascii="仿宋" w:hAnsi="仿宋" w:eastAsia="仿宋" w:cs="仿宋"/>
                <w:bCs/>
                <w:color w:val="000000"/>
                <w:sz w:val="24"/>
                <w:szCs w:val="24"/>
                <w:lang w:bidi="ar-SA"/>
              </w:rPr>
              <w:t xml:space="preserve">其他要求</w:t>
            </w:r>
            <w:r>
              <w:rPr>
                <w:rFonts w:hint="eastAsia" w:ascii="仿宋" w:hAnsi="仿宋" w:eastAsia="仿宋" w:cs="仿宋"/>
                <w:bCs/>
                <w:color w:val="000000"/>
                <w:sz w:val="24"/>
                <w:szCs w:val="24"/>
                <w:lang w:bidi="ar-SA"/>
              </w:rPr>
            </w:r>
            <w:r/>
          </w:p>
        </w:tc>
        <w:tc>
          <w:tcPr>
            <w:gridSpan w:val="3"/>
            <w:tcW w:w="8146" w:type="dxa"/>
            <w:vAlign w:val="center"/>
            <w:textDirection w:val="lrTb"/>
            <w:noWrap w:val="false"/>
          </w:tcPr>
          <w:p>
            <w:pPr>
              <w:pStyle w:val="1008"/>
              <w:ind w:firstLine="480"/>
              <w:rPr>
                <w:rFonts w:hint="eastAsia" w:ascii="仿宋" w:hAnsi="仿宋" w:eastAsia="仿宋" w:cs="仿宋"/>
                <w:color w:val="000000"/>
                <w:sz w:val="24"/>
                <w:szCs w:val="24"/>
                <w:lang w:bidi="ar-SA"/>
              </w:rPr>
            </w:pPr>
            <w:r>
              <w:rPr>
                <w:rFonts w:hint="eastAsia" w:ascii="仿宋" w:hAnsi="仿宋" w:eastAsia="仿宋" w:cs="仿宋"/>
                <w:color w:val="000000"/>
                <w:sz w:val="24"/>
                <w:szCs w:val="24"/>
                <w:lang w:bidi="ar-SA"/>
              </w:rPr>
              <w:t xml:space="preserve">1.投标人如在投标过程中提供虚假材料谋取中标、成交的或采取不正当手段诋毁、排挤其他投标人的，列入不良行为记录名单。</w:t>
            </w:r>
            <w:r>
              <w:rPr>
                <w:rFonts w:hint="eastAsia" w:ascii="仿宋" w:hAnsi="仿宋" w:eastAsia="仿宋" w:cs="仿宋"/>
                <w:color w:val="000000"/>
                <w:sz w:val="24"/>
                <w:szCs w:val="24"/>
                <w:lang w:bidi="ar-SA"/>
              </w:rPr>
            </w:r>
            <w:r/>
          </w:p>
          <w:p>
            <w:pPr>
              <w:pStyle w:val="1008"/>
              <w:ind w:firstLine="480"/>
              <w:rPr>
                <w:rFonts w:hint="eastAsia" w:ascii="仿宋" w:hAnsi="仿宋" w:eastAsia="仿宋" w:cs="仿宋"/>
                <w:color w:val="000000"/>
                <w:sz w:val="24"/>
                <w:szCs w:val="24"/>
                <w:lang w:bidi="ar-SA"/>
              </w:rPr>
            </w:pPr>
            <w:r>
              <w:rPr>
                <w:rFonts w:hint="eastAsia" w:ascii="仿宋" w:hAnsi="仿宋" w:eastAsia="仿宋" w:cs="仿宋"/>
                <w:color w:val="000000"/>
                <w:sz w:val="24"/>
                <w:szCs w:val="24"/>
                <w:lang w:bidi="ar-SA"/>
              </w:rPr>
              <w:t xml:space="preserve">2.本招标文件的最终解释权归采购单位所有。</w:t>
            </w:r>
            <w:r>
              <w:rPr>
                <w:rFonts w:hint="eastAsia" w:ascii="仿宋" w:hAnsi="仿宋" w:eastAsia="仿宋" w:cs="仿宋"/>
                <w:color w:val="000000"/>
                <w:sz w:val="24"/>
                <w:szCs w:val="24"/>
                <w:lang w:bidi="ar-SA"/>
              </w:rPr>
            </w:r>
            <w:r/>
          </w:p>
        </w:tc>
      </w:tr>
    </w:tbl>
    <w:p>
      <w:pPr>
        <w:pStyle w:val="1046"/>
        <w:rPr>
          <w:rFonts w:hint="eastAsia"/>
          <w:b w:val="0"/>
          <w:color w:val="000000"/>
          <w:lang w:bidi="ar-SA"/>
        </w:rPr>
      </w:pPr>
      <w:r>
        <w:rPr>
          <w:rFonts w:hint="eastAsia"/>
          <w:b w:val="0"/>
          <w:color w:val="000000"/>
          <w:lang w:bidi="ar-SA"/>
        </w:rPr>
        <w:br w:type="page" w:clear="all"/>
      </w:r>
      <w:bookmarkStart w:id="86" w:name="_Toc20082"/>
      <w:r/>
      <w:bookmarkStart w:id="87" w:name="_Toc30310"/>
      <w:r/>
      <w:bookmarkStart w:id="88" w:name="_Toc31488"/>
      <w:r/>
      <w:bookmarkStart w:id="89" w:name="_Toc21176"/>
      <w:r>
        <w:rPr>
          <w:rFonts w:hint="eastAsia"/>
          <w:color w:val="000000"/>
        </w:rPr>
        <w:t xml:space="preserve">第三</w:t>
      </w:r>
      <w:r>
        <w:rPr>
          <w:rFonts w:hint="eastAsia"/>
          <w:color w:val="000000"/>
          <w:lang w:val="en-US"/>
        </w:rPr>
        <w:t xml:space="preserve">章 </w:t>
      </w:r>
      <w:r>
        <w:rPr>
          <w:rFonts w:hint="eastAsia"/>
          <w:color w:val="000000"/>
        </w:rPr>
        <w:t xml:space="preserve">投标须知</w:t>
      </w:r>
      <w:bookmarkEnd w:id="86"/>
      <w:r/>
      <w:bookmarkEnd w:id="87"/>
      <w:r/>
      <w:bookmarkEnd w:id="88"/>
      <w:r/>
      <w:bookmarkEnd w:id="89"/>
      <w:r>
        <w:rPr>
          <w:rFonts w:hint="eastAsia"/>
          <w:b w:val="0"/>
          <w:color w:val="000000"/>
          <w:lang w:bidi="ar-SA"/>
        </w:rPr>
      </w:r>
      <w:r/>
    </w:p>
    <w:p>
      <w:pPr>
        <w:pStyle w:val="1048"/>
        <w:ind w:firstLine="361"/>
        <w:jc w:val="left"/>
        <w:rPr>
          <w:color w:val="000000"/>
          <w:lang w:val="en-US"/>
        </w:rPr>
      </w:pPr>
      <w:r/>
      <w:bookmarkStart w:id="90" w:name="_Toc3573"/>
      <w:r/>
      <w:bookmarkStart w:id="91" w:name="_Toc20237"/>
      <w:r/>
      <w:bookmarkStart w:id="92" w:name="_Toc27589"/>
      <w:r>
        <w:rPr>
          <w:color w:val="000000"/>
          <w:lang w:val="en-US"/>
        </w:rPr>
        <w:t xml:space="preserve">一、总则</w:t>
      </w:r>
      <w:bookmarkEnd w:id="90"/>
      <w:r/>
      <w:bookmarkEnd w:id="91"/>
      <w:r/>
      <w:bookmarkEnd w:id="92"/>
      <w:r>
        <w:rPr>
          <w:color w:val="000000"/>
          <w:lang w:val="en-US"/>
        </w:rPr>
      </w:r>
      <w:r/>
    </w:p>
    <w:p>
      <w:pPr>
        <w:pStyle w:val="1068"/>
        <w:ind w:firstLine="482"/>
        <w:spacing w:line="480" w:lineRule="exact"/>
        <w:rPr>
          <w:rFonts w:hint="eastAsia" w:ascii="仿宋" w:hAnsi="仿宋" w:eastAsia="仿宋" w:cs="仿宋"/>
          <w:b/>
          <w:bCs/>
          <w:color w:val="000000"/>
          <w:sz w:val="24"/>
          <w:szCs w:val="24"/>
          <w:lang w:val="en-US"/>
        </w:rPr>
      </w:pPr>
      <w:r/>
      <w:bookmarkStart w:id="93" w:name="_Toc19586"/>
      <w:r>
        <w:rPr>
          <w:rFonts w:hint="eastAsia" w:ascii="仿宋" w:hAnsi="仿宋" w:eastAsia="仿宋" w:cs="仿宋"/>
          <w:b/>
          <w:bCs/>
          <w:color w:val="000000"/>
          <w:sz w:val="24"/>
          <w:szCs w:val="24"/>
          <w:lang w:val="en-US"/>
        </w:rPr>
        <w:t xml:space="preserve">1.适用法律</w:t>
      </w:r>
      <w:r>
        <w:rPr>
          <w:rFonts w:hint="eastAsia" w:ascii="仿宋" w:hAnsi="仿宋" w:eastAsia="仿宋" w:cs="仿宋"/>
          <w:b/>
          <w:bCs/>
          <w:color w:val="000000"/>
          <w:sz w:val="24"/>
          <w:szCs w:val="24"/>
          <w:lang w:val="en-US"/>
        </w:rPr>
      </w:r>
      <w:r/>
    </w:p>
    <w:p>
      <w:pPr>
        <w:pStyle w:val="1068"/>
        <w:ind w:firstLine="480"/>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1.1适用法规《中华人民共和国政府采购法》《中华人民共和国政府采购法实施条例》等有关法律、规章和规定等。</w:t>
      </w:r>
      <w:r>
        <w:rPr>
          <w:rFonts w:hint="eastAsia" w:ascii="仿宋" w:hAnsi="仿宋" w:eastAsia="仿宋" w:cs="仿宋"/>
          <w:color w:val="000000"/>
          <w:sz w:val="24"/>
          <w:szCs w:val="24"/>
          <w:lang w:val="en-US"/>
        </w:rPr>
      </w:r>
      <w:r/>
    </w:p>
    <w:p>
      <w:pPr>
        <w:pStyle w:val="1068"/>
        <w:ind w:firstLine="480"/>
        <w:spacing w:line="480" w:lineRule="exact"/>
        <w:rPr>
          <w:rFonts w:hint="eastAsia" w:ascii="仿宋" w:hAnsi="仿宋" w:eastAsia="仿宋" w:cs="仿宋"/>
          <w:bCs/>
          <w:color w:val="000000"/>
          <w:sz w:val="24"/>
          <w:szCs w:val="24"/>
        </w:rPr>
      </w:pPr>
      <w:r/>
      <w:bookmarkEnd w:id="93"/>
      <w:r>
        <w:rPr>
          <w:rFonts w:hint="eastAsia" w:ascii="仿宋" w:hAnsi="仿宋" w:eastAsia="仿宋" w:cs="仿宋"/>
          <w:bCs/>
          <w:color w:val="000000"/>
          <w:sz w:val="24"/>
        </w:rPr>
        <w:t xml:space="preserve">1.</w:t>
      </w:r>
      <w:r>
        <w:rPr>
          <w:rFonts w:hint="eastAsia" w:ascii="仿宋" w:hAnsi="仿宋" w:eastAsia="仿宋" w:cs="仿宋"/>
          <w:bCs/>
          <w:color w:val="000000"/>
          <w:sz w:val="24"/>
          <w:lang w:val="en-US"/>
        </w:rPr>
        <w:t xml:space="preserve">2</w:t>
      </w:r>
      <w:r>
        <w:rPr>
          <w:rFonts w:hint="eastAsia" w:ascii="仿宋" w:hAnsi="仿宋" w:eastAsia="仿宋" w:cs="仿宋"/>
          <w:bCs/>
          <w:color w:val="000000"/>
          <w:sz w:val="24"/>
        </w:rPr>
        <w:t xml:space="preserve">本</w:t>
      </w:r>
      <w:r>
        <w:rPr>
          <w:rFonts w:hint="eastAsia" w:ascii="仿宋" w:hAnsi="仿宋" w:eastAsia="仿宋" w:cs="仿宋"/>
          <w:bCs/>
          <w:color w:val="000000"/>
          <w:sz w:val="24"/>
          <w:lang w:val="en-US"/>
        </w:rPr>
        <w:t xml:space="preserve">招标</w:t>
      </w:r>
      <w:r>
        <w:rPr>
          <w:rFonts w:hint="eastAsia" w:ascii="仿宋" w:hAnsi="仿宋" w:eastAsia="仿宋" w:cs="仿宋"/>
          <w:bCs/>
          <w:color w:val="000000"/>
          <w:sz w:val="24"/>
        </w:rPr>
        <w:t xml:space="preserve">文件仅适用此项目。</w:t>
      </w:r>
      <w:r>
        <w:rPr>
          <w:rFonts w:hint="eastAsia" w:ascii="仿宋" w:hAnsi="仿宋" w:eastAsia="仿宋" w:cs="仿宋"/>
          <w:bCs/>
          <w:color w:val="000000"/>
          <w:sz w:val="24"/>
          <w:szCs w:val="24"/>
        </w:rPr>
      </w:r>
      <w:r/>
    </w:p>
    <w:p>
      <w:pPr>
        <w:pStyle w:val="1068"/>
        <w:ind w:firstLine="482"/>
        <w:spacing w:line="480" w:lineRule="exact"/>
        <w:rPr>
          <w:rFonts w:hint="eastAsia" w:ascii="仿宋" w:hAnsi="仿宋" w:eastAsia="仿宋" w:cs="仿宋"/>
          <w:b/>
          <w:bCs/>
          <w:color w:val="000000"/>
          <w:sz w:val="24"/>
          <w:szCs w:val="24"/>
          <w:lang w:val="en-US"/>
        </w:rPr>
      </w:pPr>
      <w:r>
        <w:rPr>
          <w:rFonts w:hint="eastAsia" w:ascii="仿宋" w:hAnsi="仿宋" w:eastAsia="仿宋" w:cs="仿宋"/>
          <w:b/>
          <w:bCs/>
          <w:color w:val="000000"/>
          <w:sz w:val="24"/>
          <w:szCs w:val="24"/>
          <w:lang w:val="en-US"/>
        </w:rPr>
        <w:t xml:space="preserve">2.词语释义</w:t>
      </w:r>
      <w:r>
        <w:rPr>
          <w:rFonts w:hint="eastAsia" w:ascii="仿宋" w:hAnsi="仿宋" w:eastAsia="仿宋" w:cs="仿宋"/>
          <w:b/>
          <w:bCs/>
          <w:color w:val="000000"/>
          <w:sz w:val="24"/>
          <w:szCs w:val="24"/>
          <w:lang w:val="en-US"/>
        </w:rPr>
      </w:r>
      <w:r/>
    </w:p>
    <w:p>
      <w:pPr>
        <w:pStyle w:val="1068"/>
        <w:ind w:firstLine="480"/>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bidi="zh-CN"/>
        </w:rPr>
        <w:t xml:space="preserve">2.1“采</w:t>
      </w:r>
      <w:r>
        <w:rPr>
          <w:rFonts w:hint="eastAsia" w:ascii="仿宋" w:hAnsi="仿宋" w:eastAsia="仿宋" w:cs="仿宋"/>
          <w:color w:val="000000"/>
          <w:sz w:val="24"/>
          <w:szCs w:val="24"/>
          <w:lang w:val="en-US"/>
        </w:rPr>
        <w:t xml:space="preserve">购单位”“采购人”“甲方”系指本次采购项目的业主方。</w:t>
      </w:r>
      <w:r>
        <w:rPr>
          <w:rFonts w:hint="eastAsia" w:ascii="仿宋" w:hAnsi="仿宋" w:eastAsia="仿宋" w:cs="仿宋"/>
          <w:color w:val="000000"/>
          <w:sz w:val="24"/>
          <w:szCs w:val="24"/>
          <w:lang w:val="en-US"/>
        </w:rPr>
      </w:r>
      <w:r/>
    </w:p>
    <w:p>
      <w:pPr>
        <w:pStyle w:val="1008"/>
        <w:ind w:firstLine="480"/>
        <w:spacing w:line="40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2.2“</w:t>
      </w:r>
      <w:r>
        <w:rPr>
          <w:rFonts w:hint="eastAsia" w:ascii="仿宋" w:hAnsi="仿宋" w:eastAsia="仿宋" w:cs="仿宋"/>
          <w:color w:val="000000"/>
          <w:sz w:val="24"/>
          <w:szCs w:val="24"/>
          <w:lang w:val="en-US" w:bidi="ar-SA"/>
        </w:rPr>
        <w:t xml:space="preserve">投标人/投标单位”“供应商”</w:t>
      </w:r>
      <w:r>
        <w:rPr>
          <w:rFonts w:hint="eastAsia" w:ascii="仿宋" w:hAnsi="仿宋" w:eastAsia="仿宋" w:cs="仿宋"/>
          <w:color w:val="000000"/>
          <w:sz w:val="24"/>
        </w:rPr>
        <w:t xml:space="preserve">系指以</w:t>
      </w:r>
      <w:r>
        <w:rPr>
          <w:rFonts w:hint="eastAsia" w:ascii="仿宋" w:hAnsi="仿宋" w:eastAsia="仿宋" w:cs="仿宋"/>
          <w:color w:val="000000"/>
          <w:sz w:val="24"/>
          <w:lang w:val="en-US"/>
        </w:rPr>
        <w:t xml:space="preserve">招标</w:t>
      </w:r>
      <w:r>
        <w:rPr>
          <w:rFonts w:hint="eastAsia" w:ascii="仿宋" w:hAnsi="仿宋" w:eastAsia="仿宋" w:cs="仿宋"/>
          <w:color w:val="000000"/>
          <w:sz w:val="24"/>
        </w:rPr>
        <w:t xml:space="preserve">文件规定的方式获取了本</w:t>
      </w:r>
      <w:r>
        <w:rPr>
          <w:rFonts w:hint="eastAsia" w:ascii="仿宋" w:hAnsi="仿宋" w:eastAsia="仿宋" w:cs="仿宋"/>
          <w:color w:val="000000"/>
          <w:sz w:val="24"/>
          <w:lang w:val="en-US"/>
        </w:rPr>
        <w:t xml:space="preserve">招标</w:t>
      </w:r>
      <w:r>
        <w:rPr>
          <w:rFonts w:hint="eastAsia" w:ascii="仿宋" w:hAnsi="仿宋" w:eastAsia="仿宋" w:cs="仿宋"/>
          <w:color w:val="000000"/>
          <w:sz w:val="24"/>
        </w:rPr>
        <w:t xml:space="preserve">文件，且已经提交或者准备提交本次投标文件的制造商、供货商</w:t>
      </w:r>
      <w:r>
        <w:rPr>
          <w:rFonts w:hint="eastAsia" w:ascii="仿宋" w:hAnsi="仿宋" w:eastAsia="仿宋" w:cs="仿宋"/>
          <w:color w:val="000000"/>
          <w:sz w:val="24"/>
          <w:lang w:val="en-US"/>
        </w:rPr>
        <w:t xml:space="preserve">或服务商</w:t>
      </w:r>
      <w:r>
        <w:rPr>
          <w:rFonts w:hint="eastAsia" w:ascii="仿宋" w:hAnsi="仿宋" w:eastAsia="仿宋" w:cs="仿宋"/>
          <w:color w:val="000000"/>
          <w:sz w:val="24"/>
        </w:rPr>
        <w:t xml:space="preserve">。</w:t>
      </w:r>
      <w:r>
        <w:rPr>
          <w:rFonts w:hint="eastAsia" w:ascii="仿宋" w:hAnsi="仿宋" w:eastAsia="仿宋" w:cs="仿宋"/>
          <w:color w:val="000000"/>
          <w:sz w:val="24"/>
          <w:szCs w:val="24"/>
          <w:lang w:val="en-US"/>
        </w:rPr>
      </w:r>
      <w:r/>
    </w:p>
    <w:p>
      <w:pPr>
        <w:pStyle w:val="1068"/>
        <w:ind w:firstLine="480"/>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2.3“采购/招标代理机构”系指本次招标项目活动组织方。</w:t>
      </w:r>
      <w:r>
        <w:rPr>
          <w:rFonts w:hint="eastAsia" w:ascii="仿宋" w:hAnsi="仿宋" w:eastAsia="仿宋" w:cs="仿宋"/>
          <w:color w:val="000000"/>
          <w:sz w:val="24"/>
          <w:szCs w:val="24"/>
          <w:lang w:val="en-US"/>
        </w:rPr>
      </w:r>
      <w:r/>
    </w:p>
    <w:p>
      <w:pPr>
        <w:pStyle w:val="1068"/>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2.4“</w:t>
      </w:r>
      <w:r>
        <w:rPr>
          <w:rFonts w:hint="eastAsia" w:ascii="仿宋" w:hAnsi="仿宋" w:eastAsia="仿宋" w:cs="仿宋"/>
          <w:color w:val="000000"/>
          <w:sz w:val="24"/>
          <w:szCs w:val="24"/>
        </w:rPr>
        <w:t xml:space="preserve">响应</w:t>
      </w:r>
      <w:r>
        <w:rPr>
          <w:rFonts w:hint="eastAsia" w:ascii="仿宋" w:hAnsi="仿宋" w:eastAsia="仿宋" w:cs="仿宋"/>
          <w:color w:val="000000"/>
          <w:sz w:val="24"/>
          <w:szCs w:val="24"/>
          <w:lang w:val="en-US"/>
        </w:rPr>
        <w:t xml:space="preserve">”</w:t>
      </w:r>
      <w:r>
        <w:rPr>
          <w:rFonts w:hint="eastAsia" w:ascii="仿宋" w:hAnsi="仿宋" w:eastAsia="仿宋" w:cs="仿宋"/>
          <w:color w:val="000000"/>
          <w:sz w:val="24"/>
          <w:szCs w:val="24"/>
        </w:rPr>
        <w:t xml:space="preserve">：投标人根据采购（</w:t>
      </w:r>
      <w:r>
        <w:rPr>
          <w:rFonts w:hint="eastAsia" w:ascii="仿宋" w:hAnsi="仿宋" w:eastAsia="仿宋" w:cs="仿宋"/>
          <w:color w:val="000000"/>
          <w:sz w:val="24"/>
          <w:szCs w:val="24"/>
          <w:lang w:val="en-US"/>
        </w:rPr>
        <w:t xml:space="preserve">招标</w:t>
      </w:r>
      <w:r>
        <w:rPr>
          <w:rFonts w:hint="eastAsia" w:ascii="仿宋" w:hAnsi="仿宋" w:eastAsia="仿宋" w:cs="仿宋"/>
          <w:color w:val="000000"/>
          <w:sz w:val="24"/>
          <w:szCs w:val="24"/>
        </w:rPr>
        <w:t xml:space="preserve">）代理机构或采购（</w:t>
      </w:r>
      <w:r>
        <w:rPr>
          <w:rFonts w:hint="eastAsia" w:ascii="仿宋" w:hAnsi="仿宋" w:eastAsia="仿宋" w:cs="仿宋"/>
          <w:color w:val="000000"/>
          <w:sz w:val="24"/>
          <w:szCs w:val="24"/>
          <w:lang w:val="en-US"/>
        </w:rPr>
        <w:t xml:space="preserve">招标</w:t>
      </w:r>
      <w:r>
        <w:rPr>
          <w:rFonts w:hint="eastAsia" w:ascii="仿宋" w:hAnsi="仿宋" w:eastAsia="仿宋" w:cs="仿宋"/>
          <w:color w:val="000000"/>
          <w:sz w:val="24"/>
          <w:szCs w:val="24"/>
        </w:rPr>
        <w:t xml:space="preserve">）代理机构发布的采购（</w:t>
      </w:r>
      <w:r>
        <w:rPr>
          <w:rFonts w:hint="eastAsia" w:ascii="仿宋" w:hAnsi="仿宋" w:eastAsia="仿宋" w:cs="仿宋"/>
          <w:color w:val="000000"/>
          <w:sz w:val="24"/>
          <w:lang w:val="en-US"/>
        </w:rPr>
        <w:t xml:space="preserve">招标</w:t>
      </w:r>
      <w:r>
        <w:rPr>
          <w:rFonts w:hint="eastAsia" w:ascii="仿宋" w:hAnsi="仿宋" w:eastAsia="仿宋" w:cs="仿宋"/>
          <w:color w:val="000000"/>
          <w:sz w:val="24"/>
          <w:szCs w:val="24"/>
        </w:rPr>
        <w:t xml:space="preserve">）文件，编制投标文件并按规定投标的行为。</w:t>
      </w:r>
      <w:r>
        <w:rPr>
          <w:rFonts w:hint="eastAsia" w:ascii="仿宋" w:hAnsi="仿宋" w:eastAsia="仿宋" w:cs="仿宋"/>
          <w:color w:val="000000"/>
          <w:sz w:val="24"/>
          <w:szCs w:val="24"/>
        </w:rPr>
      </w:r>
      <w:r/>
    </w:p>
    <w:p>
      <w:pPr>
        <w:pStyle w:val="1068"/>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2.5“</w:t>
      </w:r>
      <w:r>
        <w:rPr>
          <w:rFonts w:hint="eastAsia" w:ascii="仿宋" w:hAnsi="仿宋" w:eastAsia="仿宋" w:cs="仿宋"/>
          <w:color w:val="000000"/>
          <w:sz w:val="24"/>
          <w:szCs w:val="24"/>
        </w:rPr>
        <w:t xml:space="preserve">中标人（乙方、</w:t>
      </w:r>
      <w:r>
        <w:rPr>
          <w:rFonts w:hint="eastAsia" w:ascii="仿宋" w:hAnsi="仿宋" w:eastAsia="仿宋" w:cs="仿宋"/>
          <w:color w:val="000000"/>
          <w:sz w:val="24"/>
          <w:szCs w:val="24"/>
          <w:lang w:val="en-US"/>
        </w:rPr>
        <w:t xml:space="preserve">成交供应商、服务方/供货方</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rPr>
        <w:t xml:space="preserve">”系指</w:t>
      </w:r>
      <w:r>
        <w:rPr>
          <w:rFonts w:hint="eastAsia" w:ascii="仿宋" w:hAnsi="仿宋" w:eastAsia="仿宋" w:cs="仿宋"/>
          <w:color w:val="000000"/>
          <w:sz w:val="24"/>
          <w:szCs w:val="24"/>
        </w:rPr>
        <w:t xml:space="preserve">合同中规定的向采购方提供货物和服务的法人或其他</w:t>
      </w:r>
      <w:r>
        <w:rPr>
          <w:rFonts w:hint="eastAsia" w:ascii="仿宋" w:hAnsi="仿宋" w:eastAsia="仿宋" w:cs="仿宋"/>
          <w:color w:val="000000"/>
        </w:rPr>
        <w:t xml:space="preserve">组织和自然人（</w:t>
      </w:r>
      <w:r>
        <w:rPr>
          <w:rFonts w:hint="eastAsia" w:ascii="仿宋" w:hAnsi="仿宋" w:eastAsia="仿宋" w:cs="仿宋"/>
          <w:color w:val="000000"/>
          <w:sz w:val="24"/>
          <w:szCs w:val="24"/>
        </w:rPr>
        <w:t xml:space="preserve">中标人）。</w:t>
      </w:r>
      <w:r>
        <w:rPr>
          <w:rFonts w:hint="eastAsia" w:ascii="仿宋" w:hAnsi="仿宋" w:eastAsia="仿宋" w:cs="仿宋"/>
          <w:color w:val="000000"/>
          <w:sz w:val="24"/>
          <w:szCs w:val="24"/>
        </w:rPr>
      </w:r>
      <w:r/>
    </w:p>
    <w:p>
      <w:pPr>
        <w:pStyle w:val="1068"/>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2.6 “合同”：甲乙双方根据</w:t>
      </w:r>
      <w:r>
        <w:rPr>
          <w:rFonts w:hint="eastAsia" w:ascii="仿宋" w:hAnsi="仿宋" w:eastAsia="仿宋" w:cs="仿宋"/>
          <w:color w:val="000000"/>
          <w:sz w:val="24"/>
          <w:lang w:val="en-US"/>
        </w:rPr>
        <w:t xml:space="preserve">招标</w:t>
      </w:r>
      <w:r>
        <w:rPr>
          <w:rFonts w:hint="eastAsia" w:ascii="仿宋" w:hAnsi="仿宋" w:eastAsia="仿宋" w:cs="仿宋"/>
          <w:color w:val="000000"/>
          <w:sz w:val="24"/>
          <w:szCs w:val="24"/>
        </w:rPr>
        <w:t xml:space="preserve">文件和中标的电子投标文件及中标通知书规定的内容签署的以书面形式所达成的协议，包括所有的附件、附录和构成协议的所有文件。</w:t>
      </w:r>
      <w:r>
        <w:rPr>
          <w:rFonts w:hint="eastAsia" w:ascii="仿宋" w:hAnsi="仿宋" w:eastAsia="仿宋" w:cs="仿宋"/>
          <w:color w:val="000000"/>
          <w:sz w:val="24"/>
          <w:szCs w:val="24"/>
        </w:rPr>
      </w:r>
      <w:r/>
    </w:p>
    <w:p>
      <w:pPr>
        <w:pStyle w:val="1068"/>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 “货物”：系指乙方按</w:t>
      </w:r>
      <w:r>
        <w:rPr>
          <w:rFonts w:hint="eastAsia" w:ascii="仿宋" w:hAnsi="仿宋" w:eastAsia="仿宋" w:cs="仿宋"/>
          <w:color w:val="000000"/>
          <w:sz w:val="24"/>
          <w:lang w:val="en-US"/>
        </w:rPr>
        <w:t xml:space="preserve">招标</w:t>
      </w:r>
      <w:r>
        <w:rPr>
          <w:rFonts w:hint="eastAsia" w:ascii="仿宋" w:hAnsi="仿宋" w:eastAsia="仿宋" w:cs="仿宋"/>
          <w:color w:val="000000"/>
          <w:sz w:val="24"/>
          <w:szCs w:val="24"/>
        </w:rPr>
        <w:t xml:space="preserve">文件规定，应向甲方提供的一切设备、备品、备件、工具、手册及其他有关技术资料和材料。</w:t>
      </w:r>
      <w:r>
        <w:rPr>
          <w:rFonts w:hint="eastAsia" w:ascii="仿宋" w:hAnsi="仿宋" w:eastAsia="仿宋" w:cs="仿宋"/>
          <w:color w:val="000000"/>
          <w:sz w:val="24"/>
          <w:szCs w:val="24"/>
        </w:rPr>
      </w:r>
      <w:r/>
    </w:p>
    <w:p>
      <w:pPr>
        <w:pStyle w:val="1068"/>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2.8 “服务”：系指本次</w:t>
      </w:r>
      <w:r>
        <w:rPr>
          <w:rFonts w:hint="eastAsia" w:ascii="仿宋" w:hAnsi="仿宋" w:eastAsia="仿宋" w:cs="仿宋"/>
          <w:color w:val="000000"/>
          <w:sz w:val="24"/>
          <w:lang w:val="en-US"/>
        </w:rPr>
        <w:t xml:space="preserve">招标</w:t>
      </w:r>
      <w:r>
        <w:rPr>
          <w:rFonts w:hint="eastAsia" w:ascii="仿宋" w:hAnsi="仿宋" w:eastAsia="仿宋" w:cs="仿宋"/>
          <w:color w:val="000000"/>
          <w:sz w:val="24"/>
          <w:szCs w:val="24"/>
        </w:rPr>
        <w:t xml:space="preserve">文件规定中标人应承担的与提供货物和服务有关的辅助服务，比如</w:t>
      </w:r>
      <w:r>
        <w:rPr>
          <w:rFonts w:hint="eastAsia" w:ascii="仿宋" w:hAnsi="仿宋" w:eastAsia="仿宋" w:cs="仿宋"/>
          <w:color w:val="000000"/>
          <w:sz w:val="24"/>
          <w:szCs w:val="24"/>
          <w:lang w:val="en-US"/>
        </w:rPr>
        <w:t xml:space="preserve">运营维护、</w:t>
      </w:r>
      <w:r>
        <w:rPr>
          <w:rFonts w:hint="eastAsia" w:ascii="仿宋" w:hAnsi="仿宋" w:eastAsia="仿宋" w:cs="仿宋"/>
          <w:color w:val="000000"/>
          <w:sz w:val="24"/>
          <w:szCs w:val="24"/>
        </w:rPr>
        <w:t xml:space="preserve">运输、保险、安装、调试、提供技术援助、培训、配合措施、维修响应及合同中规定中标人应承担的其它义务。</w:t>
      </w:r>
      <w:r>
        <w:rPr>
          <w:rFonts w:hint="eastAsia" w:ascii="仿宋" w:hAnsi="仿宋" w:eastAsia="仿宋" w:cs="仿宋"/>
          <w:color w:val="000000"/>
          <w:sz w:val="24"/>
          <w:szCs w:val="24"/>
        </w:rPr>
      </w:r>
      <w:r/>
    </w:p>
    <w:p>
      <w:pPr>
        <w:pStyle w:val="1068"/>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2.9 “知识产权”：系指专利权、商标权、著作权等无形财产专有权的统称。</w:t>
      </w:r>
      <w:r>
        <w:rPr>
          <w:rFonts w:hint="eastAsia" w:ascii="仿宋" w:hAnsi="仿宋" w:eastAsia="仿宋" w:cs="仿宋"/>
          <w:color w:val="000000"/>
          <w:sz w:val="24"/>
          <w:szCs w:val="24"/>
        </w:rPr>
      </w:r>
      <w:r/>
    </w:p>
    <w:p>
      <w:pPr>
        <w:pStyle w:val="1068"/>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2.10“天”：日历日（除特别说明外，均指北京时间）。</w:t>
      </w:r>
      <w:r>
        <w:rPr>
          <w:rFonts w:hint="eastAsia" w:ascii="仿宋" w:hAnsi="仿宋" w:eastAsia="仿宋" w:cs="仿宋"/>
          <w:color w:val="000000"/>
          <w:sz w:val="24"/>
          <w:szCs w:val="24"/>
        </w:rPr>
      </w:r>
      <w:r/>
    </w:p>
    <w:p>
      <w:pPr>
        <w:pStyle w:val="1068"/>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2.11 “服务地点”：系指合同中明确约定的服务项目所在地。</w:t>
      </w:r>
      <w:r>
        <w:rPr>
          <w:rFonts w:hint="eastAsia" w:ascii="仿宋" w:hAnsi="仿宋" w:eastAsia="仿宋" w:cs="仿宋"/>
          <w:color w:val="000000"/>
          <w:sz w:val="24"/>
          <w:szCs w:val="24"/>
        </w:rPr>
      </w:r>
      <w:r/>
    </w:p>
    <w:p>
      <w:pPr>
        <w:pStyle w:val="1068"/>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2.12 “合同价款”：系指根据合同规定，乙方在正确地履行合同义务后甲方应支付乙方的价款。</w:t>
      </w:r>
      <w:r>
        <w:rPr>
          <w:rFonts w:hint="eastAsia" w:ascii="仿宋" w:hAnsi="仿宋" w:eastAsia="仿宋" w:cs="仿宋"/>
          <w:color w:val="000000"/>
          <w:sz w:val="24"/>
          <w:szCs w:val="24"/>
        </w:rPr>
      </w:r>
      <w:r/>
    </w:p>
    <w:p>
      <w:pPr>
        <w:pStyle w:val="1068"/>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2.13“不可抗力”：系指不能预见、不能避免并且不能克服的客观情况。</w:t>
      </w:r>
      <w:r>
        <w:rPr>
          <w:rFonts w:hint="eastAsia" w:ascii="仿宋" w:hAnsi="仿宋" w:eastAsia="仿宋" w:cs="仿宋"/>
          <w:color w:val="000000"/>
          <w:sz w:val="24"/>
          <w:szCs w:val="24"/>
        </w:rPr>
      </w:r>
      <w:r/>
    </w:p>
    <w:p>
      <w:pPr>
        <w:pStyle w:val="1068"/>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2.14“实质响应”：系指满足有关本次采购标的、数量、质量、价款或者报酬、履行期限、履行地点和方式、违约责任和解决争议方法等要求。</w:t>
      </w:r>
      <w:r>
        <w:rPr>
          <w:rFonts w:hint="eastAsia" w:ascii="仿宋" w:hAnsi="仿宋" w:eastAsia="仿宋" w:cs="仿宋"/>
          <w:color w:val="000000"/>
          <w:sz w:val="24"/>
          <w:szCs w:val="24"/>
        </w:rPr>
      </w:r>
      <w:r/>
    </w:p>
    <w:p>
      <w:pPr>
        <w:pStyle w:val="1068"/>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2.15“书面形式”：系指书面文字、合同书、信件和传真等可以有形地表现所载内容的形式。</w:t>
      </w:r>
      <w:r>
        <w:rPr>
          <w:rFonts w:hint="eastAsia" w:ascii="仿宋" w:hAnsi="仿宋" w:eastAsia="仿宋" w:cs="仿宋"/>
          <w:color w:val="000000"/>
          <w:sz w:val="24"/>
          <w:szCs w:val="24"/>
        </w:rPr>
      </w:r>
      <w:r/>
    </w:p>
    <w:p>
      <w:pPr>
        <w:pStyle w:val="1068"/>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2.16 “进口产品”：系指通过中国海关报关验放进入中国境内且产自关境外的产品。</w:t>
      </w:r>
      <w:r>
        <w:rPr>
          <w:rFonts w:hint="eastAsia" w:ascii="仿宋" w:hAnsi="仿宋" w:eastAsia="仿宋" w:cs="仿宋"/>
          <w:color w:val="000000"/>
          <w:sz w:val="24"/>
          <w:szCs w:val="24"/>
        </w:rPr>
      </w:r>
      <w:r/>
    </w:p>
    <w:p>
      <w:pPr>
        <w:pStyle w:val="1068"/>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2.17“中小企业”：系指在中华人民共和国境内依法设立，依据国务院批准的中小企业划分标准确定的中型企业、小型企业和微型企业，但与大企业的负责人为同一人，或者与大企业存在直接控股、管理关系的除外。</w:t>
      </w:r>
      <w:r>
        <w:rPr>
          <w:rFonts w:hint="eastAsia" w:ascii="仿宋" w:hAnsi="仿宋" w:eastAsia="仿宋" w:cs="仿宋"/>
          <w:color w:val="000000"/>
          <w:sz w:val="24"/>
          <w:szCs w:val="24"/>
        </w:rPr>
      </w:r>
      <w:r/>
    </w:p>
    <w:p>
      <w:pPr>
        <w:pStyle w:val="1068"/>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2.18“本国产品”：</w:t>
      </w:r>
      <w:r>
        <w:rPr>
          <w:rFonts w:hint="eastAsia" w:ascii="仿宋" w:hAnsi="仿宋" w:eastAsia="仿宋" w:cs="仿宋"/>
          <w:color w:val="000000"/>
          <w:sz w:val="24"/>
          <w:szCs w:val="24"/>
        </w:rPr>
        <w:t xml:space="preserve">系指</w:t>
      </w:r>
      <w:r>
        <w:rPr>
          <w:rFonts w:hint="eastAsia" w:ascii="仿宋" w:hAnsi="仿宋" w:eastAsia="仿宋" w:cs="仿宋"/>
          <w:color w:val="000000"/>
          <w:sz w:val="24"/>
          <w:szCs w:val="24"/>
        </w:rPr>
      </w:r>
      <w:r/>
    </w:p>
    <w:p>
      <w:pPr>
        <w:pStyle w:val="1068"/>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2.18.1</w:t>
      </w:r>
      <w:r>
        <w:rPr>
          <w:rFonts w:hint="eastAsia" w:ascii="仿宋" w:hAnsi="仿宋" w:eastAsia="仿宋" w:cs="仿宋"/>
          <w:color w:val="000000"/>
          <w:sz w:val="24"/>
          <w:szCs w:val="24"/>
        </w:rPr>
        <w:t xml:space="preserve">在中国境内生产产品应当在中国境内生产，即在中华人民共和国关境内实现从原材料、组件到产品的属性改变。</w:t>
      </w:r>
      <w:r>
        <w:rPr>
          <w:rFonts w:hint="eastAsia" w:ascii="仿宋" w:hAnsi="仿宋" w:eastAsia="仿宋" w:cs="仿宋"/>
          <w:color w:val="000000"/>
          <w:sz w:val="24"/>
          <w:szCs w:val="24"/>
        </w:rPr>
      </w:r>
      <w:r/>
    </w:p>
    <w:p>
      <w:pPr>
        <w:pStyle w:val="1087"/>
        <w:rPr>
          <w:rFonts w:hint="eastAsia" w:ascii="仿宋" w:hAnsi="仿宋" w:eastAsia="仿宋" w:cs="仿宋"/>
          <w:color w:val="000000"/>
          <w:sz w:val="24"/>
        </w:rPr>
      </w:pPr>
      <w:r>
        <w:rPr>
          <w:rFonts w:hint="eastAsia" w:ascii="仿宋" w:hAnsi="仿宋" w:eastAsia="仿宋" w:cs="仿宋"/>
          <w:color w:val="000000"/>
          <w:sz w:val="24"/>
        </w:rPr>
        <w:t xml:space="preserve">属性改变是指经过制造、加工或者组装等工序，产生完全不同于原材料、组件的新产品，并具有新的名称和特征（用途）。属性改变不包括以下细微操作：</w:t>
      </w:r>
      <w:r>
        <w:rPr>
          <w:rFonts w:hint="eastAsia" w:ascii="仿宋" w:hAnsi="仿宋" w:eastAsia="仿宋" w:cs="仿宋"/>
          <w:color w:val="000000"/>
          <w:sz w:val="24"/>
        </w:rPr>
      </w:r>
      <w:r/>
    </w:p>
    <w:p>
      <w:pPr>
        <w:pStyle w:val="1087"/>
        <w:rPr>
          <w:rFonts w:hint="eastAsia" w:ascii="仿宋" w:hAnsi="仿宋" w:eastAsia="仿宋" w:cs="仿宋"/>
          <w:color w:val="000000"/>
          <w:sz w:val="24"/>
        </w:rPr>
      </w:pPr>
      <w:r>
        <w:rPr>
          <w:rFonts w:hint="eastAsia" w:ascii="仿宋" w:hAnsi="仿宋" w:eastAsia="仿宋" w:cs="仿宋"/>
          <w:color w:val="000000"/>
          <w:sz w:val="24"/>
        </w:rPr>
        <w:t xml:space="preserve">（</w:t>
      </w:r>
      <w:r>
        <w:rPr>
          <w:rFonts w:hint="eastAsia" w:ascii="仿宋" w:hAnsi="仿宋" w:eastAsia="仿宋" w:cs="仿宋"/>
          <w:color w:val="000000"/>
          <w:sz w:val="24"/>
          <w:lang w:val="en-US"/>
        </w:rPr>
        <w:t xml:space="preserve">1</w:t>
      </w:r>
      <w:r>
        <w:rPr>
          <w:rFonts w:hint="eastAsia" w:ascii="仿宋" w:hAnsi="仿宋" w:eastAsia="仿宋" w:cs="仿宋"/>
          <w:color w:val="000000"/>
          <w:sz w:val="24"/>
        </w:rPr>
        <w:t xml:space="preserve">）为确保产品在运输或者储存期间保持某种状态而进行的操作；</w:t>
      </w:r>
      <w:r>
        <w:rPr>
          <w:rFonts w:hint="eastAsia" w:ascii="仿宋" w:hAnsi="仿宋" w:eastAsia="仿宋" w:cs="仿宋"/>
          <w:color w:val="000000"/>
          <w:sz w:val="24"/>
        </w:rPr>
      </w:r>
      <w:r/>
    </w:p>
    <w:p>
      <w:pPr>
        <w:pStyle w:val="1087"/>
        <w:rPr>
          <w:rFonts w:hint="eastAsia" w:ascii="仿宋" w:hAnsi="仿宋" w:eastAsia="仿宋" w:cs="仿宋"/>
          <w:color w:val="000000"/>
          <w:sz w:val="24"/>
        </w:rPr>
      </w:pPr>
      <w:r>
        <w:rPr>
          <w:rFonts w:hint="eastAsia" w:ascii="仿宋" w:hAnsi="仿宋" w:eastAsia="仿宋" w:cs="仿宋"/>
          <w:color w:val="000000"/>
          <w:sz w:val="24"/>
        </w:rPr>
        <w:t xml:space="preserve">（</w:t>
      </w:r>
      <w:r>
        <w:rPr>
          <w:rFonts w:hint="eastAsia" w:ascii="仿宋" w:hAnsi="仿宋" w:eastAsia="仿宋" w:cs="仿宋"/>
          <w:color w:val="000000"/>
          <w:sz w:val="24"/>
          <w:lang w:val="en-US"/>
        </w:rPr>
        <w:t xml:space="preserve">2</w:t>
      </w:r>
      <w:r>
        <w:rPr>
          <w:rFonts w:hint="eastAsia" w:ascii="仿宋" w:hAnsi="仿宋" w:eastAsia="仿宋" w:cs="仿宋"/>
          <w:color w:val="000000"/>
          <w:sz w:val="24"/>
        </w:rPr>
        <w:t xml:space="preserve">）为产品运输或者销售进行的包装或者展示；</w:t>
      </w:r>
      <w:r>
        <w:rPr>
          <w:rFonts w:hint="eastAsia" w:ascii="仿宋" w:hAnsi="仿宋" w:eastAsia="仿宋" w:cs="仿宋"/>
          <w:color w:val="000000"/>
          <w:sz w:val="24"/>
        </w:rPr>
      </w:r>
      <w:r/>
    </w:p>
    <w:p>
      <w:pPr>
        <w:pStyle w:val="1087"/>
        <w:rPr>
          <w:rFonts w:hint="eastAsia" w:ascii="仿宋" w:hAnsi="仿宋" w:eastAsia="仿宋" w:cs="仿宋"/>
          <w:color w:val="000000"/>
          <w:sz w:val="24"/>
        </w:rPr>
      </w:pPr>
      <w:r>
        <w:rPr>
          <w:rFonts w:hint="eastAsia" w:ascii="仿宋" w:hAnsi="仿宋" w:eastAsia="仿宋" w:cs="仿宋"/>
          <w:color w:val="000000"/>
          <w:sz w:val="24"/>
        </w:rPr>
        <w:t xml:space="preserve">（</w:t>
      </w:r>
      <w:r>
        <w:rPr>
          <w:rFonts w:hint="eastAsia" w:ascii="仿宋" w:hAnsi="仿宋" w:eastAsia="仿宋" w:cs="仿宋"/>
          <w:color w:val="000000"/>
          <w:sz w:val="24"/>
          <w:lang w:val="en-US"/>
        </w:rPr>
        <w:t xml:space="preserve">3</w:t>
      </w:r>
      <w:r>
        <w:rPr>
          <w:rFonts w:hint="eastAsia" w:ascii="仿宋" w:hAnsi="仿宋" w:eastAsia="仿宋" w:cs="仿宋"/>
          <w:color w:val="000000"/>
          <w:sz w:val="24"/>
        </w:rPr>
        <w:t xml:space="preserve">）在产品或者其包装上粘贴或者印刷品牌、标志、标识以及其他用于区别的标记；</w:t>
      </w:r>
      <w:r>
        <w:rPr>
          <w:rFonts w:hint="eastAsia" w:ascii="仿宋" w:hAnsi="仿宋" w:eastAsia="仿宋" w:cs="仿宋"/>
          <w:color w:val="000000"/>
          <w:sz w:val="24"/>
        </w:rPr>
      </w:r>
      <w:r/>
    </w:p>
    <w:p>
      <w:pPr>
        <w:pStyle w:val="1087"/>
        <w:rPr>
          <w:rFonts w:hint="eastAsia" w:ascii="仿宋" w:hAnsi="仿宋" w:eastAsia="仿宋" w:cs="仿宋"/>
          <w:color w:val="000000"/>
          <w:sz w:val="24"/>
        </w:rPr>
      </w:pPr>
      <w:r>
        <w:rPr>
          <w:rFonts w:hint="eastAsia" w:ascii="仿宋" w:hAnsi="仿宋" w:eastAsia="仿宋" w:cs="仿宋"/>
          <w:color w:val="000000"/>
          <w:sz w:val="24"/>
        </w:rPr>
        <w:t xml:space="preserve">（</w:t>
      </w:r>
      <w:r>
        <w:rPr>
          <w:rFonts w:hint="eastAsia" w:ascii="仿宋" w:hAnsi="仿宋" w:eastAsia="仿宋" w:cs="仿宋"/>
          <w:color w:val="000000"/>
          <w:sz w:val="24"/>
          <w:lang w:val="en-US"/>
        </w:rPr>
        <w:t xml:space="preserve">4</w:t>
      </w:r>
      <w:r>
        <w:rPr>
          <w:rFonts w:hint="eastAsia" w:ascii="仿宋" w:hAnsi="仿宋" w:eastAsia="仿宋" w:cs="仿宋"/>
          <w:color w:val="000000"/>
          <w:sz w:val="24"/>
        </w:rPr>
        <w:t xml:space="preserve">）简单地上漆、磨光和分装；</w:t>
      </w:r>
      <w:r>
        <w:rPr>
          <w:rFonts w:hint="eastAsia" w:ascii="仿宋" w:hAnsi="仿宋" w:eastAsia="仿宋" w:cs="仿宋"/>
          <w:color w:val="000000"/>
          <w:sz w:val="24"/>
        </w:rPr>
      </w:r>
      <w:r/>
    </w:p>
    <w:p>
      <w:pPr>
        <w:pStyle w:val="1087"/>
        <w:rPr>
          <w:rFonts w:hint="eastAsia" w:ascii="仿宋" w:hAnsi="仿宋" w:eastAsia="仿宋" w:cs="仿宋"/>
          <w:color w:val="000000"/>
          <w:sz w:val="24"/>
        </w:rPr>
      </w:pPr>
      <w:r>
        <w:rPr>
          <w:rFonts w:hint="eastAsia" w:ascii="仿宋" w:hAnsi="仿宋" w:eastAsia="仿宋" w:cs="仿宋"/>
          <w:color w:val="000000"/>
          <w:sz w:val="24"/>
        </w:rPr>
        <w:t xml:space="preserve">（</w:t>
      </w:r>
      <w:r>
        <w:rPr>
          <w:rFonts w:hint="eastAsia" w:ascii="仿宋" w:hAnsi="仿宋" w:eastAsia="仿宋" w:cs="仿宋"/>
          <w:color w:val="000000"/>
          <w:sz w:val="24"/>
          <w:lang w:val="en-US"/>
        </w:rPr>
        <w:t xml:space="preserve">5</w:t>
      </w:r>
      <w:r>
        <w:rPr>
          <w:rFonts w:hint="eastAsia" w:ascii="仿宋" w:hAnsi="仿宋" w:eastAsia="仿宋" w:cs="仿宋"/>
          <w:color w:val="000000"/>
          <w:sz w:val="24"/>
        </w:rPr>
        <w:t xml:space="preserve">）其他不属于属性改变的情形。</w:t>
      </w:r>
      <w:r>
        <w:rPr>
          <w:rFonts w:hint="eastAsia" w:ascii="仿宋" w:hAnsi="仿宋" w:eastAsia="仿宋" w:cs="仿宋"/>
          <w:color w:val="000000"/>
          <w:sz w:val="24"/>
        </w:rPr>
      </w:r>
      <w:r/>
    </w:p>
    <w:p>
      <w:pPr>
        <w:pStyle w:val="1087"/>
        <w:rPr>
          <w:rFonts w:hint="eastAsia" w:ascii="仿宋" w:hAnsi="仿宋" w:eastAsia="仿宋" w:cs="仿宋"/>
          <w:color w:val="000000"/>
          <w:sz w:val="24"/>
        </w:rPr>
      </w:pPr>
      <w:r>
        <w:rPr>
          <w:rFonts w:hint="eastAsia" w:ascii="仿宋" w:hAnsi="仿宋" w:eastAsia="仿宋" w:cs="仿宋"/>
          <w:color w:val="000000"/>
          <w:sz w:val="24"/>
          <w:lang w:val="en-US"/>
        </w:rPr>
        <w:t xml:space="preserve">2.18.2</w:t>
      </w:r>
      <w:r>
        <w:rPr>
          <w:rFonts w:hint="eastAsia" w:ascii="仿宋" w:hAnsi="仿宋" w:eastAsia="仿宋" w:cs="仿宋"/>
          <w:color w:val="000000"/>
          <w:sz w:val="24"/>
        </w:rPr>
        <w:t xml:space="preserve">在中国境内生产的组件成本占比达到规定比例</w:t>
      </w:r>
      <w:r>
        <w:rPr>
          <w:rFonts w:hint="eastAsia" w:ascii="仿宋" w:hAnsi="仿宋" w:eastAsia="仿宋" w:cs="仿宋"/>
          <w:color w:val="000000"/>
          <w:sz w:val="24"/>
        </w:rPr>
      </w:r>
      <w:r/>
    </w:p>
    <w:p>
      <w:pPr>
        <w:pStyle w:val="1068"/>
        <w:ind w:firstLine="480"/>
        <w:spacing w:line="49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产品在中国境内生产的组件成本占比应当达到规定比例，计算公式为：财政部会同有关行业主管部门，分产品确定在中国境内生产的组件成本占比应当达到的规定比例。在分产品的中国境内生产的组件成本占比相关要求实施前，符合</w:t>
      </w:r>
      <w:r>
        <w:rPr>
          <w:rFonts w:hint="eastAsia" w:ascii="仿宋" w:hAnsi="仿宋" w:eastAsia="仿宋" w:cs="仿宋"/>
          <w:color w:val="000000"/>
          <w:sz w:val="24"/>
          <w:szCs w:val="24"/>
          <w:lang w:val="en-US"/>
        </w:rPr>
        <w:t xml:space="preserve">（国办发〔2025〕34号）</w:t>
      </w:r>
      <w:r>
        <w:rPr>
          <w:rFonts w:hint="eastAsia" w:ascii="仿宋" w:hAnsi="仿宋" w:eastAsia="仿宋" w:cs="仿宋"/>
          <w:color w:val="000000"/>
          <w:sz w:val="24"/>
          <w:szCs w:val="24"/>
        </w:rPr>
        <w:t xml:space="preserve">通知第一条第（一）项条件的产品在政府采购活动中视同本国产品。</w:t>
      </w:r>
      <w:r>
        <w:rPr>
          <w:rFonts w:hint="eastAsia" w:ascii="仿宋" w:hAnsi="仿宋" w:eastAsia="仿宋" w:cs="仿宋"/>
          <w:color w:val="000000"/>
          <w:sz w:val="24"/>
          <w:szCs w:val="24"/>
        </w:rPr>
      </w:r>
      <w:r/>
    </w:p>
    <w:p>
      <w:pPr>
        <w:pStyle w:val="1068"/>
        <w:ind w:firstLine="480"/>
        <w:spacing w:line="490" w:lineRule="exact"/>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2.18.3</w:t>
      </w:r>
      <w:r>
        <w:rPr>
          <w:rFonts w:hint="eastAsia" w:ascii="仿宋" w:hAnsi="仿宋" w:eastAsia="仿宋" w:cs="仿宋"/>
          <w:color w:val="000000"/>
          <w:sz w:val="24"/>
          <w:szCs w:val="24"/>
        </w:rPr>
        <w:t xml:space="preserve">特定产品的关键组件、关键工序符合相关要求</w:t>
      </w:r>
      <w:r>
        <w:rPr>
          <w:rFonts w:hint="eastAsia" w:ascii="仿宋" w:hAnsi="仿宋" w:eastAsia="仿宋" w:cs="仿宋"/>
          <w:color w:val="000000"/>
          <w:sz w:val="24"/>
          <w:szCs w:val="24"/>
        </w:rPr>
      </w:r>
      <w:r/>
    </w:p>
    <w:p>
      <w:pPr>
        <w:pStyle w:val="1068"/>
        <w:ind w:firstLine="480"/>
        <w:spacing w:line="49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对特定产品，在符合</w:t>
      </w:r>
      <w:r>
        <w:rPr>
          <w:rFonts w:hint="eastAsia" w:ascii="仿宋" w:hAnsi="仿宋" w:eastAsia="仿宋" w:cs="仿宋"/>
          <w:color w:val="000000"/>
          <w:sz w:val="24"/>
          <w:szCs w:val="24"/>
          <w:lang w:val="en-US"/>
        </w:rPr>
        <w:t xml:space="preserve">（国办发〔2025〕34号）</w:t>
      </w:r>
      <w:r>
        <w:rPr>
          <w:rFonts w:hint="eastAsia" w:ascii="仿宋" w:hAnsi="仿宋" w:eastAsia="仿宋" w:cs="仿宋"/>
          <w:color w:val="000000"/>
          <w:sz w:val="24"/>
          <w:szCs w:val="24"/>
        </w:rPr>
        <w:t xml:space="preserve">通知第一条第（一）项和第（二）项条件的基础上，应当符合财政部会同有关行业主管部门确定的其关键组件、关键工序在中国境内生产、完成等要求。</w:t>
      </w:r>
      <w:r>
        <w:rPr>
          <w:rFonts w:hint="eastAsia" w:ascii="仿宋" w:hAnsi="仿宋" w:eastAsia="仿宋" w:cs="仿宋"/>
          <w:color w:val="000000"/>
          <w:sz w:val="24"/>
          <w:szCs w:val="24"/>
        </w:rPr>
      </w:r>
      <w:r/>
    </w:p>
    <w:p>
      <w:pPr>
        <w:pStyle w:val="1068"/>
        <w:ind w:firstLine="482"/>
        <w:spacing w:line="480" w:lineRule="exact"/>
        <w:rPr>
          <w:rFonts w:hint="eastAsia" w:ascii="仿宋" w:hAnsi="仿宋" w:eastAsia="仿宋" w:cs="仿宋"/>
          <w:b/>
          <w:bCs/>
          <w:color w:val="000000"/>
          <w:sz w:val="24"/>
          <w:szCs w:val="24"/>
          <w:lang w:val="en-US"/>
        </w:rPr>
      </w:pPr>
      <w:r>
        <w:rPr>
          <w:rFonts w:hint="eastAsia" w:ascii="仿宋" w:hAnsi="仿宋" w:eastAsia="仿宋" w:cs="仿宋"/>
          <w:b/>
          <w:bCs/>
          <w:color w:val="000000"/>
          <w:sz w:val="24"/>
          <w:szCs w:val="24"/>
          <w:lang w:val="en-US"/>
        </w:rPr>
        <w:t xml:space="preserve">3.政策功能</w:t>
      </w:r>
      <w:r>
        <w:rPr>
          <w:rFonts w:hint="eastAsia" w:ascii="仿宋" w:hAnsi="仿宋" w:eastAsia="仿宋" w:cs="仿宋"/>
          <w:b/>
          <w:bCs/>
          <w:color w:val="000000"/>
          <w:sz w:val="24"/>
          <w:szCs w:val="24"/>
          <w:lang w:val="en-US"/>
        </w:rPr>
      </w:r>
      <w:r/>
    </w:p>
    <w:p>
      <w:pPr>
        <w:pStyle w:val="1068"/>
        <w:ind w:firstLine="480"/>
        <w:spacing w:line="480" w:lineRule="exact"/>
        <w:rPr>
          <w:rFonts w:hint="eastAsia" w:ascii="仿宋" w:hAnsi="仿宋" w:eastAsia="仿宋" w:cs="仿宋"/>
          <w:color w:val="000000"/>
          <w:sz w:val="24"/>
          <w:szCs w:val="24"/>
          <w:lang w:val="en-US"/>
        </w:rPr>
      </w:pPr>
      <w:r/>
      <w:bookmarkStart w:id="94" w:name="_Hlk75345706"/>
      <w:r>
        <w:rPr>
          <w:rFonts w:hint="eastAsia" w:ascii="仿宋" w:hAnsi="仿宋" w:eastAsia="仿宋" w:cs="仿宋"/>
          <w:color w:val="000000"/>
          <w:sz w:val="24"/>
          <w:szCs w:val="24"/>
          <w:lang w:val="en-US"/>
        </w:rPr>
        <w:t xml:space="preserve">3.1中小企业政策</w:t>
      </w:r>
      <w:r>
        <w:rPr>
          <w:rFonts w:hint="eastAsia" w:ascii="仿宋" w:hAnsi="仿宋" w:eastAsia="仿宋" w:cs="仿宋"/>
          <w:color w:val="000000"/>
          <w:sz w:val="24"/>
          <w:szCs w:val="24"/>
          <w:lang w:val="en-US"/>
        </w:rPr>
      </w:r>
      <w:r/>
    </w:p>
    <w:p>
      <w:pPr>
        <w:pStyle w:val="1068"/>
        <w:ind w:firstLine="480"/>
        <w:spacing w:line="490" w:lineRule="exact"/>
        <w:rPr>
          <w:rFonts w:hint="eastAsia" w:ascii="仿宋" w:hAnsi="仿宋" w:eastAsia="仿宋" w:cs="仿宋"/>
          <w:color w:val="000000"/>
          <w:sz w:val="24"/>
          <w:szCs w:val="24"/>
          <w:lang w:val="en-US"/>
        </w:rPr>
      </w:pPr>
      <w:r/>
      <w:bookmarkEnd w:id="94"/>
      <w:r/>
      <w:bookmarkStart w:id="95" w:name="_Hlk77845870"/>
      <w:r/>
      <w:bookmarkStart w:id="96" w:name="_Hlk84580649"/>
      <w:r>
        <w:rPr>
          <w:rFonts w:hint="eastAsia" w:ascii="仿宋" w:hAnsi="仿宋" w:eastAsia="仿宋" w:cs="仿宋"/>
          <w:color w:val="000000"/>
          <w:sz w:val="24"/>
          <w:szCs w:val="24"/>
          <w:lang w:val="en-US"/>
        </w:rPr>
        <w:t xml:space="preserve">（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附件），否则不得享受相关中小企业扶持政策。（“中小企业划型标准”详见《关于印发中小企业划型标准规定的通知》工信部联企业〔2011〕300号及《国家统计局关于印发〈统计上大中小微型企业划分办法（2017）〉的通知》国统字〔2017〕213号）</w:t>
      </w:r>
      <w:r>
        <w:rPr>
          <w:rFonts w:hint="eastAsia" w:ascii="仿宋" w:hAnsi="仿宋" w:eastAsia="仿宋" w:cs="仿宋"/>
          <w:color w:val="000000"/>
          <w:sz w:val="24"/>
          <w:szCs w:val="24"/>
          <w:lang w:val="en-US"/>
        </w:rPr>
      </w:r>
      <w:r/>
    </w:p>
    <w:p>
      <w:pPr>
        <w:pStyle w:val="1068"/>
        <w:ind w:firstLine="480"/>
        <w:spacing w:line="49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对于专门面向中小企业或小型、微型企业的项目，只面向中小企业或小型、微型企业采购。对于非专门面向中小企业的项目，对小型和微型企业的报价给予10%的扣除，用扣除后的价格参与评审。参加政府采购活动的中小企业应当提供《中小企业声明函》。</w:t>
      </w:r>
      <w:r>
        <w:rPr>
          <w:rFonts w:hint="eastAsia" w:ascii="仿宋" w:hAnsi="仿宋" w:eastAsia="仿宋" w:cs="仿宋"/>
          <w:color w:val="000000"/>
          <w:sz w:val="24"/>
          <w:szCs w:val="24"/>
          <w:lang w:val="en-US"/>
        </w:rPr>
      </w:r>
      <w:r/>
    </w:p>
    <w:p>
      <w:pPr>
        <w:pStyle w:val="1068"/>
        <w:ind w:firstLine="480"/>
        <w:spacing w:line="490" w:lineRule="exact"/>
        <w:rPr>
          <w:rFonts w:hint="eastAsia" w:ascii="仿宋" w:hAnsi="仿宋" w:eastAsia="仿宋" w:cs="仿宋"/>
          <w:color w:val="000000"/>
          <w:sz w:val="24"/>
          <w:szCs w:val="24"/>
          <w:lang w:val="en-US"/>
        </w:rPr>
      </w:pPr>
      <w:r/>
      <w:bookmarkEnd w:id="95"/>
      <w:r>
        <w:rPr>
          <w:rFonts w:hint="eastAsia" w:ascii="仿宋" w:hAnsi="仿宋" w:eastAsia="仿宋" w:cs="仿宋"/>
          <w:color w:val="000000"/>
          <w:sz w:val="24"/>
          <w:szCs w:val="24"/>
          <w:lang w:val="en-US"/>
        </w:rPr>
        <w:t xml:space="preserve">（3）鼓励大中型企业和其他自然人、法人或者其他组织与小型、微型企业组成联合体共同参加非专门面向中小企业的政府采购活动。联合协议中约定，小型、微型企业的协议合同金额占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rPr>
          <w:rFonts w:hint="eastAsia" w:ascii="仿宋" w:hAnsi="仿宋" w:eastAsia="仿宋" w:cs="仿宋"/>
          <w:color w:val="000000"/>
          <w:sz w:val="24"/>
          <w:szCs w:val="24"/>
          <w:lang w:val="en-US"/>
        </w:rPr>
      </w:r>
      <w:r/>
    </w:p>
    <w:p>
      <w:pPr>
        <w:pStyle w:val="1068"/>
        <w:ind w:firstLine="480"/>
        <w:spacing w:line="49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（4）依据《政府采购促进中小企业发展管理办法》（财库〔2020〕46号）规定的扶持政策获取政府采购合同后，小型、微型企业不得将合同分包给大型、中型企业，中型企业不得将合同分包给大型企业。</w:t>
      </w:r>
      <w:r>
        <w:rPr>
          <w:rFonts w:hint="eastAsia" w:ascii="仿宋" w:hAnsi="仿宋" w:eastAsia="仿宋" w:cs="仿宋"/>
          <w:color w:val="000000"/>
          <w:sz w:val="24"/>
          <w:szCs w:val="24"/>
          <w:lang w:val="en-US"/>
        </w:rPr>
      </w:r>
      <w:r/>
    </w:p>
    <w:p>
      <w:pPr>
        <w:pStyle w:val="1068"/>
        <w:ind w:firstLine="480"/>
        <w:spacing w:line="490" w:lineRule="exact"/>
        <w:rPr>
          <w:rFonts w:hint="eastAsia" w:ascii="仿宋" w:hAnsi="仿宋" w:eastAsia="仿宋" w:cs="仿宋"/>
          <w:color w:val="000000"/>
          <w:sz w:val="24"/>
          <w:szCs w:val="24"/>
          <w:lang w:val="en-US"/>
        </w:rPr>
      </w:pPr>
      <w:r/>
      <w:bookmarkEnd w:id="96"/>
      <w:r>
        <w:rPr>
          <w:rFonts w:hint="eastAsia" w:ascii="仿宋" w:hAnsi="仿宋" w:eastAsia="仿宋" w:cs="仿宋"/>
          <w:color w:val="000000"/>
          <w:sz w:val="24"/>
          <w:szCs w:val="24"/>
          <w:lang w:val="en-US"/>
        </w:rPr>
        <w:t xml:space="preserve">3.</w:t>
      </w:r>
      <w:bookmarkStart w:id="97" w:name="_Hlk66802840"/>
      <w:r>
        <w:rPr>
          <w:rFonts w:hint="eastAsia" w:ascii="仿宋" w:hAnsi="仿宋" w:eastAsia="仿宋" w:cs="仿宋"/>
          <w:color w:val="000000"/>
          <w:sz w:val="24"/>
          <w:szCs w:val="24"/>
          <w:lang w:val="en-US"/>
        </w:rPr>
        <w:t xml:space="preserve">2支持监狱企业发展政策</w:t>
      </w:r>
      <w:bookmarkEnd w:id="97"/>
      <w:r>
        <w:rPr>
          <w:rFonts w:hint="eastAsia" w:ascii="仿宋" w:hAnsi="仿宋" w:eastAsia="仿宋" w:cs="仿宋"/>
          <w:color w:val="000000"/>
          <w:sz w:val="24"/>
          <w:szCs w:val="24"/>
          <w:lang w:val="en-US"/>
        </w:rPr>
      </w:r>
      <w:r/>
    </w:p>
    <w:p>
      <w:pPr>
        <w:pStyle w:val="1068"/>
        <w:ind w:firstLine="480"/>
        <w:spacing w:line="49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（1）根据《关于政府采购支持监狱企业发展有关问题的通知》，在政府采购活动中监狱企业视同小型、微型企业，享受预留份额、评审中价格扣除等政府采购促进中小企业发展的政府采购政策。</w:t>
      </w:r>
      <w:r>
        <w:rPr>
          <w:rFonts w:hint="eastAsia" w:ascii="仿宋" w:hAnsi="仿宋" w:eastAsia="仿宋" w:cs="仿宋"/>
          <w:color w:val="000000"/>
          <w:sz w:val="24"/>
          <w:szCs w:val="24"/>
          <w:lang w:val="en-US"/>
        </w:rPr>
      </w:r>
      <w:r/>
    </w:p>
    <w:p>
      <w:pPr>
        <w:pStyle w:val="1068"/>
        <w:ind w:firstLine="480"/>
        <w:spacing w:line="490" w:lineRule="exact"/>
        <w:rPr>
          <w:rFonts w:hint="eastAsia" w:ascii="仿宋" w:hAnsi="仿宋" w:eastAsia="仿宋" w:cs="仿宋"/>
          <w:color w:val="000000"/>
          <w:sz w:val="24"/>
          <w:szCs w:val="24"/>
          <w:lang w:val="en-US"/>
        </w:rPr>
      </w:pPr>
      <w:r/>
      <w:bookmarkStart w:id="98" w:name="_Hlk77845906"/>
      <w:r>
        <w:rPr>
          <w:rFonts w:hint="eastAsia" w:ascii="仿宋" w:hAnsi="仿宋" w:eastAsia="仿宋" w:cs="仿宋"/>
          <w:color w:val="000000"/>
          <w:sz w:val="24"/>
          <w:szCs w:val="24"/>
          <w:lang w:val="en-US"/>
        </w:rPr>
        <w:t xml:space="preserve">（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rPr>
          <w:rFonts w:hint="eastAsia" w:ascii="仿宋" w:hAnsi="仿宋" w:eastAsia="仿宋" w:cs="仿宋"/>
          <w:color w:val="000000"/>
          <w:sz w:val="24"/>
          <w:szCs w:val="24"/>
          <w:lang w:val="en-US"/>
        </w:rPr>
      </w:r>
      <w:r/>
    </w:p>
    <w:p>
      <w:pPr>
        <w:pStyle w:val="1068"/>
        <w:ind w:firstLine="480"/>
        <w:spacing w:line="490" w:lineRule="exact"/>
        <w:rPr>
          <w:rFonts w:hint="eastAsia" w:ascii="仿宋" w:hAnsi="仿宋" w:eastAsia="仿宋" w:cs="仿宋"/>
          <w:color w:val="000000"/>
          <w:sz w:val="24"/>
          <w:szCs w:val="24"/>
          <w:lang w:val="en-US"/>
        </w:rPr>
      </w:pPr>
      <w:r/>
      <w:bookmarkEnd w:id="98"/>
      <w:r>
        <w:rPr>
          <w:rFonts w:hint="eastAsia" w:ascii="仿宋" w:hAnsi="仿宋" w:eastAsia="仿宋" w:cs="仿宋"/>
          <w:color w:val="000000"/>
          <w:sz w:val="24"/>
          <w:szCs w:val="24"/>
          <w:lang w:val="en-US"/>
        </w:rPr>
        <w:t xml:space="preserve">3.3促进残疾人就业政策</w:t>
      </w:r>
      <w:r>
        <w:rPr>
          <w:rFonts w:hint="eastAsia" w:ascii="仿宋" w:hAnsi="仿宋" w:eastAsia="仿宋" w:cs="仿宋"/>
          <w:color w:val="000000"/>
          <w:sz w:val="24"/>
          <w:szCs w:val="24"/>
          <w:lang w:val="en-US"/>
        </w:rPr>
      </w:r>
      <w:r/>
    </w:p>
    <w:p>
      <w:pPr>
        <w:pStyle w:val="1068"/>
        <w:ind w:firstLine="480"/>
        <w:spacing w:line="49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根据《关于促进残疾人就业政府采购政策的通知》，在政府采购活动中残疾人福利性单位视同小型、微型企业，享受预留份额、评审中价格扣除等促进中小企业发展的政府采购政策。残疾人福利性单位属于小型、微型企业的，不重复享受政策。</w:t>
      </w:r>
      <w:r>
        <w:rPr>
          <w:rFonts w:hint="eastAsia" w:ascii="仿宋" w:hAnsi="仿宋" w:eastAsia="仿宋" w:cs="仿宋"/>
          <w:color w:val="000000"/>
          <w:sz w:val="24"/>
          <w:szCs w:val="24"/>
          <w:lang w:val="en-US"/>
        </w:rPr>
      </w:r>
      <w:r/>
    </w:p>
    <w:p>
      <w:pPr>
        <w:pStyle w:val="1068"/>
        <w:ind w:firstLine="480"/>
        <w:spacing w:line="490" w:lineRule="exact"/>
        <w:rPr>
          <w:rFonts w:hint="eastAsia" w:ascii="仿宋" w:hAnsi="仿宋" w:eastAsia="仿宋" w:cs="仿宋"/>
          <w:color w:val="000000"/>
          <w:sz w:val="24"/>
          <w:szCs w:val="24"/>
          <w:lang w:val="en-US"/>
        </w:rPr>
      </w:pPr>
      <w:r/>
      <w:bookmarkStart w:id="99" w:name="_Hlk77845921"/>
      <w:r>
        <w:rPr>
          <w:rFonts w:hint="eastAsia" w:ascii="仿宋" w:hAnsi="仿宋" w:eastAsia="仿宋" w:cs="仿宋"/>
          <w:color w:val="000000"/>
          <w:sz w:val="24"/>
          <w:szCs w:val="24"/>
          <w:lang w:val="en-US"/>
        </w:rPr>
        <w:t xml:space="preserve">（2）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rFonts w:hint="eastAsia" w:ascii="仿宋" w:hAnsi="仿宋" w:eastAsia="仿宋" w:cs="仿宋"/>
          <w:color w:val="000000"/>
          <w:sz w:val="24"/>
          <w:szCs w:val="24"/>
          <w:lang w:val="en-US"/>
        </w:rPr>
      </w:r>
      <w:r/>
    </w:p>
    <w:p>
      <w:pPr>
        <w:pStyle w:val="1068"/>
        <w:ind w:firstLine="480"/>
        <w:spacing w:line="49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3.4对本国产品的支持政策和适用范围</w:t>
      </w:r>
      <w:r>
        <w:rPr>
          <w:rFonts w:hint="eastAsia" w:ascii="仿宋" w:hAnsi="仿宋" w:eastAsia="仿宋" w:cs="仿宋"/>
          <w:color w:val="000000"/>
          <w:sz w:val="24"/>
          <w:szCs w:val="24"/>
          <w:lang w:val="en-US"/>
        </w:rPr>
      </w:r>
      <w:r/>
    </w:p>
    <w:p>
      <w:pPr>
        <w:pStyle w:val="1068"/>
        <w:ind w:firstLine="480"/>
        <w:spacing w:line="49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s="仿宋"/>
          <w:color w:val="000000"/>
          <w:sz w:val="24"/>
          <w:szCs w:val="24"/>
          <w:lang w:val="en-US"/>
        </w:rPr>
      </w:r>
      <w:r/>
    </w:p>
    <w:p>
      <w:pPr>
        <w:pStyle w:val="1068"/>
        <w:ind w:firstLine="480"/>
        <w:spacing w:line="49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仿宋" w:hAnsi="仿宋" w:eastAsia="仿宋" w:cs="仿宋"/>
          <w:color w:val="000000"/>
          <w:sz w:val="24"/>
          <w:szCs w:val="24"/>
          <w:lang w:val="en-US"/>
        </w:rPr>
      </w:r>
      <w:r/>
    </w:p>
    <w:p>
      <w:pPr>
        <w:pStyle w:val="1068"/>
        <w:ind w:firstLine="480"/>
        <w:spacing w:line="49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国办发〔2025〕34号）</w:t>
      </w:r>
      <w:r>
        <w:rPr>
          <w:rFonts w:hint="eastAsia" w:ascii="仿宋" w:hAnsi="仿宋" w:eastAsia="仿宋" w:cs="仿宋"/>
          <w:color w:val="000000"/>
          <w:sz w:val="24"/>
          <w:szCs w:val="24"/>
          <w:lang w:val="en-US"/>
        </w:rPr>
      </w:r>
      <w:r/>
    </w:p>
    <w:p>
      <w:pPr>
        <w:pStyle w:val="1068"/>
        <w:ind w:firstLine="480"/>
        <w:spacing w:line="480" w:lineRule="exact"/>
        <w:rPr>
          <w:rFonts w:hint="eastAsia" w:ascii="仿宋" w:hAnsi="仿宋" w:eastAsia="仿宋" w:cs="仿宋"/>
          <w:color w:val="000000"/>
          <w:sz w:val="24"/>
          <w:szCs w:val="24"/>
          <w:lang w:val="en-US"/>
        </w:rPr>
      </w:pPr>
      <w:r/>
      <w:bookmarkEnd w:id="99"/>
      <w:r>
        <w:rPr>
          <w:rFonts w:hint="eastAsia" w:ascii="仿宋" w:hAnsi="仿宋" w:eastAsia="仿宋" w:cs="仿宋"/>
          <w:color w:val="000000"/>
          <w:sz w:val="24"/>
          <w:szCs w:val="24"/>
          <w:lang w:val="en-US"/>
        </w:rPr>
        <w:t xml:space="preserve">3.5采购鼓励优先采购节能产品、环境标志产品：节能、环保产品政策《江苏省财政厅关于加强政府绿色采购有关事项的通知》苏财购〔2023〕65 号）执行。</w:t>
      </w:r>
      <w:r>
        <w:rPr>
          <w:rFonts w:hint="eastAsia" w:ascii="仿宋" w:hAnsi="仿宋" w:eastAsia="仿宋" w:cs="仿宋"/>
          <w:color w:val="000000"/>
          <w:sz w:val="24"/>
          <w:szCs w:val="24"/>
          <w:lang w:val="en-US"/>
        </w:rPr>
      </w:r>
      <w:r/>
    </w:p>
    <w:p>
      <w:pPr>
        <w:pStyle w:val="1068"/>
        <w:ind w:firstLine="480"/>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3.6执行投标产品的商品包装、快递包装相关政策：供应商对于投标产品的商品包装、快递包装应按照《关于印发《商品包装政府采购需求标准（试行）》《快递包装政府采购需求标准（试行）》的通知》（财办库〔2020〕123号）执行。</w:t>
      </w:r>
      <w:r>
        <w:rPr>
          <w:rFonts w:hint="eastAsia" w:ascii="仿宋" w:hAnsi="仿宋" w:eastAsia="仿宋" w:cs="仿宋"/>
          <w:color w:val="000000"/>
          <w:sz w:val="24"/>
          <w:szCs w:val="24"/>
          <w:lang w:val="en-US"/>
        </w:rPr>
      </w:r>
      <w:r/>
    </w:p>
    <w:p>
      <w:pPr>
        <w:pStyle w:val="1068"/>
        <w:ind w:firstLine="480"/>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3.7执行数据中心采购相关政策：若涉及数据中心采购，应按照《〈绿色数据中心政府采购需求标准（试行）〉的通知》（财库〔2023〕7号）执行；若涉及网络关键设备和网络安全专用产品的，应按照《关于调整网络安全专用产品安全管理有关事项的公告》（2023年 第1号）执行。</w:t>
      </w:r>
      <w:r>
        <w:rPr>
          <w:rFonts w:hint="eastAsia" w:ascii="仿宋" w:hAnsi="仿宋" w:eastAsia="仿宋" w:cs="仿宋"/>
          <w:color w:val="000000"/>
          <w:sz w:val="24"/>
          <w:szCs w:val="24"/>
          <w:lang w:val="en-US"/>
        </w:rPr>
      </w:r>
      <w:r/>
    </w:p>
    <w:p>
      <w:pPr>
        <w:pStyle w:val="1068"/>
        <w:ind w:firstLine="480"/>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3.8电子履约保函（保险）：按照《关于在全省政府采购领域推行电子履约保函（保险）的通知》（苏财购〔2023〕150 号）执行。</w:t>
      </w:r>
      <w:r>
        <w:rPr>
          <w:rFonts w:hint="eastAsia" w:ascii="仿宋" w:hAnsi="仿宋" w:eastAsia="仿宋" w:cs="仿宋"/>
          <w:color w:val="000000"/>
          <w:sz w:val="24"/>
          <w:szCs w:val="24"/>
          <w:lang w:val="en-US"/>
        </w:rPr>
      </w:r>
      <w:r/>
    </w:p>
    <w:p>
      <w:pPr>
        <w:pStyle w:val="1068"/>
        <w:ind w:firstLine="480"/>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3.9未按要求提供相关材料的，不享受相关政策。</w:t>
      </w:r>
      <w:r>
        <w:rPr>
          <w:rFonts w:hint="eastAsia" w:ascii="仿宋" w:hAnsi="仿宋" w:eastAsia="仿宋" w:cs="仿宋"/>
          <w:color w:val="000000"/>
          <w:sz w:val="24"/>
          <w:szCs w:val="24"/>
          <w:lang w:val="en-US"/>
        </w:rPr>
      </w:r>
      <w:r/>
    </w:p>
    <w:p>
      <w:pPr>
        <w:pStyle w:val="1048"/>
        <w:ind w:firstLine="361"/>
        <w:jc w:val="left"/>
        <w:rPr>
          <w:color w:val="000000"/>
          <w:lang w:val="en-US"/>
        </w:rPr>
      </w:pPr>
      <w:r/>
      <w:bookmarkStart w:id="100" w:name="_Toc20740"/>
      <w:r/>
      <w:bookmarkStart w:id="101" w:name="_Toc22427"/>
      <w:r/>
      <w:bookmarkStart w:id="102" w:name="_Toc21111"/>
      <w:r>
        <w:rPr>
          <w:color w:val="000000"/>
          <w:lang w:val="en-US"/>
        </w:rPr>
        <w:t xml:space="preserve">二、招标文件</w:t>
      </w:r>
      <w:bookmarkEnd w:id="100"/>
      <w:r/>
      <w:bookmarkEnd w:id="101"/>
      <w:r/>
      <w:bookmarkEnd w:id="102"/>
      <w:r>
        <w:rPr>
          <w:color w:val="000000"/>
          <w:lang w:val="en-US"/>
        </w:rPr>
      </w:r>
      <w:r/>
    </w:p>
    <w:p>
      <w:pPr>
        <w:pStyle w:val="1068"/>
        <w:ind w:firstLine="482"/>
        <w:spacing w:line="480" w:lineRule="exact"/>
        <w:rPr>
          <w:rFonts w:hint="eastAsia" w:ascii="仿宋" w:hAnsi="仿宋" w:eastAsia="仿宋" w:cs="仿宋"/>
          <w:b/>
          <w:bCs/>
          <w:color w:val="000000"/>
          <w:sz w:val="24"/>
          <w:szCs w:val="24"/>
          <w:lang w:val="en-US"/>
        </w:rPr>
      </w:pPr>
      <w:r>
        <w:rPr>
          <w:rFonts w:hint="eastAsia" w:ascii="仿宋" w:hAnsi="仿宋" w:eastAsia="仿宋" w:cs="仿宋"/>
          <w:b/>
          <w:bCs/>
          <w:color w:val="000000"/>
          <w:sz w:val="24"/>
          <w:szCs w:val="24"/>
          <w:lang w:val="en-US"/>
        </w:rPr>
        <w:t xml:space="preserve">4.招标文件的组成</w:t>
      </w:r>
      <w:r>
        <w:rPr>
          <w:rFonts w:hint="eastAsia" w:ascii="仿宋" w:hAnsi="仿宋" w:eastAsia="仿宋" w:cs="仿宋"/>
          <w:b/>
          <w:bCs/>
          <w:color w:val="000000"/>
          <w:sz w:val="24"/>
          <w:szCs w:val="24"/>
          <w:lang w:val="en-US"/>
        </w:rPr>
      </w:r>
      <w:r/>
    </w:p>
    <w:p>
      <w:pPr>
        <w:pStyle w:val="1008"/>
        <w:ind w:firstLine="480"/>
        <w:spacing w:line="480" w:lineRule="exact"/>
        <w:rPr>
          <w:rFonts w:hint="eastAsia" w:ascii="仿宋" w:hAnsi="仿宋" w:eastAsia="仿宋" w:cs="仿宋"/>
          <w:color w:val="000000"/>
          <w:sz w:val="24"/>
          <w:szCs w:val="24"/>
          <w:lang w:val="en-US" w:bidi="ar-SA"/>
        </w:rPr>
      </w:pPr>
      <w:r>
        <w:rPr>
          <w:rFonts w:hint="eastAsia" w:ascii="仿宋" w:hAnsi="仿宋" w:eastAsia="仿宋" w:cs="仿宋"/>
          <w:color w:val="000000"/>
          <w:sz w:val="24"/>
          <w:szCs w:val="24"/>
          <w:lang w:val="en-US" w:bidi="ar-SA"/>
        </w:rPr>
        <w:t xml:space="preserve">4.1招标文件</w:t>
      </w:r>
      <w:r>
        <w:rPr>
          <w:rFonts w:hint="eastAsia" w:ascii="仿宋" w:hAnsi="仿宋" w:eastAsia="仿宋" w:cs="仿宋"/>
          <w:color w:val="000000"/>
          <w:sz w:val="24"/>
        </w:rPr>
        <w:t xml:space="preserve">包括以下内容：</w:t>
      </w:r>
      <w:r>
        <w:rPr>
          <w:rFonts w:hint="eastAsia" w:ascii="仿宋" w:hAnsi="仿宋" w:eastAsia="仿宋" w:cs="仿宋"/>
          <w:color w:val="000000"/>
          <w:sz w:val="24"/>
          <w:szCs w:val="24"/>
          <w:lang w:val="en-US" w:bidi="ar-SA"/>
        </w:rPr>
      </w:r>
      <w:r/>
    </w:p>
    <w:p>
      <w:pPr>
        <w:pStyle w:val="1008"/>
        <w:ind w:firstLine="480"/>
        <w:spacing w:line="480" w:lineRule="exact"/>
        <w:rPr>
          <w:rFonts w:hint="eastAsia" w:ascii="仿宋" w:hAnsi="仿宋" w:eastAsia="仿宋" w:cs="仿宋"/>
          <w:color w:val="000000"/>
          <w:sz w:val="24"/>
          <w:szCs w:val="24"/>
          <w:lang w:val="en-US" w:bidi="ar-SA"/>
        </w:rPr>
      </w:pPr>
      <w:r>
        <w:rPr>
          <w:rFonts w:hint="eastAsia" w:ascii="仿宋" w:hAnsi="仿宋" w:eastAsia="仿宋" w:cs="仿宋"/>
          <w:color w:val="000000"/>
          <w:sz w:val="24"/>
          <w:szCs w:val="24"/>
          <w:lang w:val="en-US" w:bidi="ar-SA"/>
        </w:rPr>
        <w:t xml:space="preserve">（1）招标公告</w:t>
      </w:r>
      <w:r>
        <w:rPr>
          <w:rFonts w:hint="eastAsia" w:ascii="仿宋" w:hAnsi="仿宋" w:eastAsia="仿宋" w:cs="仿宋"/>
          <w:color w:val="000000"/>
          <w:sz w:val="24"/>
          <w:szCs w:val="24"/>
          <w:lang w:val="en-US" w:bidi="ar-SA"/>
        </w:rPr>
      </w:r>
      <w:r/>
    </w:p>
    <w:p>
      <w:pPr>
        <w:pStyle w:val="1008"/>
        <w:ind w:firstLine="480"/>
        <w:spacing w:line="480" w:lineRule="exact"/>
        <w:rPr>
          <w:rFonts w:hint="eastAsia" w:ascii="仿宋" w:hAnsi="仿宋" w:eastAsia="仿宋" w:cs="仿宋"/>
          <w:color w:val="000000"/>
          <w:sz w:val="24"/>
          <w:szCs w:val="24"/>
          <w:lang w:val="en-US" w:bidi="ar-SA"/>
        </w:rPr>
      </w:pPr>
      <w:r>
        <w:rPr>
          <w:rFonts w:hint="eastAsia" w:ascii="仿宋" w:hAnsi="仿宋" w:eastAsia="仿宋" w:cs="仿宋"/>
          <w:color w:val="000000"/>
          <w:sz w:val="24"/>
          <w:szCs w:val="24"/>
          <w:lang w:val="en-US" w:bidi="ar-SA"/>
        </w:rPr>
        <w:t xml:space="preserve">（2）投标须知前附表</w:t>
      </w:r>
      <w:r>
        <w:rPr>
          <w:rFonts w:hint="eastAsia" w:ascii="仿宋" w:hAnsi="仿宋" w:eastAsia="仿宋" w:cs="仿宋"/>
          <w:color w:val="000000"/>
          <w:sz w:val="24"/>
          <w:szCs w:val="24"/>
          <w:lang w:val="en-US" w:bidi="ar-SA"/>
        </w:rPr>
      </w:r>
      <w:r/>
    </w:p>
    <w:p>
      <w:pPr>
        <w:pStyle w:val="1008"/>
        <w:ind w:firstLine="480"/>
        <w:spacing w:line="480" w:lineRule="exact"/>
        <w:rPr>
          <w:rFonts w:hint="eastAsia" w:ascii="仿宋" w:hAnsi="仿宋" w:eastAsia="仿宋" w:cs="仿宋"/>
          <w:color w:val="000000"/>
          <w:sz w:val="24"/>
          <w:szCs w:val="24"/>
          <w:lang w:val="en-US" w:bidi="ar-SA"/>
        </w:rPr>
      </w:pPr>
      <w:r>
        <w:rPr>
          <w:rFonts w:hint="eastAsia" w:ascii="仿宋" w:hAnsi="仿宋" w:eastAsia="仿宋" w:cs="仿宋"/>
          <w:color w:val="000000"/>
          <w:sz w:val="24"/>
          <w:szCs w:val="24"/>
          <w:lang w:val="en-US" w:bidi="ar-SA"/>
        </w:rPr>
        <w:t xml:space="preserve">（3）投标须知</w:t>
      </w:r>
      <w:r>
        <w:rPr>
          <w:rFonts w:hint="eastAsia" w:ascii="仿宋" w:hAnsi="仿宋" w:eastAsia="仿宋" w:cs="仿宋"/>
          <w:color w:val="000000"/>
          <w:sz w:val="24"/>
          <w:szCs w:val="24"/>
          <w:lang w:val="en-US" w:bidi="ar-SA"/>
        </w:rPr>
      </w:r>
      <w:r/>
    </w:p>
    <w:p>
      <w:pPr>
        <w:pStyle w:val="1008"/>
        <w:ind w:firstLine="480"/>
        <w:spacing w:line="480" w:lineRule="exact"/>
        <w:rPr>
          <w:rFonts w:hint="eastAsia" w:ascii="仿宋" w:hAnsi="仿宋" w:eastAsia="仿宋" w:cs="仿宋"/>
          <w:color w:val="000000"/>
          <w:sz w:val="24"/>
          <w:szCs w:val="24"/>
          <w:lang w:val="en-US" w:bidi="ar-SA"/>
        </w:rPr>
      </w:pPr>
      <w:r>
        <w:rPr>
          <w:rFonts w:hint="eastAsia" w:ascii="仿宋" w:hAnsi="仿宋" w:eastAsia="仿宋" w:cs="仿宋"/>
          <w:color w:val="000000"/>
          <w:sz w:val="24"/>
          <w:szCs w:val="24"/>
          <w:lang w:val="en-US" w:bidi="ar-SA"/>
        </w:rPr>
        <w:t xml:space="preserve">（4）合同主要条款及格式</w:t>
      </w:r>
      <w:r>
        <w:rPr>
          <w:rFonts w:hint="eastAsia" w:ascii="仿宋" w:hAnsi="仿宋" w:eastAsia="仿宋" w:cs="仿宋"/>
          <w:color w:val="000000"/>
          <w:sz w:val="24"/>
          <w:szCs w:val="24"/>
          <w:lang w:val="en-US" w:bidi="ar-SA"/>
        </w:rPr>
      </w:r>
      <w:r/>
    </w:p>
    <w:p>
      <w:pPr>
        <w:pStyle w:val="1008"/>
        <w:ind w:firstLine="480"/>
        <w:spacing w:line="480" w:lineRule="exact"/>
        <w:rPr>
          <w:rFonts w:hint="eastAsia" w:ascii="仿宋" w:hAnsi="仿宋" w:eastAsia="仿宋" w:cs="仿宋"/>
          <w:color w:val="000000"/>
          <w:sz w:val="24"/>
          <w:szCs w:val="24"/>
          <w:lang w:val="en-US" w:bidi="ar-SA"/>
        </w:rPr>
      </w:pPr>
      <w:r>
        <w:rPr>
          <w:rFonts w:hint="eastAsia" w:ascii="仿宋" w:hAnsi="仿宋" w:eastAsia="仿宋" w:cs="仿宋"/>
          <w:color w:val="000000"/>
          <w:sz w:val="24"/>
          <w:szCs w:val="24"/>
          <w:lang w:val="en-US" w:bidi="ar-SA"/>
        </w:rPr>
        <w:t xml:space="preserve">（5）招标项目需求及技术相关要求</w:t>
      </w:r>
      <w:r>
        <w:rPr>
          <w:rFonts w:hint="eastAsia" w:ascii="仿宋" w:hAnsi="仿宋" w:eastAsia="仿宋" w:cs="仿宋"/>
          <w:color w:val="000000"/>
          <w:sz w:val="24"/>
          <w:szCs w:val="24"/>
          <w:lang w:val="en-US" w:bidi="ar-SA"/>
        </w:rPr>
      </w:r>
      <w:r/>
    </w:p>
    <w:p>
      <w:pPr>
        <w:pStyle w:val="1008"/>
        <w:ind w:firstLine="480"/>
        <w:spacing w:line="480" w:lineRule="exact"/>
        <w:rPr>
          <w:rFonts w:hint="eastAsia" w:ascii="仿宋" w:hAnsi="仿宋" w:eastAsia="仿宋" w:cs="仿宋"/>
          <w:color w:val="000000"/>
          <w:sz w:val="24"/>
          <w:szCs w:val="24"/>
          <w:lang w:val="en-US" w:bidi="ar-SA"/>
        </w:rPr>
      </w:pPr>
      <w:r>
        <w:rPr>
          <w:rFonts w:hint="eastAsia" w:ascii="仿宋" w:hAnsi="仿宋" w:eastAsia="仿宋" w:cs="仿宋"/>
          <w:color w:val="000000"/>
          <w:sz w:val="24"/>
          <w:szCs w:val="24"/>
          <w:lang w:val="en-US" w:bidi="ar-SA"/>
        </w:rPr>
        <w:t xml:space="preserve">（6）评标办法及评分标准</w:t>
      </w:r>
      <w:r>
        <w:rPr>
          <w:rFonts w:hint="eastAsia" w:ascii="仿宋" w:hAnsi="仿宋" w:eastAsia="仿宋" w:cs="仿宋"/>
          <w:color w:val="000000"/>
          <w:sz w:val="24"/>
          <w:szCs w:val="24"/>
          <w:lang w:val="en-US" w:bidi="ar-SA"/>
        </w:rPr>
      </w:r>
      <w:r/>
    </w:p>
    <w:p>
      <w:pPr>
        <w:pStyle w:val="1008"/>
        <w:ind w:firstLine="480"/>
        <w:spacing w:line="480" w:lineRule="exact"/>
        <w:rPr>
          <w:rFonts w:hint="eastAsia" w:ascii="仿宋" w:hAnsi="仿宋" w:eastAsia="仿宋" w:cs="仿宋"/>
          <w:color w:val="000000"/>
          <w:sz w:val="24"/>
          <w:szCs w:val="24"/>
          <w:lang w:val="en-US" w:bidi="ar-SA"/>
        </w:rPr>
      </w:pPr>
      <w:r>
        <w:rPr>
          <w:rFonts w:hint="eastAsia" w:ascii="仿宋" w:hAnsi="仿宋" w:eastAsia="仿宋" w:cs="仿宋"/>
          <w:color w:val="000000"/>
          <w:sz w:val="24"/>
          <w:szCs w:val="24"/>
          <w:lang w:val="en-US" w:bidi="ar-SA"/>
        </w:rPr>
        <w:t xml:space="preserve">（7）投标文件的格式及要求</w:t>
      </w:r>
      <w:r>
        <w:rPr>
          <w:rFonts w:hint="eastAsia" w:ascii="仿宋" w:hAnsi="仿宋" w:eastAsia="仿宋" w:cs="仿宋"/>
          <w:color w:val="000000"/>
          <w:sz w:val="24"/>
          <w:szCs w:val="24"/>
          <w:lang w:val="en-US" w:bidi="ar-SA"/>
        </w:rPr>
      </w:r>
      <w:r/>
    </w:p>
    <w:p>
      <w:pPr>
        <w:pStyle w:val="1008"/>
        <w:ind w:firstLine="480"/>
        <w:spacing w:line="480" w:lineRule="exact"/>
        <w:rPr>
          <w:rFonts w:hint="eastAsia" w:ascii="仿宋" w:hAnsi="仿宋" w:eastAsia="仿宋" w:cs="仿宋"/>
          <w:color w:val="000000"/>
          <w:sz w:val="24"/>
          <w:szCs w:val="24"/>
          <w:lang w:val="en-US" w:bidi="ar-SA"/>
        </w:rPr>
      </w:pPr>
      <w:r>
        <w:rPr>
          <w:rFonts w:hint="eastAsia" w:ascii="仿宋" w:hAnsi="仿宋" w:eastAsia="仿宋" w:cs="仿宋"/>
          <w:color w:val="000000"/>
          <w:sz w:val="24"/>
          <w:szCs w:val="24"/>
          <w:lang w:val="en-US" w:bidi="ar-SA"/>
        </w:rPr>
        <w:t xml:space="preserve">请仔细检查招标文件是否齐全，如有缺漏请立即与代理机构联系解决。</w:t>
      </w:r>
      <w:r>
        <w:rPr>
          <w:rFonts w:hint="eastAsia" w:ascii="仿宋" w:hAnsi="仿宋" w:eastAsia="仿宋" w:cs="仿宋"/>
          <w:color w:val="000000"/>
          <w:sz w:val="24"/>
          <w:szCs w:val="24"/>
          <w:lang w:val="en-US" w:bidi="ar-SA"/>
        </w:rPr>
      </w:r>
      <w:r/>
    </w:p>
    <w:p>
      <w:pPr>
        <w:pStyle w:val="1008"/>
        <w:ind w:firstLine="480"/>
        <w:spacing w:line="480" w:lineRule="exact"/>
        <w:rPr>
          <w:rFonts w:hint="eastAsia" w:ascii="仿宋" w:hAnsi="仿宋" w:eastAsia="仿宋" w:cs="仿宋"/>
          <w:color w:val="000000"/>
          <w:sz w:val="24"/>
          <w:szCs w:val="24"/>
          <w:lang w:val="en-US" w:bidi="ar-SA"/>
        </w:rPr>
      </w:pPr>
      <w:r>
        <w:rPr>
          <w:rFonts w:hint="eastAsia" w:ascii="仿宋" w:hAnsi="仿宋" w:eastAsia="仿宋" w:cs="仿宋"/>
          <w:color w:val="000000"/>
          <w:sz w:val="24"/>
          <w:szCs w:val="24"/>
          <w:lang w:val="en-US" w:bidi="ar-SA"/>
        </w:rPr>
        <w:t xml:space="preserve">4.2投标人应认真阅读并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rPr>
          <w:rFonts w:hint="eastAsia" w:ascii="仿宋" w:hAnsi="仿宋" w:eastAsia="仿宋" w:cs="仿宋"/>
          <w:color w:val="000000"/>
          <w:sz w:val="24"/>
          <w:szCs w:val="24"/>
          <w:lang w:val="en-US" w:bidi="ar-SA"/>
        </w:rPr>
      </w:r>
      <w:r/>
    </w:p>
    <w:p>
      <w:pPr>
        <w:pStyle w:val="1068"/>
        <w:ind w:firstLine="480"/>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4.3招标文件如果要求投标人提交备选投标方案的，投标人可以提交备选方案；否则，备选方案将被拒绝。注：本项目不允许提交备选投标方案。</w:t>
      </w:r>
      <w:r>
        <w:rPr>
          <w:rFonts w:hint="eastAsia" w:ascii="仿宋" w:hAnsi="仿宋" w:eastAsia="仿宋" w:cs="仿宋"/>
          <w:color w:val="000000"/>
          <w:sz w:val="24"/>
          <w:szCs w:val="24"/>
          <w:lang w:val="en-US"/>
        </w:rPr>
      </w:r>
      <w:r/>
    </w:p>
    <w:p>
      <w:pPr>
        <w:pStyle w:val="1068"/>
        <w:ind w:firstLine="480"/>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4.4招标文件中要求的产品品牌或型号，是采购人根据项目所要实现的功能推荐的品牌或型号，仅供投标人参考，并不是限制条件。</w:t>
      </w:r>
      <w:r>
        <w:rPr>
          <w:rFonts w:hint="eastAsia" w:ascii="仿宋" w:hAnsi="仿宋" w:eastAsia="仿宋" w:cs="仿宋"/>
          <w:color w:val="000000"/>
          <w:sz w:val="24"/>
          <w:szCs w:val="24"/>
          <w:lang w:val="en-US"/>
        </w:rPr>
      </w:r>
      <w:r/>
    </w:p>
    <w:p>
      <w:pPr>
        <w:pStyle w:val="1068"/>
        <w:ind w:firstLine="482"/>
        <w:spacing w:line="480" w:lineRule="exact"/>
        <w:rPr>
          <w:rFonts w:hint="eastAsia" w:ascii="仿宋" w:hAnsi="仿宋" w:eastAsia="仿宋" w:cs="仿宋"/>
          <w:b/>
          <w:bCs/>
          <w:color w:val="000000"/>
          <w:sz w:val="24"/>
          <w:szCs w:val="24"/>
          <w:lang w:val="en-US"/>
        </w:rPr>
      </w:pPr>
      <w:r/>
      <w:bookmarkStart w:id="103" w:name="_Toc19474"/>
      <w:r>
        <w:rPr>
          <w:rFonts w:hint="eastAsia" w:ascii="仿宋" w:hAnsi="仿宋" w:eastAsia="仿宋" w:cs="仿宋"/>
          <w:b/>
          <w:bCs/>
          <w:color w:val="000000"/>
          <w:sz w:val="24"/>
          <w:szCs w:val="24"/>
          <w:lang w:val="en-US"/>
        </w:rPr>
        <w:t xml:space="preserve">5.招标文件的澄清、修改</w:t>
      </w:r>
      <w:bookmarkEnd w:id="103"/>
      <w:r>
        <w:rPr>
          <w:rFonts w:hint="eastAsia" w:ascii="仿宋" w:hAnsi="仿宋" w:eastAsia="仿宋" w:cs="仿宋"/>
          <w:b/>
          <w:bCs/>
          <w:color w:val="000000"/>
          <w:sz w:val="24"/>
          <w:szCs w:val="24"/>
          <w:lang w:val="en-US"/>
        </w:rPr>
        <w:t xml:space="preserve">及补充</w:t>
      </w:r>
      <w:r>
        <w:rPr>
          <w:rFonts w:hint="eastAsia" w:ascii="仿宋" w:hAnsi="仿宋" w:eastAsia="仿宋" w:cs="仿宋"/>
          <w:b/>
          <w:bCs/>
          <w:color w:val="000000"/>
          <w:sz w:val="24"/>
          <w:szCs w:val="24"/>
          <w:lang w:val="en-US"/>
        </w:rPr>
      </w:r>
      <w:r/>
    </w:p>
    <w:p>
      <w:pPr>
        <w:pStyle w:val="1068"/>
        <w:ind w:right="-66" w:firstLine="480"/>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5.1招标人或者招标代理机构可以对已发出的招标文件进行必要的澄清或者修改，澄清或者修改应当在原公告发布媒体上发布澄清公告。澄清或者修改的内容为招标文件的组成部分。</w:t>
      </w:r>
      <w:r>
        <w:rPr>
          <w:rFonts w:hint="eastAsia" w:ascii="仿宋" w:hAnsi="仿宋" w:eastAsia="仿宋" w:cs="仿宋"/>
          <w:color w:val="000000"/>
          <w:sz w:val="24"/>
          <w:szCs w:val="24"/>
          <w:lang w:val="en-US"/>
        </w:rPr>
      </w:r>
      <w:r/>
    </w:p>
    <w:p>
      <w:pPr>
        <w:pStyle w:val="1068"/>
        <w:ind w:firstLine="480"/>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5.2澄清或者修改的内容可能影响投标文件编制的，招标人或者招标代理机构应当在投标截止时间至少15日前，通知所有获取招标文件的潜在投标人；不足15日的，招标人或者招标代理机构应当顺延提交投标文件的截止时间。</w:t>
      </w:r>
      <w:r>
        <w:rPr>
          <w:rFonts w:hint="eastAsia" w:ascii="仿宋" w:hAnsi="仿宋" w:eastAsia="仿宋" w:cs="仿宋"/>
          <w:color w:val="000000"/>
          <w:sz w:val="24"/>
          <w:szCs w:val="24"/>
          <w:lang w:val="en-US"/>
        </w:rPr>
      </w:r>
      <w:r/>
    </w:p>
    <w:p>
      <w:pPr>
        <w:pStyle w:val="1068"/>
        <w:ind w:firstLine="480"/>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5.3招标代理机构在招标文件要求提交投标文件截止时间三日前，有权决定延长投标截止时间和开标时间，并在原采购信息发布媒体上发布变更公告。</w:t>
      </w:r>
      <w:r>
        <w:rPr>
          <w:rFonts w:hint="eastAsia" w:ascii="仿宋" w:hAnsi="仿宋" w:eastAsia="仿宋" w:cs="仿宋"/>
          <w:color w:val="000000"/>
          <w:sz w:val="24"/>
          <w:szCs w:val="24"/>
          <w:lang w:val="en-US"/>
        </w:rPr>
      </w:r>
      <w:r/>
    </w:p>
    <w:p>
      <w:pPr>
        <w:pStyle w:val="1068"/>
        <w:ind w:firstLine="480"/>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5.4各投标单位应自行查看下载相关澄清公告，如投标单位未及时关注相关更正等信息公告，由此造成的一切损失由投标单位自行承担。</w:t>
      </w:r>
      <w:r>
        <w:rPr>
          <w:rFonts w:hint="eastAsia" w:ascii="仿宋" w:hAnsi="仿宋" w:eastAsia="仿宋" w:cs="仿宋"/>
          <w:color w:val="000000"/>
          <w:sz w:val="24"/>
          <w:szCs w:val="24"/>
          <w:lang w:val="en-US"/>
        </w:rPr>
      </w:r>
      <w:r/>
    </w:p>
    <w:p>
      <w:pPr>
        <w:pStyle w:val="1068"/>
        <w:ind w:firstLine="480"/>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5.5招标文件以外的内容，一律拒绝答复。</w:t>
      </w:r>
      <w:r>
        <w:rPr>
          <w:rFonts w:hint="eastAsia" w:ascii="仿宋" w:hAnsi="仿宋" w:eastAsia="仿宋" w:cs="仿宋"/>
          <w:color w:val="000000"/>
          <w:sz w:val="24"/>
          <w:szCs w:val="24"/>
          <w:lang w:val="en-US"/>
        </w:rPr>
      </w:r>
      <w:r/>
    </w:p>
    <w:p>
      <w:pPr>
        <w:pStyle w:val="1068"/>
        <w:ind w:firstLine="480"/>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5.6投标人对招标人提供的招标文件所做出的推论、解释和结论，招标人概不负责。投标人由于对招标文件的任何推论和误解以及招标人对有关问题的口头解释所造成的后果，均由投标人自负。</w:t>
      </w:r>
      <w:r>
        <w:rPr>
          <w:rFonts w:hint="eastAsia" w:ascii="仿宋" w:hAnsi="仿宋" w:eastAsia="仿宋" w:cs="仿宋"/>
          <w:color w:val="000000"/>
          <w:sz w:val="24"/>
          <w:szCs w:val="24"/>
          <w:lang w:val="en-US"/>
        </w:rPr>
      </w:r>
      <w:r/>
    </w:p>
    <w:p>
      <w:pPr>
        <w:pStyle w:val="1068"/>
        <w:ind w:firstLine="480"/>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5.7本招标文件的最终解释权归采购单位所有。</w:t>
      </w:r>
      <w:r>
        <w:rPr>
          <w:rFonts w:hint="eastAsia" w:ascii="仿宋" w:hAnsi="仿宋" w:eastAsia="仿宋" w:cs="仿宋"/>
          <w:color w:val="000000"/>
          <w:sz w:val="24"/>
          <w:szCs w:val="24"/>
          <w:lang w:val="en-US"/>
        </w:rPr>
      </w:r>
      <w:r/>
    </w:p>
    <w:p>
      <w:pPr>
        <w:pStyle w:val="1048"/>
        <w:ind w:firstLine="361"/>
        <w:jc w:val="left"/>
        <w:rPr>
          <w:color w:val="000000"/>
          <w:lang w:val="en-US"/>
        </w:rPr>
      </w:pPr>
      <w:r/>
      <w:bookmarkStart w:id="104" w:name="_Toc26881"/>
      <w:r/>
      <w:bookmarkStart w:id="105" w:name="_Toc8198"/>
      <w:r/>
      <w:bookmarkStart w:id="106" w:name="_Toc12473"/>
      <w:r/>
      <w:bookmarkStart w:id="107" w:name="_Toc31517"/>
      <w:r>
        <w:rPr>
          <w:color w:val="000000"/>
          <w:lang w:val="en-US"/>
        </w:rPr>
        <w:t xml:space="preserve">三、投标</w:t>
      </w:r>
      <w:bookmarkEnd w:id="104"/>
      <w:r/>
      <w:bookmarkEnd w:id="105"/>
      <w:r/>
      <w:bookmarkEnd w:id="106"/>
      <w:r/>
      <w:bookmarkEnd w:id="107"/>
      <w:r>
        <w:rPr>
          <w:color w:val="000000"/>
          <w:lang w:val="en-US"/>
        </w:rPr>
      </w:r>
      <w:r/>
    </w:p>
    <w:p>
      <w:pPr>
        <w:pStyle w:val="1068"/>
        <w:ind w:firstLine="482"/>
        <w:spacing w:line="480" w:lineRule="exact"/>
        <w:rPr>
          <w:rFonts w:hint="eastAsia" w:ascii="仿宋" w:hAnsi="仿宋" w:eastAsia="仿宋" w:cs="仿宋"/>
          <w:b/>
          <w:bCs/>
          <w:color w:val="000000"/>
          <w:sz w:val="24"/>
          <w:szCs w:val="24"/>
          <w:lang w:val="en-US"/>
        </w:rPr>
      </w:pPr>
      <w:r>
        <w:rPr>
          <w:rFonts w:hint="eastAsia" w:ascii="仿宋" w:hAnsi="仿宋" w:eastAsia="仿宋" w:cs="仿宋"/>
          <w:b/>
          <w:bCs/>
          <w:color w:val="000000"/>
          <w:sz w:val="24"/>
          <w:szCs w:val="24"/>
          <w:lang w:val="en-US"/>
        </w:rPr>
        <w:t xml:space="preserve">6.投标文件的语言、计量单位、货币</w:t>
      </w:r>
      <w:r>
        <w:rPr>
          <w:rFonts w:hint="eastAsia" w:ascii="仿宋" w:hAnsi="仿宋" w:eastAsia="仿宋" w:cs="仿宋"/>
          <w:b/>
          <w:bCs/>
          <w:color w:val="000000"/>
          <w:sz w:val="24"/>
          <w:szCs w:val="24"/>
          <w:lang w:val="en-US"/>
        </w:rPr>
      </w:r>
      <w:r/>
    </w:p>
    <w:p>
      <w:pPr>
        <w:pStyle w:val="1068"/>
        <w:ind w:firstLine="480"/>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6.1投标人提交的投标文件、技术文件和资料，包括图纸中的说明，以及投标人与采购代理机构就有关投标的所有来往函电均应使用简体中文。投标文件中若有英文或其他语言文字的资料，应提供相应的中文翻译资料。对不同文本投标文件的解释发生异议的，以中文文本为准。</w:t>
      </w:r>
      <w:r>
        <w:rPr>
          <w:rFonts w:hint="eastAsia" w:ascii="仿宋" w:hAnsi="仿宋" w:eastAsia="仿宋" w:cs="仿宋"/>
          <w:color w:val="000000"/>
          <w:sz w:val="24"/>
          <w:szCs w:val="24"/>
          <w:lang w:val="en-US"/>
        </w:rPr>
      </w:r>
      <w:r/>
    </w:p>
    <w:p>
      <w:pPr>
        <w:pStyle w:val="1068"/>
        <w:ind w:firstLine="480"/>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6.2投标人所使用的计量单位应为国家法定计量单位。</w:t>
      </w:r>
      <w:r>
        <w:rPr>
          <w:rFonts w:hint="eastAsia" w:ascii="仿宋" w:hAnsi="仿宋" w:eastAsia="仿宋" w:cs="仿宋"/>
          <w:color w:val="000000"/>
          <w:sz w:val="24"/>
          <w:szCs w:val="24"/>
          <w:lang w:val="en-US"/>
        </w:rPr>
      </w:r>
      <w:r/>
    </w:p>
    <w:p>
      <w:pPr>
        <w:pStyle w:val="1068"/>
        <w:ind w:firstLine="480"/>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6.3投标人应用人民币报价。投标产品如果是进口产品的，应提供人民币与外币之间的汇率；报价单位为“元”。</w:t>
      </w:r>
      <w:r>
        <w:rPr>
          <w:rFonts w:hint="eastAsia" w:ascii="仿宋" w:hAnsi="仿宋" w:eastAsia="仿宋" w:cs="仿宋"/>
          <w:color w:val="000000"/>
          <w:sz w:val="24"/>
          <w:szCs w:val="24"/>
          <w:lang w:val="en-US"/>
        </w:rPr>
      </w:r>
      <w:r/>
    </w:p>
    <w:p>
      <w:pPr>
        <w:pStyle w:val="1068"/>
        <w:ind w:firstLine="482"/>
        <w:spacing w:line="480" w:lineRule="exact"/>
        <w:rPr>
          <w:rFonts w:hint="eastAsia" w:ascii="仿宋" w:hAnsi="仿宋" w:eastAsia="仿宋" w:cs="仿宋"/>
          <w:b/>
          <w:bCs/>
          <w:color w:val="000000"/>
          <w:sz w:val="24"/>
          <w:szCs w:val="24"/>
          <w:lang w:val="en-US"/>
        </w:rPr>
      </w:pPr>
      <w:r>
        <w:rPr>
          <w:rFonts w:hint="eastAsia" w:ascii="仿宋" w:hAnsi="仿宋" w:eastAsia="仿宋" w:cs="仿宋"/>
          <w:b/>
          <w:bCs/>
          <w:color w:val="000000"/>
          <w:sz w:val="24"/>
          <w:szCs w:val="24"/>
          <w:lang w:val="en-US"/>
        </w:rPr>
        <w:t xml:space="preserve">7. 投标费用</w:t>
      </w:r>
      <w:r>
        <w:rPr>
          <w:rFonts w:hint="eastAsia" w:ascii="仿宋" w:hAnsi="仿宋" w:eastAsia="仿宋" w:cs="仿宋"/>
          <w:b/>
          <w:bCs/>
          <w:color w:val="000000"/>
          <w:sz w:val="24"/>
          <w:szCs w:val="24"/>
          <w:lang w:val="en-US"/>
        </w:rPr>
      </w:r>
      <w:r/>
    </w:p>
    <w:p>
      <w:pPr>
        <w:pStyle w:val="1068"/>
        <w:ind w:firstLine="480"/>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7.1 投标人自行承担的费用</w:t>
      </w:r>
      <w:r>
        <w:rPr>
          <w:rFonts w:hint="eastAsia" w:ascii="仿宋" w:hAnsi="仿宋" w:eastAsia="仿宋" w:cs="仿宋"/>
          <w:color w:val="000000"/>
          <w:sz w:val="24"/>
          <w:szCs w:val="24"/>
          <w:lang w:val="en-US"/>
        </w:rPr>
      </w:r>
      <w:r/>
    </w:p>
    <w:p>
      <w:pPr>
        <w:pStyle w:val="1068"/>
        <w:ind w:firstLine="480"/>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投标人应承担所有与准备和参加投标有关的费用。无论采购结果如何，招标代理机构和采购人在任何情况下均无义务和责任承担这些费用。投标报价应包括完成本项目所需的一切费用，包括但不限于：服务人员费用（工资、福利、保险、服务费、设备费、材料费、技术咨询服务费）、差旅费、食宿费、运营管理费、税金、风险费用、利润，以及一切不可预见的费用，同时还应包含采购人项目预算中已明确包含的本项目的采购代理服务费</w:t>
      </w:r>
      <w:r>
        <w:rPr>
          <w:rFonts w:hint="eastAsia" w:ascii="仿宋" w:hAnsi="仿宋" w:eastAsia="仿宋" w:cs="仿宋"/>
          <w:b/>
          <w:bCs/>
          <w:color w:val="000000"/>
          <w:sz w:val="24"/>
          <w:szCs w:val="24"/>
          <w:lang w:val="en-US"/>
        </w:rPr>
        <w:t xml:space="preserve">，具体收费标准及收取方式详见本章第7.2条。</w:t>
      </w:r>
      <w:r>
        <w:rPr>
          <w:rFonts w:hint="eastAsia" w:ascii="仿宋" w:hAnsi="仿宋" w:eastAsia="仿宋" w:cs="仿宋"/>
          <w:color w:val="000000"/>
          <w:sz w:val="24"/>
          <w:szCs w:val="24"/>
          <w:lang w:val="en-US"/>
        </w:rPr>
      </w:r>
      <w:r/>
    </w:p>
    <w:p>
      <w:pPr>
        <w:pStyle w:val="1068"/>
        <w:ind w:firstLine="482"/>
        <w:spacing w:line="480" w:lineRule="exact"/>
        <w:rPr>
          <w:rFonts w:hint="eastAsia" w:ascii="仿宋" w:hAnsi="仿宋" w:eastAsia="仿宋" w:cs="仿宋"/>
          <w:b/>
          <w:bCs/>
          <w:color w:val="000000"/>
          <w:sz w:val="24"/>
          <w:szCs w:val="24"/>
          <w:lang w:val="en-US"/>
        </w:rPr>
      </w:pPr>
      <w:r>
        <w:rPr>
          <w:rFonts w:hint="eastAsia" w:ascii="仿宋" w:hAnsi="仿宋" w:eastAsia="仿宋" w:cs="仿宋"/>
          <w:b/>
          <w:bCs/>
          <w:color w:val="000000"/>
          <w:sz w:val="24"/>
          <w:szCs w:val="24"/>
          <w:lang w:val="en-US"/>
        </w:rPr>
        <w:t xml:space="preserve">特别说明：本次采购代理服务费用包含在总报价中，无需单独列出或单列报价。中标后，采购人按中标价格结算支付采购资金，合同价格在实施期间不作任何调整。</w:t>
      </w:r>
      <w:r>
        <w:rPr>
          <w:rFonts w:hint="eastAsia" w:ascii="仿宋" w:hAnsi="仿宋" w:eastAsia="仿宋" w:cs="仿宋"/>
          <w:b/>
          <w:bCs/>
          <w:color w:val="000000"/>
          <w:sz w:val="24"/>
          <w:szCs w:val="24"/>
          <w:lang w:val="en-US"/>
        </w:rPr>
      </w:r>
      <w:r/>
    </w:p>
    <w:p>
      <w:pPr>
        <w:pStyle w:val="1068"/>
        <w:ind w:firstLine="480"/>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7.2 采购代理费</w:t>
      </w:r>
      <w:r>
        <w:rPr>
          <w:rFonts w:hint="eastAsia" w:ascii="仿宋" w:hAnsi="仿宋" w:eastAsia="仿宋" w:cs="仿宋"/>
          <w:color w:val="000000"/>
          <w:sz w:val="24"/>
          <w:szCs w:val="24"/>
          <w:lang w:val="en-US"/>
        </w:rPr>
      </w:r>
      <w:r/>
    </w:p>
    <w:p>
      <w:pPr>
        <w:pStyle w:val="1068"/>
        <w:ind w:firstLine="480"/>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7.2.1 支付原因的说明</w:t>
      </w:r>
      <w:r>
        <w:rPr>
          <w:rFonts w:hint="eastAsia" w:ascii="仿宋" w:hAnsi="仿宋" w:eastAsia="仿宋" w:cs="仿宋"/>
          <w:color w:val="000000"/>
          <w:sz w:val="24"/>
          <w:szCs w:val="24"/>
          <w:lang w:val="en-US"/>
        </w:rPr>
      </w:r>
      <w:r/>
    </w:p>
    <w:p>
      <w:pPr>
        <w:pStyle w:val="1068"/>
        <w:ind w:firstLine="480"/>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依据《政府采购代理机构管理暂行办法》（财库〔2018〕2号）第十五条及《关于进一步规范政府采购活动相关费用管理的通知》（苏财规〔2026〕1号）的规定，经采购人研究决定，本项目采购代理费由中标供应商支付。原因：本项目项目预算编制过程中已包含本项目的采购代理服务费。</w:t>
      </w:r>
      <w:r>
        <w:rPr>
          <w:rFonts w:hint="eastAsia" w:ascii="仿宋" w:hAnsi="仿宋" w:eastAsia="仿宋" w:cs="仿宋"/>
          <w:color w:val="000000"/>
          <w:sz w:val="24"/>
          <w:szCs w:val="24"/>
          <w:lang w:val="en-US"/>
        </w:rPr>
      </w:r>
      <w:r/>
    </w:p>
    <w:p>
      <w:pPr>
        <w:pStyle w:val="1068"/>
        <w:ind w:firstLine="480"/>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7.2.2 支付主体及报价要求</w:t>
      </w:r>
      <w:r>
        <w:rPr>
          <w:rFonts w:hint="eastAsia" w:ascii="仿宋" w:hAnsi="仿宋" w:eastAsia="仿宋" w:cs="仿宋"/>
          <w:color w:val="000000"/>
          <w:sz w:val="24"/>
          <w:szCs w:val="24"/>
          <w:lang w:val="en-US"/>
        </w:rPr>
      </w:r>
      <w:r/>
    </w:p>
    <w:p>
      <w:pPr>
        <w:pStyle w:val="1068"/>
        <w:ind w:firstLine="480"/>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本项目采购代理费由中标供应商支付。供应商在报价时，应将采购代理费全额包含在投标总价中，采购人不再另行支付。</w:t>
      </w:r>
      <w:r>
        <w:rPr>
          <w:rFonts w:hint="eastAsia" w:ascii="仿宋" w:hAnsi="仿宋" w:eastAsia="仿宋" w:cs="仿宋"/>
          <w:color w:val="000000"/>
          <w:sz w:val="24"/>
          <w:szCs w:val="24"/>
          <w:lang w:val="en-US"/>
        </w:rPr>
      </w:r>
      <w:r/>
    </w:p>
    <w:p>
      <w:pPr>
        <w:pStyle w:val="1068"/>
        <w:ind w:firstLine="480"/>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7.2.3 收费标准</w:t>
      </w:r>
      <w:r>
        <w:rPr>
          <w:rFonts w:hint="eastAsia" w:ascii="仿宋" w:hAnsi="仿宋" w:eastAsia="仿宋" w:cs="仿宋"/>
          <w:color w:val="000000"/>
          <w:sz w:val="24"/>
          <w:szCs w:val="24"/>
          <w:lang w:val="en-US"/>
        </w:rPr>
      </w:r>
      <w:r/>
    </w:p>
    <w:p>
      <w:pPr>
        <w:pStyle w:val="1068"/>
        <w:ind w:firstLine="480"/>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代理服务费按差额定率分档累进法计算，以中标金额为计费基数。本项目由</w:t>
      </w:r>
      <w:r>
        <w:rPr>
          <w:rFonts w:hint="eastAsia" w:ascii="仿宋" w:hAnsi="仿宋" w:eastAsia="仿宋" w:cs="仿宋"/>
          <w:color w:val="000000"/>
          <w:sz w:val="24"/>
        </w:rPr>
        <w:t xml:space="preserve">中标供应商按照下表收费标准的80%向招标代理机构交纳采购代理服务费。</w:t>
      </w:r>
      <w:r>
        <w:rPr>
          <w:rFonts w:hint="eastAsia" w:ascii="仿宋" w:hAnsi="仿宋" w:eastAsia="仿宋" w:cs="仿宋"/>
          <w:color w:val="000000"/>
          <w:sz w:val="24"/>
          <w:szCs w:val="24"/>
          <w:lang w:val="en-US"/>
        </w:rPr>
      </w:r>
      <w:r/>
    </w:p>
    <w:tbl>
      <w:tblPr>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161"/>
        <w:gridCol w:w="2165"/>
        <w:gridCol w:w="2315"/>
        <w:gridCol w:w="2315"/>
      </w:tblGrid>
      <w:tr>
        <w:trPr>
          <w:trHeight w:val="965"/>
        </w:trPr>
        <w:tc>
          <w:tcPr>
            <w:tcW w:w="1587" w:type="dxa"/>
            <w:vAlign w:val="center"/>
            <w:textDirection w:val="lrTb"/>
            <w:noWrap w:val="false"/>
          </w:tcPr>
          <w:p>
            <w:pPr>
              <w:pStyle w:val="1008"/>
              <w:ind w:left="119" w:firstLine="1440"/>
              <w:spacing w:line="360" w:lineRule="auto"/>
              <w:rPr>
                <w:rFonts w:hint="eastAsia" w:ascii="仿宋" w:hAnsi="仿宋" w:eastAsia="仿宋" w:cs="仿宋"/>
                <w:bCs/>
                <w:color w:val="000000"/>
                <w:sz w:val="24"/>
              </w:rPr>
            </w:pPr>
            <w:r>
              <w:rPr>
                <w:rFonts w:hint="eastAsia" w:ascii="仿宋" w:hAnsi="仿宋" w:eastAsia="仿宋" w:cs="仿宋"/>
                <w:bCs/>
                <w:color w:val="000000"/>
                <w:sz w:val="24"/>
              </w:rPr>
              <w:t xml:space="preserve">分类</w:t>
            </w:r>
            <w:r>
              <w:rPr>
                <w:rFonts w:hint="eastAsia" w:ascii="仿宋" w:hAnsi="仿宋" w:eastAsia="仿宋" w:cs="仿宋"/>
                <w:bCs/>
                <w:color w:val="000000"/>
                <w:sz w:val="24"/>
              </w:rPr>
            </w:r>
            <w:r/>
          </w:p>
          <w:p>
            <w:pPr>
              <w:pStyle w:val="1008"/>
              <w:spacing w:line="360" w:lineRule="auto"/>
              <w:rPr>
                <w:rFonts w:hint="eastAsia" w:ascii="仿宋" w:hAnsi="仿宋" w:eastAsia="仿宋" w:cs="仿宋"/>
                <w:bCs/>
                <w:color w:val="000000"/>
                <w:sz w:val="24"/>
              </w:rPr>
            </w:pPr>
            <w:r>
              <w:rPr>
                <w:rFonts w:hint="eastAsia" w:ascii="仿宋" w:hAnsi="仿宋" w:eastAsia="仿宋" w:cs="仿宋"/>
                <w:bCs/>
                <w:color w:val="000000"/>
                <w:sz w:val="24"/>
              </w:rPr>
              <w:t xml:space="preserve">费率</w:t>
            </w:r>
            <w:r>
              <w:rPr>
                <w:rFonts w:hint="eastAsia" w:ascii="仿宋" w:hAnsi="仿宋" w:eastAsia="仿宋" w:cs="仿宋"/>
                <w:bCs/>
                <w:color w:val="000000"/>
                <w:sz w:val="24"/>
              </w:rPr>
            </w:r>
            <w:r/>
          </w:p>
        </w:tc>
        <w:tc>
          <w:tcPr>
            <w:tcW w:w="1087" w:type="dxa"/>
            <w:vAlign w:val="center"/>
            <w:vMerge w:val="restart"/>
            <w:textDirection w:val="lrTb"/>
            <w:noWrap w:val="false"/>
          </w:tcPr>
          <w:p>
            <w:pPr>
              <w:pStyle w:val="1008"/>
              <w:ind w:left="119" w:firstLine="480"/>
              <w:spacing w:line="360" w:lineRule="auto"/>
              <w:rPr>
                <w:rFonts w:hint="eastAsia" w:ascii="仿宋" w:hAnsi="仿宋" w:eastAsia="仿宋" w:cs="仿宋"/>
                <w:bCs/>
                <w:color w:val="000000"/>
                <w:sz w:val="24"/>
              </w:rPr>
            </w:pPr>
            <w:r>
              <w:rPr>
                <w:rFonts w:hint="eastAsia" w:ascii="仿宋" w:hAnsi="仿宋" w:eastAsia="仿宋" w:cs="仿宋"/>
                <w:bCs/>
                <w:color w:val="000000"/>
                <w:sz w:val="24"/>
              </w:rPr>
              <w:t xml:space="preserve">货物项目</w:t>
            </w:r>
            <w:r>
              <w:rPr>
                <w:rFonts w:hint="eastAsia" w:ascii="仿宋" w:hAnsi="仿宋" w:eastAsia="仿宋" w:cs="仿宋"/>
                <w:bCs/>
                <w:color w:val="000000"/>
                <w:sz w:val="24"/>
              </w:rPr>
            </w:r>
            <w:r/>
          </w:p>
        </w:tc>
        <w:tc>
          <w:tcPr>
            <w:tcW w:w="1162" w:type="dxa"/>
            <w:vAlign w:val="center"/>
            <w:vMerge w:val="restart"/>
            <w:textDirection w:val="lrTb"/>
            <w:noWrap w:val="false"/>
          </w:tcPr>
          <w:p>
            <w:pPr>
              <w:pStyle w:val="1008"/>
              <w:ind w:left="119" w:firstLine="480"/>
              <w:spacing w:line="360" w:lineRule="auto"/>
              <w:rPr>
                <w:rFonts w:hint="eastAsia" w:ascii="仿宋" w:hAnsi="仿宋" w:eastAsia="仿宋" w:cs="仿宋"/>
                <w:bCs/>
                <w:color w:val="000000"/>
                <w:sz w:val="24"/>
              </w:rPr>
            </w:pPr>
            <w:r>
              <w:rPr>
                <w:rFonts w:hint="eastAsia" w:ascii="仿宋" w:hAnsi="仿宋" w:eastAsia="仿宋" w:cs="仿宋"/>
                <w:bCs/>
                <w:color w:val="000000"/>
                <w:sz w:val="24"/>
              </w:rPr>
              <w:t xml:space="preserve">服务项目</w:t>
            </w:r>
            <w:r>
              <w:rPr>
                <w:rFonts w:hint="eastAsia" w:ascii="仿宋" w:hAnsi="仿宋" w:eastAsia="仿宋" w:cs="仿宋"/>
                <w:bCs/>
                <w:color w:val="000000"/>
                <w:sz w:val="24"/>
              </w:rPr>
            </w:r>
            <w:r/>
          </w:p>
        </w:tc>
        <w:tc>
          <w:tcPr>
            <w:tcW w:w="1162" w:type="dxa"/>
            <w:vAlign w:val="center"/>
            <w:vMerge w:val="restart"/>
            <w:textDirection w:val="lrTb"/>
            <w:noWrap w:val="false"/>
          </w:tcPr>
          <w:p>
            <w:pPr>
              <w:pStyle w:val="1008"/>
              <w:ind w:left="119" w:firstLine="480"/>
              <w:spacing w:line="360" w:lineRule="auto"/>
              <w:rPr>
                <w:rFonts w:hint="eastAsia" w:ascii="仿宋" w:hAnsi="仿宋" w:eastAsia="仿宋" w:cs="仿宋"/>
                <w:bCs/>
                <w:color w:val="000000"/>
                <w:sz w:val="24"/>
              </w:rPr>
            </w:pPr>
            <w:r>
              <w:rPr>
                <w:rFonts w:hint="eastAsia" w:ascii="仿宋" w:hAnsi="仿宋" w:eastAsia="仿宋" w:cs="仿宋"/>
                <w:bCs/>
                <w:color w:val="000000"/>
                <w:sz w:val="24"/>
              </w:rPr>
              <w:t xml:space="preserve">工程项目</w:t>
            </w:r>
            <w:r>
              <w:rPr>
                <w:rFonts w:hint="eastAsia" w:ascii="仿宋" w:hAnsi="仿宋" w:eastAsia="仿宋" w:cs="仿宋"/>
                <w:bCs/>
                <w:color w:val="000000"/>
                <w:sz w:val="24"/>
              </w:rPr>
            </w:r>
            <w:r/>
          </w:p>
        </w:tc>
      </w:tr>
      <w:tr>
        <w:trPr>
          <w:trHeight w:val="611"/>
        </w:trPr>
        <w:tc>
          <w:tcPr>
            <w:tcW w:w="1587" w:type="dxa"/>
            <w:vAlign w:val="center"/>
            <w:textDirection w:val="lrTb"/>
            <w:noWrap w:val="false"/>
          </w:tcPr>
          <w:p>
            <w:pPr>
              <w:pStyle w:val="1008"/>
              <w:spacing w:line="360" w:lineRule="auto"/>
              <w:rPr>
                <w:rFonts w:hint="eastAsia" w:ascii="仿宋" w:hAnsi="仿宋" w:eastAsia="仿宋" w:cs="仿宋"/>
                <w:bCs/>
                <w:color w:val="000000"/>
                <w:sz w:val="24"/>
              </w:rPr>
            </w:pPr>
            <w:r>
              <w:rPr>
                <w:rFonts w:hint="eastAsia" w:ascii="仿宋" w:hAnsi="仿宋" w:eastAsia="仿宋" w:cs="仿宋"/>
                <w:bCs/>
                <w:color w:val="000000"/>
                <w:sz w:val="24"/>
              </w:rPr>
              <w:t xml:space="preserve">中标金额（万元）</w:t>
            </w:r>
            <w:r>
              <w:rPr>
                <w:rFonts w:hint="eastAsia" w:ascii="仿宋" w:hAnsi="仿宋" w:eastAsia="仿宋" w:cs="仿宋"/>
                <w:bCs/>
                <w:color w:val="000000"/>
                <w:sz w:val="24"/>
              </w:rPr>
            </w:r>
            <w:r/>
          </w:p>
        </w:tc>
        <w:tc>
          <w:tcPr>
            <w:tcW w:w="1087" w:type="dxa"/>
            <w:vAlign w:val="center"/>
            <w:vMerge w:val="continue"/>
            <w:textDirection w:val="lrTb"/>
            <w:noWrap w:val="false"/>
          </w:tcPr>
          <w:p>
            <w:pPr>
              <w:pStyle w:val="1008"/>
              <w:ind w:left="119" w:firstLine="480"/>
              <w:spacing w:line="360" w:lineRule="auto"/>
              <w:rPr>
                <w:rFonts w:hint="eastAsia" w:ascii="仿宋" w:hAnsi="仿宋" w:eastAsia="仿宋" w:cs="仿宋"/>
                <w:bCs/>
                <w:color w:val="000000"/>
                <w:sz w:val="24"/>
              </w:rPr>
            </w:pPr>
            <w:r>
              <w:rPr>
                <w:rFonts w:hint="eastAsia" w:ascii="仿宋" w:hAnsi="仿宋" w:eastAsia="仿宋" w:cs="仿宋"/>
                <w:bCs/>
                <w:color w:val="000000"/>
                <w:sz w:val="24"/>
              </w:rPr>
            </w:r>
            <w:r/>
          </w:p>
        </w:tc>
        <w:tc>
          <w:tcPr>
            <w:tcW w:w="1162" w:type="dxa"/>
            <w:vAlign w:val="center"/>
            <w:vMerge w:val="continue"/>
            <w:textDirection w:val="lrTb"/>
            <w:noWrap w:val="false"/>
          </w:tcPr>
          <w:p>
            <w:pPr>
              <w:pStyle w:val="1008"/>
              <w:ind w:left="119" w:firstLine="480"/>
              <w:spacing w:line="360" w:lineRule="auto"/>
              <w:rPr>
                <w:rFonts w:hint="eastAsia" w:ascii="仿宋" w:hAnsi="仿宋" w:eastAsia="仿宋" w:cs="仿宋"/>
                <w:bCs/>
                <w:color w:val="000000"/>
                <w:sz w:val="24"/>
              </w:rPr>
            </w:pPr>
            <w:r>
              <w:rPr>
                <w:rFonts w:hint="eastAsia" w:ascii="仿宋" w:hAnsi="仿宋" w:eastAsia="仿宋" w:cs="仿宋"/>
                <w:bCs/>
                <w:color w:val="000000"/>
                <w:sz w:val="24"/>
              </w:rPr>
            </w:r>
            <w:r/>
          </w:p>
        </w:tc>
        <w:tc>
          <w:tcPr>
            <w:tcW w:w="1162" w:type="dxa"/>
            <w:vAlign w:val="center"/>
            <w:vMerge w:val="continue"/>
            <w:textDirection w:val="lrTb"/>
            <w:noWrap w:val="false"/>
          </w:tcPr>
          <w:p>
            <w:pPr>
              <w:pStyle w:val="1008"/>
              <w:ind w:left="119" w:firstLine="480"/>
              <w:spacing w:line="360" w:lineRule="auto"/>
              <w:rPr>
                <w:rFonts w:hint="eastAsia" w:ascii="仿宋" w:hAnsi="仿宋" w:eastAsia="仿宋" w:cs="仿宋"/>
                <w:bCs/>
                <w:color w:val="000000"/>
                <w:sz w:val="24"/>
              </w:rPr>
            </w:pPr>
            <w:r>
              <w:rPr>
                <w:rFonts w:hint="eastAsia" w:ascii="仿宋" w:hAnsi="仿宋" w:eastAsia="仿宋" w:cs="仿宋"/>
                <w:bCs/>
                <w:color w:val="000000"/>
                <w:sz w:val="24"/>
              </w:rPr>
            </w:r>
            <w:r/>
          </w:p>
        </w:tc>
      </w:tr>
      <w:tr>
        <w:trPr>
          <w:trHeight w:val="516"/>
        </w:trPr>
        <w:tc>
          <w:tcPr>
            <w:tcW w:w="1587" w:type="dxa"/>
            <w:vAlign w:val="center"/>
            <w:textDirection w:val="lrTb"/>
            <w:noWrap w:val="false"/>
          </w:tcPr>
          <w:p>
            <w:pPr>
              <w:pStyle w:val="1008"/>
              <w:ind w:left="119" w:firstLine="480"/>
              <w:spacing w:line="360" w:lineRule="auto"/>
              <w:rPr>
                <w:rFonts w:hint="eastAsia" w:ascii="仿宋" w:hAnsi="仿宋" w:eastAsia="仿宋" w:cs="仿宋"/>
                <w:bCs/>
                <w:color w:val="000000"/>
                <w:sz w:val="24"/>
              </w:rPr>
            </w:pPr>
            <w:r>
              <w:rPr>
                <w:rFonts w:hint="eastAsia" w:ascii="仿宋" w:hAnsi="仿宋" w:eastAsia="仿宋" w:cs="仿宋"/>
                <w:bCs/>
                <w:color w:val="000000"/>
                <w:sz w:val="24"/>
              </w:rPr>
              <w:t xml:space="preserve">100以下</w:t>
            </w:r>
            <w:r>
              <w:rPr>
                <w:rFonts w:hint="eastAsia" w:ascii="仿宋" w:hAnsi="仿宋" w:eastAsia="仿宋" w:cs="仿宋"/>
                <w:bCs/>
                <w:color w:val="000000"/>
                <w:sz w:val="24"/>
              </w:rPr>
            </w:r>
            <w:r/>
          </w:p>
        </w:tc>
        <w:tc>
          <w:tcPr>
            <w:tcW w:w="1087" w:type="dxa"/>
            <w:vAlign w:val="center"/>
            <w:textDirection w:val="lrTb"/>
            <w:noWrap w:val="false"/>
          </w:tcPr>
          <w:p>
            <w:pPr>
              <w:pStyle w:val="1008"/>
              <w:ind w:left="119" w:firstLine="480"/>
              <w:spacing w:line="360" w:lineRule="auto"/>
              <w:rPr>
                <w:rFonts w:hint="eastAsia" w:ascii="仿宋" w:hAnsi="仿宋" w:eastAsia="仿宋" w:cs="仿宋"/>
                <w:bCs/>
                <w:color w:val="000000"/>
                <w:sz w:val="24"/>
              </w:rPr>
            </w:pPr>
            <w:r>
              <w:rPr>
                <w:rFonts w:hint="eastAsia" w:ascii="仿宋" w:hAnsi="仿宋" w:eastAsia="仿宋" w:cs="仿宋"/>
                <w:bCs/>
                <w:color w:val="000000"/>
                <w:sz w:val="24"/>
              </w:rPr>
              <w:t xml:space="preserve">1.5%</w:t>
            </w:r>
            <w:r>
              <w:rPr>
                <w:rFonts w:hint="eastAsia" w:ascii="仿宋" w:hAnsi="仿宋" w:eastAsia="仿宋" w:cs="仿宋"/>
                <w:bCs/>
                <w:color w:val="000000"/>
                <w:sz w:val="24"/>
              </w:rPr>
            </w:r>
            <w:r/>
          </w:p>
        </w:tc>
        <w:tc>
          <w:tcPr>
            <w:tcW w:w="1162" w:type="dxa"/>
            <w:vAlign w:val="center"/>
            <w:textDirection w:val="lrTb"/>
            <w:noWrap w:val="false"/>
          </w:tcPr>
          <w:p>
            <w:pPr>
              <w:pStyle w:val="1008"/>
              <w:ind w:left="119" w:firstLine="480"/>
              <w:spacing w:line="360" w:lineRule="auto"/>
              <w:rPr>
                <w:rFonts w:hint="eastAsia" w:ascii="仿宋" w:hAnsi="仿宋" w:eastAsia="仿宋" w:cs="仿宋"/>
                <w:bCs/>
                <w:color w:val="000000"/>
                <w:sz w:val="24"/>
              </w:rPr>
            </w:pPr>
            <w:r>
              <w:rPr>
                <w:rFonts w:hint="eastAsia" w:ascii="仿宋" w:hAnsi="仿宋" w:eastAsia="仿宋" w:cs="仿宋"/>
                <w:bCs/>
                <w:color w:val="000000"/>
                <w:sz w:val="24"/>
              </w:rPr>
              <w:t xml:space="preserve">1.5%</w:t>
            </w:r>
            <w:r>
              <w:rPr>
                <w:rFonts w:hint="eastAsia" w:ascii="仿宋" w:hAnsi="仿宋" w:eastAsia="仿宋" w:cs="仿宋"/>
                <w:bCs/>
                <w:color w:val="000000"/>
                <w:sz w:val="24"/>
              </w:rPr>
            </w:r>
            <w:r/>
          </w:p>
        </w:tc>
        <w:tc>
          <w:tcPr>
            <w:tcW w:w="1162" w:type="dxa"/>
            <w:vAlign w:val="center"/>
            <w:textDirection w:val="lrTb"/>
            <w:noWrap w:val="false"/>
          </w:tcPr>
          <w:p>
            <w:pPr>
              <w:pStyle w:val="1008"/>
              <w:ind w:left="119" w:firstLine="480"/>
              <w:spacing w:line="360" w:lineRule="auto"/>
              <w:rPr>
                <w:rFonts w:hint="eastAsia" w:ascii="仿宋" w:hAnsi="仿宋" w:eastAsia="仿宋" w:cs="仿宋"/>
                <w:bCs/>
                <w:color w:val="000000"/>
                <w:sz w:val="24"/>
              </w:rPr>
            </w:pPr>
            <w:r>
              <w:rPr>
                <w:rFonts w:hint="eastAsia" w:ascii="仿宋" w:hAnsi="仿宋" w:eastAsia="仿宋" w:cs="仿宋"/>
                <w:bCs/>
                <w:color w:val="000000"/>
                <w:sz w:val="24"/>
              </w:rPr>
              <w:t xml:space="preserve">1.0%</w:t>
            </w:r>
            <w:r>
              <w:rPr>
                <w:rFonts w:hint="eastAsia" w:ascii="仿宋" w:hAnsi="仿宋" w:eastAsia="仿宋" w:cs="仿宋"/>
                <w:bCs/>
                <w:color w:val="000000"/>
                <w:sz w:val="24"/>
              </w:rPr>
            </w:r>
            <w:r/>
          </w:p>
        </w:tc>
      </w:tr>
      <w:tr>
        <w:trPr>
          <w:trHeight w:val="516"/>
        </w:trPr>
        <w:tc>
          <w:tcPr>
            <w:tcW w:w="1587" w:type="dxa"/>
            <w:vAlign w:val="center"/>
            <w:textDirection w:val="lrTb"/>
            <w:noWrap w:val="false"/>
          </w:tcPr>
          <w:p>
            <w:pPr>
              <w:pStyle w:val="1008"/>
              <w:ind w:left="119" w:firstLine="480"/>
              <w:spacing w:line="360" w:lineRule="auto"/>
              <w:rPr>
                <w:rFonts w:hint="eastAsia" w:ascii="仿宋" w:hAnsi="仿宋" w:eastAsia="仿宋" w:cs="仿宋"/>
                <w:bCs/>
                <w:color w:val="000000"/>
                <w:sz w:val="24"/>
              </w:rPr>
            </w:pPr>
            <w:r>
              <w:rPr>
                <w:rFonts w:hint="eastAsia" w:ascii="仿宋" w:hAnsi="仿宋" w:eastAsia="仿宋" w:cs="仿宋"/>
                <w:bCs/>
                <w:color w:val="000000"/>
                <w:sz w:val="24"/>
              </w:rPr>
              <w:t xml:space="preserve">100-500</w:t>
            </w:r>
            <w:r>
              <w:rPr>
                <w:rFonts w:hint="eastAsia" w:ascii="仿宋" w:hAnsi="仿宋" w:eastAsia="仿宋" w:cs="仿宋"/>
                <w:bCs/>
                <w:color w:val="000000"/>
                <w:sz w:val="24"/>
              </w:rPr>
            </w:r>
            <w:r/>
          </w:p>
        </w:tc>
        <w:tc>
          <w:tcPr>
            <w:tcW w:w="1087" w:type="dxa"/>
            <w:vAlign w:val="center"/>
            <w:textDirection w:val="lrTb"/>
            <w:noWrap w:val="false"/>
          </w:tcPr>
          <w:p>
            <w:pPr>
              <w:pStyle w:val="1008"/>
              <w:ind w:left="119" w:firstLine="480"/>
              <w:spacing w:line="360" w:lineRule="auto"/>
              <w:rPr>
                <w:rFonts w:hint="eastAsia" w:ascii="仿宋" w:hAnsi="仿宋" w:eastAsia="仿宋" w:cs="仿宋"/>
                <w:bCs/>
                <w:color w:val="000000"/>
                <w:sz w:val="24"/>
              </w:rPr>
            </w:pPr>
            <w:r>
              <w:rPr>
                <w:rFonts w:hint="eastAsia" w:ascii="仿宋" w:hAnsi="仿宋" w:eastAsia="仿宋" w:cs="仿宋"/>
                <w:bCs/>
                <w:color w:val="000000"/>
                <w:sz w:val="24"/>
              </w:rPr>
              <w:t xml:space="preserve">1.1%</w:t>
            </w:r>
            <w:r>
              <w:rPr>
                <w:rFonts w:hint="eastAsia" w:ascii="仿宋" w:hAnsi="仿宋" w:eastAsia="仿宋" w:cs="仿宋"/>
                <w:bCs/>
                <w:color w:val="000000"/>
                <w:sz w:val="24"/>
              </w:rPr>
            </w:r>
            <w:r/>
          </w:p>
        </w:tc>
        <w:tc>
          <w:tcPr>
            <w:tcW w:w="1162" w:type="dxa"/>
            <w:vAlign w:val="center"/>
            <w:textDirection w:val="lrTb"/>
            <w:noWrap w:val="false"/>
          </w:tcPr>
          <w:p>
            <w:pPr>
              <w:pStyle w:val="1008"/>
              <w:ind w:left="119" w:firstLine="480"/>
              <w:spacing w:line="360" w:lineRule="auto"/>
              <w:rPr>
                <w:rFonts w:hint="eastAsia" w:ascii="仿宋" w:hAnsi="仿宋" w:eastAsia="仿宋" w:cs="仿宋"/>
                <w:bCs/>
                <w:color w:val="000000"/>
                <w:sz w:val="24"/>
              </w:rPr>
            </w:pPr>
            <w:r>
              <w:rPr>
                <w:rFonts w:hint="eastAsia" w:ascii="仿宋" w:hAnsi="仿宋" w:eastAsia="仿宋" w:cs="仿宋"/>
                <w:bCs/>
                <w:color w:val="000000"/>
                <w:sz w:val="24"/>
              </w:rPr>
              <w:t xml:space="preserve">0.8%</w:t>
            </w:r>
            <w:r>
              <w:rPr>
                <w:rFonts w:hint="eastAsia" w:ascii="仿宋" w:hAnsi="仿宋" w:eastAsia="仿宋" w:cs="仿宋"/>
                <w:bCs/>
                <w:color w:val="000000"/>
                <w:sz w:val="24"/>
              </w:rPr>
            </w:r>
            <w:r/>
          </w:p>
        </w:tc>
        <w:tc>
          <w:tcPr>
            <w:tcW w:w="1162" w:type="dxa"/>
            <w:vAlign w:val="center"/>
            <w:textDirection w:val="lrTb"/>
            <w:noWrap w:val="false"/>
          </w:tcPr>
          <w:p>
            <w:pPr>
              <w:pStyle w:val="1008"/>
              <w:ind w:left="119" w:firstLine="480"/>
              <w:spacing w:line="360" w:lineRule="auto"/>
              <w:rPr>
                <w:rFonts w:hint="eastAsia" w:ascii="仿宋" w:hAnsi="仿宋" w:eastAsia="仿宋" w:cs="仿宋"/>
                <w:bCs/>
                <w:color w:val="000000"/>
                <w:sz w:val="24"/>
              </w:rPr>
            </w:pPr>
            <w:r>
              <w:rPr>
                <w:rFonts w:hint="eastAsia" w:ascii="仿宋" w:hAnsi="仿宋" w:eastAsia="仿宋" w:cs="仿宋"/>
                <w:bCs/>
                <w:color w:val="000000"/>
                <w:sz w:val="24"/>
              </w:rPr>
              <w:t xml:space="preserve">0.7%</w:t>
            </w:r>
            <w:r>
              <w:rPr>
                <w:rFonts w:hint="eastAsia" w:ascii="仿宋" w:hAnsi="仿宋" w:eastAsia="仿宋" w:cs="仿宋"/>
                <w:bCs/>
                <w:color w:val="000000"/>
                <w:sz w:val="24"/>
              </w:rPr>
            </w:r>
            <w:r/>
          </w:p>
        </w:tc>
      </w:tr>
      <w:tr>
        <w:trPr>
          <w:trHeight w:val="516"/>
        </w:trPr>
        <w:tc>
          <w:tcPr>
            <w:tcW w:w="1587" w:type="dxa"/>
            <w:vAlign w:val="center"/>
            <w:textDirection w:val="lrTb"/>
            <w:noWrap w:val="false"/>
          </w:tcPr>
          <w:p>
            <w:pPr>
              <w:pStyle w:val="1008"/>
              <w:ind w:left="119" w:firstLine="480"/>
              <w:spacing w:line="360" w:lineRule="auto"/>
              <w:rPr>
                <w:rFonts w:hint="eastAsia" w:ascii="仿宋" w:hAnsi="仿宋" w:eastAsia="仿宋" w:cs="仿宋"/>
                <w:bCs/>
                <w:color w:val="000000"/>
                <w:sz w:val="24"/>
              </w:rPr>
            </w:pPr>
            <w:r>
              <w:rPr>
                <w:rFonts w:hint="eastAsia" w:ascii="仿宋" w:hAnsi="仿宋" w:eastAsia="仿宋" w:cs="仿宋"/>
                <w:bCs/>
                <w:color w:val="000000"/>
                <w:sz w:val="24"/>
              </w:rPr>
              <w:t xml:space="preserve">500-1000</w:t>
            </w:r>
            <w:r>
              <w:rPr>
                <w:rFonts w:hint="eastAsia" w:ascii="仿宋" w:hAnsi="仿宋" w:eastAsia="仿宋" w:cs="仿宋"/>
                <w:bCs/>
                <w:color w:val="000000"/>
                <w:sz w:val="24"/>
              </w:rPr>
            </w:r>
            <w:r/>
          </w:p>
        </w:tc>
        <w:tc>
          <w:tcPr>
            <w:tcW w:w="1087" w:type="dxa"/>
            <w:vAlign w:val="center"/>
            <w:textDirection w:val="lrTb"/>
            <w:noWrap w:val="false"/>
          </w:tcPr>
          <w:p>
            <w:pPr>
              <w:pStyle w:val="1008"/>
              <w:ind w:left="119" w:firstLine="480"/>
              <w:spacing w:line="360" w:lineRule="auto"/>
              <w:rPr>
                <w:rFonts w:hint="eastAsia" w:ascii="仿宋" w:hAnsi="仿宋" w:eastAsia="仿宋" w:cs="仿宋"/>
                <w:bCs/>
                <w:color w:val="000000"/>
                <w:sz w:val="24"/>
              </w:rPr>
            </w:pPr>
            <w:r>
              <w:rPr>
                <w:rFonts w:hint="eastAsia" w:ascii="仿宋" w:hAnsi="仿宋" w:eastAsia="仿宋" w:cs="仿宋"/>
                <w:bCs/>
                <w:color w:val="000000"/>
                <w:sz w:val="24"/>
              </w:rPr>
              <w:t xml:space="preserve">0.8%</w:t>
            </w:r>
            <w:r>
              <w:rPr>
                <w:rFonts w:hint="eastAsia" w:ascii="仿宋" w:hAnsi="仿宋" w:eastAsia="仿宋" w:cs="仿宋"/>
                <w:bCs/>
                <w:color w:val="000000"/>
                <w:sz w:val="24"/>
              </w:rPr>
            </w:r>
            <w:r/>
          </w:p>
        </w:tc>
        <w:tc>
          <w:tcPr>
            <w:tcW w:w="1162" w:type="dxa"/>
            <w:vAlign w:val="center"/>
            <w:textDirection w:val="lrTb"/>
            <w:noWrap w:val="false"/>
          </w:tcPr>
          <w:p>
            <w:pPr>
              <w:pStyle w:val="1008"/>
              <w:ind w:left="119" w:firstLine="480"/>
              <w:spacing w:line="360" w:lineRule="auto"/>
              <w:rPr>
                <w:rFonts w:hint="eastAsia" w:ascii="仿宋" w:hAnsi="仿宋" w:eastAsia="仿宋" w:cs="仿宋"/>
                <w:bCs/>
                <w:color w:val="000000"/>
                <w:sz w:val="24"/>
              </w:rPr>
            </w:pPr>
            <w:r>
              <w:rPr>
                <w:rFonts w:hint="eastAsia" w:ascii="仿宋" w:hAnsi="仿宋" w:eastAsia="仿宋" w:cs="仿宋"/>
                <w:bCs/>
                <w:color w:val="000000"/>
                <w:sz w:val="24"/>
              </w:rPr>
              <w:t xml:space="preserve">0.45%</w:t>
            </w:r>
            <w:r>
              <w:rPr>
                <w:rFonts w:hint="eastAsia" w:ascii="仿宋" w:hAnsi="仿宋" w:eastAsia="仿宋" w:cs="仿宋"/>
                <w:bCs/>
                <w:color w:val="000000"/>
                <w:sz w:val="24"/>
              </w:rPr>
            </w:r>
            <w:r/>
          </w:p>
        </w:tc>
        <w:tc>
          <w:tcPr>
            <w:tcW w:w="1162" w:type="dxa"/>
            <w:vAlign w:val="center"/>
            <w:textDirection w:val="lrTb"/>
            <w:noWrap w:val="false"/>
          </w:tcPr>
          <w:p>
            <w:pPr>
              <w:pStyle w:val="1008"/>
              <w:ind w:left="119" w:firstLine="480"/>
              <w:spacing w:line="360" w:lineRule="auto"/>
              <w:rPr>
                <w:rFonts w:hint="eastAsia" w:ascii="仿宋" w:hAnsi="仿宋" w:eastAsia="仿宋" w:cs="仿宋"/>
                <w:bCs/>
                <w:color w:val="000000"/>
                <w:sz w:val="24"/>
              </w:rPr>
            </w:pPr>
            <w:r>
              <w:rPr>
                <w:rFonts w:hint="eastAsia" w:ascii="仿宋" w:hAnsi="仿宋" w:eastAsia="仿宋" w:cs="仿宋"/>
                <w:bCs/>
                <w:color w:val="000000"/>
                <w:sz w:val="24"/>
              </w:rPr>
              <w:t xml:space="preserve">0.55%</w:t>
            </w:r>
            <w:r>
              <w:rPr>
                <w:rFonts w:hint="eastAsia" w:ascii="仿宋" w:hAnsi="仿宋" w:eastAsia="仿宋" w:cs="仿宋"/>
                <w:bCs/>
                <w:color w:val="000000"/>
                <w:sz w:val="24"/>
              </w:rPr>
            </w:r>
            <w:r/>
          </w:p>
        </w:tc>
      </w:tr>
      <w:tr>
        <w:trPr>
          <w:trHeight w:val="516"/>
        </w:trPr>
        <w:tc>
          <w:tcPr>
            <w:tcW w:w="1587" w:type="dxa"/>
            <w:vAlign w:val="center"/>
            <w:textDirection w:val="lrTb"/>
            <w:noWrap w:val="false"/>
          </w:tcPr>
          <w:p>
            <w:pPr>
              <w:pStyle w:val="1008"/>
              <w:ind w:left="119" w:firstLine="480"/>
              <w:spacing w:line="360" w:lineRule="auto"/>
              <w:rPr>
                <w:rFonts w:hint="eastAsia" w:ascii="仿宋" w:hAnsi="仿宋" w:eastAsia="仿宋" w:cs="仿宋"/>
                <w:bCs/>
                <w:color w:val="000000"/>
                <w:sz w:val="24"/>
              </w:rPr>
            </w:pPr>
            <w:r>
              <w:rPr>
                <w:rFonts w:hint="eastAsia" w:ascii="仿宋" w:hAnsi="仿宋" w:eastAsia="仿宋" w:cs="仿宋"/>
                <w:bCs/>
                <w:color w:val="000000"/>
                <w:sz w:val="24"/>
              </w:rPr>
              <w:t xml:space="preserve">1000-5000</w:t>
            </w:r>
            <w:r>
              <w:rPr>
                <w:rFonts w:hint="eastAsia" w:ascii="仿宋" w:hAnsi="仿宋" w:eastAsia="仿宋" w:cs="仿宋"/>
                <w:bCs/>
                <w:color w:val="000000"/>
                <w:sz w:val="24"/>
              </w:rPr>
            </w:r>
            <w:r/>
          </w:p>
        </w:tc>
        <w:tc>
          <w:tcPr>
            <w:tcW w:w="1087" w:type="dxa"/>
            <w:vAlign w:val="center"/>
            <w:textDirection w:val="lrTb"/>
            <w:noWrap w:val="false"/>
          </w:tcPr>
          <w:p>
            <w:pPr>
              <w:pStyle w:val="1008"/>
              <w:ind w:left="119" w:firstLine="480"/>
              <w:spacing w:line="360" w:lineRule="auto"/>
              <w:rPr>
                <w:rFonts w:hint="eastAsia" w:ascii="仿宋" w:hAnsi="仿宋" w:eastAsia="仿宋" w:cs="仿宋"/>
                <w:bCs/>
                <w:color w:val="000000"/>
                <w:sz w:val="24"/>
              </w:rPr>
            </w:pPr>
            <w:r>
              <w:rPr>
                <w:rFonts w:hint="eastAsia" w:ascii="仿宋" w:hAnsi="仿宋" w:eastAsia="仿宋" w:cs="仿宋"/>
                <w:bCs/>
                <w:color w:val="000000"/>
                <w:sz w:val="24"/>
              </w:rPr>
              <w:t xml:space="preserve">0.5%</w:t>
            </w:r>
            <w:r>
              <w:rPr>
                <w:rFonts w:hint="eastAsia" w:ascii="仿宋" w:hAnsi="仿宋" w:eastAsia="仿宋" w:cs="仿宋"/>
                <w:bCs/>
                <w:color w:val="000000"/>
                <w:sz w:val="24"/>
              </w:rPr>
            </w:r>
            <w:r/>
          </w:p>
        </w:tc>
        <w:tc>
          <w:tcPr>
            <w:tcW w:w="1162" w:type="dxa"/>
            <w:vAlign w:val="center"/>
            <w:textDirection w:val="lrTb"/>
            <w:noWrap w:val="false"/>
          </w:tcPr>
          <w:p>
            <w:pPr>
              <w:pStyle w:val="1008"/>
              <w:ind w:left="119" w:firstLine="480"/>
              <w:spacing w:line="360" w:lineRule="auto"/>
              <w:rPr>
                <w:rFonts w:hint="eastAsia" w:ascii="仿宋" w:hAnsi="仿宋" w:eastAsia="仿宋" w:cs="仿宋"/>
                <w:bCs/>
                <w:color w:val="000000"/>
                <w:sz w:val="24"/>
              </w:rPr>
            </w:pPr>
            <w:r>
              <w:rPr>
                <w:rFonts w:hint="eastAsia" w:ascii="仿宋" w:hAnsi="仿宋" w:eastAsia="仿宋" w:cs="仿宋"/>
                <w:bCs/>
                <w:color w:val="000000"/>
                <w:sz w:val="24"/>
              </w:rPr>
              <w:t xml:space="preserve">0.25%</w:t>
            </w:r>
            <w:r>
              <w:rPr>
                <w:rFonts w:hint="eastAsia" w:ascii="仿宋" w:hAnsi="仿宋" w:eastAsia="仿宋" w:cs="仿宋"/>
                <w:bCs/>
                <w:color w:val="000000"/>
                <w:sz w:val="24"/>
              </w:rPr>
            </w:r>
            <w:r/>
          </w:p>
        </w:tc>
        <w:tc>
          <w:tcPr>
            <w:tcW w:w="1162" w:type="dxa"/>
            <w:vAlign w:val="center"/>
            <w:textDirection w:val="lrTb"/>
            <w:noWrap w:val="false"/>
          </w:tcPr>
          <w:p>
            <w:pPr>
              <w:pStyle w:val="1008"/>
              <w:ind w:left="119" w:firstLine="480"/>
              <w:spacing w:line="360" w:lineRule="auto"/>
              <w:rPr>
                <w:rFonts w:hint="eastAsia" w:ascii="仿宋" w:hAnsi="仿宋" w:eastAsia="仿宋" w:cs="仿宋"/>
                <w:bCs/>
                <w:color w:val="000000"/>
                <w:sz w:val="24"/>
              </w:rPr>
            </w:pPr>
            <w:r>
              <w:rPr>
                <w:rFonts w:hint="eastAsia" w:ascii="仿宋" w:hAnsi="仿宋" w:eastAsia="仿宋" w:cs="仿宋"/>
                <w:bCs/>
                <w:color w:val="000000"/>
                <w:sz w:val="24"/>
              </w:rPr>
              <w:t xml:space="preserve">0.35%</w:t>
            </w:r>
            <w:r>
              <w:rPr>
                <w:rFonts w:hint="eastAsia" w:ascii="仿宋" w:hAnsi="仿宋" w:eastAsia="仿宋" w:cs="仿宋"/>
                <w:bCs/>
                <w:color w:val="000000"/>
                <w:sz w:val="24"/>
              </w:rPr>
            </w:r>
            <w:r/>
          </w:p>
        </w:tc>
      </w:tr>
      <w:tr>
        <w:trPr>
          <w:trHeight w:val="516"/>
        </w:trPr>
        <w:tc>
          <w:tcPr>
            <w:tcW w:w="1587" w:type="dxa"/>
            <w:vAlign w:val="center"/>
            <w:textDirection w:val="lrTb"/>
            <w:noWrap w:val="false"/>
          </w:tcPr>
          <w:p>
            <w:pPr>
              <w:pStyle w:val="1008"/>
              <w:ind w:left="119" w:firstLine="480"/>
              <w:spacing w:line="360" w:lineRule="auto"/>
              <w:rPr>
                <w:rFonts w:hint="eastAsia" w:ascii="仿宋" w:hAnsi="仿宋" w:eastAsia="仿宋" w:cs="仿宋"/>
                <w:bCs/>
                <w:color w:val="000000"/>
                <w:sz w:val="24"/>
              </w:rPr>
            </w:pPr>
            <w:r>
              <w:rPr>
                <w:rFonts w:hint="eastAsia" w:ascii="仿宋" w:hAnsi="仿宋" w:eastAsia="仿宋" w:cs="仿宋"/>
                <w:bCs/>
                <w:color w:val="000000"/>
                <w:sz w:val="24"/>
              </w:rPr>
              <w:t xml:space="preserve">5000-10000</w:t>
            </w:r>
            <w:r>
              <w:rPr>
                <w:rFonts w:hint="eastAsia" w:ascii="仿宋" w:hAnsi="仿宋" w:eastAsia="仿宋" w:cs="仿宋"/>
                <w:bCs/>
                <w:color w:val="000000"/>
                <w:sz w:val="24"/>
              </w:rPr>
            </w:r>
            <w:r/>
          </w:p>
        </w:tc>
        <w:tc>
          <w:tcPr>
            <w:tcW w:w="1087" w:type="dxa"/>
            <w:vAlign w:val="center"/>
            <w:textDirection w:val="lrTb"/>
            <w:noWrap w:val="false"/>
          </w:tcPr>
          <w:p>
            <w:pPr>
              <w:pStyle w:val="1008"/>
              <w:ind w:left="119" w:firstLine="480"/>
              <w:spacing w:line="360" w:lineRule="auto"/>
              <w:rPr>
                <w:rFonts w:hint="eastAsia" w:ascii="仿宋" w:hAnsi="仿宋" w:eastAsia="仿宋" w:cs="仿宋"/>
                <w:bCs/>
                <w:color w:val="000000"/>
                <w:sz w:val="24"/>
              </w:rPr>
            </w:pPr>
            <w:r>
              <w:rPr>
                <w:rFonts w:hint="eastAsia" w:ascii="仿宋" w:hAnsi="仿宋" w:eastAsia="仿宋" w:cs="仿宋"/>
                <w:bCs/>
                <w:color w:val="000000"/>
                <w:sz w:val="24"/>
              </w:rPr>
              <w:t xml:space="preserve">0.25%</w:t>
            </w:r>
            <w:r>
              <w:rPr>
                <w:rFonts w:hint="eastAsia" w:ascii="仿宋" w:hAnsi="仿宋" w:eastAsia="仿宋" w:cs="仿宋"/>
                <w:bCs/>
                <w:color w:val="000000"/>
                <w:sz w:val="24"/>
              </w:rPr>
            </w:r>
            <w:r/>
          </w:p>
        </w:tc>
        <w:tc>
          <w:tcPr>
            <w:tcW w:w="1162" w:type="dxa"/>
            <w:vAlign w:val="center"/>
            <w:textDirection w:val="lrTb"/>
            <w:noWrap w:val="false"/>
          </w:tcPr>
          <w:p>
            <w:pPr>
              <w:pStyle w:val="1008"/>
              <w:ind w:left="119" w:firstLine="480"/>
              <w:spacing w:line="360" w:lineRule="auto"/>
              <w:rPr>
                <w:rFonts w:hint="eastAsia" w:ascii="仿宋" w:hAnsi="仿宋" w:eastAsia="仿宋" w:cs="仿宋"/>
                <w:bCs/>
                <w:color w:val="000000"/>
                <w:sz w:val="24"/>
              </w:rPr>
            </w:pPr>
            <w:r>
              <w:rPr>
                <w:rFonts w:hint="eastAsia" w:ascii="仿宋" w:hAnsi="仿宋" w:eastAsia="仿宋" w:cs="仿宋"/>
                <w:bCs/>
                <w:color w:val="000000"/>
                <w:sz w:val="24"/>
              </w:rPr>
              <w:t xml:space="preserve">0.1%</w:t>
            </w:r>
            <w:r>
              <w:rPr>
                <w:rFonts w:hint="eastAsia" w:ascii="仿宋" w:hAnsi="仿宋" w:eastAsia="仿宋" w:cs="仿宋"/>
                <w:bCs/>
                <w:color w:val="000000"/>
                <w:sz w:val="24"/>
              </w:rPr>
            </w:r>
            <w:r/>
          </w:p>
        </w:tc>
        <w:tc>
          <w:tcPr>
            <w:tcW w:w="1162" w:type="dxa"/>
            <w:vAlign w:val="center"/>
            <w:textDirection w:val="lrTb"/>
            <w:noWrap w:val="false"/>
          </w:tcPr>
          <w:p>
            <w:pPr>
              <w:pStyle w:val="1008"/>
              <w:ind w:left="119" w:firstLine="480"/>
              <w:spacing w:line="360" w:lineRule="auto"/>
              <w:rPr>
                <w:rFonts w:hint="eastAsia" w:ascii="仿宋" w:hAnsi="仿宋" w:eastAsia="仿宋" w:cs="仿宋"/>
                <w:bCs/>
                <w:color w:val="000000"/>
                <w:sz w:val="24"/>
              </w:rPr>
            </w:pPr>
            <w:r>
              <w:rPr>
                <w:rFonts w:hint="eastAsia" w:ascii="仿宋" w:hAnsi="仿宋" w:eastAsia="仿宋" w:cs="仿宋"/>
                <w:bCs/>
                <w:color w:val="000000"/>
                <w:sz w:val="24"/>
              </w:rPr>
              <w:t xml:space="preserve">0.2%</w:t>
            </w:r>
            <w:r>
              <w:rPr>
                <w:rFonts w:hint="eastAsia" w:ascii="仿宋" w:hAnsi="仿宋" w:eastAsia="仿宋" w:cs="仿宋"/>
                <w:bCs/>
                <w:color w:val="000000"/>
                <w:sz w:val="24"/>
              </w:rPr>
            </w:r>
            <w:r/>
          </w:p>
        </w:tc>
      </w:tr>
      <w:tr>
        <w:trPr>
          <w:trHeight w:val="516"/>
        </w:trPr>
        <w:tc>
          <w:tcPr>
            <w:tcW w:w="1587" w:type="dxa"/>
            <w:vAlign w:val="center"/>
            <w:textDirection w:val="lrTb"/>
            <w:noWrap w:val="false"/>
          </w:tcPr>
          <w:p>
            <w:pPr>
              <w:pStyle w:val="1008"/>
              <w:ind w:left="119" w:firstLine="480"/>
              <w:spacing w:line="360" w:lineRule="auto"/>
              <w:rPr>
                <w:rFonts w:hint="eastAsia" w:ascii="仿宋" w:hAnsi="仿宋" w:eastAsia="仿宋" w:cs="仿宋"/>
                <w:bCs/>
                <w:color w:val="000000"/>
                <w:sz w:val="24"/>
              </w:rPr>
            </w:pPr>
            <w:r>
              <w:rPr>
                <w:rFonts w:hint="eastAsia" w:ascii="仿宋" w:hAnsi="仿宋" w:eastAsia="仿宋" w:cs="仿宋"/>
                <w:bCs/>
                <w:color w:val="000000"/>
                <w:sz w:val="24"/>
              </w:rPr>
              <w:t xml:space="preserve">10000-100000</w:t>
            </w:r>
            <w:r>
              <w:rPr>
                <w:rFonts w:hint="eastAsia" w:ascii="仿宋" w:hAnsi="仿宋" w:eastAsia="仿宋" w:cs="仿宋"/>
                <w:bCs/>
                <w:color w:val="000000"/>
                <w:sz w:val="24"/>
              </w:rPr>
            </w:r>
            <w:r/>
          </w:p>
        </w:tc>
        <w:tc>
          <w:tcPr>
            <w:tcW w:w="1087" w:type="dxa"/>
            <w:vAlign w:val="center"/>
            <w:textDirection w:val="lrTb"/>
            <w:noWrap w:val="false"/>
          </w:tcPr>
          <w:p>
            <w:pPr>
              <w:pStyle w:val="1008"/>
              <w:ind w:left="119" w:firstLine="480"/>
              <w:spacing w:line="360" w:lineRule="auto"/>
              <w:rPr>
                <w:rFonts w:hint="eastAsia" w:ascii="仿宋" w:hAnsi="仿宋" w:eastAsia="仿宋" w:cs="仿宋"/>
                <w:bCs/>
                <w:color w:val="000000"/>
                <w:sz w:val="24"/>
              </w:rPr>
            </w:pPr>
            <w:r>
              <w:rPr>
                <w:rFonts w:hint="eastAsia" w:ascii="仿宋" w:hAnsi="仿宋" w:eastAsia="仿宋" w:cs="仿宋"/>
                <w:bCs/>
                <w:color w:val="000000"/>
                <w:sz w:val="24"/>
              </w:rPr>
              <w:t xml:space="preserve">0.05%</w:t>
            </w:r>
            <w:r>
              <w:rPr>
                <w:rFonts w:hint="eastAsia" w:ascii="仿宋" w:hAnsi="仿宋" w:eastAsia="仿宋" w:cs="仿宋"/>
                <w:bCs/>
                <w:color w:val="000000"/>
                <w:sz w:val="24"/>
              </w:rPr>
            </w:r>
            <w:r/>
          </w:p>
        </w:tc>
        <w:tc>
          <w:tcPr>
            <w:tcW w:w="1162" w:type="dxa"/>
            <w:vAlign w:val="center"/>
            <w:textDirection w:val="lrTb"/>
            <w:noWrap w:val="false"/>
          </w:tcPr>
          <w:p>
            <w:pPr>
              <w:pStyle w:val="1008"/>
              <w:ind w:left="119" w:firstLine="480"/>
              <w:spacing w:line="360" w:lineRule="auto"/>
              <w:rPr>
                <w:rFonts w:hint="eastAsia" w:ascii="仿宋" w:hAnsi="仿宋" w:eastAsia="仿宋" w:cs="仿宋"/>
                <w:bCs/>
                <w:color w:val="000000"/>
                <w:sz w:val="24"/>
              </w:rPr>
            </w:pPr>
            <w:r>
              <w:rPr>
                <w:rFonts w:hint="eastAsia" w:ascii="仿宋" w:hAnsi="仿宋" w:eastAsia="仿宋" w:cs="仿宋"/>
                <w:bCs/>
                <w:color w:val="000000"/>
                <w:sz w:val="24"/>
              </w:rPr>
              <w:t xml:space="preserve">0.05%</w:t>
            </w:r>
            <w:r>
              <w:rPr>
                <w:rFonts w:hint="eastAsia" w:ascii="仿宋" w:hAnsi="仿宋" w:eastAsia="仿宋" w:cs="仿宋"/>
                <w:bCs/>
                <w:color w:val="000000"/>
                <w:sz w:val="24"/>
              </w:rPr>
            </w:r>
            <w:r/>
          </w:p>
        </w:tc>
        <w:tc>
          <w:tcPr>
            <w:tcW w:w="1162" w:type="dxa"/>
            <w:vAlign w:val="center"/>
            <w:textDirection w:val="lrTb"/>
            <w:noWrap w:val="false"/>
          </w:tcPr>
          <w:p>
            <w:pPr>
              <w:pStyle w:val="1008"/>
              <w:ind w:left="119" w:firstLine="480"/>
              <w:spacing w:line="360" w:lineRule="auto"/>
              <w:rPr>
                <w:rFonts w:hint="eastAsia" w:ascii="仿宋" w:hAnsi="仿宋" w:eastAsia="仿宋" w:cs="仿宋"/>
                <w:bCs/>
                <w:color w:val="000000"/>
                <w:sz w:val="24"/>
              </w:rPr>
            </w:pPr>
            <w:r>
              <w:rPr>
                <w:rFonts w:hint="eastAsia" w:ascii="仿宋" w:hAnsi="仿宋" w:eastAsia="仿宋" w:cs="仿宋"/>
                <w:bCs/>
                <w:color w:val="000000"/>
                <w:sz w:val="24"/>
              </w:rPr>
              <w:t xml:space="preserve">0.05%</w:t>
            </w:r>
            <w:r>
              <w:rPr>
                <w:rFonts w:hint="eastAsia" w:ascii="仿宋" w:hAnsi="仿宋" w:eastAsia="仿宋" w:cs="仿宋"/>
                <w:bCs/>
                <w:color w:val="000000"/>
                <w:sz w:val="24"/>
              </w:rPr>
            </w:r>
            <w:r/>
          </w:p>
        </w:tc>
      </w:tr>
      <w:tr>
        <w:trPr>
          <w:trHeight w:val="516"/>
        </w:trPr>
        <w:tc>
          <w:tcPr>
            <w:tcW w:w="1587" w:type="dxa"/>
            <w:vAlign w:val="center"/>
            <w:textDirection w:val="lrTb"/>
            <w:noWrap w:val="false"/>
          </w:tcPr>
          <w:p>
            <w:pPr>
              <w:pStyle w:val="1008"/>
              <w:ind w:left="119" w:firstLine="480"/>
              <w:spacing w:line="360" w:lineRule="auto"/>
              <w:rPr>
                <w:rFonts w:hint="eastAsia" w:ascii="仿宋" w:hAnsi="仿宋" w:eastAsia="仿宋" w:cs="仿宋"/>
                <w:bCs/>
                <w:color w:val="000000"/>
                <w:sz w:val="24"/>
              </w:rPr>
            </w:pPr>
            <w:r>
              <w:rPr>
                <w:rFonts w:hint="eastAsia" w:ascii="仿宋" w:hAnsi="仿宋" w:eastAsia="仿宋" w:cs="仿宋"/>
                <w:bCs/>
                <w:color w:val="000000"/>
                <w:sz w:val="24"/>
              </w:rPr>
              <w:t xml:space="preserve">1000000以上</w:t>
            </w:r>
            <w:r>
              <w:rPr>
                <w:rFonts w:hint="eastAsia" w:ascii="仿宋" w:hAnsi="仿宋" w:eastAsia="仿宋" w:cs="仿宋"/>
                <w:bCs/>
                <w:color w:val="000000"/>
                <w:sz w:val="24"/>
              </w:rPr>
            </w:r>
            <w:r/>
          </w:p>
        </w:tc>
        <w:tc>
          <w:tcPr>
            <w:tcW w:w="1087" w:type="dxa"/>
            <w:vAlign w:val="center"/>
            <w:textDirection w:val="lrTb"/>
            <w:noWrap w:val="false"/>
          </w:tcPr>
          <w:p>
            <w:pPr>
              <w:pStyle w:val="1008"/>
              <w:ind w:left="119" w:firstLine="480"/>
              <w:spacing w:line="360" w:lineRule="auto"/>
              <w:rPr>
                <w:rFonts w:hint="eastAsia" w:ascii="仿宋" w:hAnsi="仿宋" w:eastAsia="仿宋" w:cs="仿宋"/>
                <w:bCs/>
                <w:color w:val="000000"/>
                <w:sz w:val="24"/>
              </w:rPr>
            </w:pPr>
            <w:r>
              <w:rPr>
                <w:rFonts w:hint="eastAsia" w:ascii="仿宋" w:hAnsi="仿宋" w:eastAsia="仿宋" w:cs="仿宋"/>
                <w:bCs/>
                <w:color w:val="000000"/>
                <w:sz w:val="24"/>
              </w:rPr>
              <w:t xml:space="preserve">0.01%</w:t>
            </w:r>
            <w:r>
              <w:rPr>
                <w:rFonts w:hint="eastAsia" w:ascii="仿宋" w:hAnsi="仿宋" w:eastAsia="仿宋" w:cs="仿宋"/>
                <w:bCs/>
                <w:color w:val="000000"/>
                <w:sz w:val="24"/>
              </w:rPr>
            </w:r>
            <w:r/>
          </w:p>
        </w:tc>
        <w:tc>
          <w:tcPr>
            <w:tcW w:w="1162" w:type="dxa"/>
            <w:vAlign w:val="center"/>
            <w:textDirection w:val="lrTb"/>
            <w:noWrap w:val="false"/>
          </w:tcPr>
          <w:p>
            <w:pPr>
              <w:pStyle w:val="1008"/>
              <w:ind w:left="119" w:firstLine="480"/>
              <w:spacing w:line="360" w:lineRule="auto"/>
              <w:rPr>
                <w:rFonts w:hint="eastAsia" w:ascii="仿宋" w:hAnsi="仿宋" w:eastAsia="仿宋" w:cs="仿宋"/>
                <w:bCs/>
                <w:color w:val="000000"/>
                <w:sz w:val="24"/>
              </w:rPr>
            </w:pPr>
            <w:r>
              <w:rPr>
                <w:rFonts w:hint="eastAsia" w:ascii="仿宋" w:hAnsi="仿宋" w:eastAsia="仿宋" w:cs="仿宋"/>
                <w:bCs/>
                <w:color w:val="000000"/>
                <w:sz w:val="24"/>
              </w:rPr>
              <w:t xml:space="preserve">0.01%</w:t>
            </w:r>
            <w:r>
              <w:rPr>
                <w:rFonts w:hint="eastAsia" w:ascii="仿宋" w:hAnsi="仿宋" w:eastAsia="仿宋" w:cs="仿宋"/>
                <w:bCs/>
                <w:color w:val="000000"/>
                <w:sz w:val="24"/>
              </w:rPr>
            </w:r>
            <w:r/>
          </w:p>
        </w:tc>
        <w:tc>
          <w:tcPr>
            <w:tcW w:w="1162" w:type="dxa"/>
            <w:vAlign w:val="center"/>
            <w:textDirection w:val="lrTb"/>
            <w:noWrap w:val="false"/>
          </w:tcPr>
          <w:p>
            <w:pPr>
              <w:pStyle w:val="1008"/>
              <w:ind w:left="119" w:firstLine="480"/>
              <w:spacing w:line="360" w:lineRule="auto"/>
              <w:rPr>
                <w:rFonts w:hint="eastAsia" w:ascii="仿宋" w:hAnsi="仿宋" w:eastAsia="仿宋" w:cs="仿宋"/>
                <w:bCs/>
                <w:color w:val="000000"/>
                <w:sz w:val="24"/>
              </w:rPr>
            </w:pPr>
            <w:r>
              <w:rPr>
                <w:rFonts w:hint="eastAsia" w:ascii="仿宋" w:hAnsi="仿宋" w:eastAsia="仿宋" w:cs="仿宋"/>
                <w:bCs/>
                <w:color w:val="000000"/>
                <w:sz w:val="24"/>
              </w:rPr>
              <w:t xml:space="preserve">0.01%</w:t>
            </w:r>
            <w:r>
              <w:rPr>
                <w:rFonts w:hint="eastAsia" w:ascii="仿宋" w:hAnsi="仿宋" w:eastAsia="仿宋" w:cs="仿宋"/>
                <w:bCs/>
                <w:color w:val="000000"/>
                <w:sz w:val="24"/>
              </w:rPr>
            </w:r>
            <w:r/>
          </w:p>
        </w:tc>
      </w:tr>
    </w:tbl>
    <w:p>
      <w:pPr>
        <w:pStyle w:val="1068"/>
        <w:ind w:firstLine="480"/>
        <w:spacing w:line="480" w:lineRule="exact"/>
        <w:rPr>
          <w:rFonts w:hint="eastAsia" w:ascii="仿宋" w:hAnsi="仿宋" w:eastAsia="仿宋" w:cs="仿宋"/>
          <w:color w:val="000000"/>
          <w:sz w:val="24"/>
          <w:szCs w:val="24"/>
          <w:lang w:val="en-US" w:eastAsia="en-US"/>
        </w:rPr>
      </w:pPr>
      <w:r>
        <w:rPr>
          <w:rFonts w:hint="eastAsia" w:ascii="仿宋" w:hAnsi="仿宋" w:eastAsia="仿宋" w:cs="仿宋"/>
          <w:color w:val="000000"/>
          <w:sz w:val="24"/>
          <w:szCs w:val="24"/>
          <w:lang w:val="en-US" w:eastAsia="en-US"/>
        </w:rPr>
        <w:t xml:space="preserve">7.2.4 收费标准的确定依据</w:t>
      </w:r>
      <w:r>
        <w:rPr>
          <w:rFonts w:hint="eastAsia" w:ascii="仿宋" w:hAnsi="仿宋" w:eastAsia="仿宋" w:cs="仿宋"/>
          <w:color w:val="000000"/>
          <w:sz w:val="24"/>
          <w:szCs w:val="24"/>
          <w:lang w:val="en-US" w:eastAsia="en-US"/>
        </w:rPr>
      </w:r>
      <w:r/>
    </w:p>
    <w:p>
      <w:pPr>
        <w:pStyle w:val="1068"/>
        <w:ind w:firstLine="480"/>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本次收费标准的制定参考《招标代理服务收费管理暂行办法》（计价格〔2002〕1980号）并结合市场调节价确定。具体依据为本项目委托代理协议中约定的费率及计算方法。</w:t>
      </w:r>
      <w:r>
        <w:rPr>
          <w:rFonts w:hint="eastAsia" w:ascii="仿宋" w:hAnsi="仿宋" w:eastAsia="仿宋" w:cs="仿宋"/>
          <w:color w:val="000000"/>
          <w:sz w:val="24"/>
          <w:szCs w:val="24"/>
          <w:lang w:val="en-US"/>
        </w:rPr>
      </w:r>
      <w:r/>
    </w:p>
    <w:p>
      <w:pPr>
        <w:pStyle w:val="1068"/>
        <w:ind w:firstLine="480"/>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7.2.5 收取方式及时间</w:t>
      </w:r>
      <w:r>
        <w:rPr>
          <w:rFonts w:hint="eastAsia" w:ascii="仿宋" w:hAnsi="仿宋" w:eastAsia="仿宋" w:cs="仿宋"/>
          <w:color w:val="000000"/>
          <w:sz w:val="24"/>
          <w:szCs w:val="24"/>
          <w:lang w:val="en-US"/>
        </w:rPr>
      </w:r>
      <w:r/>
    </w:p>
    <w:p>
      <w:pPr>
        <w:pStyle w:val="1068"/>
        <w:ind w:firstLine="480"/>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中标供应商在领取中标通知书前，须一次性向采购代理机构足额支付采购代理服务费。支付方式：银行转账、电汇或现金。</w:t>
      </w:r>
      <w:r>
        <w:rPr>
          <w:rFonts w:hint="eastAsia" w:ascii="仿宋" w:hAnsi="仿宋" w:eastAsia="仿宋" w:cs="仿宋"/>
          <w:color w:val="000000"/>
          <w:sz w:val="24"/>
          <w:szCs w:val="24"/>
          <w:lang w:val="en-US"/>
        </w:rPr>
      </w:r>
      <w:r/>
    </w:p>
    <w:p>
      <w:pPr>
        <w:pStyle w:val="1068"/>
        <w:ind w:firstLine="482"/>
        <w:spacing w:line="480" w:lineRule="exact"/>
        <w:rPr>
          <w:rFonts w:hint="eastAsia" w:ascii="仿宋" w:hAnsi="仿宋" w:eastAsia="仿宋" w:cs="仿宋"/>
          <w:b/>
          <w:bCs/>
          <w:color w:val="000000"/>
          <w:sz w:val="24"/>
          <w:szCs w:val="24"/>
          <w:lang w:val="en-US"/>
        </w:rPr>
      </w:pPr>
      <w:r>
        <w:rPr>
          <w:rFonts w:hint="eastAsia" w:ascii="仿宋" w:hAnsi="仿宋" w:eastAsia="仿宋" w:cs="仿宋"/>
          <w:b/>
          <w:bCs/>
          <w:color w:val="000000"/>
          <w:sz w:val="24"/>
          <w:szCs w:val="24"/>
          <w:lang w:val="en-US"/>
        </w:rPr>
        <w:t xml:space="preserve">8.线上投标文件编制要求，请按照以下要求（包括但不限于以下要求）制作：</w:t>
      </w:r>
      <w:r>
        <w:rPr>
          <w:rFonts w:hint="eastAsia" w:ascii="仿宋" w:hAnsi="仿宋" w:eastAsia="仿宋" w:cs="仿宋"/>
          <w:b/>
          <w:bCs/>
          <w:color w:val="000000"/>
          <w:sz w:val="24"/>
          <w:szCs w:val="24"/>
          <w:lang w:val="en-US"/>
        </w:rPr>
      </w:r>
      <w:r/>
    </w:p>
    <w:p>
      <w:pPr>
        <w:pStyle w:val="1008"/>
        <w:ind w:firstLine="472"/>
        <w:spacing w:line="360" w:lineRule="auto"/>
        <w:widowControl/>
        <w:tabs>
          <w:tab w:val="left" w:pos="524" w:leader="none"/>
          <w:tab w:val="left" w:pos="540" w:leader="none"/>
        </w:tabs>
        <w:rPr>
          <w:rFonts w:hint="eastAsia" w:ascii="仿宋" w:hAnsi="仿宋" w:eastAsia="仿宋" w:cs="仿宋"/>
          <w:b/>
          <w:color w:val="000000"/>
          <w:sz w:val="24"/>
        </w:rPr>
      </w:pPr>
      <w:r>
        <w:rPr>
          <w:rFonts w:hint="eastAsia" w:ascii="仿宋" w:hAnsi="仿宋" w:eastAsia="仿宋" w:cs="仿宋"/>
          <w:b/>
          <w:bCs/>
          <w:color w:val="000000"/>
          <w:sz w:val="24"/>
          <w:szCs w:val="24"/>
          <w:lang w:val="en-US"/>
        </w:rPr>
        <w:t xml:space="preserve">8.1</w:t>
      </w:r>
      <w:r>
        <w:rPr>
          <w:rFonts w:hint="eastAsia" w:ascii="仿宋" w:hAnsi="仿宋" w:eastAsia="仿宋" w:cs="仿宋"/>
          <w:b/>
          <w:color w:val="000000"/>
          <w:sz w:val="24"/>
        </w:rPr>
        <w:t xml:space="preserve">基本目录</w:t>
      </w:r>
      <w:r>
        <w:rPr>
          <w:rFonts w:hint="eastAsia" w:ascii="仿宋" w:hAnsi="仿宋" w:eastAsia="仿宋" w:cs="仿宋"/>
          <w:b/>
          <w:color w:val="000000"/>
          <w:sz w:val="24"/>
        </w:rPr>
      </w:r>
      <w:r/>
    </w:p>
    <w:p>
      <w:pPr>
        <w:pStyle w:val="1008"/>
        <w:ind w:left="119" w:firstLine="480"/>
        <w:spacing w:line="360" w:lineRule="auto"/>
        <w:rPr>
          <w:rFonts w:hint="eastAsia" w:ascii="仿宋" w:hAnsi="仿宋" w:eastAsia="仿宋" w:cs="仿宋"/>
          <w:bCs/>
          <w:color w:val="000000"/>
          <w:sz w:val="24"/>
        </w:rPr>
      </w:pPr>
      <w:r>
        <w:rPr>
          <w:rFonts w:hint="eastAsia" w:ascii="仿宋" w:hAnsi="仿宋" w:eastAsia="仿宋" w:cs="仿宋"/>
          <w:bCs/>
          <w:color w:val="000000"/>
          <w:sz w:val="24"/>
        </w:rPr>
        <w:t xml:space="preserve">（1）封面</w:t>
      </w:r>
      <w:r>
        <w:rPr>
          <w:rFonts w:hint="eastAsia" w:ascii="仿宋" w:hAnsi="仿宋" w:eastAsia="仿宋" w:cs="仿宋"/>
          <w:bCs/>
          <w:color w:val="000000"/>
          <w:sz w:val="24"/>
        </w:rPr>
      </w:r>
      <w:r/>
    </w:p>
    <w:p>
      <w:pPr>
        <w:pStyle w:val="1008"/>
        <w:ind w:left="119" w:firstLine="482"/>
        <w:spacing w:line="360" w:lineRule="auto"/>
        <w:rPr>
          <w:rFonts w:hint="eastAsia" w:ascii="仿宋" w:hAnsi="仿宋" w:eastAsia="仿宋" w:cs="仿宋"/>
          <w:b/>
          <w:color w:val="000000"/>
          <w:sz w:val="24"/>
        </w:rPr>
      </w:pPr>
      <w:r>
        <w:rPr>
          <w:rFonts w:hint="eastAsia" w:ascii="仿宋" w:hAnsi="仿宋" w:eastAsia="仿宋" w:cs="仿宋"/>
          <w:b/>
          <w:color w:val="000000"/>
          <w:sz w:val="24"/>
        </w:rPr>
        <w:t xml:space="preserve">（2）★开标一览表（加盖电子签章，政府采购客户端工具输入报价自动生成）；</w:t>
      </w:r>
      <w:r>
        <w:rPr>
          <w:rFonts w:hint="eastAsia" w:ascii="仿宋" w:hAnsi="仿宋" w:eastAsia="仿宋" w:cs="仿宋"/>
          <w:b/>
          <w:color w:val="000000"/>
          <w:sz w:val="24"/>
        </w:rPr>
      </w:r>
      <w:r/>
    </w:p>
    <w:p>
      <w:pPr>
        <w:pStyle w:val="1008"/>
        <w:ind w:left="119" w:firstLine="480"/>
        <w:spacing w:line="360" w:lineRule="auto"/>
        <w:rPr>
          <w:rFonts w:hint="eastAsia" w:ascii="仿宋" w:hAnsi="仿宋" w:eastAsia="仿宋" w:cs="仿宋"/>
          <w:bCs/>
          <w:color w:val="000000"/>
          <w:sz w:val="24"/>
        </w:rPr>
      </w:pPr>
      <w:r>
        <w:rPr>
          <w:rFonts w:hint="eastAsia" w:ascii="仿宋" w:hAnsi="仿宋" w:eastAsia="仿宋" w:cs="仿宋"/>
          <w:bCs/>
          <w:color w:val="000000"/>
          <w:sz w:val="24"/>
        </w:rPr>
        <w:t xml:space="preserve">（3）《法定代表人/单位负责人身份证明书》及《法定代表人/单位负责人授权委托书》（加盖电子签章，格式见招标文件第七章 投标文件的格式及要求）；</w:t>
      </w:r>
      <w:r>
        <w:rPr>
          <w:rFonts w:hint="eastAsia" w:ascii="仿宋" w:hAnsi="仿宋" w:eastAsia="仿宋" w:cs="仿宋"/>
          <w:bCs/>
          <w:color w:val="000000"/>
          <w:sz w:val="24"/>
        </w:rPr>
      </w:r>
      <w:r/>
    </w:p>
    <w:p>
      <w:pPr>
        <w:pStyle w:val="1008"/>
        <w:ind w:left="119" w:firstLine="482"/>
        <w:spacing w:line="360" w:lineRule="auto"/>
        <w:rPr>
          <w:rFonts w:hint="eastAsia" w:ascii="仿宋" w:hAnsi="仿宋" w:eastAsia="仿宋" w:cs="仿宋"/>
          <w:b/>
          <w:color w:val="000000"/>
          <w:sz w:val="24"/>
        </w:rPr>
      </w:pPr>
      <w:r>
        <w:rPr>
          <w:rFonts w:hint="eastAsia" w:ascii="仿宋" w:hAnsi="仿宋" w:eastAsia="仿宋" w:cs="仿宋"/>
          <w:b/>
          <w:color w:val="000000"/>
          <w:sz w:val="24"/>
        </w:rPr>
        <w:t xml:space="preserve">8.2★资格条件（招标文件第一章第二条“申请人的资格要求”的内容，须加盖电子签章，否则投标无效）。</w:t>
      </w:r>
      <w:r>
        <w:rPr>
          <w:rFonts w:hint="eastAsia" w:ascii="仿宋" w:hAnsi="仿宋" w:eastAsia="仿宋" w:cs="仿宋"/>
          <w:b/>
          <w:color w:val="000000"/>
          <w:sz w:val="24"/>
        </w:rPr>
      </w:r>
      <w:r/>
    </w:p>
    <w:p>
      <w:pPr>
        <w:pStyle w:val="1008"/>
        <w:ind w:left="119" w:firstLine="482"/>
        <w:spacing w:line="360" w:lineRule="auto"/>
        <w:rPr>
          <w:rFonts w:hint="eastAsia" w:ascii="仿宋" w:hAnsi="仿宋" w:eastAsia="仿宋" w:cs="仿宋"/>
          <w:b/>
          <w:color w:val="000000"/>
          <w:sz w:val="24"/>
        </w:rPr>
      </w:pPr>
      <w:r>
        <w:rPr>
          <w:rFonts w:hint="eastAsia" w:ascii="仿宋" w:hAnsi="仿宋" w:eastAsia="仿宋" w:cs="仿宋"/>
          <w:b/>
          <w:color w:val="000000"/>
          <w:sz w:val="24"/>
        </w:rPr>
        <w:t xml:space="preserve">8.3★符合条件（符合条件要求内容须加盖电子签章，格式见招标文件第七章《投标文件的格式及要求》。</w:t>
      </w:r>
      <w:r>
        <w:rPr>
          <w:rFonts w:hint="eastAsia" w:ascii="仿宋" w:hAnsi="仿宋" w:eastAsia="仿宋" w:cs="仿宋"/>
          <w:b/>
          <w:color w:val="000000"/>
          <w:sz w:val="24"/>
        </w:rPr>
      </w:r>
      <w:r/>
    </w:p>
    <w:p>
      <w:pPr>
        <w:pStyle w:val="1008"/>
        <w:ind w:left="119" w:firstLine="482"/>
        <w:spacing w:line="360" w:lineRule="auto"/>
        <w:rPr>
          <w:rFonts w:hint="eastAsia" w:ascii="仿宋" w:hAnsi="仿宋" w:eastAsia="仿宋" w:cs="仿宋"/>
          <w:b/>
          <w:color w:val="000000"/>
          <w:sz w:val="24"/>
        </w:rPr>
      </w:pPr>
      <w:r>
        <w:rPr>
          <w:rFonts w:hint="eastAsia" w:ascii="仿宋" w:hAnsi="仿宋" w:eastAsia="仿宋" w:cs="仿宋"/>
          <w:b/>
          <w:color w:val="000000"/>
          <w:sz w:val="24"/>
        </w:rPr>
        <w:t xml:space="preserve">（1）报价：</w:t>
      </w:r>
      <w:r>
        <w:rPr>
          <w:rFonts w:hint="eastAsia" w:ascii="仿宋" w:hAnsi="仿宋" w:eastAsia="仿宋" w:cs="仿宋"/>
          <w:b/>
          <w:color w:val="000000"/>
          <w:sz w:val="24"/>
        </w:rPr>
      </w:r>
      <w:r/>
    </w:p>
    <w:p>
      <w:pPr>
        <w:pStyle w:val="1008"/>
        <w:ind w:left="119" w:firstLine="480"/>
        <w:spacing w:line="360" w:lineRule="auto"/>
        <w:rPr>
          <w:rFonts w:hint="eastAsia" w:ascii="仿宋" w:hAnsi="仿宋" w:eastAsia="仿宋" w:cs="仿宋"/>
          <w:bCs/>
          <w:color w:val="000000"/>
          <w:sz w:val="24"/>
        </w:rPr>
      </w:pPr>
      <w:r>
        <w:rPr>
          <w:rFonts w:hint="eastAsia" w:ascii="仿宋" w:hAnsi="仿宋" w:eastAsia="仿宋" w:cs="仿宋"/>
          <w:bCs/>
          <w:color w:val="000000"/>
          <w:sz w:val="24"/>
        </w:rPr>
        <w:t xml:space="preserve">①投标申请及声明；</w:t>
      </w:r>
      <w:r>
        <w:rPr>
          <w:rFonts w:hint="eastAsia" w:ascii="仿宋" w:hAnsi="仿宋" w:eastAsia="仿宋" w:cs="仿宋"/>
          <w:bCs/>
          <w:color w:val="000000"/>
          <w:sz w:val="24"/>
        </w:rPr>
      </w:r>
      <w:r/>
    </w:p>
    <w:p>
      <w:pPr>
        <w:pStyle w:val="1008"/>
        <w:ind w:left="119" w:firstLine="480"/>
        <w:spacing w:line="360" w:lineRule="auto"/>
        <w:rPr>
          <w:rFonts w:hint="eastAsia" w:ascii="仿宋" w:hAnsi="仿宋" w:eastAsia="仿宋" w:cs="仿宋"/>
          <w:bCs/>
          <w:color w:val="000000"/>
          <w:sz w:val="24"/>
        </w:rPr>
      </w:pPr>
      <w:r>
        <w:rPr>
          <w:rFonts w:hint="eastAsia" w:ascii="仿宋" w:hAnsi="仿宋" w:eastAsia="仿宋" w:cs="仿宋"/>
          <w:bCs/>
          <w:color w:val="000000"/>
          <w:sz w:val="24"/>
        </w:rPr>
        <w:t xml:space="preserve">②分项报价明细表；</w:t>
      </w:r>
      <w:r>
        <w:rPr>
          <w:rFonts w:hint="eastAsia" w:ascii="仿宋" w:hAnsi="仿宋" w:eastAsia="仿宋" w:cs="仿宋"/>
          <w:bCs/>
          <w:color w:val="000000"/>
          <w:sz w:val="24"/>
        </w:rPr>
      </w:r>
      <w:r/>
    </w:p>
    <w:p>
      <w:pPr>
        <w:pStyle w:val="1008"/>
        <w:ind w:left="119" w:firstLine="482"/>
        <w:spacing w:line="360" w:lineRule="auto"/>
        <w:rPr>
          <w:rFonts w:hint="eastAsia" w:ascii="仿宋" w:hAnsi="仿宋" w:eastAsia="仿宋" w:cs="仿宋"/>
          <w:b/>
          <w:color w:val="000000"/>
          <w:sz w:val="24"/>
        </w:rPr>
      </w:pPr>
      <w:r>
        <w:rPr>
          <w:rFonts w:hint="eastAsia" w:ascii="仿宋" w:hAnsi="仿宋" w:eastAsia="仿宋" w:cs="仿宋"/>
          <w:b/>
          <w:color w:val="000000"/>
          <w:sz w:val="24"/>
        </w:rPr>
        <w:t xml:space="preserve">（2）商务资信：</w:t>
      </w:r>
      <w:r>
        <w:rPr>
          <w:rFonts w:hint="eastAsia" w:ascii="仿宋" w:hAnsi="仿宋" w:eastAsia="仿宋" w:cs="仿宋"/>
          <w:b/>
          <w:color w:val="000000"/>
          <w:sz w:val="24"/>
        </w:rPr>
      </w:r>
      <w:r/>
    </w:p>
    <w:p>
      <w:pPr>
        <w:pStyle w:val="1008"/>
        <w:ind w:left="119" w:firstLine="480"/>
        <w:spacing w:line="360" w:lineRule="auto"/>
        <w:rPr>
          <w:rFonts w:hint="eastAsia" w:ascii="仿宋" w:hAnsi="仿宋" w:eastAsia="仿宋" w:cs="仿宋"/>
          <w:bCs/>
          <w:color w:val="000000"/>
          <w:sz w:val="24"/>
        </w:rPr>
      </w:pPr>
      <w:r>
        <w:rPr>
          <w:rFonts w:hint="eastAsia" w:ascii="仿宋" w:hAnsi="仿宋" w:eastAsia="仿宋" w:cs="仿宋"/>
          <w:bCs/>
          <w:color w:val="000000"/>
          <w:sz w:val="24"/>
        </w:rPr>
        <w:t xml:space="preserve">①投标人登记表；</w:t>
      </w:r>
      <w:r>
        <w:rPr>
          <w:rFonts w:hint="eastAsia" w:ascii="仿宋" w:hAnsi="仿宋" w:eastAsia="仿宋" w:cs="仿宋"/>
          <w:bCs/>
          <w:color w:val="000000"/>
          <w:sz w:val="24"/>
        </w:rPr>
      </w:r>
      <w:r/>
    </w:p>
    <w:p>
      <w:pPr>
        <w:pStyle w:val="1008"/>
        <w:ind w:left="119" w:firstLine="480"/>
        <w:spacing w:line="360" w:lineRule="auto"/>
        <w:rPr>
          <w:rFonts w:hint="eastAsia" w:ascii="仿宋" w:hAnsi="仿宋" w:eastAsia="仿宋" w:cs="仿宋"/>
          <w:bCs/>
          <w:color w:val="000000"/>
          <w:sz w:val="24"/>
        </w:rPr>
      </w:pPr>
      <w:r>
        <w:rPr>
          <w:rFonts w:hint="eastAsia" w:ascii="仿宋" w:hAnsi="仿宋" w:eastAsia="仿宋" w:cs="仿宋"/>
          <w:bCs/>
          <w:color w:val="000000"/>
          <w:sz w:val="24"/>
        </w:rPr>
        <w:t xml:space="preserve">②商务条款响应及偏离表；</w:t>
      </w:r>
      <w:r>
        <w:rPr>
          <w:rFonts w:hint="eastAsia" w:ascii="仿宋" w:hAnsi="仿宋" w:eastAsia="仿宋" w:cs="仿宋"/>
          <w:bCs/>
          <w:color w:val="000000"/>
          <w:sz w:val="24"/>
        </w:rPr>
      </w:r>
      <w:r/>
    </w:p>
    <w:p>
      <w:pPr>
        <w:pStyle w:val="1008"/>
        <w:ind w:left="119" w:firstLine="480"/>
        <w:spacing w:line="360" w:lineRule="auto"/>
        <w:rPr>
          <w:rFonts w:hint="eastAsia" w:ascii="仿宋" w:hAnsi="仿宋" w:eastAsia="仿宋" w:cs="仿宋"/>
          <w:bCs/>
          <w:color w:val="000000"/>
          <w:sz w:val="24"/>
        </w:rPr>
      </w:pPr>
      <w:r>
        <w:rPr>
          <w:rFonts w:hint="eastAsia" w:ascii="仿宋" w:hAnsi="仿宋" w:eastAsia="仿宋" w:cs="仿宋"/>
          <w:bCs/>
          <w:color w:val="000000"/>
          <w:sz w:val="24"/>
        </w:rPr>
        <w:t xml:space="preserve">③项目组人员配备表；</w:t>
      </w:r>
      <w:r>
        <w:rPr>
          <w:rFonts w:hint="eastAsia" w:ascii="仿宋" w:hAnsi="仿宋" w:eastAsia="仿宋" w:cs="仿宋"/>
          <w:bCs/>
          <w:color w:val="000000"/>
          <w:sz w:val="24"/>
        </w:rPr>
      </w:r>
      <w:r/>
    </w:p>
    <w:p>
      <w:pPr>
        <w:pStyle w:val="1008"/>
        <w:ind w:left="119" w:firstLine="480"/>
        <w:spacing w:line="360" w:lineRule="auto"/>
        <w:rPr>
          <w:rFonts w:hint="eastAsia" w:ascii="仿宋" w:hAnsi="仿宋" w:eastAsia="仿宋" w:cs="仿宋"/>
          <w:bCs/>
          <w:color w:val="000000"/>
          <w:sz w:val="24"/>
        </w:rPr>
      </w:pPr>
      <w:r>
        <w:rPr>
          <w:rFonts w:hint="eastAsia" w:ascii="仿宋" w:hAnsi="仿宋" w:eastAsia="仿宋" w:cs="仿宋"/>
          <w:bCs/>
          <w:color w:val="000000"/>
          <w:sz w:val="24"/>
        </w:rPr>
        <w:t xml:space="preserve">④业绩情况表；</w:t>
      </w:r>
      <w:r>
        <w:rPr>
          <w:rFonts w:hint="eastAsia" w:ascii="仿宋" w:hAnsi="仿宋" w:eastAsia="仿宋" w:cs="仿宋"/>
          <w:bCs/>
          <w:color w:val="000000"/>
          <w:sz w:val="24"/>
        </w:rPr>
      </w:r>
      <w:r/>
    </w:p>
    <w:p>
      <w:pPr>
        <w:pStyle w:val="1008"/>
        <w:ind w:left="119" w:firstLine="482"/>
        <w:spacing w:line="360" w:lineRule="auto"/>
        <w:rPr>
          <w:rFonts w:hint="eastAsia" w:ascii="仿宋" w:hAnsi="仿宋" w:eastAsia="仿宋" w:cs="仿宋"/>
          <w:b/>
          <w:color w:val="000000"/>
          <w:sz w:val="24"/>
        </w:rPr>
      </w:pPr>
      <w:r>
        <w:rPr>
          <w:rFonts w:hint="eastAsia" w:ascii="仿宋" w:hAnsi="仿宋" w:eastAsia="仿宋" w:cs="仿宋"/>
          <w:b/>
          <w:color w:val="000000"/>
          <w:sz w:val="24"/>
        </w:rPr>
        <w:t xml:space="preserve">（3）技术响应：</w:t>
      </w:r>
      <w:r>
        <w:rPr>
          <w:rFonts w:hint="eastAsia" w:ascii="仿宋" w:hAnsi="仿宋" w:eastAsia="仿宋" w:cs="仿宋"/>
          <w:b/>
          <w:color w:val="000000"/>
          <w:sz w:val="24"/>
        </w:rPr>
      </w:r>
      <w:r/>
    </w:p>
    <w:p>
      <w:pPr>
        <w:pStyle w:val="1008"/>
        <w:ind w:left="119" w:firstLine="480"/>
        <w:spacing w:line="360" w:lineRule="auto"/>
        <w:rPr>
          <w:rFonts w:hint="eastAsia" w:ascii="仿宋" w:hAnsi="仿宋" w:eastAsia="仿宋" w:cs="仿宋"/>
          <w:bCs/>
          <w:color w:val="000000"/>
          <w:sz w:val="24"/>
          <w:lang w:eastAsia="zh-CN"/>
        </w:rPr>
      </w:pPr>
      <w:r>
        <w:rPr>
          <w:rFonts w:hint="eastAsia" w:ascii="仿宋" w:hAnsi="仿宋" w:eastAsia="仿宋" w:cs="仿宋"/>
          <w:bCs/>
          <w:color w:val="000000"/>
          <w:sz w:val="24"/>
        </w:rPr>
        <w:t xml:space="preserve">①技术（服务）条款响应及偏离表</w:t>
      </w:r>
      <w:r>
        <w:rPr>
          <w:rFonts w:hint="eastAsia" w:ascii="仿宋" w:hAnsi="仿宋" w:eastAsia="仿宋" w:cs="仿宋"/>
          <w:bCs/>
          <w:color w:val="000000"/>
          <w:sz w:val="24"/>
          <w:lang w:eastAsia="zh-CN"/>
        </w:rPr>
        <w:t xml:space="preserve">。</w:t>
      </w:r>
      <w:r>
        <w:rPr>
          <w:rFonts w:hint="eastAsia" w:ascii="仿宋" w:hAnsi="仿宋" w:eastAsia="仿宋" w:cs="仿宋"/>
          <w:bCs/>
          <w:color w:val="000000"/>
          <w:sz w:val="24"/>
          <w:lang w:eastAsia="zh-CN"/>
        </w:rPr>
      </w:r>
      <w:r/>
    </w:p>
    <w:p>
      <w:pPr>
        <w:pStyle w:val="1008"/>
        <w:ind w:firstLine="482"/>
        <w:spacing w:line="360" w:lineRule="auto"/>
        <w:widowControl/>
        <w:tabs>
          <w:tab w:val="left" w:pos="1440" w:leader="none"/>
        </w:tabs>
        <w:rPr>
          <w:rFonts w:hint="eastAsia" w:ascii="仿宋" w:hAnsi="仿宋" w:eastAsia="仿宋" w:cs="仿宋"/>
          <w:b/>
          <w:color w:val="000000"/>
          <w:sz w:val="24"/>
        </w:rPr>
      </w:pPr>
      <w:r>
        <w:rPr>
          <w:rFonts w:hint="eastAsia" w:ascii="仿宋" w:hAnsi="仿宋" w:eastAsia="仿宋" w:cs="仿宋"/>
          <w:b/>
          <w:color w:val="000000"/>
          <w:sz w:val="24"/>
          <w:lang w:val="en-US"/>
        </w:rPr>
        <w:t xml:space="preserve">8</w:t>
      </w:r>
      <w:r>
        <w:rPr>
          <w:rFonts w:hint="eastAsia" w:ascii="仿宋" w:hAnsi="仿宋" w:eastAsia="仿宋" w:cs="仿宋"/>
          <w:b/>
          <w:color w:val="000000"/>
          <w:sz w:val="24"/>
        </w:rPr>
        <w:t xml:space="preserve">.4企业声明函</w:t>
      </w:r>
      <w:r>
        <w:rPr>
          <w:rFonts w:hint="eastAsia" w:ascii="仿宋" w:hAnsi="仿宋" w:eastAsia="仿宋" w:cs="仿宋"/>
          <w:b/>
          <w:color w:val="000000"/>
          <w:sz w:val="24"/>
        </w:rPr>
      </w:r>
      <w:r/>
    </w:p>
    <w:p>
      <w:pPr>
        <w:pStyle w:val="1008"/>
        <w:ind w:firstLine="482"/>
        <w:spacing w:line="500" w:lineRule="exact"/>
        <w:widowControl/>
        <w:tabs>
          <w:tab w:val="left" w:pos="1440" w:leader="none"/>
        </w:tabs>
        <w:rPr>
          <w:rFonts w:hint="eastAsia" w:ascii="仿宋" w:hAnsi="仿宋" w:eastAsia="仿宋" w:cs="仿宋"/>
          <w:bCs/>
          <w:color w:val="000000"/>
          <w:sz w:val="24"/>
        </w:rPr>
      </w:pPr>
      <w:r>
        <w:rPr>
          <w:rFonts w:hint="eastAsia" w:ascii="仿宋" w:hAnsi="仿宋" w:eastAsia="仿宋" w:cs="仿宋"/>
          <w:bCs/>
          <w:color w:val="000000"/>
          <w:sz w:val="24"/>
        </w:rPr>
        <w:t xml:space="preserve">（1）</w:t>
      </w:r>
      <w:r>
        <w:rPr>
          <w:rFonts w:hint="eastAsia" w:ascii="仿宋" w:hAnsi="仿宋" w:eastAsia="仿宋" w:cs="仿宋"/>
          <w:bCs/>
          <w:color w:val="000000"/>
          <w:sz w:val="24"/>
          <w:lang w:val="en-US"/>
        </w:rPr>
        <w:t xml:space="preserve">供应商</w:t>
      </w:r>
      <w:r>
        <w:rPr>
          <w:rFonts w:hint="eastAsia" w:ascii="仿宋" w:hAnsi="仿宋" w:eastAsia="仿宋" w:cs="仿宋"/>
          <w:bCs/>
          <w:color w:val="000000"/>
          <w:sz w:val="24"/>
        </w:rPr>
        <w:t xml:space="preserve">为中小企业（含中型、小型、微型企业，下同）的，提供《中小企业声明函》（加盖电子签章，填写完整，格式见招标文件第</w:t>
      </w:r>
      <w:r>
        <w:rPr>
          <w:rFonts w:hint="eastAsia" w:ascii="仿宋" w:hAnsi="仿宋" w:eastAsia="仿宋" w:cs="仿宋"/>
          <w:bCs/>
          <w:color w:val="000000"/>
          <w:sz w:val="24"/>
          <w:lang w:val="en-US"/>
        </w:rPr>
        <w:t xml:space="preserve">七</w:t>
      </w:r>
      <w:r>
        <w:rPr>
          <w:rFonts w:hint="eastAsia" w:ascii="仿宋" w:hAnsi="仿宋" w:eastAsia="仿宋" w:cs="仿宋"/>
          <w:bCs/>
          <w:color w:val="000000"/>
          <w:sz w:val="24"/>
        </w:rPr>
        <w:t xml:space="preserve">章《投标文件的格式及要求》）。</w:t>
      </w:r>
      <w:r>
        <w:rPr>
          <w:rFonts w:hint="eastAsia" w:ascii="仿宋" w:hAnsi="仿宋" w:eastAsia="仿宋" w:cs="仿宋"/>
          <w:bCs/>
          <w:color w:val="000000"/>
          <w:sz w:val="24"/>
        </w:rPr>
      </w:r>
      <w:r/>
    </w:p>
    <w:p>
      <w:pPr>
        <w:pStyle w:val="1008"/>
        <w:ind w:firstLine="480"/>
        <w:spacing w:line="50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w:t>
      </w:r>
      <w:r>
        <w:rPr>
          <w:rFonts w:hint="eastAsia" w:ascii="仿宋" w:hAnsi="仿宋" w:eastAsia="仿宋" w:cs="仿宋"/>
          <w:bCs/>
          <w:color w:val="000000"/>
          <w:sz w:val="24"/>
          <w:szCs w:val="24"/>
          <w:lang w:val="en-US"/>
        </w:rPr>
        <w:t xml:space="preserve">供应商</w:t>
      </w:r>
      <w:r>
        <w:rPr>
          <w:rFonts w:hint="eastAsia" w:ascii="仿宋" w:hAnsi="仿宋" w:eastAsia="仿宋" w:cs="仿宋"/>
          <w:bCs/>
          <w:color w:val="000000"/>
          <w:sz w:val="24"/>
          <w:szCs w:val="24"/>
        </w:rPr>
        <w:t xml:space="preserve">为监狱企业的等同于小微企业，提供省级以上监狱管理局、戒毒管理局（含新疆生产建设兵团）出具的属于监狱企业的证明文件。</w:t>
      </w:r>
      <w:r>
        <w:rPr>
          <w:rFonts w:hint="eastAsia" w:ascii="仿宋" w:hAnsi="仿宋" w:eastAsia="仿宋" w:cs="仿宋"/>
          <w:bCs/>
          <w:color w:val="000000"/>
          <w:sz w:val="24"/>
          <w:szCs w:val="24"/>
        </w:rPr>
      </w:r>
      <w:r/>
    </w:p>
    <w:p>
      <w:pPr>
        <w:pStyle w:val="1008"/>
        <w:ind w:firstLine="480"/>
        <w:spacing w:line="50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（3）</w:t>
      </w:r>
      <w:r>
        <w:rPr>
          <w:rFonts w:hint="eastAsia" w:ascii="仿宋" w:hAnsi="仿宋" w:eastAsia="仿宋" w:cs="仿宋"/>
          <w:bCs/>
          <w:color w:val="000000"/>
          <w:sz w:val="24"/>
          <w:szCs w:val="24"/>
          <w:lang w:val="en-US"/>
        </w:rPr>
        <w:t xml:space="preserve">供应商</w:t>
      </w:r>
      <w:r>
        <w:rPr>
          <w:rFonts w:hint="eastAsia" w:ascii="仿宋" w:hAnsi="仿宋" w:eastAsia="仿宋" w:cs="仿宋"/>
          <w:bCs/>
          <w:color w:val="000000"/>
          <w:sz w:val="24"/>
          <w:szCs w:val="24"/>
        </w:rPr>
        <w:t xml:space="preserve">为享受政府采购支持政策的残疾人福利性单位的等同于小微企业，提供《残疾人福利性单位声明函》（加盖电子签章，格式见招标文件第</w:t>
      </w:r>
      <w:r>
        <w:rPr>
          <w:rFonts w:hint="eastAsia" w:ascii="仿宋" w:hAnsi="仿宋" w:eastAsia="仿宋" w:cs="仿宋"/>
          <w:bCs/>
          <w:color w:val="000000"/>
          <w:sz w:val="24"/>
          <w:szCs w:val="24"/>
          <w:lang w:val="en-US"/>
        </w:rPr>
        <w:t xml:space="preserve">七</w:t>
      </w:r>
      <w:r>
        <w:rPr>
          <w:rFonts w:hint="eastAsia" w:ascii="仿宋" w:hAnsi="仿宋" w:eastAsia="仿宋" w:cs="仿宋"/>
          <w:bCs/>
          <w:color w:val="000000"/>
          <w:sz w:val="24"/>
          <w:szCs w:val="24"/>
        </w:rPr>
        <w:t xml:space="preserve">章《投标文件的格式及要求》）。</w:t>
      </w:r>
      <w:r>
        <w:rPr>
          <w:rFonts w:hint="eastAsia" w:ascii="仿宋" w:hAnsi="仿宋" w:eastAsia="仿宋" w:cs="仿宋"/>
          <w:bCs/>
          <w:color w:val="000000"/>
          <w:sz w:val="24"/>
          <w:szCs w:val="24"/>
        </w:rPr>
      </w:r>
      <w:r/>
    </w:p>
    <w:p>
      <w:pPr>
        <w:pStyle w:val="1008"/>
        <w:ind w:firstLine="480"/>
        <w:spacing w:line="50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（4）政府采购鼓励优先采购节能产品、环境标志产品，</w:t>
      </w:r>
      <w:r>
        <w:rPr>
          <w:rFonts w:hint="eastAsia" w:ascii="仿宋" w:hAnsi="仿宋" w:eastAsia="仿宋" w:cs="仿宋"/>
          <w:bCs/>
          <w:color w:val="000000"/>
          <w:sz w:val="24"/>
          <w:szCs w:val="24"/>
          <w:lang w:val="en-US"/>
        </w:rPr>
        <w:t xml:space="preserve">供应商</w:t>
      </w:r>
      <w:r>
        <w:rPr>
          <w:rFonts w:hint="eastAsia" w:ascii="仿宋" w:hAnsi="仿宋" w:eastAsia="仿宋" w:cs="仿宋"/>
          <w:bCs/>
          <w:color w:val="000000"/>
          <w:sz w:val="24"/>
          <w:szCs w:val="24"/>
        </w:rPr>
        <w:t xml:space="preserve">需提供相关产品的证明材料；</w:t>
      </w:r>
      <w:r>
        <w:rPr>
          <w:rFonts w:hint="eastAsia" w:ascii="仿宋" w:hAnsi="仿宋" w:eastAsia="仿宋" w:cs="仿宋"/>
          <w:bCs/>
          <w:color w:val="000000"/>
          <w:sz w:val="24"/>
          <w:szCs w:val="24"/>
        </w:rPr>
      </w:r>
      <w:r/>
    </w:p>
    <w:p>
      <w:pPr>
        <w:pStyle w:val="1008"/>
        <w:ind w:firstLine="480"/>
        <w:spacing w:line="50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（5）供应商对于投标产品的商品包装、快递包装应按照《关于印发《商品包装政府采购需求标准（试行）》、《快递包装政府采购需求标准（试行）》的通知》（财办库〔2020〕123号）执行；</w:t>
      </w:r>
      <w:r>
        <w:rPr>
          <w:rFonts w:hint="eastAsia" w:ascii="仿宋" w:hAnsi="仿宋" w:eastAsia="仿宋" w:cs="仿宋"/>
          <w:bCs/>
          <w:color w:val="000000"/>
          <w:sz w:val="24"/>
          <w:szCs w:val="24"/>
        </w:rPr>
      </w:r>
      <w:r/>
    </w:p>
    <w:p>
      <w:pPr>
        <w:pStyle w:val="1008"/>
        <w:ind w:firstLine="480"/>
        <w:spacing w:line="50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（6）若涉及数据中心采购，应按照《&lt;绿色数据中心政府采购需求标准（试行）&gt;的通知》（财库〔2023〕7号）执行；</w:t>
      </w:r>
      <w:r>
        <w:rPr>
          <w:rFonts w:hint="eastAsia" w:ascii="仿宋" w:hAnsi="仿宋" w:eastAsia="仿宋" w:cs="仿宋"/>
          <w:bCs/>
          <w:color w:val="000000"/>
          <w:sz w:val="24"/>
          <w:szCs w:val="24"/>
        </w:rPr>
      </w:r>
      <w:r/>
    </w:p>
    <w:p>
      <w:pPr>
        <w:pStyle w:val="1008"/>
        <w:ind w:firstLine="480"/>
        <w:spacing w:line="500" w:lineRule="exact"/>
        <w:widowControl/>
        <w:rPr>
          <w:rFonts w:hint="eastAsia" w:ascii="仿宋" w:hAnsi="仿宋" w:eastAsia="仿宋" w:cs="仿宋"/>
          <w:bCs/>
          <w:color w:val="000000"/>
          <w:sz w:val="24"/>
          <w:szCs w:val="24"/>
          <w:lang w:val="en-US"/>
        </w:rPr>
      </w:pPr>
      <w:r>
        <w:rPr>
          <w:rFonts w:hint="eastAsia" w:ascii="仿宋" w:hAnsi="仿宋" w:eastAsia="仿宋" w:cs="仿宋"/>
          <w:bCs/>
          <w:color w:val="000000"/>
          <w:sz w:val="24"/>
          <w:szCs w:val="24"/>
        </w:rPr>
        <w:t xml:space="preserve">（</w:t>
      </w:r>
      <w:r>
        <w:rPr>
          <w:rFonts w:hint="eastAsia" w:ascii="仿宋" w:hAnsi="仿宋" w:eastAsia="仿宋" w:cs="仿宋"/>
          <w:bCs/>
          <w:color w:val="000000"/>
          <w:sz w:val="24"/>
          <w:szCs w:val="24"/>
          <w:lang w:val="en-US"/>
        </w:rPr>
        <w:t xml:space="preserve">7</w:t>
      </w:r>
      <w:r>
        <w:rPr>
          <w:rFonts w:hint="eastAsia" w:ascii="仿宋" w:hAnsi="仿宋" w:eastAsia="仿宋" w:cs="仿宋"/>
          <w:bCs/>
          <w:color w:val="000000"/>
          <w:sz w:val="24"/>
          <w:szCs w:val="24"/>
        </w:rPr>
        <w:t xml:space="preserve">）</w:t>
      </w:r>
      <w:r>
        <w:rPr>
          <w:rFonts w:hint="eastAsia" w:ascii="仿宋" w:hAnsi="仿宋" w:eastAsia="仿宋" w:cs="仿宋"/>
          <w:bCs/>
          <w:color w:val="000000"/>
          <w:sz w:val="24"/>
          <w:szCs w:val="24"/>
          <w:lang w:val="en-US"/>
        </w:rPr>
        <w:t xml:space="preserve">供应商对其提供的产品出具《关于符合本国产品标准的声明函》（</w:t>
      </w:r>
      <w:r>
        <w:rPr>
          <w:rFonts w:hint="eastAsia" w:ascii="仿宋" w:hAnsi="仿宋" w:eastAsia="仿宋" w:cs="仿宋"/>
          <w:bCs/>
          <w:color w:val="000000"/>
          <w:sz w:val="24"/>
        </w:rPr>
        <w:t xml:space="preserve">加盖电子签章，填写完整，格式见招标文件第</w:t>
      </w:r>
      <w:r>
        <w:rPr>
          <w:rFonts w:hint="eastAsia" w:ascii="仿宋" w:hAnsi="仿宋" w:eastAsia="仿宋" w:cs="仿宋"/>
          <w:bCs/>
          <w:color w:val="000000"/>
          <w:sz w:val="24"/>
          <w:lang w:val="en-US"/>
        </w:rPr>
        <w:t xml:space="preserve">七</w:t>
      </w:r>
      <w:r>
        <w:rPr>
          <w:rFonts w:hint="eastAsia" w:ascii="仿宋" w:hAnsi="仿宋" w:eastAsia="仿宋" w:cs="仿宋"/>
          <w:bCs/>
          <w:color w:val="000000"/>
          <w:sz w:val="24"/>
        </w:rPr>
        <w:t xml:space="preserve">章《投标文件的格式及要求》</w:t>
      </w:r>
      <w:r>
        <w:rPr>
          <w:rFonts w:hint="eastAsia" w:ascii="仿宋" w:hAnsi="仿宋" w:eastAsia="仿宋" w:cs="仿宋"/>
          <w:bCs/>
          <w:color w:val="000000"/>
          <w:sz w:val="24"/>
          <w:szCs w:val="24"/>
          <w:lang w:val="en-US"/>
        </w:rPr>
        <w:t xml:space="preserve">，或财政部会同有关部门规定的有关证明文件)。</w:t>
      </w:r>
      <w:r>
        <w:rPr>
          <w:rFonts w:hint="eastAsia" w:ascii="仿宋" w:hAnsi="仿宋" w:eastAsia="仿宋" w:cs="仿宋"/>
          <w:bCs/>
          <w:color w:val="000000"/>
          <w:sz w:val="24"/>
          <w:szCs w:val="24"/>
          <w:lang w:val="en-US"/>
        </w:rPr>
      </w:r>
      <w:r/>
    </w:p>
    <w:p>
      <w:pPr>
        <w:pStyle w:val="1008"/>
        <w:ind w:firstLine="482"/>
        <w:spacing w:line="480" w:lineRule="exact"/>
        <w:widowControl/>
        <w:tabs>
          <w:tab w:val="left" w:pos="1440" w:leader="none"/>
        </w:tabs>
        <w:rPr>
          <w:rFonts w:hint="eastAsia" w:ascii="仿宋" w:hAnsi="仿宋" w:eastAsia="仿宋" w:cs="仿宋"/>
          <w:b/>
          <w:color w:val="000000"/>
          <w:sz w:val="24"/>
        </w:rPr>
      </w:pPr>
      <w:r>
        <w:rPr>
          <w:rFonts w:hint="eastAsia" w:ascii="仿宋" w:hAnsi="仿宋" w:eastAsia="仿宋" w:cs="仿宋"/>
          <w:b/>
          <w:color w:val="000000"/>
          <w:sz w:val="24"/>
          <w:szCs w:val="24"/>
          <w:lang w:val="en-US"/>
        </w:rPr>
        <w:t xml:space="preserve">8.5</w:t>
      </w:r>
      <w:r>
        <w:rPr>
          <w:rFonts w:hint="eastAsia" w:ascii="仿宋" w:hAnsi="仿宋" w:eastAsia="仿宋" w:cs="仿宋"/>
          <w:b/>
          <w:color w:val="000000"/>
          <w:sz w:val="24"/>
        </w:rPr>
        <w:t xml:space="preserve">招标文件要求的其他证明资料和评标细则要求提供的证明材料。</w:t>
      </w:r>
      <w:r>
        <w:rPr>
          <w:rFonts w:hint="eastAsia" w:ascii="仿宋" w:hAnsi="仿宋" w:eastAsia="仿宋" w:cs="仿宋"/>
          <w:b/>
          <w:color w:val="000000"/>
          <w:sz w:val="24"/>
        </w:rPr>
      </w:r>
      <w:r/>
    </w:p>
    <w:p>
      <w:pPr>
        <w:pStyle w:val="1008"/>
        <w:ind w:firstLine="482"/>
        <w:spacing w:line="480" w:lineRule="exact"/>
        <w:widowControl/>
        <w:tabs>
          <w:tab w:val="left" w:pos="1440" w:leader="none"/>
        </w:tabs>
        <w:rPr>
          <w:rFonts w:hint="eastAsia" w:ascii="仿宋" w:hAnsi="仿宋" w:eastAsia="仿宋" w:cs="仿宋"/>
          <w:b/>
          <w:color w:val="000000"/>
          <w:sz w:val="24"/>
        </w:rPr>
      </w:pPr>
      <w:r>
        <w:rPr>
          <w:rFonts w:hint="eastAsia" w:ascii="仿宋" w:hAnsi="仿宋" w:eastAsia="仿宋" w:cs="仿宋"/>
          <w:b/>
          <w:color w:val="000000"/>
          <w:sz w:val="24"/>
          <w:lang w:val="en-US"/>
        </w:rPr>
        <w:t xml:space="preserve">注：</w:t>
      </w:r>
      <w:r>
        <w:rPr>
          <w:rFonts w:hint="eastAsia" w:ascii="仿宋" w:hAnsi="仿宋" w:eastAsia="仿宋" w:cs="仿宋"/>
          <w:b/>
          <w:color w:val="000000"/>
          <w:sz w:val="24"/>
        </w:rPr>
        <w:t xml:space="preserve">（</w:t>
      </w:r>
      <w:r>
        <w:rPr>
          <w:rFonts w:hint="eastAsia" w:ascii="仿宋" w:hAnsi="仿宋" w:eastAsia="仿宋" w:cs="仿宋"/>
          <w:b/>
          <w:color w:val="000000"/>
          <w:sz w:val="24"/>
          <w:lang w:val="en-US"/>
        </w:rPr>
        <w:t xml:space="preserve">1</w:t>
      </w:r>
      <w:r>
        <w:rPr>
          <w:rFonts w:hint="eastAsia" w:ascii="仿宋" w:hAnsi="仿宋" w:eastAsia="仿宋" w:cs="仿宋"/>
          <w:b/>
          <w:color w:val="000000"/>
          <w:sz w:val="24"/>
        </w:rPr>
        <w:t xml:space="preserve">）</w:t>
      </w:r>
      <w:r>
        <w:rPr>
          <w:rFonts w:hint="eastAsia" w:ascii="仿宋" w:hAnsi="仿宋" w:eastAsia="仿宋" w:cs="仿宋"/>
          <w:b/>
          <w:color w:val="000000"/>
          <w:sz w:val="24"/>
          <w:lang w:val="en-US"/>
        </w:rPr>
        <w:t xml:space="preserve">供应商</w:t>
      </w:r>
      <w:r>
        <w:rPr>
          <w:rFonts w:hint="eastAsia" w:ascii="仿宋" w:hAnsi="仿宋" w:eastAsia="仿宋" w:cs="仿宋"/>
          <w:b/>
          <w:color w:val="000000"/>
          <w:sz w:val="24"/>
        </w:rPr>
        <w:t xml:space="preserve">应对以上文件的合法性、真实性负责，</w:t>
      </w:r>
      <w:r>
        <w:rPr>
          <w:rFonts w:hint="eastAsia" w:ascii="仿宋" w:hAnsi="仿宋" w:eastAsia="仿宋" w:cs="仿宋"/>
          <w:b/>
          <w:color w:val="000000"/>
          <w:sz w:val="24"/>
          <w:lang w:val="en-US"/>
        </w:rPr>
        <w:t xml:space="preserve">供应商</w:t>
      </w:r>
      <w:r>
        <w:rPr>
          <w:rFonts w:hint="eastAsia" w:ascii="仿宋" w:hAnsi="仿宋" w:eastAsia="仿宋" w:cs="仿宋"/>
          <w:b/>
          <w:color w:val="000000"/>
          <w:sz w:val="24"/>
        </w:rPr>
        <w:t xml:space="preserve">提供的材料如有虚假，视为提供虚假材料谋取中标资格，将被列入不良行为记录名单；</w:t>
      </w:r>
      <w:r>
        <w:rPr>
          <w:rFonts w:hint="eastAsia" w:ascii="仿宋" w:hAnsi="仿宋" w:eastAsia="仿宋" w:cs="仿宋"/>
          <w:b/>
          <w:color w:val="000000"/>
          <w:sz w:val="24"/>
        </w:rPr>
      </w:r>
      <w:r/>
    </w:p>
    <w:p>
      <w:pPr>
        <w:pStyle w:val="1008"/>
        <w:ind w:firstLine="482"/>
        <w:spacing w:line="49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w:t>
      </w:r>
      <w:r>
        <w:rPr>
          <w:rFonts w:hint="eastAsia" w:ascii="仿宋" w:hAnsi="仿宋" w:eastAsia="仿宋" w:cs="仿宋"/>
          <w:b/>
          <w:bCs/>
          <w:color w:val="000000"/>
          <w:sz w:val="24"/>
          <w:szCs w:val="24"/>
          <w:lang w:val="en-US"/>
        </w:rPr>
        <w:t xml:space="preserve">2</w:t>
      </w:r>
      <w:r>
        <w:rPr>
          <w:rFonts w:hint="eastAsia" w:ascii="仿宋" w:hAnsi="仿宋" w:eastAsia="仿宋" w:cs="仿宋"/>
          <w:b/>
          <w:bCs/>
          <w:color w:val="000000"/>
          <w:sz w:val="24"/>
          <w:szCs w:val="24"/>
        </w:rPr>
        <w:t xml:space="preserve">）</w:t>
      </w:r>
      <w:r>
        <w:rPr>
          <w:rFonts w:hint="eastAsia" w:ascii="仿宋" w:hAnsi="仿宋" w:eastAsia="仿宋" w:cs="仿宋"/>
          <w:b/>
          <w:bCs/>
          <w:color w:val="000000"/>
          <w:sz w:val="24"/>
          <w:szCs w:val="24"/>
          <w:lang w:val="en-US"/>
        </w:rPr>
        <w:t xml:space="preserve">供应商须通过“苏采云”系统提供的政府采购客户端工具（使用“CA数字证书”）加盖电子签章；</w:t>
      </w:r>
      <w:r>
        <w:rPr>
          <w:rFonts w:hint="eastAsia" w:ascii="仿宋" w:hAnsi="仿宋" w:eastAsia="仿宋" w:cs="仿宋"/>
          <w:b/>
          <w:bCs/>
          <w:color w:val="000000"/>
          <w:sz w:val="24"/>
          <w:szCs w:val="24"/>
        </w:rPr>
      </w:r>
      <w:r/>
    </w:p>
    <w:p>
      <w:pPr>
        <w:pStyle w:val="1008"/>
        <w:ind w:left="2" w:firstLine="477"/>
        <w:spacing w:line="490" w:lineRule="exact"/>
        <w:rPr>
          <w:rFonts w:hint="eastAsia" w:ascii="仿宋" w:hAnsi="仿宋" w:eastAsia="仿宋" w:cs="仿宋"/>
          <w:bCs/>
          <w:color w:val="000000"/>
          <w:sz w:val="24"/>
          <w:szCs w:val="24"/>
          <w:lang w:val="en-US"/>
        </w:rPr>
      </w:pPr>
      <w:r>
        <w:rPr>
          <w:rFonts w:hint="eastAsia" w:ascii="仿宋" w:hAnsi="仿宋" w:eastAsia="仿宋" w:cs="仿宋"/>
          <w:b/>
          <w:bCs/>
          <w:color w:val="000000"/>
          <w:sz w:val="24"/>
          <w:szCs w:val="24"/>
        </w:rPr>
        <w:t xml:space="preserve">（</w:t>
      </w:r>
      <w:r>
        <w:rPr>
          <w:rFonts w:hint="eastAsia" w:ascii="仿宋" w:hAnsi="仿宋" w:eastAsia="仿宋" w:cs="仿宋"/>
          <w:b/>
          <w:bCs/>
          <w:color w:val="000000"/>
          <w:sz w:val="24"/>
          <w:szCs w:val="24"/>
          <w:lang w:val="en-US"/>
        </w:rPr>
        <w:t xml:space="preserve">3</w:t>
      </w:r>
      <w:r>
        <w:rPr>
          <w:rFonts w:hint="eastAsia" w:ascii="仿宋" w:hAnsi="仿宋" w:eastAsia="仿宋" w:cs="仿宋"/>
          <w:b/>
          <w:bCs/>
          <w:color w:val="000000"/>
          <w:sz w:val="24"/>
          <w:szCs w:val="24"/>
        </w:rPr>
        <w:t xml:space="preserve">）因“苏采云”系统电子投标（响应）文件格式为引入模板的固定格式，如遇格式和内容与“江苏政府采购网”发布的</w:t>
      </w:r>
      <w:r>
        <w:rPr>
          <w:rFonts w:hint="eastAsia" w:ascii="仿宋" w:hAnsi="仿宋" w:eastAsia="仿宋" w:cs="仿宋"/>
          <w:b/>
          <w:bCs/>
          <w:color w:val="000000"/>
          <w:sz w:val="24"/>
          <w:szCs w:val="24"/>
          <w:lang w:val="en-US"/>
        </w:rPr>
        <w:t xml:space="preserve">采购</w:t>
      </w:r>
      <w:r>
        <w:rPr>
          <w:rFonts w:hint="eastAsia" w:ascii="仿宋" w:hAnsi="仿宋" w:eastAsia="仿宋" w:cs="仿宋"/>
          <w:b/>
          <w:bCs/>
          <w:color w:val="000000"/>
          <w:sz w:val="24"/>
          <w:szCs w:val="24"/>
        </w:rPr>
        <w:t xml:space="preserve">文件中的“投标文件格式及附件”不一致的，请以“江苏政府采购网”发布的</w:t>
      </w:r>
      <w:r>
        <w:rPr>
          <w:rFonts w:hint="eastAsia" w:ascii="仿宋" w:hAnsi="仿宋" w:eastAsia="仿宋" w:cs="仿宋"/>
          <w:b/>
          <w:bCs/>
          <w:color w:val="000000"/>
          <w:sz w:val="24"/>
          <w:szCs w:val="24"/>
          <w:lang w:val="en-US"/>
        </w:rPr>
        <w:t xml:space="preserve">采购</w:t>
      </w:r>
      <w:r>
        <w:rPr>
          <w:rFonts w:hint="eastAsia" w:ascii="仿宋" w:hAnsi="仿宋" w:eastAsia="仿宋" w:cs="仿宋"/>
          <w:b/>
          <w:bCs/>
          <w:color w:val="000000"/>
          <w:sz w:val="24"/>
          <w:szCs w:val="24"/>
        </w:rPr>
        <w:t xml:space="preserve">文件为准。 </w:t>
      </w:r>
      <w:r>
        <w:rPr>
          <w:rFonts w:hint="eastAsia" w:ascii="仿宋" w:hAnsi="仿宋" w:eastAsia="仿宋" w:cs="仿宋"/>
          <w:bCs/>
          <w:color w:val="000000"/>
          <w:sz w:val="24"/>
          <w:szCs w:val="24"/>
          <w:lang w:val="en-US"/>
        </w:rPr>
      </w:r>
      <w:r/>
    </w:p>
    <w:p>
      <w:pPr>
        <w:pStyle w:val="1068"/>
        <w:ind w:firstLine="482"/>
        <w:spacing w:line="480" w:lineRule="exact"/>
        <w:rPr>
          <w:rFonts w:hint="eastAsia" w:ascii="仿宋" w:hAnsi="仿宋" w:eastAsia="仿宋" w:cs="仿宋"/>
          <w:b/>
          <w:bCs/>
          <w:color w:val="000000"/>
          <w:sz w:val="24"/>
          <w:szCs w:val="24"/>
          <w:lang w:val="en-US"/>
        </w:rPr>
      </w:pPr>
      <w:r>
        <w:rPr>
          <w:rFonts w:hint="eastAsia" w:ascii="仿宋" w:hAnsi="仿宋" w:eastAsia="仿宋" w:cs="仿宋"/>
          <w:b/>
          <w:bCs/>
          <w:color w:val="000000"/>
          <w:sz w:val="24"/>
          <w:szCs w:val="24"/>
          <w:lang w:val="en-US"/>
        </w:rPr>
        <w:t xml:space="preserve">9.有关投标文件编制的要求及说明</w:t>
      </w:r>
      <w:r>
        <w:rPr>
          <w:rFonts w:hint="eastAsia" w:ascii="仿宋" w:hAnsi="仿宋" w:eastAsia="仿宋" w:cs="仿宋"/>
          <w:b/>
          <w:bCs/>
          <w:color w:val="000000"/>
          <w:sz w:val="24"/>
          <w:szCs w:val="24"/>
          <w:lang w:val="en-US"/>
        </w:rPr>
      </w:r>
      <w:r/>
    </w:p>
    <w:p>
      <w:pPr>
        <w:pStyle w:val="1068"/>
        <w:ind w:firstLine="480"/>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9.1供应商应仔细阅读招标文件的所有内容，按招标文件的要求提供投标文件，并保证所提供的全部资料的真实性，以使其投标对招标文件作出实质性响应，否则，其投标可能被拒绝。</w:t>
      </w:r>
      <w:r>
        <w:rPr>
          <w:rFonts w:hint="eastAsia" w:ascii="仿宋" w:hAnsi="仿宋" w:eastAsia="仿宋" w:cs="仿宋"/>
          <w:color w:val="000000"/>
          <w:sz w:val="24"/>
          <w:szCs w:val="24"/>
          <w:lang w:val="en-US"/>
        </w:rPr>
      </w:r>
      <w:r/>
    </w:p>
    <w:p>
      <w:pPr>
        <w:pStyle w:val="1068"/>
        <w:ind w:firstLine="480"/>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9.2无论投标过程中的做法和结果如何，供应商自行承担所有与参加投标有关的全部费用。</w:t>
      </w:r>
      <w:r>
        <w:rPr>
          <w:rFonts w:hint="eastAsia" w:ascii="仿宋" w:hAnsi="仿宋" w:eastAsia="仿宋" w:cs="仿宋"/>
          <w:color w:val="000000"/>
          <w:sz w:val="24"/>
          <w:szCs w:val="24"/>
          <w:lang w:val="en-US"/>
        </w:rPr>
      </w:r>
      <w:r/>
    </w:p>
    <w:p>
      <w:pPr>
        <w:pStyle w:val="1068"/>
        <w:ind w:firstLine="480"/>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9.3投标文件以及供应商与采购单位就有关投标事宜的所有来往函电均应使用简体中文书写。</w:t>
      </w:r>
      <w:r>
        <w:rPr>
          <w:rFonts w:hint="eastAsia" w:ascii="仿宋" w:hAnsi="仿宋" w:eastAsia="仿宋" w:cs="仿宋"/>
          <w:color w:val="000000"/>
          <w:sz w:val="24"/>
          <w:szCs w:val="24"/>
          <w:lang w:val="en-US"/>
        </w:rPr>
      </w:r>
      <w:r/>
    </w:p>
    <w:p>
      <w:pPr>
        <w:pStyle w:val="1068"/>
        <w:ind w:firstLine="480"/>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9.4线上投标文件的签署、盖章、密封及递交：</w:t>
      </w:r>
      <w:r>
        <w:rPr>
          <w:rFonts w:hint="eastAsia" w:ascii="仿宋" w:hAnsi="仿宋" w:eastAsia="仿宋" w:cs="仿宋"/>
          <w:color w:val="000000"/>
          <w:sz w:val="24"/>
          <w:szCs w:val="24"/>
          <w:lang w:val="en-US"/>
        </w:rPr>
      </w:r>
      <w:r/>
    </w:p>
    <w:p>
      <w:pPr>
        <w:pStyle w:val="1068"/>
        <w:numPr>
          <w:ilvl w:val="0"/>
          <w:numId w:val="2"/>
        </w:numPr>
        <w:ind w:firstLine="480"/>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投标文件的签署、盖章：采购文件中需要签字的供应商须签字，供应商须通过“苏采云”系统提供的政府采购客户端工具（使用“CA数字证书”）加盖电子签章。</w:t>
      </w:r>
      <w:r>
        <w:rPr>
          <w:rFonts w:hint="eastAsia" w:ascii="仿宋" w:hAnsi="仿宋" w:eastAsia="仿宋" w:cs="仿宋"/>
          <w:color w:val="000000"/>
          <w:sz w:val="24"/>
          <w:szCs w:val="24"/>
          <w:lang w:val="en-US"/>
        </w:rPr>
      </w:r>
      <w:r/>
    </w:p>
    <w:p>
      <w:pPr>
        <w:pStyle w:val="1068"/>
        <w:ind w:firstLine="480"/>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（2）投标文件的密封（加密）：</w:t>
      </w:r>
      <w:r>
        <w:rPr>
          <w:rFonts w:hint="eastAsia" w:ascii="仿宋" w:hAnsi="仿宋" w:eastAsia="仿宋" w:cs="仿宋"/>
          <w:color w:val="000000"/>
          <w:sz w:val="24"/>
          <w:szCs w:val="24"/>
          <w:lang w:val="en-US"/>
        </w:rPr>
      </w:r>
      <w:r/>
    </w:p>
    <w:p>
      <w:pPr>
        <w:pStyle w:val="1068"/>
        <w:ind w:firstLine="480"/>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供应商应当按照招标文件和“苏采云”系统的要求编制并加密投标文件。本项目供应商须通过“苏采云”系统提供的政府采购客户端工具（使用“CA数字证书”）对其数据电文形式的投标文件加密。</w:t>
      </w:r>
      <w:r>
        <w:rPr>
          <w:rFonts w:hint="eastAsia" w:ascii="仿宋" w:hAnsi="仿宋" w:eastAsia="仿宋" w:cs="仿宋"/>
          <w:color w:val="000000"/>
          <w:sz w:val="24"/>
          <w:szCs w:val="24"/>
          <w:lang w:val="en-US"/>
        </w:rPr>
      </w:r>
      <w:r/>
    </w:p>
    <w:p>
      <w:pPr>
        <w:pStyle w:val="1068"/>
        <w:ind w:firstLine="480"/>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（3）投标文件的递交：</w:t>
      </w:r>
      <w:r>
        <w:rPr>
          <w:rFonts w:hint="eastAsia" w:ascii="仿宋" w:hAnsi="仿宋" w:eastAsia="仿宋" w:cs="仿宋"/>
          <w:color w:val="000000"/>
          <w:sz w:val="24"/>
          <w:szCs w:val="24"/>
          <w:lang w:val="en-US"/>
        </w:rPr>
      </w:r>
      <w:r/>
    </w:p>
    <w:p>
      <w:pPr>
        <w:pStyle w:val="1068"/>
        <w:ind w:firstLine="480"/>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投标人应当按照《操作手册》规定，在招标文件要求提交投标文件的截止时间前，将电子投标文件提交至“苏采云”系统，逾期提交的投标文件，“苏采云”系统将自动拒收。各投标人应使用CA数字证书在规定时间内解密各自投标文件。投标人应充分考虑网络环境、网络带宽等因素可能对投标产生的影响，如因投标人自身原因造成的电子投标文件解密不成功的，作无效投标处理。</w:t>
      </w:r>
      <w:r>
        <w:rPr>
          <w:rFonts w:hint="eastAsia" w:ascii="仿宋" w:hAnsi="仿宋" w:eastAsia="仿宋" w:cs="仿宋"/>
          <w:color w:val="000000"/>
          <w:sz w:val="24"/>
          <w:szCs w:val="24"/>
          <w:lang w:val="en-US"/>
        </w:rPr>
      </w:r>
      <w:r/>
    </w:p>
    <w:p>
      <w:pPr>
        <w:pStyle w:val="1068"/>
        <w:ind w:firstLine="480"/>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9.5原版为外文的证书类文件，但应当提供中文翻译文件并加盖供应商公章。必要时评标委员会可以要求供应商提供附有公证书的中文翻译文件或者与原版文件签章相一致的中文翻译文件，否则，供应商的投标文件将作无效投标处理。</w:t>
      </w:r>
      <w:r>
        <w:rPr>
          <w:rFonts w:hint="eastAsia" w:ascii="仿宋" w:hAnsi="仿宋" w:eastAsia="仿宋" w:cs="仿宋"/>
          <w:color w:val="000000"/>
          <w:sz w:val="24"/>
          <w:szCs w:val="24"/>
          <w:lang w:val="en-US"/>
        </w:rPr>
      </w:r>
      <w:r/>
    </w:p>
    <w:p>
      <w:pPr>
        <w:pStyle w:val="1068"/>
        <w:ind w:firstLine="480"/>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9.6翻译的中文文件与外文文件如果出现差异和矛盾时，以中文为准。但不能故意错误翻译，否则，供应商的投标文件将作为无效投标处理。</w:t>
      </w:r>
      <w:r>
        <w:rPr>
          <w:rFonts w:hint="eastAsia" w:ascii="仿宋" w:hAnsi="仿宋" w:eastAsia="仿宋" w:cs="仿宋"/>
          <w:color w:val="000000"/>
          <w:sz w:val="24"/>
          <w:szCs w:val="24"/>
          <w:lang w:val="en-US"/>
        </w:rPr>
      </w:r>
      <w:r/>
    </w:p>
    <w:p>
      <w:pPr>
        <w:pStyle w:val="1068"/>
        <w:ind w:firstLine="482"/>
        <w:spacing w:line="480" w:lineRule="exact"/>
        <w:rPr>
          <w:rFonts w:hint="eastAsia" w:ascii="仿宋" w:hAnsi="仿宋" w:eastAsia="仿宋" w:cs="仿宋"/>
          <w:b/>
          <w:bCs/>
          <w:color w:val="000000"/>
          <w:sz w:val="24"/>
          <w:szCs w:val="24"/>
          <w:lang w:val="en-US"/>
        </w:rPr>
      </w:pPr>
      <w:r>
        <w:rPr>
          <w:rFonts w:hint="eastAsia" w:ascii="仿宋" w:hAnsi="仿宋" w:eastAsia="仿宋" w:cs="仿宋"/>
          <w:b/>
          <w:bCs/>
          <w:color w:val="000000"/>
          <w:sz w:val="24"/>
          <w:szCs w:val="24"/>
          <w:lang w:val="en-US"/>
        </w:rPr>
        <w:t xml:space="preserve">10.投标文件的价格部分</w:t>
      </w:r>
      <w:r>
        <w:rPr>
          <w:rFonts w:hint="eastAsia" w:ascii="仿宋" w:hAnsi="仿宋" w:eastAsia="仿宋" w:cs="仿宋"/>
          <w:b/>
          <w:bCs/>
          <w:color w:val="000000"/>
          <w:sz w:val="24"/>
          <w:szCs w:val="24"/>
          <w:lang w:val="en-US"/>
        </w:rPr>
      </w:r>
      <w:r/>
    </w:p>
    <w:p>
      <w:pPr>
        <w:pStyle w:val="1068"/>
        <w:ind w:firstLine="480"/>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10.1价格部分是对本次招标项目价格构成的说明，所有产品或服务只允许有一个报价，投标人投标总价作为合同的结算依据。</w:t>
      </w:r>
      <w:r>
        <w:rPr>
          <w:rFonts w:hint="eastAsia" w:ascii="仿宋" w:hAnsi="仿宋" w:eastAsia="仿宋" w:cs="仿宋"/>
          <w:color w:val="000000"/>
          <w:sz w:val="24"/>
          <w:szCs w:val="24"/>
          <w:lang w:val="en-US"/>
        </w:rPr>
      </w:r>
      <w:r/>
    </w:p>
    <w:p>
      <w:pPr>
        <w:pStyle w:val="1068"/>
        <w:ind w:firstLine="480"/>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10.2投标报价为完成本项目所需要的全部费用，并满足招标文件第三章投标须知第7项投标费用的要求。</w:t>
      </w:r>
      <w:r>
        <w:rPr>
          <w:rFonts w:hint="eastAsia" w:ascii="仿宋" w:hAnsi="仿宋" w:eastAsia="仿宋" w:cs="仿宋"/>
          <w:color w:val="000000"/>
          <w:sz w:val="24"/>
          <w:szCs w:val="24"/>
          <w:lang w:val="en-US"/>
        </w:rPr>
      </w:r>
      <w:r/>
    </w:p>
    <w:p>
      <w:pPr>
        <w:pStyle w:val="1068"/>
        <w:ind w:firstLine="480"/>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10.3投标人的任何错漏、优惠、竞争性报价不得作为减轻责任、减少服务、增加收费、降低质量的理由。</w:t>
      </w:r>
      <w:r>
        <w:rPr>
          <w:rFonts w:hint="eastAsia" w:ascii="仿宋" w:hAnsi="仿宋" w:eastAsia="仿宋" w:cs="仿宋"/>
          <w:color w:val="000000"/>
          <w:sz w:val="24"/>
          <w:szCs w:val="24"/>
          <w:lang w:val="en-US"/>
        </w:rPr>
      </w:r>
      <w:r/>
    </w:p>
    <w:p>
      <w:pPr>
        <w:pStyle w:val="1068"/>
        <w:ind w:firstLine="480"/>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10.4投标人应在《开标一览表》《分项报价明细表》（如有）等标明投标货物或服务的单价、总价以及分项报价。</w:t>
      </w:r>
      <w:r>
        <w:rPr>
          <w:rFonts w:hint="eastAsia" w:ascii="仿宋" w:hAnsi="仿宋" w:eastAsia="仿宋" w:cs="仿宋"/>
          <w:color w:val="000000"/>
          <w:sz w:val="24"/>
          <w:szCs w:val="24"/>
          <w:lang w:val="en-US"/>
        </w:rPr>
      </w:r>
      <w:r/>
    </w:p>
    <w:p>
      <w:pPr>
        <w:pStyle w:val="1068"/>
        <w:ind w:firstLine="480"/>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10.5投标报价不得超过本项目采购招标公告中的项目预算，超过规定的项目预算的投标文件，按无效投标处理。</w:t>
      </w:r>
      <w:r>
        <w:rPr>
          <w:rFonts w:hint="eastAsia" w:ascii="仿宋" w:hAnsi="仿宋" w:eastAsia="仿宋" w:cs="仿宋"/>
          <w:color w:val="000000"/>
          <w:sz w:val="24"/>
          <w:szCs w:val="24"/>
          <w:lang w:val="en-US"/>
        </w:rPr>
      </w:r>
      <w:r/>
    </w:p>
    <w:p>
      <w:pPr>
        <w:pStyle w:val="1068"/>
        <w:ind w:firstLine="480"/>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10.6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无效投标处理，具体实施细则详见第17.2.2条规定。</w:t>
      </w:r>
      <w:r>
        <w:rPr>
          <w:rFonts w:hint="eastAsia" w:ascii="仿宋" w:hAnsi="仿宋" w:eastAsia="仿宋" w:cs="仿宋"/>
          <w:color w:val="000000"/>
          <w:sz w:val="24"/>
          <w:szCs w:val="24"/>
          <w:lang w:val="en-US"/>
        </w:rPr>
      </w:r>
      <w:r/>
    </w:p>
    <w:p>
      <w:pPr>
        <w:pStyle w:val="1068"/>
        <w:ind w:firstLine="482"/>
        <w:spacing w:line="480" w:lineRule="exact"/>
        <w:rPr>
          <w:rFonts w:hint="eastAsia" w:ascii="仿宋" w:hAnsi="仿宋" w:eastAsia="仿宋" w:cs="仿宋"/>
          <w:b/>
          <w:bCs/>
          <w:color w:val="000000"/>
          <w:sz w:val="24"/>
          <w:szCs w:val="24"/>
          <w:lang w:val="en-US"/>
        </w:rPr>
      </w:pPr>
      <w:r>
        <w:rPr>
          <w:rFonts w:hint="eastAsia" w:ascii="仿宋" w:hAnsi="仿宋" w:eastAsia="仿宋" w:cs="仿宋"/>
          <w:b/>
          <w:bCs/>
          <w:color w:val="000000"/>
          <w:sz w:val="24"/>
          <w:szCs w:val="24"/>
          <w:lang w:val="en-US"/>
        </w:rPr>
        <w:t xml:space="preserve">11.投标保证金执行的政策要求：</w:t>
      </w:r>
      <w:r>
        <w:rPr>
          <w:rFonts w:hint="eastAsia" w:ascii="仿宋" w:hAnsi="仿宋" w:eastAsia="仿宋" w:cs="仿宋"/>
          <w:b/>
          <w:bCs/>
          <w:color w:val="000000"/>
          <w:sz w:val="24"/>
          <w:szCs w:val="24"/>
          <w:lang w:val="en-US"/>
        </w:rPr>
      </w:r>
      <w:r/>
    </w:p>
    <w:p>
      <w:pPr>
        <w:pStyle w:val="1068"/>
        <w:ind w:firstLine="480"/>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为贯彻落实苏财购〔2020〕52号文件精神，该项目投标人免交投标保证金。</w:t>
      </w:r>
      <w:r>
        <w:rPr>
          <w:rFonts w:hint="eastAsia" w:ascii="仿宋" w:hAnsi="仿宋" w:eastAsia="仿宋" w:cs="仿宋"/>
          <w:color w:val="000000"/>
          <w:sz w:val="24"/>
          <w:szCs w:val="24"/>
          <w:lang w:val="en-US"/>
        </w:rPr>
      </w:r>
      <w:r/>
    </w:p>
    <w:p>
      <w:pPr>
        <w:pStyle w:val="1068"/>
        <w:ind w:firstLine="482"/>
        <w:spacing w:line="480" w:lineRule="exact"/>
        <w:rPr>
          <w:rFonts w:hint="eastAsia" w:ascii="仿宋" w:hAnsi="仿宋" w:eastAsia="仿宋" w:cs="仿宋"/>
          <w:b/>
          <w:bCs/>
          <w:color w:val="000000"/>
          <w:sz w:val="24"/>
          <w:szCs w:val="24"/>
          <w:lang w:val="en-US"/>
        </w:rPr>
      </w:pPr>
      <w:r>
        <w:rPr>
          <w:rFonts w:hint="eastAsia" w:ascii="仿宋" w:hAnsi="仿宋" w:eastAsia="仿宋" w:cs="仿宋"/>
          <w:b/>
          <w:bCs/>
          <w:color w:val="000000"/>
          <w:sz w:val="24"/>
          <w:szCs w:val="24"/>
          <w:lang w:val="en-US"/>
        </w:rPr>
        <w:t xml:space="preserve">12.投标有效期</w:t>
      </w:r>
      <w:r>
        <w:rPr>
          <w:rFonts w:hint="eastAsia" w:ascii="仿宋" w:hAnsi="仿宋" w:eastAsia="仿宋" w:cs="仿宋"/>
          <w:b/>
          <w:bCs/>
          <w:color w:val="000000"/>
          <w:sz w:val="24"/>
          <w:szCs w:val="24"/>
          <w:lang w:val="en-US"/>
        </w:rPr>
      </w:r>
      <w:r/>
    </w:p>
    <w:p>
      <w:pPr>
        <w:pStyle w:val="1068"/>
        <w:ind w:firstLine="480"/>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12.1自投标截止日起90天内投标有效，投标有效期从提交投标文件的截止之日起算。投标文件中承诺的投标有效期应当不少于招标文件中载明的投标有效期。</w:t>
      </w:r>
      <w:r>
        <w:rPr>
          <w:rFonts w:hint="eastAsia" w:ascii="仿宋" w:hAnsi="仿宋" w:eastAsia="仿宋" w:cs="仿宋"/>
          <w:color w:val="000000"/>
          <w:sz w:val="24"/>
          <w:szCs w:val="24"/>
          <w:lang w:val="en-US"/>
        </w:rPr>
      </w:r>
      <w:r/>
    </w:p>
    <w:p>
      <w:pPr>
        <w:pStyle w:val="1068"/>
        <w:ind w:firstLine="480"/>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12.2特殊情况下，在原投标有效期截止之前，招标代理机构可要求投标人同意延长投标有效期，这种要求与答复均应以书面形式提交。投标人可以拒绝这种要求，并且不影响投标保证金的退还。接受延长投标有效期的投标人将不会要求和允许修正其投标，而只会被要求相应地延长其投标保证金的有效期。在这种情况下，有关投标保证金的退还规定在延长的有效期内继续有效。</w:t>
      </w:r>
      <w:r>
        <w:rPr>
          <w:rFonts w:hint="eastAsia" w:ascii="仿宋" w:hAnsi="仿宋" w:eastAsia="仿宋" w:cs="仿宋"/>
          <w:color w:val="000000"/>
          <w:sz w:val="24"/>
          <w:szCs w:val="24"/>
          <w:lang w:val="en-US"/>
        </w:rPr>
      </w:r>
      <w:r/>
    </w:p>
    <w:p>
      <w:pPr>
        <w:pStyle w:val="1068"/>
        <w:ind w:firstLine="482"/>
        <w:spacing w:line="480" w:lineRule="exact"/>
        <w:rPr>
          <w:rFonts w:hint="eastAsia" w:ascii="仿宋" w:hAnsi="仿宋" w:eastAsia="仿宋" w:cs="仿宋"/>
          <w:b/>
          <w:bCs/>
          <w:color w:val="000000"/>
          <w:sz w:val="24"/>
          <w:szCs w:val="24"/>
          <w:lang w:val="en-US"/>
        </w:rPr>
      </w:pPr>
      <w:r>
        <w:rPr>
          <w:rFonts w:hint="eastAsia" w:ascii="仿宋" w:hAnsi="仿宋" w:eastAsia="仿宋" w:cs="仿宋"/>
          <w:b/>
          <w:bCs/>
          <w:color w:val="000000"/>
          <w:sz w:val="24"/>
          <w:szCs w:val="24"/>
          <w:lang w:val="en-US"/>
        </w:rPr>
        <w:t xml:space="preserve">13.电子投标文件其他要求</w:t>
      </w:r>
      <w:r>
        <w:rPr>
          <w:rFonts w:hint="eastAsia" w:ascii="仿宋" w:hAnsi="仿宋" w:eastAsia="仿宋" w:cs="仿宋"/>
          <w:b/>
          <w:bCs/>
          <w:color w:val="000000"/>
          <w:sz w:val="24"/>
          <w:szCs w:val="24"/>
          <w:lang w:val="en-US"/>
        </w:rPr>
      </w:r>
      <w:r/>
    </w:p>
    <w:p>
      <w:pPr>
        <w:pStyle w:val="1068"/>
        <w:ind w:firstLine="480"/>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13.1“苏采云”系统相关要求是本招标文件的组成部分。</w:t>
      </w:r>
      <w:r>
        <w:rPr>
          <w:rFonts w:hint="eastAsia" w:ascii="仿宋" w:hAnsi="仿宋" w:eastAsia="仿宋" w:cs="仿宋"/>
          <w:color w:val="000000"/>
          <w:sz w:val="24"/>
          <w:szCs w:val="24"/>
          <w:lang w:val="en-US"/>
        </w:rPr>
      </w:r>
      <w:r/>
    </w:p>
    <w:p>
      <w:pPr>
        <w:pStyle w:val="1068"/>
        <w:ind w:firstLine="480"/>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13.2供应商应对CA证书妥善保管，如被他人盗用投标，因此带来的结果均由供应商自行承担。</w:t>
      </w:r>
      <w:r>
        <w:rPr>
          <w:rFonts w:hint="eastAsia" w:ascii="仿宋" w:hAnsi="仿宋" w:eastAsia="仿宋" w:cs="仿宋"/>
          <w:color w:val="000000"/>
          <w:sz w:val="24"/>
          <w:szCs w:val="24"/>
          <w:lang w:val="en-US"/>
        </w:rPr>
      </w:r>
      <w:r/>
    </w:p>
    <w:p>
      <w:pPr>
        <w:pStyle w:val="1068"/>
        <w:ind w:firstLine="480"/>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13.3供应商应当对招标文件提出的实质性要求和条件作出实质性响应，并在电子投标系统逐条应答。</w:t>
      </w:r>
      <w:r>
        <w:rPr>
          <w:rFonts w:hint="eastAsia" w:ascii="仿宋" w:hAnsi="仿宋" w:eastAsia="仿宋" w:cs="仿宋"/>
          <w:color w:val="000000"/>
          <w:sz w:val="24"/>
          <w:szCs w:val="24"/>
          <w:lang w:val="en-US"/>
        </w:rPr>
      </w:r>
      <w:r/>
    </w:p>
    <w:p>
      <w:pPr>
        <w:pStyle w:val="1068"/>
        <w:ind w:left="-40" w:firstLine="480"/>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13.4投标人应当按照《操作手册》规定，在招标文件要求提交投标文件的截止时间前，将电子投标文件提交至“苏采云”系统，逾期提交的投标文件，“苏采云”系统将自动拒收。各投标人应使用CA数字证书在规定时间内解密各自投标文件。投标人应充分考虑网络环境、网络带宽等因素可能对投标产生的影响，如因投标人自身原因造成的电子投标文件解密不成功的，作无效投标处理。</w:t>
      </w:r>
      <w:r>
        <w:rPr>
          <w:rFonts w:hint="eastAsia" w:ascii="仿宋" w:hAnsi="仿宋" w:eastAsia="仿宋" w:cs="仿宋"/>
          <w:color w:val="000000"/>
          <w:sz w:val="24"/>
          <w:szCs w:val="24"/>
          <w:lang w:val="en-US"/>
        </w:rPr>
      </w:r>
      <w:r/>
    </w:p>
    <w:p>
      <w:pPr>
        <w:pStyle w:val="1068"/>
        <w:ind w:left="-40" w:firstLine="480"/>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13.5供应商可在响应文件提交截止时间前，对其电子响应文件进行修改。具体操作方法见“苏采云”系统供应商操作手册。</w:t>
      </w:r>
      <w:r>
        <w:rPr>
          <w:rFonts w:hint="eastAsia" w:ascii="仿宋" w:hAnsi="仿宋" w:eastAsia="仿宋" w:cs="仿宋"/>
          <w:color w:val="000000"/>
          <w:sz w:val="24"/>
          <w:szCs w:val="24"/>
          <w:lang w:val="en-US"/>
        </w:rPr>
      </w:r>
      <w:r/>
    </w:p>
    <w:p>
      <w:pPr>
        <w:pStyle w:val="1068"/>
        <w:ind w:left="-40" w:firstLine="480"/>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13.6采购代理机构可以按照规定，通过修改招标文件酌情延长投标截止时间，在此情况下，供应商的所有权利和义务以及供应商受制的截止时间均应以延长后新的截止时间为准。</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b/>
          <w:bCs/>
          <w:color w:val="000000"/>
          <w:sz w:val="24"/>
          <w:szCs w:val="24"/>
          <w:lang w:val="en-US"/>
        </w:rPr>
      </w:pPr>
      <w:r>
        <w:rPr>
          <w:rFonts w:hint="eastAsia" w:ascii="仿宋" w:hAnsi="仿宋" w:eastAsia="仿宋" w:cs="仿宋"/>
          <w:b/>
          <w:bCs/>
          <w:color w:val="000000"/>
          <w:sz w:val="24"/>
          <w:szCs w:val="24"/>
          <w:lang w:val="en-US"/>
        </w:rPr>
        <w:t xml:space="preserve">14.投标文件的拒收</w:t>
      </w:r>
      <w:r>
        <w:rPr>
          <w:rFonts w:hint="eastAsia" w:ascii="仿宋" w:hAnsi="仿宋" w:eastAsia="仿宋" w:cs="仿宋"/>
          <w:b/>
          <w:bCs/>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14.1采购代理机构拒绝接收在其规定的提交投标文件截止时间后上传的任何电子投标文件。</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14.2投标人应当按照《操作手册》规定，在招标文件要求提交投标文件的截止时间前，将电子投标文件提交至“苏采云”系统，逾期提交的投标文件，“苏采云”系统将自动拒收。</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b/>
          <w:bCs/>
          <w:color w:val="000000"/>
          <w:sz w:val="24"/>
          <w:szCs w:val="24"/>
          <w:lang w:val="en-US"/>
        </w:rPr>
      </w:pPr>
      <w:r>
        <w:rPr>
          <w:rFonts w:hint="eastAsia" w:ascii="仿宋" w:hAnsi="仿宋" w:eastAsia="仿宋" w:cs="仿宋"/>
          <w:b/>
          <w:bCs/>
          <w:color w:val="000000"/>
          <w:sz w:val="24"/>
          <w:szCs w:val="24"/>
          <w:lang w:val="en-US"/>
        </w:rPr>
        <w:t xml:space="preserve">15.投标文件的撤回和修改</w:t>
      </w:r>
      <w:r>
        <w:rPr>
          <w:rFonts w:hint="eastAsia" w:ascii="仿宋" w:hAnsi="仿宋" w:eastAsia="仿宋" w:cs="仿宋"/>
          <w:b/>
          <w:bCs/>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15.1投标文件的撤回</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（1）电子投标文件的撤回</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供应商可在提交投标文件截止时间前，撤回其电子投标文件，具体操作方法见《操作手册》。</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（2）供应商撤回电子投标文件，则认为其不再参与本项目招投标活动。</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15.2投标文件的修改</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（1）供应商可在提交投标文件截止时间前，对其电子投标文件进行修改，具体操作方法见《操作手册》。</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（2）在提交投标文件截止时间之后，供应商不得对其电子投标文件作任何修改。</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（3）在提交投标文件截止时间至招标文件中规定的投标有效期满之间的这段时间内，供应商不得撤回其投标文件。</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b/>
          <w:bCs/>
          <w:color w:val="000000"/>
          <w:sz w:val="24"/>
          <w:szCs w:val="24"/>
          <w:lang w:val="en-US"/>
        </w:rPr>
        <w:outlineLvl w:val="1"/>
      </w:pPr>
      <w:r/>
      <w:bookmarkStart w:id="108" w:name="_Toc27219"/>
      <w:r/>
      <w:bookmarkStart w:id="109" w:name="_Toc25841"/>
      <w:r/>
      <w:bookmarkStart w:id="110" w:name="_Toc30535"/>
      <w:r/>
      <w:bookmarkStart w:id="111" w:name="_Toc22779"/>
      <w:r/>
      <w:bookmarkStart w:id="112" w:name="_Toc19964"/>
      <w:r/>
      <w:bookmarkStart w:id="113" w:name="_Toc13789"/>
      <w:r/>
      <w:bookmarkStart w:id="114" w:name="_Toc12432"/>
      <w:r/>
      <w:bookmarkStart w:id="115" w:name="_Toc4062"/>
      <w:r>
        <w:rPr>
          <w:rFonts w:hint="eastAsia" w:ascii="仿宋" w:hAnsi="仿宋" w:eastAsia="仿宋" w:cs="仿宋"/>
          <w:b/>
          <w:bCs/>
          <w:color w:val="000000"/>
          <w:sz w:val="24"/>
          <w:szCs w:val="24"/>
          <w:lang w:val="en-US"/>
        </w:rPr>
        <w:t xml:space="preserve">四、开标、评标与定标</w:t>
      </w:r>
      <w:bookmarkEnd w:id="108"/>
      <w:r/>
      <w:bookmarkEnd w:id="109"/>
      <w:r/>
      <w:bookmarkEnd w:id="110"/>
      <w:r/>
      <w:bookmarkEnd w:id="111"/>
      <w:r/>
      <w:bookmarkEnd w:id="112"/>
      <w:r/>
      <w:bookmarkEnd w:id="113"/>
      <w:r/>
      <w:bookmarkEnd w:id="114"/>
      <w:r/>
      <w:bookmarkEnd w:id="115"/>
      <w:r>
        <w:rPr>
          <w:rFonts w:hint="eastAsia" w:ascii="仿宋" w:hAnsi="仿宋" w:eastAsia="仿宋" w:cs="仿宋"/>
          <w:b/>
          <w:bCs/>
          <w:color w:val="000000"/>
          <w:sz w:val="24"/>
          <w:szCs w:val="24"/>
          <w:lang w:val="en-US"/>
        </w:rPr>
      </w:r>
      <w:r/>
    </w:p>
    <w:p>
      <w:pPr>
        <w:pStyle w:val="1008"/>
        <w:ind w:firstLine="420"/>
        <w:spacing w:line="480" w:lineRule="exact"/>
        <w:widowControl/>
        <w:rPr>
          <w:rFonts w:hint="eastAsia" w:ascii="仿宋" w:hAnsi="仿宋" w:eastAsia="仿宋" w:cs="仿宋"/>
          <w:b/>
          <w:bCs/>
          <w:color w:val="000000"/>
          <w:sz w:val="24"/>
          <w:szCs w:val="24"/>
          <w:lang w:val="en-US"/>
        </w:rPr>
      </w:pPr>
      <w:r>
        <w:rPr>
          <w:rFonts w:hint="eastAsia" w:ascii="仿宋" w:hAnsi="仿宋" w:eastAsia="仿宋" w:cs="仿宋"/>
          <w:b/>
          <w:bCs/>
          <w:color w:val="000000"/>
          <w:sz w:val="24"/>
          <w:szCs w:val="24"/>
          <w:lang w:val="en-US"/>
        </w:rPr>
        <w:t xml:space="preserve">16.</w:t>
      </w:r>
      <w:bookmarkStart w:id="116" w:name="_Toc20823302"/>
      <w:r/>
      <w:bookmarkStart w:id="117" w:name="_Toc513029230"/>
      <w:r/>
      <w:bookmarkStart w:id="118" w:name="_Toc16938546"/>
      <w:r>
        <w:rPr>
          <w:rFonts w:hint="eastAsia" w:ascii="仿宋" w:hAnsi="仿宋" w:eastAsia="仿宋" w:cs="仿宋"/>
          <w:b/>
          <w:bCs/>
          <w:color w:val="000000"/>
          <w:sz w:val="24"/>
          <w:szCs w:val="24"/>
          <w:lang w:val="en-US"/>
        </w:rPr>
        <w:t xml:space="preserve">开标</w:t>
      </w:r>
      <w:bookmarkEnd w:id="116"/>
      <w:r/>
      <w:bookmarkEnd w:id="117"/>
      <w:r/>
      <w:bookmarkEnd w:id="118"/>
      <w:r>
        <w:rPr>
          <w:rFonts w:hint="eastAsia" w:ascii="仿宋" w:hAnsi="仿宋" w:eastAsia="仿宋" w:cs="仿宋"/>
          <w:b/>
          <w:bCs/>
          <w:color w:val="000000"/>
          <w:sz w:val="24"/>
          <w:szCs w:val="24"/>
          <w:lang w:val="en-US"/>
        </w:rPr>
      </w:r>
      <w:r/>
    </w:p>
    <w:p>
      <w:pPr>
        <w:pStyle w:val="1008"/>
        <w:ind w:firstLine="420"/>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16.1采购代理机构将在招标公告中规定的时间和地点组织公开开标。投标人应当按照《操作手册》规定，参加开标活动和在苏采云系统规定的时间内对投标文件进行解密。</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16.2开标仪式由采购代理机构组织，苏采云系统将自动对项目进行开标，并宣布各投标人名称和投标价格。</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16.3投标人在开标过程中涉及的投标文件解密、开标结果确认等工作，应按照《操作手册》规定执行。</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16.4投标人如果对开标过程和开标记录有疑义，应当根据《操作手册》规定提出，如苏采云系统中《开标记录表》宣布后规定时间内未提出的，视同认可开标结果。</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16.5公开招标数额标准以上的采购项目，投标截止后供应商不足3家或者通过资格审查或符合性审查的供应商不足3家的，除采购任务取消情形外，按照以下方式处理：</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（1）招标文件存在不合理条款或者招标程序不符合规定的，采购人、采购代理机构改正后依法重新招标。</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招标文件没有不合理条款、招标程序符合规定，需要采用其他采购方式采购的，采购人依法报财政部门批准，经批准后，可变更为其他采购方式采购。本次招标文件中对供应商资格条件要求、技术要求和商务等要求，将作为其他采购方式采购的基本要求和谈判依据。</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b/>
          <w:bCs/>
          <w:color w:val="000000"/>
          <w:sz w:val="24"/>
          <w:szCs w:val="24"/>
          <w:lang w:val="en-US"/>
        </w:rPr>
      </w:pPr>
      <w:r>
        <w:rPr>
          <w:rFonts w:hint="eastAsia" w:ascii="仿宋" w:hAnsi="仿宋" w:eastAsia="仿宋" w:cs="仿宋"/>
          <w:b/>
          <w:bCs/>
          <w:color w:val="000000"/>
          <w:sz w:val="24"/>
          <w:szCs w:val="24"/>
          <w:lang w:val="en-US"/>
        </w:rPr>
        <w:t xml:space="preserve">17.评标</w:t>
      </w:r>
      <w:r>
        <w:rPr>
          <w:rFonts w:hint="eastAsia" w:ascii="仿宋" w:hAnsi="仿宋" w:eastAsia="仿宋" w:cs="仿宋"/>
          <w:b/>
          <w:bCs/>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17.1评标组织</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评标工作由采购代理机构负责组织，具体评标事务由依法组建的评标委员会负责，评标委员会由采购人代表和有关技术、经济等方面的专家组成，独立开展评审工作，并独立履行下列职责：</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（1）审查投标文件是否符合招标文件要求，并作出评价；</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（2）要求供应商对投标文件有关事项作出解释或者澄清；</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（3）对投标文件进行比较和评价；</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（4）推荐中标候选人名单，或者按照招标文件规定直接确定供应商；</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（5）向采购人、采购代理机构或者有关部门报告评标中发现的违法行为。</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17.2对投标文件的初审：投标文件初审分为资格审查和符合性审查。</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17.2.1投标文件的资格性检查</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（1）采购人或采购代理机构将依法对供应商的资格进行审查。</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（2）资格性审查：依据法律法规和招标文件的规定，对投标文件中的资格证明文件等进行审查，以确定供应商是否具备投标资格。</w:t>
      </w:r>
      <w:r>
        <w:rPr>
          <w:rFonts w:hint="eastAsia" w:ascii="仿宋" w:hAnsi="仿宋" w:eastAsia="仿宋" w:cs="仿宋"/>
          <w:color w:val="000000"/>
          <w:sz w:val="24"/>
          <w:szCs w:val="24"/>
          <w:lang w:val="en-US"/>
        </w:rPr>
      </w:r>
      <w:r/>
    </w:p>
    <w:p>
      <w:pPr>
        <w:pStyle w:val="1008"/>
        <w:ind w:firstLine="48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3）在进行资格性审查的同时，将在“信用中国”网站（www.creditchina.gov.cn）、“中国政府采购网”(www.ccgp.gov.cn)对供应商是否被列入失信被执行人、重大税收违法案件当事人名单、政府采购严重违法失信行为记录名单的情况进行查询，以确定供应商是否具备投标资格。</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（4）投标文件有下列情况之一的，在资格性审查时按照无效投标处理：</w:t>
      </w:r>
      <w:r>
        <w:rPr>
          <w:rFonts w:hint="eastAsia" w:ascii="仿宋" w:hAnsi="仿宋" w:eastAsia="仿宋" w:cs="仿宋"/>
          <w:color w:val="000000"/>
          <w:sz w:val="24"/>
          <w:szCs w:val="24"/>
          <w:lang w:val="en-US"/>
        </w:rPr>
      </w:r>
      <w:r/>
    </w:p>
    <w:p>
      <w:pPr>
        <w:pStyle w:val="1008"/>
        <w:ind w:firstLine="696"/>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①不具备招标文件中规定的资格条件的。</w:t>
      </w:r>
      <w:r>
        <w:rPr>
          <w:rFonts w:hint="eastAsia" w:ascii="仿宋" w:hAnsi="仿宋" w:eastAsia="仿宋" w:cs="仿宋"/>
          <w:color w:val="000000"/>
          <w:sz w:val="24"/>
          <w:szCs w:val="24"/>
          <w:lang w:val="en-US"/>
        </w:rPr>
      </w:r>
      <w:r/>
    </w:p>
    <w:p>
      <w:pPr>
        <w:pStyle w:val="1008"/>
        <w:ind w:firstLine="697"/>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②供应商被“信用中国”网站（www.creditchina.gov.cn）、“中国政府采购网”(www.ccgp.gov.cn)列入失信被执行人、重大税收违法案件当事人名单、政府采购严重违法失信行为记录名单的。</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17.2.2投标文件的符合性检查</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（1）依据招标文件规定，从投标文件的有效性、完整性和对招标文件的响应程度进行审查。</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（2）如果投标文件实质上没有响应招标文件的要求，评标委员会将予以拒绝，供应商不得通过修改或撤销不符合要求的偏离或保留而使其投标成为实质性响应的投标。</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（3）投标文件有下列情况之一的，在符合性审查时按照无效投标处理：</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①投标文件中投标申请及声明、开标一览表未加盖供应商的公章，未加盖企业法定代表人（或委托代理人）印章（或签字）的，或者企业法定委托代理人没有合法、有效的委托书（原件）及法定代理人印章的。</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②投标人未按照招标文件要求上传电子投标文件的。</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③投标人未在规定解密时间内进行解密。</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④资格证明文件不全的，或不符合招标文件标明的资格要求的。</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⑤投标有效期、供货/合同履行期限等不满足招标文件要求的。</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⑥未按招标文件规定报价的。</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⑦未按招标文件规定的数额和办法交纳投标保证金（如有）的。</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⑧投标文件的实质性内容未使用中文表述，或使用计量单位不符合招标文件要求的（经评标委员会认定允许其当场更正的笔误除外）。</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⑨投标文件的关键内容字迹模糊、无法辨认，或投标文件中经修正的内容字迹模糊无法辨认，或修改处未按规定签名盖章的。</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⑩投标报价超过招标文件规定的预算价（最高限价）的。</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⑪以他人的名义投标、串通投标、以行贿手段谋取中标或者以其他弄虚作假方式投标的。 </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⑫被“信用中国”网站（www.creditchina.gov.cn）、“中国政府采购网”(www.ccgp.gov.cn)列入失信被执行人、重大税收违法案件当事人名单、政府采购活动严重失信行为记录名单。</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⑬评标委员会认为供应商的报价明显低于其他通过符合性审查供应商的报价，有可能影响产品质量或者不能诚信履约的，未在评标现场合理的时间内提供书面说明或相关证明材料，不能证明其报价合理的。</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⑭供应商递交两份或多份内容不同的投标文件，或在一份投标文件中对同一招标项目报有两个或多个报价，且未声明哪一个有效，按招标文件规定提交备选方案的除外。</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⑮不符合招标文件中规定的其他实质性条款以及法律法规规定的其他情形。</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bidi="ar-SA"/>
        </w:rPr>
      </w:pPr>
      <w:r>
        <w:rPr>
          <w:rFonts w:hint="eastAsia" w:ascii="仿宋" w:hAnsi="仿宋" w:eastAsia="仿宋" w:cs="仿宋"/>
          <w:b/>
          <w:bCs/>
          <w:color w:val="000000"/>
          <w:sz w:val="24"/>
          <w:szCs w:val="24"/>
          <w:lang w:val="en-US"/>
        </w:rPr>
        <w:t xml:space="preserve">异常低价审查，根据（财库〔2026〕2号）文件要求：</w:t>
      </w:r>
      <w:r>
        <w:rPr>
          <w:rFonts w:hint="eastAsia" w:ascii="仿宋" w:hAnsi="仿宋" w:eastAsia="仿宋" w:cs="仿宋"/>
          <w:color w:val="000000"/>
          <w:sz w:val="24"/>
          <w:szCs w:val="24"/>
          <w:lang w:val="en-US" w:bidi="ar-SA"/>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（1）评审过程中出现下列情形之一的，评审委员会应当启动异常低价投标（响应）审查程序：</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①投标（响应）报价低于全部通过符合性审查供应商投标（响应）报价平均值50%的，即投标（响应）报价＜全部通过符合性审查供应商投标（响应）报价平均值×50%； </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②投标（响应）报价低于通过符合性审查的次低报价供应商投标（响应）报价50%的，即投标（响应）报价＜通过符合性审查的次低报价供应商投标（响应）报价×50%； </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③投标（响应）报价低于采购项目最高限价45%的，即投标（响应）报价＜采购项目最高限价×45%； </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④评审委员会基于专业判断，认为供应商报价过低，有可能影响产品质量或者不能诚信履约的其他情形。</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启动异常低价投标（响应）审查后，评审委员会应当要求相关供应商在评审现场合理的时间内（本项目要求供应商提供相关解释及证明材料的时间为30分钟，如超过30分钟则视为放弃解释说明）对投标（响应）价格作出解释，提供项目具体成本测算等与报价合理性相关的书面说明及必要的证明材料，包括但不限于原材料成本、人工成本、制造费用等。其中，投标（响应）报价低于采购项目最高限价45%的，供应商已随投标（响应）文件一并提交相关书面说明及必要的证明材料的，在评审现场可不再重复提交。 </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b/>
          <w:bCs/>
          <w:color w:val="000000"/>
          <w:sz w:val="24"/>
          <w:szCs w:val="24"/>
          <w:lang w:val="en-US"/>
        </w:rPr>
      </w:pPr>
      <w:r>
        <w:rPr>
          <w:rFonts w:hint="eastAsia" w:ascii="仿宋" w:hAnsi="仿宋" w:eastAsia="仿宋" w:cs="仿宋"/>
          <w:color w:val="000000"/>
          <w:sz w:val="24"/>
          <w:szCs w:val="24"/>
          <w:lang w:val="en-US"/>
        </w:rPr>
        <w:t xml:space="preserve">（4）异常低价投标（响应）审查的启动原因、审查意见和审查结果应当在评审报告中记录，并随供应商提供的相关书面说明及证明材料，以及评审委员会有关互联网浏览、查询历史一并归档。</w:t>
      </w:r>
      <w:r>
        <w:rPr>
          <w:rFonts w:hint="eastAsia" w:ascii="仿宋" w:hAnsi="仿宋" w:eastAsia="仿宋" w:cs="仿宋"/>
          <w:b/>
          <w:bCs/>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17.2.3评标委员会决定投标响应性只根据投标文件本身的内容，而不寻求其他的外部证据。</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17.2.4在评审过程中，评标委员会发现供应商有下列情形之一的，可以认定属于串标、围标的行为。具体表现形式如下：</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（1）不同供应商的投标文件异常一致或者投标报价呈规律性差异的。</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（2）不同供应商的投标文件由同一单位或个人编制的。</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（3）不同供应商的投标文件载明的项目管理成员为同一人的。</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（4）不同供应商的投标文件相互混装的。</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（5）不同供应商授权同一人作为供应商代表的。</w:t>
      </w:r>
      <w:r>
        <w:rPr>
          <w:rFonts w:hint="eastAsia" w:ascii="仿宋" w:hAnsi="仿宋" w:eastAsia="仿宋" w:cs="仿宋"/>
          <w:color w:val="000000"/>
          <w:sz w:val="24"/>
          <w:szCs w:val="24"/>
          <w:lang w:val="en-US"/>
        </w:rPr>
      </w:r>
      <w:r/>
    </w:p>
    <w:p>
      <w:pPr>
        <w:pStyle w:val="1008"/>
        <w:ind w:firstLine="420"/>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（6）有证据证明供应商与采购单位、采购代理机构或其他供应商串通的其他情形的。</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（7）评标委员会认定的其他串标、围标情形。</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17.2.5未通过资格审查或符合性审查的供应商，代理机构将在评标现场向其授权代表告知未通过资格审查或符合性审查的原因，评审结束后，代理机构将不再告知未通过资格审查或符合性审查的原因。</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17.2.6有下列情形之一的予以废标，同时将废标理由通知所有供应商：</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（1）符合专业条件的供应商或者对招标文件作实质性响应的供应商不足三家的，</w:t>
      </w:r>
      <w:r>
        <w:rPr>
          <w:rFonts w:hint="eastAsia" w:ascii="仿宋" w:hAnsi="仿宋" w:eastAsia="仿宋" w:cs="仿宋"/>
          <w:color w:val="000000"/>
          <w:sz w:val="24"/>
          <w:szCs w:val="24"/>
        </w:rPr>
        <w:t xml:space="preserve">除满足财库(2015</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124号文)竞争性磋商只有2家机构仍可继续进行；</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（2）出现影响采购公正的违法、违规行为的；</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（3）供应商的报价均超过了采购预算，招标人不能支付的；</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（4）因重大变故，采购任务取消的；</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（5）投标文件存在歧义、重大缺陷，或者招标文件内容违反国家有关强制性规定的。</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17.3投标文件的进一步评审。</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17.3.1评标委员会将对确定为实质性响应的投标文件进行进一步评审，看其是否有计算上或累加上的算术错误，修正错误的原则如下：</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（1）《开标一览表》内容与投标文件中明细表内容不一致的，以《开标一览表》为准；</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（2）投标文件、《开标一览表》中报价的大写金额与小写金额不一致的，以大写金额为准；</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（3）单价金额小数点或者百分比有明显错位的，应以开标一览表的总价为准，并修改单价；</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（4）总价金额与按单价汇总金额不一致的，以单价金额计算为准，只有在评委会认为单价有明显的小数点错误时，才能以标出的总价为准，并修改单价；</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（5）如果用数字表示的金额和用文字表示的金额不一致时，应以文字表示的金额为准进行修正；</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（6）对不同文字文本投标文件的解释发生异议的，以中文文本为准。</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同时出现两种以上不一致的，按照前款规定的顺序修正。</w:t>
      </w:r>
      <w:r>
        <w:rPr>
          <w:rFonts w:hint="eastAsia" w:ascii="仿宋" w:hAnsi="仿宋" w:eastAsia="仿宋" w:cs="仿宋"/>
          <w:color w:val="000000"/>
          <w:sz w:val="24"/>
          <w:szCs w:val="24"/>
          <w:lang w:val="en-US"/>
        </w:rPr>
      </w:r>
      <w:r/>
    </w:p>
    <w:p>
      <w:pPr>
        <w:pStyle w:val="1008"/>
        <w:ind w:firstLine="420"/>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17.3.2评委会将按上述修正错误的方法调整投标文件中的投标报价，调整后的价格应对供应商具有约束力。如果供应商不接受修正后的价格，其投标无效。</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17.3.3评委会将允许修正投标文件中不构成重大偏离的、微小的、非正规的、不一致的或不规则的地方，但这些修改不能影响任何供应商相应的名次排列。</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b/>
          <w:bCs/>
          <w:color w:val="000000"/>
          <w:sz w:val="24"/>
          <w:szCs w:val="24"/>
          <w:lang w:val="en-US"/>
        </w:rPr>
      </w:pPr>
      <w:r>
        <w:rPr>
          <w:rFonts w:hint="eastAsia" w:ascii="仿宋" w:hAnsi="仿宋" w:eastAsia="仿宋" w:cs="仿宋"/>
          <w:b/>
          <w:bCs/>
          <w:color w:val="000000"/>
          <w:sz w:val="24"/>
          <w:szCs w:val="24"/>
          <w:lang w:val="en-US"/>
        </w:rPr>
        <w:t xml:space="preserve">18.澄清有关问题</w:t>
      </w:r>
      <w:r>
        <w:rPr>
          <w:rFonts w:hint="eastAsia" w:ascii="仿宋" w:hAnsi="仿宋" w:eastAsia="仿宋" w:cs="仿宋"/>
          <w:b/>
          <w:bCs/>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18.1评标期间，评标委员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评标委员会并非对每个投标人都做澄清要求。</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18.2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18.3接到评标委员会澄清、说明和补正要求的投标人如未按规定作出澄清、说明和补正，其风险由投标人自行承担。</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b/>
          <w:bCs/>
          <w:color w:val="000000"/>
          <w:sz w:val="24"/>
          <w:szCs w:val="24"/>
          <w:lang w:val="en-US"/>
        </w:rPr>
      </w:pPr>
      <w:r>
        <w:rPr>
          <w:rFonts w:hint="eastAsia" w:ascii="仿宋" w:hAnsi="仿宋" w:eastAsia="仿宋" w:cs="仿宋"/>
          <w:b/>
          <w:bCs/>
          <w:color w:val="000000"/>
          <w:sz w:val="24"/>
          <w:szCs w:val="24"/>
          <w:lang w:val="en-US"/>
        </w:rPr>
        <w:t xml:space="preserve">19.比较与评价</w:t>
      </w:r>
      <w:r>
        <w:rPr>
          <w:rFonts w:hint="eastAsia" w:ascii="仿宋" w:hAnsi="仿宋" w:eastAsia="仿宋" w:cs="仿宋"/>
          <w:b/>
          <w:bCs/>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19.1评标委员会将按本招标文件规定的评标方法与标准，对资格性检查和符合性检查合格的投标文件进行商务和技术评估，综合比较与评价。</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19.2对漏（缺）报项的处理：招标文件中要求列入报价的费用（含配置、功能），漏（缺）报的视同已含在投标总价中。对多报项及赠送项的价格评标时不予核减，全部进入评标评议。</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19.3采用最低评标价法的采购项目，提供相同品牌产品的不同供应商参加同一合同项下投标的，以其中通过资格审查、符合性审查且报价最低的参加评标；报价相同的，由采购人委托评标委员会按照招标文件规定的方式确定一个参加评标的供应商，招标文件未规定的采取随机抽取方式确定，其他投标无效。（本项目不适用）</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19.4使用综合评分法的采购项目，提供相同品牌产品且通过资格审查、符合性审查的不同供应商参加同一合同项下投标的，按一家供应商计算，评审后得分最高的同品牌供应商获得中标人推荐资格；评审得分相同的，由采购人委托评标委员会按照招标文件规定的方式确定一个供应商获得中标人推荐资格，招标文件未规定的采取随机抽取方式确定，其他同品牌供应商不作为中标候选人。</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19.5非单一产品采购项目，确定核心产品的方法在招标文件技术需求中载明。多家供应商提供的核心产品品牌相同的，按前两款规定处理。</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b/>
          <w:bCs/>
          <w:color w:val="000000"/>
          <w:sz w:val="24"/>
          <w:szCs w:val="24"/>
          <w:lang w:val="en-US"/>
        </w:rPr>
      </w:pPr>
      <w:r>
        <w:rPr>
          <w:rFonts w:hint="eastAsia" w:ascii="仿宋" w:hAnsi="仿宋" w:eastAsia="仿宋" w:cs="仿宋"/>
          <w:b/>
          <w:bCs/>
          <w:color w:val="000000"/>
          <w:sz w:val="24"/>
          <w:szCs w:val="24"/>
          <w:lang w:val="en-US"/>
        </w:rPr>
        <w:t xml:space="preserve">20.评标过程及保密原则</w:t>
      </w:r>
      <w:r>
        <w:rPr>
          <w:rFonts w:hint="eastAsia" w:ascii="仿宋" w:hAnsi="仿宋" w:eastAsia="仿宋" w:cs="仿宋"/>
          <w:b/>
          <w:bCs/>
          <w:color w:val="000000"/>
          <w:sz w:val="24"/>
          <w:szCs w:val="24"/>
          <w:lang w:val="en-US"/>
        </w:rPr>
      </w:r>
      <w:r/>
    </w:p>
    <w:p>
      <w:pPr>
        <w:pStyle w:val="1008"/>
        <w:ind w:firstLine="420"/>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20.1凡与本次采购有关人员对属于审查、澄清、评价和比较投标的有关资料以及定标意向等，均不得向供应商或其他人员透露。否则，将按有关规定追究相关人员的责任。</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20.2在评标期间，供应商试图影响或干预评审的任何行为，将导致其投标将被作为无效投标，并承担相应的法律责任。</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b/>
          <w:bCs/>
          <w:color w:val="000000"/>
          <w:sz w:val="24"/>
          <w:szCs w:val="24"/>
          <w:lang w:val="en-US"/>
        </w:rPr>
      </w:pPr>
      <w:r>
        <w:rPr>
          <w:rFonts w:hint="eastAsia" w:ascii="仿宋" w:hAnsi="仿宋" w:eastAsia="仿宋" w:cs="仿宋"/>
          <w:b/>
          <w:bCs/>
          <w:color w:val="000000"/>
          <w:sz w:val="24"/>
          <w:szCs w:val="24"/>
          <w:lang w:val="en-US"/>
        </w:rPr>
        <w:t xml:space="preserve">21.评标方法和标准</w:t>
      </w:r>
      <w:r>
        <w:rPr>
          <w:rFonts w:hint="eastAsia" w:ascii="仿宋" w:hAnsi="仿宋" w:eastAsia="仿宋" w:cs="仿宋"/>
          <w:b/>
          <w:bCs/>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21.1评标方法分为最低评标价法和综合评分法。</w:t>
      </w:r>
      <w:r>
        <w:rPr>
          <w:rFonts w:hint="eastAsia" w:ascii="仿宋" w:hAnsi="仿宋" w:eastAsia="仿宋" w:cs="仿宋"/>
          <w:b/>
          <w:bCs/>
          <w:color w:val="000000"/>
          <w:sz w:val="24"/>
          <w:szCs w:val="24"/>
          <w:lang w:val="en-US"/>
        </w:rPr>
        <w:t xml:space="preserve">本次招标的评标方法和标准，详见本招标文件投标前附表及第六章。</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21.2最低评标价法，是指投标文件满足招标文件全部实质性要求，且投标报价最低的供应商为中标候选人的评标方法。（本项目不适用）</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21.3采用最低评标价法评标时，除了算术修正和落实政府采购政策需进行的价格扣除外，不对供应商的投标价格进行任何调整。（本项目不适用）</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21.4综合评分法，是指投标文件满足招标文件全部实质性要求，且按照评审因素的量化指标评审得分最高的供应商为中标候选人的评标方法。</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评审因素，第六章评标办法及评分标准。</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评标时，评标委员会各成员应当独立对每个供应商的投标文件进行评价，并汇总每个供应商的得分。</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价格分采用低价优先法计算，即满足招标文件要求且投标价格最低的投标报价为评标基准价，其价格分为满分。</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评标总得分＝F1×A1＋F2×A2＋……＋Fn×An</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F1、F2……Fn分别为各项评审因素的得分；</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A1、A2、……An分别为各项评审因素所占的权重(A1＋A2＋……＋An＝1)。</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因落实政府采购政策进行价格调整的，以调整后的价格计算评标基准价和投标报价。</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b/>
          <w:bCs/>
          <w:color w:val="000000"/>
          <w:sz w:val="24"/>
          <w:szCs w:val="24"/>
          <w:lang w:val="en-US"/>
        </w:rPr>
      </w:pPr>
      <w:r>
        <w:rPr>
          <w:rFonts w:hint="eastAsia" w:ascii="仿宋" w:hAnsi="仿宋" w:eastAsia="仿宋" w:cs="仿宋"/>
          <w:b/>
          <w:bCs/>
          <w:color w:val="000000"/>
          <w:sz w:val="24"/>
          <w:szCs w:val="24"/>
          <w:lang w:val="en-US"/>
        </w:rPr>
        <w:t xml:space="preserve">22.定标</w:t>
      </w:r>
      <w:r>
        <w:rPr>
          <w:rFonts w:hint="eastAsia" w:ascii="仿宋" w:hAnsi="仿宋" w:eastAsia="仿宋" w:cs="仿宋"/>
          <w:b/>
          <w:bCs/>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22.1采用最低评标价法的，评标结果按投标报价由低到高顺序排列。投标报价相同的并列。投标文件满足招标文件全部实质性要求且投标报价最低的供应商为排名第一的中标候选人。（本项目不适用）</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22.2采用综合评分法的，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b/>
          <w:bCs/>
          <w:color w:val="000000"/>
          <w:sz w:val="24"/>
          <w:szCs w:val="24"/>
          <w:lang w:val="en-US"/>
        </w:rPr>
      </w:pPr>
      <w:r>
        <w:rPr>
          <w:rFonts w:hint="eastAsia" w:ascii="仿宋" w:hAnsi="仿宋" w:eastAsia="仿宋" w:cs="仿宋"/>
          <w:b/>
          <w:bCs/>
          <w:color w:val="000000"/>
          <w:sz w:val="24"/>
          <w:szCs w:val="24"/>
          <w:lang w:val="en-US"/>
        </w:rPr>
        <w:t xml:space="preserve">23.确定中标供应商</w:t>
      </w:r>
      <w:r>
        <w:rPr>
          <w:rFonts w:hint="eastAsia" w:ascii="仿宋" w:hAnsi="仿宋" w:eastAsia="仿宋" w:cs="仿宋"/>
          <w:b/>
          <w:bCs/>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bookmarkStart w:id="119" w:name="_Toc10240"/>
      <w:r>
        <w:rPr>
          <w:rFonts w:hint="eastAsia" w:ascii="仿宋" w:hAnsi="仿宋" w:eastAsia="仿宋" w:cs="仿宋"/>
          <w:color w:val="000000"/>
          <w:sz w:val="24"/>
          <w:szCs w:val="24"/>
          <w:lang w:val="en-US"/>
        </w:rPr>
        <w:t xml:space="preserve">23.1中标供应商确定后，将在招标公告发布媒体上公告，中标供应商及时到采购代理机构处领取《中标通知书》。</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23.2中标通知书对采购人和中标供应商具有同等法律效力。</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23.3中标通知书发出后，中标供应商无正当理由不与招标人签订合同的，情节严重的将其列入不良行为记录名单。</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23.4招标人、采购代理机构和评标委员会对未中标的供应商不作未中标原因的解释。</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23.5所有投标文件都将作为档案保存，不论中标与否，均不退回。</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b/>
          <w:bCs/>
          <w:color w:val="000000"/>
          <w:sz w:val="24"/>
          <w:szCs w:val="24"/>
          <w:lang w:val="en-US"/>
        </w:rPr>
      </w:pPr>
      <w:r>
        <w:rPr>
          <w:rFonts w:hint="eastAsia" w:ascii="仿宋" w:hAnsi="仿宋" w:eastAsia="仿宋" w:cs="仿宋"/>
          <w:b/>
          <w:bCs/>
          <w:color w:val="000000"/>
          <w:sz w:val="24"/>
          <w:szCs w:val="24"/>
          <w:lang w:val="en-US"/>
        </w:rPr>
        <w:t xml:space="preserve">24.编写评标报告</w:t>
      </w:r>
      <w:r>
        <w:rPr>
          <w:rFonts w:hint="eastAsia" w:ascii="仿宋" w:hAnsi="仿宋" w:eastAsia="仿宋" w:cs="仿宋"/>
          <w:b/>
          <w:bCs/>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评标委员会根据全体评标成员签字的原始评标记录和评标结果编写评标报告。</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b/>
          <w:bCs/>
          <w:color w:val="000000"/>
          <w:sz w:val="24"/>
          <w:szCs w:val="24"/>
          <w:lang w:val="en-US"/>
        </w:rPr>
      </w:pPr>
      <w:r>
        <w:rPr>
          <w:rFonts w:hint="eastAsia" w:ascii="仿宋" w:hAnsi="仿宋" w:eastAsia="仿宋" w:cs="仿宋"/>
          <w:b/>
          <w:bCs/>
          <w:color w:val="000000"/>
          <w:sz w:val="24"/>
          <w:szCs w:val="24"/>
          <w:lang w:val="en-US"/>
        </w:rPr>
        <w:t xml:space="preserve">25.评标过程的保密性</w:t>
      </w:r>
      <w:r>
        <w:rPr>
          <w:rFonts w:hint="eastAsia" w:ascii="仿宋" w:hAnsi="仿宋" w:eastAsia="仿宋" w:cs="仿宋"/>
          <w:b/>
          <w:bCs/>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25.1采购代理机构将采取必要措施，保证评标在严格保密的情况下进行。</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25.2任何单位和个人不得非法干预、影响评标办法的确定，以及评标过程和结果。</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25.3凡是与审查、澄清、评价和比较投标的有关资料等，均不向供应商及与评标无关的其他人员透露。</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b/>
          <w:bCs/>
          <w:color w:val="000000"/>
          <w:sz w:val="24"/>
          <w:szCs w:val="24"/>
          <w:lang w:val="en-US"/>
        </w:rPr>
        <w:outlineLvl w:val="1"/>
      </w:pPr>
      <w:r/>
      <w:bookmarkStart w:id="120" w:name="_Toc13075"/>
      <w:r/>
      <w:bookmarkStart w:id="121" w:name="_Toc14715"/>
      <w:r/>
      <w:bookmarkStart w:id="122" w:name="_Toc5161"/>
      <w:r/>
      <w:bookmarkStart w:id="123" w:name="_Toc10967"/>
      <w:r/>
      <w:bookmarkStart w:id="124" w:name="_Toc27432"/>
      <w:r/>
      <w:bookmarkStart w:id="125" w:name="_Toc14253"/>
      <w:r/>
      <w:bookmarkStart w:id="126" w:name="_Toc4993"/>
      <w:r/>
      <w:bookmarkStart w:id="127" w:name="_Toc31095"/>
      <w:r>
        <w:rPr>
          <w:rFonts w:hint="eastAsia" w:ascii="仿宋" w:hAnsi="仿宋" w:eastAsia="仿宋" w:cs="仿宋"/>
          <w:b/>
          <w:bCs/>
          <w:color w:val="000000"/>
          <w:sz w:val="24"/>
          <w:szCs w:val="24"/>
          <w:lang w:val="en-US"/>
        </w:rPr>
        <w:t xml:space="preserve">五、签订合同</w:t>
      </w:r>
      <w:bookmarkEnd w:id="119"/>
      <w:r/>
      <w:bookmarkEnd w:id="120"/>
      <w:r/>
      <w:bookmarkEnd w:id="121"/>
      <w:r/>
      <w:bookmarkEnd w:id="122"/>
      <w:r/>
      <w:bookmarkEnd w:id="123"/>
      <w:r/>
      <w:bookmarkEnd w:id="124"/>
      <w:r/>
      <w:bookmarkEnd w:id="125"/>
      <w:r/>
      <w:bookmarkEnd w:id="126"/>
      <w:r/>
      <w:bookmarkEnd w:id="127"/>
      <w:r>
        <w:rPr>
          <w:rFonts w:hint="eastAsia" w:ascii="仿宋" w:hAnsi="仿宋" w:eastAsia="仿宋" w:cs="仿宋"/>
          <w:b/>
          <w:bCs/>
          <w:color w:val="000000"/>
          <w:sz w:val="24"/>
          <w:szCs w:val="24"/>
          <w:lang w:val="en-US"/>
        </w:rPr>
      </w:r>
      <w:r/>
    </w:p>
    <w:p>
      <w:pPr>
        <w:pStyle w:val="1008"/>
        <w:ind w:firstLine="420"/>
        <w:spacing w:line="480" w:lineRule="exact"/>
        <w:widowControl/>
        <w:rPr>
          <w:rFonts w:hint="eastAsia" w:ascii="仿宋" w:hAnsi="仿宋" w:eastAsia="仿宋" w:cs="仿宋"/>
          <w:b/>
          <w:bCs/>
          <w:color w:val="000000"/>
          <w:sz w:val="24"/>
          <w:szCs w:val="24"/>
          <w:lang w:val="en-US"/>
        </w:rPr>
      </w:pPr>
      <w:r/>
      <w:bookmarkStart w:id="128" w:name="_Toc19320"/>
      <w:r>
        <w:rPr>
          <w:rFonts w:hint="eastAsia" w:ascii="仿宋" w:hAnsi="仿宋" w:eastAsia="仿宋" w:cs="仿宋"/>
          <w:b/>
          <w:bCs/>
          <w:color w:val="000000"/>
          <w:sz w:val="24"/>
          <w:szCs w:val="24"/>
          <w:lang w:val="en-US"/>
        </w:rPr>
        <w:t xml:space="preserve">26.签订合同</w:t>
      </w:r>
      <w:r>
        <w:rPr>
          <w:rFonts w:hint="eastAsia" w:ascii="仿宋" w:hAnsi="仿宋" w:eastAsia="仿宋" w:cs="仿宋"/>
          <w:b/>
          <w:bCs/>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26.1中标供应商应当自中标通知书发出之日起三十日内，按照招标文件和中标供应商投标文件的约定与招标人签订采购合同，所签订的合同不得对招标文件和中标供应商投标文件作实质性修改。</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26.2招标人不得向中标供应商提出任何不合理的要求作为签订合同的条件，不得与中标供应商私下订立背离合同实质性内容的协议。</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26.3中标供应商拒绝与招标人签订合同，或因不可抗力或者自身原因不能履行政府采购合同的，采购人可以按照评审报告推荐的中标候选人名单排序，确定下一候选人为中标供应商，也可以重新开展政府采购活动。</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26.4采购合同履行中，招标人需追加与合同标的相同服务或产品的，在不改变合同其他条款的前提下，可以与供应商协商签订补充合同，但所有补充合同的采购金额不得超过原合同采购金额的百分之十。</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b/>
          <w:bCs/>
          <w:color w:val="000000"/>
          <w:sz w:val="24"/>
          <w:szCs w:val="24"/>
          <w:lang w:val="en-US"/>
        </w:rPr>
      </w:pPr>
      <w:r/>
      <w:bookmarkEnd w:id="128"/>
      <w:r>
        <w:rPr>
          <w:rFonts w:hint="eastAsia" w:ascii="仿宋" w:hAnsi="仿宋" w:eastAsia="仿宋" w:cs="仿宋"/>
          <w:b/>
          <w:bCs/>
          <w:color w:val="000000"/>
          <w:sz w:val="24"/>
          <w:szCs w:val="24"/>
          <w:lang w:val="en-US"/>
        </w:rPr>
        <w:t xml:space="preserve">27.询问、质疑、投诉和诚实信用</w:t>
      </w:r>
      <w:r>
        <w:rPr>
          <w:rFonts w:hint="eastAsia" w:ascii="仿宋" w:hAnsi="仿宋" w:eastAsia="仿宋" w:cs="仿宋"/>
          <w:b/>
          <w:bCs/>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27.1询问</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供应商对招标活动事项有疑问的，可以向采购代理机构或采购人提出询问，采购代理机构或采购人将在三个工作日内作出答复，但答复的内容不涉及商业秘密。</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27.2质疑</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27.2.1供应商对招标活动事项有质疑的，可以向招标代理机构提出质疑，招标代理机构将依法作出答复，但答复的内容不涉及商业秘密。</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27.2.2提出质疑的供应商应当是参与所质疑项目采购活动的供应商。潜在供应商已依法获取其可质疑的采购文件的，可以对该文件提出质疑。以联合体形式参加政府采购活动的，其质疑应当由组成联合体的所有供应商共同提出。</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27.2.3供应商认为采购文件、采购过程和中标结果使自己的合法权益受到损害的，可以在知道或者应知其权益受到损害之日起七个工作日内，将质疑文件原件送达采购人或采购代理机构。</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27.2.4供应商应知其权益受到损害之日，是指：对采购文件提出质疑的，应当在获取采购文件或者采购文件公告期限届满之日；对采购过程提出质疑的，为各采购程序环节结束之日；对中标或者成交结果提出质疑的，为中标或者成交结果公告期限届满之日。</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27.2.5供应商必须在法定质疑期内一次性提出针对同一采购程序环节的质疑。供应商如在法定期限内对同一采购程序环节提出多次质疑的，代理机构将只对供应商第一次质疑作出答复。</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27.2.6供应商提出质疑应当提交质疑函和必要的证明材料。质疑函应当包括下列内容：</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（1）供应商的姓名或者名称、地址、邮编、联系人及联系电话；</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（2）质疑项目的名称、编号；</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（3）具体、明确的质疑事项和与质疑事项相关的请求（具体条款）；</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（4）事实依据（具体条款）；</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（5）必要的法律依据（具体条款）；</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（6）提出质疑的日期。</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27.2.7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27.2.8质疑函应当使用中文。相关当事人提供外文书证或者外国语视听资料的，应当附有中文译本，由翻译机构盖章或者翻译人员签名。</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27.2.9质疑函应当现场以纸质原件形式提交至采购代理机构联系人处，提交时应出示有效身份证明。未按上述要求提交质疑函的，质疑不予受理。</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以下情形的质疑不予受理：</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（1）内容不符合《政府采购质疑和投诉办法》第十二条规定的质疑。</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（2）超出政府采购法定期限的质疑。</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（3）以传真、电子邮件等方式递交的非原件形式的质疑。</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（4）未参加投标活动的供应商或在投标活动中自身权益未受到损害的供应商所提出的质疑。</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27.2.10未按本文件规定的要求签字、加盖公章的质疑（供应商组成联合体参加投标，联合体中任何一方或多方未按要求签字或盖章，并加盖公章的质疑）。</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27.2.11代理机构收到质疑函后，将对质疑的形式和内容进行审查，如质疑函内容、格式不符合规定，代理机构将告知质疑人进行补正。</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27.2.12质疑人应当在法定质疑期限内进行补正并重新提交质疑函，拒不补正或者在法定期限内未重新提交质疑函的，为无效质疑，代理机构将不予受理。</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27.2.13对于内容、格式符合规定的质疑函，代理机构应当在收到供应商的书面质疑后七个工作日内作出答复，并以书面形式通知质疑供应商和其他有关供应商，但答复的内容不得涉及商业秘密。</w:t>
      </w:r>
      <w:r>
        <w:rPr>
          <w:rFonts w:hint="eastAsia" w:ascii="仿宋" w:hAnsi="仿宋" w:eastAsia="仿宋" w:cs="仿宋"/>
          <w:color w:val="000000"/>
          <w:sz w:val="24"/>
          <w:szCs w:val="24"/>
          <w:lang w:val="en-US"/>
        </w:rPr>
      </w:r>
      <w:r/>
    </w:p>
    <w:p>
      <w:pPr>
        <w:pStyle w:val="1008"/>
        <w:ind w:firstLine="420"/>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27.2.14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b/>
          <w:bCs/>
          <w:color w:val="000000"/>
          <w:sz w:val="24"/>
          <w:szCs w:val="24"/>
          <w:lang w:val="en-US"/>
        </w:rPr>
      </w:pPr>
      <w:r>
        <w:rPr>
          <w:rFonts w:hint="eastAsia" w:ascii="仿宋" w:hAnsi="仿宋" w:eastAsia="仿宋" w:cs="仿宋"/>
          <w:b/>
          <w:bCs/>
          <w:color w:val="000000"/>
          <w:sz w:val="24"/>
          <w:szCs w:val="24"/>
          <w:lang w:val="en-US"/>
        </w:rPr>
        <w:t xml:space="preserve">28.投诉</w:t>
      </w:r>
      <w:r>
        <w:rPr>
          <w:rFonts w:hint="eastAsia" w:ascii="仿宋" w:hAnsi="仿宋" w:eastAsia="仿宋" w:cs="仿宋"/>
          <w:b/>
          <w:bCs/>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28.1质疑供应商对采购代理机构的答复不满意或者采购代理机构未在规定的时间内作出答复的，可以在答复期满后十五个工作日内向采购监督管理部门投诉。</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28.2供应商投诉应当有明确的请求和必要的证明材料。供应商投诉的事项不得超出已质疑事项的范围。</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28.3投诉人对采购监督管理部门的投诉处理决定不服或者采购监督管理部门逾期未作处理的，可以依法申请行政复议或者向人民法院提起行政诉讼。</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28.4投诉人有下列行为之一的，属于严重失信行为，由财政部门列入不良行为记录名单，禁止其一至三年内参加政府采购活动。</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（1）投诉人在全国范围12个月内三次以上投诉查无实据的；</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（2）采用捏造事实、提供虚假材料或者以非法手段取得证明材料等方式进行虚假、恶意投诉。</w:t>
      </w:r>
      <w:r>
        <w:rPr>
          <w:rFonts w:hint="eastAsia" w:ascii="仿宋" w:hAnsi="仿宋" w:eastAsia="仿宋" w:cs="仿宋"/>
          <w:color w:val="000000"/>
          <w:sz w:val="24"/>
          <w:szCs w:val="24"/>
          <w:lang w:val="en-US"/>
        </w:rPr>
      </w:r>
      <w:r/>
    </w:p>
    <w:p>
      <w:pPr>
        <w:pStyle w:val="1008"/>
        <w:ind w:firstLine="420"/>
        <w:spacing w:line="480" w:lineRule="exact"/>
        <w:widowControl/>
        <w:rPr>
          <w:rFonts w:hint="eastAsia" w:ascii="仿宋" w:hAnsi="仿宋" w:eastAsia="仿宋" w:cs="仿宋"/>
          <w:color w:val="000000"/>
          <w:sz w:val="24"/>
          <w:szCs w:val="24"/>
          <w:lang w:val="en-US" w:bidi="ar-SA"/>
        </w:rPr>
      </w:pPr>
      <w:r>
        <w:rPr>
          <w:rFonts w:hint="eastAsia" w:ascii="仿宋" w:hAnsi="仿宋" w:eastAsia="仿宋" w:cs="仿宋"/>
          <w:color w:val="000000"/>
          <w:sz w:val="24"/>
          <w:szCs w:val="24"/>
          <w:lang w:val="en-US"/>
        </w:rPr>
        <w:t xml:space="preserve">28.5证据来源的合法性存在明显疑问，投诉人无法证明其取得方式合法的，视为以非法手段取得证明材料。</w:t>
      </w:r>
      <w:r>
        <w:rPr>
          <w:rFonts w:hint="eastAsia" w:ascii="仿宋" w:hAnsi="仿宋" w:eastAsia="仿宋" w:cs="仿宋"/>
          <w:color w:val="000000"/>
          <w:sz w:val="24"/>
          <w:szCs w:val="24"/>
          <w:lang w:val="en-US" w:bidi="ar-SA"/>
        </w:rPr>
      </w:r>
      <w:r/>
    </w:p>
    <w:p>
      <w:pPr>
        <w:pStyle w:val="1008"/>
        <w:jc w:val="center"/>
        <w:spacing w:line="360" w:lineRule="auto"/>
        <w:tabs>
          <w:tab w:val="left" w:pos="5250" w:leader="none"/>
        </w:tabs>
        <w:rPr>
          <w:rFonts w:hint="eastAsia" w:ascii="仿宋" w:hAnsi="仿宋" w:eastAsia="仿宋" w:cs="仿宋"/>
          <w:color w:val="000000"/>
          <w:sz w:val="24"/>
          <w:szCs w:val="24"/>
          <w:lang w:val="en-US" w:bidi="ar-SA"/>
        </w:rPr>
        <w:outlineLvl w:val="0"/>
      </w:pPr>
      <w:r>
        <w:rPr>
          <w:rFonts w:hint="eastAsia" w:ascii="仿宋" w:hAnsi="仿宋" w:eastAsia="仿宋" w:cs="仿宋"/>
          <w:b/>
          <w:color w:val="000000"/>
          <w:sz w:val="36"/>
          <w:szCs w:val="36"/>
          <w:lang w:val="en-US" w:bidi="ar-SA"/>
        </w:rPr>
        <w:br w:type="page" w:clear="all"/>
      </w:r>
      <w:bookmarkStart w:id="129" w:name="_Toc5115"/>
      <w:r/>
      <w:bookmarkStart w:id="130" w:name="_Toc14421"/>
      <w:r/>
      <w:bookmarkStart w:id="131" w:name="_Toc989"/>
      <w:r/>
      <w:bookmarkStart w:id="132" w:name="_Toc28323"/>
      <w:r>
        <w:rPr>
          <w:rStyle w:val="1047"/>
          <w:rFonts w:hint="eastAsia"/>
          <w:color w:val="000000"/>
          <w:lang w:val="en-US"/>
        </w:rPr>
        <w:t xml:space="preserve">第四章 </w:t>
      </w:r>
      <w:r>
        <w:rPr>
          <w:rStyle w:val="1047"/>
          <w:rFonts w:hint="eastAsia"/>
          <w:color w:val="000000"/>
        </w:rPr>
        <w:t xml:space="preserve">合同主要条款及格式</w:t>
      </w:r>
      <w:bookmarkEnd w:id="129"/>
      <w:r/>
      <w:bookmarkEnd w:id="130"/>
      <w:r/>
      <w:bookmarkEnd w:id="131"/>
      <w:r>
        <w:rPr>
          <w:rStyle w:val="1016"/>
          <w:rFonts w:hint="eastAsia" w:ascii="仿宋" w:hAnsi="仿宋" w:eastAsia="仿宋" w:cs="仿宋"/>
          <w:b/>
          <w:bCs/>
          <w:color w:val="000000"/>
          <w:sz w:val="36"/>
          <w:szCs w:val="36"/>
          <w:lang w:val="en-US"/>
        </w:rPr>
        <w:t xml:space="preserve"> </w:t>
      </w:r>
      <w:bookmarkEnd w:id="132"/>
      <w:r>
        <w:rPr>
          <w:rFonts w:hint="eastAsia" w:ascii="仿宋" w:hAnsi="仿宋" w:eastAsia="仿宋" w:cs="仿宋"/>
          <w:color w:val="000000"/>
          <w:sz w:val="24"/>
          <w:szCs w:val="24"/>
          <w:lang w:val="en-US" w:bidi="ar-SA"/>
        </w:rPr>
      </w:r>
      <w:r/>
    </w:p>
    <w:p>
      <w:pPr>
        <w:pStyle w:val="1008"/>
        <w:jc w:val="center"/>
        <w:spacing w:line="360" w:lineRule="auto"/>
        <w:rPr>
          <w:rFonts w:hint="eastAsia" w:ascii="仿宋" w:hAnsi="仿宋" w:eastAsia="仿宋" w:cs="仿宋"/>
          <w:b/>
          <w:color w:val="000000"/>
          <w:sz w:val="72"/>
          <w:szCs w:val="72"/>
        </w:rPr>
      </w:pPr>
      <w:r/>
      <w:bookmarkStart w:id="133" w:name="_Toc9759"/>
      <w:r>
        <w:rPr>
          <w:rFonts w:hint="eastAsia" w:ascii="仿宋" w:hAnsi="仿宋" w:eastAsia="仿宋" w:cs="仿宋"/>
          <w:b/>
          <w:color w:val="000000"/>
          <w:sz w:val="72"/>
          <w:szCs w:val="72"/>
        </w:rPr>
      </w:r>
      <w:r/>
    </w:p>
    <w:p>
      <w:pPr>
        <w:pStyle w:val="1008"/>
        <w:jc w:val="center"/>
        <w:spacing w:line="360" w:lineRule="auto"/>
        <w:rPr>
          <w:rFonts w:hint="eastAsia" w:ascii="仿宋" w:hAnsi="仿宋" w:eastAsia="仿宋" w:cs="仿宋"/>
          <w:b/>
          <w:color w:val="000000"/>
          <w:sz w:val="72"/>
          <w:szCs w:val="72"/>
        </w:rPr>
      </w:pPr>
      <w:r>
        <w:rPr>
          <w:rFonts w:hint="eastAsia" w:ascii="仿宋" w:hAnsi="仿宋" w:eastAsia="仿宋" w:cs="仿宋"/>
          <w:b/>
          <w:color w:val="000000"/>
          <w:sz w:val="72"/>
          <w:szCs w:val="72"/>
        </w:rPr>
      </w:r>
      <w:r/>
    </w:p>
    <w:p>
      <w:pPr>
        <w:pStyle w:val="1008"/>
        <w:jc w:val="center"/>
        <w:spacing w:line="360" w:lineRule="auto"/>
        <w:rPr>
          <w:rFonts w:hint="eastAsia" w:ascii="仿宋" w:hAnsi="仿宋" w:eastAsia="仿宋" w:cs="仿宋"/>
          <w:b/>
          <w:color w:val="000000"/>
          <w:sz w:val="72"/>
          <w:szCs w:val="72"/>
        </w:rPr>
      </w:pPr>
      <w:r>
        <w:rPr>
          <w:rFonts w:hint="eastAsia" w:ascii="仿宋" w:hAnsi="仿宋" w:eastAsia="仿宋" w:cs="仿宋"/>
          <w:b/>
          <w:color w:val="000000"/>
          <w:sz w:val="72"/>
          <w:szCs w:val="72"/>
        </w:rPr>
      </w:r>
      <w:r/>
    </w:p>
    <w:p>
      <w:pPr>
        <w:pStyle w:val="1008"/>
        <w:jc w:val="center"/>
        <w:spacing w:line="360" w:lineRule="auto"/>
        <w:rPr>
          <w:rFonts w:hint="eastAsia" w:ascii="仿宋" w:hAnsi="仿宋" w:eastAsia="仿宋" w:cs="仿宋"/>
          <w:b/>
          <w:color w:val="000000"/>
          <w:sz w:val="72"/>
          <w:szCs w:val="72"/>
        </w:rPr>
      </w:pPr>
      <w:r>
        <w:rPr>
          <w:rFonts w:hint="eastAsia" w:ascii="仿宋" w:hAnsi="仿宋" w:eastAsia="仿宋" w:cs="仿宋"/>
          <w:b/>
          <w:color w:val="000000"/>
          <w:sz w:val="72"/>
          <w:szCs w:val="72"/>
        </w:rPr>
        <w:t xml:space="preserve">政府采购合同</w:t>
      </w:r>
      <w:r>
        <w:rPr>
          <w:rFonts w:hint="eastAsia" w:ascii="仿宋" w:hAnsi="仿宋" w:eastAsia="仿宋" w:cs="仿宋"/>
          <w:b/>
          <w:color w:val="000000"/>
          <w:sz w:val="72"/>
          <w:szCs w:val="72"/>
        </w:rPr>
      </w:r>
      <w:r/>
    </w:p>
    <w:p>
      <w:pPr>
        <w:pStyle w:val="1008"/>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r>
      <w:r/>
    </w:p>
    <w:p>
      <w:pPr>
        <w:pStyle w:val="1008"/>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r>
      <w:r/>
    </w:p>
    <w:p>
      <w:pPr>
        <w:pStyle w:val="1008"/>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r>
      <w:r/>
    </w:p>
    <w:p>
      <w:pPr>
        <w:pStyle w:val="1008"/>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r>
      <w:r/>
    </w:p>
    <w:p>
      <w:pPr>
        <w:pStyle w:val="1008"/>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r>
      <w:r/>
    </w:p>
    <w:tbl>
      <w:tblPr>
        <w:tblpPr w:horzAnchor="margin" w:tblpXSpec="center" w:vertAnchor="text" w:tblpY="468" w:leftFromText="180" w:topFromText="0" w:rightFromText="180" w:bottomFromText="0"/>
        <w:tblW w:w="8789" w:type="dxa"/>
        <w:tblInd w:w="-108" w:type="dxa"/>
        <w:tblLayout w:type="autofit"/>
        <w:tblCellMar>
          <w:left w:w="108" w:type="dxa"/>
          <w:top w:w="0" w:type="dxa"/>
          <w:right w:w="108" w:type="dxa"/>
          <w:bottom w:w="0" w:type="dxa"/>
        </w:tblCellMar>
        <w:tblLook w:val="04A0" w:firstRow="1" w:lastRow="0" w:firstColumn="1" w:lastColumn="0" w:noHBand="0" w:noVBand="1"/>
      </w:tblPr>
      <w:tblGrid>
        <w:gridCol w:w="1908"/>
        <w:gridCol w:w="6881"/>
      </w:tblGrid>
      <w:tr>
        <w:trPr>
          <w:trHeight w:val="627"/>
        </w:trPr>
        <w:tc>
          <w:tcPr>
            <w:tcBorders>
              <w:top w:val="none" w:color="000000" w:sz="0" w:space="0"/>
              <w:left w:val="none" w:color="000000" w:sz="0" w:space="0"/>
              <w:bottom w:val="none" w:color="000000" w:sz="0" w:space="0"/>
              <w:right w:val="none" w:color="000000" w:sz="0" w:space="0"/>
            </w:tcBorders>
            <w:tcW w:w="1908" w:type="dxa"/>
            <w:vAlign w:val="center"/>
            <w:textDirection w:val="lrTb"/>
            <w:noWrap w:val="false"/>
          </w:tcPr>
          <w:p>
            <w:pPr>
              <w:pStyle w:val="1008"/>
              <w:jc w:val="center"/>
              <w:spacing w:line="360" w:lineRule="auto"/>
              <w:rPr>
                <w:rFonts w:hint="eastAsia" w:ascii="仿宋" w:hAnsi="仿宋" w:eastAsia="仿宋" w:cs="仿宋"/>
                <w:color w:val="000000"/>
                <w:sz w:val="30"/>
                <w:szCs w:val="30"/>
              </w:rPr>
              <w:framePr w:vAnchor="page" w:hAnchor="page" w:xAlign="center" w:y="468"/>
            </w:pPr>
            <w:r>
              <w:rPr>
                <w:rFonts w:hint="eastAsia" w:ascii="仿宋" w:hAnsi="仿宋" w:eastAsia="仿宋" w:cs="仿宋"/>
                <w:color w:val="000000"/>
                <w:sz w:val="30"/>
                <w:szCs w:val="30"/>
              </w:rPr>
              <w:t xml:space="preserve">合同编号：</w:t>
            </w:r>
            <w:r>
              <w:rPr>
                <w:rFonts w:hint="eastAsia" w:ascii="仿宋" w:hAnsi="仿宋" w:eastAsia="仿宋" w:cs="仿宋"/>
                <w:color w:val="000000"/>
                <w:sz w:val="30"/>
                <w:szCs w:val="30"/>
              </w:rPr>
            </w:r>
            <w:r/>
          </w:p>
        </w:tc>
        <w:tc>
          <w:tcPr>
            <w:tcBorders>
              <w:top w:val="none" w:color="000000" w:sz="0" w:space="0"/>
              <w:left w:val="none" w:color="000000" w:sz="0" w:space="0"/>
              <w:bottom w:val="none" w:color="000000" w:sz="0" w:space="0"/>
              <w:right w:val="none" w:color="000000" w:sz="0" w:space="0"/>
            </w:tcBorders>
            <w:tcW w:w="6881" w:type="dxa"/>
            <w:vAlign w:val="center"/>
            <w:textDirection w:val="lrTb"/>
            <w:noWrap w:val="false"/>
          </w:tcPr>
          <w:p>
            <w:pPr>
              <w:pStyle w:val="1008"/>
              <w:spacing w:line="360" w:lineRule="auto"/>
              <w:rPr>
                <w:rFonts w:hint="eastAsia" w:ascii="仿宋" w:hAnsi="仿宋" w:eastAsia="仿宋" w:cs="仿宋"/>
                <w:color w:val="000000"/>
                <w:sz w:val="30"/>
                <w:szCs w:val="30"/>
              </w:rPr>
              <w:framePr w:vAnchor="page" w:hAnchor="page" w:xAlign="center" w:y="468"/>
            </w:pP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r>
            <w:r/>
          </w:p>
        </w:tc>
      </w:tr>
      <w:tr>
        <w:trPr>
          <w:trHeight w:val="1274"/>
        </w:trPr>
        <w:tc>
          <w:tcPr>
            <w:tcBorders>
              <w:top w:val="none" w:color="000000" w:sz="0" w:space="0"/>
              <w:left w:val="none" w:color="000000" w:sz="0" w:space="0"/>
              <w:bottom w:val="none" w:color="000000" w:sz="0" w:space="0"/>
              <w:right w:val="none" w:color="000000" w:sz="0" w:space="0"/>
            </w:tcBorders>
            <w:tcW w:w="1908" w:type="dxa"/>
            <w:vAlign w:val="center"/>
            <w:textDirection w:val="lrTb"/>
            <w:noWrap w:val="false"/>
          </w:tcPr>
          <w:p>
            <w:pPr>
              <w:pStyle w:val="1008"/>
              <w:jc w:val="center"/>
              <w:spacing w:line="360" w:lineRule="auto"/>
              <w:rPr>
                <w:rFonts w:hint="eastAsia" w:ascii="仿宋" w:hAnsi="仿宋" w:eastAsia="仿宋" w:cs="仿宋"/>
                <w:color w:val="000000"/>
                <w:sz w:val="30"/>
                <w:szCs w:val="30"/>
              </w:rPr>
              <w:framePr w:vAnchor="page" w:hAnchor="page" w:xAlign="center" w:y="468"/>
            </w:pPr>
            <w:r>
              <w:rPr>
                <w:rFonts w:hint="eastAsia" w:ascii="仿宋" w:hAnsi="仿宋" w:eastAsia="仿宋" w:cs="仿宋"/>
                <w:color w:val="000000"/>
                <w:sz w:val="30"/>
                <w:szCs w:val="30"/>
              </w:rPr>
              <w:t xml:space="preserve">项目名称：</w:t>
            </w:r>
            <w:r>
              <w:rPr>
                <w:rFonts w:hint="eastAsia" w:ascii="仿宋" w:hAnsi="仿宋" w:eastAsia="仿宋" w:cs="仿宋"/>
                <w:color w:val="000000"/>
                <w:sz w:val="30"/>
                <w:szCs w:val="30"/>
              </w:rPr>
            </w:r>
            <w:r/>
          </w:p>
        </w:tc>
        <w:tc>
          <w:tcPr>
            <w:tcBorders>
              <w:top w:val="none" w:color="000000" w:sz="0" w:space="0"/>
              <w:left w:val="none" w:color="000000" w:sz="0" w:space="0"/>
              <w:bottom w:val="none" w:color="000000" w:sz="0" w:space="0"/>
              <w:right w:val="none" w:color="000000" w:sz="0" w:space="0"/>
            </w:tcBorders>
            <w:tcW w:w="6881" w:type="dxa"/>
            <w:vAlign w:val="center"/>
            <w:textDirection w:val="lrTb"/>
            <w:noWrap w:val="false"/>
          </w:tcPr>
          <w:p>
            <w:pPr>
              <w:pStyle w:val="1008"/>
              <w:spacing w:line="360" w:lineRule="auto"/>
              <w:rPr>
                <w:rFonts w:hint="eastAsia" w:ascii="仿宋" w:hAnsi="仿宋" w:eastAsia="仿宋" w:cs="仿宋"/>
                <w:color w:val="000000"/>
                <w:sz w:val="30"/>
                <w:szCs w:val="30"/>
              </w:rPr>
              <w:framePr w:vAnchor="page" w:hAnchor="page" w:xAlign="center" w:y="468"/>
            </w:pPr>
            <w:r>
              <w:rPr>
                <w:rFonts w:hint="eastAsia" w:ascii="仿宋" w:hAnsi="仿宋" w:eastAsia="仿宋" w:cs="仿宋"/>
                <w:color w:val="000000"/>
                <w:sz w:val="30"/>
                <w:szCs w:val="30"/>
                <w:u w:val="single"/>
              </w:rPr>
              <w:t xml:space="preserve">  企业标准、团体标准质量评估专业技术服务                                             </w:t>
            </w:r>
            <w:r>
              <w:rPr>
                <w:rFonts w:hint="eastAsia" w:ascii="仿宋" w:hAnsi="仿宋" w:eastAsia="仿宋" w:cs="仿宋"/>
                <w:color w:val="000000"/>
                <w:sz w:val="30"/>
                <w:szCs w:val="30"/>
              </w:rPr>
            </w:r>
            <w:r/>
          </w:p>
        </w:tc>
      </w:tr>
      <w:tr>
        <w:trPr>
          <w:trHeight w:val="627"/>
        </w:trPr>
        <w:tc>
          <w:tcPr>
            <w:tcBorders>
              <w:top w:val="none" w:color="000000" w:sz="0" w:space="0"/>
              <w:left w:val="none" w:color="000000" w:sz="0" w:space="0"/>
              <w:bottom w:val="none" w:color="000000" w:sz="0" w:space="0"/>
              <w:right w:val="none" w:color="000000" w:sz="0" w:space="0"/>
            </w:tcBorders>
            <w:tcW w:w="1908" w:type="dxa"/>
            <w:vAlign w:val="center"/>
            <w:textDirection w:val="lrTb"/>
            <w:noWrap w:val="false"/>
          </w:tcPr>
          <w:p>
            <w:pPr>
              <w:pStyle w:val="1008"/>
              <w:jc w:val="center"/>
              <w:spacing w:line="360" w:lineRule="auto"/>
              <w:rPr>
                <w:rFonts w:hint="eastAsia" w:ascii="仿宋" w:hAnsi="仿宋" w:eastAsia="仿宋" w:cs="仿宋"/>
                <w:color w:val="000000"/>
                <w:sz w:val="30"/>
                <w:szCs w:val="30"/>
              </w:rPr>
              <w:framePr w:vAnchor="page" w:hAnchor="page" w:xAlign="center" w:y="468"/>
            </w:pPr>
            <w:r>
              <w:rPr>
                <w:rFonts w:hint="eastAsia" w:ascii="仿宋" w:hAnsi="仿宋" w:eastAsia="仿宋" w:cs="仿宋"/>
                <w:color w:val="000000"/>
                <w:sz w:val="30"/>
                <w:szCs w:val="30"/>
              </w:rPr>
              <w:t xml:space="preserve">签订日期：</w:t>
            </w:r>
            <w:r>
              <w:rPr>
                <w:rFonts w:hint="eastAsia" w:ascii="仿宋" w:hAnsi="仿宋" w:eastAsia="仿宋" w:cs="仿宋"/>
                <w:color w:val="000000"/>
                <w:sz w:val="30"/>
                <w:szCs w:val="30"/>
              </w:rPr>
            </w:r>
            <w:r/>
          </w:p>
        </w:tc>
        <w:tc>
          <w:tcPr>
            <w:tcBorders>
              <w:top w:val="none" w:color="000000" w:sz="0" w:space="0"/>
              <w:left w:val="none" w:color="000000" w:sz="0" w:space="0"/>
              <w:bottom w:val="none" w:color="000000" w:sz="0" w:space="0"/>
              <w:right w:val="none" w:color="000000" w:sz="0" w:space="0"/>
            </w:tcBorders>
            <w:tcW w:w="6881" w:type="dxa"/>
            <w:vAlign w:val="center"/>
            <w:textDirection w:val="lrTb"/>
            <w:noWrap w:val="false"/>
          </w:tcPr>
          <w:p>
            <w:pPr>
              <w:pStyle w:val="1008"/>
              <w:spacing w:line="360" w:lineRule="auto"/>
              <w:rPr>
                <w:rFonts w:hint="eastAsia" w:ascii="仿宋" w:hAnsi="仿宋" w:eastAsia="仿宋" w:cs="仿宋"/>
                <w:color w:val="000000"/>
                <w:sz w:val="30"/>
                <w:szCs w:val="30"/>
              </w:rPr>
              <w:framePr w:vAnchor="page" w:hAnchor="page" w:xAlign="center" w:y="468"/>
            </w:pPr>
            <w:r>
              <w:rPr>
                <w:rFonts w:hint="eastAsia" w:ascii="仿宋" w:hAnsi="仿宋" w:eastAsia="仿宋" w:cs="仿宋"/>
                <w:color w:val="000000"/>
                <w:sz w:val="30"/>
                <w:szCs w:val="30"/>
                <w:u w:val="single"/>
              </w:rPr>
              <w:t xml:space="preserve">               202</w:t>
            </w:r>
            <w:r>
              <w:rPr>
                <w:rFonts w:hint="eastAsia" w:ascii="仿宋" w:hAnsi="仿宋" w:eastAsia="仿宋" w:cs="仿宋"/>
                <w:color w:val="000000"/>
                <w:sz w:val="30"/>
                <w:szCs w:val="30"/>
                <w:u w:val="single"/>
                <w:lang w:val="en-US"/>
              </w:rPr>
              <w:t xml:space="preserve">6</w:t>
            </w:r>
            <w:r>
              <w:rPr>
                <w:rFonts w:hint="eastAsia" w:ascii="仿宋" w:hAnsi="仿宋" w:eastAsia="仿宋" w:cs="仿宋"/>
                <w:color w:val="000000"/>
                <w:sz w:val="30"/>
                <w:szCs w:val="30"/>
                <w:u w:val="single"/>
              </w:rPr>
              <w:t xml:space="preserve">年   月   日                                                                                      </w:t>
            </w:r>
            <w:r>
              <w:rPr>
                <w:rFonts w:hint="eastAsia" w:ascii="仿宋" w:hAnsi="仿宋" w:eastAsia="仿宋" w:cs="仿宋"/>
                <w:color w:val="000000"/>
                <w:sz w:val="30"/>
                <w:szCs w:val="30"/>
              </w:rPr>
            </w:r>
            <w:r/>
          </w:p>
        </w:tc>
      </w:tr>
    </w:tbl>
    <w:p>
      <w:pPr>
        <w:pStyle w:val="1008"/>
        <w:jc w:val="center"/>
        <w:spacing w:line="380" w:lineRule="exact"/>
        <w:rPr>
          <w:rFonts w:hint="eastAsia" w:ascii="仿宋" w:hAnsi="仿宋" w:eastAsia="仿宋" w:cs="仿宋"/>
          <w:bCs/>
          <w:color w:val="000000"/>
          <w:sz w:val="21"/>
          <w:szCs w:val="20"/>
        </w:rPr>
      </w:pPr>
      <w:r>
        <w:rPr>
          <w:rFonts w:hint="eastAsia" w:ascii="仿宋" w:hAnsi="仿宋" w:eastAsia="仿宋" w:cs="仿宋"/>
          <w:bCs/>
          <w:color w:val="000000"/>
          <w:sz w:val="21"/>
          <w:szCs w:val="20"/>
        </w:rPr>
      </w:r>
      <w:r/>
    </w:p>
    <w:p>
      <w:pPr>
        <w:pStyle w:val="1008"/>
        <w:ind w:left="108" w:firstLine="420"/>
        <w:spacing w:line="380" w:lineRule="exact"/>
        <w:rPr>
          <w:rFonts w:hint="eastAsia" w:ascii="仿宋" w:hAnsi="仿宋" w:eastAsia="仿宋" w:cs="仿宋"/>
          <w:color w:val="000000"/>
          <w:sz w:val="21"/>
          <w:szCs w:val="20"/>
        </w:rPr>
      </w:pPr>
      <w:r>
        <w:rPr>
          <w:rFonts w:hint="eastAsia" w:ascii="仿宋" w:hAnsi="仿宋" w:eastAsia="仿宋" w:cs="仿宋"/>
          <w:color w:val="000000"/>
          <w:sz w:val="21"/>
          <w:szCs w:val="20"/>
        </w:rPr>
        <w:t xml:space="preserve"> </w:t>
      </w:r>
      <w:r>
        <w:rPr>
          <w:rFonts w:hint="eastAsia" w:ascii="仿宋" w:hAnsi="仿宋" w:eastAsia="仿宋" w:cs="仿宋"/>
          <w:color w:val="000000"/>
          <w:sz w:val="21"/>
          <w:szCs w:val="20"/>
        </w:rPr>
      </w:r>
      <w:r/>
    </w:p>
    <w:p>
      <w:pPr>
        <w:pStyle w:val="1008"/>
        <w:spacing w:line="360" w:lineRule="auto"/>
        <w:rPr>
          <w:rFonts w:hint="eastAsia" w:ascii="仿宋" w:hAnsi="仿宋" w:eastAsia="仿宋" w:cs="仿宋"/>
          <w:b/>
          <w:bCs/>
          <w:color w:val="000000"/>
          <w:sz w:val="24"/>
          <w:szCs w:val="24"/>
          <w:u w:val="single"/>
        </w:rPr>
      </w:pPr>
      <w:r>
        <w:rPr>
          <w:rFonts w:hint="eastAsia" w:ascii="仿宋" w:hAnsi="仿宋" w:eastAsia="仿宋" w:cs="仿宋"/>
          <w:color w:val="000000"/>
          <w:sz w:val="21"/>
          <w:szCs w:val="20"/>
        </w:rPr>
        <w:br w:type="page" w:clear="all"/>
      </w:r>
      <w:r>
        <w:rPr>
          <w:rFonts w:hint="eastAsia" w:ascii="仿宋" w:hAnsi="仿宋" w:eastAsia="仿宋" w:cs="仿宋"/>
          <w:color w:val="000000"/>
          <w:sz w:val="21"/>
          <w:szCs w:val="20"/>
          <w:lang w:val="en-US"/>
        </w:rPr>
        <w:t xml:space="preserve">    </w:t>
      </w:r>
      <w:r>
        <w:rPr>
          <w:rFonts w:hint="eastAsia" w:ascii="仿宋" w:hAnsi="仿宋" w:eastAsia="仿宋" w:cs="仿宋"/>
          <w:b/>
          <w:bCs/>
          <w:color w:val="000000"/>
          <w:sz w:val="24"/>
          <w:szCs w:val="24"/>
        </w:rPr>
        <w:t xml:space="preserve">甲方</w:t>
      </w:r>
      <w:bookmarkStart w:id="134" w:name="purchase_start"/>
      <w:r/>
      <w:bookmarkEnd w:id="134"/>
      <w:r>
        <w:rPr>
          <w:rFonts w:hint="eastAsia" w:ascii="仿宋" w:hAnsi="仿宋" w:eastAsia="仿宋" w:cs="仿宋"/>
          <w:b/>
          <w:bCs/>
          <w:color w:val="000000"/>
          <w:sz w:val="24"/>
          <w:szCs w:val="24"/>
        </w:rPr>
        <w:t xml:space="preserve">：江苏省市场监督管理局</w:t>
      </w:r>
      <w:bookmarkStart w:id="135" w:name="purchase_end"/>
      <w:r/>
      <w:bookmarkEnd w:id="135"/>
      <w:r>
        <w:rPr>
          <w:rFonts w:hint="eastAsia" w:ascii="仿宋" w:hAnsi="仿宋" w:eastAsia="仿宋" w:cs="仿宋"/>
          <w:b/>
          <w:bCs/>
          <w:color w:val="000000"/>
          <w:sz w:val="24"/>
          <w:szCs w:val="24"/>
          <w:u w:val="single"/>
        </w:rPr>
      </w:r>
      <w:r/>
    </w:p>
    <w:p>
      <w:pPr>
        <w:pStyle w:val="1008"/>
        <w:ind w:firstLine="482"/>
        <w:spacing w:line="36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乙方</w:t>
      </w:r>
      <w:bookmarkStart w:id="136" w:name="suppliers_name"/>
      <w:r/>
      <w:bookmarkEnd w:id="136"/>
      <w:r>
        <w:rPr>
          <w:rFonts w:hint="eastAsia" w:ascii="仿宋" w:hAnsi="仿宋" w:eastAsia="仿宋" w:cs="仿宋"/>
          <w:b/>
          <w:bCs/>
          <w:color w:val="000000"/>
          <w:sz w:val="24"/>
          <w:szCs w:val="24"/>
        </w:rPr>
        <w:t xml:space="preserve">：</w:t>
      </w:r>
      <w:r>
        <w:rPr>
          <w:rFonts w:hint="eastAsia" w:ascii="仿宋" w:hAnsi="仿宋" w:eastAsia="仿宋" w:cs="仿宋"/>
          <w:b/>
          <w:bCs/>
          <w:color w:val="000000"/>
          <w:sz w:val="24"/>
          <w:szCs w:val="24"/>
        </w:rPr>
      </w:r>
      <w:r/>
    </w:p>
    <w:p>
      <w:pPr>
        <w:pStyle w:val="1008"/>
        <w:ind w:firstLine="480"/>
        <w:spacing w:line="360" w:lineRule="auto"/>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甲乙双方根据</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年</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月</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日项目编号</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的</w:t>
      </w:r>
      <w:r>
        <w:rPr>
          <w:rFonts w:hint="eastAsia" w:ascii="仿宋" w:hAnsi="仿宋" w:eastAsia="仿宋" w:cs="仿宋"/>
          <w:bCs/>
          <w:color w:val="000000"/>
          <w:sz w:val="24"/>
          <w:szCs w:val="24"/>
          <w:u w:val="single"/>
        </w:rPr>
        <w:t xml:space="preserve">企业标准、团体标准质量评估专业技术服务</w:t>
      </w:r>
      <w:r>
        <w:rPr>
          <w:rFonts w:hint="eastAsia" w:ascii="仿宋" w:hAnsi="仿宋" w:eastAsia="仿宋" w:cs="仿宋"/>
          <w:color w:val="000000"/>
          <w:sz w:val="24"/>
          <w:szCs w:val="24"/>
        </w:rPr>
        <w:t xml:space="preserve">招标采购结果及采购文件的要求，经协商一致，达成如下采购服务合同：</w:t>
      </w:r>
      <w:r>
        <w:rPr>
          <w:rFonts w:hint="eastAsia" w:ascii="仿宋" w:hAnsi="仿宋" w:eastAsia="仿宋" w:cs="仿宋"/>
          <w:color w:val="000000"/>
          <w:sz w:val="24"/>
          <w:szCs w:val="24"/>
          <w:u w:val="single"/>
        </w:rPr>
      </w:r>
      <w:r/>
    </w:p>
    <w:p>
      <w:pPr>
        <w:pStyle w:val="1008"/>
        <w:ind w:firstLine="482"/>
        <w:spacing w:line="36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一、采购标的</w:t>
      </w:r>
      <w:r>
        <w:rPr>
          <w:rFonts w:hint="eastAsia" w:ascii="仿宋" w:hAnsi="仿宋" w:eastAsia="仿宋" w:cs="仿宋"/>
          <w:b/>
          <w:bCs/>
          <w:color w:val="000000"/>
          <w:sz w:val="24"/>
          <w:szCs w:val="24"/>
        </w:rPr>
      </w:r>
      <w:r/>
    </w:p>
    <w:p>
      <w:pPr>
        <w:pStyle w:val="1008"/>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lang w:val="en-US"/>
        </w:rPr>
        <w:t xml:space="preserve">.</w:t>
      </w:r>
      <w:r>
        <w:rPr>
          <w:rFonts w:hint="eastAsia" w:ascii="仿宋" w:hAnsi="仿宋" w:eastAsia="仿宋" w:cs="仿宋"/>
          <w:color w:val="000000"/>
          <w:sz w:val="24"/>
          <w:szCs w:val="24"/>
        </w:rPr>
        <w:t xml:space="preserve">服务项目（勾选）</w:t>
      </w:r>
      <w:r>
        <w:rPr>
          <w:rFonts w:hint="eastAsia" w:ascii="仿宋" w:hAnsi="仿宋" w:eastAsia="仿宋" w:cs="仿宋"/>
          <w:color w:val="000000"/>
          <w:sz w:val="24"/>
          <w:szCs w:val="24"/>
        </w:rPr>
      </w:r>
      <w:r/>
    </w:p>
    <w:p>
      <w:pPr>
        <w:pStyle w:val="1008"/>
        <w:ind w:firstLine="480"/>
        <w:spacing w:line="360" w:lineRule="auto"/>
        <w:rPr>
          <w:rFonts w:hint="eastAsia" w:ascii="仿宋" w:hAnsi="仿宋" w:eastAsia="仿宋" w:cs="仿宋"/>
          <w:color w:val="000000"/>
          <w:sz w:val="24"/>
          <w:szCs w:val="24"/>
          <w:highlight w:val="none"/>
          <w:u w:val="single"/>
          <w:lang w:val="en-US"/>
        </w:rPr>
      </w:pPr>
      <w:r>
        <w:rPr>
          <w:rFonts w:ascii="Wingdings 2" w:hAnsi="Wingdings 2" w:eastAsia="Wingdings 2" w:cs="Wingdings 2"/>
          <w:color w:val="000000"/>
          <w:sz w:val="24"/>
          <w:szCs w:val="24"/>
        </w:rPr>
        <w:t xml:space="preserve">£</w:t>
      </w:r>
      <w:r>
        <w:rPr>
          <w:rFonts w:hint="eastAsia" w:ascii="仿宋" w:hAnsi="仿宋" w:eastAsia="仿宋" w:cs="仿宋"/>
          <w:color w:val="000000"/>
          <w:sz w:val="24"/>
          <w:szCs w:val="24"/>
          <w:lang w:val="en-US"/>
        </w:rPr>
        <w:t xml:space="preserve">分</w:t>
      </w:r>
      <w:r>
        <w:rPr>
          <w:rFonts w:hint="eastAsia" w:ascii="仿宋" w:hAnsi="仿宋" w:eastAsia="仿宋" w:cs="仿宋"/>
          <w:color w:val="000000"/>
          <w:sz w:val="24"/>
          <w:szCs w:val="24"/>
        </w:rPr>
        <w:t xml:space="preserve">包一、□</w:t>
      </w:r>
      <w:r>
        <w:rPr>
          <w:rFonts w:hint="eastAsia" w:ascii="仿宋" w:hAnsi="仿宋" w:eastAsia="仿宋" w:cs="仿宋"/>
          <w:color w:val="000000"/>
          <w:sz w:val="24"/>
          <w:szCs w:val="24"/>
          <w:lang w:val="en-US"/>
        </w:rPr>
        <w:t xml:space="preserve">分</w:t>
      </w:r>
      <w:r>
        <w:rPr>
          <w:rFonts w:hint="eastAsia" w:ascii="仿宋" w:hAnsi="仿宋" w:eastAsia="仿宋" w:cs="仿宋"/>
          <w:color w:val="000000"/>
          <w:sz w:val="24"/>
          <w:szCs w:val="24"/>
        </w:rPr>
        <w:t xml:space="preserve">包二、□</w:t>
      </w:r>
      <w:r>
        <w:rPr>
          <w:rFonts w:hint="eastAsia" w:ascii="仿宋" w:hAnsi="仿宋" w:eastAsia="仿宋" w:cs="仿宋"/>
          <w:color w:val="000000"/>
          <w:sz w:val="24"/>
          <w:szCs w:val="24"/>
          <w:lang w:val="en-US"/>
        </w:rPr>
        <w:t xml:space="preserve">分</w:t>
      </w:r>
      <w:r>
        <w:rPr>
          <w:rFonts w:hint="eastAsia" w:ascii="仿宋" w:hAnsi="仿宋" w:eastAsia="仿宋" w:cs="仿宋"/>
          <w:color w:val="000000"/>
          <w:sz w:val="24"/>
          <w:szCs w:val="24"/>
        </w:rPr>
        <w:t xml:space="preserve">包三、□</w:t>
      </w:r>
      <w:r>
        <w:rPr>
          <w:rFonts w:hint="eastAsia" w:ascii="仿宋" w:hAnsi="仿宋" w:eastAsia="仿宋" w:cs="仿宋"/>
          <w:color w:val="000000"/>
          <w:sz w:val="24"/>
          <w:szCs w:val="24"/>
          <w:lang w:val="en-US"/>
        </w:rPr>
        <w:t xml:space="preserve">分</w:t>
      </w:r>
      <w:r>
        <w:rPr>
          <w:rFonts w:hint="eastAsia" w:ascii="仿宋" w:hAnsi="仿宋" w:eastAsia="仿宋" w:cs="仿宋"/>
          <w:color w:val="000000"/>
          <w:sz w:val="24"/>
          <w:szCs w:val="24"/>
        </w:rPr>
        <w:t xml:space="preserve">包四、□</w:t>
      </w:r>
      <w:r>
        <w:rPr>
          <w:rFonts w:hint="eastAsia" w:ascii="仿宋" w:hAnsi="仿宋" w:eastAsia="仿宋" w:cs="仿宋"/>
          <w:color w:val="000000"/>
          <w:sz w:val="24"/>
          <w:szCs w:val="24"/>
          <w:lang w:val="en-US"/>
        </w:rPr>
        <w:t xml:space="preserve">分</w:t>
      </w:r>
      <w:r>
        <w:rPr>
          <w:rFonts w:hint="eastAsia" w:ascii="仿宋" w:hAnsi="仿宋" w:eastAsia="仿宋" w:cs="仿宋"/>
          <w:color w:val="000000"/>
          <w:sz w:val="24"/>
          <w:szCs w:val="24"/>
        </w:rPr>
        <w:t xml:space="preserve">包五、□</w:t>
      </w:r>
      <w:r>
        <w:rPr>
          <w:rFonts w:hint="eastAsia" w:ascii="仿宋" w:hAnsi="仿宋" w:eastAsia="仿宋" w:cs="仿宋"/>
          <w:color w:val="000000"/>
          <w:sz w:val="24"/>
          <w:szCs w:val="24"/>
          <w:lang w:val="en-US"/>
        </w:rPr>
        <w:t xml:space="preserve">分</w:t>
      </w:r>
      <w:r>
        <w:rPr>
          <w:rFonts w:hint="eastAsia" w:ascii="仿宋" w:hAnsi="仿宋" w:eastAsia="仿宋" w:cs="仿宋"/>
          <w:color w:val="000000"/>
          <w:sz w:val="24"/>
          <w:szCs w:val="24"/>
        </w:rPr>
        <w:t xml:space="preserve">包六、□</w:t>
      </w:r>
      <w:r>
        <w:rPr>
          <w:rFonts w:hint="eastAsia" w:ascii="仿宋" w:hAnsi="仿宋" w:eastAsia="仿宋" w:cs="仿宋"/>
          <w:color w:val="000000"/>
          <w:sz w:val="24"/>
          <w:szCs w:val="24"/>
          <w:lang w:val="en-US"/>
        </w:rPr>
        <w:t xml:space="preserve">分</w:t>
      </w:r>
      <w:r>
        <w:rPr>
          <w:rFonts w:hint="eastAsia" w:ascii="仿宋" w:hAnsi="仿宋" w:eastAsia="仿宋" w:cs="仿宋"/>
          <w:color w:val="000000"/>
          <w:sz w:val="24"/>
          <w:szCs w:val="24"/>
        </w:rPr>
        <w:t xml:space="preserve">包七、□</w:t>
      </w:r>
      <w:r>
        <w:rPr>
          <w:rFonts w:hint="eastAsia" w:ascii="仿宋" w:hAnsi="仿宋" w:eastAsia="仿宋" w:cs="仿宋"/>
          <w:color w:val="000000"/>
          <w:sz w:val="24"/>
          <w:szCs w:val="24"/>
          <w:lang w:val="en-US"/>
        </w:rPr>
        <w:t xml:space="preserve">分</w:t>
      </w:r>
      <w:r>
        <w:rPr>
          <w:rFonts w:hint="eastAsia" w:ascii="仿宋" w:hAnsi="仿宋" w:eastAsia="仿宋" w:cs="仿宋"/>
          <w:color w:val="000000"/>
          <w:sz w:val="24"/>
          <w:szCs w:val="24"/>
        </w:rPr>
        <w:t xml:space="preserve">包八、□</w:t>
      </w:r>
      <w:r>
        <w:rPr>
          <w:rFonts w:hint="eastAsia" w:ascii="仿宋" w:hAnsi="仿宋" w:eastAsia="仿宋" w:cs="仿宋"/>
          <w:color w:val="000000"/>
          <w:sz w:val="24"/>
          <w:szCs w:val="24"/>
          <w:highlight w:val="none"/>
          <w:lang w:val="en-US"/>
        </w:rPr>
        <w:t xml:space="preserve">分</w:t>
      </w:r>
      <w:r>
        <w:rPr>
          <w:rFonts w:hint="eastAsia" w:ascii="仿宋" w:hAnsi="仿宋" w:eastAsia="仿宋" w:cs="仿宋"/>
          <w:color w:val="000000"/>
          <w:sz w:val="24"/>
          <w:szCs w:val="24"/>
          <w:highlight w:val="none"/>
        </w:rPr>
        <w:t xml:space="preserve">包九、□</w:t>
      </w:r>
      <w:r>
        <w:rPr>
          <w:rFonts w:hint="eastAsia" w:ascii="仿宋" w:hAnsi="仿宋" w:eastAsia="仿宋" w:cs="仿宋"/>
          <w:color w:val="000000"/>
          <w:sz w:val="24"/>
          <w:szCs w:val="24"/>
          <w:highlight w:val="none"/>
          <w:lang w:val="en-US"/>
        </w:rPr>
        <w:t xml:space="preserve">分</w:t>
      </w:r>
      <w:r>
        <w:rPr>
          <w:rFonts w:hint="eastAsia" w:ascii="仿宋" w:hAnsi="仿宋" w:eastAsia="仿宋" w:cs="仿宋"/>
          <w:color w:val="000000"/>
          <w:sz w:val="24"/>
          <w:szCs w:val="24"/>
          <w:highlight w:val="none"/>
        </w:rPr>
        <w:t xml:space="preserve">包十</w:t>
      </w:r>
      <w:r>
        <w:rPr>
          <w:rFonts w:hint="eastAsia" w:ascii="仿宋" w:hAnsi="仿宋" w:eastAsia="仿宋" w:cs="仿宋"/>
          <w:color w:val="000000"/>
          <w:sz w:val="24"/>
          <w:szCs w:val="24"/>
          <w:highlight w:val="none"/>
          <w:u w:val="single"/>
          <w:lang w:val="en-US"/>
        </w:rPr>
      </w:r>
      <w:r/>
    </w:p>
    <w:p>
      <w:pPr>
        <w:pStyle w:val="1008"/>
        <w:numPr>
          <w:ilvl w:val="0"/>
          <w:numId w:val="3"/>
        </w:numPr>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highlight w:val="none"/>
        </w:rPr>
        <w:t xml:space="preserve">服务完成期限：</w:t>
      </w:r>
      <w:r>
        <w:rPr>
          <w:rFonts w:hint="eastAsia" w:ascii="仿宋" w:hAnsi="仿宋" w:eastAsia="仿宋" w:cs="仿宋"/>
          <w:color w:val="000000"/>
          <w:sz w:val="24"/>
          <w:szCs w:val="24"/>
          <w:highlight w:val="none"/>
          <w:u w:val="single"/>
          <w:lang w:val="en-US"/>
        </w:rPr>
        <w:t xml:space="preserve">自合同签订后四个月内完成本项目</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p>
      <w:pPr>
        <w:pStyle w:val="1008"/>
        <w:ind w:firstLine="480"/>
        <w:spacing w:line="360" w:lineRule="auto"/>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3.本项目的服务内容包含采购文件、乙方的投标文件及采购过程中有关澄清、承诺等文件或材料中的相关内容。</w:t>
      </w:r>
      <w:r>
        <w:rPr>
          <w:rFonts w:hint="eastAsia" w:ascii="仿宋" w:hAnsi="仿宋" w:eastAsia="仿宋" w:cs="仿宋"/>
          <w:color w:val="000000"/>
          <w:sz w:val="24"/>
          <w:szCs w:val="24"/>
          <w:lang w:val="en-US"/>
        </w:rPr>
      </w:r>
      <w:r/>
    </w:p>
    <w:p>
      <w:pPr>
        <w:pStyle w:val="1008"/>
        <w:ind w:firstLine="482"/>
        <w:spacing w:line="360" w:lineRule="auto"/>
        <w:rPr>
          <w:rFonts w:hint="eastAsia" w:ascii="仿宋" w:hAnsi="仿宋" w:eastAsia="仿宋" w:cs="仿宋"/>
          <w:color w:val="000000"/>
          <w:sz w:val="24"/>
          <w:szCs w:val="24"/>
        </w:rPr>
      </w:pPr>
      <w:r>
        <w:rPr>
          <w:rFonts w:hint="eastAsia" w:ascii="仿宋" w:hAnsi="仿宋" w:eastAsia="仿宋" w:cs="仿宋"/>
          <w:b/>
          <w:color w:val="000000"/>
          <w:sz w:val="24"/>
          <w:szCs w:val="24"/>
        </w:rPr>
        <w:t xml:space="preserve">二、合同价款</w:t>
      </w:r>
      <w:r>
        <w:rPr>
          <w:rFonts w:hint="eastAsia" w:ascii="仿宋" w:hAnsi="仿宋" w:eastAsia="仿宋" w:cs="仿宋"/>
          <w:color w:val="000000"/>
          <w:sz w:val="24"/>
          <w:szCs w:val="24"/>
        </w:rPr>
      </w:r>
      <w:r/>
    </w:p>
    <w:p>
      <w:pPr>
        <w:pStyle w:val="1008"/>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本合同项下服务费用（含税）总计：（大写）：     万元（￥    元）人民币。</w:t>
      </w:r>
      <w:r>
        <w:rPr>
          <w:rFonts w:hint="eastAsia" w:ascii="仿宋" w:hAnsi="仿宋" w:eastAsia="仿宋" w:cs="仿宋"/>
          <w:color w:val="000000"/>
          <w:sz w:val="24"/>
          <w:szCs w:val="24"/>
        </w:rPr>
      </w:r>
      <w:r/>
    </w:p>
    <w:p>
      <w:pPr>
        <w:pStyle w:val="1008"/>
        <w:ind w:firstLine="480"/>
        <w:spacing w:line="360" w:lineRule="auto"/>
        <w:rPr>
          <w:rFonts w:hint="eastAsia" w:ascii="仿宋" w:hAnsi="仿宋" w:eastAsia="仿宋" w:cs="仿宋"/>
          <w:bCs/>
          <w:color w:val="000000"/>
          <w:sz w:val="24"/>
          <w:szCs w:val="24"/>
        </w:rPr>
      </w:pPr>
      <w:r>
        <w:rPr>
          <w:rFonts w:hint="eastAsia" w:ascii="仿宋" w:hAnsi="仿宋" w:eastAsia="仿宋" w:cs="仿宋"/>
          <w:color w:val="000000"/>
          <w:sz w:val="24"/>
          <w:szCs w:val="24"/>
        </w:rPr>
        <w:t xml:space="preserve">合同价</w:t>
      </w:r>
      <w:r>
        <w:rPr>
          <w:rFonts w:hint="eastAsia" w:ascii="仿宋" w:hAnsi="仿宋" w:eastAsia="仿宋" w:cs="仿宋"/>
          <w:bCs/>
          <w:color w:val="000000"/>
          <w:sz w:val="24"/>
          <w:szCs w:val="24"/>
        </w:rPr>
        <w:t xml:space="preserve">应包括本项目所需的服务提供过程中可能发生的所有费用，</w:t>
      </w:r>
      <w:r>
        <w:rPr>
          <w:rFonts w:hint="eastAsia" w:ascii="仿宋" w:hAnsi="仿宋" w:eastAsia="仿宋" w:cs="仿宋"/>
          <w:color w:val="000000"/>
          <w:sz w:val="24"/>
          <w:szCs w:val="24"/>
          <w:lang w:val="en-US"/>
        </w:rPr>
        <w:t xml:space="preserve">包括但不限于：服务人员费用（工资、福利、保险、服务费、设备费、材料费、技术咨询服务费）、差旅费、食宿费、运营管理费、税金、风险费用、利润，以及一切不可预见的费用，同时还应包含甲方项目预算中已明确包含的本项目的采购代理服务费，</w:t>
      </w:r>
      <w:r>
        <w:rPr>
          <w:rFonts w:hint="eastAsia" w:ascii="仿宋" w:hAnsi="仿宋" w:eastAsia="仿宋" w:cs="仿宋"/>
          <w:bCs/>
          <w:color w:val="000000"/>
          <w:sz w:val="24"/>
          <w:szCs w:val="24"/>
        </w:rPr>
        <w:t xml:space="preserve">中标后甲方按中标价格（合同价）结算支付，不再变更结算价格。</w:t>
      </w:r>
      <w:r>
        <w:rPr>
          <w:rFonts w:hint="eastAsia" w:ascii="仿宋" w:hAnsi="仿宋" w:eastAsia="仿宋" w:cs="仿宋"/>
          <w:bCs/>
          <w:color w:val="000000"/>
          <w:sz w:val="24"/>
          <w:szCs w:val="24"/>
        </w:rPr>
      </w:r>
      <w:r/>
    </w:p>
    <w:p>
      <w:pPr>
        <w:pStyle w:val="1008"/>
        <w:ind w:firstLine="482"/>
        <w:spacing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三、组成本合同的文件：</w:t>
      </w:r>
      <w:r>
        <w:rPr>
          <w:rFonts w:hint="eastAsia" w:ascii="仿宋" w:hAnsi="仿宋" w:eastAsia="仿宋" w:cs="仿宋"/>
          <w:b/>
          <w:color w:val="000000"/>
          <w:sz w:val="24"/>
          <w:szCs w:val="24"/>
        </w:rPr>
      </w:r>
      <w:r/>
    </w:p>
    <w:p>
      <w:pPr>
        <w:pStyle w:val="1008"/>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1.</w:t>
      </w:r>
      <w:r>
        <w:rPr>
          <w:rFonts w:hint="eastAsia" w:ascii="仿宋" w:hAnsi="仿宋" w:eastAsia="仿宋" w:cs="仿宋"/>
          <w:color w:val="000000"/>
          <w:sz w:val="24"/>
          <w:szCs w:val="24"/>
        </w:rPr>
        <w:t xml:space="preserve">合同通用条款和专用条款；</w:t>
      </w:r>
      <w:r>
        <w:rPr>
          <w:rFonts w:hint="eastAsia" w:ascii="仿宋" w:hAnsi="仿宋" w:eastAsia="仿宋" w:cs="仿宋"/>
          <w:color w:val="000000"/>
          <w:sz w:val="24"/>
          <w:szCs w:val="24"/>
        </w:rPr>
      </w:r>
      <w:r/>
    </w:p>
    <w:p>
      <w:pPr>
        <w:pStyle w:val="1008"/>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2.</w:t>
      </w:r>
      <w:r>
        <w:rPr>
          <w:rFonts w:hint="eastAsia" w:ascii="仿宋" w:hAnsi="仿宋" w:eastAsia="仿宋" w:cs="仿宋"/>
          <w:color w:val="000000"/>
          <w:sz w:val="24"/>
          <w:szCs w:val="24"/>
        </w:rPr>
        <w:t xml:space="preserve">采购文件和乙方的响应文件；</w:t>
      </w:r>
      <w:r>
        <w:rPr>
          <w:rFonts w:hint="eastAsia" w:ascii="仿宋" w:hAnsi="仿宋" w:eastAsia="仿宋" w:cs="仿宋"/>
          <w:color w:val="000000"/>
          <w:sz w:val="24"/>
          <w:szCs w:val="24"/>
        </w:rPr>
      </w:r>
      <w:r/>
    </w:p>
    <w:p>
      <w:pPr>
        <w:pStyle w:val="1008"/>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3.</w:t>
      </w:r>
      <w:r>
        <w:rPr>
          <w:rFonts w:hint="eastAsia" w:ascii="仿宋" w:hAnsi="仿宋" w:eastAsia="仿宋" w:cs="仿宋"/>
          <w:color w:val="000000"/>
          <w:sz w:val="24"/>
          <w:szCs w:val="24"/>
        </w:rPr>
        <w:t xml:space="preserve">成交通知书；</w:t>
      </w:r>
      <w:r>
        <w:rPr>
          <w:rFonts w:hint="eastAsia" w:ascii="仿宋" w:hAnsi="仿宋" w:eastAsia="仿宋" w:cs="仿宋"/>
          <w:color w:val="000000"/>
          <w:sz w:val="24"/>
          <w:szCs w:val="24"/>
        </w:rPr>
      </w:r>
      <w:r/>
    </w:p>
    <w:p>
      <w:pPr>
        <w:pStyle w:val="1008"/>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4.</w:t>
      </w:r>
      <w:r>
        <w:rPr>
          <w:rFonts w:hint="eastAsia" w:ascii="仿宋" w:hAnsi="仿宋" w:eastAsia="仿宋" w:cs="仿宋"/>
          <w:color w:val="000000"/>
          <w:sz w:val="24"/>
          <w:szCs w:val="24"/>
        </w:rPr>
        <w:t xml:space="preserve">甲乙双方商定的其他必要文件。</w:t>
      </w:r>
      <w:r>
        <w:rPr>
          <w:rFonts w:hint="eastAsia" w:ascii="仿宋" w:hAnsi="仿宋" w:eastAsia="仿宋" w:cs="仿宋"/>
          <w:color w:val="000000"/>
          <w:sz w:val="24"/>
          <w:szCs w:val="24"/>
        </w:rPr>
      </w:r>
      <w:r/>
    </w:p>
    <w:p>
      <w:pPr>
        <w:pStyle w:val="1008"/>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上述合同文件内容互为补充，如有不明确，由甲方负责解释。</w:t>
      </w:r>
      <w:r>
        <w:rPr>
          <w:rFonts w:hint="eastAsia" w:ascii="仿宋" w:hAnsi="仿宋" w:eastAsia="仿宋" w:cs="仿宋"/>
          <w:color w:val="000000"/>
          <w:sz w:val="24"/>
          <w:szCs w:val="24"/>
        </w:rPr>
      </w:r>
      <w:r/>
    </w:p>
    <w:p>
      <w:pPr>
        <w:pStyle w:val="1008"/>
        <w:ind w:firstLine="482"/>
        <w:spacing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四、合同履行</w:t>
      </w:r>
      <w:r>
        <w:rPr>
          <w:rFonts w:hint="eastAsia" w:ascii="仿宋" w:hAnsi="仿宋" w:eastAsia="仿宋" w:cs="仿宋"/>
          <w:b/>
          <w:color w:val="000000"/>
          <w:sz w:val="24"/>
          <w:szCs w:val="24"/>
        </w:rPr>
      </w:r>
      <w:r/>
    </w:p>
    <w:p>
      <w:pPr>
        <w:pStyle w:val="1008"/>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本合同项下服务的提供参照采购文件的具体要求履行，甲乙双方通过补充条款进行特殊约定的从其约定。</w:t>
      </w:r>
      <w:r>
        <w:rPr>
          <w:rFonts w:hint="eastAsia" w:ascii="仿宋" w:hAnsi="仿宋" w:eastAsia="仿宋" w:cs="仿宋"/>
          <w:color w:val="000000"/>
          <w:sz w:val="24"/>
          <w:szCs w:val="24"/>
        </w:rPr>
      </w:r>
      <w:r/>
    </w:p>
    <w:p>
      <w:pPr>
        <w:pStyle w:val="1008"/>
        <w:ind w:firstLine="482"/>
        <w:spacing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补充条款：</w:t>
      </w:r>
      <w:r>
        <w:rPr>
          <w:rFonts w:hint="eastAsia" w:ascii="仿宋" w:hAnsi="仿宋" w:eastAsia="仿宋" w:cs="仿宋"/>
          <w:b/>
          <w:color w:val="000000"/>
          <w:sz w:val="24"/>
          <w:szCs w:val="24"/>
        </w:rPr>
      </w:r>
      <w:r/>
    </w:p>
    <w:p>
      <w:pPr>
        <w:pStyle w:val="1008"/>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lang w:val="en-US"/>
        </w:rPr>
        <w:t xml:space="preserve">.</w:t>
      </w:r>
      <w:r>
        <w:rPr>
          <w:rFonts w:hint="eastAsia" w:ascii="仿宋" w:hAnsi="仿宋" w:eastAsia="仿宋" w:cs="仿宋"/>
          <w:color w:val="000000"/>
          <w:sz w:val="24"/>
          <w:szCs w:val="24"/>
        </w:rPr>
        <w:t xml:space="preserve">甲方根据工作内容，结合乙方实际能力，进行相应的任务分配和调整。</w:t>
      </w:r>
      <w:r>
        <w:rPr>
          <w:rFonts w:hint="eastAsia" w:ascii="仿宋" w:hAnsi="仿宋" w:eastAsia="仿宋" w:cs="仿宋"/>
          <w:color w:val="000000"/>
          <w:sz w:val="24"/>
          <w:szCs w:val="24"/>
        </w:rPr>
      </w:r>
      <w:r/>
    </w:p>
    <w:p>
      <w:pPr>
        <w:pStyle w:val="1008"/>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lang w:val="en-US"/>
        </w:rPr>
        <w:t xml:space="preserve">.</w:t>
      </w:r>
      <w:r>
        <w:rPr>
          <w:rFonts w:hint="eastAsia" w:ascii="仿宋" w:hAnsi="仿宋" w:eastAsia="仿宋" w:cs="仿宋"/>
          <w:color w:val="000000"/>
          <w:sz w:val="24"/>
          <w:szCs w:val="24"/>
        </w:rPr>
        <w:t xml:space="preserve">乙方应按照甲方要求开展相关工作，且符合国家法律法规要求。</w:t>
      </w:r>
      <w:r>
        <w:rPr>
          <w:rFonts w:hint="eastAsia" w:ascii="仿宋" w:hAnsi="仿宋" w:eastAsia="仿宋" w:cs="仿宋"/>
          <w:color w:val="000000"/>
          <w:sz w:val="24"/>
          <w:szCs w:val="24"/>
        </w:rPr>
      </w:r>
      <w:r/>
    </w:p>
    <w:p>
      <w:pPr>
        <w:pStyle w:val="1008"/>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w:t>
      </w:r>
      <w:r>
        <w:rPr>
          <w:rFonts w:hint="eastAsia" w:ascii="仿宋" w:hAnsi="仿宋" w:eastAsia="仿宋" w:cs="仿宋"/>
          <w:color w:val="000000"/>
          <w:sz w:val="24"/>
          <w:szCs w:val="24"/>
          <w:lang w:val="en-US"/>
        </w:rPr>
        <w:t xml:space="preserve">.</w:t>
      </w:r>
      <w:r>
        <w:rPr>
          <w:rFonts w:hint="eastAsia" w:ascii="仿宋" w:hAnsi="仿宋" w:eastAsia="仿宋" w:cs="仿宋"/>
          <w:color w:val="000000"/>
          <w:sz w:val="24"/>
          <w:szCs w:val="24"/>
        </w:rPr>
        <w:t xml:space="preserve">乙方应配合甲方做好异议或投诉处理、信息公开、后续处理等工作。</w:t>
      </w:r>
      <w:r>
        <w:rPr>
          <w:rFonts w:hint="eastAsia" w:ascii="仿宋" w:hAnsi="仿宋" w:eastAsia="仿宋" w:cs="仿宋"/>
          <w:color w:val="000000"/>
          <w:sz w:val="24"/>
          <w:szCs w:val="24"/>
        </w:rPr>
      </w:r>
      <w:r/>
    </w:p>
    <w:p>
      <w:pPr>
        <w:pStyle w:val="1008"/>
        <w:ind w:firstLine="480"/>
        <w:spacing w:line="360" w:lineRule="auto"/>
        <w:rPr>
          <w:rFonts w:hint="eastAsia" w:ascii="仿宋" w:hAnsi="仿宋" w:eastAsia="仿宋" w:cs="仿宋"/>
          <w:bCs/>
          <w:color w:val="000000"/>
          <w:sz w:val="24"/>
          <w:szCs w:val="24"/>
        </w:rPr>
      </w:pPr>
      <w:r>
        <w:rPr>
          <w:rFonts w:hint="eastAsia" w:ascii="仿宋" w:hAnsi="仿宋" w:eastAsia="仿宋" w:cs="仿宋"/>
          <w:color w:val="000000"/>
          <w:sz w:val="24"/>
          <w:szCs w:val="24"/>
        </w:rPr>
        <w:t xml:space="preserve">4.</w:t>
      </w:r>
      <w:r>
        <w:rPr>
          <w:rFonts w:hint="eastAsia" w:ascii="仿宋" w:hAnsi="仿宋" w:eastAsia="仿宋" w:cs="仿宋"/>
          <w:bCs/>
          <w:color w:val="000000"/>
          <w:sz w:val="24"/>
          <w:szCs w:val="24"/>
        </w:rPr>
        <w:t xml:space="preserve">违约责任。如甲方无故终止本合同，乙方有权终止业务且不退还服务费用；如乙方无故终止履行本合同，所收费用应退还甲方。</w:t>
      </w:r>
      <w:r>
        <w:rPr>
          <w:rFonts w:hint="eastAsia" w:ascii="仿宋" w:hAnsi="仿宋" w:eastAsia="仿宋" w:cs="仿宋"/>
          <w:bCs/>
          <w:color w:val="000000"/>
          <w:sz w:val="24"/>
          <w:szCs w:val="24"/>
        </w:rPr>
      </w:r>
      <w:r/>
    </w:p>
    <w:p>
      <w:pPr>
        <w:pStyle w:val="1008"/>
        <w:ind w:firstLine="482"/>
        <w:spacing w:line="36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五、验收</w:t>
      </w:r>
      <w:r>
        <w:rPr>
          <w:rFonts w:hint="eastAsia" w:ascii="仿宋" w:hAnsi="仿宋" w:eastAsia="仿宋" w:cs="仿宋"/>
          <w:b/>
          <w:bCs/>
          <w:color w:val="000000"/>
          <w:sz w:val="24"/>
          <w:szCs w:val="24"/>
        </w:rPr>
      </w:r>
      <w:r/>
    </w:p>
    <w:p>
      <w:pPr>
        <w:pStyle w:val="1008"/>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甲方在合同履行期间，有权依照采购文件相关要求对乙方提供的相关服务或交付的工作成果进行阶段性验收及/或总体验收。经验收不合格的，乙方应当按照甲方要求在指定的合理期限内进行整改和完善，直至符合采购文件要求的相关标准。逾期不予整改或经整改仍不能符合相关要求，或者导致合同目的无法实现，甲方有权依照法律程序解除合同，并追究乙方违约责任。</w:t>
      </w:r>
      <w:r>
        <w:rPr>
          <w:rFonts w:hint="eastAsia" w:ascii="仿宋" w:hAnsi="仿宋" w:eastAsia="仿宋" w:cs="仿宋"/>
          <w:color w:val="000000"/>
          <w:sz w:val="24"/>
          <w:szCs w:val="24"/>
        </w:rPr>
      </w:r>
      <w:r/>
    </w:p>
    <w:p>
      <w:pPr>
        <w:pStyle w:val="1008"/>
        <w:ind w:firstLine="482"/>
        <w:spacing w:line="360" w:lineRule="auto"/>
        <w:rPr>
          <w:rFonts w:hint="eastAsia" w:ascii="仿宋" w:hAnsi="仿宋" w:eastAsia="仿宋" w:cs="仿宋"/>
          <w:color w:val="000000"/>
          <w:sz w:val="24"/>
          <w:szCs w:val="24"/>
        </w:rPr>
      </w:pPr>
      <w:r>
        <w:rPr>
          <w:rFonts w:hint="eastAsia" w:ascii="仿宋" w:hAnsi="仿宋" w:eastAsia="仿宋" w:cs="仿宋"/>
          <w:b/>
          <w:color w:val="000000"/>
          <w:sz w:val="24"/>
          <w:szCs w:val="24"/>
        </w:rPr>
        <w:t xml:space="preserve">六、合同责任</w:t>
      </w:r>
      <w:r>
        <w:rPr>
          <w:rFonts w:hint="eastAsia" w:ascii="仿宋" w:hAnsi="仿宋" w:eastAsia="仿宋" w:cs="仿宋"/>
          <w:color w:val="000000"/>
          <w:sz w:val="24"/>
          <w:szCs w:val="24"/>
        </w:rPr>
      </w:r>
      <w:r/>
    </w:p>
    <w:p>
      <w:pPr>
        <w:pStyle w:val="1008"/>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1.甲方应当为乙方履行合同提供必要的支持。</w:t>
      </w:r>
      <w:r>
        <w:rPr>
          <w:rFonts w:hint="eastAsia" w:ascii="仿宋" w:hAnsi="仿宋" w:eastAsia="仿宋" w:cs="仿宋"/>
          <w:color w:val="000000"/>
          <w:sz w:val="24"/>
          <w:szCs w:val="24"/>
        </w:rPr>
      </w:r>
      <w:r/>
    </w:p>
    <w:p>
      <w:pPr>
        <w:pStyle w:val="1008"/>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乙方保证其对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r>
        <w:rPr>
          <w:rFonts w:hint="eastAsia" w:ascii="仿宋" w:hAnsi="仿宋" w:eastAsia="仿宋" w:cs="仿宋"/>
          <w:color w:val="000000"/>
          <w:sz w:val="24"/>
          <w:szCs w:val="24"/>
        </w:rPr>
      </w:r>
      <w:r/>
    </w:p>
    <w:p>
      <w:pPr>
        <w:pStyle w:val="1008"/>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3.乙方在履行合同中产生的一切非因甲方过错导致的损失，均由乙方自行承担责任。</w:t>
      </w:r>
      <w:r>
        <w:rPr>
          <w:rFonts w:hint="eastAsia" w:ascii="仿宋" w:hAnsi="仿宋" w:eastAsia="仿宋" w:cs="仿宋"/>
          <w:color w:val="000000"/>
          <w:sz w:val="24"/>
          <w:szCs w:val="24"/>
        </w:rPr>
      </w:r>
      <w:r/>
    </w:p>
    <w:p>
      <w:pPr>
        <w:pStyle w:val="1008"/>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4.甲乙双方均应指定专人作为本合同履行期间双方之间的联络人，所有一方向相对方正式知会事项的通知到达相对方指定联络人即视为到达对方。</w:t>
      </w:r>
      <w:r>
        <w:rPr>
          <w:rFonts w:hint="eastAsia" w:ascii="仿宋" w:hAnsi="仿宋" w:eastAsia="仿宋" w:cs="仿宋"/>
          <w:color w:val="000000"/>
          <w:sz w:val="24"/>
          <w:szCs w:val="24"/>
        </w:rPr>
      </w:r>
      <w:r/>
    </w:p>
    <w:p>
      <w:pPr>
        <w:pStyle w:val="1008"/>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甲方指定联络人：</w:t>
      </w:r>
      <w:r>
        <w:rPr>
          <w:rFonts w:hint="eastAsia" w:ascii="仿宋" w:hAnsi="仿宋" w:eastAsia="仿宋" w:cs="仿宋"/>
          <w:color w:val="000000"/>
          <w:sz w:val="24"/>
          <w:szCs w:val="24"/>
        </w:rPr>
      </w:r>
      <w:r/>
    </w:p>
    <w:p>
      <w:pPr>
        <w:pStyle w:val="1008"/>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姓    名：</w:t>
      </w:r>
      <w:bookmarkStart w:id="137" w:name="purchase_relation_name"/>
      <w:r/>
      <w:bookmarkEnd w:id="137"/>
      <w:r>
        <w:rPr>
          <w:rFonts w:hint="eastAsia" w:ascii="仿宋" w:hAnsi="仿宋" w:eastAsia="仿宋" w:cs="仿宋"/>
          <w:color w:val="000000"/>
          <w:sz w:val="24"/>
          <w:szCs w:val="24"/>
        </w:rPr>
      </w:r>
      <w:r/>
    </w:p>
    <w:p>
      <w:pPr>
        <w:pStyle w:val="1008"/>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联系方式：</w:t>
      </w:r>
      <w:bookmarkStart w:id="138" w:name="purchase_relation_tel"/>
      <w:r/>
      <w:bookmarkEnd w:id="138"/>
      <w:r>
        <w:rPr>
          <w:rFonts w:hint="eastAsia" w:ascii="仿宋" w:hAnsi="仿宋" w:eastAsia="仿宋" w:cs="仿宋"/>
          <w:color w:val="000000"/>
          <w:sz w:val="24"/>
          <w:szCs w:val="24"/>
        </w:rPr>
      </w:r>
      <w:r/>
    </w:p>
    <w:p>
      <w:pPr>
        <w:pStyle w:val="1008"/>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乙方指定联络人：</w:t>
      </w:r>
      <w:r>
        <w:rPr>
          <w:rFonts w:hint="eastAsia" w:ascii="仿宋" w:hAnsi="仿宋" w:eastAsia="仿宋" w:cs="仿宋"/>
          <w:color w:val="000000"/>
          <w:sz w:val="24"/>
          <w:szCs w:val="24"/>
        </w:rPr>
      </w:r>
      <w:r/>
    </w:p>
    <w:p>
      <w:pPr>
        <w:pStyle w:val="1008"/>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姓    名：</w:t>
      </w:r>
      <w:bookmarkStart w:id="139" w:name="supplier_relation_name"/>
      <w:r/>
      <w:bookmarkEnd w:id="139"/>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rPr>
      </w:r>
      <w:r/>
    </w:p>
    <w:p>
      <w:pPr>
        <w:pStyle w:val="1008"/>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联系方式：</w:t>
      </w:r>
      <w:bookmarkStart w:id="140" w:name="supplier_relation_tel"/>
      <w:r/>
      <w:bookmarkEnd w:id="140"/>
      <w:r>
        <w:rPr>
          <w:rFonts w:hint="eastAsia" w:ascii="仿宋" w:hAnsi="仿宋" w:eastAsia="仿宋" w:cs="仿宋"/>
          <w:color w:val="000000"/>
          <w:sz w:val="24"/>
          <w:szCs w:val="24"/>
        </w:rPr>
      </w:r>
      <w:r/>
    </w:p>
    <w:p>
      <w:pPr>
        <w:pStyle w:val="1008"/>
        <w:ind w:firstLine="482"/>
        <w:spacing w:line="360" w:lineRule="auto"/>
        <w:rPr>
          <w:rFonts w:hint="eastAsia" w:ascii="仿宋" w:hAnsi="仿宋" w:eastAsia="仿宋" w:cs="仿宋"/>
          <w:color w:val="000000"/>
          <w:sz w:val="24"/>
          <w:szCs w:val="24"/>
        </w:rPr>
      </w:pPr>
      <w:r>
        <w:rPr>
          <w:rFonts w:hint="eastAsia" w:ascii="仿宋" w:hAnsi="仿宋" w:eastAsia="仿宋" w:cs="仿宋"/>
          <w:b/>
          <w:bCs/>
          <w:color w:val="000000"/>
          <w:sz w:val="24"/>
          <w:szCs w:val="24"/>
        </w:rPr>
        <w:t xml:space="preserve">七、履约保证金</w:t>
      </w:r>
      <w:r>
        <w:rPr>
          <w:rFonts w:hint="eastAsia" w:ascii="仿宋" w:hAnsi="仿宋" w:eastAsia="仿宋" w:cs="仿宋"/>
          <w:color w:val="000000"/>
          <w:sz w:val="24"/>
          <w:szCs w:val="24"/>
        </w:rPr>
        <w:t xml:space="preserve">：无。</w:t>
      </w:r>
      <w:r>
        <w:rPr>
          <w:rFonts w:hint="eastAsia" w:ascii="仿宋" w:hAnsi="仿宋" w:eastAsia="仿宋" w:cs="仿宋"/>
          <w:color w:val="000000"/>
          <w:sz w:val="24"/>
          <w:szCs w:val="24"/>
        </w:rPr>
      </w:r>
      <w:r/>
    </w:p>
    <w:p>
      <w:pPr>
        <w:pStyle w:val="1008"/>
        <w:ind w:firstLine="482"/>
        <w:spacing w:line="360" w:lineRule="auto"/>
        <w:rPr>
          <w:rFonts w:hint="eastAsia" w:ascii="仿宋" w:hAnsi="仿宋" w:eastAsia="仿宋" w:cs="仿宋"/>
          <w:bCs/>
          <w:color w:val="000000"/>
          <w:sz w:val="24"/>
          <w:szCs w:val="24"/>
          <w:highlight w:val="none"/>
        </w:rPr>
      </w:pPr>
      <w:r>
        <w:rPr>
          <w:rFonts w:hint="eastAsia" w:ascii="仿宋" w:hAnsi="仿宋" w:eastAsia="仿宋" w:cs="仿宋"/>
          <w:b/>
          <w:bCs/>
          <w:color w:val="000000"/>
          <w:sz w:val="24"/>
          <w:szCs w:val="24"/>
        </w:rPr>
        <w:t xml:space="preserve">八、付款方式：</w:t>
      </w:r>
      <w:r>
        <w:rPr>
          <w:rFonts w:hint="eastAsia" w:ascii="仿宋" w:hAnsi="仿宋" w:eastAsia="仿宋" w:cs="仿宋"/>
          <w:bCs/>
          <w:color w:val="000000"/>
          <w:sz w:val="24"/>
          <w:szCs w:val="24"/>
          <w:highlight w:val="none"/>
        </w:rPr>
        <w:t xml:space="preserve">合同签订生效后</w:t>
      </w:r>
      <w:r>
        <w:rPr>
          <w:rFonts w:hint="eastAsia" w:ascii="仿宋" w:hAnsi="仿宋" w:eastAsia="仿宋" w:cs="仿宋"/>
          <w:bCs/>
          <w:color w:val="000000"/>
          <w:sz w:val="24"/>
          <w:szCs w:val="24"/>
          <w:highlight w:val="none"/>
          <w:lang w:val="en-US" w:eastAsia="zh-CN"/>
        </w:rPr>
        <w:t xml:space="preserve">30日内</w:t>
      </w:r>
      <w:r>
        <w:rPr>
          <w:rFonts w:hint="eastAsia" w:ascii="仿宋" w:hAnsi="仿宋" w:eastAsia="仿宋" w:cs="仿宋"/>
          <w:bCs/>
          <w:color w:val="000000"/>
          <w:sz w:val="24"/>
          <w:szCs w:val="24"/>
          <w:highlight w:val="none"/>
        </w:rPr>
        <w:t xml:space="preserve">，甲方支付给乙方合同金额的</w:t>
      </w:r>
      <w:r>
        <w:rPr>
          <w:rFonts w:hint="eastAsia" w:ascii="仿宋" w:hAnsi="仿宋" w:eastAsia="仿宋" w:cs="仿宋"/>
          <w:bCs/>
          <w:color w:val="000000"/>
          <w:sz w:val="24"/>
          <w:szCs w:val="24"/>
          <w:highlight w:val="none"/>
          <w:lang w:val="en-US"/>
        </w:rPr>
        <w:t xml:space="preserve">5</w:t>
      </w:r>
      <w:r>
        <w:rPr>
          <w:rFonts w:hint="eastAsia" w:ascii="仿宋" w:hAnsi="仿宋" w:eastAsia="仿宋" w:cs="仿宋"/>
          <w:bCs/>
          <w:color w:val="000000"/>
          <w:sz w:val="24"/>
          <w:szCs w:val="24"/>
          <w:highlight w:val="none"/>
        </w:rPr>
        <w:t xml:space="preserve">0%作为项目预付款。完成评估工作并通过验收后</w:t>
      </w:r>
      <w:r>
        <w:rPr>
          <w:rFonts w:hint="eastAsia" w:ascii="仿宋" w:hAnsi="仿宋" w:eastAsia="仿宋" w:cs="仿宋"/>
          <w:bCs/>
          <w:color w:val="000000"/>
          <w:sz w:val="24"/>
          <w:szCs w:val="24"/>
          <w:highlight w:val="none"/>
          <w:lang w:val="en-US" w:eastAsia="zh-CN"/>
        </w:rPr>
        <w:t xml:space="preserve">30日内</w:t>
      </w:r>
      <w:r>
        <w:rPr>
          <w:rFonts w:hint="eastAsia" w:ascii="仿宋" w:hAnsi="仿宋" w:eastAsia="仿宋" w:cs="仿宋"/>
          <w:bCs/>
          <w:color w:val="000000"/>
          <w:sz w:val="24"/>
          <w:szCs w:val="24"/>
          <w:highlight w:val="none"/>
        </w:rPr>
        <w:t xml:space="preserve">，甲方支付给乙方剩余</w:t>
      </w:r>
      <w:r>
        <w:rPr>
          <w:rFonts w:hint="eastAsia" w:ascii="仿宋" w:hAnsi="仿宋" w:eastAsia="仿宋" w:cs="仿宋"/>
          <w:bCs/>
          <w:color w:val="000000"/>
          <w:sz w:val="24"/>
          <w:szCs w:val="24"/>
          <w:highlight w:val="none"/>
          <w:lang w:val="en-US"/>
        </w:rPr>
        <w:t xml:space="preserve">50</w:t>
      </w:r>
      <w:r>
        <w:rPr>
          <w:rFonts w:hint="eastAsia" w:ascii="仿宋" w:hAnsi="仿宋" w:eastAsia="仿宋" w:cs="仿宋"/>
          <w:bCs/>
          <w:color w:val="000000"/>
          <w:sz w:val="24"/>
          <w:szCs w:val="24"/>
          <w:highlight w:val="none"/>
        </w:rPr>
        <w:t xml:space="preserve">%合同尾款。每次付款前供应商需提供合规等额发票。</w:t>
      </w:r>
      <w:r>
        <w:rPr>
          <w:rFonts w:hint="eastAsia" w:ascii="仿宋" w:hAnsi="仿宋" w:eastAsia="仿宋" w:cs="仿宋"/>
          <w:bCs/>
          <w:color w:val="000000"/>
          <w:sz w:val="24"/>
          <w:szCs w:val="24"/>
          <w:highlight w:val="none"/>
        </w:rPr>
      </w:r>
      <w:r/>
    </w:p>
    <w:p>
      <w:pPr>
        <w:pStyle w:val="1008"/>
        <w:ind w:firstLine="482"/>
        <w:spacing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九、保密条款</w:t>
      </w:r>
      <w:r>
        <w:rPr>
          <w:rFonts w:hint="eastAsia" w:ascii="仿宋" w:hAnsi="仿宋" w:eastAsia="仿宋" w:cs="仿宋"/>
          <w:b/>
          <w:color w:val="000000"/>
          <w:sz w:val="24"/>
          <w:szCs w:val="24"/>
        </w:rPr>
      </w:r>
      <w:r/>
    </w:p>
    <w:p>
      <w:pPr>
        <w:pStyle w:val="1008"/>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1.</w:t>
      </w:r>
      <w:r>
        <w:rPr>
          <w:rFonts w:hint="eastAsia" w:ascii="仿宋" w:hAnsi="仿宋" w:eastAsia="仿宋" w:cs="仿宋"/>
          <w:color w:val="000000"/>
          <w:sz w:val="24"/>
          <w:szCs w:val="24"/>
        </w:rPr>
        <w:t xml:space="preserve">乙方不得将在履行本合同中知悉的甲方任何信息随意泄露、擅自使用。如违反本条款规定，甲方有权终止合同并要求乙方赔偿相关损失。</w:t>
      </w:r>
      <w:r>
        <w:rPr>
          <w:rFonts w:hint="eastAsia" w:ascii="仿宋" w:hAnsi="仿宋" w:eastAsia="仿宋" w:cs="仿宋"/>
          <w:color w:val="000000"/>
          <w:sz w:val="24"/>
          <w:szCs w:val="24"/>
        </w:rPr>
      </w:r>
      <w:r/>
    </w:p>
    <w:p>
      <w:pPr>
        <w:pStyle w:val="1008"/>
        <w:ind w:firstLine="480"/>
        <w:spacing w:line="360" w:lineRule="auto"/>
        <w:rPr>
          <w:rFonts w:hint="eastAsia" w:ascii="仿宋" w:hAnsi="仿宋" w:eastAsia="仿宋" w:cs="仿宋"/>
          <w:color w:val="000000"/>
          <w:sz w:val="24"/>
          <w:szCs w:val="32"/>
          <w:lang w:val="en-US"/>
        </w:rPr>
      </w:pPr>
      <w:r>
        <w:rPr>
          <w:rFonts w:hint="eastAsia" w:ascii="仿宋" w:hAnsi="仿宋" w:eastAsia="仿宋" w:cs="仿宋"/>
          <w:color w:val="000000"/>
          <w:sz w:val="24"/>
          <w:szCs w:val="32"/>
          <w:lang w:val="en-US"/>
        </w:rPr>
        <w:t xml:space="preserve">2.乙方及其服务人员应做好保密工作。在项目实施过程中要建立工作登记单实现可追溯并确保相关创建档案信息的安全，不得损坏、丢失、泄密和传播。否则由此造成的一切后果乙方需承担相关法律责任和赔偿责任。</w:t>
      </w:r>
      <w:r>
        <w:rPr>
          <w:rFonts w:hint="eastAsia" w:ascii="仿宋" w:hAnsi="仿宋" w:eastAsia="仿宋" w:cs="仿宋"/>
          <w:color w:val="000000"/>
          <w:sz w:val="24"/>
          <w:szCs w:val="32"/>
          <w:lang w:val="en-US"/>
        </w:rPr>
      </w:r>
      <w:r/>
    </w:p>
    <w:p>
      <w:pPr>
        <w:pStyle w:val="1008"/>
        <w:ind w:firstLine="480"/>
        <w:spacing w:line="360" w:lineRule="auto"/>
        <w:rPr>
          <w:rFonts w:hint="eastAsia" w:ascii="仿宋" w:hAnsi="仿宋" w:eastAsia="仿宋" w:cs="仿宋"/>
          <w:color w:val="000000"/>
          <w:sz w:val="24"/>
          <w:szCs w:val="32"/>
          <w:lang w:val="en-US"/>
        </w:rPr>
      </w:pPr>
      <w:r>
        <w:rPr>
          <w:rFonts w:hint="eastAsia" w:ascii="仿宋" w:hAnsi="仿宋" w:eastAsia="仿宋" w:cs="仿宋"/>
          <w:color w:val="000000"/>
          <w:sz w:val="24"/>
          <w:szCs w:val="32"/>
          <w:lang w:val="en-US"/>
        </w:rPr>
        <w:t xml:space="preserve">3.乙方应对其服务人员保密义务承担责任，如因其服务人员违反保密义务导致甲方造成损失的，乙方需承担全部损失。</w:t>
      </w:r>
      <w:r>
        <w:rPr>
          <w:rFonts w:hint="eastAsia" w:ascii="仿宋" w:hAnsi="仿宋" w:eastAsia="仿宋" w:cs="仿宋"/>
          <w:color w:val="000000"/>
          <w:sz w:val="24"/>
          <w:szCs w:val="32"/>
          <w:lang w:val="en-US"/>
        </w:rPr>
      </w:r>
      <w:r/>
    </w:p>
    <w:p>
      <w:pPr>
        <w:pStyle w:val="1008"/>
        <w:ind w:firstLine="480"/>
        <w:spacing w:line="360" w:lineRule="auto"/>
        <w:rPr>
          <w:rFonts w:hint="eastAsia" w:ascii="仿宋" w:hAnsi="仿宋" w:eastAsia="仿宋" w:cs="仿宋"/>
          <w:color w:val="000000"/>
          <w:sz w:val="24"/>
          <w:szCs w:val="32"/>
          <w:lang w:val="en-US"/>
        </w:rPr>
      </w:pPr>
      <w:r>
        <w:rPr>
          <w:rFonts w:hint="eastAsia" w:ascii="仿宋" w:hAnsi="仿宋" w:eastAsia="仿宋" w:cs="仿宋"/>
          <w:color w:val="000000"/>
          <w:sz w:val="24"/>
          <w:szCs w:val="32"/>
          <w:lang w:val="en-US"/>
        </w:rPr>
        <w:t xml:space="preserve">4.乙方及其服务人员的保密期限为永久，不因本项目所签订的文件或合同的终止而终止。</w:t>
      </w:r>
      <w:r>
        <w:rPr>
          <w:rFonts w:hint="eastAsia" w:ascii="仿宋" w:hAnsi="仿宋" w:eastAsia="仿宋" w:cs="仿宋"/>
          <w:color w:val="000000"/>
          <w:sz w:val="24"/>
          <w:szCs w:val="32"/>
          <w:lang w:val="en-US"/>
        </w:rPr>
      </w:r>
      <w:r/>
    </w:p>
    <w:p>
      <w:pPr>
        <w:pStyle w:val="1008"/>
        <w:ind w:firstLine="482"/>
        <w:spacing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十、合同纠纷处理</w:t>
      </w:r>
      <w:r>
        <w:rPr>
          <w:rFonts w:hint="eastAsia" w:ascii="仿宋" w:hAnsi="仿宋" w:eastAsia="仿宋" w:cs="仿宋"/>
          <w:b/>
          <w:color w:val="000000"/>
          <w:sz w:val="24"/>
          <w:szCs w:val="24"/>
        </w:rPr>
      </w:r>
      <w:r/>
    </w:p>
    <w:p>
      <w:pPr>
        <w:pStyle w:val="1008"/>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本合同执行过程中发生纠纷，由甲乙双方协商处理，若协商不成，双方一致同意作如下</w:t>
      </w:r>
      <w:r>
        <w:rPr>
          <w:rFonts w:hint="eastAsia" w:ascii="仿宋" w:hAnsi="仿宋" w:eastAsia="仿宋" w:cs="仿宋"/>
          <w:color w:val="000000"/>
          <w:sz w:val="24"/>
          <w:szCs w:val="24"/>
          <w:u w:val="single"/>
        </w:rPr>
        <w:t xml:space="preserve"> 2 </w:t>
      </w:r>
      <w:r>
        <w:rPr>
          <w:rFonts w:hint="eastAsia" w:ascii="仿宋" w:hAnsi="仿宋" w:eastAsia="仿宋" w:cs="仿宋"/>
          <w:color w:val="000000"/>
          <w:sz w:val="24"/>
          <w:szCs w:val="24"/>
        </w:rPr>
        <w:t xml:space="preserve">处理：</w:t>
      </w:r>
      <w:r>
        <w:rPr>
          <w:rFonts w:hint="eastAsia" w:ascii="仿宋" w:hAnsi="仿宋" w:eastAsia="仿宋" w:cs="仿宋"/>
          <w:color w:val="000000"/>
          <w:sz w:val="24"/>
          <w:szCs w:val="24"/>
        </w:rPr>
      </w:r>
      <w:r/>
    </w:p>
    <w:p>
      <w:pPr>
        <w:pStyle w:val="1008"/>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1.申请仲裁。选定仲裁机构为南京市仲裁委员会。</w:t>
      </w:r>
      <w:r>
        <w:rPr>
          <w:rFonts w:hint="eastAsia" w:ascii="仿宋" w:hAnsi="仿宋" w:eastAsia="仿宋" w:cs="仿宋"/>
          <w:color w:val="000000"/>
          <w:sz w:val="24"/>
          <w:szCs w:val="24"/>
        </w:rPr>
      </w:r>
      <w:r/>
    </w:p>
    <w:p>
      <w:pPr>
        <w:pStyle w:val="1008"/>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2.提起诉讼。约定由甲方所在地法院管辖。</w:t>
      </w:r>
      <w:r>
        <w:rPr>
          <w:rFonts w:hint="eastAsia" w:ascii="仿宋" w:hAnsi="仿宋" w:eastAsia="仿宋" w:cs="仿宋"/>
          <w:color w:val="000000"/>
          <w:sz w:val="24"/>
          <w:szCs w:val="24"/>
        </w:rPr>
      </w:r>
      <w:r/>
    </w:p>
    <w:p>
      <w:pPr>
        <w:pStyle w:val="1008"/>
        <w:ind w:firstLine="482"/>
        <w:spacing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十一、不可抗力</w:t>
      </w:r>
      <w:r>
        <w:rPr>
          <w:rFonts w:hint="eastAsia" w:ascii="仿宋" w:hAnsi="仿宋" w:eastAsia="仿宋" w:cs="仿宋"/>
          <w:b/>
          <w:color w:val="000000"/>
          <w:sz w:val="24"/>
          <w:szCs w:val="24"/>
        </w:rPr>
      </w:r>
      <w:r/>
    </w:p>
    <w:p>
      <w:pPr>
        <w:pStyle w:val="1034"/>
        <w:ind w:firstLine="480"/>
        <w:jc w:val="both"/>
        <w:spacing w:before="0" w:beforeAutospacing="0" w:after="0" w:afterAutospacing="0" w:line="384" w:lineRule="auto"/>
        <w:rPr>
          <w:rFonts w:hint="eastAsia" w:ascii="仿宋" w:hAnsi="仿宋" w:eastAsia="仿宋" w:cs="仿宋"/>
          <w:color w:val="000000"/>
          <w:szCs w:val="24"/>
        </w:rPr>
      </w:pPr>
      <w:r>
        <w:rPr>
          <w:rFonts w:hint="eastAsia" w:ascii="仿宋" w:hAnsi="仿宋" w:eastAsia="仿宋" w:cs="仿宋"/>
          <w:color w:val="000000"/>
          <w:szCs w:val="24"/>
          <w:lang w:val="en-US"/>
        </w:rPr>
        <w:t xml:space="preserve">1.</w:t>
      </w:r>
      <w:r>
        <w:rPr>
          <w:rFonts w:hint="eastAsia" w:ascii="仿宋" w:hAnsi="仿宋" w:eastAsia="仿宋" w:cs="仿宋"/>
          <w:color w:val="000000"/>
          <w:szCs w:val="24"/>
        </w:rPr>
        <w:t xml:space="preserve">不可抗力指在本合同签署后发生的、本合同签署时不能预见的、其发生的后果是无法避免或克服的、妨碍任何一方全部或部分履约的所有事件。上述事件包括地震、台风、水灾、火灾、战争、国际或国内运输中断、流行病、罢工，以及根据中国法律或一般国际商业惯例认作不可抗力的其他事件。</w:t>
      </w:r>
      <w:r>
        <w:rPr>
          <w:rFonts w:hint="eastAsia" w:ascii="仿宋" w:hAnsi="仿宋" w:eastAsia="仿宋" w:cs="仿宋"/>
          <w:color w:val="000000"/>
          <w:szCs w:val="24"/>
        </w:rPr>
      </w:r>
      <w:r/>
    </w:p>
    <w:p>
      <w:pPr>
        <w:pStyle w:val="1008"/>
        <w:ind w:firstLine="480"/>
        <w:jc w:val="both"/>
        <w:spacing w:line="384"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2.</w:t>
      </w:r>
      <w:r>
        <w:rPr>
          <w:rFonts w:hint="eastAsia" w:ascii="仿宋" w:hAnsi="仿宋" w:eastAsia="仿宋" w:cs="仿宋"/>
          <w:color w:val="000000"/>
          <w:sz w:val="24"/>
          <w:szCs w:val="24"/>
        </w:rPr>
        <w:t xml:space="preserve">在合同有效期内，任何一方因不可抗力事件导致不能履行合同，则合同履行期可延长，其延长期与不可抗力影响期相同。</w:t>
      </w:r>
      <w:r>
        <w:rPr>
          <w:rFonts w:hint="eastAsia" w:ascii="仿宋" w:hAnsi="仿宋" w:eastAsia="仿宋" w:cs="仿宋"/>
          <w:color w:val="000000"/>
          <w:sz w:val="24"/>
          <w:szCs w:val="24"/>
        </w:rPr>
      </w:r>
      <w:r/>
    </w:p>
    <w:p>
      <w:pPr>
        <w:pStyle w:val="1008"/>
        <w:ind w:firstLine="480"/>
        <w:jc w:val="both"/>
        <w:spacing w:line="384"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3.</w:t>
      </w:r>
      <w:r>
        <w:rPr>
          <w:rFonts w:hint="eastAsia" w:ascii="仿宋" w:hAnsi="仿宋" w:eastAsia="仿宋" w:cs="仿宋"/>
          <w:color w:val="000000"/>
          <w:sz w:val="24"/>
          <w:szCs w:val="24"/>
        </w:rPr>
        <w:t xml:space="preserve">不可抗力事件发生后，应立即通知对方，并寄送有关权威机构出具的证明。</w:t>
      </w:r>
      <w:r>
        <w:rPr>
          <w:rFonts w:hint="eastAsia" w:ascii="仿宋" w:hAnsi="仿宋" w:eastAsia="仿宋" w:cs="仿宋"/>
          <w:color w:val="000000"/>
          <w:sz w:val="24"/>
          <w:szCs w:val="24"/>
        </w:rPr>
      </w:r>
      <w:r/>
    </w:p>
    <w:p>
      <w:pPr>
        <w:pStyle w:val="1008"/>
        <w:ind w:firstLine="480"/>
        <w:jc w:val="both"/>
        <w:spacing w:line="384"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4.</w:t>
      </w:r>
      <w:r>
        <w:rPr>
          <w:rFonts w:hint="eastAsia" w:ascii="仿宋" w:hAnsi="仿宋" w:eastAsia="仿宋" w:cs="仿宋"/>
          <w:color w:val="000000"/>
          <w:sz w:val="24"/>
          <w:szCs w:val="24"/>
        </w:rPr>
        <w:t xml:space="preserve">不可抗力事件延续30天以上，双方应通过友好协商，确定是否继续履行合同。</w:t>
      </w:r>
      <w:r>
        <w:rPr>
          <w:rFonts w:hint="eastAsia" w:ascii="仿宋" w:hAnsi="仿宋" w:eastAsia="仿宋" w:cs="仿宋"/>
          <w:color w:val="000000"/>
          <w:sz w:val="24"/>
          <w:szCs w:val="24"/>
        </w:rPr>
      </w:r>
      <w:r/>
    </w:p>
    <w:p>
      <w:pPr>
        <w:pStyle w:val="1008"/>
        <w:ind w:firstLine="482"/>
        <w:spacing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十二、合同生效</w:t>
      </w:r>
      <w:r>
        <w:rPr>
          <w:rFonts w:hint="eastAsia" w:ascii="仿宋" w:hAnsi="仿宋" w:eastAsia="仿宋" w:cs="仿宋"/>
          <w:b/>
          <w:color w:val="000000"/>
          <w:sz w:val="24"/>
          <w:szCs w:val="24"/>
        </w:rPr>
      </w:r>
      <w:r/>
    </w:p>
    <w:p>
      <w:pPr>
        <w:pStyle w:val="1008"/>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1.</w:t>
      </w:r>
      <w:r>
        <w:rPr>
          <w:rFonts w:hint="eastAsia" w:ascii="仿宋" w:hAnsi="仿宋" w:eastAsia="仿宋" w:cs="仿宋"/>
          <w:color w:val="000000"/>
          <w:sz w:val="24"/>
          <w:szCs w:val="24"/>
        </w:rPr>
        <w:t xml:space="preserve">本合同由甲乙双方签字盖章后生效。</w:t>
      </w:r>
      <w:r>
        <w:rPr>
          <w:rFonts w:hint="eastAsia" w:ascii="仿宋" w:hAnsi="仿宋" w:eastAsia="仿宋" w:cs="仿宋"/>
          <w:color w:val="000000"/>
          <w:sz w:val="24"/>
          <w:szCs w:val="24"/>
        </w:rPr>
      </w:r>
      <w:r/>
    </w:p>
    <w:p>
      <w:pPr>
        <w:pStyle w:val="1008"/>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2.</w:t>
      </w:r>
      <w:r>
        <w:rPr>
          <w:rFonts w:hint="eastAsia" w:ascii="仿宋" w:hAnsi="仿宋" w:eastAsia="仿宋" w:cs="仿宋"/>
          <w:color w:val="000000"/>
          <w:sz w:val="24"/>
          <w:szCs w:val="24"/>
        </w:rPr>
        <w:t xml:space="preserve">本合同未尽事宜，遵照国家现行法律法规等执行。</w:t>
      </w:r>
      <w:r>
        <w:rPr>
          <w:rFonts w:hint="eastAsia" w:ascii="仿宋" w:hAnsi="仿宋" w:eastAsia="仿宋" w:cs="仿宋"/>
          <w:color w:val="000000"/>
          <w:sz w:val="24"/>
          <w:szCs w:val="24"/>
        </w:rPr>
      </w:r>
      <w:r/>
    </w:p>
    <w:p>
      <w:pPr>
        <w:pStyle w:val="1008"/>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3.</w:t>
      </w:r>
      <w:r>
        <w:rPr>
          <w:rFonts w:hint="eastAsia" w:ascii="仿宋" w:hAnsi="仿宋" w:eastAsia="仿宋" w:cs="仿宋"/>
          <w:color w:val="000000"/>
          <w:sz w:val="24"/>
          <w:szCs w:val="24"/>
        </w:rPr>
        <w:t xml:space="preserve">本合同正本一式陆份，甲方、乙方各执叁份，具有同等法律效力。</w:t>
      </w:r>
      <w:r>
        <w:rPr>
          <w:rFonts w:hint="eastAsia" w:ascii="仿宋" w:hAnsi="仿宋" w:eastAsia="仿宋" w:cs="仿宋"/>
          <w:color w:val="000000"/>
          <w:sz w:val="24"/>
          <w:szCs w:val="24"/>
        </w:rPr>
      </w:r>
      <w:r/>
    </w:p>
    <w:p>
      <w:pPr>
        <w:pStyle w:val="1008"/>
        <w:rPr>
          <w:rFonts w:hint="eastAsia" w:ascii="仿宋" w:hAnsi="仿宋" w:eastAsia="仿宋" w:cs="仿宋"/>
          <w:color w:val="000000"/>
        </w:rPr>
      </w:pPr>
      <w:r>
        <w:rPr>
          <w:rFonts w:hint="eastAsia" w:ascii="仿宋" w:hAnsi="仿宋" w:eastAsia="仿宋" w:cs="仿宋"/>
          <w:color w:val="000000"/>
        </w:rPr>
      </w:r>
      <w:r/>
    </w:p>
    <w:p>
      <w:pPr>
        <w:pStyle w:val="1008"/>
        <w:ind w:left="594"/>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bl>
      <w:tblPr>
        <w:tblW w:w="9209"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820"/>
        <w:gridCol w:w="4389"/>
      </w:tblGrid>
      <w:tr>
        <w:trPr>
          <w:trHeight w:val="4651"/>
        </w:trPr>
        <w:tc>
          <w:tcPr>
            <w:tcBorders>
              <w:top w:val="none" w:color="000000" w:sz="0" w:space="0"/>
              <w:left w:val="none" w:color="000000" w:sz="0" w:space="0"/>
              <w:bottom w:val="none" w:color="000000" w:sz="0" w:space="0"/>
              <w:right w:val="none" w:color="000000" w:sz="0" w:space="0"/>
            </w:tcBorders>
            <w:tcW w:w="4820" w:type="dxa"/>
            <w:vAlign w:val="top"/>
            <w:textDirection w:val="lrTb"/>
            <w:noWrap w:val="false"/>
          </w:tcPr>
          <w:p>
            <w:pPr>
              <w:pStyle w:val="1008"/>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甲方： </w:t>
            </w:r>
            <w:r>
              <w:rPr>
                <w:rFonts w:hint="eastAsia" w:ascii="仿宋" w:hAnsi="仿宋" w:eastAsia="仿宋" w:cs="仿宋"/>
                <w:color w:val="000000"/>
                <w:sz w:val="24"/>
                <w:szCs w:val="24"/>
              </w:rPr>
            </w:r>
            <w:r/>
          </w:p>
          <w:p>
            <w:pPr>
              <w:pStyle w:val="1008"/>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单位名称：江苏省市场监督管理局（盖章）</w:t>
            </w:r>
            <w:r>
              <w:rPr>
                <w:rFonts w:hint="eastAsia" w:ascii="仿宋" w:hAnsi="仿宋" w:eastAsia="仿宋" w:cs="仿宋"/>
                <w:color w:val="000000"/>
                <w:sz w:val="24"/>
                <w:szCs w:val="24"/>
              </w:rPr>
            </w:r>
            <w:r/>
          </w:p>
          <w:p>
            <w:pPr>
              <w:pStyle w:val="1008"/>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单位地址：南京市草场门大街107号</w:t>
            </w:r>
            <w:r>
              <w:rPr>
                <w:rFonts w:hint="eastAsia" w:ascii="仿宋" w:hAnsi="仿宋" w:eastAsia="仿宋" w:cs="仿宋"/>
                <w:color w:val="000000"/>
                <w:sz w:val="24"/>
                <w:szCs w:val="24"/>
              </w:rPr>
            </w:r>
            <w:r/>
          </w:p>
          <w:p>
            <w:pPr>
              <w:pStyle w:val="1008"/>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08"/>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法定（授权）代表人：</w:t>
            </w:r>
            <w:r>
              <w:rPr>
                <w:rFonts w:hint="eastAsia" w:ascii="仿宋" w:hAnsi="仿宋" w:eastAsia="仿宋" w:cs="仿宋"/>
                <w:color w:val="000000"/>
                <w:sz w:val="24"/>
                <w:szCs w:val="24"/>
              </w:rPr>
            </w:r>
            <w:r/>
          </w:p>
          <w:p>
            <w:pPr>
              <w:pStyle w:val="1008"/>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08"/>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08"/>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08"/>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联系方式： </w:t>
            </w:r>
            <w:r>
              <w:rPr>
                <w:rFonts w:hint="eastAsia" w:ascii="仿宋" w:hAnsi="仿宋" w:eastAsia="仿宋" w:cs="仿宋"/>
                <w:color w:val="000000"/>
                <w:sz w:val="24"/>
                <w:szCs w:val="24"/>
              </w:rPr>
            </w:r>
            <w:r/>
          </w:p>
          <w:p>
            <w:pPr>
              <w:pStyle w:val="1008"/>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08"/>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签订日期：         年     月    日</w:t>
            </w:r>
            <w:r>
              <w:rPr>
                <w:rFonts w:hint="eastAsia" w:ascii="仿宋" w:hAnsi="仿宋" w:eastAsia="仿宋" w:cs="仿宋"/>
                <w:color w:val="000000"/>
                <w:sz w:val="24"/>
                <w:szCs w:val="24"/>
              </w:rPr>
            </w:r>
            <w:r/>
          </w:p>
        </w:tc>
        <w:tc>
          <w:tcPr>
            <w:tcBorders>
              <w:top w:val="none" w:color="000000" w:sz="0" w:space="0"/>
              <w:left w:val="none" w:color="000000" w:sz="0" w:space="0"/>
              <w:bottom w:val="none" w:color="000000" w:sz="0" w:space="0"/>
              <w:right w:val="none" w:color="000000" w:sz="0" w:space="0"/>
            </w:tcBorders>
            <w:tcW w:w="4389" w:type="dxa"/>
            <w:vAlign w:val="top"/>
            <w:textDirection w:val="lrTb"/>
            <w:noWrap w:val="false"/>
          </w:tcPr>
          <w:p>
            <w:pPr>
              <w:pStyle w:val="1008"/>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乙方：</w:t>
            </w:r>
            <w:r>
              <w:rPr>
                <w:rFonts w:hint="eastAsia" w:ascii="仿宋" w:hAnsi="仿宋" w:eastAsia="仿宋" w:cs="仿宋"/>
                <w:color w:val="000000"/>
                <w:sz w:val="24"/>
                <w:szCs w:val="24"/>
              </w:rPr>
            </w:r>
            <w:r/>
          </w:p>
          <w:p>
            <w:pPr>
              <w:pStyle w:val="1008"/>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单位名称：  </w:t>
            </w:r>
            <w:r>
              <w:rPr>
                <w:rFonts w:hint="eastAsia" w:ascii="仿宋" w:hAnsi="仿宋" w:eastAsia="仿宋" w:cs="仿宋"/>
                <w:color w:val="000000"/>
                <w:sz w:val="24"/>
                <w:szCs w:val="24"/>
              </w:rPr>
            </w:r>
            <w:r/>
          </w:p>
          <w:p>
            <w:pPr>
              <w:pStyle w:val="1008"/>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单位地址：  </w:t>
            </w:r>
            <w:r>
              <w:rPr>
                <w:rFonts w:hint="eastAsia" w:ascii="仿宋" w:hAnsi="仿宋" w:eastAsia="仿宋" w:cs="仿宋"/>
                <w:color w:val="000000"/>
                <w:sz w:val="24"/>
                <w:szCs w:val="24"/>
              </w:rPr>
            </w:r>
            <w:r/>
          </w:p>
          <w:p>
            <w:pPr>
              <w:pStyle w:val="1008"/>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法定（授权）代表人：</w:t>
            </w:r>
            <w:r>
              <w:rPr>
                <w:rFonts w:hint="eastAsia" w:ascii="仿宋" w:hAnsi="仿宋" w:eastAsia="仿宋" w:cs="仿宋"/>
                <w:color w:val="000000"/>
                <w:sz w:val="24"/>
                <w:szCs w:val="24"/>
              </w:rPr>
            </w:r>
            <w:r/>
          </w:p>
          <w:p>
            <w:pPr>
              <w:pStyle w:val="1008"/>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08"/>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传真：  </w:t>
            </w:r>
            <w:r>
              <w:rPr>
                <w:rFonts w:hint="eastAsia" w:ascii="仿宋" w:hAnsi="仿宋" w:eastAsia="仿宋" w:cs="仿宋"/>
                <w:color w:val="000000"/>
                <w:sz w:val="24"/>
                <w:szCs w:val="24"/>
              </w:rPr>
            </w:r>
            <w:r/>
          </w:p>
          <w:p>
            <w:pPr>
              <w:pStyle w:val="1008"/>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户名： </w:t>
            </w:r>
            <w:r>
              <w:rPr>
                <w:rFonts w:hint="eastAsia" w:ascii="仿宋" w:hAnsi="仿宋" w:eastAsia="仿宋" w:cs="仿宋"/>
                <w:color w:val="000000"/>
                <w:sz w:val="24"/>
                <w:szCs w:val="24"/>
              </w:rPr>
            </w:r>
            <w:r/>
          </w:p>
          <w:p>
            <w:pPr>
              <w:pStyle w:val="1008"/>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开户银行：  </w:t>
            </w:r>
            <w:r>
              <w:rPr>
                <w:rFonts w:hint="eastAsia" w:ascii="仿宋" w:hAnsi="仿宋" w:eastAsia="仿宋" w:cs="仿宋"/>
                <w:color w:val="000000"/>
                <w:sz w:val="24"/>
                <w:szCs w:val="24"/>
              </w:rPr>
            </w:r>
            <w:r/>
          </w:p>
          <w:p>
            <w:pPr>
              <w:pStyle w:val="1008"/>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银行账号： </w:t>
            </w:r>
            <w:r>
              <w:rPr>
                <w:rFonts w:hint="eastAsia" w:ascii="仿宋" w:hAnsi="仿宋" w:eastAsia="仿宋" w:cs="仿宋"/>
                <w:color w:val="000000"/>
                <w:sz w:val="24"/>
                <w:szCs w:val="24"/>
              </w:rPr>
            </w:r>
            <w:r/>
          </w:p>
          <w:p>
            <w:pPr>
              <w:pStyle w:val="1008"/>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08"/>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签订日期：         年     月    日</w:t>
            </w:r>
            <w:r>
              <w:rPr>
                <w:rFonts w:hint="eastAsia" w:ascii="仿宋" w:hAnsi="仿宋" w:eastAsia="仿宋" w:cs="仿宋"/>
                <w:color w:val="000000"/>
                <w:sz w:val="24"/>
                <w:szCs w:val="24"/>
              </w:rPr>
            </w:r>
            <w:r/>
          </w:p>
        </w:tc>
      </w:tr>
    </w:tbl>
    <w:p>
      <w:pPr>
        <w:pStyle w:val="1008"/>
        <w:rPr>
          <w:rFonts w:hint="eastAsia" w:ascii="仿宋" w:hAnsi="仿宋" w:eastAsia="仿宋" w:cs="仿宋"/>
          <w:color w:val="000000"/>
        </w:rPr>
      </w:pPr>
      <w:r>
        <w:rPr>
          <w:rFonts w:hint="eastAsia" w:ascii="仿宋" w:hAnsi="仿宋" w:eastAsia="仿宋" w:cs="仿宋"/>
          <w:color w:val="000000"/>
        </w:rPr>
      </w:r>
      <w:r/>
    </w:p>
    <w:p>
      <w:pPr>
        <w:pStyle w:val="1046"/>
        <w:rPr>
          <w:rFonts w:hint="eastAsia"/>
          <w:color w:val="000000"/>
          <w:szCs w:val="24"/>
          <w:lang w:val="en-US" w:bidi="ar-SA"/>
        </w:rPr>
      </w:pPr>
      <w:r>
        <w:rPr>
          <w:rFonts w:hint="eastAsia"/>
          <w:color w:val="000000"/>
          <w:lang w:val="en-US"/>
        </w:rPr>
        <w:br w:type="page" w:clear="all"/>
      </w:r>
      <w:bookmarkStart w:id="141" w:name="_Toc9611"/>
      <w:r/>
      <w:bookmarkStart w:id="142" w:name="_Toc30329"/>
      <w:r/>
      <w:bookmarkStart w:id="143" w:name="_Toc14860"/>
      <w:r>
        <w:rPr>
          <w:rFonts w:hint="eastAsia"/>
          <w:color w:val="000000"/>
          <w:lang w:val="en-US"/>
        </w:rPr>
        <w:t xml:space="preserve">第五章</w:t>
      </w:r>
      <w:bookmarkEnd w:id="133"/>
      <w:r>
        <w:rPr>
          <w:rFonts w:hint="eastAsia"/>
          <w:color w:val="000000"/>
          <w:lang w:val="en-US"/>
        </w:rPr>
        <w:t xml:space="preserve"> 招标项目需求及技术相关要求</w:t>
      </w:r>
      <w:bookmarkEnd w:id="141"/>
      <w:r/>
      <w:bookmarkEnd w:id="142"/>
      <w:r/>
      <w:bookmarkEnd w:id="143"/>
      <w:r>
        <w:rPr>
          <w:rFonts w:hint="eastAsia"/>
          <w:color w:val="000000"/>
          <w:szCs w:val="24"/>
          <w:lang w:val="en-US" w:bidi="ar-SA"/>
        </w:rPr>
      </w:r>
      <w:r/>
    </w:p>
    <w:p>
      <w:pPr>
        <w:pStyle w:val="1008"/>
        <w:contextualSpacing/>
        <w:ind w:firstLine="482"/>
        <w:spacing w:line="360" w:lineRule="auto"/>
        <w:widowControl/>
        <w:rPr>
          <w:rFonts w:hint="eastAsia" w:ascii="仿宋" w:hAnsi="仿宋" w:eastAsia="仿宋" w:cs="仿宋"/>
          <w:b/>
          <w:bCs/>
          <w:color w:val="000000"/>
          <w:sz w:val="24"/>
          <w:szCs w:val="24"/>
          <w:lang w:val="en-US"/>
        </w:rPr>
      </w:pPr>
      <w:r/>
      <w:bookmarkStart w:id="144" w:name="_Toc17882"/>
      <w:r>
        <w:rPr>
          <w:rFonts w:hint="eastAsia" w:ascii="仿宋" w:hAnsi="仿宋" w:eastAsia="仿宋" w:cs="仿宋"/>
          <w:b/>
          <w:bCs/>
          <w:color w:val="000000"/>
          <w:sz w:val="24"/>
          <w:szCs w:val="24"/>
          <w:lang w:val="en-US"/>
        </w:rPr>
        <w:t xml:space="preserve">一、项目概况</w:t>
      </w:r>
      <w:r>
        <w:rPr>
          <w:rFonts w:hint="eastAsia" w:ascii="仿宋" w:hAnsi="仿宋" w:eastAsia="仿宋" w:cs="仿宋"/>
          <w:b/>
          <w:bCs/>
          <w:color w:val="000000"/>
          <w:sz w:val="24"/>
          <w:szCs w:val="24"/>
          <w:lang w:val="en-US"/>
        </w:rPr>
      </w:r>
      <w:r/>
    </w:p>
    <w:p>
      <w:pPr>
        <w:pStyle w:val="1008"/>
        <w:ind w:firstLine="480"/>
        <w:spacing w:line="360" w:lineRule="auto"/>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1.项目简介</w:t>
      </w:r>
      <w:r>
        <w:rPr>
          <w:rFonts w:hint="eastAsia" w:ascii="仿宋" w:hAnsi="仿宋" w:eastAsia="仿宋" w:cs="仿宋"/>
          <w:color w:val="000000"/>
          <w:sz w:val="24"/>
          <w:szCs w:val="24"/>
          <w:lang w:val="en-US"/>
        </w:rPr>
      </w:r>
      <w:r/>
    </w:p>
    <w:p>
      <w:pPr>
        <w:pStyle w:val="1008"/>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根据《企业标准化促进办法》（国家市场监管总局令第83号）、《江苏省标准监督管理办法》（江苏省人民政府令第 124 号）、《市场监管总局办公厅关于印发&lt;企业标准随机抽查工作指引（2024）&gt;的通知》（市监标创发〔2024〕13号）规定，为提升企业标准、团体标准质量和水平，引导企业和社会团体加强标准化工作，促进产品和服务质量提升，计划开展2026年企业标准、团体标准“双随机、一公开”省级质量评估工作。</w:t>
      </w:r>
      <w:r>
        <w:rPr>
          <w:rFonts w:hint="eastAsia" w:ascii="仿宋" w:hAnsi="仿宋" w:eastAsia="仿宋" w:cs="仿宋"/>
          <w:color w:val="000000"/>
          <w:sz w:val="24"/>
          <w:szCs w:val="24"/>
        </w:rPr>
      </w:r>
      <w:r/>
    </w:p>
    <w:p>
      <w:pPr>
        <w:pStyle w:val="1008"/>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按照“双随机、一公开”要求，随机抽取我省企业、社会团体在“全国标准公共信息服务平台”上新增自我声明公开的企业标准、团体标准，对标准的合法性、完整性、规范性进行质量评估。根据我省近年来在“全国标准公共信息服务平台”</w:t>
      </w:r>
      <w:r>
        <w:rPr>
          <w:rFonts w:hint="eastAsia" w:ascii="仿宋" w:hAnsi="仿宋" w:eastAsia="仿宋" w:cs="仿宋"/>
          <w:color w:val="000000"/>
          <w:sz w:val="24"/>
          <w:szCs w:val="24"/>
        </w:rPr>
        <w:t xml:space="preserve">自我声明公开企业标准所涉及类别，拟分为9领域开展企业标准质量评估，并对团体标准开展质量评估，共设10个包。标准质量评估工作专业性强，标准覆盖领域广，需要由具备相应标准化服务和科研能力的专业技术机构承担，工作内容主要包括搜集相关资料、组织专家检查评估、逐项出具质量评估报告、提出整改建议等。按照2025年3月1日至2026年2月28日期间自我声明公开标准数量的11.4%，计划抽取企业标准3410项、团体标准435项，分10个包公开招标，总预算金额499.85 万元。拟公开招标并确定10家机构承担该监督抽查任务。</w:t>
      </w:r>
      <w:r>
        <w:rPr>
          <w:rFonts w:hint="eastAsia" w:ascii="仿宋" w:hAnsi="仿宋" w:eastAsia="仿宋" w:cs="仿宋"/>
          <w:color w:val="000000"/>
          <w:sz w:val="24"/>
          <w:szCs w:val="24"/>
        </w:rPr>
      </w:r>
      <w:r/>
    </w:p>
    <w:p>
      <w:pPr>
        <w:pStyle w:val="1009"/>
        <w:ind w:left="0" w:firstLine="480"/>
        <w:spacing w:line="360" w:lineRule="auto"/>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2.政策法规</w:t>
      </w:r>
      <w:r>
        <w:rPr>
          <w:rFonts w:hint="eastAsia" w:ascii="仿宋" w:hAnsi="仿宋" w:eastAsia="仿宋" w:cs="仿宋"/>
          <w:color w:val="000000"/>
          <w:sz w:val="24"/>
          <w:szCs w:val="24"/>
          <w:lang w:val="en-US"/>
        </w:rPr>
      </w:r>
      <w:r/>
    </w:p>
    <w:p>
      <w:pPr>
        <w:pStyle w:val="1009"/>
        <w:ind w:left="0" w:firstLine="480"/>
        <w:spacing w:line="360" w:lineRule="auto"/>
        <w:rPr>
          <w:rFonts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2.1</w:t>
      </w:r>
      <w:r>
        <w:rPr>
          <w:rFonts w:ascii="仿宋" w:hAnsi="仿宋" w:eastAsia="仿宋" w:cs="仿宋"/>
          <w:color w:val="000000"/>
          <w:sz w:val="24"/>
          <w:szCs w:val="24"/>
          <w:lang w:val="en-US"/>
        </w:rPr>
        <w:t xml:space="preserve">《中华人民共和国标准化法》（中华人民共和国主席令 第十一号）《企业标准化促进办法》（国家市场监管总局令第83号）《江苏省标准监督管理办法》（江苏省政府令（2018年）第124号）等法律法规。</w:t>
      </w:r>
      <w:r>
        <w:rPr>
          <w:rFonts w:ascii="仿宋" w:hAnsi="仿宋" w:eastAsia="仿宋" w:cs="仿宋"/>
          <w:color w:val="000000"/>
          <w:sz w:val="24"/>
          <w:szCs w:val="24"/>
          <w:lang w:val="en-US"/>
        </w:rPr>
      </w:r>
      <w:r/>
    </w:p>
    <w:p>
      <w:pPr>
        <w:pStyle w:val="1009"/>
        <w:ind w:left="0" w:firstLine="480"/>
        <w:spacing w:line="360" w:lineRule="auto"/>
        <w:rPr>
          <w:rFonts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2.2</w:t>
      </w:r>
      <w:r>
        <w:rPr>
          <w:rFonts w:ascii="仿宋" w:hAnsi="仿宋" w:eastAsia="仿宋" w:cs="仿宋"/>
          <w:color w:val="000000"/>
          <w:sz w:val="24"/>
          <w:szCs w:val="24"/>
          <w:lang w:val="en-US"/>
        </w:rPr>
        <w:t xml:space="preserve">《团体标准管理规定》（国标委联〔2019〕1号）、《市场监管总局办公厅关于印发企业标准随机抽查工作指引的通知》（市监标创发〔2024〕13号）、《江苏省企业标准自我声明公开和监督管理办法》（苏市监规〔2020〕3号）、《江苏省团体标准管理办法（试行）的通知》（苏市监规〔2020〕4号）等规定。</w:t>
      </w:r>
      <w:r>
        <w:rPr>
          <w:rFonts w:ascii="仿宋" w:hAnsi="仿宋" w:eastAsia="仿宋" w:cs="仿宋"/>
          <w:color w:val="000000"/>
          <w:sz w:val="24"/>
          <w:szCs w:val="24"/>
          <w:lang w:val="en-US"/>
        </w:rPr>
      </w:r>
      <w:r/>
    </w:p>
    <w:p>
      <w:pPr>
        <w:pStyle w:val="1009"/>
        <w:ind w:left="0" w:firstLine="480"/>
        <w:spacing w:line="360" w:lineRule="auto"/>
        <w:rPr>
          <w:rFonts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（3）</w:t>
      </w:r>
      <w:r>
        <w:rPr>
          <w:rFonts w:ascii="仿宋" w:hAnsi="仿宋" w:eastAsia="仿宋" w:cs="仿宋"/>
          <w:color w:val="000000"/>
          <w:sz w:val="24"/>
          <w:szCs w:val="24"/>
          <w:lang w:val="en-US"/>
        </w:rPr>
        <w:t xml:space="preserve">GB/T 1.1-2020《标准化工作导则 第1部分:标准化文件的结构和起草规则》、GB/T 20001.10-2014《标准编写规则 第10部分：产品标准》等标准。</w:t>
      </w:r>
      <w:r>
        <w:rPr>
          <w:rFonts w:ascii="仿宋" w:hAnsi="仿宋" w:eastAsia="仿宋" w:cs="仿宋"/>
          <w:color w:val="000000"/>
          <w:sz w:val="24"/>
          <w:szCs w:val="24"/>
          <w:lang w:val="en-US"/>
        </w:rPr>
      </w:r>
      <w:r/>
    </w:p>
    <w:p>
      <w:pPr>
        <w:pStyle w:val="1008"/>
        <w:contextualSpacing/>
        <w:ind w:firstLine="482"/>
        <w:spacing w:line="360" w:lineRule="auto"/>
        <w:widowControl/>
        <w:rPr>
          <w:rFonts w:hint="eastAsia" w:ascii="仿宋" w:hAnsi="仿宋" w:eastAsia="仿宋" w:cs="仿宋"/>
          <w:color w:val="000000"/>
          <w:sz w:val="32"/>
          <w:szCs w:val="32"/>
          <w:lang w:val="en-US"/>
        </w:rPr>
      </w:pPr>
      <w:r>
        <w:rPr>
          <w:rFonts w:hint="eastAsia" w:ascii="仿宋" w:hAnsi="仿宋" w:eastAsia="仿宋" w:cs="仿宋"/>
          <w:b/>
          <w:bCs/>
          <w:color w:val="000000"/>
          <w:sz w:val="24"/>
          <w:szCs w:val="32"/>
          <w:lang w:val="en-US"/>
        </w:rPr>
        <w:t xml:space="preserve">二、技术（服务）要求</w:t>
      </w:r>
      <w:r>
        <w:rPr>
          <w:rFonts w:hint="eastAsia" w:ascii="仿宋" w:hAnsi="仿宋" w:eastAsia="仿宋" w:cs="仿宋"/>
          <w:b/>
          <w:bCs/>
          <w:i/>
          <w:iCs/>
          <w:color w:val="000000"/>
          <w:sz w:val="24"/>
          <w:szCs w:val="32"/>
          <w:highlight w:val="none"/>
          <w:lang w:val="en-US"/>
        </w:rPr>
        <w:t xml:space="preserve">（所有“技术（服务）要求”在《技术（服务）条款响应及偏离表》中逐一明确是否响应，不得存在负偏离，否则作为无效响应处理）</w:t>
      </w:r>
      <w:r>
        <w:rPr>
          <w:rFonts w:hint="eastAsia" w:ascii="仿宋" w:hAnsi="仿宋" w:eastAsia="仿宋" w:cs="仿宋"/>
          <w:color w:val="000000"/>
          <w:sz w:val="32"/>
          <w:szCs w:val="32"/>
          <w:lang w:val="en-US"/>
        </w:rPr>
      </w:r>
      <w:r/>
    </w:p>
    <w:p>
      <w:pPr>
        <w:pStyle w:val="1008"/>
        <w:contextualSpacing/>
        <w:ind w:firstLine="482"/>
        <w:spacing w:line="360" w:lineRule="auto"/>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lang w:val="en-US"/>
        </w:rPr>
        <w:t xml:space="preserve">1.</w:t>
      </w:r>
      <w:r>
        <w:rPr>
          <w:rFonts w:hint="eastAsia" w:ascii="仿宋" w:hAnsi="仿宋" w:eastAsia="仿宋" w:cs="仿宋"/>
          <w:b/>
          <w:bCs/>
          <w:color w:val="000000"/>
          <w:sz w:val="24"/>
          <w:szCs w:val="24"/>
        </w:rPr>
        <w:t xml:space="preserve">标准抽取类型及数量</w:t>
      </w:r>
      <w:r>
        <w:rPr>
          <w:rFonts w:hint="eastAsia" w:ascii="仿宋" w:hAnsi="仿宋" w:eastAsia="仿宋" w:cs="仿宋"/>
          <w:b/>
          <w:bCs/>
          <w:color w:val="000000"/>
          <w:sz w:val="24"/>
          <w:szCs w:val="24"/>
        </w:rPr>
      </w:r>
      <w:r/>
    </w:p>
    <w:p>
      <w:pPr>
        <w:pStyle w:val="1008"/>
        <w:contextualSpacing/>
        <w:ind w:firstLine="480"/>
        <w:spacing w:line="360" w:lineRule="auto"/>
        <w:widowControl/>
        <w:rPr>
          <w:rFonts w:hint="eastAsia" w:ascii="仿宋" w:hAnsi="仿宋" w:eastAsia="仿宋" w:cs="仿宋"/>
          <w:color w:val="000000"/>
          <w:sz w:val="24"/>
          <w:szCs w:val="24"/>
          <w:highlight w:val="cyan"/>
        </w:rPr>
      </w:pPr>
      <w:r/>
      <w:bookmarkStart w:id="145" w:name="_Toc11414973"/>
      <w:r>
        <w:rPr>
          <w:rFonts w:hint="eastAsia" w:ascii="仿宋" w:hAnsi="仿宋" w:eastAsia="仿宋" w:cs="仿宋"/>
          <w:color w:val="000000"/>
          <w:sz w:val="24"/>
          <w:szCs w:val="24"/>
          <w:lang w:val="en-US"/>
        </w:rPr>
        <w:t xml:space="preserve">1.1</w:t>
      </w:r>
      <w:r>
        <w:rPr>
          <w:rFonts w:hint="eastAsia" w:ascii="仿宋" w:hAnsi="仿宋" w:eastAsia="仿宋" w:cs="仿宋"/>
          <w:color w:val="000000"/>
          <w:sz w:val="24"/>
          <w:szCs w:val="24"/>
        </w:rPr>
        <w:t xml:space="preserve">企业标准。2025年3</w:t>
      </w:r>
      <w:r>
        <w:rPr>
          <w:rFonts w:hint="eastAsia" w:ascii="仿宋" w:hAnsi="仿宋" w:eastAsia="仿宋" w:cs="仿宋"/>
          <w:color w:val="000000"/>
          <w:sz w:val="24"/>
          <w:szCs w:val="24"/>
          <w:highlight w:val="none"/>
        </w:rPr>
        <w:t xml:space="preserve">月1日至2026年2月28日</w:t>
      </w:r>
      <w:r>
        <w:rPr>
          <w:rFonts w:hint="eastAsia" w:ascii="仿宋" w:hAnsi="仿宋" w:eastAsia="仿宋" w:cs="仿宋"/>
          <w:bCs/>
          <w:color w:val="000000"/>
          <w:sz w:val="24"/>
          <w:szCs w:val="24"/>
          <w:highlight w:val="none"/>
        </w:rPr>
        <w:t xml:space="preserve">，从全省企业在“全国标准公共信息服务平台”上自我声明公开的现行有效的企业标准中随机抽查3410项企业产品标准</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cyan"/>
        </w:rPr>
      </w:r>
      <w:r/>
    </w:p>
    <w:p>
      <w:pPr>
        <w:pStyle w:val="1008"/>
        <w:contextualSpacing/>
        <w:ind w:firstLine="480"/>
        <w:spacing w:line="360" w:lineRule="auto"/>
        <w:widowControl/>
        <w:rPr>
          <w:rFonts w:hint="eastAsia" w:ascii="仿宋" w:hAnsi="仿宋" w:eastAsia="仿宋" w:cs="仿宋"/>
          <w:color w:val="000000"/>
          <w:sz w:val="24"/>
          <w:szCs w:val="24"/>
        </w:rPr>
      </w:pPr>
      <w:r/>
      <w:bookmarkEnd w:id="145"/>
      <w:r>
        <w:rPr>
          <w:rFonts w:hint="eastAsia" w:ascii="仿宋" w:hAnsi="仿宋" w:eastAsia="仿宋" w:cs="仿宋"/>
          <w:color w:val="000000"/>
          <w:sz w:val="24"/>
          <w:szCs w:val="24"/>
          <w:lang w:val="en-US"/>
        </w:rPr>
        <w:t xml:space="preserve">1.2</w:t>
      </w:r>
      <w:r>
        <w:rPr>
          <w:rFonts w:hint="eastAsia" w:ascii="仿宋" w:hAnsi="仿宋" w:eastAsia="仿宋" w:cs="仿宋"/>
          <w:color w:val="000000"/>
          <w:sz w:val="24"/>
          <w:szCs w:val="24"/>
        </w:rPr>
        <w:t xml:space="preserve">团体标准。全省社会团体在“全国标准公共信息服务平台”上自我声明公开且现行有效的团体标准中抽查435项。</w:t>
      </w:r>
      <w:r>
        <w:rPr>
          <w:rFonts w:hint="eastAsia" w:ascii="仿宋" w:hAnsi="仿宋" w:eastAsia="仿宋" w:cs="仿宋"/>
          <w:color w:val="000000"/>
          <w:sz w:val="24"/>
          <w:szCs w:val="24"/>
        </w:rPr>
      </w:r>
      <w:r/>
    </w:p>
    <w:p>
      <w:pPr>
        <w:pStyle w:val="1008"/>
        <w:contextualSpacing/>
        <w:ind w:firstLine="480"/>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根据标准所涉及的领域及标准数详见下表：</w:t>
      </w:r>
      <w:r>
        <w:rPr>
          <w:rFonts w:hint="eastAsia" w:ascii="仿宋" w:hAnsi="仿宋" w:eastAsia="仿宋" w:cs="仿宋"/>
          <w:color w:val="000000"/>
          <w:sz w:val="24"/>
          <w:szCs w:val="24"/>
        </w:rPr>
      </w:r>
      <w:r/>
    </w:p>
    <w:tbl>
      <w:tblPr>
        <w:tblW w:w="859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3448"/>
        <w:gridCol w:w="1399"/>
        <w:gridCol w:w="1628"/>
        <w:gridCol w:w="1343"/>
      </w:tblGrid>
      <w:tr>
        <w:trPr>
          <w:trHeight w:val="1160"/>
        </w:trPr>
        <w:tc>
          <w:tcPr>
            <w:tcW w:w="781" w:type="dxa"/>
            <w:vAlign w:val="center"/>
            <w:textDirection w:val="lrTb"/>
            <w:noWrap w:val="false"/>
          </w:tcPr>
          <w:p>
            <w:pPr>
              <w:pStyle w:val="1008"/>
              <w:contextualSpacing/>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分包序号</w:t>
            </w:r>
            <w:r>
              <w:rPr>
                <w:rFonts w:hint="eastAsia" w:ascii="仿宋" w:hAnsi="仿宋" w:eastAsia="仿宋" w:cs="仿宋"/>
                <w:color w:val="000000"/>
                <w:sz w:val="24"/>
                <w:szCs w:val="24"/>
              </w:rPr>
            </w:r>
            <w:r/>
          </w:p>
        </w:tc>
        <w:tc>
          <w:tcPr>
            <w:tcW w:w="3448" w:type="dxa"/>
            <w:vAlign w:val="center"/>
            <w:textDirection w:val="lrTb"/>
            <w:noWrap w:val="false"/>
          </w:tcPr>
          <w:p>
            <w:pPr>
              <w:pStyle w:val="1008"/>
              <w:contextualSpacing/>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项目涉及领域</w:t>
            </w:r>
            <w:r>
              <w:rPr>
                <w:rFonts w:hint="eastAsia" w:ascii="仿宋" w:hAnsi="仿宋" w:eastAsia="仿宋" w:cs="仿宋"/>
                <w:color w:val="000000"/>
                <w:sz w:val="24"/>
                <w:szCs w:val="24"/>
              </w:rPr>
            </w:r>
            <w:r/>
          </w:p>
        </w:tc>
        <w:tc>
          <w:tcPr>
            <w:tcW w:w="1399" w:type="dxa"/>
            <w:vAlign w:val="center"/>
            <w:textDirection w:val="lrTb"/>
            <w:noWrap w:val="false"/>
          </w:tcPr>
          <w:p>
            <w:pPr>
              <w:pStyle w:val="1008"/>
              <w:contextualSpacing/>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自我声明企业、团体标准数（项）</w:t>
            </w:r>
            <w:r>
              <w:rPr>
                <w:rFonts w:hint="eastAsia" w:ascii="仿宋" w:hAnsi="仿宋" w:eastAsia="仿宋" w:cs="仿宋"/>
                <w:color w:val="000000"/>
                <w:sz w:val="24"/>
                <w:szCs w:val="24"/>
              </w:rPr>
            </w:r>
            <w:r/>
          </w:p>
        </w:tc>
        <w:tc>
          <w:tcPr>
            <w:tcW w:w="1628" w:type="dxa"/>
            <w:vAlign w:val="center"/>
            <w:textDirection w:val="lrTb"/>
            <w:noWrap w:val="false"/>
          </w:tcPr>
          <w:p>
            <w:pPr>
              <w:pStyle w:val="1008"/>
              <w:contextualSpacing/>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标准抽取数（项）</w:t>
            </w:r>
            <w:r>
              <w:rPr>
                <w:rFonts w:hint="eastAsia" w:ascii="仿宋" w:hAnsi="仿宋" w:eastAsia="仿宋" w:cs="仿宋"/>
                <w:color w:val="000000"/>
                <w:sz w:val="24"/>
                <w:szCs w:val="24"/>
              </w:rPr>
            </w:r>
            <w:r/>
          </w:p>
        </w:tc>
        <w:tc>
          <w:tcPr>
            <w:tcW w:w="1343" w:type="dxa"/>
            <w:vAlign w:val="center"/>
            <w:textDirection w:val="lrTb"/>
            <w:noWrap w:val="false"/>
          </w:tcPr>
          <w:p>
            <w:pPr>
              <w:pStyle w:val="1008"/>
              <w:contextualSpacing/>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抽取比例</w:t>
            </w:r>
            <w:r>
              <w:rPr>
                <w:rFonts w:hint="eastAsia" w:ascii="仿宋" w:hAnsi="仿宋" w:eastAsia="仿宋" w:cs="仿宋"/>
                <w:color w:val="000000"/>
                <w:sz w:val="24"/>
                <w:szCs w:val="24"/>
              </w:rPr>
            </w:r>
            <w:r/>
          </w:p>
        </w:tc>
      </w:tr>
      <w:tr>
        <w:trPr>
          <w:trHeight w:val="789"/>
        </w:trPr>
        <w:tc>
          <w:tcPr>
            <w:tcW w:w="781" w:type="dxa"/>
            <w:vAlign w:val="center"/>
            <w:textDirection w:val="lrTb"/>
            <w:noWrap/>
          </w:tcPr>
          <w:p>
            <w:pPr>
              <w:pStyle w:val="1008"/>
              <w:contextualSpacing/>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rPr>
            </w:r>
            <w:r/>
          </w:p>
        </w:tc>
        <w:tc>
          <w:tcPr>
            <w:tcW w:w="3448" w:type="dxa"/>
            <w:vAlign w:val="center"/>
            <w:textDirection w:val="lrTb"/>
            <w:noWrap/>
          </w:tcPr>
          <w:p>
            <w:pPr>
              <w:pStyle w:val="1008"/>
              <w:contextualSpacing/>
              <w:jc w:val="both"/>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农林牧渔、食用农产品、肥料、调理剂等领域企业标准质量评估</w:t>
            </w:r>
            <w:r>
              <w:rPr>
                <w:rFonts w:hint="eastAsia" w:ascii="仿宋" w:hAnsi="仿宋" w:eastAsia="仿宋" w:cs="仿宋"/>
                <w:color w:val="000000"/>
                <w:sz w:val="24"/>
                <w:szCs w:val="24"/>
              </w:rPr>
            </w:r>
            <w:r/>
          </w:p>
        </w:tc>
        <w:tc>
          <w:tcPr>
            <w:tcW w:w="1399" w:type="dxa"/>
            <w:vAlign w:val="center"/>
            <w:textDirection w:val="lrTb"/>
            <w:noWrap/>
          </w:tcPr>
          <w:p>
            <w:pPr>
              <w:pStyle w:val="1008"/>
              <w:contextualSpacing/>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3686</w:t>
            </w:r>
            <w:r>
              <w:rPr>
                <w:rFonts w:hint="eastAsia" w:ascii="仿宋" w:hAnsi="仿宋" w:eastAsia="仿宋" w:cs="仿宋"/>
                <w:color w:val="000000"/>
                <w:sz w:val="24"/>
                <w:szCs w:val="24"/>
              </w:rPr>
            </w:r>
            <w:r/>
          </w:p>
        </w:tc>
        <w:tc>
          <w:tcPr>
            <w:tcW w:w="1628" w:type="dxa"/>
            <w:vAlign w:val="center"/>
            <w:textDirection w:val="lrTb"/>
            <w:noWrap/>
          </w:tcPr>
          <w:p>
            <w:pPr>
              <w:pStyle w:val="1008"/>
              <w:contextualSpacing/>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383</w:t>
            </w:r>
            <w:r>
              <w:rPr>
                <w:rFonts w:hint="eastAsia" w:ascii="仿宋" w:hAnsi="仿宋" w:eastAsia="仿宋" w:cs="仿宋"/>
                <w:color w:val="000000"/>
                <w:sz w:val="24"/>
                <w:szCs w:val="24"/>
              </w:rPr>
            </w:r>
            <w:r/>
          </w:p>
        </w:tc>
        <w:tc>
          <w:tcPr>
            <w:tcW w:w="1343" w:type="dxa"/>
            <w:vAlign w:val="center"/>
            <w:vMerge w:val="restart"/>
            <w:textDirection w:val="lrTb"/>
            <w:noWrap/>
          </w:tcPr>
          <w:p>
            <w:pPr>
              <w:pStyle w:val="1008"/>
              <w:contextualSpacing/>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11.4%</w:t>
            </w:r>
            <w:r>
              <w:rPr>
                <w:rFonts w:hint="eastAsia" w:ascii="仿宋" w:hAnsi="仿宋" w:eastAsia="仿宋" w:cs="仿宋"/>
                <w:color w:val="000000"/>
                <w:sz w:val="24"/>
                <w:szCs w:val="24"/>
              </w:rPr>
            </w:r>
            <w:r/>
          </w:p>
        </w:tc>
      </w:tr>
      <w:tr>
        <w:trPr>
          <w:trHeight w:val="701"/>
        </w:trPr>
        <w:tc>
          <w:tcPr>
            <w:tcW w:w="781" w:type="dxa"/>
            <w:vAlign w:val="center"/>
            <w:textDirection w:val="lrTb"/>
            <w:noWrap/>
          </w:tcPr>
          <w:p>
            <w:pPr>
              <w:pStyle w:val="1008"/>
              <w:contextualSpacing/>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rPr>
            </w:r>
            <w:r/>
          </w:p>
        </w:tc>
        <w:tc>
          <w:tcPr>
            <w:tcW w:w="3448" w:type="dxa"/>
            <w:vAlign w:val="center"/>
            <w:textDirection w:val="lrTb"/>
            <w:noWrap/>
          </w:tcPr>
          <w:p>
            <w:pPr>
              <w:pStyle w:val="1008"/>
              <w:contextualSpacing/>
              <w:jc w:val="both"/>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工业制造、建筑材料等领域企业标准质量评估</w:t>
            </w:r>
            <w:r>
              <w:rPr>
                <w:rFonts w:hint="eastAsia" w:ascii="仿宋" w:hAnsi="仿宋" w:eastAsia="仿宋" w:cs="仿宋"/>
                <w:color w:val="000000"/>
                <w:sz w:val="24"/>
                <w:szCs w:val="24"/>
              </w:rPr>
            </w:r>
            <w:r/>
          </w:p>
        </w:tc>
        <w:tc>
          <w:tcPr>
            <w:tcW w:w="1399" w:type="dxa"/>
            <w:vAlign w:val="center"/>
            <w:textDirection w:val="lrTb"/>
            <w:noWrap/>
          </w:tcPr>
          <w:p>
            <w:pPr>
              <w:pStyle w:val="1008"/>
              <w:contextualSpacing/>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3696</w:t>
            </w:r>
            <w:r>
              <w:rPr>
                <w:rFonts w:hint="eastAsia" w:ascii="仿宋" w:hAnsi="仿宋" w:eastAsia="仿宋" w:cs="仿宋"/>
                <w:color w:val="000000"/>
                <w:sz w:val="24"/>
                <w:szCs w:val="24"/>
              </w:rPr>
            </w:r>
            <w:r/>
          </w:p>
        </w:tc>
        <w:tc>
          <w:tcPr>
            <w:tcW w:w="1628" w:type="dxa"/>
            <w:vAlign w:val="center"/>
            <w:textDirection w:val="lrTb"/>
            <w:noWrap/>
          </w:tcPr>
          <w:p>
            <w:pPr>
              <w:pStyle w:val="1008"/>
              <w:contextualSpacing/>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384</w:t>
            </w:r>
            <w:r>
              <w:rPr>
                <w:rFonts w:hint="eastAsia" w:ascii="仿宋" w:hAnsi="仿宋" w:eastAsia="仿宋" w:cs="仿宋"/>
                <w:color w:val="000000"/>
                <w:sz w:val="24"/>
                <w:szCs w:val="24"/>
              </w:rPr>
            </w:r>
            <w:r/>
          </w:p>
        </w:tc>
        <w:tc>
          <w:tcPr>
            <w:tcW w:w="1343" w:type="dxa"/>
            <w:vAlign w:val="center"/>
            <w:vMerge w:val="continue"/>
            <w:textDirection w:val="lrTb"/>
            <w:noWrap/>
          </w:tcPr>
          <w:p>
            <w:pPr>
              <w:pStyle w:val="1008"/>
              <w:contextualSpacing/>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711"/>
        </w:trPr>
        <w:tc>
          <w:tcPr>
            <w:tcW w:w="781" w:type="dxa"/>
            <w:vAlign w:val="center"/>
            <w:textDirection w:val="lrTb"/>
            <w:noWrap/>
          </w:tcPr>
          <w:p>
            <w:pPr>
              <w:pStyle w:val="1008"/>
              <w:contextualSpacing/>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w:t>
            </w:r>
            <w:r>
              <w:rPr>
                <w:rFonts w:hint="eastAsia" w:ascii="仿宋" w:hAnsi="仿宋" w:eastAsia="仿宋" w:cs="仿宋"/>
                <w:color w:val="000000"/>
                <w:sz w:val="24"/>
                <w:szCs w:val="24"/>
              </w:rPr>
            </w:r>
            <w:r/>
          </w:p>
        </w:tc>
        <w:tc>
          <w:tcPr>
            <w:tcW w:w="3448" w:type="dxa"/>
            <w:vAlign w:val="center"/>
            <w:textDirection w:val="lrTb"/>
            <w:noWrap/>
          </w:tcPr>
          <w:p>
            <w:pPr>
              <w:pStyle w:val="1008"/>
              <w:contextualSpacing/>
              <w:jc w:val="both"/>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集成电路、半导体等领域企业标准质量评估</w:t>
            </w:r>
            <w:r>
              <w:rPr>
                <w:rFonts w:hint="eastAsia" w:ascii="仿宋" w:hAnsi="仿宋" w:eastAsia="仿宋" w:cs="仿宋"/>
                <w:color w:val="000000"/>
                <w:sz w:val="24"/>
                <w:szCs w:val="24"/>
              </w:rPr>
            </w:r>
            <w:r/>
          </w:p>
        </w:tc>
        <w:tc>
          <w:tcPr>
            <w:tcW w:w="1399" w:type="dxa"/>
            <w:vAlign w:val="center"/>
            <w:textDirection w:val="lrTb"/>
            <w:noWrap/>
          </w:tcPr>
          <w:p>
            <w:pPr>
              <w:pStyle w:val="1008"/>
              <w:contextualSpacing/>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3457</w:t>
            </w:r>
            <w:r>
              <w:rPr>
                <w:rFonts w:hint="eastAsia" w:ascii="仿宋" w:hAnsi="仿宋" w:eastAsia="仿宋" w:cs="仿宋"/>
                <w:color w:val="000000"/>
                <w:sz w:val="24"/>
                <w:szCs w:val="24"/>
              </w:rPr>
            </w:r>
            <w:r/>
          </w:p>
        </w:tc>
        <w:tc>
          <w:tcPr>
            <w:tcW w:w="1628" w:type="dxa"/>
            <w:vAlign w:val="center"/>
            <w:textDirection w:val="lrTb"/>
            <w:noWrap/>
          </w:tcPr>
          <w:p>
            <w:pPr>
              <w:pStyle w:val="1008"/>
              <w:contextualSpacing/>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359</w:t>
            </w:r>
            <w:r>
              <w:rPr>
                <w:rFonts w:hint="eastAsia" w:ascii="仿宋" w:hAnsi="仿宋" w:eastAsia="仿宋" w:cs="仿宋"/>
                <w:color w:val="000000"/>
                <w:sz w:val="24"/>
                <w:szCs w:val="24"/>
              </w:rPr>
            </w:r>
            <w:r/>
          </w:p>
        </w:tc>
        <w:tc>
          <w:tcPr>
            <w:tcW w:w="1343" w:type="dxa"/>
            <w:vAlign w:val="center"/>
            <w:vMerge w:val="continue"/>
            <w:textDirection w:val="lrTb"/>
            <w:noWrap/>
          </w:tcPr>
          <w:p>
            <w:pPr>
              <w:pStyle w:val="1008"/>
              <w:contextualSpacing/>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835"/>
        </w:trPr>
        <w:tc>
          <w:tcPr>
            <w:tcW w:w="781" w:type="dxa"/>
            <w:vAlign w:val="center"/>
            <w:textDirection w:val="lrTb"/>
            <w:noWrap/>
          </w:tcPr>
          <w:p>
            <w:pPr>
              <w:pStyle w:val="1008"/>
              <w:contextualSpacing/>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w:t>
            </w:r>
            <w:r>
              <w:rPr>
                <w:rFonts w:hint="eastAsia" w:ascii="仿宋" w:hAnsi="仿宋" w:eastAsia="仿宋" w:cs="仿宋"/>
                <w:color w:val="000000"/>
                <w:sz w:val="24"/>
                <w:szCs w:val="24"/>
              </w:rPr>
            </w:r>
            <w:r/>
          </w:p>
        </w:tc>
        <w:tc>
          <w:tcPr>
            <w:tcW w:w="3448" w:type="dxa"/>
            <w:vAlign w:val="center"/>
            <w:textDirection w:val="lrTb"/>
            <w:noWrap/>
          </w:tcPr>
          <w:p>
            <w:pPr>
              <w:pStyle w:val="1008"/>
              <w:contextualSpacing/>
              <w:jc w:val="both"/>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环保、水处理、清洁设备、净水设备等领域企业标准质量评估</w:t>
            </w:r>
            <w:r>
              <w:rPr>
                <w:rFonts w:hint="eastAsia" w:ascii="仿宋" w:hAnsi="仿宋" w:eastAsia="仿宋" w:cs="仿宋"/>
                <w:color w:val="000000"/>
                <w:sz w:val="24"/>
                <w:szCs w:val="24"/>
              </w:rPr>
            </w:r>
            <w:r/>
          </w:p>
        </w:tc>
        <w:tc>
          <w:tcPr>
            <w:tcW w:w="1399" w:type="dxa"/>
            <w:vAlign w:val="center"/>
            <w:textDirection w:val="lrTb"/>
            <w:noWrap/>
          </w:tcPr>
          <w:p>
            <w:pPr>
              <w:pStyle w:val="1008"/>
              <w:contextualSpacing/>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3866</w:t>
            </w:r>
            <w:r>
              <w:rPr>
                <w:rFonts w:hint="eastAsia" w:ascii="仿宋" w:hAnsi="仿宋" w:eastAsia="仿宋" w:cs="仿宋"/>
                <w:color w:val="000000"/>
                <w:sz w:val="24"/>
                <w:szCs w:val="24"/>
              </w:rPr>
            </w:r>
            <w:r/>
          </w:p>
        </w:tc>
        <w:tc>
          <w:tcPr>
            <w:tcW w:w="1628" w:type="dxa"/>
            <w:vAlign w:val="center"/>
            <w:textDirection w:val="lrTb"/>
            <w:noWrap/>
          </w:tcPr>
          <w:p>
            <w:pPr>
              <w:pStyle w:val="1008"/>
              <w:contextualSpacing/>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401</w:t>
            </w:r>
            <w:r>
              <w:rPr>
                <w:rFonts w:hint="eastAsia" w:ascii="仿宋" w:hAnsi="仿宋" w:eastAsia="仿宋" w:cs="仿宋"/>
                <w:color w:val="000000"/>
                <w:sz w:val="24"/>
                <w:szCs w:val="24"/>
              </w:rPr>
            </w:r>
            <w:r/>
          </w:p>
        </w:tc>
        <w:tc>
          <w:tcPr>
            <w:tcW w:w="1343" w:type="dxa"/>
            <w:vAlign w:val="center"/>
            <w:vMerge w:val="continue"/>
            <w:textDirection w:val="lrTb"/>
            <w:noWrap/>
          </w:tcPr>
          <w:p>
            <w:pPr>
              <w:pStyle w:val="1008"/>
              <w:contextualSpacing/>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833"/>
        </w:trPr>
        <w:tc>
          <w:tcPr>
            <w:tcW w:w="781" w:type="dxa"/>
            <w:vAlign w:val="center"/>
            <w:textDirection w:val="lrTb"/>
            <w:noWrap/>
          </w:tcPr>
          <w:p>
            <w:pPr>
              <w:pStyle w:val="1008"/>
              <w:contextualSpacing/>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w:t>
            </w:r>
            <w:r>
              <w:rPr>
                <w:rFonts w:hint="eastAsia" w:ascii="仿宋" w:hAnsi="仿宋" w:eastAsia="仿宋" w:cs="仿宋"/>
                <w:color w:val="000000"/>
                <w:sz w:val="24"/>
                <w:szCs w:val="24"/>
              </w:rPr>
            </w:r>
            <w:r/>
          </w:p>
        </w:tc>
        <w:tc>
          <w:tcPr>
            <w:tcW w:w="3448" w:type="dxa"/>
            <w:vAlign w:val="center"/>
            <w:textDirection w:val="lrTb"/>
            <w:noWrap/>
          </w:tcPr>
          <w:p>
            <w:pPr>
              <w:pStyle w:val="1008"/>
              <w:contextualSpacing/>
              <w:jc w:val="both"/>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纺织服装、个人护理、日用消费品等领域企业标准质量评估</w:t>
            </w:r>
            <w:r>
              <w:rPr>
                <w:rFonts w:hint="eastAsia" w:ascii="仿宋" w:hAnsi="仿宋" w:eastAsia="仿宋" w:cs="仿宋"/>
                <w:color w:val="000000"/>
                <w:sz w:val="24"/>
                <w:szCs w:val="24"/>
              </w:rPr>
            </w:r>
            <w:r/>
          </w:p>
        </w:tc>
        <w:tc>
          <w:tcPr>
            <w:tcW w:w="1399" w:type="dxa"/>
            <w:vAlign w:val="center"/>
            <w:textDirection w:val="lrTb"/>
            <w:noWrap/>
          </w:tcPr>
          <w:p>
            <w:pPr>
              <w:pStyle w:val="1008"/>
              <w:contextualSpacing/>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3664</w:t>
            </w:r>
            <w:r>
              <w:rPr>
                <w:rFonts w:hint="eastAsia" w:ascii="仿宋" w:hAnsi="仿宋" w:eastAsia="仿宋" w:cs="仿宋"/>
                <w:color w:val="000000"/>
                <w:sz w:val="24"/>
                <w:szCs w:val="24"/>
              </w:rPr>
            </w:r>
            <w:r/>
          </w:p>
        </w:tc>
        <w:tc>
          <w:tcPr>
            <w:tcW w:w="1628" w:type="dxa"/>
            <w:vAlign w:val="center"/>
            <w:textDirection w:val="lrTb"/>
            <w:noWrap/>
          </w:tcPr>
          <w:p>
            <w:pPr>
              <w:pStyle w:val="1008"/>
              <w:contextualSpacing/>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380</w:t>
            </w:r>
            <w:r>
              <w:rPr>
                <w:rFonts w:hint="eastAsia" w:ascii="仿宋" w:hAnsi="仿宋" w:eastAsia="仿宋" w:cs="仿宋"/>
                <w:color w:val="000000"/>
                <w:sz w:val="24"/>
                <w:szCs w:val="24"/>
              </w:rPr>
            </w:r>
            <w:r/>
          </w:p>
        </w:tc>
        <w:tc>
          <w:tcPr>
            <w:tcW w:w="1343" w:type="dxa"/>
            <w:vAlign w:val="center"/>
            <w:vMerge w:val="continue"/>
            <w:textDirection w:val="lrTb"/>
            <w:noWrap/>
          </w:tcPr>
          <w:p>
            <w:pPr>
              <w:pStyle w:val="1008"/>
              <w:contextualSpacing/>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845"/>
        </w:trPr>
        <w:tc>
          <w:tcPr>
            <w:tcW w:w="781" w:type="dxa"/>
            <w:vAlign w:val="center"/>
            <w:textDirection w:val="lrTb"/>
            <w:noWrap/>
          </w:tcPr>
          <w:p>
            <w:pPr>
              <w:pStyle w:val="1008"/>
              <w:contextualSpacing/>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w:t>
            </w:r>
            <w:r>
              <w:rPr>
                <w:rFonts w:hint="eastAsia" w:ascii="仿宋" w:hAnsi="仿宋" w:eastAsia="仿宋" w:cs="仿宋"/>
                <w:color w:val="000000"/>
                <w:sz w:val="24"/>
                <w:szCs w:val="24"/>
              </w:rPr>
            </w:r>
            <w:r/>
          </w:p>
        </w:tc>
        <w:tc>
          <w:tcPr>
            <w:tcW w:w="3448" w:type="dxa"/>
            <w:vAlign w:val="center"/>
            <w:textDirection w:val="lrTb"/>
            <w:noWrap/>
          </w:tcPr>
          <w:p>
            <w:pPr>
              <w:pStyle w:val="1008"/>
              <w:contextualSpacing/>
              <w:jc w:val="both"/>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家电、电子电气、电力、电线电缆等领域企业标准质量评估</w:t>
            </w:r>
            <w:r>
              <w:rPr>
                <w:rFonts w:hint="eastAsia" w:ascii="仿宋" w:hAnsi="仿宋" w:eastAsia="仿宋" w:cs="仿宋"/>
                <w:color w:val="000000"/>
                <w:sz w:val="24"/>
                <w:szCs w:val="24"/>
              </w:rPr>
            </w:r>
            <w:r/>
          </w:p>
        </w:tc>
        <w:tc>
          <w:tcPr>
            <w:tcW w:w="1399" w:type="dxa"/>
            <w:vAlign w:val="center"/>
            <w:textDirection w:val="lrTb"/>
            <w:noWrap/>
          </w:tcPr>
          <w:p>
            <w:pPr>
              <w:pStyle w:val="1008"/>
              <w:contextualSpacing/>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3683</w:t>
            </w:r>
            <w:r>
              <w:rPr>
                <w:rFonts w:hint="eastAsia" w:ascii="仿宋" w:hAnsi="仿宋" w:eastAsia="仿宋" w:cs="仿宋"/>
                <w:color w:val="000000"/>
                <w:sz w:val="24"/>
                <w:szCs w:val="24"/>
              </w:rPr>
            </w:r>
            <w:r/>
          </w:p>
        </w:tc>
        <w:tc>
          <w:tcPr>
            <w:tcW w:w="1628" w:type="dxa"/>
            <w:vAlign w:val="center"/>
            <w:textDirection w:val="lrTb"/>
            <w:noWrap/>
          </w:tcPr>
          <w:p>
            <w:pPr>
              <w:pStyle w:val="1008"/>
              <w:contextualSpacing/>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382</w:t>
            </w:r>
            <w:r>
              <w:rPr>
                <w:rFonts w:hint="eastAsia" w:ascii="仿宋" w:hAnsi="仿宋" w:eastAsia="仿宋" w:cs="仿宋"/>
                <w:color w:val="000000"/>
                <w:sz w:val="24"/>
                <w:szCs w:val="24"/>
              </w:rPr>
            </w:r>
            <w:r/>
          </w:p>
        </w:tc>
        <w:tc>
          <w:tcPr>
            <w:tcW w:w="1343" w:type="dxa"/>
            <w:vAlign w:val="center"/>
            <w:vMerge w:val="continue"/>
            <w:textDirection w:val="lrTb"/>
            <w:noWrap/>
          </w:tcPr>
          <w:p>
            <w:pPr>
              <w:pStyle w:val="1008"/>
              <w:contextualSpacing/>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843"/>
        </w:trPr>
        <w:tc>
          <w:tcPr>
            <w:tcW w:w="781" w:type="dxa"/>
            <w:vAlign w:val="center"/>
            <w:textDirection w:val="lrTb"/>
            <w:noWrap/>
          </w:tcPr>
          <w:p>
            <w:pPr>
              <w:pStyle w:val="1008"/>
              <w:contextualSpacing/>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w:t>
            </w:r>
            <w:r>
              <w:rPr>
                <w:rFonts w:hint="eastAsia" w:ascii="仿宋" w:hAnsi="仿宋" w:eastAsia="仿宋" w:cs="仿宋"/>
                <w:color w:val="000000"/>
                <w:sz w:val="24"/>
                <w:szCs w:val="24"/>
              </w:rPr>
            </w:r>
            <w:r/>
          </w:p>
        </w:tc>
        <w:tc>
          <w:tcPr>
            <w:tcW w:w="3448" w:type="dxa"/>
            <w:vAlign w:val="center"/>
            <w:textDirection w:val="lrTb"/>
            <w:noWrap/>
          </w:tcPr>
          <w:p>
            <w:pPr>
              <w:pStyle w:val="1008"/>
              <w:contextualSpacing/>
              <w:jc w:val="both"/>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化学化工、农药、石化产品等领域企业标准质量评估</w:t>
            </w:r>
            <w:r>
              <w:rPr>
                <w:rFonts w:hint="eastAsia" w:ascii="仿宋" w:hAnsi="仿宋" w:eastAsia="仿宋" w:cs="仿宋"/>
                <w:color w:val="000000"/>
                <w:sz w:val="24"/>
                <w:szCs w:val="24"/>
              </w:rPr>
            </w:r>
            <w:r/>
          </w:p>
        </w:tc>
        <w:tc>
          <w:tcPr>
            <w:tcW w:w="1399" w:type="dxa"/>
            <w:vAlign w:val="center"/>
            <w:textDirection w:val="lrTb"/>
            <w:noWrap/>
          </w:tcPr>
          <w:p>
            <w:pPr>
              <w:pStyle w:val="1008"/>
              <w:contextualSpacing/>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3584</w:t>
            </w:r>
            <w:r>
              <w:rPr>
                <w:rFonts w:hint="eastAsia" w:ascii="仿宋" w:hAnsi="仿宋" w:eastAsia="仿宋" w:cs="仿宋"/>
                <w:color w:val="000000"/>
                <w:sz w:val="24"/>
                <w:szCs w:val="24"/>
              </w:rPr>
            </w:r>
            <w:r/>
          </w:p>
        </w:tc>
        <w:tc>
          <w:tcPr>
            <w:tcW w:w="1628" w:type="dxa"/>
            <w:vAlign w:val="center"/>
            <w:textDirection w:val="lrTb"/>
            <w:noWrap/>
          </w:tcPr>
          <w:p>
            <w:pPr>
              <w:pStyle w:val="1008"/>
              <w:contextualSpacing/>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372</w:t>
            </w:r>
            <w:r>
              <w:rPr>
                <w:rFonts w:hint="eastAsia" w:ascii="仿宋" w:hAnsi="仿宋" w:eastAsia="仿宋" w:cs="仿宋"/>
                <w:color w:val="000000"/>
                <w:sz w:val="24"/>
                <w:szCs w:val="24"/>
              </w:rPr>
            </w:r>
            <w:r/>
          </w:p>
        </w:tc>
        <w:tc>
          <w:tcPr>
            <w:tcW w:w="1343" w:type="dxa"/>
            <w:vAlign w:val="center"/>
            <w:vMerge w:val="continue"/>
            <w:textDirection w:val="lrTb"/>
            <w:noWrap/>
          </w:tcPr>
          <w:p>
            <w:pPr>
              <w:pStyle w:val="1008"/>
              <w:contextualSpacing/>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827"/>
        </w:trPr>
        <w:tc>
          <w:tcPr>
            <w:tcW w:w="781" w:type="dxa"/>
            <w:vAlign w:val="center"/>
            <w:textDirection w:val="lrTb"/>
            <w:noWrap/>
          </w:tcPr>
          <w:p>
            <w:pPr>
              <w:pStyle w:val="1008"/>
              <w:contextualSpacing/>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8</w:t>
            </w:r>
            <w:r>
              <w:rPr>
                <w:rFonts w:hint="eastAsia" w:ascii="仿宋" w:hAnsi="仿宋" w:eastAsia="仿宋" w:cs="仿宋"/>
                <w:color w:val="000000"/>
                <w:sz w:val="24"/>
                <w:szCs w:val="24"/>
              </w:rPr>
            </w:r>
            <w:r/>
          </w:p>
        </w:tc>
        <w:tc>
          <w:tcPr>
            <w:tcW w:w="3448" w:type="dxa"/>
            <w:vAlign w:val="center"/>
            <w:textDirection w:val="lrTb"/>
            <w:noWrap/>
          </w:tcPr>
          <w:p>
            <w:pPr>
              <w:pStyle w:val="1008"/>
              <w:contextualSpacing/>
              <w:jc w:val="both"/>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冶金、机械等领域企业标准质量评估</w:t>
            </w:r>
            <w:r>
              <w:rPr>
                <w:rFonts w:hint="eastAsia" w:ascii="仿宋" w:hAnsi="仿宋" w:eastAsia="仿宋" w:cs="仿宋"/>
                <w:color w:val="000000"/>
                <w:sz w:val="24"/>
                <w:szCs w:val="24"/>
              </w:rPr>
            </w:r>
            <w:r/>
          </w:p>
        </w:tc>
        <w:tc>
          <w:tcPr>
            <w:tcW w:w="1399" w:type="dxa"/>
            <w:vAlign w:val="center"/>
            <w:textDirection w:val="lrTb"/>
            <w:noWrap/>
          </w:tcPr>
          <w:p>
            <w:pPr>
              <w:pStyle w:val="1008"/>
              <w:contextualSpacing/>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3596</w:t>
            </w:r>
            <w:r>
              <w:rPr>
                <w:rFonts w:hint="eastAsia" w:ascii="仿宋" w:hAnsi="仿宋" w:eastAsia="仿宋" w:cs="仿宋"/>
                <w:color w:val="000000"/>
                <w:sz w:val="24"/>
                <w:szCs w:val="24"/>
              </w:rPr>
            </w:r>
            <w:r/>
          </w:p>
        </w:tc>
        <w:tc>
          <w:tcPr>
            <w:tcW w:w="1628" w:type="dxa"/>
            <w:vAlign w:val="center"/>
            <w:textDirection w:val="lrTb"/>
            <w:noWrap/>
          </w:tcPr>
          <w:p>
            <w:pPr>
              <w:pStyle w:val="1008"/>
              <w:contextualSpacing/>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373</w:t>
            </w:r>
            <w:r>
              <w:rPr>
                <w:rFonts w:hint="eastAsia" w:ascii="仿宋" w:hAnsi="仿宋" w:eastAsia="仿宋" w:cs="仿宋"/>
                <w:color w:val="000000"/>
                <w:sz w:val="24"/>
                <w:szCs w:val="24"/>
              </w:rPr>
            </w:r>
            <w:r/>
          </w:p>
        </w:tc>
        <w:tc>
          <w:tcPr>
            <w:tcW w:w="1343" w:type="dxa"/>
            <w:vAlign w:val="center"/>
            <w:vMerge w:val="continue"/>
            <w:textDirection w:val="lrTb"/>
            <w:noWrap/>
          </w:tcPr>
          <w:p>
            <w:pPr>
              <w:pStyle w:val="1008"/>
              <w:contextualSpacing/>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839"/>
        </w:trPr>
        <w:tc>
          <w:tcPr>
            <w:tcW w:w="781" w:type="dxa"/>
            <w:vAlign w:val="center"/>
            <w:textDirection w:val="lrTb"/>
            <w:noWrap/>
          </w:tcPr>
          <w:p>
            <w:pPr>
              <w:pStyle w:val="1008"/>
              <w:contextualSpacing/>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9</w:t>
            </w:r>
            <w:r>
              <w:rPr>
                <w:rFonts w:hint="eastAsia" w:ascii="仿宋" w:hAnsi="仿宋" w:eastAsia="仿宋" w:cs="仿宋"/>
                <w:color w:val="000000"/>
                <w:sz w:val="24"/>
                <w:szCs w:val="24"/>
              </w:rPr>
            </w:r>
            <w:r/>
          </w:p>
        </w:tc>
        <w:tc>
          <w:tcPr>
            <w:tcW w:w="3448" w:type="dxa"/>
            <w:vAlign w:val="center"/>
            <w:textDirection w:val="lrTb"/>
            <w:noWrap/>
          </w:tcPr>
          <w:p>
            <w:pPr>
              <w:pStyle w:val="1008"/>
              <w:contextualSpacing/>
              <w:jc w:val="both"/>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服务业及其他领域企业标准质量评估</w:t>
            </w:r>
            <w:r>
              <w:rPr>
                <w:rFonts w:hint="eastAsia" w:ascii="仿宋" w:hAnsi="仿宋" w:eastAsia="仿宋" w:cs="仿宋"/>
                <w:color w:val="000000"/>
                <w:sz w:val="24"/>
                <w:szCs w:val="24"/>
              </w:rPr>
            </w:r>
            <w:r/>
          </w:p>
        </w:tc>
        <w:tc>
          <w:tcPr>
            <w:tcW w:w="1399" w:type="dxa"/>
            <w:vAlign w:val="center"/>
            <w:textDirection w:val="lrTb"/>
            <w:noWrap/>
          </w:tcPr>
          <w:p>
            <w:pPr>
              <w:pStyle w:val="1008"/>
              <w:contextualSpacing/>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3625</w:t>
            </w:r>
            <w:r>
              <w:rPr>
                <w:rFonts w:hint="eastAsia" w:ascii="仿宋" w:hAnsi="仿宋" w:eastAsia="仿宋" w:cs="仿宋"/>
                <w:color w:val="000000"/>
                <w:sz w:val="24"/>
                <w:szCs w:val="24"/>
              </w:rPr>
            </w:r>
            <w:r/>
          </w:p>
        </w:tc>
        <w:tc>
          <w:tcPr>
            <w:tcW w:w="1628" w:type="dxa"/>
            <w:vAlign w:val="center"/>
            <w:textDirection w:val="lrTb"/>
            <w:noWrap/>
          </w:tcPr>
          <w:p>
            <w:pPr>
              <w:pStyle w:val="1008"/>
              <w:contextualSpacing/>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376</w:t>
            </w:r>
            <w:r>
              <w:rPr>
                <w:rFonts w:hint="eastAsia" w:ascii="仿宋" w:hAnsi="仿宋" w:eastAsia="仿宋" w:cs="仿宋"/>
                <w:color w:val="000000"/>
                <w:sz w:val="24"/>
                <w:szCs w:val="24"/>
              </w:rPr>
            </w:r>
            <w:r/>
          </w:p>
        </w:tc>
        <w:tc>
          <w:tcPr>
            <w:tcW w:w="1343" w:type="dxa"/>
            <w:vAlign w:val="center"/>
            <w:vMerge w:val="continue"/>
            <w:textDirection w:val="lrTb"/>
            <w:noWrap/>
          </w:tcPr>
          <w:p>
            <w:pPr>
              <w:pStyle w:val="1008"/>
              <w:contextualSpacing/>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709"/>
        </w:trPr>
        <w:tc>
          <w:tcPr>
            <w:tcW w:w="781" w:type="dxa"/>
            <w:vAlign w:val="center"/>
            <w:textDirection w:val="lrTb"/>
            <w:noWrap/>
          </w:tcPr>
          <w:p>
            <w:pPr>
              <w:pStyle w:val="1008"/>
              <w:contextualSpacing/>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w:t>
            </w:r>
            <w:r>
              <w:rPr>
                <w:rFonts w:hint="eastAsia" w:ascii="仿宋" w:hAnsi="仿宋" w:eastAsia="仿宋" w:cs="仿宋"/>
                <w:color w:val="000000"/>
                <w:sz w:val="24"/>
                <w:szCs w:val="24"/>
              </w:rPr>
            </w:r>
            <w:r/>
          </w:p>
        </w:tc>
        <w:tc>
          <w:tcPr>
            <w:tcW w:w="3448" w:type="dxa"/>
            <w:vAlign w:val="center"/>
            <w:textDirection w:val="lrTb"/>
            <w:noWrap/>
          </w:tcPr>
          <w:p>
            <w:pPr>
              <w:pStyle w:val="1008"/>
              <w:contextualSpacing/>
              <w:jc w:val="both"/>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团体标准质量评估</w:t>
            </w:r>
            <w:r>
              <w:rPr>
                <w:rFonts w:hint="eastAsia" w:ascii="仿宋" w:hAnsi="仿宋" w:eastAsia="仿宋" w:cs="仿宋"/>
                <w:color w:val="000000"/>
                <w:sz w:val="24"/>
                <w:szCs w:val="24"/>
              </w:rPr>
            </w:r>
            <w:r/>
          </w:p>
        </w:tc>
        <w:tc>
          <w:tcPr>
            <w:tcW w:w="1399" w:type="dxa"/>
            <w:vAlign w:val="center"/>
            <w:textDirection w:val="lrTb"/>
            <w:noWrap/>
          </w:tcPr>
          <w:p>
            <w:pPr>
              <w:pStyle w:val="1008"/>
              <w:contextualSpacing/>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855</w:t>
            </w:r>
            <w:r>
              <w:rPr>
                <w:rFonts w:hint="eastAsia" w:ascii="仿宋" w:hAnsi="仿宋" w:eastAsia="仿宋" w:cs="仿宋"/>
                <w:color w:val="000000"/>
                <w:sz w:val="24"/>
                <w:szCs w:val="24"/>
              </w:rPr>
            </w:r>
            <w:r/>
          </w:p>
        </w:tc>
        <w:tc>
          <w:tcPr>
            <w:tcW w:w="1628" w:type="dxa"/>
            <w:vAlign w:val="center"/>
            <w:textDirection w:val="lrTb"/>
            <w:noWrap/>
          </w:tcPr>
          <w:p>
            <w:pPr>
              <w:pStyle w:val="1008"/>
              <w:contextualSpacing/>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435</w:t>
            </w:r>
            <w:r>
              <w:rPr>
                <w:rFonts w:hint="eastAsia" w:ascii="仿宋" w:hAnsi="仿宋" w:eastAsia="仿宋" w:cs="仿宋"/>
                <w:color w:val="000000"/>
                <w:sz w:val="24"/>
                <w:szCs w:val="24"/>
              </w:rPr>
            </w:r>
            <w:r/>
          </w:p>
        </w:tc>
        <w:tc>
          <w:tcPr>
            <w:tcW w:w="1343" w:type="dxa"/>
            <w:vAlign w:val="center"/>
            <w:vMerge w:val="continue"/>
            <w:textDirection w:val="lrTb"/>
            <w:noWrap/>
          </w:tcPr>
          <w:p>
            <w:pPr>
              <w:pStyle w:val="1008"/>
              <w:contextualSpacing/>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656"/>
        </w:trPr>
        <w:tc>
          <w:tcPr>
            <w:gridSpan w:val="2"/>
            <w:tcW w:w="4229" w:type="dxa"/>
            <w:vAlign w:val="center"/>
            <w:textDirection w:val="lrTb"/>
            <w:noWrap/>
          </w:tcPr>
          <w:p>
            <w:pPr>
              <w:pStyle w:val="1008"/>
              <w:contextualSpacing/>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合计</w:t>
            </w:r>
            <w:r>
              <w:rPr>
                <w:rFonts w:hint="eastAsia" w:ascii="仿宋" w:hAnsi="仿宋" w:eastAsia="仿宋" w:cs="仿宋"/>
                <w:color w:val="000000"/>
                <w:sz w:val="24"/>
                <w:szCs w:val="24"/>
              </w:rPr>
            </w:r>
            <w:r/>
          </w:p>
        </w:tc>
        <w:tc>
          <w:tcPr>
            <w:tcW w:w="1399" w:type="dxa"/>
            <w:vAlign w:val="center"/>
            <w:textDirection w:val="lrTb"/>
            <w:noWrap/>
          </w:tcPr>
          <w:p>
            <w:pPr>
              <w:pStyle w:val="1008"/>
              <w:contextualSpacing/>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33712</w:t>
            </w:r>
            <w:r>
              <w:rPr>
                <w:rFonts w:hint="eastAsia" w:ascii="仿宋" w:hAnsi="仿宋" w:eastAsia="仿宋" w:cs="仿宋"/>
                <w:color w:val="000000"/>
                <w:sz w:val="24"/>
                <w:szCs w:val="24"/>
              </w:rPr>
            </w:r>
            <w:r/>
          </w:p>
        </w:tc>
        <w:tc>
          <w:tcPr>
            <w:tcW w:w="1628" w:type="dxa"/>
            <w:vAlign w:val="center"/>
            <w:textDirection w:val="lrTb"/>
            <w:noWrap/>
          </w:tcPr>
          <w:p>
            <w:pPr>
              <w:pStyle w:val="1008"/>
              <w:contextualSpacing/>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3845</w:t>
            </w:r>
            <w:r>
              <w:rPr>
                <w:rFonts w:hint="eastAsia" w:ascii="仿宋" w:hAnsi="仿宋" w:eastAsia="仿宋" w:cs="仿宋"/>
                <w:color w:val="000000"/>
                <w:sz w:val="24"/>
                <w:szCs w:val="24"/>
              </w:rPr>
            </w:r>
            <w:r/>
          </w:p>
        </w:tc>
        <w:tc>
          <w:tcPr>
            <w:tcW w:w="1343" w:type="dxa"/>
            <w:vAlign w:val="center"/>
            <w:vMerge w:val="continue"/>
            <w:textDirection w:val="lrTb"/>
            <w:noWrap/>
          </w:tcPr>
          <w:p>
            <w:pPr>
              <w:pStyle w:val="1008"/>
              <w:contextualSpacing/>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bl>
    <w:p>
      <w:pPr>
        <w:pStyle w:val="1008"/>
        <w:contextualSpacing/>
        <w:ind w:firstLine="482"/>
        <w:spacing w:line="360" w:lineRule="auto"/>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lang w:val="en-US"/>
        </w:rPr>
        <w:t xml:space="preserve">2.</w:t>
      </w:r>
      <w:r>
        <w:rPr>
          <w:rFonts w:hint="eastAsia" w:ascii="仿宋" w:hAnsi="仿宋" w:eastAsia="仿宋" w:cs="仿宋"/>
          <w:b/>
          <w:bCs/>
          <w:color w:val="000000"/>
          <w:sz w:val="24"/>
          <w:szCs w:val="24"/>
        </w:rPr>
        <w:t xml:space="preserve">标准抽取规则</w:t>
      </w:r>
      <w:r>
        <w:rPr>
          <w:rFonts w:hint="eastAsia" w:ascii="仿宋" w:hAnsi="仿宋" w:eastAsia="仿宋" w:cs="仿宋"/>
          <w:b/>
          <w:bCs/>
          <w:color w:val="000000"/>
          <w:sz w:val="24"/>
          <w:szCs w:val="24"/>
        </w:rPr>
      </w:r>
      <w:r/>
    </w:p>
    <w:p>
      <w:pPr>
        <w:pStyle w:val="1008"/>
        <w:contextualSpacing/>
        <w:ind w:firstLine="480"/>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2.1</w:t>
      </w:r>
      <w:r>
        <w:rPr>
          <w:rFonts w:hint="eastAsia" w:ascii="仿宋" w:hAnsi="仿宋" w:eastAsia="仿宋" w:cs="仿宋"/>
          <w:color w:val="000000"/>
          <w:sz w:val="24"/>
          <w:szCs w:val="24"/>
        </w:rPr>
        <w:t xml:space="preserve">样本有效。在“全国标准信息公共服务平台”自我声明公开且现行有效的企业标准、团体标准。已抽查过的不再重复抽查。</w:t>
      </w:r>
      <w:r>
        <w:rPr>
          <w:rFonts w:hint="eastAsia" w:ascii="仿宋" w:hAnsi="仿宋" w:eastAsia="仿宋" w:cs="仿宋"/>
          <w:color w:val="000000"/>
          <w:sz w:val="24"/>
          <w:szCs w:val="24"/>
        </w:rPr>
      </w:r>
      <w:r/>
    </w:p>
    <w:p>
      <w:pPr>
        <w:pStyle w:val="1008"/>
        <w:contextualSpacing/>
        <w:ind w:firstLine="480"/>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2.2</w:t>
      </w:r>
      <w:r>
        <w:rPr>
          <w:rFonts w:hint="eastAsia" w:ascii="仿宋" w:hAnsi="仿宋" w:eastAsia="仿宋" w:cs="仿宋"/>
          <w:color w:val="000000"/>
          <w:sz w:val="24"/>
          <w:szCs w:val="24"/>
        </w:rPr>
        <w:t xml:space="preserve">突出合法性。重点检查团体标准、企业标准是否符合法律、法规、产业政策和相关强制性、推荐性标准要求。</w:t>
      </w:r>
      <w:r>
        <w:rPr>
          <w:rFonts w:hint="eastAsia" w:ascii="仿宋" w:hAnsi="仿宋" w:eastAsia="仿宋" w:cs="仿宋"/>
          <w:color w:val="000000"/>
          <w:sz w:val="24"/>
          <w:szCs w:val="24"/>
        </w:rPr>
      </w:r>
      <w:r/>
    </w:p>
    <w:p>
      <w:pPr>
        <w:pStyle w:val="1008"/>
        <w:contextualSpacing/>
        <w:ind w:firstLine="480"/>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2.3</w:t>
      </w:r>
      <w:r>
        <w:rPr>
          <w:rFonts w:hint="eastAsia" w:ascii="仿宋" w:hAnsi="仿宋" w:eastAsia="仿宋" w:cs="仿宋"/>
          <w:color w:val="000000"/>
          <w:sz w:val="24"/>
          <w:szCs w:val="24"/>
        </w:rPr>
        <w:t xml:space="preserve">随机抽样。按照“ 双随机、一公开”要求开展随机抽查，企业总体覆盖13个设区市。</w:t>
      </w:r>
      <w:r>
        <w:rPr>
          <w:rFonts w:hint="eastAsia" w:ascii="仿宋" w:hAnsi="仿宋" w:eastAsia="仿宋" w:cs="仿宋"/>
          <w:color w:val="000000"/>
          <w:sz w:val="24"/>
          <w:szCs w:val="24"/>
        </w:rPr>
      </w:r>
      <w:r/>
    </w:p>
    <w:p>
      <w:pPr>
        <w:pStyle w:val="1008"/>
        <w:contextualSpacing/>
        <w:ind w:firstLine="480"/>
        <w:spacing w:line="360"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3.标准质量评估</w:t>
      </w:r>
      <w:r>
        <w:rPr>
          <w:rFonts w:hint="eastAsia" w:ascii="仿宋" w:hAnsi="仿宋" w:eastAsia="仿宋" w:cs="仿宋"/>
          <w:color w:val="000000"/>
          <w:sz w:val="24"/>
          <w:szCs w:val="24"/>
          <w:lang w:val="en-US"/>
        </w:rPr>
      </w:r>
      <w:r/>
    </w:p>
    <w:p>
      <w:pPr>
        <w:pStyle w:val="1008"/>
        <w:contextualSpacing/>
        <w:ind w:firstLine="480"/>
        <w:spacing w:line="360"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3.1按照《企业标准、团体标准质量评估工作规范（试行）》的要求对标准的合法性、完整性和规范性进行评估，指标体系详见表1。</w:t>
      </w:r>
      <w:r>
        <w:rPr>
          <w:rFonts w:hint="eastAsia" w:ascii="仿宋" w:hAnsi="仿宋" w:eastAsia="仿宋" w:cs="仿宋"/>
          <w:color w:val="000000"/>
          <w:sz w:val="24"/>
          <w:szCs w:val="24"/>
          <w:lang w:val="en-US"/>
        </w:rPr>
      </w:r>
      <w:r/>
    </w:p>
    <w:p>
      <w:pPr>
        <w:pStyle w:val="1008"/>
        <w:contextualSpacing/>
        <w:ind w:firstLine="562"/>
        <w:jc w:val="center"/>
        <w:spacing w:line="360" w:lineRule="auto"/>
        <w:widowControl/>
        <w:rPr>
          <w:rFonts w:ascii="仿宋" w:hAnsi="仿宋" w:eastAsia="仿宋" w:cs="仿宋"/>
          <w:b/>
          <w:bCs/>
          <w:color w:val="000000"/>
          <w:sz w:val="28"/>
          <w:szCs w:val="28"/>
          <w:lang w:val="en-US"/>
        </w:rPr>
      </w:pPr>
      <w:r>
        <w:rPr>
          <w:rFonts w:ascii="仿宋" w:hAnsi="仿宋" w:eastAsia="仿宋" w:cs="仿宋"/>
          <w:b/>
          <w:bCs/>
          <w:color w:val="000000"/>
          <w:sz w:val="28"/>
          <w:szCs w:val="28"/>
          <w:lang w:val="en-US"/>
        </w:rPr>
        <w:t xml:space="preserve">表1标准质量评估指标体系</w:t>
      </w:r>
      <w:r>
        <w:rPr>
          <w:rFonts w:ascii="仿宋" w:hAnsi="仿宋" w:eastAsia="仿宋" w:cs="仿宋"/>
          <w:b/>
          <w:bCs/>
          <w:color w:val="000000"/>
          <w:sz w:val="28"/>
          <w:szCs w:val="28"/>
          <w:lang w:val="en-US"/>
        </w:rPr>
      </w:r>
      <w:r/>
    </w:p>
    <w:tbl>
      <w:tblPr>
        <w:tblW w:w="956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5"/>
        <w:gridCol w:w="4981"/>
        <w:gridCol w:w="3493"/>
      </w:tblGrid>
      <w:tr>
        <w:trPr>
          <w:trHeight w:val="113"/>
        </w:trPr>
        <w:tc>
          <w:tcPr>
            <w:tcW w:w="1095" w:type="dxa"/>
            <w:vAlign w:val="center"/>
            <w:textDirection w:val="lrTb"/>
            <w:noWrap w:val="false"/>
          </w:tcPr>
          <w:p>
            <w:pPr>
              <w:pStyle w:val="1008"/>
              <w:jc w:val="center"/>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评估</w:t>
            </w:r>
            <w:r>
              <w:rPr>
                <w:rFonts w:hint="eastAsia" w:ascii="仿宋" w:hAnsi="仿宋" w:eastAsia="仿宋" w:cs="仿宋"/>
                <w:color w:val="000000"/>
                <w:sz w:val="24"/>
                <w:szCs w:val="24"/>
                <w:lang w:val="en-US"/>
              </w:rPr>
            </w:r>
            <w:r/>
          </w:p>
          <w:p>
            <w:pPr>
              <w:pStyle w:val="1008"/>
              <w:jc w:val="center"/>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指标</w:t>
            </w:r>
            <w:r>
              <w:rPr>
                <w:rFonts w:hint="eastAsia" w:ascii="仿宋" w:hAnsi="仿宋" w:eastAsia="仿宋" w:cs="仿宋"/>
                <w:color w:val="000000"/>
                <w:sz w:val="24"/>
                <w:szCs w:val="24"/>
                <w:lang w:val="en-US"/>
              </w:rPr>
            </w:r>
            <w:r/>
          </w:p>
        </w:tc>
        <w:tc>
          <w:tcPr>
            <w:tcW w:w="4981" w:type="dxa"/>
            <w:vAlign w:val="center"/>
            <w:textDirection w:val="lrTb"/>
            <w:noWrap w:val="false"/>
          </w:tcPr>
          <w:p>
            <w:pPr>
              <w:pStyle w:val="1008"/>
              <w:jc w:val="center"/>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指标说明</w:t>
            </w:r>
            <w:r>
              <w:rPr>
                <w:rFonts w:hint="eastAsia" w:ascii="仿宋" w:hAnsi="仿宋" w:eastAsia="仿宋" w:cs="仿宋"/>
                <w:color w:val="000000"/>
                <w:sz w:val="24"/>
                <w:szCs w:val="24"/>
                <w:lang w:val="en-US"/>
              </w:rPr>
            </w:r>
            <w:r/>
          </w:p>
        </w:tc>
        <w:tc>
          <w:tcPr>
            <w:tcW w:w="3493" w:type="dxa"/>
            <w:vAlign w:val="center"/>
            <w:textDirection w:val="lrTb"/>
            <w:noWrap w:val="false"/>
          </w:tcPr>
          <w:p>
            <w:pPr>
              <w:pStyle w:val="1008"/>
              <w:jc w:val="center"/>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依据</w:t>
            </w:r>
            <w:r>
              <w:rPr>
                <w:rFonts w:hint="eastAsia" w:ascii="仿宋" w:hAnsi="仿宋" w:eastAsia="仿宋" w:cs="仿宋"/>
                <w:color w:val="000000"/>
                <w:sz w:val="24"/>
                <w:szCs w:val="24"/>
                <w:lang w:val="en-US"/>
              </w:rPr>
            </w:r>
            <w:r/>
          </w:p>
        </w:tc>
      </w:tr>
      <w:tr>
        <w:trPr>
          <w:trHeight w:val="910"/>
        </w:trPr>
        <w:tc>
          <w:tcPr>
            <w:tcW w:w="1095" w:type="dxa"/>
            <w:vAlign w:val="center"/>
            <w:vMerge w:val="restart"/>
            <w:textDirection w:val="lrTb"/>
            <w:noWrap w:val="false"/>
          </w:tcPr>
          <w:p>
            <w:pPr>
              <w:pStyle w:val="1008"/>
              <w:jc w:val="center"/>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合法性（A）</w:t>
            </w:r>
            <w:r>
              <w:rPr>
                <w:rFonts w:hint="eastAsia" w:ascii="仿宋" w:hAnsi="仿宋" w:eastAsia="仿宋" w:cs="仿宋"/>
                <w:color w:val="000000"/>
                <w:sz w:val="24"/>
                <w:szCs w:val="24"/>
                <w:highlight w:val="none"/>
                <w:lang w:val="en-US"/>
              </w:rPr>
            </w:r>
            <w:r/>
          </w:p>
        </w:tc>
        <w:tc>
          <w:tcPr>
            <w:tcW w:w="4981" w:type="dxa"/>
            <w:vAlign w:val="center"/>
            <w:textDirection w:val="lrTb"/>
            <w:noWrap w:val="false"/>
          </w:tcPr>
          <w:p>
            <w:pPr>
              <w:pStyle w:val="1008"/>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符合法律、法规、规章的要求。（A1）</w:t>
            </w:r>
            <w:r>
              <w:rPr>
                <w:rFonts w:hint="eastAsia" w:ascii="仿宋" w:hAnsi="仿宋" w:eastAsia="仿宋" w:cs="仿宋"/>
                <w:color w:val="000000"/>
                <w:sz w:val="24"/>
                <w:szCs w:val="24"/>
                <w:highlight w:val="none"/>
                <w:lang w:val="en-US"/>
              </w:rPr>
            </w:r>
            <w:r/>
          </w:p>
        </w:tc>
        <w:tc>
          <w:tcPr>
            <w:tcW w:w="3493" w:type="dxa"/>
            <w:vAlign w:val="center"/>
            <w:textDirection w:val="lrTb"/>
            <w:noWrap w:val="false"/>
          </w:tcPr>
          <w:p>
            <w:pPr>
              <w:pStyle w:val="1008"/>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《标准化法》第28、37条，《团体标准管理规定》第4条，《企业标准化促进办法》第8条。</w:t>
            </w:r>
            <w:r>
              <w:rPr>
                <w:rFonts w:hint="eastAsia" w:ascii="仿宋" w:hAnsi="仿宋" w:eastAsia="仿宋" w:cs="仿宋"/>
                <w:color w:val="000000"/>
                <w:sz w:val="24"/>
                <w:szCs w:val="24"/>
                <w:highlight w:val="none"/>
                <w:lang w:val="en-US"/>
              </w:rPr>
            </w:r>
            <w:r/>
          </w:p>
        </w:tc>
      </w:tr>
      <w:tr>
        <w:trPr>
          <w:trHeight w:val="697"/>
        </w:trPr>
        <w:tc>
          <w:tcPr>
            <w:tcW w:w="1095" w:type="dxa"/>
            <w:vAlign w:val="center"/>
            <w:vMerge w:val="continue"/>
            <w:textDirection w:val="lrTb"/>
            <w:noWrap w:val="false"/>
          </w:tcPr>
          <w:p>
            <w:pPr>
              <w:pStyle w:val="1008"/>
              <w:jc w:val="center"/>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r>
            <w:r/>
          </w:p>
        </w:tc>
        <w:tc>
          <w:tcPr>
            <w:tcW w:w="4981" w:type="dxa"/>
            <w:vAlign w:val="center"/>
            <w:textDirection w:val="lrTb"/>
            <w:noWrap w:val="false"/>
          </w:tcPr>
          <w:p>
            <w:pPr>
              <w:pStyle w:val="1008"/>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符合产业发展方针、政策要求，不属于《产业结构调整指导目录》中的淘汰类别。（A2）</w:t>
            </w:r>
            <w:r>
              <w:rPr>
                <w:rFonts w:hint="eastAsia" w:ascii="仿宋" w:hAnsi="仿宋" w:eastAsia="仿宋" w:cs="仿宋"/>
                <w:color w:val="000000"/>
                <w:sz w:val="24"/>
                <w:szCs w:val="24"/>
                <w:highlight w:val="none"/>
                <w:lang w:val="en-US"/>
              </w:rPr>
            </w:r>
            <w:r/>
          </w:p>
        </w:tc>
        <w:tc>
          <w:tcPr>
            <w:tcW w:w="3493" w:type="dxa"/>
            <w:vAlign w:val="center"/>
            <w:textDirection w:val="lrTb"/>
            <w:noWrap w:val="false"/>
          </w:tcPr>
          <w:p>
            <w:pPr>
              <w:pStyle w:val="1008"/>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《标准化法》第22条，《团体标准管理规定》第11、13、19条，《企业标准化促进办法》第8条。</w:t>
            </w:r>
            <w:r>
              <w:rPr>
                <w:rFonts w:hint="eastAsia" w:ascii="仿宋" w:hAnsi="仿宋" w:eastAsia="仿宋" w:cs="仿宋"/>
                <w:color w:val="000000"/>
                <w:sz w:val="24"/>
                <w:szCs w:val="24"/>
                <w:highlight w:val="none"/>
                <w:lang w:val="en-US"/>
              </w:rPr>
            </w:r>
            <w:r/>
          </w:p>
        </w:tc>
      </w:tr>
      <w:tr>
        <w:trPr>
          <w:trHeight w:val="697"/>
        </w:trPr>
        <w:tc>
          <w:tcPr>
            <w:tcW w:w="1095" w:type="dxa"/>
            <w:vAlign w:val="center"/>
            <w:vMerge w:val="continue"/>
            <w:textDirection w:val="lrTb"/>
            <w:noWrap w:val="false"/>
          </w:tcPr>
          <w:p>
            <w:pPr>
              <w:pStyle w:val="1008"/>
              <w:jc w:val="center"/>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r>
            <w:r/>
          </w:p>
        </w:tc>
        <w:tc>
          <w:tcPr>
            <w:tcW w:w="4981" w:type="dxa"/>
            <w:vAlign w:val="center"/>
            <w:textDirection w:val="lrTb"/>
            <w:noWrap w:val="false"/>
          </w:tcPr>
          <w:p>
            <w:pPr>
              <w:pStyle w:val="1008"/>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标准技术指标不低于强制性标准要求（A3）</w:t>
            </w:r>
            <w:r>
              <w:rPr>
                <w:rFonts w:hint="eastAsia" w:ascii="仿宋" w:hAnsi="仿宋" w:eastAsia="仿宋" w:cs="仿宋"/>
                <w:color w:val="000000"/>
                <w:sz w:val="24"/>
                <w:szCs w:val="24"/>
                <w:highlight w:val="none"/>
                <w:lang w:val="en-US"/>
              </w:rPr>
            </w:r>
            <w:r/>
          </w:p>
        </w:tc>
        <w:tc>
          <w:tcPr>
            <w:tcW w:w="3493" w:type="dxa"/>
            <w:vAlign w:val="center"/>
            <w:textDirection w:val="lrTb"/>
            <w:noWrap w:val="false"/>
          </w:tcPr>
          <w:p>
            <w:pPr>
              <w:pStyle w:val="1008"/>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《标准化法》第21条，《企业标准化促进办法》第8条。</w:t>
            </w:r>
            <w:r>
              <w:rPr>
                <w:rFonts w:hint="eastAsia" w:ascii="仿宋" w:hAnsi="仿宋" w:eastAsia="仿宋" w:cs="仿宋"/>
                <w:color w:val="000000"/>
                <w:sz w:val="24"/>
                <w:szCs w:val="24"/>
                <w:highlight w:val="none"/>
                <w:lang w:val="en-US"/>
              </w:rPr>
            </w:r>
            <w:r/>
          </w:p>
        </w:tc>
      </w:tr>
      <w:tr>
        <w:trPr>
          <w:trHeight w:val="846"/>
        </w:trPr>
        <w:tc>
          <w:tcPr>
            <w:tcW w:w="1095" w:type="dxa"/>
            <w:vAlign w:val="center"/>
            <w:vMerge w:val="restart"/>
            <w:textDirection w:val="lrTb"/>
            <w:noWrap w:val="false"/>
          </w:tcPr>
          <w:p>
            <w:pPr>
              <w:pStyle w:val="1008"/>
              <w:jc w:val="center"/>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完整性（B）</w:t>
            </w:r>
            <w:r>
              <w:rPr>
                <w:rFonts w:hint="eastAsia" w:ascii="仿宋" w:hAnsi="仿宋" w:eastAsia="仿宋" w:cs="仿宋"/>
                <w:color w:val="000000"/>
                <w:sz w:val="24"/>
                <w:szCs w:val="24"/>
                <w:highlight w:val="none"/>
                <w:lang w:val="en-US"/>
              </w:rPr>
            </w:r>
            <w:r/>
          </w:p>
        </w:tc>
        <w:tc>
          <w:tcPr>
            <w:tcW w:w="4981" w:type="dxa"/>
            <w:vAlign w:val="center"/>
            <w:textDirection w:val="lrTb"/>
            <w:noWrap w:val="false"/>
          </w:tcPr>
          <w:p>
            <w:pPr>
              <w:pStyle w:val="1008"/>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标准中包含产品、服务应有的功能指标。（B1）</w:t>
            </w:r>
            <w:r>
              <w:rPr>
                <w:rFonts w:hint="eastAsia" w:ascii="仿宋" w:hAnsi="仿宋" w:eastAsia="仿宋" w:cs="仿宋"/>
                <w:color w:val="000000"/>
                <w:sz w:val="24"/>
                <w:szCs w:val="24"/>
                <w:highlight w:val="none"/>
                <w:lang w:val="en-US"/>
              </w:rPr>
            </w:r>
            <w:r/>
          </w:p>
        </w:tc>
        <w:tc>
          <w:tcPr>
            <w:tcW w:w="3493" w:type="dxa"/>
            <w:vAlign w:val="center"/>
            <w:vMerge w:val="restart"/>
            <w:textDirection w:val="lrTb"/>
            <w:noWrap w:val="false"/>
          </w:tcPr>
          <w:p>
            <w:pPr>
              <w:pStyle w:val="1008"/>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《标准化法》第27条，《江苏省标准监督管理办法》第27条、第28条，《企业标准化促进办法》第12条、第14条第二款和第三款。</w:t>
            </w:r>
            <w:r>
              <w:rPr>
                <w:rFonts w:hint="eastAsia" w:ascii="仿宋" w:hAnsi="仿宋" w:eastAsia="仿宋" w:cs="仿宋"/>
                <w:color w:val="000000"/>
                <w:sz w:val="24"/>
                <w:szCs w:val="24"/>
                <w:highlight w:val="none"/>
                <w:lang w:val="en-US"/>
              </w:rPr>
            </w:r>
            <w:r/>
          </w:p>
        </w:tc>
      </w:tr>
      <w:tr>
        <w:trPr>
          <w:trHeight w:val="2300"/>
        </w:trPr>
        <w:tc>
          <w:tcPr>
            <w:tcW w:w="1095" w:type="dxa"/>
            <w:vAlign w:val="center"/>
            <w:vMerge w:val="continue"/>
            <w:textDirection w:val="lrTb"/>
            <w:noWrap w:val="false"/>
          </w:tcPr>
          <w:p>
            <w:pPr>
              <w:pStyle w:val="1008"/>
              <w:jc w:val="center"/>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r>
            <w:r/>
          </w:p>
        </w:tc>
        <w:tc>
          <w:tcPr>
            <w:tcW w:w="4981" w:type="dxa"/>
            <w:vAlign w:val="center"/>
            <w:textDirection w:val="lrTb"/>
            <w:noWrap w:val="false"/>
          </w:tcPr>
          <w:p>
            <w:pPr>
              <w:pStyle w:val="1008"/>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产品标准包含产品应有的性能指标及其对应的试验方法、检验方法或者评价方法，明确的试验方法、检验方法或者评价方法是否为引用相应国家标准、行业标准或者国际标准，自行制定的试验方法、检验方法或者评价方法是否科学合理、准确可靠。服务标准包含服务流程和质量要求。（B2）</w:t>
            </w:r>
            <w:r>
              <w:rPr>
                <w:rFonts w:hint="eastAsia" w:ascii="仿宋" w:hAnsi="仿宋" w:eastAsia="仿宋" w:cs="仿宋"/>
                <w:color w:val="000000"/>
                <w:sz w:val="24"/>
                <w:szCs w:val="24"/>
                <w:highlight w:val="none"/>
                <w:lang w:val="en-US"/>
              </w:rPr>
            </w:r>
            <w:r/>
          </w:p>
        </w:tc>
        <w:tc>
          <w:tcPr>
            <w:tcW w:w="3493" w:type="dxa"/>
            <w:vAlign w:val="center"/>
            <w:vMerge w:val="continue"/>
            <w:textDirection w:val="lrTb"/>
            <w:noWrap w:val="false"/>
          </w:tcPr>
          <w:p>
            <w:pPr>
              <w:pStyle w:val="1008"/>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r>
            <w:r/>
          </w:p>
        </w:tc>
      </w:tr>
      <w:tr>
        <w:trPr>
          <w:trHeight w:val="1442"/>
        </w:trPr>
        <w:tc>
          <w:tcPr>
            <w:tcW w:w="1095" w:type="dxa"/>
            <w:vAlign w:val="center"/>
            <w:vMerge w:val="restart"/>
            <w:textDirection w:val="lrTb"/>
            <w:noWrap w:val="false"/>
          </w:tcPr>
          <w:p>
            <w:pPr>
              <w:pStyle w:val="1008"/>
              <w:jc w:val="center"/>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规范性（C）</w:t>
            </w:r>
            <w:r>
              <w:rPr>
                <w:rFonts w:hint="eastAsia" w:ascii="仿宋" w:hAnsi="仿宋" w:eastAsia="仿宋" w:cs="仿宋"/>
                <w:color w:val="000000"/>
                <w:sz w:val="24"/>
                <w:szCs w:val="24"/>
                <w:highlight w:val="none"/>
                <w:lang w:val="en-US"/>
              </w:rPr>
            </w:r>
            <w:r/>
          </w:p>
        </w:tc>
        <w:tc>
          <w:tcPr>
            <w:tcW w:w="4981" w:type="dxa"/>
            <w:vAlign w:val="center"/>
            <w:textDirection w:val="lrTb"/>
            <w:noWrap w:val="false"/>
          </w:tcPr>
          <w:p>
            <w:pPr>
              <w:pStyle w:val="1008"/>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参照GB/T 1.1-2020《标准化工作导则 第1部分：标准化文件的结构和起草规则》、GB/T 20001《标准编写规则》、GB/T 28222-2011《服务标准编写通则》编写。（C1）</w:t>
            </w:r>
            <w:r>
              <w:rPr>
                <w:rFonts w:hint="eastAsia" w:ascii="仿宋" w:hAnsi="仿宋" w:eastAsia="仿宋" w:cs="仿宋"/>
                <w:color w:val="000000"/>
                <w:sz w:val="24"/>
                <w:szCs w:val="24"/>
                <w:highlight w:val="none"/>
                <w:lang w:val="en-US"/>
              </w:rPr>
            </w:r>
            <w:r/>
          </w:p>
        </w:tc>
        <w:tc>
          <w:tcPr>
            <w:tcW w:w="3493" w:type="dxa"/>
            <w:vAlign w:val="center"/>
            <w:vMerge w:val="restart"/>
            <w:textDirection w:val="lrTb"/>
            <w:noWrap w:val="false"/>
          </w:tcPr>
          <w:p>
            <w:pPr>
              <w:pStyle w:val="1008"/>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《江苏省标准监督管理办法》第19、20条，《团体标准管理规定》第15条，《企业标准化促进办法》第13条。</w:t>
            </w:r>
            <w:r>
              <w:rPr>
                <w:rFonts w:hint="eastAsia" w:ascii="仿宋" w:hAnsi="仿宋" w:eastAsia="仿宋" w:cs="仿宋"/>
                <w:color w:val="000000"/>
                <w:sz w:val="24"/>
                <w:szCs w:val="24"/>
                <w:highlight w:val="none"/>
                <w:lang w:val="en-US"/>
              </w:rPr>
            </w:r>
            <w:r/>
          </w:p>
        </w:tc>
      </w:tr>
      <w:tr>
        <w:trPr>
          <w:trHeight w:val="1544"/>
        </w:trPr>
        <w:tc>
          <w:tcPr>
            <w:tcW w:w="1095" w:type="dxa"/>
            <w:vAlign w:val="center"/>
            <w:vMerge w:val="continue"/>
            <w:textDirection w:val="lrTb"/>
            <w:noWrap w:val="false"/>
          </w:tcPr>
          <w:p>
            <w:pPr>
              <w:pStyle w:val="1008"/>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r>
            <w:r/>
          </w:p>
        </w:tc>
        <w:tc>
          <w:tcPr>
            <w:tcW w:w="4981" w:type="dxa"/>
            <w:vAlign w:val="center"/>
            <w:textDirection w:val="lrTb"/>
            <w:noWrap w:val="false"/>
          </w:tcPr>
          <w:p>
            <w:pPr>
              <w:pStyle w:val="1008"/>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标准结构清晰、内容全面、表述准确，规范性引用文件现行有效。有封面、前言、标准名称、范围、技术要求等要素。按照编号规则进行编号。（C2）</w:t>
            </w:r>
            <w:r>
              <w:rPr>
                <w:rFonts w:hint="eastAsia" w:ascii="仿宋" w:hAnsi="仿宋" w:eastAsia="仿宋" w:cs="仿宋"/>
                <w:color w:val="000000"/>
                <w:sz w:val="24"/>
                <w:szCs w:val="24"/>
                <w:highlight w:val="none"/>
                <w:lang w:val="en-US"/>
              </w:rPr>
            </w:r>
            <w:r/>
          </w:p>
        </w:tc>
        <w:tc>
          <w:tcPr>
            <w:tcW w:w="3493" w:type="dxa"/>
            <w:vAlign w:val="center"/>
            <w:vMerge w:val="continue"/>
            <w:textDirection w:val="lrTb"/>
            <w:noWrap w:val="false"/>
          </w:tcPr>
          <w:p>
            <w:pPr>
              <w:pStyle w:val="1008"/>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r>
            <w:r/>
          </w:p>
        </w:tc>
      </w:tr>
      <w:tr>
        <w:trPr>
          <w:trHeight w:val="1160"/>
        </w:trPr>
        <w:tc>
          <w:tcPr>
            <w:tcW w:w="1095" w:type="dxa"/>
            <w:vAlign w:val="center"/>
            <w:textDirection w:val="lrTb"/>
            <w:noWrap w:val="false"/>
          </w:tcPr>
          <w:p>
            <w:pPr>
              <w:pStyle w:val="1008"/>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其他要求</w:t>
            </w:r>
            <w:r>
              <w:rPr>
                <w:rFonts w:hint="eastAsia" w:ascii="仿宋" w:hAnsi="仿宋" w:eastAsia="仿宋" w:cs="仿宋"/>
                <w:color w:val="000000"/>
                <w:sz w:val="24"/>
                <w:szCs w:val="24"/>
                <w:highlight w:val="none"/>
                <w:lang w:val="en-US"/>
              </w:rPr>
            </w:r>
            <w:r/>
          </w:p>
        </w:tc>
        <w:tc>
          <w:tcPr>
            <w:tcW w:w="4981" w:type="dxa"/>
            <w:vAlign w:val="center"/>
            <w:textDirection w:val="lrTb"/>
            <w:noWrap w:val="false"/>
          </w:tcPr>
          <w:p>
            <w:pPr>
              <w:pStyle w:val="1008"/>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团体标准、企业标准中的功能指标和性能指标项目少于或者技术要求低于推荐性标准的；企业标准还应检查是否进行明示。</w:t>
            </w:r>
            <w:r>
              <w:rPr>
                <w:rFonts w:hint="eastAsia" w:ascii="仿宋" w:hAnsi="仿宋" w:eastAsia="仿宋" w:cs="仿宋"/>
                <w:color w:val="000000"/>
                <w:sz w:val="24"/>
                <w:szCs w:val="24"/>
                <w:highlight w:val="none"/>
                <w:lang w:val="en-US"/>
              </w:rPr>
            </w:r>
            <w:r/>
          </w:p>
        </w:tc>
        <w:tc>
          <w:tcPr>
            <w:tcW w:w="3493" w:type="dxa"/>
            <w:vAlign w:val="center"/>
            <w:textDirection w:val="lrTb"/>
            <w:noWrap w:val="false"/>
          </w:tcPr>
          <w:p>
            <w:pPr>
              <w:pStyle w:val="1008"/>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《江苏省标准监督管理办法》第27条</w:t>
            </w:r>
            <w:r>
              <w:rPr>
                <w:rFonts w:hint="eastAsia" w:ascii="仿宋" w:hAnsi="仿宋" w:eastAsia="仿宋" w:cs="仿宋"/>
                <w:color w:val="000000"/>
                <w:sz w:val="24"/>
                <w:szCs w:val="24"/>
                <w:highlight w:val="none"/>
                <w:lang w:val="en-US"/>
              </w:rPr>
            </w:r>
            <w:r/>
          </w:p>
        </w:tc>
      </w:tr>
    </w:tbl>
    <w:p>
      <w:pPr>
        <w:pStyle w:val="1008"/>
        <w:contextualSpacing/>
        <w:ind w:firstLine="480"/>
        <w:spacing w:line="360" w:lineRule="auto"/>
        <w:widowControl/>
        <w:rPr>
          <w:rFonts w:ascii="仿宋" w:hAnsi="仿宋" w:eastAsia="仿宋" w:cs="仿宋"/>
          <w:color w:val="000000"/>
          <w:sz w:val="24"/>
          <w:szCs w:val="24"/>
          <w:lang w:val="en-US"/>
        </w:rPr>
      </w:pPr>
      <w:r>
        <w:rPr>
          <w:rFonts w:hint="eastAsia" w:ascii="仿宋" w:hAnsi="仿宋" w:eastAsia="仿宋" w:cs="仿宋"/>
          <w:color w:val="000000"/>
          <w:sz w:val="24"/>
          <w:szCs w:val="24"/>
          <w:highlight w:val="none"/>
          <w:lang w:val="en-US"/>
        </w:rPr>
        <w:t xml:space="preserve">3.2</w:t>
      </w:r>
      <w:r>
        <w:rPr>
          <w:rFonts w:ascii="仿宋" w:hAnsi="仿宋" w:eastAsia="仿宋" w:cs="仿宋"/>
          <w:color w:val="000000"/>
          <w:sz w:val="24"/>
          <w:szCs w:val="24"/>
          <w:highlight w:val="none"/>
          <w:lang w:val="en-US"/>
        </w:rPr>
        <w:t xml:space="preserve">标准质量评估结果应包括合法性、完整性和规范性三部分，</w:t>
      </w:r>
      <w:r>
        <w:rPr>
          <w:rFonts w:hint="eastAsia" w:ascii="仿宋" w:hAnsi="仿宋" w:eastAsia="仿宋" w:cs="仿宋"/>
          <w:color w:val="000000"/>
          <w:sz w:val="24"/>
          <w:szCs w:val="24"/>
          <w:highlight w:val="none"/>
          <w:lang w:val="en-US"/>
        </w:rPr>
        <w:t xml:space="preserve">其他要求不纳入质量评估，</w:t>
      </w:r>
      <w:r>
        <w:rPr>
          <w:rFonts w:ascii="仿宋" w:hAnsi="仿宋" w:eastAsia="仿宋" w:cs="仿宋"/>
          <w:color w:val="000000"/>
          <w:sz w:val="24"/>
          <w:szCs w:val="24"/>
          <w:highlight w:val="none"/>
          <w:lang w:val="en-US"/>
        </w:rPr>
        <w:t xml:space="preserve">结果及判定方法</w:t>
      </w:r>
      <w:r>
        <w:rPr>
          <w:rFonts w:hint="eastAsia" w:ascii="仿宋" w:hAnsi="仿宋" w:eastAsia="仿宋" w:cs="仿宋"/>
          <w:color w:val="000000"/>
          <w:sz w:val="24"/>
          <w:szCs w:val="24"/>
          <w:highlight w:val="none"/>
          <w:lang w:val="en-US"/>
        </w:rPr>
        <w:t xml:space="preserve">详</w:t>
      </w:r>
      <w:r>
        <w:rPr>
          <w:rFonts w:ascii="仿宋" w:hAnsi="仿宋" w:eastAsia="仿宋" w:cs="仿宋"/>
          <w:color w:val="000000"/>
          <w:sz w:val="24"/>
          <w:szCs w:val="24"/>
          <w:highlight w:val="none"/>
          <w:lang w:val="en-US"/>
        </w:rPr>
        <w:t xml:space="preserve">见表2：</w:t>
      </w:r>
      <w:r>
        <w:rPr>
          <w:rFonts w:ascii="仿宋" w:hAnsi="仿宋" w:eastAsia="仿宋" w:cs="仿宋"/>
          <w:color w:val="000000"/>
          <w:sz w:val="24"/>
          <w:szCs w:val="24"/>
          <w:lang w:val="en-US"/>
        </w:rPr>
      </w:r>
      <w:r/>
    </w:p>
    <w:p>
      <w:pPr>
        <w:pStyle w:val="1008"/>
        <w:contextualSpacing/>
        <w:ind w:firstLine="562"/>
        <w:jc w:val="center"/>
        <w:spacing w:line="360" w:lineRule="auto"/>
        <w:widowControl/>
        <w:rPr>
          <w:rFonts w:ascii="仿宋" w:hAnsi="仿宋" w:eastAsia="仿宋" w:cs="仿宋"/>
          <w:b/>
          <w:bCs/>
          <w:color w:val="000000"/>
          <w:sz w:val="28"/>
          <w:szCs w:val="28"/>
          <w:lang w:val="en-US"/>
        </w:rPr>
      </w:pPr>
      <w:r>
        <w:rPr>
          <w:rFonts w:ascii="仿宋" w:hAnsi="仿宋" w:eastAsia="仿宋" w:cs="仿宋"/>
          <w:b/>
          <w:bCs/>
          <w:color w:val="000000"/>
          <w:sz w:val="28"/>
          <w:szCs w:val="28"/>
          <w:lang w:val="en-US"/>
        </w:rPr>
        <w:t xml:space="preserve">表2 标准质量评估结果</w:t>
      </w:r>
      <w:r>
        <w:rPr>
          <w:rFonts w:ascii="仿宋" w:hAnsi="仿宋" w:eastAsia="仿宋" w:cs="仿宋"/>
          <w:b/>
          <w:bCs/>
          <w:color w:val="000000"/>
          <w:sz w:val="28"/>
          <w:szCs w:val="28"/>
          <w:lang w:val="en-US"/>
        </w:rPr>
      </w:r>
      <w:r/>
    </w:p>
    <w:tbl>
      <w:tblPr>
        <w:tblW w:w="935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14"/>
        <w:gridCol w:w="2069"/>
        <w:gridCol w:w="5673"/>
      </w:tblGrid>
      <w:tr>
        <w:trPr>
          <w:trHeight w:val="680"/>
        </w:trPr>
        <w:tc>
          <w:tcPr>
            <w:tcW w:w="1614" w:type="dxa"/>
            <w:vAlign w:val="center"/>
            <w:textDirection w:val="lrTb"/>
            <w:noWrap w:val="false"/>
          </w:tcPr>
          <w:p>
            <w:pPr>
              <w:pStyle w:val="1008"/>
              <w:jc w:val="center"/>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项目</w:t>
            </w:r>
            <w:r>
              <w:rPr>
                <w:rFonts w:hint="eastAsia" w:ascii="仿宋" w:hAnsi="仿宋" w:eastAsia="仿宋" w:cs="仿宋"/>
                <w:color w:val="000000"/>
                <w:sz w:val="24"/>
                <w:szCs w:val="24"/>
                <w:lang w:val="en-US"/>
              </w:rPr>
            </w:r>
            <w:r/>
          </w:p>
        </w:tc>
        <w:tc>
          <w:tcPr>
            <w:gridSpan w:val="2"/>
            <w:tcW w:w="7742" w:type="dxa"/>
            <w:vAlign w:val="center"/>
            <w:textDirection w:val="lrTb"/>
            <w:noWrap w:val="false"/>
          </w:tcPr>
          <w:p>
            <w:pPr>
              <w:pStyle w:val="1008"/>
              <w:jc w:val="center"/>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结果及判定方法</w:t>
            </w:r>
            <w:r>
              <w:rPr>
                <w:rFonts w:hint="eastAsia" w:ascii="仿宋" w:hAnsi="仿宋" w:eastAsia="仿宋" w:cs="仿宋"/>
                <w:color w:val="000000"/>
                <w:sz w:val="24"/>
                <w:szCs w:val="24"/>
                <w:lang w:val="en-US"/>
              </w:rPr>
            </w:r>
            <w:r/>
          </w:p>
        </w:tc>
      </w:tr>
      <w:tr>
        <w:trPr>
          <w:trHeight w:val="148"/>
        </w:trPr>
        <w:tc>
          <w:tcPr>
            <w:tcW w:w="1614" w:type="dxa"/>
            <w:vAlign w:val="center"/>
            <w:vMerge w:val="restart"/>
            <w:textDirection w:val="lrTb"/>
            <w:noWrap w:val="false"/>
          </w:tcPr>
          <w:p>
            <w:pPr>
              <w:pStyle w:val="1008"/>
              <w:jc w:val="center"/>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合法性</w:t>
            </w:r>
            <w:r>
              <w:rPr>
                <w:rFonts w:hint="eastAsia" w:ascii="仿宋" w:hAnsi="仿宋" w:eastAsia="仿宋" w:cs="仿宋"/>
                <w:color w:val="000000"/>
                <w:sz w:val="24"/>
                <w:szCs w:val="24"/>
                <w:lang w:val="en-US"/>
              </w:rPr>
            </w:r>
            <w:r/>
          </w:p>
        </w:tc>
        <w:tc>
          <w:tcPr>
            <w:tcW w:w="2069" w:type="dxa"/>
            <w:vAlign w:val="center"/>
            <w:textDirection w:val="lrTb"/>
            <w:noWrap w:val="false"/>
          </w:tcPr>
          <w:p>
            <w:pPr>
              <w:pStyle w:val="1008"/>
              <w:jc w:val="center"/>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符  合</w:t>
            </w:r>
            <w:r>
              <w:rPr>
                <w:rFonts w:hint="eastAsia" w:ascii="仿宋" w:hAnsi="仿宋" w:eastAsia="仿宋" w:cs="仿宋"/>
                <w:color w:val="000000"/>
                <w:sz w:val="24"/>
                <w:szCs w:val="24"/>
                <w:lang w:val="en-US"/>
              </w:rPr>
            </w:r>
            <w:r/>
          </w:p>
        </w:tc>
        <w:tc>
          <w:tcPr>
            <w:tcW w:w="5673" w:type="dxa"/>
            <w:vAlign w:val="center"/>
            <w:textDirection w:val="lrTb"/>
            <w:noWrap w:val="false"/>
          </w:tcPr>
          <w:p>
            <w:pPr>
              <w:pStyle w:val="1008"/>
              <w:jc w:val="center"/>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A1、A2、A3均符合</w:t>
            </w:r>
            <w:r>
              <w:rPr>
                <w:rFonts w:hint="eastAsia" w:ascii="仿宋" w:hAnsi="仿宋" w:eastAsia="仿宋" w:cs="仿宋"/>
                <w:color w:val="000000"/>
                <w:sz w:val="24"/>
                <w:szCs w:val="24"/>
                <w:lang w:val="en-US"/>
              </w:rPr>
            </w:r>
            <w:r/>
          </w:p>
        </w:tc>
      </w:tr>
      <w:tr>
        <w:trPr>
          <w:trHeight w:val="148"/>
        </w:trPr>
        <w:tc>
          <w:tcPr>
            <w:tcW w:w="1614" w:type="dxa"/>
            <w:vAlign w:val="center"/>
            <w:vMerge w:val="continue"/>
            <w:textDirection w:val="lrTb"/>
            <w:noWrap w:val="false"/>
          </w:tcPr>
          <w:p>
            <w:pPr>
              <w:pStyle w:val="1008"/>
              <w:jc w:val="center"/>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r>
            <w:r/>
          </w:p>
        </w:tc>
        <w:tc>
          <w:tcPr>
            <w:tcW w:w="2069" w:type="dxa"/>
            <w:vAlign w:val="center"/>
            <w:textDirection w:val="lrTb"/>
            <w:noWrap w:val="false"/>
          </w:tcPr>
          <w:p>
            <w:pPr>
              <w:pStyle w:val="1008"/>
              <w:jc w:val="center"/>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不符合</w:t>
            </w:r>
            <w:r>
              <w:rPr>
                <w:rFonts w:hint="eastAsia" w:ascii="仿宋" w:hAnsi="仿宋" w:eastAsia="仿宋" w:cs="仿宋"/>
                <w:color w:val="000000"/>
                <w:sz w:val="24"/>
                <w:szCs w:val="24"/>
                <w:lang w:val="en-US"/>
              </w:rPr>
            </w:r>
            <w:r/>
          </w:p>
        </w:tc>
        <w:tc>
          <w:tcPr>
            <w:tcW w:w="5673" w:type="dxa"/>
            <w:vAlign w:val="center"/>
            <w:textDirection w:val="lrTb"/>
            <w:noWrap w:val="false"/>
          </w:tcPr>
          <w:p>
            <w:pPr>
              <w:pStyle w:val="1008"/>
              <w:jc w:val="center"/>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A1、A2、A3中有任一项不符合</w:t>
            </w:r>
            <w:r>
              <w:rPr>
                <w:rFonts w:hint="eastAsia" w:ascii="仿宋" w:hAnsi="仿宋" w:eastAsia="仿宋" w:cs="仿宋"/>
                <w:color w:val="000000"/>
                <w:sz w:val="24"/>
                <w:szCs w:val="24"/>
                <w:lang w:val="en-US"/>
              </w:rPr>
            </w:r>
            <w:r/>
          </w:p>
        </w:tc>
      </w:tr>
      <w:tr>
        <w:trPr>
          <w:trHeight w:val="148"/>
        </w:trPr>
        <w:tc>
          <w:tcPr>
            <w:tcW w:w="1614" w:type="dxa"/>
            <w:vAlign w:val="center"/>
            <w:vMerge w:val="restart"/>
            <w:textDirection w:val="lrTb"/>
            <w:noWrap w:val="false"/>
          </w:tcPr>
          <w:p>
            <w:pPr>
              <w:pStyle w:val="1008"/>
              <w:jc w:val="center"/>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完整性</w:t>
            </w:r>
            <w:r>
              <w:rPr>
                <w:rFonts w:hint="eastAsia" w:ascii="仿宋" w:hAnsi="仿宋" w:eastAsia="仿宋" w:cs="仿宋"/>
                <w:color w:val="000000"/>
                <w:sz w:val="24"/>
                <w:szCs w:val="24"/>
                <w:lang w:val="en-US"/>
              </w:rPr>
            </w:r>
            <w:r/>
          </w:p>
        </w:tc>
        <w:tc>
          <w:tcPr>
            <w:tcW w:w="2069" w:type="dxa"/>
            <w:vAlign w:val="center"/>
            <w:textDirection w:val="lrTb"/>
            <w:noWrap w:val="false"/>
          </w:tcPr>
          <w:p>
            <w:pPr>
              <w:pStyle w:val="1008"/>
              <w:jc w:val="center"/>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符  合</w:t>
            </w:r>
            <w:r>
              <w:rPr>
                <w:rFonts w:hint="eastAsia" w:ascii="仿宋" w:hAnsi="仿宋" w:eastAsia="仿宋" w:cs="仿宋"/>
                <w:color w:val="000000"/>
                <w:sz w:val="24"/>
                <w:szCs w:val="24"/>
                <w:lang w:val="en-US"/>
              </w:rPr>
            </w:r>
            <w:r/>
          </w:p>
        </w:tc>
        <w:tc>
          <w:tcPr>
            <w:tcW w:w="5673" w:type="dxa"/>
            <w:vAlign w:val="center"/>
            <w:textDirection w:val="lrTb"/>
            <w:noWrap w:val="false"/>
          </w:tcPr>
          <w:p>
            <w:pPr>
              <w:pStyle w:val="1008"/>
              <w:jc w:val="center"/>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B1、B2均符合</w:t>
            </w:r>
            <w:r>
              <w:rPr>
                <w:rFonts w:hint="eastAsia" w:ascii="仿宋" w:hAnsi="仿宋" w:eastAsia="仿宋" w:cs="仿宋"/>
                <w:color w:val="000000"/>
                <w:sz w:val="24"/>
                <w:szCs w:val="24"/>
                <w:lang w:val="en-US"/>
              </w:rPr>
            </w:r>
            <w:r/>
          </w:p>
        </w:tc>
      </w:tr>
      <w:tr>
        <w:trPr>
          <w:trHeight w:val="148"/>
        </w:trPr>
        <w:tc>
          <w:tcPr>
            <w:tcW w:w="1614" w:type="dxa"/>
            <w:vAlign w:val="center"/>
            <w:vMerge w:val="continue"/>
            <w:textDirection w:val="lrTb"/>
            <w:noWrap w:val="false"/>
          </w:tcPr>
          <w:p>
            <w:pPr>
              <w:pStyle w:val="1008"/>
              <w:jc w:val="center"/>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r>
            <w:r/>
          </w:p>
        </w:tc>
        <w:tc>
          <w:tcPr>
            <w:tcW w:w="2069" w:type="dxa"/>
            <w:vAlign w:val="center"/>
            <w:textDirection w:val="lrTb"/>
            <w:noWrap w:val="false"/>
          </w:tcPr>
          <w:p>
            <w:pPr>
              <w:pStyle w:val="1008"/>
              <w:jc w:val="center"/>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不符合</w:t>
            </w:r>
            <w:r>
              <w:rPr>
                <w:rFonts w:hint="eastAsia" w:ascii="仿宋" w:hAnsi="仿宋" w:eastAsia="仿宋" w:cs="仿宋"/>
                <w:color w:val="000000"/>
                <w:sz w:val="24"/>
                <w:szCs w:val="24"/>
                <w:lang w:val="en-US"/>
              </w:rPr>
            </w:r>
            <w:r/>
          </w:p>
        </w:tc>
        <w:tc>
          <w:tcPr>
            <w:tcW w:w="5673" w:type="dxa"/>
            <w:vAlign w:val="center"/>
            <w:textDirection w:val="lrTb"/>
            <w:noWrap w:val="false"/>
          </w:tcPr>
          <w:p>
            <w:pPr>
              <w:pStyle w:val="1008"/>
              <w:jc w:val="center"/>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B1、B2中有任一项不符合</w:t>
            </w:r>
            <w:r>
              <w:rPr>
                <w:rFonts w:hint="eastAsia" w:ascii="仿宋" w:hAnsi="仿宋" w:eastAsia="仿宋" w:cs="仿宋"/>
                <w:color w:val="000000"/>
                <w:sz w:val="24"/>
                <w:szCs w:val="24"/>
                <w:lang w:val="en-US"/>
              </w:rPr>
            </w:r>
            <w:r/>
          </w:p>
        </w:tc>
      </w:tr>
      <w:tr>
        <w:trPr>
          <w:trHeight w:val="148"/>
        </w:trPr>
        <w:tc>
          <w:tcPr>
            <w:tcW w:w="1614" w:type="dxa"/>
            <w:vAlign w:val="center"/>
            <w:vMerge w:val="restart"/>
            <w:textDirection w:val="lrTb"/>
            <w:noWrap w:val="false"/>
          </w:tcPr>
          <w:p>
            <w:pPr>
              <w:pStyle w:val="1008"/>
              <w:jc w:val="center"/>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规范性</w:t>
            </w:r>
            <w:r>
              <w:rPr>
                <w:rFonts w:hint="eastAsia" w:ascii="仿宋" w:hAnsi="仿宋" w:eastAsia="仿宋" w:cs="仿宋"/>
                <w:color w:val="000000"/>
                <w:sz w:val="24"/>
                <w:szCs w:val="24"/>
                <w:lang w:val="en-US"/>
              </w:rPr>
            </w:r>
            <w:r/>
          </w:p>
        </w:tc>
        <w:tc>
          <w:tcPr>
            <w:tcW w:w="2069" w:type="dxa"/>
            <w:vAlign w:val="center"/>
            <w:textDirection w:val="lrTb"/>
            <w:noWrap w:val="false"/>
          </w:tcPr>
          <w:p>
            <w:pPr>
              <w:pStyle w:val="1008"/>
              <w:jc w:val="center"/>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符  合</w:t>
            </w:r>
            <w:r>
              <w:rPr>
                <w:rFonts w:hint="eastAsia" w:ascii="仿宋" w:hAnsi="仿宋" w:eastAsia="仿宋" w:cs="仿宋"/>
                <w:color w:val="000000"/>
                <w:sz w:val="24"/>
                <w:szCs w:val="24"/>
                <w:lang w:val="en-US"/>
              </w:rPr>
            </w:r>
            <w:r/>
          </w:p>
        </w:tc>
        <w:tc>
          <w:tcPr>
            <w:tcW w:w="5673" w:type="dxa"/>
            <w:vAlign w:val="center"/>
            <w:textDirection w:val="lrTb"/>
            <w:noWrap w:val="false"/>
          </w:tcPr>
          <w:p>
            <w:pPr>
              <w:pStyle w:val="1008"/>
              <w:jc w:val="center"/>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C1、C2均符合</w:t>
            </w:r>
            <w:r>
              <w:rPr>
                <w:rFonts w:hint="eastAsia" w:ascii="仿宋" w:hAnsi="仿宋" w:eastAsia="仿宋" w:cs="仿宋"/>
                <w:color w:val="000000"/>
                <w:sz w:val="24"/>
                <w:szCs w:val="24"/>
                <w:lang w:val="en-US"/>
              </w:rPr>
            </w:r>
            <w:r/>
          </w:p>
        </w:tc>
      </w:tr>
      <w:tr>
        <w:trPr>
          <w:trHeight w:val="148"/>
        </w:trPr>
        <w:tc>
          <w:tcPr>
            <w:tcW w:w="1614" w:type="dxa"/>
            <w:vAlign w:val="center"/>
            <w:vMerge w:val="continue"/>
            <w:textDirection w:val="lrTb"/>
            <w:noWrap w:val="false"/>
          </w:tcPr>
          <w:p>
            <w:pPr>
              <w:pStyle w:val="1008"/>
              <w:jc w:val="center"/>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r>
            <w:r/>
          </w:p>
        </w:tc>
        <w:tc>
          <w:tcPr>
            <w:tcW w:w="2069" w:type="dxa"/>
            <w:vAlign w:val="center"/>
            <w:textDirection w:val="lrTb"/>
            <w:noWrap w:val="false"/>
          </w:tcPr>
          <w:p>
            <w:pPr>
              <w:pStyle w:val="1008"/>
              <w:jc w:val="center"/>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基本符合</w:t>
            </w:r>
            <w:r>
              <w:rPr>
                <w:rFonts w:hint="eastAsia" w:ascii="仿宋" w:hAnsi="仿宋" w:eastAsia="仿宋" w:cs="仿宋"/>
                <w:color w:val="000000"/>
                <w:sz w:val="24"/>
                <w:szCs w:val="24"/>
                <w:lang w:val="en-US"/>
              </w:rPr>
            </w:r>
            <w:r/>
          </w:p>
        </w:tc>
        <w:tc>
          <w:tcPr>
            <w:tcW w:w="5673" w:type="dxa"/>
            <w:vAlign w:val="center"/>
            <w:textDirection w:val="lrTb"/>
            <w:noWrap w:val="false"/>
          </w:tcPr>
          <w:p>
            <w:pPr>
              <w:pStyle w:val="1008"/>
              <w:jc w:val="center"/>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C1、C2任一项不符合</w:t>
            </w:r>
            <w:r>
              <w:rPr>
                <w:rFonts w:hint="eastAsia" w:ascii="仿宋" w:hAnsi="仿宋" w:eastAsia="仿宋" w:cs="仿宋"/>
                <w:color w:val="000000"/>
                <w:sz w:val="24"/>
                <w:szCs w:val="24"/>
                <w:lang w:val="en-US"/>
              </w:rPr>
            </w:r>
            <w:r/>
          </w:p>
        </w:tc>
      </w:tr>
      <w:tr>
        <w:trPr>
          <w:trHeight w:val="148"/>
        </w:trPr>
        <w:tc>
          <w:tcPr>
            <w:tcW w:w="1614" w:type="dxa"/>
            <w:vAlign w:val="center"/>
            <w:vMerge w:val="continue"/>
            <w:textDirection w:val="lrTb"/>
            <w:noWrap w:val="false"/>
          </w:tcPr>
          <w:p>
            <w:pPr>
              <w:pStyle w:val="1008"/>
              <w:jc w:val="center"/>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r>
            <w:r/>
          </w:p>
        </w:tc>
        <w:tc>
          <w:tcPr>
            <w:tcW w:w="2069" w:type="dxa"/>
            <w:vAlign w:val="center"/>
            <w:textDirection w:val="lrTb"/>
            <w:noWrap w:val="false"/>
          </w:tcPr>
          <w:p>
            <w:pPr>
              <w:pStyle w:val="1008"/>
              <w:jc w:val="center"/>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不符合</w:t>
            </w:r>
            <w:r>
              <w:rPr>
                <w:rFonts w:hint="eastAsia" w:ascii="仿宋" w:hAnsi="仿宋" w:eastAsia="仿宋" w:cs="仿宋"/>
                <w:color w:val="000000"/>
                <w:sz w:val="24"/>
                <w:szCs w:val="24"/>
                <w:lang w:val="en-US"/>
              </w:rPr>
            </w:r>
            <w:r/>
          </w:p>
        </w:tc>
        <w:tc>
          <w:tcPr>
            <w:tcW w:w="5673" w:type="dxa"/>
            <w:vAlign w:val="center"/>
            <w:textDirection w:val="lrTb"/>
            <w:noWrap w:val="false"/>
          </w:tcPr>
          <w:p>
            <w:pPr>
              <w:pStyle w:val="1008"/>
              <w:jc w:val="center"/>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C1、C2都不符合</w:t>
            </w:r>
            <w:r>
              <w:rPr>
                <w:rFonts w:hint="eastAsia" w:ascii="仿宋" w:hAnsi="仿宋" w:eastAsia="仿宋" w:cs="仿宋"/>
                <w:color w:val="000000"/>
                <w:sz w:val="24"/>
                <w:szCs w:val="24"/>
                <w:lang w:val="en-US"/>
              </w:rPr>
            </w:r>
            <w:r/>
          </w:p>
        </w:tc>
      </w:tr>
      <w:tr>
        <w:trPr>
          <w:trHeight w:val="148"/>
        </w:trPr>
        <w:tc>
          <w:tcPr>
            <w:tcW w:w="1614" w:type="dxa"/>
            <w:vAlign w:val="center"/>
            <w:vMerge w:val="restart"/>
            <w:textDirection w:val="lrTb"/>
            <w:noWrap w:val="false"/>
          </w:tcPr>
          <w:p>
            <w:pPr>
              <w:pStyle w:val="1008"/>
              <w:jc w:val="center"/>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综合结论</w:t>
            </w:r>
            <w:r>
              <w:rPr>
                <w:rFonts w:hint="eastAsia" w:ascii="仿宋" w:hAnsi="仿宋" w:eastAsia="仿宋" w:cs="仿宋"/>
                <w:color w:val="000000"/>
                <w:sz w:val="24"/>
                <w:szCs w:val="24"/>
                <w:lang w:val="en-US"/>
              </w:rPr>
            </w:r>
            <w:r/>
          </w:p>
        </w:tc>
        <w:tc>
          <w:tcPr>
            <w:tcW w:w="2069" w:type="dxa"/>
            <w:vAlign w:val="center"/>
            <w:textDirection w:val="lrTb"/>
            <w:noWrap w:val="false"/>
          </w:tcPr>
          <w:p>
            <w:pPr>
              <w:pStyle w:val="1008"/>
              <w:jc w:val="center"/>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合  格</w:t>
            </w:r>
            <w:r>
              <w:rPr>
                <w:rFonts w:hint="eastAsia" w:ascii="仿宋" w:hAnsi="仿宋" w:eastAsia="仿宋" w:cs="仿宋"/>
                <w:color w:val="000000"/>
                <w:sz w:val="24"/>
                <w:szCs w:val="24"/>
                <w:lang w:val="en-US"/>
              </w:rPr>
            </w:r>
            <w:r/>
          </w:p>
        </w:tc>
        <w:tc>
          <w:tcPr>
            <w:tcW w:w="5673" w:type="dxa"/>
            <w:vAlign w:val="center"/>
            <w:textDirection w:val="lrTb"/>
            <w:noWrap w:val="false"/>
          </w:tcPr>
          <w:p>
            <w:pPr>
              <w:pStyle w:val="1008"/>
              <w:jc w:val="center"/>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A、B、C均符合</w:t>
            </w:r>
            <w:r>
              <w:rPr>
                <w:rFonts w:hint="eastAsia" w:ascii="仿宋" w:hAnsi="仿宋" w:eastAsia="仿宋" w:cs="仿宋"/>
                <w:color w:val="000000"/>
                <w:sz w:val="24"/>
                <w:szCs w:val="24"/>
                <w:lang w:val="en-US"/>
              </w:rPr>
            </w:r>
            <w:r/>
          </w:p>
        </w:tc>
      </w:tr>
      <w:tr>
        <w:trPr>
          <w:trHeight w:val="492"/>
        </w:trPr>
        <w:tc>
          <w:tcPr>
            <w:tcW w:w="1614" w:type="dxa"/>
            <w:vAlign w:val="center"/>
            <w:vMerge w:val="continue"/>
            <w:textDirection w:val="lrTb"/>
            <w:noWrap w:val="false"/>
          </w:tcPr>
          <w:p>
            <w:pPr>
              <w:pStyle w:val="1008"/>
              <w:jc w:val="center"/>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r>
            <w:r/>
          </w:p>
        </w:tc>
        <w:tc>
          <w:tcPr>
            <w:tcW w:w="2069" w:type="dxa"/>
            <w:vAlign w:val="center"/>
            <w:textDirection w:val="lrTb"/>
            <w:noWrap w:val="false"/>
          </w:tcPr>
          <w:p>
            <w:pPr>
              <w:pStyle w:val="1008"/>
              <w:jc w:val="center"/>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基本合格</w:t>
            </w:r>
            <w:r>
              <w:rPr>
                <w:rFonts w:hint="eastAsia" w:ascii="仿宋" w:hAnsi="仿宋" w:eastAsia="仿宋" w:cs="仿宋"/>
                <w:color w:val="000000"/>
                <w:sz w:val="24"/>
                <w:szCs w:val="24"/>
                <w:lang w:val="en-US"/>
              </w:rPr>
            </w:r>
            <w:r/>
          </w:p>
        </w:tc>
        <w:tc>
          <w:tcPr>
            <w:tcW w:w="5673" w:type="dxa"/>
            <w:vAlign w:val="center"/>
            <w:textDirection w:val="lrTb"/>
            <w:noWrap w:val="false"/>
          </w:tcPr>
          <w:p>
            <w:pPr>
              <w:pStyle w:val="1008"/>
              <w:jc w:val="center"/>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A、 B符合，C基本符合或不符合</w:t>
            </w:r>
            <w:r>
              <w:rPr>
                <w:rFonts w:hint="eastAsia" w:ascii="仿宋" w:hAnsi="仿宋" w:eastAsia="仿宋" w:cs="仿宋"/>
                <w:color w:val="000000"/>
                <w:sz w:val="24"/>
                <w:szCs w:val="24"/>
                <w:lang w:val="en-US"/>
              </w:rPr>
            </w:r>
            <w:r/>
          </w:p>
        </w:tc>
      </w:tr>
      <w:tr>
        <w:trPr>
          <w:trHeight w:val="148"/>
        </w:trPr>
        <w:tc>
          <w:tcPr>
            <w:tcW w:w="1614" w:type="dxa"/>
            <w:vAlign w:val="center"/>
            <w:vMerge w:val="continue"/>
            <w:textDirection w:val="lrTb"/>
            <w:noWrap w:val="false"/>
          </w:tcPr>
          <w:p>
            <w:pPr>
              <w:pStyle w:val="1008"/>
              <w:jc w:val="center"/>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r>
            <w:r/>
          </w:p>
        </w:tc>
        <w:tc>
          <w:tcPr>
            <w:tcW w:w="2069" w:type="dxa"/>
            <w:vAlign w:val="center"/>
            <w:textDirection w:val="lrTb"/>
            <w:noWrap w:val="false"/>
          </w:tcPr>
          <w:p>
            <w:pPr>
              <w:pStyle w:val="1008"/>
              <w:jc w:val="center"/>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不合格</w:t>
            </w:r>
            <w:r>
              <w:rPr>
                <w:rFonts w:hint="eastAsia" w:ascii="仿宋" w:hAnsi="仿宋" w:eastAsia="仿宋" w:cs="仿宋"/>
                <w:color w:val="000000"/>
                <w:sz w:val="24"/>
                <w:szCs w:val="24"/>
                <w:lang w:val="en-US"/>
              </w:rPr>
            </w:r>
            <w:r/>
          </w:p>
        </w:tc>
        <w:tc>
          <w:tcPr>
            <w:tcW w:w="5673" w:type="dxa"/>
            <w:vAlign w:val="center"/>
            <w:textDirection w:val="lrTb"/>
            <w:noWrap w:val="false"/>
          </w:tcPr>
          <w:p>
            <w:pPr>
              <w:pStyle w:val="1008"/>
              <w:jc w:val="center"/>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A、 B中有任一项不符合</w:t>
            </w:r>
            <w:r>
              <w:rPr>
                <w:rFonts w:hint="eastAsia" w:ascii="仿宋" w:hAnsi="仿宋" w:eastAsia="仿宋" w:cs="仿宋"/>
                <w:color w:val="000000"/>
                <w:sz w:val="24"/>
                <w:szCs w:val="24"/>
                <w:lang w:val="en-US"/>
              </w:rPr>
            </w:r>
            <w:r/>
          </w:p>
        </w:tc>
      </w:tr>
    </w:tbl>
    <w:p>
      <w:pPr>
        <w:pStyle w:val="1008"/>
        <w:ind w:firstLine="482"/>
        <w:spacing w:line="360" w:lineRule="auto"/>
        <w:widowControl/>
        <w:rPr>
          <w:rFonts w:hint="eastAsia" w:ascii="仿宋" w:hAnsi="仿宋" w:eastAsia="仿宋" w:cs="仿宋"/>
          <w:b/>
          <w:bCs/>
          <w:color w:val="000000"/>
          <w:sz w:val="24"/>
          <w:szCs w:val="24"/>
          <w:lang w:val="en-US"/>
        </w:rPr>
      </w:pPr>
      <w:r>
        <w:rPr>
          <w:rFonts w:hint="eastAsia" w:ascii="仿宋" w:hAnsi="仿宋" w:eastAsia="仿宋" w:cs="仿宋"/>
          <w:b/>
          <w:bCs/>
          <w:color w:val="000000"/>
          <w:sz w:val="24"/>
          <w:szCs w:val="24"/>
          <w:lang w:val="en-US"/>
        </w:rPr>
        <w:t xml:space="preserve">4.服务内容</w:t>
      </w:r>
      <w:r>
        <w:rPr>
          <w:rFonts w:hint="eastAsia" w:ascii="仿宋" w:hAnsi="仿宋" w:eastAsia="仿宋" w:cs="仿宋"/>
          <w:b/>
          <w:bCs/>
          <w:color w:val="000000"/>
          <w:sz w:val="24"/>
          <w:szCs w:val="24"/>
          <w:lang w:val="en-US"/>
        </w:rPr>
      </w:r>
      <w:r/>
    </w:p>
    <w:p>
      <w:pPr>
        <w:pStyle w:val="1008"/>
        <w:spacing w:line="360" w:lineRule="auto"/>
        <w:widowControl/>
        <w:rPr>
          <w:rFonts w:ascii="仿宋" w:hAnsi="仿宋" w:eastAsia="仿宋" w:cs="仿宋"/>
          <w:b/>
          <w:bCs/>
          <w:color w:val="000000"/>
          <w:sz w:val="24"/>
          <w:szCs w:val="24"/>
          <w:lang w:val="en-US"/>
        </w:rPr>
      </w:pPr>
      <w:r>
        <w:rPr>
          <w:rFonts w:hint="eastAsia" w:ascii="仿宋" w:hAnsi="仿宋" w:eastAsia="仿宋" w:cs="仿宋"/>
          <w:b/>
          <w:bCs/>
          <w:color w:val="000000"/>
          <w:sz w:val="24"/>
          <w:szCs w:val="24"/>
          <w:lang w:val="en-US"/>
        </w:rPr>
        <w:t xml:space="preserve">    投标人应对抽取到的标准进行质量评估，主要包括以下工作：</w:t>
      </w:r>
      <w:r>
        <w:rPr>
          <w:rFonts w:ascii="仿宋" w:hAnsi="仿宋" w:eastAsia="仿宋" w:cs="仿宋"/>
          <w:b/>
          <w:bCs/>
          <w:color w:val="000000"/>
          <w:sz w:val="24"/>
          <w:szCs w:val="24"/>
          <w:lang w:val="en-US"/>
        </w:rPr>
      </w:r>
      <w:r/>
    </w:p>
    <w:p>
      <w:pPr>
        <w:pStyle w:val="1008"/>
        <w:ind w:firstLine="480"/>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4.1</w:t>
      </w:r>
      <w:r>
        <w:rPr>
          <w:rFonts w:hint="eastAsia" w:ascii="仿宋" w:hAnsi="仿宋" w:eastAsia="仿宋" w:cs="仿宋"/>
          <w:color w:val="000000"/>
          <w:sz w:val="24"/>
          <w:szCs w:val="24"/>
        </w:rPr>
        <w:t xml:space="preserve">搜集资料。投标人根据分配任务从“全国标准信息公共服务平台”下载标准，确定标准适用范围。在平台公示的标准错误或者不完整，投标人应当与受检企业、社会团体联系，取得规范完整的标准；企业、社会团体不配合的，投标人应寄送《关于确认自我声明公开标准的通知》，根据企业、社会团体的回执开展标准质量评估；企业、社会团体仍不配合的，按照平台公开标准进行质量评估。收集与该标准有关的法律、法规、规章、产业政策等规定以及相应的国家、行业、地方标准。</w:t>
      </w:r>
      <w:r>
        <w:rPr>
          <w:rFonts w:hint="eastAsia" w:ascii="仿宋" w:hAnsi="仿宋" w:eastAsia="仿宋" w:cs="仿宋"/>
          <w:color w:val="000000"/>
          <w:sz w:val="24"/>
          <w:szCs w:val="24"/>
        </w:rPr>
      </w:r>
      <w:r/>
    </w:p>
    <w:p>
      <w:pPr>
        <w:pStyle w:val="1008"/>
        <w:ind w:firstLine="480"/>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4.2</w:t>
      </w:r>
      <w:r>
        <w:rPr>
          <w:rFonts w:hint="eastAsia" w:ascii="仿宋" w:hAnsi="仿宋" w:eastAsia="仿宋" w:cs="仿宋"/>
          <w:color w:val="000000"/>
          <w:sz w:val="24"/>
          <w:szCs w:val="24"/>
        </w:rPr>
        <w:t xml:space="preserve">开展评估。投标人按照《企业标准、团体标准质量评估工作规范（试行）》要求，组织相关专家，结合搜集的资料，突出合法性、完整性，兼顾规范性，分别进行判定，明确判定依据及结果。参与标准评估的专家应由标准化机构、检验检测机构、相关行业标准化专业技术委员会及行业主管部门专家担任。</w:t>
      </w:r>
      <w:r>
        <w:rPr>
          <w:rFonts w:hint="eastAsia" w:ascii="仿宋" w:hAnsi="仿宋" w:eastAsia="仿宋" w:cs="仿宋"/>
          <w:color w:val="000000"/>
          <w:sz w:val="24"/>
          <w:szCs w:val="24"/>
        </w:rPr>
      </w:r>
      <w:r/>
    </w:p>
    <w:p>
      <w:pPr>
        <w:pStyle w:val="1008"/>
        <w:ind w:firstLine="480"/>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4.3</w:t>
      </w:r>
      <w:r>
        <w:rPr>
          <w:rFonts w:hint="eastAsia" w:ascii="仿宋" w:hAnsi="仿宋" w:eastAsia="仿宋" w:cs="仿宋"/>
          <w:color w:val="000000"/>
          <w:sz w:val="24"/>
          <w:szCs w:val="24"/>
        </w:rPr>
        <w:t xml:space="preserve">出具报告。投标人按照2026年江苏省企业标准、团体标准质量评估专业技术服务中标任务逐项出具评估报告，评估结论应做到科学合理，对不合格和基本合格标准提出相应修改建议。</w:t>
      </w:r>
      <w:r>
        <w:rPr>
          <w:rFonts w:hint="eastAsia" w:ascii="仿宋" w:hAnsi="仿宋" w:eastAsia="仿宋" w:cs="仿宋"/>
          <w:color w:val="000000"/>
          <w:sz w:val="24"/>
          <w:szCs w:val="24"/>
        </w:rPr>
      </w:r>
      <w:r/>
    </w:p>
    <w:p>
      <w:pPr>
        <w:pStyle w:val="1008"/>
        <w:ind w:firstLine="482"/>
        <w:spacing w:line="360" w:lineRule="auto"/>
        <w:widowControl/>
        <w:rPr>
          <w:rFonts w:hint="eastAsia" w:ascii="仿宋" w:hAnsi="仿宋" w:eastAsia="仿宋" w:cs="仿宋"/>
          <w:b/>
          <w:bCs/>
          <w:color w:val="000000"/>
          <w:sz w:val="24"/>
          <w:szCs w:val="24"/>
          <w:lang w:val="en-US"/>
        </w:rPr>
      </w:pPr>
      <w:r>
        <w:rPr>
          <w:rFonts w:hint="eastAsia" w:ascii="仿宋" w:hAnsi="仿宋" w:eastAsia="仿宋" w:cs="仿宋"/>
          <w:b/>
          <w:bCs/>
          <w:color w:val="000000"/>
          <w:sz w:val="24"/>
          <w:szCs w:val="24"/>
          <w:lang w:val="en-US"/>
        </w:rPr>
        <w:t xml:space="preserve">5.</w:t>
      </w:r>
      <w:r>
        <w:rPr>
          <w:rFonts w:hint="eastAsia" w:ascii="仿宋" w:hAnsi="仿宋" w:eastAsia="仿宋" w:cs="仿宋"/>
          <w:b/>
          <w:bCs/>
          <w:color w:val="000000"/>
          <w:sz w:val="24"/>
          <w:szCs w:val="24"/>
        </w:rPr>
        <w:t xml:space="preserve">上报材料</w:t>
      </w:r>
      <w:r>
        <w:rPr>
          <w:rFonts w:hint="eastAsia" w:ascii="仿宋" w:hAnsi="仿宋" w:eastAsia="仿宋" w:cs="仿宋"/>
          <w:b/>
          <w:bCs/>
          <w:color w:val="000000"/>
          <w:sz w:val="24"/>
          <w:szCs w:val="24"/>
          <w:lang w:val="en-US"/>
        </w:rPr>
        <w:t xml:space="preserve">要求</w:t>
      </w:r>
      <w:r>
        <w:rPr>
          <w:rFonts w:hint="eastAsia" w:ascii="仿宋" w:hAnsi="仿宋" w:eastAsia="仿宋" w:cs="仿宋"/>
          <w:b/>
          <w:bCs/>
          <w:color w:val="000000"/>
          <w:sz w:val="24"/>
          <w:szCs w:val="24"/>
          <w:lang w:val="en-US"/>
        </w:rPr>
      </w:r>
      <w:r/>
    </w:p>
    <w:p>
      <w:pPr>
        <w:pStyle w:val="1008"/>
        <w:ind w:firstLine="480"/>
        <w:spacing w:line="360" w:lineRule="auto"/>
        <w:widowControl/>
        <w:rPr>
          <w:rFonts w:hint="eastAsia" w:ascii="仿宋" w:hAnsi="仿宋" w:eastAsia="仿宋" w:cs="仿宋"/>
          <w:b/>
          <w:color w:val="000000"/>
          <w:sz w:val="24"/>
          <w:szCs w:val="24"/>
        </w:rPr>
      </w:pPr>
      <w:r>
        <w:rPr>
          <w:rFonts w:hint="eastAsia" w:ascii="仿宋" w:hAnsi="仿宋" w:eastAsia="仿宋" w:cs="仿宋"/>
          <w:color w:val="000000"/>
          <w:sz w:val="24"/>
          <w:szCs w:val="24"/>
        </w:rPr>
        <w:t xml:space="preserve">工作结束后，投标人应当上报下列材料：</w:t>
      </w:r>
      <w:r>
        <w:rPr>
          <w:rFonts w:hint="eastAsia" w:ascii="仿宋" w:hAnsi="仿宋" w:eastAsia="仿宋" w:cs="仿宋"/>
          <w:b/>
          <w:color w:val="000000"/>
          <w:sz w:val="24"/>
          <w:szCs w:val="24"/>
        </w:rPr>
      </w:r>
      <w:r/>
    </w:p>
    <w:p>
      <w:pPr>
        <w:pStyle w:val="1008"/>
        <w:ind w:firstLine="480"/>
        <w:spacing w:line="360" w:lineRule="auto"/>
        <w:widowControl/>
        <w:rPr>
          <w:rFonts w:hint="eastAsia" w:ascii="仿宋" w:hAnsi="仿宋" w:eastAsia="仿宋" w:cs="仿宋"/>
          <w:b/>
          <w:color w:val="000000"/>
          <w:sz w:val="24"/>
          <w:szCs w:val="24"/>
        </w:rPr>
      </w:pPr>
      <w:r>
        <w:rPr>
          <w:rFonts w:hint="eastAsia" w:ascii="仿宋" w:hAnsi="仿宋" w:eastAsia="仿宋" w:cs="仿宋"/>
          <w:color w:val="000000"/>
          <w:sz w:val="24"/>
          <w:szCs w:val="24"/>
          <w:lang w:val="en-US"/>
        </w:rPr>
        <w:t xml:space="preserve">5.1</w:t>
      </w:r>
      <w:r>
        <w:rPr>
          <w:rFonts w:hint="eastAsia" w:ascii="仿宋" w:hAnsi="仿宋" w:eastAsia="仿宋" w:cs="仿宋"/>
          <w:color w:val="000000"/>
          <w:sz w:val="24"/>
          <w:szCs w:val="24"/>
        </w:rPr>
        <w:t xml:space="preserve">每份标准的质量评估报告（</w:t>
      </w:r>
      <w:r>
        <w:rPr>
          <w:rFonts w:hint="eastAsia" w:ascii="仿宋" w:hAnsi="仿宋" w:eastAsia="仿宋" w:cs="仿宋"/>
          <w:color w:val="000000"/>
          <w:sz w:val="24"/>
          <w:szCs w:val="24"/>
          <w:lang w:val="en-US"/>
        </w:rPr>
        <w:t xml:space="preserve">格式</w:t>
      </w:r>
      <w:r>
        <w:rPr>
          <w:rFonts w:hint="eastAsia" w:ascii="仿宋" w:hAnsi="仿宋" w:eastAsia="仿宋" w:cs="仿宋"/>
          <w:color w:val="000000"/>
          <w:sz w:val="24"/>
          <w:szCs w:val="24"/>
        </w:rPr>
        <w:t xml:space="preserve">见附件</w:t>
      </w:r>
      <w:r>
        <w:rPr>
          <w:rFonts w:hint="eastAsia" w:ascii="仿宋" w:hAnsi="仿宋" w:eastAsia="仿宋" w:cs="仿宋"/>
          <w:color w:val="000000"/>
          <w:sz w:val="24"/>
          <w:szCs w:val="24"/>
          <w:lang w:val="en-US"/>
        </w:rPr>
        <w:t xml:space="preserve">3</w:t>
      </w:r>
      <w:r>
        <w:rPr>
          <w:rFonts w:hint="eastAsia" w:ascii="仿宋" w:hAnsi="仿宋" w:eastAsia="仿宋" w:cs="仿宋"/>
          <w:color w:val="000000"/>
          <w:sz w:val="24"/>
          <w:szCs w:val="24"/>
        </w:rPr>
        <w:t xml:space="preserve">）；</w:t>
      </w:r>
      <w:r>
        <w:rPr>
          <w:rFonts w:hint="eastAsia" w:ascii="仿宋" w:hAnsi="仿宋" w:eastAsia="仿宋" w:cs="仿宋"/>
          <w:b/>
          <w:color w:val="000000"/>
          <w:sz w:val="24"/>
          <w:szCs w:val="24"/>
        </w:rPr>
      </w:r>
      <w:r/>
    </w:p>
    <w:p>
      <w:pPr>
        <w:pStyle w:val="1008"/>
        <w:ind w:firstLine="480"/>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5.2</w:t>
      </w:r>
      <w:r>
        <w:rPr>
          <w:rFonts w:hint="eastAsia" w:ascii="仿宋" w:hAnsi="仿宋" w:eastAsia="仿宋" w:cs="仿宋"/>
          <w:color w:val="000000"/>
          <w:sz w:val="24"/>
          <w:szCs w:val="24"/>
        </w:rPr>
        <w:t xml:space="preserve">江苏省企业标准（团体标准）质量评估统计表（见表3）；</w:t>
      </w:r>
      <w:r>
        <w:rPr>
          <w:rFonts w:hint="eastAsia" w:ascii="仿宋" w:hAnsi="仿宋" w:eastAsia="仿宋" w:cs="仿宋"/>
          <w:color w:val="000000"/>
          <w:sz w:val="24"/>
          <w:szCs w:val="24"/>
        </w:rPr>
      </w:r>
      <w:r/>
    </w:p>
    <w:p>
      <w:pPr>
        <w:pStyle w:val="1008"/>
        <w:ind w:firstLine="480"/>
        <w:spacing w:line="360" w:lineRule="auto"/>
        <w:widowControl/>
        <w:rPr>
          <w:rFonts w:hint="eastAsia"/>
          <w:color w:val="000000"/>
        </w:rPr>
      </w:pPr>
      <w:r>
        <w:rPr>
          <w:rFonts w:hint="eastAsia" w:ascii="仿宋" w:hAnsi="仿宋" w:eastAsia="仿宋" w:cs="仿宋"/>
          <w:color w:val="000000"/>
          <w:sz w:val="24"/>
          <w:szCs w:val="24"/>
          <w:lang w:val="en-US"/>
        </w:rPr>
        <w:t xml:space="preserve">5.3</w:t>
      </w:r>
      <w:r>
        <w:rPr>
          <w:rFonts w:hint="eastAsia" w:ascii="仿宋" w:hAnsi="仿宋" w:eastAsia="仿宋" w:cs="仿宋"/>
          <w:color w:val="000000"/>
          <w:sz w:val="24"/>
          <w:szCs w:val="24"/>
        </w:rPr>
        <w:t xml:space="preserve">企业标准、团体标准质量评估工作报告（</w:t>
      </w:r>
      <w:r>
        <w:rPr>
          <w:rFonts w:hint="eastAsia" w:ascii="仿宋" w:hAnsi="仿宋" w:eastAsia="仿宋" w:cs="仿宋"/>
          <w:color w:val="000000"/>
          <w:sz w:val="24"/>
          <w:szCs w:val="24"/>
          <w:lang w:val="en-US"/>
        </w:rPr>
        <w:t xml:space="preserve">格式</w:t>
      </w:r>
      <w:r>
        <w:rPr>
          <w:rFonts w:hint="eastAsia" w:ascii="仿宋" w:hAnsi="仿宋" w:eastAsia="仿宋" w:cs="仿宋"/>
          <w:color w:val="000000"/>
          <w:sz w:val="24"/>
          <w:szCs w:val="24"/>
        </w:rPr>
        <w:t xml:space="preserve">见附件</w:t>
      </w:r>
      <w:r>
        <w:rPr>
          <w:rFonts w:hint="eastAsia" w:ascii="仿宋" w:hAnsi="仿宋" w:eastAsia="仿宋" w:cs="仿宋"/>
          <w:color w:val="000000"/>
          <w:sz w:val="24"/>
          <w:szCs w:val="24"/>
          <w:lang w:val="en-US"/>
        </w:rPr>
        <w:t xml:space="preserve">4</w:t>
      </w:r>
      <w:r>
        <w:rPr>
          <w:rFonts w:hint="eastAsia" w:ascii="仿宋" w:hAnsi="仿宋" w:eastAsia="仿宋" w:cs="仿宋"/>
          <w:color w:val="000000"/>
          <w:sz w:val="24"/>
          <w:szCs w:val="24"/>
        </w:rPr>
        <w:t xml:space="preserve">）。</w:t>
      </w:r>
      <w:r>
        <w:rPr>
          <w:rFonts w:hint="eastAsia"/>
          <w:color w:val="000000"/>
        </w:rPr>
      </w:r>
      <w:r/>
    </w:p>
    <w:p>
      <w:pPr>
        <w:pStyle w:val="1008"/>
        <w:ind w:firstLine="562"/>
        <w:jc w:val="center"/>
        <w:spacing w:line="560" w:lineRule="exact"/>
        <w:widowControl/>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表3 江苏省企业标准（团体标准）质量评估统计表</w:t>
      </w:r>
      <w:r>
        <w:rPr>
          <w:rFonts w:hint="eastAsia" w:ascii="仿宋" w:hAnsi="仿宋" w:eastAsia="仿宋" w:cs="仿宋"/>
          <w:b/>
          <w:color w:val="000000"/>
          <w:sz w:val="28"/>
          <w:szCs w:val="28"/>
        </w:rPr>
      </w:r>
      <w:r/>
    </w:p>
    <w:tbl>
      <w:tblPr>
        <w:tblW w:w="889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48"/>
        <w:gridCol w:w="3071"/>
        <w:gridCol w:w="2139"/>
        <w:gridCol w:w="2239"/>
      </w:tblGrid>
      <w:tr>
        <w:trPr>
          <w:trHeight w:val="454"/>
        </w:trPr>
        <w:tc>
          <w:tcPr>
            <w:tcW w:w="1448" w:type="dxa"/>
            <w:vAlign w:val="center"/>
            <w:textDirection w:val="lrTb"/>
            <w:noWrap w:val="false"/>
          </w:tcPr>
          <w:p>
            <w:pPr>
              <w:pStyle w:val="1008"/>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序号</w:t>
            </w:r>
            <w:r>
              <w:rPr>
                <w:rFonts w:hint="eastAsia" w:ascii="仿宋" w:hAnsi="仿宋" w:eastAsia="仿宋" w:cs="仿宋"/>
                <w:color w:val="000000"/>
                <w:sz w:val="24"/>
                <w:szCs w:val="24"/>
              </w:rPr>
            </w:r>
            <w:r/>
          </w:p>
        </w:tc>
        <w:tc>
          <w:tcPr>
            <w:tcW w:w="3071" w:type="dxa"/>
            <w:vAlign w:val="center"/>
            <w:textDirection w:val="lrTb"/>
            <w:noWrap w:val="false"/>
          </w:tcPr>
          <w:p>
            <w:pPr>
              <w:pStyle w:val="1008"/>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项目</w:t>
            </w:r>
            <w:r>
              <w:rPr>
                <w:rFonts w:hint="eastAsia" w:ascii="仿宋" w:hAnsi="仿宋" w:eastAsia="仿宋" w:cs="仿宋"/>
                <w:color w:val="000000"/>
                <w:sz w:val="24"/>
                <w:szCs w:val="24"/>
              </w:rPr>
            </w:r>
            <w:r/>
          </w:p>
        </w:tc>
        <w:tc>
          <w:tcPr>
            <w:tcW w:w="2139" w:type="dxa"/>
            <w:vAlign w:val="center"/>
            <w:textDirection w:val="lrTb"/>
            <w:noWrap w:val="false"/>
          </w:tcPr>
          <w:p>
            <w:pPr>
              <w:pStyle w:val="1008"/>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数量</w:t>
            </w:r>
            <w:r>
              <w:rPr>
                <w:rFonts w:hint="eastAsia" w:ascii="仿宋" w:hAnsi="仿宋" w:eastAsia="仿宋" w:cs="仿宋"/>
                <w:color w:val="000000"/>
                <w:sz w:val="24"/>
                <w:szCs w:val="24"/>
              </w:rPr>
            </w:r>
            <w:r/>
          </w:p>
        </w:tc>
        <w:tc>
          <w:tcPr>
            <w:tcW w:w="2239" w:type="dxa"/>
            <w:vAlign w:val="center"/>
            <w:textDirection w:val="lrTb"/>
            <w:noWrap w:val="false"/>
          </w:tcPr>
          <w:p>
            <w:pPr>
              <w:pStyle w:val="1008"/>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占比</w:t>
            </w:r>
            <w:r>
              <w:rPr>
                <w:rFonts w:hint="eastAsia" w:ascii="仿宋" w:hAnsi="仿宋" w:eastAsia="仿宋" w:cs="仿宋"/>
                <w:color w:val="000000"/>
                <w:sz w:val="24"/>
                <w:szCs w:val="24"/>
              </w:rPr>
            </w:r>
            <w:r/>
          </w:p>
        </w:tc>
      </w:tr>
      <w:tr>
        <w:trPr>
          <w:trHeight w:val="454"/>
        </w:trPr>
        <w:tc>
          <w:tcPr>
            <w:tcW w:w="1448" w:type="dxa"/>
            <w:vAlign w:val="center"/>
            <w:textDirection w:val="lrTb"/>
            <w:noWrap w:val="false"/>
          </w:tcPr>
          <w:p>
            <w:pPr>
              <w:pStyle w:val="1008"/>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rPr>
            </w:r>
            <w:r/>
          </w:p>
        </w:tc>
        <w:tc>
          <w:tcPr>
            <w:tcW w:w="3071" w:type="dxa"/>
            <w:vAlign w:val="center"/>
            <w:textDirection w:val="lrTb"/>
            <w:noWrap w:val="false"/>
          </w:tcPr>
          <w:p>
            <w:pPr>
              <w:pStyle w:val="1008"/>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合  格</w:t>
            </w:r>
            <w:r>
              <w:rPr>
                <w:rFonts w:hint="eastAsia" w:ascii="仿宋" w:hAnsi="仿宋" w:eastAsia="仿宋" w:cs="仿宋"/>
                <w:color w:val="000000"/>
                <w:sz w:val="24"/>
                <w:szCs w:val="24"/>
              </w:rPr>
            </w:r>
            <w:r/>
          </w:p>
        </w:tc>
        <w:tc>
          <w:tcPr>
            <w:tcW w:w="2139" w:type="dxa"/>
            <w:vAlign w:val="center"/>
            <w:textDirection w:val="lrTb"/>
            <w:noWrap w:val="false"/>
          </w:tcPr>
          <w:p>
            <w:pPr>
              <w:pStyle w:val="1008"/>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239" w:type="dxa"/>
            <w:vAlign w:val="center"/>
            <w:textDirection w:val="lrTb"/>
            <w:noWrap w:val="false"/>
          </w:tcPr>
          <w:p>
            <w:pPr>
              <w:pStyle w:val="1008"/>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454"/>
        </w:trPr>
        <w:tc>
          <w:tcPr>
            <w:tcW w:w="1448" w:type="dxa"/>
            <w:vAlign w:val="center"/>
            <w:textDirection w:val="lrTb"/>
            <w:noWrap w:val="false"/>
          </w:tcPr>
          <w:p>
            <w:pPr>
              <w:pStyle w:val="1008"/>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rPr>
            </w:r>
            <w:r/>
          </w:p>
        </w:tc>
        <w:tc>
          <w:tcPr>
            <w:tcW w:w="3071" w:type="dxa"/>
            <w:vAlign w:val="center"/>
            <w:textDirection w:val="lrTb"/>
            <w:noWrap w:val="false"/>
          </w:tcPr>
          <w:p>
            <w:pPr>
              <w:pStyle w:val="1008"/>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基本合格</w:t>
            </w:r>
            <w:r>
              <w:rPr>
                <w:rFonts w:hint="eastAsia" w:ascii="仿宋" w:hAnsi="仿宋" w:eastAsia="仿宋" w:cs="仿宋"/>
                <w:color w:val="000000"/>
                <w:sz w:val="24"/>
                <w:szCs w:val="24"/>
              </w:rPr>
            </w:r>
            <w:r/>
          </w:p>
        </w:tc>
        <w:tc>
          <w:tcPr>
            <w:tcW w:w="2139" w:type="dxa"/>
            <w:vAlign w:val="center"/>
            <w:textDirection w:val="lrTb"/>
            <w:noWrap w:val="false"/>
          </w:tcPr>
          <w:p>
            <w:pPr>
              <w:pStyle w:val="1008"/>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239" w:type="dxa"/>
            <w:vAlign w:val="center"/>
            <w:textDirection w:val="lrTb"/>
            <w:noWrap w:val="false"/>
          </w:tcPr>
          <w:p>
            <w:pPr>
              <w:pStyle w:val="1008"/>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454"/>
        </w:trPr>
        <w:tc>
          <w:tcPr>
            <w:tcW w:w="1448" w:type="dxa"/>
            <w:vAlign w:val="center"/>
            <w:textDirection w:val="lrTb"/>
            <w:noWrap w:val="false"/>
          </w:tcPr>
          <w:p>
            <w:pPr>
              <w:pStyle w:val="1008"/>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w:t>
            </w:r>
            <w:r>
              <w:rPr>
                <w:rFonts w:hint="eastAsia" w:ascii="仿宋" w:hAnsi="仿宋" w:eastAsia="仿宋" w:cs="仿宋"/>
                <w:color w:val="000000"/>
                <w:sz w:val="24"/>
                <w:szCs w:val="24"/>
              </w:rPr>
            </w:r>
            <w:r/>
          </w:p>
        </w:tc>
        <w:tc>
          <w:tcPr>
            <w:tcW w:w="3071" w:type="dxa"/>
            <w:vAlign w:val="center"/>
            <w:textDirection w:val="lrTb"/>
            <w:noWrap w:val="false"/>
          </w:tcPr>
          <w:p>
            <w:pPr>
              <w:pStyle w:val="1008"/>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不合格</w:t>
            </w:r>
            <w:r>
              <w:rPr>
                <w:rFonts w:hint="eastAsia" w:ascii="仿宋" w:hAnsi="仿宋" w:eastAsia="仿宋" w:cs="仿宋"/>
                <w:color w:val="000000"/>
                <w:sz w:val="24"/>
                <w:szCs w:val="24"/>
              </w:rPr>
            </w:r>
            <w:r/>
          </w:p>
        </w:tc>
        <w:tc>
          <w:tcPr>
            <w:tcW w:w="2139" w:type="dxa"/>
            <w:vAlign w:val="center"/>
            <w:textDirection w:val="lrTb"/>
            <w:noWrap w:val="false"/>
          </w:tcPr>
          <w:p>
            <w:pPr>
              <w:pStyle w:val="1008"/>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239" w:type="dxa"/>
            <w:vAlign w:val="center"/>
            <w:textDirection w:val="lrTb"/>
            <w:noWrap w:val="false"/>
          </w:tcPr>
          <w:p>
            <w:pPr>
              <w:pStyle w:val="1008"/>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bl>
    <w:p>
      <w:pPr>
        <w:pStyle w:val="1008"/>
        <w:ind w:firstLine="482"/>
        <w:spacing w:line="360" w:lineRule="auto"/>
        <w:widowControl/>
        <w:tabs>
          <w:tab w:val="left" w:pos="142" w:leader="none"/>
        </w:tabs>
        <w:rPr>
          <w:rFonts w:hint="eastAsia" w:ascii="仿宋" w:hAnsi="仿宋" w:eastAsia="仿宋" w:cs="仿宋"/>
          <w:b/>
          <w:bCs/>
          <w:color w:val="000000"/>
          <w:sz w:val="24"/>
          <w:szCs w:val="24"/>
          <w:lang w:val="en-US"/>
        </w:rPr>
      </w:pPr>
      <w:r/>
      <w:bookmarkStart w:id="146" w:name="_Toc11414979"/>
      <w:r>
        <w:rPr>
          <w:rFonts w:hint="eastAsia" w:ascii="仿宋" w:hAnsi="仿宋" w:eastAsia="仿宋" w:cs="仿宋"/>
          <w:b/>
          <w:bCs/>
          <w:color w:val="000000"/>
          <w:sz w:val="24"/>
          <w:szCs w:val="24"/>
          <w:lang w:val="en-US"/>
        </w:rPr>
        <w:t xml:space="preserve">6.</w:t>
      </w:r>
      <w:r>
        <w:rPr>
          <w:rFonts w:hint="eastAsia" w:ascii="仿宋" w:hAnsi="仿宋" w:eastAsia="仿宋" w:cs="仿宋"/>
          <w:b/>
          <w:bCs/>
          <w:color w:val="000000"/>
          <w:sz w:val="24"/>
          <w:szCs w:val="24"/>
        </w:rPr>
        <w:t xml:space="preserve">后续处理</w:t>
      </w:r>
      <w:bookmarkEnd w:id="146"/>
      <w:r>
        <w:rPr>
          <w:rFonts w:hint="eastAsia" w:ascii="仿宋" w:hAnsi="仿宋" w:eastAsia="仿宋" w:cs="仿宋"/>
          <w:b/>
          <w:bCs/>
          <w:color w:val="000000"/>
          <w:sz w:val="24"/>
          <w:szCs w:val="24"/>
          <w:lang w:val="en-US"/>
        </w:rPr>
        <w:t xml:space="preserve">要求</w:t>
      </w:r>
      <w:r>
        <w:rPr>
          <w:rFonts w:hint="eastAsia" w:ascii="仿宋" w:hAnsi="仿宋" w:eastAsia="仿宋" w:cs="仿宋"/>
          <w:b/>
          <w:bCs/>
          <w:color w:val="000000"/>
          <w:sz w:val="24"/>
          <w:szCs w:val="24"/>
          <w:lang w:val="en-US"/>
        </w:rPr>
      </w:r>
      <w:r/>
    </w:p>
    <w:p>
      <w:pPr>
        <w:pStyle w:val="1008"/>
        <w:ind w:firstLine="480"/>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6.1</w:t>
      </w:r>
      <w:r>
        <w:rPr>
          <w:rFonts w:hint="eastAsia" w:ascii="仿宋" w:hAnsi="仿宋" w:eastAsia="仿宋" w:cs="仿宋"/>
          <w:color w:val="000000"/>
          <w:sz w:val="24"/>
          <w:szCs w:val="24"/>
        </w:rPr>
        <w:t xml:space="preserve">不合格。按照属地原则反馈至相关行业主管部门和设区市市场监管局，设区市市场监管局标准化管理处负责会同相关部门依据各自职责对不合格的标准依法开展处理，督促企业、社会团体依法整改，重新公开。</w:t>
      </w:r>
      <w:r>
        <w:rPr>
          <w:rFonts w:hint="eastAsia" w:ascii="仿宋" w:hAnsi="仿宋" w:eastAsia="仿宋" w:cs="仿宋"/>
          <w:color w:val="000000"/>
          <w:sz w:val="24"/>
          <w:szCs w:val="24"/>
        </w:rPr>
      </w:r>
      <w:r/>
    </w:p>
    <w:p>
      <w:pPr>
        <w:pStyle w:val="1008"/>
        <w:ind w:firstLine="480"/>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6.2</w:t>
      </w:r>
      <w:r>
        <w:rPr>
          <w:rFonts w:hint="eastAsia" w:ascii="仿宋" w:hAnsi="仿宋" w:eastAsia="仿宋" w:cs="仿宋"/>
          <w:color w:val="000000"/>
          <w:sz w:val="24"/>
          <w:szCs w:val="24"/>
        </w:rPr>
        <w:t xml:space="preserve">基本合格。设区市市场监管局标准化处将评估意见反馈企业、社会团体，建议企业、社会团体进一步提升标准技术水平。</w:t>
      </w:r>
      <w:r>
        <w:rPr>
          <w:rFonts w:hint="eastAsia" w:ascii="仿宋" w:hAnsi="仿宋" w:eastAsia="仿宋" w:cs="仿宋"/>
          <w:color w:val="000000"/>
          <w:sz w:val="24"/>
          <w:szCs w:val="24"/>
        </w:rPr>
      </w:r>
      <w:r/>
    </w:p>
    <w:p>
      <w:pPr>
        <w:pStyle w:val="1008"/>
        <w:ind w:firstLine="482"/>
        <w:spacing w:line="360" w:lineRule="auto"/>
        <w:widowControl/>
        <w:tabs>
          <w:tab w:val="left" w:pos="142" w:leader="none"/>
        </w:tabs>
        <w:rPr>
          <w:rFonts w:hint="eastAsia" w:ascii="仿宋" w:hAnsi="仿宋" w:eastAsia="仿宋" w:cs="仿宋"/>
          <w:b/>
          <w:bCs/>
          <w:color w:val="000000"/>
          <w:sz w:val="24"/>
          <w:szCs w:val="24"/>
        </w:rPr>
      </w:pPr>
      <w:r/>
      <w:bookmarkStart w:id="147" w:name="_Toc11414980"/>
      <w:r>
        <w:rPr>
          <w:rFonts w:hint="eastAsia" w:ascii="仿宋" w:hAnsi="仿宋" w:eastAsia="仿宋" w:cs="仿宋"/>
          <w:b/>
          <w:bCs/>
          <w:color w:val="000000"/>
          <w:sz w:val="24"/>
          <w:szCs w:val="24"/>
          <w:lang w:val="en-US"/>
        </w:rPr>
        <w:t xml:space="preserve">7.</w:t>
      </w:r>
      <w:r>
        <w:rPr>
          <w:rFonts w:hint="eastAsia" w:ascii="仿宋" w:hAnsi="仿宋" w:eastAsia="仿宋" w:cs="仿宋"/>
          <w:b/>
          <w:bCs/>
          <w:color w:val="000000"/>
          <w:sz w:val="24"/>
          <w:szCs w:val="24"/>
        </w:rPr>
        <w:t xml:space="preserve">其他要求</w:t>
      </w:r>
      <w:bookmarkEnd w:id="147"/>
      <w:r>
        <w:rPr>
          <w:rFonts w:hint="eastAsia" w:ascii="仿宋" w:hAnsi="仿宋" w:eastAsia="仿宋" w:cs="仿宋"/>
          <w:b/>
          <w:bCs/>
          <w:color w:val="000000"/>
          <w:sz w:val="24"/>
          <w:szCs w:val="24"/>
        </w:rPr>
      </w:r>
      <w:r/>
    </w:p>
    <w:p>
      <w:pPr>
        <w:pStyle w:val="1008"/>
        <w:ind w:firstLine="480"/>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人应当加强工作的组织落实，安排专门部门和人员开展标准质量评估工作，建立健全工作机制，确保评估结果客观公正。在工作过程中发现企业存在质量违法情况的，应当及时报告相关部门。投标人之间应保持信息互通、协同合作，保证评估工作的一致性。</w:t>
      </w:r>
      <w:r>
        <w:rPr>
          <w:rFonts w:hint="eastAsia" w:ascii="仿宋" w:hAnsi="仿宋" w:eastAsia="仿宋" w:cs="仿宋"/>
          <w:color w:val="000000"/>
          <w:sz w:val="24"/>
          <w:szCs w:val="24"/>
        </w:rPr>
      </w:r>
      <w:r/>
    </w:p>
    <w:p>
      <w:pPr>
        <w:pStyle w:val="1008"/>
        <w:ind w:firstLine="482"/>
        <w:spacing w:line="360" w:lineRule="auto"/>
        <w:widowControl/>
        <w:rPr>
          <w:rFonts w:hint="eastAsia" w:ascii="仿宋" w:hAnsi="仿宋" w:eastAsia="仿宋" w:cs="仿宋"/>
          <w:color w:val="000000"/>
          <w:sz w:val="24"/>
          <w:szCs w:val="24"/>
        </w:rPr>
      </w:pPr>
      <w:r>
        <w:rPr>
          <w:rFonts w:hint="eastAsia" w:ascii="仿宋" w:hAnsi="仿宋" w:eastAsia="仿宋" w:cs="仿宋"/>
          <w:b/>
          <w:bCs/>
          <w:color w:val="000000"/>
          <w:sz w:val="24"/>
          <w:szCs w:val="24"/>
          <w:lang w:val="en-US"/>
        </w:rPr>
        <w:t xml:space="preserve">8</w:t>
      </w:r>
      <w:r>
        <w:rPr>
          <w:rFonts w:hint="eastAsia" w:ascii="仿宋" w:hAnsi="仿宋" w:eastAsia="仿宋" w:cs="仿宋"/>
          <w:b/>
          <w:bCs/>
          <w:color w:val="000000"/>
          <w:sz w:val="24"/>
          <w:szCs w:val="24"/>
        </w:rPr>
        <w:t xml:space="preserve">.服务团队要求</w:t>
      </w:r>
      <w:r>
        <w:rPr>
          <w:rFonts w:hint="eastAsia" w:ascii="仿宋" w:hAnsi="仿宋" w:eastAsia="仿宋" w:cs="仿宋"/>
          <w:color w:val="000000"/>
          <w:sz w:val="24"/>
          <w:szCs w:val="24"/>
        </w:rPr>
      </w:r>
      <w:r/>
    </w:p>
    <w:p>
      <w:pPr>
        <w:pStyle w:val="1008"/>
        <w:ind w:firstLine="480"/>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8.1</w:t>
      </w:r>
      <w:r>
        <w:rPr>
          <w:rFonts w:hint="eastAsia" w:ascii="仿宋" w:hAnsi="仿宋" w:eastAsia="仿宋" w:cs="仿宋"/>
          <w:color w:val="000000"/>
          <w:sz w:val="24"/>
          <w:szCs w:val="24"/>
        </w:rPr>
        <w:t xml:space="preserve">应熟悉所参与分包的行业领域发展情况，具有相应的科研技术实力。</w:t>
      </w:r>
      <w:r>
        <w:rPr>
          <w:rFonts w:hint="eastAsia" w:ascii="仿宋" w:hAnsi="仿宋" w:eastAsia="仿宋" w:cs="仿宋"/>
          <w:color w:val="000000"/>
          <w:sz w:val="24"/>
          <w:szCs w:val="24"/>
        </w:rPr>
      </w:r>
      <w:r/>
    </w:p>
    <w:p>
      <w:pPr>
        <w:pStyle w:val="1008"/>
        <w:ind w:firstLine="480"/>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8.2</w:t>
      </w:r>
      <w:r>
        <w:rPr>
          <w:rFonts w:hint="eastAsia" w:ascii="仿宋" w:hAnsi="仿宋" w:eastAsia="仿宋" w:cs="仿宋"/>
          <w:color w:val="000000"/>
          <w:sz w:val="24"/>
          <w:szCs w:val="24"/>
        </w:rPr>
        <w:t xml:space="preserve">应重视标准化能力建设，具备一定的标准化工作基础，如：参与标准制修订、承担标准化技术组织工作、标准化服务经历等。</w:t>
      </w:r>
      <w:r>
        <w:rPr>
          <w:rFonts w:hint="eastAsia" w:ascii="仿宋" w:hAnsi="仿宋" w:eastAsia="仿宋" w:cs="仿宋"/>
          <w:color w:val="000000"/>
          <w:sz w:val="24"/>
          <w:szCs w:val="24"/>
        </w:rPr>
      </w:r>
      <w:r/>
    </w:p>
    <w:p>
      <w:pPr>
        <w:pStyle w:val="1008"/>
        <w:ind w:firstLine="480"/>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8.3</w:t>
      </w:r>
      <w:r>
        <w:rPr>
          <w:rFonts w:hint="eastAsia" w:ascii="仿宋" w:hAnsi="仿宋" w:eastAsia="仿宋" w:cs="仿宋"/>
          <w:color w:val="000000"/>
          <w:sz w:val="24"/>
          <w:szCs w:val="24"/>
        </w:rPr>
        <w:t xml:space="preserve">应具有科学完备的管理制度，包括标准化内设机构和标准化服务职责和标准化工作管理及考核制度等。</w:t>
      </w:r>
      <w:r>
        <w:rPr>
          <w:rFonts w:hint="eastAsia" w:ascii="仿宋" w:hAnsi="仿宋" w:eastAsia="仿宋" w:cs="仿宋"/>
          <w:color w:val="000000"/>
          <w:sz w:val="24"/>
          <w:szCs w:val="24"/>
        </w:rPr>
      </w:r>
      <w:r/>
    </w:p>
    <w:p>
      <w:pPr>
        <w:pStyle w:val="1008"/>
        <w:ind w:firstLine="482"/>
        <w:spacing w:line="360" w:lineRule="auto"/>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w:t>
      </w:r>
      <w:r>
        <w:rPr>
          <w:rFonts w:hint="eastAsia" w:ascii="仿宋" w:hAnsi="仿宋" w:eastAsia="仿宋" w:cs="仿宋"/>
          <w:b/>
          <w:bCs/>
          <w:color w:val="000000"/>
          <w:sz w:val="24"/>
          <w:szCs w:val="24"/>
          <w:lang w:val="en-US"/>
        </w:rPr>
        <w:t xml:space="preserve">9</w:t>
      </w:r>
      <w:r>
        <w:rPr>
          <w:rFonts w:hint="eastAsia" w:ascii="仿宋" w:hAnsi="仿宋" w:eastAsia="仿宋" w:cs="仿宋"/>
          <w:b/>
          <w:bCs/>
          <w:color w:val="000000"/>
          <w:sz w:val="24"/>
          <w:szCs w:val="24"/>
        </w:rPr>
        <w:t xml:space="preserve">.保密要求</w:t>
      </w:r>
      <w:r>
        <w:rPr>
          <w:rFonts w:hint="eastAsia" w:ascii="仿宋" w:hAnsi="仿宋" w:eastAsia="仿宋" w:cs="仿宋"/>
          <w:b/>
          <w:bCs/>
          <w:color w:val="000000"/>
          <w:sz w:val="24"/>
          <w:szCs w:val="24"/>
        </w:rPr>
      </w:r>
      <w:r/>
    </w:p>
    <w:p>
      <w:pPr>
        <w:pStyle w:val="1008"/>
        <w:ind w:firstLine="480"/>
        <w:spacing w:line="360" w:lineRule="auto"/>
        <w:rPr>
          <w:rFonts w:hint="eastAsia" w:ascii="仿宋" w:hAnsi="仿宋" w:eastAsia="仿宋" w:cs="仿宋"/>
          <w:color w:val="000000"/>
          <w:sz w:val="24"/>
          <w:szCs w:val="32"/>
          <w:lang w:val="en-US"/>
        </w:rPr>
      </w:pPr>
      <w:r>
        <w:rPr>
          <w:rFonts w:hint="eastAsia" w:ascii="仿宋" w:hAnsi="仿宋" w:eastAsia="仿宋" w:cs="仿宋"/>
          <w:color w:val="000000"/>
          <w:sz w:val="24"/>
          <w:szCs w:val="32"/>
          <w:lang w:val="en-US"/>
        </w:rPr>
        <w:t xml:space="preserve">9.1投标人及其服务人员应做好保密工作。在项目实施过程中要建立工作登记单实现可追溯并确保相关创建档案信息的安全，</w:t>
      </w:r>
      <w:bookmarkStart w:id="148" w:name="_Hlk99575404"/>
      <w:r>
        <w:rPr>
          <w:rFonts w:hint="eastAsia" w:ascii="仿宋" w:hAnsi="仿宋" w:eastAsia="仿宋" w:cs="仿宋"/>
          <w:color w:val="000000"/>
          <w:sz w:val="24"/>
          <w:szCs w:val="32"/>
          <w:lang w:val="en-US"/>
        </w:rPr>
        <w:t xml:space="preserve">不得损坏、丢失、泄密和传播。否则由此造成的一切后果中标人需承担相关法律责任和赔偿责任。</w:t>
      </w:r>
      <w:bookmarkEnd w:id="148"/>
      <w:r>
        <w:rPr>
          <w:rFonts w:hint="eastAsia" w:ascii="仿宋" w:hAnsi="仿宋" w:eastAsia="仿宋" w:cs="仿宋"/>
          <w:color w:val="000000"/>
          <w:sz w:val="24"/>
          <w:szCs w:val="32"/>
          <w:lang w:val="en-US"/>
        </w:rPr>
      </w:r>
      <w:r/>
    </w:p>
    <w:p>
      <w:pPr>
        <w:pStyle w:val="1008"/>
        <w:ind w:firstLine="480"/>
        <w:spacing w:line="360" w:lineRule="auto"/>
        <w:rPr>
          <w:rFonts w:hint="eastAsia" w:ascii="仿宋" w:hAnsi="仿宋" w:eastAsia="仿宋" w:cs="仿宋"/>
          <w:color w:val="000000"/>
          <w:sz w:val="24"/>
          <w:szCs w:val="32"/>
          <w:lang w:val="en-US"/>
        </w:rPr>
      </w:pPr>
      <w:r>
        <w:rPr>
          <w:rFonts w:hint="eastAsia" w:ascii="仿宋" w:hAnsi="仿宋" w:eastAsia="仿宋" w:cs="仿宋"/>
          <w:color w:val="000000"/>
          <w:sz w:val="24"/>
          <w:szCs w:val="32"/>
          <w:lang w:val="en-US"/>
        </w:rPr>
        <w:t xml:space="preserve">9.2投标人应对其服务人员保密义务承担责任，如因其服务人员违反保密义务导致采购人造成损失的，投标人需承担全部损失。</w:t>
      </w:r>
      <w:r>
        <w:rPr>
          <w:rFonts w:hint="eastAsia" w:ascii="仿宋" w:hAnsi="仿宋" w:eastAsia="仿宋" w:cs="仿宋"/>
          <w:color w:val="000000"/>
          <w:sz w:val="24"/>
          <w:szCs w:val="32"/>
          <w:lang w:val="en-US"/>
        </w:rPr>
      </w:r>
      <w:r/>
    </w:p>
    <w:p>
      <w:pPr>
        <w:pStyle w:val="1008"/>
        <w:ind w:firstLine="480"/>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32"/>
          <w:lang w:val="en-US"/>
        </w:rPr>
        <w:t xml:space="preserve">9.3投标人及其服务人员的保密期限为永久，不因本项目所签订的文件或合同的终止而终止</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p>
      <w:pPr>
        <w:pStyle w:val="1008"/>
        <w:ind w:firstLine="482"/>
        <w:spacing w:line="360" w:lineRule="auto"/>
        <w:widowControl/>
        <w:rPr>
          <w:rFonts w:hint="eastAsia" w:ascii="仿宋" w:hAnsi="仿宋" w:eastAsia="仿宋" w:cs="仿宋"/>
          <w:b/>
          <w:bCs/>
          <w:color w:val="000000"/>
          <w:sz w:val="22"/>
          <w:szCs w:val="22"/>
        </w:rPr>
      </w:pPr>
      <w:r/>
      <w:bookmarkStart w:id="149" w:name="_Hlk86432632"/>
      <w:r>
        <w:rPr>
          <w:rFonts w:hint="eastAsia" w:ascii="黑体" w:hAnsi="黑体" w:eastAsia="黑体" w:cs="黑体"/>
          <w:b/>
          <w:bCs/>
          <w:color w:val="000000"/>
          <w:sz w:val="24"/>
          <w:szCs w:val="24"/>
          <w:lang w:val="en-US" w:eastAsia="zh-CN"/>
        </w:rPr>
        <w:t xml:space="preserve">（</w:t>
      </w:r>
      <w:r>
        <w:rPr>
          <w:rFonts w:hint="eastAsia" w:ascii="黑体" w:hAnsi="黑体" w:eastAsia="黑体" w:cs="黑体"/>
          <w:b/>
          <w:bCs/>
          <w:i/>
          <w:iCs/>
          <w:color w:val="000000"/>
          <w:sz w:val="24"/>
          <w:szCs w:val="24"/>
          <w:lang w:val="en-US"/>
        </w:rPr>
        <w:t xml:space="preserve">投标人须</w:t>
      </w:r>
      <w:r>
        <w:rPr>
          <w:rFonts w:hint="eastAsia" w:ascii="黑体" w:hAnsi="黑体" w:eastAsia="黑体" w:cs="黑体"/>
          <w:b/>
          <w:bCs/>
          <w:i/>
          <w:iCs/>
          <w:color w:val="000000"/>
          <w:sz w:val="24"/>
          <w:szCs w:val="24"/>
          <w:lang w:val="en-US" w:eastAsia="zh-CN"/>
        </w:rPr>
        <w:t xml:space="preserve">另外单独</w:t>
      </w:r>
      <w:r>
        <w:rPr>
          <w:rFonts w:hint="eastAsia" w:ascii="黑体" w:hAnsi="黑体" w:eastAsia="黑体" w:cs="黑体"/>
          <w:b/>
          <w:bCs/>
          <w:i/>
          <w:iCs/>
          <w:color w:val="000000"/>
          <w:sz w:val="24"/>
          <w:szCs w:val="24"/>
          <w:lang w:val="en-US"/>
        </w:rPr>
        <w:t xml:space="preserve">提供承诺函并加盖公章，格式自拟，内容应完全响应招标文件要求</w:t>
      </w:r>
      <w:r>
        <w:rPr>
          <w:rFonts w:hint="eastAsia" w:ascii="黑体" w:hAnsi="黑体" w:eastAsia="黑体" w:cs="黑体"/>
          <w:b/>
          <w:bCs/>
          <w:i/>
          <w:iCs/>
          <w:color w:val="000000"/>
          <w:sz w:val="24"/>
          <w:szCs w:val="24"/>
          <w:lang w:val="en-US" w:eastAsia="zh-CN"/>
        </w:rPr>
        <w:t xml:space="preserve">，否则作为无效标处理</w:t>
      </w:r>
      <w:r>
        <w:rPr>
          <w:rFonts w:hint="eastAsia" w:ascii="黑体" w:hAnsi="黑体" w:eastAsia="黑体" w:cs="黑体"/>
          <w:b/>
          <w:bCs/>
          <w:i/>
          <w:iCs/>
          <w:color w:val="000000"/>
          <w:sz w:val="24"/>
          <w:szCs w:val="24"/>
        </w:rPr>
        <w:t xml:space="preserve">。</w:t>
      </w:r>
      <w:r>
        <w:rPr>
          <w:rFonts w:hint="eastAsia" w:ascii="黑体" w:hAnsi="黑体" w:eastAsia="黑体" w:cs="黑体"/>
          <w:b/>
          <w:bCs/>
          <w:color w:val="000000"/>
          <w:sz w:val="24"/>
          <w:szCs w:val="24"/>
          <w:lang w:val="en-US" w:eastAsia="zh-CN"/>
        </w:rPr>
        <w:t xml:space="preserve">）</w:t>
      </w:r>
      <w:bookmarkEnd w:id="149"/>
      <w:r>
        <w:rPr>
          <w:rFonts w:hint="eastAsia" w:ascii="仿宋" w:hAnsi="仿宋" w:eastAsia="仿宋" w:cs="仿宋"/>
          <w:b/>
          <w:bCs/>
          <w:color w:val="000000"/>
          <w:sz w:val="22"/>
          <w:szCs w:val="22"/>
        </w:rPr>
      </w:r>
      <w:r/>
    </w:p>
    <w:p>
      <w:pPr>
        <w:pStyle w:val="1008"/>
        <w:ind w:firstLine="482"/>
        <w:spacing w:line="360" w:lineRule="auto"/>
        <w:widowControl/>
        <w:rPr>
          <w:rFonts w:hint="eastAsia" w:ascii="仿宋" w:hAnsi="仿宋" w:eastAsia="仿宋" w:cs="仿宋"/>
          <w:color w:val="000000"/>
          <w:sz w:val="24"/>
          <w:szCs w:val="24"/>
        </w:rPr>
      </w:pPr>
      <w:r>
        <w:rPr>
          <w:rFonts w:hint="eastAsia" w:ascii="仿宋" w:hAnsi="仿宋" w:eastAsia="仿宋" w:cs="仿宋"/>
          <w:b/>
          <w:bCs/>
          <w:color w:val="000000"/>
          <w:sz w:val="24"/>
          <w:szCs w:val="24"/>
        </w:rPr>
        <w:t xml:space="preserve">三、商务要求（</w:t>
      </w:r>
      <w:r>
        <w:rPr>
          <w:rFonts w:hint="eastAsia" w:ascii="仿宋" w:hAnsi="仿宋" w:eastAsia="仿宋" w:cs="仿宋"/>
          <w:b/>
          <w:bCs/>
          <w:i/>
          <w:iCs/>
          <w:color w:val="000000"/>
          <w:sz w:val="24"/>
          <w:szCs w:val="32"/>
          <w:lang w:val="en-US"/>
        </w:rPr>
        <w:t xml:space="preserve">所有“商务要求”在《商务条款响应及偏离表》中逐一明确是否响应，不得存在负偏离，否则作为无效响应处理</w:t>
      </w:r>
      <w:r>
        <w:rPr>
          <w:rFonts w:hint="eastAsia" w:ascii="仿宋" w:hAnsi="仿宋" w:eastAsia="仿宋" w:cs="仿宋"/>
          <w:b/>
          <w:bCs/>
          <w:color w:val="000000"/>
          <w:sz w:val="24"/>
          <w:szCs w:val="24"/>
        </w:rPr>
        <w:t xml:space="preserve">）</w:t>
      </w:r>
      <w:r>
        <w:rPr>
          <w:rFonts w:hint="eastAsia" w:ascii="仿宋" w:hAnsi="仿宋" w:eastAsia="仿宋" w:cs="仿宋"/>
          <w:color w:val="000000"/>
          <w:sz w:val="24"/>
          <w:szCs w:val="24"/>
        </w:rPr>
      </w:r>
      <w:r/>
    </w:p>
    <w:p>
      <w:pPr>
        <w:pStyle w:val="1008"/>
        <w:ind w:firstLine="482"/>
        <w:spacing w:line="360" w:lineRule="auto"/>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1.</w:t>
      </w:r>
      <w:r>
        <w:rPr>
          <w:rFonts w:hint="eastAsia" w:ascii="仿宋" w:hAnsi="仿宋" w:eastAsia="仿宋" w:cs="仿宋"/>
          <w:b/>
          <w:bCs/>
          <w:color w:val="000000"/>
          <w:sz w:val="24"/>
          <w:szCs w:val="24"/>
          <w:highlight w:val="none"/>
          <w:lang w:val="en-US"/>
        </w:rPr>
        <w:t xml:space="preserve">合同</w:t>
      </w:r>
      <w:r>
        <w:rPr>
          <w:rFonts w:hint="eastAsia" w:ascii="仿宋" w:hAnsi="仿宋" w:eastAsia="仿宋" w:cs="仿宋"/>
          <w:b/>
          <w:bCs/>
          <w:color w:val="000000"/>
          <w:sz w:val="24"/>
          <w:szCs w:val="24"/>
          <w:highlight w:val="none"/>
        </w:rPr>
        <w:t xml:space="preserve">履约期限与地点</w:t>
      </w:r>
      <w:r>
        <w:rPr>
          <w:rFonts w:hint="eastAsia" w:ascii="仿宋" w:hAnsi="仿宋" w:eastAsia="仿宋" w:cs="仿宋"/>
          <w:b/>
          <w:bCs/>
          <w:color w:val="000000"/>
          <w:sz w:val="24"/>
          <w:szCs w:val="24"/>
          <w:highlight w:val="none"/>
        </w:rPr>
      </w:r>
      <w:r/>
    </w:p>
    <w:p>
      <w:pPr>
        <w:pStyle w:val="1008"/>
        <w:ind w:firstLine="48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rPr>
        <w:t xml:space="preserve">合同</w:t>
      </w:r>
      <w:r>
        <w:rPr>
          <w:rFonts w:hint="eastAsia" w:ascii="仿宋" w:hAnsi="仿宋" w:eastAsia="仿宋" w:cs="仿宋"/>
          <w:color w:val="000000"/>
          <w:sz w:val="24"/>
          <w:szCs w:val="24"/>
          <w:highlight w:val="none"/>
        </w:rPr>
        <w:t xml:space="preserve">履约期限：</w:t>
      </w:r>
      <w:r>
        <w:rPr>
          <w:rFonts w:hint="eastAsia" w:ascii="仿宋" w:hAnsi="仿宋" w:eastAsia="仿宋" w:cs="仿宋"/>
          <w:color w:val="000000"/>
          <w:sz w:val="24"/>
          <w:szCs w:val="32"/>
          <w:u w:val="single"/>
          <w:lang w:val="en-US"/>
        </w:rPr>
        <w:t xml:space="preserve">自合同签订后四个月内完成本项目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08"/>
        <w:ind w:firstLine="480"/>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（2）履约地点：采购人指定地点。</w:t>
      </w:r>
      <w:r>
        <w:rPr>
          <w:rFonts w:hint="eastAsia" w:ascii="仿宋" w:hAnsi="仿宋" w:eastAsia="仿宋" w:cs="仿宋"/>
          <w:color w:val="000000"/>
          <w:sz w:val="24"/>
          <w:szCs w:val="24"/>
        </w:rPr>
      </w:r>
      <w:r/>
    </w:p>
    <w:p>
      <w:pPr>
        <w:pStyle w:val="1008"/>
        <w:ind w:firstLine="482"/>
        <w:spacing w:line="360" w:lineRule="auto"/>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★2.履约形式</w:t>
      </w:r>
      <w:r>
        <w:rPr>
          <w:rFonts w:hint="eastAsia" w:ascii="仿宋" w:hAnsi="仿宋" w:eastAsia="仿宋" w:cs="仿宋"/>
          <w:b/>
          <w:bCs/>
          <w:color w:val="000000"/>
          <w:sz w:val="24"/>
          <w:szCs w:val="24"/>
        </w:rPr>
      </w:r>
      <w:r/>
    </w:p>
    <w:p>
      <w:pPr>
        <w:pStyle w:val="1008"/>
        <w:ind w:firstLine="480"/>
        <w:jc w:val="both"/>
        <w:spacing w:line="360" w:lineRule="auto"/>
        <w:rPr>
          <w:rFonts w:hint="eastAsia" w:ascii="仿宋" w:hAnsi="仿宋" w:eastAsia="仿宋" w:cs="仿宋"/>
          <w:color w:val="000000"/>
          <w:sz w:val="24"/>
          <w:szCs w:val="32"/>
          <w:lang w:val="en-US"/>
        </w:rPr>
      </w:pPr>
      <w:r>
        <w:rPr>
          <w:rFonts w:hint="eastAsia" w:ascii="仿宋" w:hAnsi="仿宋" w:eastAsia="仿宋" w:cs="仿宋"/>
          <w:color w:val="000000"/>
          <w:sz w:val="24"/>
          <w:szCs w:val="32"/>
          <w:lang w:val="en-US"/>
        </w:rPr>
        <w:t xml:space="preserve">签订合同后，中标人须实际履约，不得将本项目采购标的进行任何形式的转包，未经采购人同意，中标人也不得采用分包的形式履行合同，否则采购人有权终止合同。转包或分包造成采购人损失的，中标人应承担相应赔偿与法律责任。中标人中标后签署合同时的签署主体须与中标人主体完全一致。</w:t>
      </w:r>
      <w:r>
        <w:rPr>
          <w:rFonts w:hint="eastAsia" w:ascii="仿宋" w:hAnsi="仿宋" w:eastAsia="仿宋" w:cs="仿宋"/>
          <w:color w:val="000000"/>
          <w:sz w:val="24"/>
          <w:szCs w:val="32"/>
          <w:lang w:val="en-US"/>
        </w:rPr>
      </w:r>
      <w:r/>
    </w:p>
    <w:p>
      <w:pPr>
        <w:pStyle w:val="1008"/>
        <w:ind w:firstLine="482"/>
        <w:spacing w:line="360" w:lineRule="auto"/>
        <w:widowControl/>
        <w:rPr>
          <w:rFonts w:hint="eastAsia" w:ascii="仿宋" w:hAnsi="仿宋" w:eastAsia="仿宋" w:cs="仿宋"/>
          <w:b/>
          <w:bCs/>
          <w:color w:val="000000"/>
          <w:sz w:val="24"/>
          <w:szCs w:val="24"/>
        </w:rPr>
      </w:pPr>
      <w:r>
        <w:rPr>
          <w:rFonts w:hint="eastAsia" w:ascii="黑体" w:hAnsi="黑体" w:eastAsia="黑体" w:cs="黑体"/>
          <w:b/>
          <w:bCs/>
          <w:i/>
          <w:iCs/>
          <w:color w:val="000000"/>
          <w:sz w:val="24"/>
          <w:szCs w:val="24"/>
          <w:lang w:val="en-US" w:eastAsia="zh-CN"/>
        </w:rPr>
        <w:t xml:space="preserve">（投标人须另外单独提供承诺函并加盖公章，格式自拟，内容应完全响应招标文件要求，否则作为无效标处理。）</w:t>
      </w:r>
      <w:r>
        <w:rPr>
          <w:rFonts w:hint="eastAsia" w:ascii="仿宋" w:hAnsi="仿宋" w:eastAsia="仿宋" w:cs="仿宋"/>
          <w:b/>
          <w:bCs/>
          <w:color w:val="000000"/>
          <w:sz w:val="24"/>
          <w:szCs w:val="24"/>
        </w:rPr>
      </w:r>
      <w:r/>
    </w:p>
    <w:p>
      <w:pPr>
        <w:pStyle w:val="1008"/>
        <w:ind w:firstLine="482"/>
        <w:spacing w:line="360" w:lineRule="auto"/>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3.项目验收（考核）</w:t>
      </w:r>
      <w:r>
        <w:rPr>
          <w:rFonts w:hint="eastAsia" w:ascii="仿宋" w:hAnsi="仿宋" w:eastAsia="仿宋" w:cs="仿宋"/>
          <w:b/>
          <w:bCs/>
          <w:color w:val="000000"/>
          <w:sz w:val="24"/>
          <w:szCs w:val="24"/>
        </w:rPr>
      </w:r>
      <w:r/>
    </w:p>
    <w:p>
      <w:pPr>
        <w:pStyle w:val="1008"/>
        <w:ind w:firstLine="480"/>
        <w:spacing w:line="360" w:lineRule="auto"/>
        <w:rPr>
          <w:rFonts w:hint="eastAsia" w:ascii="仿宋" w:hAnsi="仿宋" w:eastAsia="仿宋" w:cs="仿宋"/>
          <w:color w:val="000000"/>
          <w:sz w:val="24"/>
          <w:szCs w:val="32"/>
          <w:lang w:val="en-US"/>
        </w:rPr>
      </w:pPr>
      <w:r>
        <w:rPr>
          <w:rFonts w:hint="eastAsia" w:ascii="仿宋" w:hAnsi="仿宋" w:eastAsia="仿宋" w:cs="仿宋"/>
          <w:color w:val="000000"/>
          <w:sz w:val="24"/>
          <w:szCs w:val="32"/>
          <w:lang w:val="en-US"/>
        </w:rPr>
        <w:t xml:space="preserve">3.1验收前中标人需按相关国家（行业）标准、采购文件、投标文件、合同等提供验收内容。</w:t>
      </w:r>
      <w:r>
        <w:rPr>
          <w:rFonts w:hint="eastAsia" w:ascii="仿宋" w:hAnsi="仿宋" w:eastAsia="仿宋" w:cs="仿宋"/>
          <w:color w:val="000000"/>
          <w:sz w:val="24"/>
          <w:szCs w:val="32"/>
          <w:lang w:val="en-US"/>
        </w:rPr>
      </w:r>
      <w:r/>
    </w:p>
    <w:p>
      <w:pPr>
        <w:pStyle w:val="1008"/>
        <w:ind w:firstLine="480"/>
        <w:spacing w:line="360" w:lineRule="auto"/>
        <w:rPr>
          <w:rFonts w:hint="eastAsia" w:ascii="仿宋" w:hAnsi="仿宋" w:eastAsia="仿宋" w:cs="仿宋"/>
          <w:color w:val="000000"/>
          <w:sz w:val="24"/>
          <w:szCs w:val="32"/>
          <w:lang w:val="en-US"/>
        </w:rPr>
      </w:pPr>
      <w:r>
        <w:rPr>
          <w:rFonts w:hint="eastAsia" w:ascii="仿宋" w:hAnsi="仿宋" w:eastAsia="仿宋" w:cs="仿宋"/>
          <w:color w:val="000000"/>
          <w:sz w:val="24"/>
          <w:szCs w:val="32"/>
          <w:lang w:val="en-US"/>
        </w:rPr>
        <w:t xml:space="preserve">3.2验收工作由采购人组织，中标人及相关人员共同参与。在验收前中标人应按验收标准与内容进行一次自查，并提交自查情况报告交采购人在验收时对照核查。</w:t>
      </w:r>
      <w:r>
        <w:rPr>
          <w:rFonts w:hint="eastAsia" w:ascii="仿宋" w:hAnsi="仿宋" w:eastAsia="仿宋" w:cs="仿宋"/>
          <w:color w:val="000000"/>
          <w:sz w:val="24"/>
          <w:szCs w:val="32"/>
          <w:lang w:val="en-US"/>
        </w:rPr>
      </w:r>
      <w:r/>
    </w:p>
    <w:p>
      <w:pPr>
        <w:pStyle w:val="1008"/>
        <w:ind w:firstLine="480"/>
        <w:spacing w:line="360" w:lineRule="auto"/>
        <w:rPr>
          <w:rFonts w:hint="eastAsia" w:ascii="仿宋" w:hAnsi="仿宋" w:eastAsia="仿宋" w:cs="仿宋"/>
          <w:color w:val="000000"/>
          <w:sz w:val="24"/>
          <w:szCs w:val="32"/>
          <w:lang w:val="en-US"/>
        </w:rPr>
      </w:pPr>
      <w:r>
        <w:rPr>
          <w:rFonts w:hint="eastAsia" w:ascii="仿宋" w:hAnsi="仿宋" w:eastAsia="仿宋" w:cs="仿宋"/>
          <w:color w:val="000000"/>
          <w:sz w:val="24"/>
          <w:szCs w:val="32"/>
          <w:lang w:val="en-US"/>
        </w:rPr>
        <w:t xml:space="preserve">3.3采购人验收时重点针对中标人开展的评估工作质量、完成情况、评估成效等进行验收，并出具年度验收报告。</w:t>
      </w:r>
      <w:r>
        <w:rPr>
          <w:rFonts w:hint="eastAsia" w:ascii="仿宋" w:hAnsi="仿宋" w:eastAsia="仿宋" w:cs="仿宋"/>
          <w:color w:val="000000"/>
          <w:sz w:val="24"/>
          <w:szCs w:val="32"/>
          <w:lang w:val="en-US"/>
        </w:rPr>
      </w:r>
      <w:r/>
    </w:p>
    <w:p>
      <w:pPr>
        <w:pStyle w:val="1008"/>
        <w:ind w:firstLine="480"/>
        <w:spacing w:line="360" w:lineRule="auto"/>
        <w:rPr>
          <w:rFonts w:hint="eastAsia" w:ascii="仿宋" w:hAnsi="仿宋" w:eastAsia="仿宋" w:cs="仿宋"/>
          <w:color w:val="000000"/>
          <w:sz w:val="24"/>
          <w:szCs w:val="32"/>
          <w:lang w:val="en-US"/>
        </w:rPr>
      </w:pPr>
      <w:r>
        <w:rPr>
          <w:rFonts w:hint="eastAsia" w:ascii="仿宋" w:hAnsi="仿宋" w:eastAsia="仿宋" w:cs="仿宋"/>
          <w:color w:val="000000"/>
          <w:sz w:val="24"/>
          <w:szCs w:val="32"/>
          <w:lang w:val="en-US"/>
        </w:rPr>
        <w:t xml:space="preserve">3.4验收过程中出现任何质量不合格、不符合要求的，中标人需重新开展，因此而产生的费用均由中标人自行承担。中标人应承担重新开展安全评估而导致不能按期履约交付给采购人造成的一切损失。</w:t>
      </w:r>
      <w:r>
        <w:rPr>
          <w:rFonts w:hint="eastAsia" w:ascii="仿宋" w:hAnsi="仿宋" w:eastAsia="仿宋" w:cs="仿宋"/>
          <w:color w:val="000000"/>
          <w:sz w:val="24"/>
          <w:szCs w:val="32"/>
          <w:lang w:val="en-US"/>
        </w:rPr>
      </w:r>
      <w:r/>
    </w:p>
    <w:p>
      <w:pPr>
        <w:pStyle w:val="1008"/>
        <w:ind w:firstLine="480"/>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32"/>
          <w:lang w:val="en-US"/>
        </w:rPr>
        <w:t xml:space="preserve">3.5在验收过程中，如发生异议，由双方共同认可的第三方技术机构予以检测或评估，所需费用根据结果由过错方承担</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p>
      <w:pPr>
        <w:pStyle w:val="1008"/>
        <w:ind w:firstLine="482"/>
        <w:spacing w:line="360" w:lineRule="auto"/>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4.付款方式及条件</w:t>
      </w:r>
      <w:r>
        <w:rPr>
          <w:rFonts w:hint="eastAsia" w:ascii="仿宋" w:hAnsi="仿宋" w:eastAsia="仿宋" w:cs="仿宋"/>
          <w:b/>
          <w:bCs/>
          <w:color w:val="000000"/>
          <w:sz w:val="24"/>
          <w:szCs w:val="24"/>
        </w:rPr>
      </w:r>
      <w:r/>
    </w:p>
    <w:p>
      <w:pPr>
        <w:pStyle w:val="1008"/>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合同签订生效后</w:t>
      </w:r>
      <w:r>
        <w:rPr>
          <w:rFonts w:hint="eastAsia" w:ascii="仿宋" w:hAnsi="仿宋" w:eastAsia="仿宋" w:cs="仿宋"/>
          <w:bCs/>
          <w:color w:val="000000"/>
          <w:sz w:val="24"/>
          <w:szCs w:val="24"/>
          <w:highlight w:val="none"/>
          <w:lang w:val="en-US" w:eastAsia="zh-CN"/>
        </w:rPr>
        <w:t xml:space="preserve">30日内</w:t>
      </w:r>
      <w:r>
        <w:rPr>
          <w:rFonts w:hint="eastAsia" w:ascii="仿宋" w:hAnsi="仿宋" w:eastAsia="仿宋" w:cs="仿宋"/>
          <w:bCs/>
          <w:color w:val="000000"/>
          <w:sz w:val="24"/>
          <w:szCs w:val="24"/>
          <w:highlight w:val="none"/>
        </w:rPr>
        <w:t xml:space="preserve">，甲方支付给乙方合同金额的</w:t>
      </w:r>
      <w:r>
        <w:rPr>
          <w:rFonts w:hint="eastAsia" w:ascii="仿宋" w:hAnsi="仿宋" w:eastAsia="仿宋" w:cs="仿宋"/>
          <w:bCs/>
          <w:color w:val="000000"/>
          <w:sz w:val="24"/>
          <w:szCs w:val="24"/>
          <w:highlight w:val="none"/>
          <w:lang w:val="en-US"/>
        </w:rPr>
        <w:t xml:space="preserve">5</w:t>
      </w:r>
      <w:r>
        <w:rPr>
          <w:rFonts w:hint="eastAsia" w:ascii="仿宋" w:hAnsi="仿宋" w:eastAsia="仿宋" w:cs="仿宋"/>
          <w:bCs/>
          <w:color w:val="000000"/>
          <w:sz w:val="24"/>
          <w:szCs w:val="24"/>
          <w:highlight w:val="none"/>
        </w:rPr>
        <w:t xml:space="preserve">0%作为项目预付款。完成评估工作并通过验收后</w:t>
      </w:r>
      <w:r>
        <w:rPr>
          <w:rFonts w:hint="eastAsia" w:ascii="仿宋" w:hAnsi="仿宋" w:eastAsia="仿宋" w:cs="仿宋"/>
          <w:bCs/>
          <w:color w:val="000000"/>
          <w:sz w:val="24"/>
          <w:szCs w:val="24"/>
          <w:highlight w:val="none"/>
          <w:lang w:val="en-US" w:eastAsia="zh-CN"/>
        </w:rPr>
        <w:t xml:space="preserve">30日内</w:t>
      </w:r>
      <w:r>
        <w:rPr>
          <w:rFonts w:hint="eastAsia" w:ascii="仿宋" w:hAnsi="仿宋" w:eastAsia="仿宋" w:cs="仿宋"/>
          <w:bCs/>
          <w:color w:val="000000"/>
          <w:sz w:val="24"/>
          <w:szCs w:val="24"/>
          <w:highlight w:val="none"/>
        </w:rPr>
        <w:t xml:space="preserve">，甲方支付给乙方剩余</w:t>
      </w:r>
      <w:r>
        <w:rPr>
          <w:rFonts w:hint="eastAsia" w:ascii="仿宋" w:hAnsi="仿宋" w:eastAsia="仿宋" w:cs="仿宋"/>
          <w:bCs/>
          <w:color w:val="000000"/>
          <w:sz w:val="24"/>
          <w:szCs w:val="24"/>
          <w:highlight w:val="none"/>
          <w:lang w:val="en-US"/>
        </w:rPr>
        <w:t xml:space="preserve">50</w:t>
      </w:r>
      <w:r>
        <w:rPr>
          <w:rFonts w:hint="eastAsia" w:ascii="仿宋" w:hAnsi="仿宋" w:eastAsia="仿宋" w:cs="仿宋"/>
          <w:bCs/>
          <w:color w:val="000000"/>
          <w:sz w:val="24"/>
          <w:szCs w:val="24"/>
          <w:highlight w:val="none"/>
        </w:rPr>
        <w:t xml:space="preserve">%合同尾款。每次付款前供应商需提供合规等额发票。</w:t>
      </w:r>
      <w:r>
        <w:rPr>
          <w:rFonts w:hint="eastAsia" w:ascii="仿宋" w:hAnsi="仿宋" w:eastAsia="仿宋" w:cs="仿宋"/>
          <w:bCs/>
          <w:color w:val="000000"/>
          <w:sz w:val="24"/>
          <w:szCs w:val="24"/>
          <w:highlight w:val="none"/>
        </w:rPr>
      </w:r>
      <w:r/>
    </w:p>
    <w:p>
      <w:pPr>
        <w:pStyle w:val="1008"/>
        <w:ind w:firstLine="482"/>
        <w:spacing w:line="360" w:lineRule="auto"/>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5.报价要求</w:t>
      </w:r>
      <w:r>
        <w:rPr>
          <w:rFonts w:hint="eastAsia" w:ascii="仿宋" w:hAnsi="仿宋" w:eastAsia="仿宋" w:cs="仿宋"/>
          <w:b/>
          <w:bCs/>
          <w:color w:val="000000"/>
          <w:sz w:val="24"/>
          <w:szCs w:val="24"/>
        </w:rPr>
      </w:r>
      <w:r/>
    </w:p>
    <w:p>
      <w:pPr>
        <w:pStyle w:val="1008"/>
        <w:ind w:firstLine="480"/>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highlight w:val="none"/>
        </w:rPr>
        <w:t xml:space="preserve">5.1</w:t>
      </w:r>
      <w:r>
        <w:rPr>
          <w:rFonts w:hint="eastAsia" w:ascii="仿宋" w:hAnsi="仿宋" w:eastAsia="仿宋" w:cs="仿宋"/>
          <w:b/>
          <w:color w:val="000000"/>
          <w:sz w:val="24"/>
          <w:szCs w:val="24"/>
          <w:highlight w:val="none"/>
          <w:lang w:val="en-US"/>
        </w:rPr>
        <w:t xml:space="preserve">投标人</w:t>
      </w:r>
      <w:r>
        <w:rPr>
          <w:rFonts w:hint="eastAsia" w:ascii="仿宋" w:hAnsi="仿宋" w:eastAsia="仿宋" w:cs="仿宋"/>
          <w:b/>
          <w:color w:val="000000"/>
          <w:sz w:val="24"/>
          <w:szCs w:val="24"/>
          <w:highlight w:val="none"/>
        </w:rPr>
        <w:t xml:space="preserve">按总价方式予以报价</w:t>
      </w:r>
      <w:r>
        <w:rPr>
          <w:rFonts w:hint="eastAsia" w:ascii="仿宋" w:hAnsi="仿宋" w:eastAsia="仿宋" w:cs="仿宋"/>
          <w:bCs/>
          <w:color w:val="000000"/>
          <w:sz w:val="24"/>
          <w:szCs w:val="24"/>
          <w:highlight w:val="none"/>
        </w:rPr>
        <w:t xml:space="preserve">，投标</w:t>
      </w:r>
      <w:r>
        <w:rPr>
          <w:rFonts w:hint="eastAsia" w:ascii="仿宋" w:hAnsi="仿宋" w:eastAsia="仿宋" w:cs="仿宋"/>
          <w:bCs/>
          <w:color w:val="000000"/>
          <w:sz w:val="24"/>
          <w:szCs w:val="24"/>
        </w:rPr>
        <w:t xml:space="preserve">人应承担所有与准备和参加投标有关的费用，无论采购结果如何，招标代理机构和采购人在任何情况下均无义务和责任承担这些费用。</w:t>
      </w:r>
      <w:r>
        <w:rPr>
          <w:rFonts w:hint="eastAsia" w:ascii="仿宋" w:hAnsi="仿宋" w:eastAsia="仿宋" w:cs="仿宋"/>
          <w:color w:val="000000"/>
          <w:sz w:val="24"/>
          <w:szCs w:val="24"/>
          <w:lang w:val="en-US"/>
        </w:rPr>
        <w:t xml:space="preserve">投标报价应包括完成本项目所需的一切费用，包括但不限于：服务人员费用（工资、福利、保险、服务费、设备费、材料费、技术咨询服务费）、差旅费、食宿费、运营管理费、税金、风险费用、利润，以及一切不可预见的费用，同时还应包含采购人项目预算中已明确包含的本项目的采购代理服务费。</w:t>
      </w:r>
      <w:r>
        <w:rPr>
          <w:rFonts w:hint="eastAsia" w:ascii="仿宋" w:hAnsi="仿宋" w:eastAsia="仿宋" w:cs="仿宋"/>
          <w:bCs/>
          <w:color w:val="000000"/>
          <w:sz w:val="24"/>
          <w:szCs w:val="24"/>
        </w:rPr>
      </w:r>
      <w:r/>
    </w:p>
    <w:p>
      <w:pPr>
        <w:pStyle w:val="1008"/>
        <w:ind w:firstLine="480"/>
        <w:jc w:val="both"/>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5.2各投标人投标时须充分考虑所有服务成本，中标及合同履约期内，不得以任何理由要求对其响应报价、工作方式、人员数量、人员质量、服务内容、服务条件、服务质量等降低要求、变更要求或拒绝服务。</w:t>
      </w:r>
      <w:r>
        <w:rPr>
          <w:rFonts w:hint="eastAsia" w:ascii="仿宋" w:hAnsi="仿宋" w:eastAsia="仿宋" w:cs="仿宋"/>
          <w:bCs/>
          <w:color w:val="000000"/>
          <w:sz w:val="24"/>
          <w:szCs w:val="24"/>
        </w:rPr>
      </w:r>
      <w:r/>
    </w:p>
    <w:p>
      <w:pPr>
        <w:pStyle w:val="1008"/>
        <w:ind w:firstLine="482"/>
        <w:spacing w:line="360" w:lineRule="auto"/>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★6.真实响应要求</w:t>
      </w:r>
      <w:r>
        <w:rPr>
          <w:rFonts w:hint="eastAsia" w:ascii="仿宋" w:hAnsi="仿宋" w:eastAsia="仿宋" w:cs="仿宋"/>
          <w:b/>
          <w:bCs/>
          <w:color w:val="000000"/>
          <w:sz w:val="24"/>
          <w:szCs w:val="24"/>
        </w:rPr>
      </w:r>
      <w:r/>
    </w:p>
    <w:p>
      <w:pPr>
        <w:pStyle w:val="1008"/>
        <w:ind w:firstLine="480"/>
        <w:jc w:val="both"/>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根据《中华人民共和国政府采购法》第七十七条第一款第（一）项的规定：“供应商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ascii="仿宋" w:hAnsi="仿宋" w:eastAsia="仿宋" w:cs="仿宋"/>
          <w:bCs/>
          <w:color w:val="000000"/>
          <w:sz w:val="24"/>
          <w:szCs w:val="24"/>
        </w:rPr>
      </w:r>
      <w:r/>
    </w:p>
    <w:p>
      <w:pPr>
        <w:pStyle w:val="1008"/>
        <w:ind w:firstLine="480"/>
        <w:jc w:val="both"/>
        <w:spacing w:line="360" w:lineRule="auto"/>
        <w:rPr>
          <w:rFonts w:hint="eastAsia" w:ascii="仿宋" w:hAnsi="仿宋" w:eastAsia="仿宋" w:cs="仿宋"/>
          <w:b/>
          <w:color w:val="000000"/>
          <w:sz w:val="24"/>
          <w:szCs w:val="24"/>
        </w:rPr>
      </w:pPr>
      <w:r>
        <w:rPr>
          <w:rFonts w:hint="eastAsia" w:ascii="仿宋" w:hAnsi="仿宋" w:eastAsia="仿宋" w:cs="仿宋"/>
          <w:bCs/>
          <w:color w:val="000000"/>
          <w:sz w:val="24"/>
          <w:szCs w:val="24"/>
        </w:rPr>
        <w:t xml:space="preserve">投标人须承诺所有响应内容真实有效，签订合同前，采购人可要求中标人提供投标文件中的各类认证（资质）证书原件和证明材料原件给采购人核实，若投标人不能提供或提供的与投标文件不一致视为虚假响应，将取消投标人成交资格，不予签订合同，并报相关监督检查部门进行处理，并承担因投标人虚假响应造成的采购方损失。</w:t>
      </w:r>
      <w:r>
        <w:rPr>
          <w:rFonts w:hint="eastAsia" w:ascii="仿宋" w:hAnsi="仿宋" w:eastAsia="仿宋" w:cs="仿宋"/>
          <w:b/>
          <w:color w:val="000000"/>
          <w:sz w:val="24"/>
          <w:szCs w:val="24"/>
        </w:rPr>
      </w:r>
      <w:r/>
    </w:p>
    <w:p>
      <w:pPr>
        <w:pStyle w:val="1008"/>
        <w:ind w:firstLine="482"/>
        <w:spacing w:line="360" w:lineRule="auto"/>
        <w:widowControl/>
        <w:rPr>
          <w:rFonts w:hint="eastAsia" w:ascii="仿宋" w:hAnsi="仿宋" w:eastAsia="仿宋" w:cs="仿宋"/>
          <w:b/>
          <w:bCs/>
          <w:color w:val="000000"/>
          <w:sz w:val="28"/>
          <w:szCs w:val="28"/>
          <w:lang w:val="en-US" w:eastAsia="zh-CN"/>
        </w:rPr>
      </w:pPr>
      <w:r>
        <w:rPr>
          <w:rFonts w:hint="eastAsia" w:ascii="黑体" w:hAnsi="黑体" w:eastAsia="黑体" w:cs="黑体"/>
          <w:b/>
          <w:bCs/>
          <w:color w:val="000000"/>
          <w:sz w:val="24"/>
          <w:szCs w:val="24"/>
          <w:lang w:val="en-US" w:eastAsia="zh-CN"/>
        </w:rPr>
        <w:t xml:space="preserve">（</w:t>
      </w:r>
      <w:r>
        <w:rPr>
          <w:rFonts w:hint="eastAsia" w:ascii="黑体" w:hAnsi="黑体" w:eastAsia="黑体" w:cs="黑体"/>
          <w:b/>
          <w:bCs/>
          <w:i/>
          <w:iCs/>
          <w:color w:val="000000"/>
          <w:sz w:val="24"/>
          <w:szCs w:val="24"/>
          <w:lang w:val="en-US"/>
        </w:rPr>
        <w:t xml:space="preserve">投标人须</w:t>
      </w:r>
      <w:r>
        <w:rPr>
          <w:rFonts w:hint="eastAsia" w:ascii="黑体" w:hAnsi="黑体" w:eastAsia="黑体" w:cs="黑体"/>
          <w:b/>
          <w:bCs/>
          <w:i/>
          <w:iCs/>
          <w:color w:val="000000"/>
          <w:sz w:val="24"/>
          <w:szCs w:val="24"/>
          <w:lang w:val="en-US" w:eastAsia="zh-CN"/>
        </w:rPr>
        <w:t xml:space="preserve">另外单独</w:t>
      </w:r>
      <w:r>
        <w:rPr>
          <w:rFonts w:hint="eastAsia" w:ascii="黑体" w:hAnsi="黑体" w:eastAsia="黑体" w:cs="黑体"/>
          <w:b/>
          <w:bCs/>
          <w:i/>
          <w:iCs/>
          <w:color w:val="000000"/>
          <w:sz w:val="24"/>
          <w:szCs w:val="24"/>
          <w:lang w:val="en-US"/>
        </w:rPr>
        <w:t xml:space="preserve">提供承诺函并加盖公章，格式自拟，内容应完全响应招标文件要求</w:t>
      </w:r>
      <w:r>
        <w:rPr>
          <w:rFonts w:hint="eastAsia" w:ascii="黑体" w:hAnsi="黑体" w:eastAsia="黑体" w:cs="黑体"/>
          <w:b/>
          <w:bCs/>
          <w:i/>
          <w:iCs/>
          <w:color w:val="000000"/>
          <w:sz w:val="24"/>
          <w:szCs w:val="24"/>
          <w:lang w:val="en-US" w:eastAsia="zh-CN"/>
        </w:rPr>
        <w:t xml:space="preserve">，否则作为无效标处理</w:t>
      </w:r>
      <w:r>
        <w:rPr>
          <w:rFonts w:hint="eastAsia" w:ascii="黑体" w:hAnsi="黑体" w:eastAsia="黑体" w:cs="黑体"/>
          <w:b/>
          <w:bCs/>
          <w:i/>
          <w:iCs/>
          <w:color w:val="000000"/>
          <w:sz w:val="24"/>
          <w:szCs w:val="24"/>
        </w:rPr>
        <w:t xml:space="preserve">。</w:t>
      </w:r>
      <w:r>
        <w:rPr>
          <w:rFonts w:hint="eastAsia" w:ascii="黑体" w:hAnsi="黑体" w:eastAsia="黑体" w:cs="黑体"/>
          <w:b/>
          <w:bCs/>
          <w:color w:val="000000"/>
          <w:sz w:val="24"/>
          <w:szCs w:val="24"/>
          <w:lang w:val="en-US" w:eastAsia="zh-CN"/>
        </w:rPr>
        <w:t xml:space="preserve">）</w:t>
      </w:r>
      <w:r>
        <w:rPr>
          <w:rFonts w:hint="eastAsia" w:ascii="仿宋" w:hAnsi="仿宋" w:eastAsia="仿宋" w:cs="仿宋"/>
          <w:b/>
          <w:bCs/>
          <w:color w:val="000000"/>
          <w:sz w:val="28"/>
          <w:szCs w:val="28"/>
          <w:lang w:val="en-US" w:eastAsia="zh-CN"/>
        </w:rPr>
      </w:r>
      <w:r/>
    </w:p>
    <w:p>
      <w:pPr>
        <w:pStyle w:val="1008"/>
        <w:ind w:firstLine="482"/>
        <w:spacing w:line="360" w:lineRule="auto"/>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lang w:val="en-US"/>
        </w:rPr>
        <w:t xml:space="preserve">四</w:t>
      </w:r>
      <w:r>
        <w:rPr>
          <w:rFonts w:hint="eastAsia" w:ascii="仿宋" w:hAnsi="仿宋" w:eastAsia="仿宋" w:cs="仿宋"/>
          <w:b/>
          <w:bCs/>
          <w:color w:val="000000"/>
          <w:sz w:val="24"/>
          <w:szCs w:val="24"/>
        </w:rPr>
        <w:t xml:space="preserve">、综合服务能力需求</w:t>
      </w:r>
      <w:r>
        <w:rPr>
          <w:rFonts w:hint="eastAsia" w:ascii="仿宋" w:hAnsi="仿宋" w:eastAsia="仿宋" w:cs="仿宋"/>
          <w:b/>
          <w:bCs/>
          <w:color w:val="000000"/>
          <w:sz w:val="24"/>
          <w:szCs w:val="24"/>
        </w:rPr>
      </w:r>
      <w:r/>
    </w:p>
    <w:p>
      <w:pPr>
        <w:pStyle w:val="1008"/>
        <w:ind w:firstLine="480"/>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1.为保证项目的顺利实施并体现投标人专业技术能力，投标人可提供以下工作经历：</w:t>
      </w:r>
      <w:r>
        <w:rPr>
          <w:rFonts w:hint="eastAsia" w:ascii="仿宋" w:hAnsi="仿宋" w:eastAsia="仿宋" w:cs="仿宋"/>
          <w:color w:val="000000"/>
          <w:sz w:val="24"/>
          <w:szCs w:val="24"/>
        </w:rPr>
      </w:r>
      <w:r/>
    </w:p>
    <w:p>
      <w:pPr>
        <w:pStyle w:val="1008"/>
        <w:ind w:firstLine="480"/>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w:t>
      </w:r>
      <w:r>
        <w:rPr>
          <w:rFonts w:hint="eastAsia" w:ascii="仿宋" w:hAnsi="仿宋" w:eastAsia="仿宋" w:cs="仿宋"/>
          <w:color w:val="000000"/>
          <w:sz w:val="24"/>
          <w:szCs w:val="24"/>
          <w:lang w:val="en-US"/>
        </w:rPr>
        <w:t xml:space="preserve">自</w:t>
      </w:r>
      <w:r>
        <w:rPr>
          <w:rFonts w:hint="eastAsia" w:ascii="仿宋" w:hAnsi="仿宋" w:eastAsia="仿宋" w:cs="仿宋"/>
          <w:color w:val="000000"/>
          <w:sz w:val="24"/>
          <w:szCs w:val="24"/>
        </w:rPr>
        <w:t xml:space="preserve">202</w:t>
      </w:r>
      <w:r>
        <w:rPr>
          <w:rFonts w:hint="eastAsia" w:ascii="仿宋" w:hAnsi="仿宋" w:eastAsia="仿宋" w:cs="仿宋"/>
          <w:color w:val="000000"/>
          <w:sz w:val="24"/>
          <w:szCs w:val="24"/>
          <w:lang w:val="en-US"/>
        </w:rPr>
        <w:t xml:space="preserve">1</w:t>
      </w:r>
      <w:r>
        <w:rPr>
          <w:rFonts w:hint="eastAsia" w:ascii="仿宋" w:hAnsi="仿宋" w:eastAsia="仿宋" w:cs="仿宋"/>
          <w:color w:val="000000"/>
          <w:sz w:val="24"/>
          <w:szCs w:val="24"/>
        </w:rPr>
        <w:t xml:space="preserve">年1月1日</w:t>
      </w:r>
      <w:r>
        <w:rPr>
          <w:rFonts w:hint="eastAsia" w:ascii="仿宋" w:hAnsi="仿宋" w:eastAsia="仿宋" w:cs="仿宋"/>
          <w:color w:val="000000"/>
          <w:sz w:val="24"/>
          <w:szCs w:val="24"/>
          <w:lang w:val="en-US"/>
        </w:rPr>
        <w:t xml:space="preserve">起</w:t>
      </w:r>
      <w:r>
        <w:rPr>
          <w:rFonts w:hint="eastAsia" w:ascii="仿宋" w:hAnsi="仿宋" w:eastAsia="仿宋" w:cs="仿宋"/>
          <w:color w:val="000000"/>
          <w:sz w:val="24"/>
          <w:szCs w:val="24"/>
        </w:rPr>
        <w:t xml:space="preserve">（以</w:t>
      </w:r>
      <w:r>
        <w:rPr>
          <w:rFonts w:hint="eastAsia" w:ascii="仿宋" w:hAnsi="仿宋" w:eastAsia="仿宋" w:cs="仿宋"/>
          <w:color w:val="000000"/>
          <w:sz w:val="24"/>
          <w:szCs w:val="24"/>
          <w:lang w:val="en-US"/>
        </w:rPr>
        <w:t xml:space="preserve">标准发布</w:t>
      </w:r>
      <w:r>
        <w:rPr>
          <w:rFonts w:hint="eastAsia" w:ascii="仿宋" w:hAnsi="仿宋" w:eastAsia="仿宋" w:cs="仿宋"/>
          <w:color w:val="000000"/>
          <w:sz w:val="24"/>
          <w:szCs w:val="24"/>
        </w:rPr>
        <w:t xml:space="preserve">日期计算）至递交投标文件截止之日，具有与本项目类似各类标准制修订经验； </w:t>
      </w:r>
      <w:r>
        <w:rPr>
          <w:rFonts w:hint="eastAsia" w:ascii="仿宋" w:hAnsi="仿宋" w:eastAsia="仿宋" w:cs="仿宋"/>
          <w:color w:val="000000"/>
          <w:sz w:val="24"/>
          <w:szCs w:val="24"/>
        </w:rPr>
      </w:r>
      <w:r/>
    </w:p>
    <w:p>
      <w:pPr>
        <w:pStyle w:val="1008"/>
        <w:ind w:firstLine="480"/>
        <w:spacing w:line="360"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1.2</w:t>
      </w:r>
      <w:r>
        <w:rPr>
          <w:rFonts w:hint="eastAsia" w:ascii="仿宋" w:hAnsi="仿宋" w:eastAsia="仿宋" w:cs="仿宋"/>
          <w:color w:val="000000"/>
          <w:sz w:val="24"/>
          <w:szCs w:val="24"/>
        </w:rPr>
        <w:t xml:space="preserve">自202</w:t>
      </w:r>
      <w:r>
        <w:rPr>
          <w:rFonts w:hint="eastAsia" w:ascii="仿宋" w:hAnsi="仿宋" w:eastAsia="仿宋" w:cs="仿宋"/>
          <w:color w:val="000000"/>
          <w:sz w:val="24"/>
          <w:szCs w:val="24"/>
          <w:lang w:val="en-US"/>
        </w:rPr>
        <w:t xml:space="preserve">1</w:t>
      </w:r>
      <w:r>
        <w:rPr>
          <w:rFonts w:hint="eastAsia" w:ascii="仿宋" w:hAnsi="仿宋" w:eastAsia="仿宋" w:cs="仿宋"/>
          <w:color w:val="000000"/>
          <w:sz w:val="24"/>
          <w:szCs w:val="24"/>
        </w:rPr>
        <w:t xml:space="preserve">年1月1日</w:t>
      </w:r>
      <w:r>
        <w:rPr>
          <w:rFonts w:hint="eastAsia" w:ascii="仿宋" w:hAnsi="仿宋" w:eastAsia="仿宋" w:cs="仿宋"/>
          <w:color w:val="000000"/>
          <w:sz w:val="24"/>
          <w:szCs w:val="24"/>
          <w:lang w:val="en-US"/>
        </w:rPr>
        <w:t xml:space="preserve">起</w:t>
      </w:r>
      <w:r>
        <w:rPr>
          <w:rFonts w:hint="eastAsia" w:ascii="仿宋" w:hAnsi="仿宋" w:eastAsia="仿宋" w:cs="仿宋"/>
          <w:color w:val="000000"/>
          <w:sz w:val="24"/>
          <w:szCs w:val="24"/>
        </w:rPr>
        <w:t xml:space="preserve">至递交投标文件截止之日，具有标准海外应用、标准化跟踪研究等标准国际化工作经历；</w:t>
      </w:r>
      <w:r>
        <w:rPr>
          <w:rFonts w:hint="eastAsia" w:ascii="仿宋" w:hAnsi="仿宋" w:eastAsia="仿宋" w:cs="仿宋"/>
          <w:color w:val="000000"/>
          <w:sz w:val="24"/>
          <w:szCs w:val="24"/>
          <w:lang w:val="en-US"/>
        </w:rPr>
      </w:r>
      <w:r/>
    </w:p>
    <w:p>
      <w:pPr>
        <w:pStyle w:val="1008"/>
        <w:ind w:firstLine="480"/>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lang w:val="en-US"/>
        </w:rPr>
        <w:t xml:space="preserve">3</w:t>
      </w:r>
      <w:r>
        <w:rPr>
          <w:rFonts w:hint="eastAsia" w:ascii="仿宋" w:hAnsi="仿宋" w:eastAsia="仿宋" w:cs="仿宋"/>
          <w:color w:val="000000"/>
          <w:sz w:val="24"/>
          <w:szCs w:val="24"/>
        </w:rPr>
        <w:t xml:space="preserve">自202</w:t>
      </w:r>
      <w:r>
        <w:rPr>
          <w:rFonts w:hint="eastAsia" w:ascii="仿宋" w:hAnsi="仿宋" w:eastAsia="仿宋" w:cs="仿宋"/>
          <w:color w:val="000000"/>
          <w:sz w:val="24"/>
          <w:szCs w:val="24"/>
          <w:lang w:val="en-US"/>
        </w:rPr>
        <w:t xml:space="preserve">1</w:t>
      </w:r>
      <w:r>
        <w:rPr>
          <w:rFonts w:hint="eastAsia" w:ascii="仿宋" w:hAnsi="仿宋" w:eastAsia="仿宋" w:cs="仿宋"/>
          <w:color w:val="000000"/>
          <w:sz w:val="24"/>
          <w:szCs w:val="24"/>
        </w:rPr>
        <w:t xml:space="preserve">年1月1日</w:t>
      </w:r>
      <w:r>
        <w:rPr>
          <w:rFonts w:hint="eastAsia" w:ascii="仿宋" w:hAnsi="仿宋" w:eastAsia="仿宋" w:cs="仿宋"/>
          <w:color w:val="000000"/>
          <w:sz w:val="24"/>
          <w:szCs w:val="24"/>
          <w:lang w:val="en-US"/>
        </w:rPr>
        <w:t xml:space="preserve">起</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bidi="ar-SA"/>
        </w:rPr>
        <w:t xml:space="preserve">以下达项目文件日期或合同签订日期计算</w:t>
      </w:r>
      <w:r>
        <w:rPr>
          <w:rFonts w:hint="eastAsia" w:ascii="仿宋" w:hAnsi="仿宋" w:eastAsia="仿宋" w:cs="仿宋"/>
          <w:color w:val="000000"/>
          <w:sz w:val="24"/>
          <w:szCs w:val="24"/>
        </w:rPr>
        <w:t xml:space="preserve">）至递交投标文件截止之日，具有标准体系建设、标准监督检查、标准化试点、标准化技术咨询等与本项目</w:t>
      </w:r>
      <w:r>
        <w:rPr>
          <w:rFonts w:hint="eastAsia" w:ascii="仿宋" w:hAnsi="仿宋" w:eastAsia="仿宋" w:cs="仿宋"/>
          <w:color w:val="000000"/>
          <w:sz w:val="24"/>
          <w:szCs w:val="24"/>
          <w:lang w:val="en-US"/>
        </w:rPr>
        <w:t xml:space="preserve">类似</w:t>
      </w:r>
      <w:r>
        <w:rPr>
          <w:rFonts w:hint="eastAsia" w:ascii="仿宋" w:hAnsi="仿宋" w:eastAsia="仿宋" w:cs="仿宋"/>
          <w:color w:val="000000"/>
          <w:sz w:val="24"/>
          <w:szCs w:val="24"/>
        </w:rPr>
        <w:t xml:space="preserve">服务经历；</w:t>
      </w:r>
      <w:r>
        <w:rPr>
          <w:rFonts w:hint="eastAsia" w:ascii="仿宋" w:hAnsi="仿宋" w:eastAsia="仿宋" w:cs="仿宋"/>
          <w:color w:val="000000"/>
          <w:sz w:val="24"/>
          <w:szCs w:val="24"/>
        </w:rPr>
      </w:r>
      <w:r/>
    </w:p>
    <w:p>
      <w:pPr>
        <w:pStyle w:val="1008"/>
        <w:ind w:firstLine="480"/>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lang w:val="en-US"/>
        </w:rPr>
        <w:t xml:space="preserve">4自</w:t>
      </w:r>
      <w:r>
        <w:rPr>
          <w:rFonts w:hint="eastAsia" w:ascii="仿宋" w:hAnsi="仿宋" w:eastAsia="仿宋" w:cs="仿宋"/>
          <w:color w:val="000000"/>
          <w:sz w:val="24"/>
          <w:szCs w:val="24"/>
        </w:rPr>
        <w:t xml:space="preserve">202</w:t>
      </w:r>
      <w:r>
        <w:rPr>
          <w:rFonts w:hint="eastAsia" w:ascii="仿宋" w:hAnsi="仿宋" w:eastAsia="仿宋" w:cs="仿宋"/>
          <w:color w:val="000000"/>
          <w:sz w:val="24"/>
          <w:szCs w:val="24"/>
          <w:lang w:val="en-US"/>
        </w:rPr>
        <w:t xml:space="preserve">1</w:t>
      </w:r>
      <w:r>
        <w:rPr>
          <w:rFonts w:hint="eastAsia" w:ascii="仿宋" w:hAnsi="仿宋" w:eastAsia="仿宋" w:cs="仿宋"/>
          <w:color w:val="000000"/>
          <w:sz w:val="24"/>
          <w:szCs w:val="24"/>
        </w:rPr>
        <w:t xml:space="preserve">年1月1日</w:t>
      </w:r>
      <w:r>
        <w:rPr>
          <w:rFonts w:hint="eastAsia" w:ascii="仿宋" w:hAnsi="仿宋" w:eastAsia="仿宋" w:cs="仿宋"/>
          <w:color w:val="000000"/>
          <w:sz w:val="24"/>
          <w:szCs w:val="24"/>
          <w:lang w:val="en-US"/>
        </w:rPr>
        <w:t xml:space="preserve">起</w:t>
      </w:r>
      <w:r>
        <w:rPr>
          <w:rFonts w:hint="eastAsia" w:ascii="仿宋" w:hAnsi="仿宋" w:eastAsia="仿宋" w:cs="仿宋"/>
          <w:color w:val="000000"/>
          <w:sz w:val="24"/>
          <w:szCs w:val="24"/>
        </w:rPr>
        <w:t xml:space="preserve">（以合同签订日期计算）至递交投标文件截止之日，承担过与本项目服务内容类似的标准化</w:t>
      </w:r>
      <w:r>
        <w:rPr>
          <w:rFonts w:hint="eastAsia" w:ascii="仿宋" w:hAnsi="仿宋" w:eastAsia="仿宋" w:cs="仿宋"/>
          <w:color w:val="000000"/>
          <w:sz w:val="24"/>
          <w:szCs w:val="24"/>
          <w:lang w:val="en-US"/>
        </w:rPr>
        <w:t xml:space="preserve">科研项目</w:t>
      </w:r>
      <w:r>
        <w:rPr>
          <w:rFonts w:hint="eastAsia" w:ascii="仿宋" w:hAnsi="仿宋" w:eastAsia="仿宋" w:cs="仿宋"/>
          <w:color w:val="000000"/>
          <w:sz w:val="24"/>
          <w:szCs w:val="24"/>
        </w:rPr>
        <w:t xml:space="preserve">工作经历。</w:t>
      </w:r>
      <w:r>
        <w:rPr>
          <w:rFonts w:hint="eastAsia" w:ascii="仿宋" w:hAnsi="仿宋" w:eastAsia="仿宋" w:cs="仿宋"/>
          <w:color w:val="000000"/>
          <w:sz w:val="24"/>
          <w:szCs w:val="24"/>
        </w:rPr>
      </w:r>
      <w:r/>
    </w:p>
    <w:p>
      <w:pPr>
        <w:pStyle w:val="1008"/>
        <w:ind w:firstLine="480"/>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2.团队成员</w:t>
      </w:r>
      <w:r>
        <w:rPr>
          <w:rFonts w:hint="eastAsia" w:ascii="仿宋" w:hAnsi="仿宋" w:eastAsia="仿宋" w:cs="仿宋"/>
          <w:color w:val="000000"/>
          <w:sz w:val="24"/>
          <w:szCs w:val="24"/>
        </w:rPr>
      </w:r>
      <w:r/>
    </w:p>
    <w:p>
      <w:pPr>
        <w:pStyle w:val="1008"/>
        <w:ind w:firstLine="480"/>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投标人应组建专门服务团队。可配备</w:t>
      </w:r>
      <w:r>
        <w:rPr>
          <w:rFonts w:hint="eastAsia" w:ascii="仿宋" w:hAnsi="仿宋" w:eastAsia="仿宋" w:cs="仿宋"/>
          <w:color w:val="000000"/>
          <w:sz w:val="24"/>
          <w:szCs w:val="24"/>
          <w:lang w:val="en-US"/>
        </w:rPr>
        <w:t xml:space="preserve">不少于5人</w:t>
      </w:r>
      <w:r>
        <w:rPr>
          <w:rFonts w:hint="eastAsia" w:ascii="仿宋" w:hAnsi="仿宋" w:eastAsia="仿宋" w:cs="仿宋"/>
          <w:color w:val="000000"/>
          <w:sz w:val="24"/>
          <w:szCs w:val="24"/>
        </w:rPr>
        <w:t xml:space="preserve">的专职工作人员，可根据各分包工作和自身情况自行增加人员配置，满足各分包技术服务工作需求。可配备具有主导或参与过相关标准制修订经验的、作为技术审查专家参与相关标准审查的人员；可配备具有与本项目服务内容相关的标准化技术组织工作经历、在中文核心期刊及以上发表过标准化相关论文论著的人员。</w:t>
      </w:r>
      <w:r>
        <w:rPr>
          <w:rFonts w:hint="eastAsia" w:ascii="仿宋" w:hAnsi="仿宋" w:eastAsia="仿宋" w:cs="仿宋"/>
          <w:color w:val="000000"/>
          <w:sz w:val="24"/>
          <w:szCs w:val="24"/>
        </w:rPr>
      </w:r>
      <w:r/>
    </w:p>
    <w:p>
      <w:pPr>
        <w:pStyle w:val="1008"/>
        <w:ind w:firstLine="480"/>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3.需求响应方案要求</w:t>
      </w:r>
      <w:r>
        <w:rPr>
          <w:rFonts w:hint="eastAsia" w:ascii="仿宋" w:hAnsi="仿宋" w:eastAsia="仿宋" w:cs="仿宋"/>
          <w:color w:val="000000"/>
          <w:sz w:val="24"/>
          <w:szCs w:val="24"/>
        </w:rPr>
      </w:r>
      <w:r/>
    </w:p>
    <w:p>
      <w:pPr>
        <w:pStyle w:val="1008"/>
        <w:ind w:firstLine="480"/>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供应商明确提供需求响应方案，包括但不限于：</w:t>
      </w:r>
      <w:r>
        <w:rPr>
          <w:rFonts w:hint="eastAsia" w:ascii="仿宋" w:hAnsi="仿宋" w:eastAsia="仿宋" w:cs="仿宋"/>
          <w:color w:val="000000"/>
          <w:sz w:val="24"/>
          <w:szCs w:val="24"/>
        </w:rPr>
      </w:r>
      <w:r/>
    </w:p>
    <w:p>
      <w:pPr>
        <w:pStyle w:val="1008"/>
        <w:ind w:firstLine="480"/>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3.1项目服务方案</w:t>
      </w:r>
      <w:r>
        <w:rPr>
          <w:rFonts w:hint="eastAsia" w:ascii="仿宋" w:hAnsi="仿宋" w:eastAsia="仿宋" w:cs="仿宋"/>
          <w:color w:val="000000"/>
          <w:sz w:val="24"/>
          <w:szCs w:val="24"/>
        </w:rPr>
      </w:r>
      <w:r/>
    </w:p>
    <w:p>
      <w:pPr>
        <w:pStyle w:val="1008"/>
        <w:ind w:firstLine="480"/>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投标人应根据本项目特点并结合</w:t>
      </w:r>
      <w:r>
        <w:rPr>
          <w:rFonts w:hint="eastAsia" w:ascii="仿宋" w:hAnsi="仿宋" w:eastAsia="仿宋" w:cs="仿宋"/>
          <w:color w:val="000000"/>
          <w:sz w:val="24"/>
          <w:szCs w:val="24"/>
          <w:lang w:val="en-US"/>
        </w:rPr>
        <w:t xml:space="preserve">附件</w:t>
      </w:r>
      <w:r>
        <w:rPr>
          <w:rFonts w:hint="eastAsia" w:ascii="仿宋" w:hAnsi="仿宋" w:eastAsia="仿宋" w:cs="仿宋"/>
          <w:color w:val="000000"/>
          <w:sz w:val="24"/>
          <w:szCs w:val="24"/>
        </w:rPr>
        <w:t xml:space="preserve">格式，制定项目服务方案。拟制的</w:t>
      </w:r>
      <w:r>
        <w:rPr>
          <w:rFonts w:hint="eastAsia" w:ascii="仿宋" w:hAnsi="仿宋" w:eastAsia="仿宋" w:cs="仿宋"/>
          <w:color w:val="000000"/>
          <w:sz w:val="24"/>
          <w:szCs w:val="24"/>
          <w:lang w:val="en-US"/>
        </w:rPr>
        <w:t xml:space="preserve">服务</w:t>
      </w:r>
      <w:r>
        <w:rPr>
          <w:rFonts w:hint="eastAsia" w:ascii="仿宋" w:hAnsi="仿宋" w:eastAsia="仿宋" w:cs="仿宋"/>
          <w:color w:val="000000"/>
          <w:sz w:val="24"/>
          <w:szCs w:val="24"/>
        </w:rPr>
        <w:t xml:space="preserve">方案应包括工作组织、工作质量、工作时效、工作纪律、工作保障等，服务方案应做到完整全面、科学合理，具备可行性，并确保可以按期完成任务。</w:t>
      </w:r>
      <w:r>
        <w:rPr>
          <w:rFonts w:hint="eastAsia" w:ascii="仿宋" w:hAnsi="仿宋" w:eastAsia="仿宋" w:cs="仿宋"/>
          <w:color w:val="000000"/>
          <w:sz w:val="24"/>
          <w:szCs w:val="24"/>
        </w:rPr>
      </w:r>
      <w:r/>
    </w:p>
    <w:p>
      <w:pPr>
        <w:pStyle w:val="1008"/>
        <w:ind w:firstLine="480"/>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3.2项目管理制度</w:t>
      </w:r>
      <w:r>
        <w:rPr>
          <w:rFonts w:hint="eastAsia" w:ascii="仿宋" w:hAnsi="仿宋" w:eastAsia="仿宋" w:cs="仿宋"/>
          <w:color w:val="000000"/>
          <w:sz w:val="24"/>
          <w:szCs w:val="24"/>
        </w:rPr>
      </w:r>
      <w:r/>
    </w:p>
    <w:p>
      <w:pPr>
        <w:pStyle w:val="1008"/>
        <w:ind w:firstLine="480"/>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人应根据招标文件要求并结合所参与分包需求，制定具体详实的管理制度，包括标准化内设机构和标准化服务职责和标准化工作管理及考核制度等，并配备不少于5人的标准化专职工作人员，确保本项目的顺利实施，制度应完整全面、科学合理、具备可行性。</w:t>
      </w:r>
      <w:r>
        <w:rPr>
          <w:rFonts w:hint="eastAsia" w:ascii="仿宋" w:hAnsi="仿宋" w:eastAsia="仿宋" w:cs="仿宋"/>
          <w:color w:val="000000"/>
          <w:sz w:val="24"/>
          <w:szCs w:val="24"/>
        </w:rPr>
      </w:r>
      <w:r/>
    </w:p>
    <w:p>
      <w:pPr>
        <w:pStyle w:val="1008"/>
        <w:ind w:firstLine="480"/>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3.3服务承诺方案</w:t>
      </w:r>
      <w:r>
        <w:rPr>
          <w:rFonts w:hint="eastAsia" w:ascii="仿宋" w:hAnsi="仿宋" w:eastAsia="仿宋" w:cs="仿宋"/>
          <w:color w:val="000000"/>
          <w:sz w:val="24"/>
          <w:szCs w:val="24"/>
        </w:rPr>
      </w:r>
      <w:r/>
    </w:p>
    <w:p>
      <w:pPr>
        <w:pStyle w:val="1008"/>
        <w:ind w:firstLine="480"/>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投标人应熟悉产业政策和标准化工作，</w:t>
      </w:r>
      <w:r>
        <w:rPr>
          <w:rFonts w:hint="eastAsia" w:ascii="仿宋" w:hAnsi="仿宋" w:eastAsia="仿宋" w:cs="仿宋"/>
          <w:color w:val="000000"/>
          <w:sz w:val="24"/>
          <w:szCs w:val="24"/>
          <w:lang w:val="en-US"/>
        </w:rPr>
        <w:t xml:space="preserve">承诺按采购人要求</w:t>
      </w:r>
      <w:r>
        <w:rPr>
          <w:rFonts w:hint="eastAsia" w:ascii="仿宋" w:hAnsi="仿宋" w:eastAsia="仿宋" w:cs="仿宋"/>
          <w:color w:val="000000"/>
          <w:sz w:val="24"/>
          <w:szCs w:val="24"/>
        </w:rPr>
        <w:t xml:space="preserve">准时参加</w:t>
      </w:r>
      <w:r>
        <w:rPr>
          <w:rFonts w:hint="eastAsia" w:ascii="仿宋" w:hAnsi="仿宋" w:eastAsia="仿宋" w:cs="仿宋"/>
          <w:color w:val="000000"/>
          <w:sz w:val="24"/>
          <w:szCs w:val="24"/>
          <w:lang w:val="en-US"/>
        </w:rPr>
        <w:t xml:space="preserve">采购人</w:t>
      </w:r>
      <w:r>
        <w:rPr>
          <w:rFonts w:hint="eastAsia" w:ascii="仿宋" w:hAnsi="仿宋" w:eastAsia="仿宋" w:cs="仿宋"/>
          <w:color w:val="000000"/>
          <w:sz w:val="24"/>
          <w:szCs w:val="24"/>
        </w:rPr>
        <w:t xml:space="preserve">组织的培训、接受过程监督检查，方案应科学合理，具备可行性。</w:t>
      </w:r>
      <w:r>
        <w:rPr>
          <w:rFonts w:hint="eastAsia" w:ascii="仿宋" w:hAnsi="仿宋" w:eastAsia="仿宋" w:cs="仿宋"/>
          <w:color w:val="000000"/>
          <w:sz w:val="24"/>
          <w:szCs w:val="24"/>
        </w:rPr>
      </w:r>
      <w:r/>
    </w:p>
    <w:p>
      <w:pPr>
        <w:pStyle w:val="1008"/>
        <w:ind w:firstLine="480"/>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3.4进度安排与保障措施</w:t>
      </w:r>
      <w:r>
        <w:rPr>
          <w:rFonts w:hint="eastAsia" w:ascii="仿宋" w:hAnsi="仿宋" w:eastAsia="仿宋" w:cs="仿宋"/>
          <w:color w:val="000000"/>
          <w:sz w:val="24"/>
          <w:szCs w:val="24"/>
        </w:rPr>
      </w:r>
      <w:r/>
    </w:p>
    <w:p>
      <w:pPr>
        <w:pStyle w:val="1008"/>
        <w:ind w:firstLine="480"/>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投标人应根据招标文件要求，针对所参与分包及本项目特点，制订进度计划。</w:t>
      </w:r>
      <w:r>
        <w:rPr>
          <w:rFonts w:hint="eastAsia" w:ascii="仿宋" w:hAnsi="仿宋" w:eastAsia="仿宋" w:cs="仿宋"/>
          <w:color w:val="000000"/>
          <w:sz w:val="24"/>
          <w:szCs w:val="24"/>
          <w:lang w:val="en-US"/>
        </w:rPr>
        <w:t xml:space="preserve">投标人</w:t>
      </w:r>
      <w:r>
        <w:rPr>
          <w:rFonts w:hint="eastAsia" w:ascii="仿宋" w:hAnsi="仿宋" w:eastAsia="仿宋" w:cs="仿宋"/>
          <w:color w:val="000000"/>
          <w:sz w:val="24"/>
          <w:szCs w:val="24"/>
        </w:rPr>
        <w:t xml:space="preserve">承诺的服务期需满足招标文件要求；总体进度计划和各阶段进度计划应做到合理可行、保证措施可靠；对可能出现的进度偏差有监控及应对措施等，确保在规定的交付时限内完成。</w:t>
      </w:r>
      <w:r>
        <w:rPr>
          <w:rFonts w:hint="eastAsia" w:ascii="仿宋" w:hAnsi="仿宋" w:eastAsia="仿宋" w:cs="仿宋"/>
          <w:color w:val="000000"/>
          <w:sz w:val="24"/>
          <w:szCs w:val="24"/>
        </w:rPr>
      </w:r>
      <w:r/>
    </w:p>
    <w:p>
      <w:pPr>
        <w:pStyle w:val="1008"/>
        <w:ind w:firstLine="480"/>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3.5项目重难点的分析和解决方案</w:t>
      </w:r>
      <w:r>
        <w:rPr>
          <w:rFonts w:hint="eastAsia" w:ascii="仿宋" w:hAnsi="仿宋" w:eastAsia="仿宋" w:cs="仿宋"/>
          <w:color w:val="000000"/>
          <w:sz w:val="24"/>
          <w:szCs w:val="24"/>
        </w:rPr>
      </w:r>
      <w:r/>
    </w:p>
    <w:p>
      <w:pPr>
        <w:pStyle w:val="1008"/>
        <w:ind w:firstLine="480"/>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人根据招标文件要求并针对所参与分包，对项目实施过程中的难点及重点进行分析，提供合理化建议，明确指出本项目实施过程的难点、重点并进行全面的分析，提出相应的合理化建议，确保本项目的顺利实施和各项要求的实现，分析及合理化建议应做到完整全面、科学可行，有针对性。</w:t>
      </w:r>
      <w:r>
        <w:rPr>
          <w:rFonts w:hint="eastAsia" w:ascii="仿宋" w:hAnsi="仿宋" w:eastAsia="仿宋" w:cs="仿宋"/>
          <w:color w:val="000000"/>
          <w:sz w:val="24"/>
          <w:szCs w:val="24"/>
        </w:rPr>
      </w:r>
      <w:r/>
    </w:p>
    <w:p>
      <w:pPr>
        <w:pStyle w:val="1008"/>
        <w:numPr>
          <w:ilvl w:val="0"/>
          <w:numId w:val="4"/>
        </w:numPr>
        <w:ind w:firstLine="482"/>
        <w:spacing w:line="360" w:lineRule="auto"/>
        <w:widowControl/>
        <w:rPr>
          <w:rFonts w:hint="eastAsia" w:ascii="仿宋" w:hAnsi="仿宋" w:eastAsia="仿宋" w:cs="仿宋"/>
          <w:b/>
          <w:bCs/>
          <w:color w:val="000000"/>
          <w:sz w:val="24"/>
          <w:szCs w:val="24"/>
          <w:lang w:val="en-US"/>
        </w:rPr>
      </w:pPr>
      <w:r>
        <w:rPr>
          <w:rFonts w:hint="eastAsia" w:ascii="仿宋" w:hAnsi="仿宋" w:eastAsia="仿宋" w:cs="仿宋"/>
          <w:b/>
          <w:bCs/>
          <w:color w:val="000000"/>
          <w:sz w:val="24"/>
          <w:szCs w:val="24"/>
          <w:lang w:val="en-US"/>
        </w:rPr>
        <w:t xml:space="preserve">相关格式附件 </w:t>
      </w:r>
      <w:r>
        <w:rPr>
          <w:rFonts w:hint="eastAsia" w:ascii="仿宋" w:hAnsi="仿宋" w:eastAsia="仿宋" w:cs="仿宋"/>
          <w:b/>
          <w:bCs/>
          <w:color w:val="000000"/>
          <w:sz w:val="24"/>
          <w:szCs w:val="24"/>
          <w:lang w:val="en-US"/>
        </w:rPr>
      </w:r>
      <w:r/>
    </w:p>
    <w:p>
      <w:pPr>
        <w:pStyle w:val="1008"/>
        <w:ind w:firstLine="480"/>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附件1 </w:t>
      </w:r>
      <w:r>
        <w:rPr>
          <w:rFonts w:hint="eastAsia" w:ascii="仿宋" w:hAnsi="仿宋" w:eastAsia="仿宋" w:cs="仿宋"/>
          <w:color w:val="000000"/>
          <w:sz w:val="24"/>
          <w:szCs w:val="24"/>
        </w:rPr>
        <w:t xml:space="preserve">企业标准、团体标准质量评估重点行业统计表</w:t>
      </w:r>
      <w:r>
        <w:rPr>
          <w:rFonts w:hint="eastAsia" w:ascii="仿宋" w:hAnsi="仿宋" w:eastAsia="仿宋" w:cs="仿宋"/>
          <w:color w:val="000000"/>
          <w:sz w:val="24"/>
          <w:szCs w:val="24"/>
        </w:rPr>
      </w:r>
      <w:r/>
    </w:p>
    <w:p>
      <w:pPr>
        <w:pStyle w:val="1008"/>
        <w:ind w:firstLine="480"/>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附件2 </w:t>
      </w:r>
      <w:r>
        <w:rPr>
          <w:rFonts w:hint="eastAsia" w:ascii="仿宋" w:hAnsi="仿宋" w:eastAsia="仿宋" w:cs="仿宋"/>
          <w:color w:val="000000"/>
          <w:sz w:val="24"/>
          <w:szCs w:val="24"/>
        </w:rPr>
        <w:t xml:space="preserve">关于提供自我声明公开企业标准、团体标准的通知</w:t>
      </w:r>
      <w:r>
        <w:rPr>
          <w:rFonts w:hint="eastAsia" w:ascii="仿宋" w:hAnsi="仿宋" w:eastAsia="仿宋" w:cs="仿宋"/>
          <w:color w:val="000000"/>
          <w:sz w:val="24"/>
          <w:szCs w:val="24"/>
        </w:rPr>
      </w:r>
      <w:r/>
    </w:p>
    <w:p>
      <w:pPr>
        <w:pStyle w:val="1008"/>
        <w:ind w:firstLine="480"/>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附件3 </w:t>
      </w:r>
      <w:r>
        <w:rPr>
          <w:rFonts w:hint="eastAsia" w:ascii="仿宋" w:hAnsi="仿宋" w:eastAsia="仿宋" w:cs="仿宋"/>
          <w:color w:val="000000"/>
          <w:sz w:val="24"/>
          <w:szCs w:val="24"/>
        </w:rPr>
        <w:t xml:space="preserve">标准质量评估报告</w:t>
      </w:r>
      <w:r>
        <w:rPr>
          <w:rFonts w:hint="eastAsia" w:ascii="仿宋" w:hAnsi="仿宋" w:eastAsia="仿宋" w:cs="仿宋"/>
          <w:color w:val="000000"/>
          <w:sz w:val="24"/>
          <w:szCs w:val="24"/>
        </w:rPr>
      </w:r>
      <w:r/>
    </w:p>
    <w:p>
      <w:pPr>
        <w:pStyle w:val="1008"/>
        <w:ind w:firstLine="480"/>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附件4 </w:t>
      </w:r>
      <w:r>
        <w:rPr>
          <w:rFonts w:hint="eastAsia" w:ascii="仿宋" w:hAnsi="仿宋" w:eastAsia="仿宋" w:cs="仿宋"/>
          <w:color w:val="000000"/>
          <w:sz w:val="24"/>
          <w:szCs w:val="24"/>
        </w:rPr>
        <w:t xml:space="preserve">企业标准、团体标准质量评估工作报告提纲</w:t>
      </w:r>
      <w:r>
        <w:rPr>
          <w:rFonts w:hint="eastAsia" w:ascii="仿宋" w:hAnsi="仿宋" w:eastAsia="仿宋" w:cs="仿宋"/>
          <w:color w:val="000000"/>
          <w:sz w:val="24"/>
          <w:szCs w:val="24"/>
        </w:rPr>
      </w:r>
      <w:r/>
    </w:p>
    <w:p>
      <w:pPr>
        <w:pStyle w:val="1008"/>
        <w:ind w:firstLine="640"/>
        <w:spacing w:line="560" w:lineRule="exact"/>
        <w:widowControl/>
        <w:rPr>
          <w:rFonts w:ascii="方正仿宋_GBK" w:hAnsi="宋体" w:eastAsia="方正仿宋_GBK" w:cs="Times New Roman"/>
          <w:color w:val="000000"/>
          <w:sz w:val="32"/>
          <w:szCs w:val="32"/>
        </w:rPr>
      </w:pPr>
      <w:r>
        <w:rPr>
          <w:rFonts w:hint="eastAsia" w:ascii="方正仿宋_GBK" w:hAnsi="宋体" w:eastAsia="方正仿宋_GBK" w:cs="Times New Roman"/>
          <w:color w:val="000000"/>
          <w:sz w:val="32"/>
          <w:szCs w:val="32"/>
        </w:rPr>
        <w:t xml:space="preserve">     </w:t>
      </w:r>
      <w:r>
        <w:rPr>
          <w:rFonts w:ascii="方正仿宋_GBK" w:hAnsi="宋体" w:eastAsia="方正仿宋_GBK" w:cs="Times New Roman"/>
          <w:color w:val="000000"/>
          <w:sz w:val="32"/>
          <w:szCs w:val="32"/>
        </w:rPr>
      </w:r>
      <w:r/>
    </w:p>
    <w:p>
      <w:pPr>
        <w:pStyle w:val="1008"/>
        <w:spacing w:after="200" w:line="360" w:lineRule="auto"/>
        <w:widowControl/>
        <w:rPr>
          <w:rFonts w:ascii="方正黑体_GBK" w:hAnsi="宋体" w:eastAsia="方正黑体_GBK" w:cs="Times New Roman"/>
          <w:color w:val="000000"/>
          <w:sz w:val="32"/>
          <w:szCs w:val="32"/>
        </w:rPr>
      </w:pPr>
      <w:r>
        <w:rPr>
          <w:rFonts w:hAnsi="宋体" w:cs="Times New Roman"/>
          <w:color w:val="000000"/>
          <w:sz w:val="24"/>
          <w:szCs w:val="32"/>
        </w:rPr>
        <w:br w:type="page" w:clear="all"/>
      </w:r>
      <w:bookmarkStart w:id="150" w:name="_Toc20758"/>
      <w:r/>
      <w:bookmarkStart w:id="151" w:name="_Toc11414981"/>
      <w:r>
        <w:rPr>
          <w:rFonts w:hint="eastAsia" w:ascii="方正黑体_GBK" w:hAnsi="宋体" w:eastAsia="方正黑体_GBK" w:cs="Times New Roman"/>
          <w:bCs/>
          <w:color w:val="000000"/>
          <w:sz w:val="32"/>
          <w:szCs w:val="32"/>
        </w:rPr>
        <w:t xml:space="preserve">附件1</w:t>
      </w:r>
      <w:bookmarkEnd w:id="150"/>
      <w:r/>
      <w:bookmarkEnd w:id="151"/>
      <w:r>
        <w:rPr>
          <w:rFonts w:ascii="方正黑体_GBK" w:hAnsi="宋体" w:eastAsia="方正黑体_GBK" w:cs="Times New Roman"/>
          <w:color w:val="000000"/>
          <w:sz w:val="32"/>
          <w:szCs w:val="32"/>
        </w:rPr>
      </w:r>
      <w:r/>
    </w:p>
    <w:p>
      <w:pPr>
        <w:pStyle w:val="1008"/>
        <w:jc w:val="center"/>
        <w:spacing w:after="200" w:line="360" w:lineRule="auto"/>
        <w:widowControl/>
        <w:rPr>
          <w:rFonts w:ascii="方正黑体_GBK" w:hAnsi="宋体" w:eastAsia="方正黑体_GBK" w:cs="Times New Roman"/>
          <w:bCs/>
          <w:color w:val="000000"/>
          <w:sz w:val="32"/>
          <w:szCs w:val="32"/>
        </w:rPr>
      </w:pPr>
      <w:r>
        <w:rPr>
          <w:rFonts w:hint="eastAsia" w:ascii="方正黑体_GBK" w:hAnsi="宋体" w:eastAsia="方正黑体_GBK" w:cs="Times New Roman"/>
          <w:bCs/>
          <w:color w:val="000000"/>
          <w:sz w:val="32"/>
          <w:szCs w:val="32"/>
        </w:rPr>
        <w:t xml:space="preserve">企业标准、团体标准质量评估重点行业统计表（按一级分类）</w:t>
      </w:r>
      <w:r>
        <w:rPr>
          <w:rFonts w:ascii="方正黑体_GBK" w:hAnsi="宋体" w:eastAsia="方正黑体_GBK" w:cs="Times New Roman"/>
          <w:bCs/>
          <w:color w:val="000000"/>
          <w:sz w:val="32"/>
          <w:szCs w:val="32"/>
        </w:rPr>
      </w:r>
      <w:r/>
    </w:p>
    <w:tbl>
      <w:tblPr>
        <w:tblpPr w:horzAnchor="margin" w:tblpXSpec="left" w:vertAnchor="text" w:tblpY="300" w:leftFromText="180" w:topFromText="0" w:rightFromText="180" w:bottomFromText="0"/>
        <w:tblW w:w="4997" w:type="pct"/>
        <w:tblInd w:w="-15" w:type="dxa"/>
        <w:tblLayout w:type="autofit"/>
        <w:tblCellMar>
          <w:left w:w="15" w:type="dxa"/>
          <w:top w:w="15" w:type="dxa"/>
          <w:right w:w="15" w:type="dxa"/>
          <w:bottom w:w="0" w:type="dxa"/>
        </w:tblCellMar>
        <w:tblLook w:val="04A0" w:firstRow="1" w:lastRow="0" w:firstColumn="1" w:lastColumn="0" w:noHBand="0" w:noVBand="1"/>
      </w:tblPr>
      <w:tblGrid>
        <w:gridCol w:w="926"/>
        <w:gridCol w:w="4620"/>
        <w:gridCol w:w="2251"/>
        <w:gridCol w:w="1973"/>
      </w:tblGrid>
      <w:tr>
        <w:trPr>
          <w:trHeight w:val="7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74" w:type="dxa"/>
            <w:vAlign w:val="center"/>
            <w:textDirection w:val="lrTb"/>
            <w:noWrap/>
          </w:tcPr>
          <w:p>
            <w:pPr>
              <w:pStyle w:val="1008"/>
              <w:jc w:val="center"/>
              <w:spacing w:line="520" w:lineRule="exact"/>
              <w:rPr>
                <w:rFonts w:ascii="方正仿宋_GBK" w:hAnsi="宋体" w:eastAsia="方正仿宋_GBK" w:cs="Times New Roman"/>
                <w:b/>
                <w:bCs/>
                <w:color w:val="000000"/>
                <w:sz w:val="24"/>
                <w:szCs w:val="24"/>
              </w:rPr>
              <w:framePr w:vAnchor="page" w:hAnchor="page" w:y="300"/>
            </w:pPr>
            <w:r>
              <w:rPr>
                <w:rFonts w:hint="eastAsia" w:ascii="方正仿宋_GBK" w:hAnsi="宋体" w:eastAsia="方正仿宋_GBK" w:cs="Times New Roman"/>
                <w:b/>
                <w:bCs/>
                <w:color w:val="000000"/>
                <w:sz w:val="24"/>
                <w:szCs w:val="24"/>
              </w:rPr>
              <w:t xml:space="preserve">序号</w:t>
            </w:r>
            <w:r>
              <w:rPr>
                <w:rFonts w:ascii="方正仿宋_GBK" w:hAnsi="宋体" w:eastAsia="方正仿宋_GBK" w:cs="Times New Roman"/>
                <w:b/>
                <w:bCs/>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364" w:type="dxa"/>
            <w:vAlign w:val="center"/>
            <w:textDirection w:val="lrTb"/>
            <w:noWrap/>
          </w:tcPr>
          <w:p>
            <w:pPr>
              <w:pStyle w:val="1008"/>
              <w:jc w:val="center"/>
              <w:spacing w:line="520" w:lineRule="exact"/>
              <w:rPr>
                <w:rFonts w:ascii="方正仿宋_GBK" w:hAnsi="宋体" w:eastAsia="方正仿宋_GBK" w:cs="Times New Roman"/>
                <w:b/>
                <w:bCs/>
                <w:color w:val="000000"/>
                <w:sz w:val="24"/>
                <w:szCs w:val="24"/>
              </w:rPr>
              <w:framePr w:vAnchor="page" w:hAnchor="page" w:y="300"/>
            </w:pPr>
            <w:r>
              <w:rPr>
                <w:rFonts w:hint="eastAsia" w:ascii="方正仿宋_GBK" w:hAnsi="宋体" w:eastAsia="方正仿宋_GBK" w:cs="Times New Roman"/>
                <w:b/>
                <w:bCs/>
                <w:color w:val="000000"/>
                <w:sz w:val="24"/>
                <w:szCs w:val="24"/>
              </w:rPr>
              <w:t xml:space="preserve">行业分类名称</w:t>
            </w:r>
            <w:r>
              <w:rPr>
                <w:rFonts w:ascii="方正仿宋_GBK" w:hAnsi="宋体" w:eastAsia="方正仿宋_GBK" w:cs="Times New Roman"/>
                <w:b/>
                <w:bCs/>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152" w:type="dxa"/>
            <w:vAlign w:val="center"/>
            <w:textDirection w:val="lrTb"/>
            <w:noWrap/>
          </w:tcPr>
          <w:p>
            <w:pPr>
              <w:pStyle w:val="1008"/>
              <w:jc w:val="center"/>
              <w:spacing w:line="520" w:lineRule="exact"/>
              <w:rPr>
                <w:rFonts w:ascii="方正仿宋_GBK" w:hAnsi="宋体" w:eastAsia="方正仿宋_GBK" w:cs="Times New Roman"/>
                <w:b/>
                <w:bCs/>
                <w:color w:val="000000"/>
                <w:sz w:val="24"/>
                <w:szCs w:val="24"/>
              </w:rPr>
              <w:framePr w:vAnchor="page" w:hAnchor="page" w:y="300"/>
            </w:pPr>
            <w:r>
              <w:rPr>
                <w:rFonts w:hint="eastAsia" w:ascii="方正仿宋_GBK" w:hAnsi="宋体" w:eastAsia="方正仿宋_GBK" w:cs="Times New Roman"/>
                <w:b/>
                <w:bCs/>
                <w:color w:val="000000"/>
                <w:sz w:val="24"/>
                <w:szCs w:val="24"/>
              </w:rPr>
              <w:t xml:space="preserve">企业标准数量</w:t>
            </w:r>
            <w:r>
              <w:rPr>
                <w:rFonts w:ascii="方正仿宋_GBK" w:hAnsi="宋体" w:eastAsia="方正仿宋_GBK" w:cs="Times New Roman"/>
                <w:b/>
                <w:bCs/>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09" w:type="dxa"/>
            <w:vAlign w:val="center"/>
            <w:textDirection w:val="lrTb"/>
            <w:noWrap/>
          </w:tcPr>
          <w:p>
            <w:pPr>
              <w:pStyle w:val="1008"/>
              <w:jc w:val="center"/>
              <w:spacing w:line="520" w:lineRule="exact"/>
              <w:rPr>
                <w:rFonts w:ascii="方正仿宋_GBK" w:hAnsi="宋体" w:eastAsia="方正仿宋_GBK" w:cs="Times New Roman"/>
                <w:b/>
                <w:bCs/>
                <w:color w:val="000000"/>
                <w:sz w:val="24"/>
                <w:szCs w:val="24"/>
              </w:rPr>
              <w:framePr w:vAnchor="page" w:hAnchor="page" w:y="300"/>
            </w:pPr>
            <w:r>
              <w:rPr>
                <w:rFonts w:hint="eastAsia" w:ascii="方正仿宋_GBK" w:hAnsi="宋体" w:eastAsia="方正仿宋_GBK" w:cs="Times New Roman"/>
                <w:b/>
                <w:bCs/>
                <w:color w:val="000000"/>
                <w:sz w:val="24"/>
                <w:szCs w:val="24"/>
              </w:rPr>
              <w:t xml:space="preserve">团体标准数量</w:t>
            </w:r>
            <w:r>
              <w:rPr>
                <w:rFonts w:ascii="方正仿宋_GBK" w:hAnsi="宋体" w:eastAsia="方正仿宋_GBK" w:cs="Times New Roman"/>
                <w:b/>
                <w:bCs/>
                <w:color w:val="000000"/>
                <w:sz w:val="24"/>
                <w:szCs w:val="24"/>
              </w:rPr>
            </w:r>
            <w:r/>
          </w:p>
        </w:tc>
      </w:tr>
      <w:tr>
        <w:trPr>
          <w:trHeight w:val="23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74" w:type="dxa"/>
            <w:vAlign w:val="center"/>
            <w:textDirection w:val="lrTb"/>
            <w:noWrap/>
          </w:tcPr>
          <w:p>
            <w:pPr>
              <w:pStyle w:val="1008"/>
              <w:jc w:val="center"/>
              <w:spacing w:line="520" w:lineRule="exact"/>
              <w:widowControl/>
              <w:rPr>
                <w:rFonts w:ascii="方正仿宋_GBK" w:hAnsi="宋体" w:eastAsia="方正仿宋_GBK" w:cs="Times New Roman"/>
                <w:color w:val="000000"/>
                <w:sz w:val="24"/>
                <w:szCs w:val="24"/>
              </w:rPr>
              <w:framePr w:vAnchor="page" w:hAnchor="page" w:y="300"/>
            </w:pPr>
            <w:r>
              <w:rPr>
                <w:rFonts w:hint="eastAsia" w:ascii="方正仿宋_GBK" w:hAnsi="宋体" w:eastAsia="方正仿宋_GBK" w:cs="Times New Roman"/>
                <w:color w:val="000000"/>
                <w:sz w:val="24"/>
                <w:szCs w:val="24"/>
              </w:rPr>
              <w:t xml:space="preserve">1</w:t>
            </w:r>
            <w:r>
              <w:rPr>
                <w:rFonts w:ascii="方正仿宋_GBK" w:hAnsi="宋体" w:eastAsia="方正仿宋_GBK" w:cs="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364" w:type="dxa"/>
            <w:vAlign w:val="center"/>
            <w:textDirection w:val="lrTb"/>
            <w:noWrap/>
          </w:tcPr>
          <w:p>
            <w:pPr>
              <w:pStyle w:val="1008"/>
              <w:jc w:val="center"/>
              <w:spacing w:line="520" w:lineRule="exact"/>
              <w:widowControl/>
              <w:rPr>
                <w:rFonts w:ascii="方正仿宋_GBK" w:hAnsi="宋体" w:eastAsia="方正仿宋_GBK" w:cs="Times New Roman"/>
                <w:color w:val="000000"/>
                <w:sz w:val="24"/>
                <w:szCs w:val="24"/>
              </w:rPr>
              <w:framePr w:vAnchor="page" w:hAnchor="page" w:y="300"/>
            </w:pPr>
            <w:r>
              <w:rPr>
                <w:rFonts w:ascii="方正仿宋_GBK" w:hAnsi="宋体" w:eastAsia="方正仿宋_GBK" w:cs="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152" w:type="dxa"/>
            <w:vAlign w:val="center"/>
            <w:textDirection w:val="lrTb"/>
            <w:noWrap/>
          </w:tcPr>
          <w:p>
            <w:pPr>
              <w:pStyle w:val="1008"/>
              <w:jc w:val="center"/>
              <w:spacing w:line="520" w:lineRule="exact"/>
              <w:widowControl/>
              <w:rPr>
                <w:rFonts w:ascii="方正仿宋_GBK" w:hAnsi="宋体" w:eastAsia="方正仿宋_GBK" w:cs="Times New Roman"/>
                <w:color w:val="000000"/>
                <w:sz w:val="24"/>
                <w:szCs w:val="24"/>
              </w:rPr>
              <w:framePr w:vAnchor="page" w:hAnchor="page" w:y="300"/>
            </w:pPr>
            <w:r>
              <w:rPr>
                <w:rFonts w:ascii="方正仿宋_GBK" w:hAnsi="宋体" w:eastAsia="方正仿宋_GBK" w:cs="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09" w:type="dxa"/>
            <w:vAlign w:val="center"/>
            <w:textDirection w:val="lrTb"/>
            <w:noWrap/>
          </w:tcPr>
          <w:p>
            <w:pPr>
              <w:pStyle w:val="1008"/>
              <w:jc w:val="center"/>
              <w:spacing w:line="520" w:lineRule="exact"/>
              <w:widowControl/>
              <w:rPr>
                <w:rFonts w:ascii="方正仿宋_GBK" w:hAnsi="宋体" w:eastAsia="方正仿宋_GBK" w:cs="Times New Roman"/>
                <w:color w:val="000000"/>
                <w:sz w:val="24"/>
                <w:szCs w:val="24"/>
              </w:rPr>
              <w:framePr w:vAnchor="page" w:hAnchor="page" w:y="300"/>
            </w:pPr>
            <w:r>
              <w:rPr>
                <w:rFonts w:ascii="方正仿宋_GBK" w:hAnsi="宋体" w:eastAsia="方正仿宋_GBK" w:cs="Times New Roman"/>
                <w:color w:val="000000"/>
                <w:sz w:val="24"/>
                <w:szCs w:val="24"/>
              </w:rPr>
            </w:r>
            <w:r/>
          </w:p>
        </w:tc>
      </w:tr>
      <w:tr>
        <w:trPr>
          <w:trHeight w:val="36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74" w:type="dxa"/>
            <w:vAlign w:val="center"/>
            <w:textDirection w:val="lrTb"/>
            <w:noWrap/>
          </w:tcPr>
          <w:p>
            <w:pPr>
              <w:pStyle w:val="1008"/>
              <w:jc w:val="center"/>
              <w:spacing w:line="520" w:lineRule="exact"/>
              <w:widowControl/>
              <w:rPr>
                <w:rFonts w:ascii="方正仿宋_GBK" w:hAnsi="宋体" w:eastAsia="方正仿宋_GBK" w:cs="Times New Roman"/>
                <w:color w:val="000000"/>
                <w:sz w:val="24"/>
                <w:szCs w:val="24"/>
              </w:rPr>
              <w:framePr w:vAnchor="page" w:hAnchor="page" w:y="300"/>
            </w:pPr>
            <w:r>
              <w:rPr>
                <w:rFonts w:hint="eastAsia" w:ascii="方正仿宋_GBK" w:hAnsi="宋体" w:eastAsia="方正仿宋_GBK" w:cs="Times New Roman"/>
                <w:color w:val="000000"/>
                <w:sz w:val="24"/>
                <w:szCs w:val="24"/>
              </w:rPr>
              <w:t xml:space="preserve">2</w:t>
            </w:r>
            <w:r>
              <w:rPr>
                <w:rFonts w:ascii="方正仿宋_GBK" w:hAnsi="宋体" w:eastAsia="方正仿宋_GBK" w:cs="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364" w:type="dxa"/>
            <w:vAlign w:val="center"/>
            <w:textDirection w:val="lrTb"/>
            <w:noWrap/>
          </w:tcPr>
          <w:p>
            <w:pPr>
              <w:pStyle w:val="1008"/>
              <w:jc w:val="center"/>
              <w:spacing w:line="520" w:lineRule="exact"/>
              <w:widowControl/>
              <w:rPr>
                <w:rFonts w:ascii="方正仿宋_GBK" w:hAnsi="宋体" w:eastAsia="方正仿宋_GBK" w:cs="Times New Roman"/>
                <w:color w:val="000000"/>
                <w:sz w:val="24"/>
                <w:szCs w:val="24"/>
              </w:rPr>
              <w:framePr w:vAnchor="page" w:hAnchor="page" w:y="300"/>
            </w:pPr>
            <w:r>
              <w:rPr>
                <w:rFonts w:ascii="方正仿宋_GBK" w:hAnsi="宋体" w:eastAsia="方正仿宋_GBK" w:cs="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152" w:type="dxa"/>
            <w:vAlign w:val="center"/>
            <w:textDirection w:val="lrTb"/>
            <w:noWrap/>
          </w:tcPr>
          <w:p>
            <w:pPr>
              <w:pStyle w:val="1008"/>
              <w:jc w:val="center"/>
              <w:spacing w:line="520" w:lineRule="exact"/>
              <w:widowControl/>
              <w:rPr>
                <w:rFonts w:ascii="方正仿宋_GBK" w:hAnsi="宋体" w:eastAsia="方正仿宋_GBK" w:cs="Times New Roman"/>
                <w:color w:val="000000"/>
                <w:sz w:val="24"/>
                <w:szCs w:val="24"/>
              </w:rPr>
              <w:framePr w:vAnchor="page" w:hAnchor="page" w:y="300"/>
            </w:pPr>
            <w:r>
              <w:rPr>
                <w:rFonts w:ascii="方正仿宋_GBK" w:hAnsi="宋体" w:eastAsia="方正仿宋_GBK" w:cs="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09" w:type="dxa"/>
            <w:vAlign w:val="center"/>
            <w:textDirection w:val="lrTb"/>
            <w:noWrap/>
          </w:tcPr>
          <w:p>
            <w:pPr>
              <w:pStyle w:val="1008"/>
              <w:jc w:val="center"/>
              <w:spacing w:line="520" w:lineRule="exact"/>
              <w:widowControl/>
              <w:rPr>
                <w:rFonts w:ascii="方正仿宋_GBK" w:hAnsi="宋体" w:eastAsia="方正仿宋_GBK" w:cs="Times New Roman"/>
                <w:color w:val="000000"/>
                <w:sz w:val="24"/>
                <w:szCs w:val="24"/>
              </w:rPr>
              <w:framePr w:vAnchor="page" w:hAnchor="page" w:y="300"/>
            </w:pPr>
            <w:r>
              <w:rPr>
                <w:rFonts w:ascii="方正仿宋_GBK" w:hAnsi="宋体" w:eastAsia="方正仿宋_GBK" w:cs="Times New Roman"/>
                <w:color w:val="000000"/>
                <w:sz w:val="24"/>
                <w:szCs w:val="24"/>
              </w:rPr>
            </w:r>
            <w:r/>
          </w:p>
        </w:tc>
      </w:tr>
      <w:tr>
        <w:trPr>
          <w:trHeight w:val="3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74" w:type="dxa"/>
            <w:vAlign w:val="center"/>
            <w:textDirection w:val="lrTb"/>
            <w:noWrap/>
          </w:tcPr>
          <w:p>
            <w:pPr>
              <w:pStyle w:val="1008"/>
              <w:jc w:val="center"/>
              <w:spacing w:line="520" w:lineRule="exact"/>
              <w:widowControl/>
              <w:rPr>
                <w:rFonts w:ascii="方正仿宋_GBK" w:hAnsi="宋体" w:eastAsia="方正仿宋_GBK" w:cs="Times New Roman"/>
                <w:color w:val="000000"/>
                <w:sz w:val="24"/>
                <w:szCs w:val="24"/>
              </w:rPr>
              <w:framePr w:vAnchor="page" w:hAnchor="page" w:y="300"/>
            </w:pPr>
            <w:r>
              <w:rPr>
                <w:rFonts w:hint="eastAsia" w:ascii="方正仿宋_GBK" w:hAnsi="宋体" w:eastAsia="方正仿宋_GBK" w:cs="Times New Roman"/>
                <w:color w:val="000000"/>
                <w:sz w:val="24"/>
                <w:szCs w:val="24"/>
              </w:rPr>
              <w:t xml:space="preserve">3</w:t>
            </w:r>
            <w:r>
              <w:rPr>
                <w:rFonts w:ascii="方正仿宋_GBK" w:hAnsi="宋体" w:eastAsia="方正仿宋_GBK" w:cs="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364" w:type="dxa"/>
            <w:vAlign w:val="center"/>
            <w:textDirection w:val="lrTb"/>
            <w:noWrap/>
          </w:tcPr>
          <w:p>
            <w:pPr>
              <w:pStyle w:val="1008"/>
              <w:jc w:val="center"/>
              <w:spacing w:line="520" w:lineRule="exact"/>
              <w:widowControl/>
              <w:rPr>
                <w:rFonts w:ascii="方正仿宋_GBK" w:hAnsi="宋体" w:eastAsia="方正仿宋_GBK" w:cs="Times New Roman"/>
                <w:color w:val="000000"/>
                <w:sz w:val="24"/>
                <w:szCs w:val="24"/>
              </w:rPr>
              <w:framePr w:vAnchor="page" w:hAnchor="page" w:y="300"/>
            </w:pPr>
            <w:r>
              <w:rPr>
                <w:rFonts w:ascii="方正仿宋_GBK" w:hAnsi="宋体" w:eastAsia="方正仿宋_GBK" w:cs="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152" w:type="dxa"/>
            <w:vAlign w:val="center"/>
            <w:textDirection w:val="lrTb"/>
            <w:noWrap/>
          </w:tcPr>
          <w:p>
            <w:pPr>
              <w:pStyle w:val="1008"/>
              <w:jc w:val="center"/>
              <w:spacing w:line="520" w:lineRule="exact"/>
              <w:widowControl/>
              <w:rPr>
                <w:rFonts w:ascii="方正仿宋_GBK" w:hAnsi="宋体" w:eastAsia="方正仿宋_GBK" w:cs="Times New Roman"/>
                <w:color w:val="000000"/>
                <w:sz w:val="24"/>
                <w:szCs w:val="24"/>
              </w:rPr>
              <w:framePr w:vAnchor="page" w:hAnchor="page" w:y="300"/>
            </w:pPr>
            <w:r>
              <w:rPr>
                <w:rFonts w:ascii="方正仿宋_GBK" w:hAnsi="宋体" w:eastAsia="方正仿宋_GBK" w:cs="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09" w:type="dxa"/>
            <w:vAlign w:val="center"/>
            <w:textDirection w:val="lrTb"/>
            <w:noWrap/>
          </w:tcPr>
          <w:p>
            <w:pPr>
              <w:pStyle w:val="1008"/>
              <w:jc w:val="center"/>
              <w:spacing w:line="520" w:lineRule="exact"/>
              <w:widowControl/>
              <w:rPr>
                <w:rFonts w:ascii="方正仿宋_GBK" w:hAnsi="宋体" w:eastAsia="方正仿宋_GBK" w:cs="Times New Roman"/>
                <w:color w:val="000000"/>
                <w:sz w:val="24"/>
                <w:szCs w:val="24"/>
              </w:rPr>
              <w:framePr w:vAnchor="page" w:hAnchor="page" w:y="300"/>
            </w:pPr>
            <w:r>
              <w:rPr>
                <w:rFonts w:ascii="方正仿宋_GBK" w:hAnsi="宋体" w:eastAsia="方正仿宋_GBK" w:cs="Times New Roman"/>
                <w:color w:val="000000"/>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74" w:type="dxa"/>
            <w:vAlign w:val="center"/>
            <w:textDirection w:val="lrTb"/>
            <w:noWrap/>
          </w:tcPr>
          <w:p>
            <w:pPr>
              <w:pStyle w:val="1008"/>
              <w:jc w:val="center"/>
              <w:spacing w:line="520" w:lineRule="exact"/>
              <w:widowControl/>
              <w:rPr>
                <w:rFonts w:ascii="方正仿宋_GBK" w:hAnsi="宋体" w:eastAsia="方正仿宋_GBK" w:cs="Times New Roman"/>
                <w:color w:val="000000"/>
                <w:sz w:val="24"/>
                <w:szCs w:val="24"/>
              </w:rPr>
              <w:framePr w:vAnchor="page" w:hAnchor="page" w:y="300"/>
            </w:pPr>
            <w:r>
              <w:rPr>
                <w:rFonts w:hint="eastAsia" w:ascii="方正仿宋_GBK" w:hAnsi="宋体" w:eastAsia="方正仿宋_GBK" w:cs="Times New Roman"/>
                <w:color w:val="000000"/>
                <w:sz w:val="24"/>
                <w:szCs w:val="24"/>
              </w:rPr>
              <w:t xml:space="preserve">4</w:t>
            </w:r>
            <w:r>
              <w:rPr>
                <w:rFonts w:ascii="方正仿宋_GBK" w:hAnsi="宋体" w:eastAsia="方正仿宋_GBK" w:cs="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364" w:type="dxa"/>
            <w:vAlign w:val="center"/>
            <w:textDirection w:val="lrTb"/>
            <w:noWrap/>
          </w:tcPr>
          <w:p>
            <w:pPr>
              <w:pStyle w:val="1008"/>
              <w:jc w:val="center"/>
              <w:spacing w:line="520" w:lineRule="exact"/>
              <w:widowControl/>
              <w:rPr>
                <w:rFonts w:ascii="方正仿宋_GBK" w:hAnsi="宋体" w:eastAsia="方正仿宋_GBK" w:cs="Times New Roman"/>
                <w:color w:val="000000"/>
                <w:sz w:val="24"/>
                <w:szCs w:val="24"/>
              </w:rPr>
              <w:framePr w:vAnchor="page" w:hAnchor="page" w:y="300"/>
            </w:pPr>
            <w:r>
              <w:rPr>
                <w:rFonts w:ascii="方正仿宋_GBK" w:hAnsi="宋体" w:eastAsia="方正仿宋_GBK" w:cs="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152" w:type="dxa"/>
            <w:vAlign w:val="center"/>
            <w:textDirection w:val="lrTb"/>
            <w:noWrap/>
          </w:tcPr>
          <w:p>
            <w:pPr>
              <w:pStyle w:val="1008"/>
              <w:jc w:val="center"/>
              <w:spacing w:line="520" w:lineRule="exact"/>
              <w:widowControl/>
              <w:rPr>
                <w:rFonts w:ascii="方正仿宋_GBK" w:hAnsi="宋体" w:eastAsia="方正仿宋_GBK" w:cs="Times New Roman"/>
                <w:color w:val="000000"/>
                <w:sz w:val="24"/>
                <w:szCs w:val="24"/>
              </w:rPr>
              <w:framePr w:vAnchor="page" w:hAnchor="page" w:y="300"/>
            </w:pPr>
            <w:r>
              <w:rPr>
                <w:rFonts w:ascii="方正仿宋_GBK" w:hAnsi="宋体" w:eastAsia="方正仿宋_GBK" w:cs="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09" w:type="dxa"/>
            <w:vAlign w:val="center"/>
            <w:textDirection w:val="lrTb"/>
            <w:noWrap/>
          </w:tcPr>
          <w:p>
            <w:pPr>
              <w:pStyle w:val="1008"/>
              <w:jc w:val="center"/>
              <w:spacing w:line="520" w:lineRule="exact"/>
              <w:widowControl/>
              <w:rPr>
                <w:rFonts w:ascii="方正仿宋_GBK" w:hAnsi="宋体" w:eastAsia="方正仿宋_GBK" w:cs="Times New Roman"/>
                <w:color w:val="000000"/>
                <w:sz w:val="24"/>
                <w:szCs w:val="24"/>
              </w:rPr>
              <w:framePr w:vAnchor="page" w:hAnchor="page" w:y="300"/>
            </w:pPr>
            <w:r>
              <w:rPr>
                <w:rFonts w:ascii="方正仿宋_GBK" w:hAnsi="宋体" w:eastAsia="方正仿宋_GBK" w:cs="Times New Roman"/>
                <w:color w:val="000000"/>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74" w:type="dxa"/>
            <w:vAlign w:val="center"/>
            <w:textDirection w:val="lrTb"/>
            <w:noWrap/>
          </w:tcPr>
          <w:p>
            <w:pPr>
              <w:pStyle w:val="1008"/>
              <w:jc w:val="center"/>
              <w:spacing w:line="520" w:lineRule="exact"/>
              <w:widowControl/>
              <w:rPr>
                <w:rFonts w:ascii="方正仿宋_GBK" w:hAnsi="宋体" w:eastAsia="方正仿宋_GBK" w:cs="Times New Roman"/>
                <w:color w:val="000000"/>
                <w:sz w:val="24"/>
                <w:szCs w:val="24"/>
              </w:rPr>
              <w:framePr w:vAnchor="page" w:hAnchor="page" w:y="300"/>
            </w:pPr>
            <w:r>
              <w:rPr>
                <w:rFonts w:hint="eastAsia" w:ascii="方正仿宋_GBK" w:hAnsi="宋体" w:eastAsia="方正仿宋_GBK" w:cs="Times New Roman"/>
                <w:color w:val="000000"/>
                <w:sz w:val="24"/>
                <w:szCs w:val="24"/>
              </w:rPr>
              <w:t xml:space="preserve">5</w:t>
            </w:r>
            <w:r>
              <w:rPr>
                <w:rFonts w:ascii="方正仿宋_GBK" w:hAnsi="宋体" w:eastAsia="方正仿宋_GBK" w:cs="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364" w:type="dxa"/>
            <w:vAlign w:val="center"/>
            <w:textDirection w:val="lrTb"/>
            <w:noWrap/>
          </w:tcPr>
          <w:p>
            <w:pPr>
              <w:pStyle w:val="1008"/>
              <w:jc w:val="center"/>
              <w:spacing w:line="520" w:lineRule="exact"/>
              <w:widowControl/>
              <w:rPr>
                <w:rFonts w:ascii="方正仿宋_GBK" w:hAnsi="宋体" w:eastAsia="方正仿宋_GBK" w:cs="Times New Roman"/>
                <w:color w:val="000000"/>
                <w:sz w:val="24"/>
                <w:szCs w:val="24"/>
              </w:rPr>
              <w:framePr w:vAnchor="page" w:hAnchor="page" w:y="300"/>
            </w:pPr>
            <w:r>
              <w:rPr>
                <w:rFonts w:ascii="方正仿宋_GBK" w:hAnsi="宋体" w:eastAsia="方正仿宋_GBK" w:cs="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152" w:type="dxa"/>
            <w:vAlign w:val="center"/>
            <w:textDirection w:val="lrTb"/>
            <w:noWrap/>
          </w:tcPr>
          <w:p>
            <w:pPr>
              <w:pStyle w:val="1008"/>
              <w:jc w:val="center"/>
              <w:spacing w:line="520" w:lineRule="exact"/>
              <w:widowControl/>
              <w:rPr>
                <w:rFonts w:ascii="方正仿宋_GBK" w:hAnsi="宋体" w:eastAsia="方正仿宋_GBK" w:cs="Times New Roman"/>
                <w:color w:val="000000"/>
                <w:sz w:val="24"/>
                <w:szCs w:val="24"/>
              </w:rPr>
              <w:framePr w:vAnchor="page" w:hAnchor="page" w:y="300"/>
            </w:pPr>
            <w:r>
              <w:rPr>
                <w:rFonts w:ascii="方正仿宋_GBK" w:hAnsi="宋体" w:eastAsia="方正仿宋_GBK" w:cs="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09" w:type="dxa"/>
            <w:vAlign w:val="center"/>
            <w:textDirection w:val="lrTb"/>
            <w:noWrap/>
          </w:tcPr>
          <w:p>
            <w:pPr>
              <w:pStyle w:val="1008"/>
              <w:jc w:val="center"/>
              <w:spacing w:line="520" w:lineRule="exact"/>
              <w:widowControl/>
              <w:rPr>
                <w:rFonts w:ascii="方正仿宋_GBK" w:hAnsi="宋体" w:eastAsia="方正仿宋_GBK" w:cs="Times New Roman"/>
                <w:color w:val="000000"/>
                <w:sz w:val="24"/>
                <w:szCs w:val="24"/>
              </w:rPr>
              <w:framePr w:vAnchor="page" w:hAnchor="page" w:y="300"/>
            </w:pPr>
            <w:r>
              <w:rPr>
                <w:rFonts w:ascii="方正仿宋_GBK" w:hAnsi="宋体" w:eastAsia="方正仿宋_GBK" w:cs="Times New Roman"/>
                <w:color w:val="000000"/>
                <w:sz w:val="24"/>
                <w:szCs w:val="24"/>
              </w:rPr>
            </w:r>
            <w:r/>
          </w:p>
        </w:tc>
      </w:tr>
      <w:tr>
        <w:trPr>
          <w:trHeight w:val="33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74" w:type="dxa"/>
            <w:vAlign w:val="center"/>
            <w:textDirection w:val="lrTb"/>
            <w:noWrap/>
          </w:tcPr>
          <w:p>
            <w:pPr>
              <w:pStyle w:val="1008"/>
              <w:jc w:val="center"/>
              <w:spacing w:line="520" w:lineRule="exact"/>
              <w:widowControl/>
              <w:rPr>
                <w:rFonts w:ascii="方正仿宋_GBK" w:hAnsi="宋体" w:eastAsia="方正仿宋_GBK" w:cs="Times New Roman"/>
                <w:color w:val="000000"/>
                <w:sz w:val="24"/>
                <w:szCs w:val="24"/>
              </w:rPr>
              <w:framePr w:vAnchor="page" w:hAnchor="page" w:y="300"/>
            </w:pPr>
            <w:r>
              <w:rPr>
                <w:rFonts w:hint="eastAsia" w:ascii="方正仿宋_GBK" w:hAnsi="宋体" w:eastAsia="方正仿宋_GBK" w:cs="Times New Roman"/>
                <w:color w:val="000000"/>
                <w:sz w:val="24"/>
                <w:szCs w:val="24"/>
              </w:rPr>
              <w:t xml:space="preserve">6</w:t>
            </w:r>
            <w:r>
              <w:rPr>
                <w:rFonts w:ascii="方正仿宋_GBK" w:hAnsi="宋体" w:eastAsia="方正仿宋_GBK" w:cs="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364" w:type="dxa"/>
            <w:vAlign w:val="center"/>
            <w:textDirection w:val="lrTb"/>
            <w:noWrap/>
          </w:tcPr>
          <w:p>
            <w:pPr>
              <w:pStyle w:val="1008"/>
              <w:jc w:val="center"/>
              <w:spacing w:line="520" w:lineRule="exact"/>
              <w:widowControl/>
              <w:rPr>
                <w:rFonts w:ascii="方正仿宋_GBK" w:hAnsi="宋体" w:eastAsia="方正仿宋_GBK" w:cs="Times New Roman"/>
                <w:color w:val="000000"/>
                <w:sz w:val="24"/>
                <w:szCs w:val="24"/>
              </w:rPr>
              <w:framePr w:vAnchor="page" w:hAnchor="page" w:y="300"/>
            </w:pPr>
            <w:r>
              <w:rPr>
                <w:rFonts w:ascii="方正仿宋_GBK" w:hAnsi="宋体" w:eastAsia="方正仿宋_GBK" w:cs="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152" w:type="dxa"/>
            <w:vAlign w:val="center"/>
            <w:textDirection w:val="lrTb"/>
            <w:noWrap/>
          </w:tcPr>
          <w:p>
            <w:pPr>
              <w:pStyle w:val="1008"/>
              <w:jc w:val="center"/>
              <w:spacing w:line="520" w:lineRule="exact"/>
              <w:widowControl/>
              <w:rPr>
                <w:rFonts w:ascii="方正仿宋_GBK" w:hAnsi="宋体" w:eastAsia="方正仿宋_GBK" w:cs="Times New Roman"/>
                <w:color w:val="000000"/>
                <w:sz w:val="24"/>
                <w:szCs w:val="24"/>
              </w:rPr>
              <w:framePr w:vAnchor="page" w:hAnchor="page" w:y="300"/>
            </w:pPr>
            <w:r>
              <w:rPr>
                <w:rFonts w:ascii="方正仿宋_GBK" w:hAnsi="宋体" w:eastAsia="方正仿宋_GBK" w:cs="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09" w:type="dxa"/>
            <w:vAlign w:val="center"/>
            <w:textDirection w:val="lrTb"/>
            <w:noWrap/>
          </w:tcPr>
          <w:p>
            <w:pPr>
              <w:pStyle w:val="1008"/>
              <w:jc w:val="center"/>
              <w:spacing w:line="520" w:lineRule="exact"/>
              <w:widowControl/>
              <w:rPr>
                <w:rFonts w:ascii="方正仿宋_GBK" w:hAnsi="宋体" w:eastAsia="方正仿宋_GBK" w:cs="Times New Roman"/>
                <w:color w:val="000000"/>
                <w:sz w:val="24"/>
                <w:szCs w:val="24"/>
              </w:rPr>
              <w:framePr w:vAnchor="page" w:hAnchor="page" w:y="300"/>
            </w:pPr>
            <w:r>
              <w:rPr>
                <w:rFonts w:ascii="方正仿宋_GBK" w:hAnsi="宋体" w:eastAsia="方正仿宋_GBK" w:cs="Times New Roman"/>
                <w:color w:val="000000"/>
                <w:sz w:val="24"/>
                <w:szCs w:val="24"/>
              </w:rPr>
            </w:r>
            <w:r/>
          </w:p>
        </w:tc>
      </w:tr>
      <w:tr>
        <w:trPr>
          <w:trHeight w:val="14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74" w:type="dxa"/>
            <w:vAlign w:val="center"/>
            <w:textDirection w:val="lrTb"/>
            <w:noWrap/>
          </w:tcPr>
          <w:p>
            <w:pPr>
              <w:pStyle w:val="1008"/>
              <w:jc w:val="center"/>
              <w:spacing w:line="520" w:lineRule="exact"/>
              <w:widowControl/>
              <w:rPr>
                <w:rFonts w:ascii="方正仿宋_GBK" w:hAnsi="宋体" w:eastAsia="方正仿宋_GBK" w:cs="Times New Roman"/>
                <w:color w:val="000000"/>
                <w:sz w:val="24"/>
                <w:szCs w:val="24"/>
              </w:rPr>
              <w:framePr w:vAnchor="page" w:hAnchor="page" w:y="300"/>
            </w:pPr>
            <w:r>
              <w:rPr>
                <w:rFonts w:hint="eastAsia" w:ascii="方正仿宋_GBK" w:hAnsi="宋体" w:eastAsia="方正仿宋_GBK" w:cs="Times New Roman"/>
                <w:color w:val="000000"/>
                <w:sz w:val="24"/>
                <w:szCs w:val="24"/>
              </w:rPr>
              <w:t xml:space="preserve">7</w:t>
            </w:r>
            <w:r>
              <w:rPr>
                <w:rFonts w:ascii="方正仿宋_GBK" w:hAnsi="宋体" w:eastAsia="方正仿宋_GBK" w:cs="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364" w:type="dxa"/>
            <w:vAlign w:val="center"/>
            <w:textDirection w:val="lrTb"/>
            <w:noWrap/>
          </w:tcPr>
          <w:p>
            <w:pPr>
              <w:pStyle w:val="1008"/>
              <w:jc w:val="center"/>
              <w:spacing w:line="520" w:lineRule="exact"/>
              <w:widowControl/>
              <w:rPr>
                <w:rFonts w:ascii="方正仿宋_GBK" w:hAnsi="宋体" w:eastAsia="方正仿宋_GBK" w:cs="Times New Roman"/>
                <w:color w:val="000000"/>
                <w:sz w:val="24"/>
                <w:szCs w:val="24"/>
              </w:rPr>
              <w:framePr w:vAnchor="page" w:hAnchor="page" w:y="300"/>
            </w:pPr>
            <w:r>
              <w:rPr>
                <w:rFonts w:ascii="方正仿宋_GBK" w:hAnsi="宋体" w:eastAsia="方正仿宋_GBK" w:cs="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152" w:type="dxa"/>
            <w:vAlign w:val="center"/>
            <w:textDirection w:val="lrTb"/>
            <w:noWrap/>
          </w:tcPr>
          <w:p>
            <w:pPr>
              <w:pStyle w:val="1008"/>
              <w:jc w:val="center"/>
              <w:spacing w:line="520" w:lineRule="exact"/>
              <w:widowControl/>
              <w:rPr>
                <w:rFonts w:ascii="方正仿宋_GBK" w:hAnsi="宋体" w:eastAsia="方正仿宋_GBK" w:cs="Times New Roman"/>
                <w:color w:val="000000"/>
                <w:sz w:val="24"/>
                <w:szCs w:val="24"/>
              </w:rPr>
              <w:framePr w:vAnchor="page" w:hAnchor="page" w:y="300"/>
            </w:pPr>
            <w:r>
              <w:rPr>
                <w:rFonts w:ascii="方正仿宋_GBK" w:hAnsi="宋体" w:eastAsia="方正仿宋_GBK" w:cs="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09" w:type="dxa"/>
            <w:vAlign w:val="center"/>
            <w:textDirection w:val="lrTb"/>
            <w:noWrap/>
          </w:tcPr>
          <w:p>
            <w:pPr>
              <w:pStyle w:val="1008"/>
              <w:jc w:val="center"/>
              <w:spacing w:line="520" w:lineRule="exact"/>
              <w:widowControl/>
              <w:rPr>
                <w:rFonts w:ascii="方正仿宋_GBK" w:hAnsi="宋体" w:eastAsia="方正仿宋_GBK" w:cs="Times New Roman"/>
                <w:color w:val="000000"/>
                <w:sz w:val="24"/>
                <w:szCs w:val="24"/>
              </w:rPr>
              <w:framePr w:vAnchor="page" w:hAnchor="page" w:y="300"/>
            </w:pPr>
            <w:r>
              <w:rPr>
                <w:rFonts w:ascii="方正仿宋_GBK" w:hAnsi="宋体" w:eastAsia="方正仿宋_GBK" w:cs="Times New Roman"/>
                <w:color w:val="000000"/>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74" w:type="dxa"/>
            <w:vAlign w:val="center"/>
            <w:textDirection w:val="lrTb"/>
            <w:noWrap/>
          </w:tcPr>
          <w:p>
            <w:pPr>
              <w:pStyle w:val="1008"/>
              <w:jc w:val="center"/>
              <w:spacing w:line="520" w:lineRule="exact"/>
              <w:widowControl/>
              <w:rPr>
                <w:rFonts w:ascii="方正仿宋_GBK" w:hAnsi="宋体" w:eastAsia="方正仿宋_GBK" w:cs="Times New Roman"/>
                <w:color w:val="000000"/>
                <w:sz w:val="24"/>
                <w:szCs w:val="24"/>
              </w:rPr>
              <w:framePr w:vAnchor="page" w:hAnchor="page" w:y="300"/>
            </w:pPr>
            <w:r>
              <w:rPr>
                <w:rFonts w:hint="eastAsia" w:ascii="方正仿宋_GBK" w:hAnsi="宋体" w:eastAsia="方正仿宋_GBK" w:cs="Times New Roman"/>
                <w:color w:val="000000"/>
                <w:sz w:val="24"/>
                <w:szCs w:val="24"/>
              </w:rPr>
              <w:t xml:space="preserve">8</w:t>
            </w:r>
            <w:r>
              <w:rPr>
                <w:rFonts w:ascii="方正仿宋_GBK" w:hAnsi="宋体" w:eastAsia="方正仿宋_GBK" w:cs="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364" w:type="dxa"/>
            <w:vAlign w:val="center"/>
            <w:textDirection w:val="lrTb"/>
            <w:noWrap/>
          </w:tcPr>
          <w:p>
            <w:pPr>
              <w:pStyle w:val="1008"/>
              <w:jc w:val="center"/>
              <w:spacing w:line="520" w:lineRule="exact"/>
              <w:widowControl/>
              <w:rPr>
                <w:rFonts w:ascii="方正仿宋_GBK" w:hAnsi="宋体" w:eastAsia="方正仿宋_GBK" w:cs="Times New Roman"/>
                <w:color w:val="000000"/>
                <w:sz w:val="24"/>
                <w:szCs w:val="24"/>
              </w:rPr>
              <w:framePr w:vAnchor="page" w:hAnchor="page" w:y="300"/>
            </w:pPr>
            <w:r>
              <w:rPr>
                <w:rFonts w:ascii="方正仿宋_GBK" w:hAnsi="宋体" w:eastAsia="方正仿宋_GBK" w:cs="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152" w:type="dxa"/>
            <w:vAlign w:val="center"/>
            <w:textDirection w:val="lrTb"/>
            <w:noWrap/>
          </w:tcPr>
          <w:p>
            <w:pPr>
              <w:pStyle w:val="1008"/>
              <w:jc w:val="center"/>
              <w:spacing w:line="520" w:lineRule="exact"/>
              <w:widowControl/>
              <w:rPr>
                <w:rFonts w:ascii="方正仿宋_GBK" w:hAnsi="宋体" w:eastAsia="方正仿宋_GBK" w:cs="Times New Roman"/>
                <w:color w:val="000000"/>
                <w:sz w:val="24"/>
                <w:szCs w:val="24"/>
              </w:rPr>
              <w:framePr w:vAnchor="page" w:hAnchor="page" w:y="300"/>
            </w:pPr>
            <w:r>
              <w:rPr>
                <w:rFonts w:ascii="方正仿宋_GBK" w:hAnsi="宋体" w:eastAsia="方正仿宋_GBK" w:cs="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09" w:type="dxa"/>
            <w:vAlign w:val="center"/>
            <w:textDirection w:val="lrTb"/>
            <w:noWrap/>
          </w:tcPr>
          <w:p>
            <w:pPr>
              <w:pStyle w:val="1008"/>
              <w:jc w:val="center"/>
              <w:spacing w:line="520" w:lineRule="exact"/>
              <w:widowControl/>
              <w:rPr>
                <w:rFonts w:ascii="方正仿宋_GBK" w:hAnsi="宋体" w:eastAsia="方正仿宋_GBK" w:cs="Times New Roman"/>
                <w:color w:val="000000"/>
                <w:sz w:val="24"/>
                <w:szCs w:val="24"/>
              </w:rPr>
              <w:framePr w:vAnchor="page" w:hAnchor="page" w:y="300"/>
            </w:pPr>
            <w:r>
              <w:rPr>
                <w:rFonts w:ascii="方正仿宋_GBK" w:hAnsi="宋体" w:eastAsia="方正仿宋_GBK" w:cs="Times New Roman"/>
                <w:color w:val="000000"/>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74" w:type="dxa"/>
            <w:vAlign w:val="center"/>
            <w:textDirection w:val="lrTb"/>
            <w:noWrap/>
          </w:tcPr>
          <w:p>
            <w:pPr>
              <w:pStyle w:val="1008"/>
              <w:jc w:val="center"/>
              <w:spacing w:line="520" w:lineRule="exact"/>
              <w:widowControl/>
              <w:rPr>
                <w:rFonts w:ascii="方正仿宋_GBK" w:hAnsi="宋体" w:eastAsia="方正仿宋_GBK" w:cs="Times New Roman"/>
                <w:color w:val="000000"/>
                <w:sz w:val="24"/>
                <w:szCs w:val="24"/>
              </w:rPr>
              <w:framePr w:vAnchor="page" w:hAnchor="page" w:y="300"/>
            </w:pPr>
            <w:r>
              <w:rPr>
                <w:rFonts w:hint="eastAsia" w:ascii="方正仿宋_GBK" w:hAnsi="宋体" w:eastAsia="方正仿宋_GBK" w:cs="Times New Roman"/>
                <w:color w:val="000000"/>
                <w:sz w:val="24"/>
                <w:szCs w:val="24"/>
              </w:rPr>
              <w:t xml:space="preserve">9</w:t>
            </w:r>
            <w:r>
              <w:rPr>
                <w:rFonts w:ascii="方正仿宋_GBK" w:hAnsi="宋体" w:eastAsia="方正仿宋_GBK" w:cs="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364" w:type="dxa"/>
            <w:vAlign w:val="center"/>
            <w:textDirection w:val="lrTb"/>
            <w:noWrap/>
          </w:tcPr>
          <w:p>
            <w:pPr>
              <w:pStyle w:val="1008"/>
              <w:jc w:val="center"/>
              <w:spacing w:line="520" w:lineRule="exact"/>
              <w:widowControl/>
              <w:rPr>
                <w:rFonts w:ascii="方正仿宋_GBK" w:hAnsi="宋体" w:eastAsia="方正仿宋_GBK" w:cs="Times New Roman"/>
                <w:color w:val="000000"/>
                <w:sz w:val="24"/>
                <w:szCs w:val="24"/>
              </w:rPr>
              <w:framePr w:vAnchor="page" w:hAnchor="page" w:y="300"/>
            </w:pPr>
            <w:r>
              <w:rPr>
                <w:rFonts w:ascii="方正仿宋_GBK" w:hAnsi="宋体" w:eastAsia="方正仿宋_GBK" w:cs="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152" w:type="dxa"/>
            <w:vAlign w:val="center"/>
            <w:textDirection w:val="lrTb"/>
            <w:noWrap/>
          </w:tcPr>
          <w:p>
            <w:pPr>
              <w:pStyle w:val="1008"/>
              <w:jc w:val="center"/>
              <w:spacing w:line="520" w:lineRule="exact"/>
              <w:widowControl/>
              <w:rPr>
                <w:rFonts w:ascii="方正仿宋_GBK" w:hAnsi="宋体" w:eastAsia="方正仿宋_GBK" w:cs="Times New Roman"/>
                <w:color w:val="000000"/>
                <w:sz w:val="24"/>
                <w:szCs w:val="24"/>
              </w:rPr>
              <w:framePr w:vAnchor="page" w:hAnchor="page" w:y="300"/>
            </w:pPr>
            <w:r>
              <w:rPr>
                <w:rFonts w:ascii="方正仿宋_GBK" w:hAnsi="宋体" w:eastAsia="方正仿宋_GBK" w:cs="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09" w:type="dxa"/>
            <w:vAlign w:val="center"/>
            <w:textDirection w:val="lrTb"/>
            <w:noWrap/>
          </w:tcPr>
          <w:p>
            <w:pPr>
              <w:pStyle w:val="1008"/>
              <w:jc w:val="center"/>
              <w:spacing w:line="520" w:lineRule="exact"/>
              <w:widowControl/>
              <w:rPr>
                <w:rFonts w:ascii="方正仿宋_GBK" w:hAnsi="宋体" w:eastAsia="方正仿宋_GBK" w:cs="Times New Roman"/>
                <w:color w:val="000000"/>
                <w:sz w:val="24"/>
                <w:szCs w:val="24"/>
              </w:rPr>
              <w:framePr w:vAnchor="page" w:hAnchor="page" w:y="300"/>
            </w:pPr>
            <w:r>
              <w:rPr>
                <w:rFonts w:ascii="方正仿宋_GBK" w:hAnsi="宋体" w:eastAsia="方正仿宋_GBK" w:cs="Times New Roman"/>
                <w:color w:val="000000"/>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74" w:type="dxa"/>
            <w:vAlign w:val="center"/>
            <w:textDirection w:val="lrTb"/>
            <w:noWrap/>
          </w:tcPr>
          <w:p>
            <w:pPr>
              <w:pStyle w:val="1008"/>
              <w:jc w:val="center"/>
              <w:spacing w:line="520" w:lineRule="exact"/>
              <w:widowControl/>
              <w:rPr>
                <w:rFonts w:ascii="方正仿宋_GBK" w:hAnsi="宋体" w:eastAsia="方正仿宋_GBK" w:cs="Times New Roman"/>
                <w:color w:val="000000"/>
                <w:sz w:val="24"/>
                <w:szCs w:val="24"/>
              </w:rPr>
              <w:framePr w:vAnchor="page" w:hAnchor="page" w:y="300"/>
            </w:pPr>
            <w:r>
              <w:rPr>
                <w:rFonts w:hint="eastAsia" w:ascii="方正仿宋_GBK" w:hAnsi="宋体" w:eastAsia="方正仿宋_GBK" w:cs="Times New Roman"/>
                <w:color w:val="000000"/>
                <w:sz w:val="24"/>
                <w:szCs w:val="24"/>
              </w:rPr>
              <w:t xml:space="preserve">10</w:t>
            </w:r>
            <w:r>
              <w:rPr>
                <w:rFonts w:ascii="方正仿宋_GBK" w:hAnsi="宋体" w:eastAsia="方正仿宋_GBK" w:cs="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364" w:type="dxa"/>
            <w:vAlign w:val="center"/>
            <w:textDirection w:val="lrTb"/>
            <w:noWrap/>
          </w:tcPr>
          <w:p>
            <w:pPr>
              <w:pStyle w:val="1008"/>
              <w:jc w:val="center"/>
              <w:spacing w:line="520" w:lineRule="exact"/>
              <w:widowControl/>
              <w:rPr>
                <w:rFonts w:ascii="方正仿宋_GBK" w:hAnsi="宋体" w:eastAsia="方正仿宋_GBK" w:cs="Times New Roman"/>
                <w:color w:val="000000"/>
                <w:sz w:val="24"/>
                <w:szCs w:val="24"/>
              </w:rPr>
              <w:framePr w:vAnchor="page" w:hAnchor="page" w:y="300"/>
            </w:pPr>
            <w:r>
              <w:rPr>
                <w:rFonts w:ascii="方正仿宋_GBK" w:hAnsi="宋体" w:eastAsia="方正仿宋_GBK" w:cs="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152" w:type="dxa"/>
            <w:vAlign w:val="center"/>
            <w:textDirection w:val="lrTb"/>
            <w:noWrap/>
          </w:tcPr>
          <w:p>
            <w:pPr>
              <w:pStyle w:val="1008"/>
              <w:jc w:val="center"/>
              <w:spacing w:line="520" w:lineRule="exact"/>
              <w:widowControl/>
              <w:rPr>
                <w:rFonts w:ascii="方正仿宋_GBK" w:hAnsi="宋体" w:eastAsia="方正仿宋_GBK" w:cs="Times New Roman"/>
                <w:color w:val="000000"/>
                <w:sz w:val="24"/>
                <w:szCs w:val="24"/>
              </w:rPr>
              <w:framePr w:vAnchor="page" w:hAnchor="page" w:y="300"/>
            </w:pPr>
            <w:r>
              <w:rPr>
                <w:rFonts w:ascii="方正仿宋_GBK" w:hAnsi="宋体" w:eastAsia="方正仿宋_GBK" w:cs="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09" w:type="dxa"/>
            <w:vAlign w:val="center"/>
            <w:textDirection w:val="lrTb"/>
            <w:noWrap/>
          </w:tcPr>
          <w:p>
            <w:pPr>
              <w:pStyle w:val="1008"/>
              <w:jc w:val="center"/>
              <w:spacing w:line="520" w:lineRule="exact"/>
              <w:widowControl/>
              <w:rPr>
                <w:rFonts w:ascii="方正仿宋_GBK" w:hAnsi="宋体" w:eastAsia="方正仿宋_GBK" w:cs="Times New Roman"/>
                <w:color w:val="000000"/>
                <w:sz w:val="24"/>
                <w:szCs w:val="24"/>
              </w:rPr>
              <w:framePr w:vAnchor="page" w:hAnchor="page" w:y="300"/>
            </w:pPr>
            <w:r>
              <w:rPr>
                <w:rFonts w:ascii="方正仿宋_GBK" w:hAnsi="宋体" w:eastAsia="方正仿宋_GBK" w:cs="Times New Roman"/>
                <w:color w:val="000000"/>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74" w:type="dxa"/>
            <w:vAlign w:val="center"/>
            <w:textDirection w:val="lrTb"/>
            <w:noWrap/>
          </w:tcPr>
          <w:p>
            <w:pPr>
              <w:pStyle w:val="1008"/>
              <w:jc w:val="center"/>
              <w:spacing w:line="520" w:lineRule="exact"/>
              <w:widowControl/>
              <w:rPr>
                <w:rFonts w:ascii="方正仿宋_GBK" w:hAnsi="宋体" w:eastAsia="方正仿宋_GBK" w:cs="Times New Roman"/>
                <w:color w:val="000000"/>
                <w:sz w:val="24"/>
                <w:szCs w:val="24"/>
              </w:rPr>
              <w:framePr w:vAnchor="page" w:hAnchor="page" w:y="300"/>
            </w:pPr>
            <w:r>
              <w:rPr>
                <w:rFonts w:hint="eastAsia" w:ascii="方正仿宋_GBK" w:hAnsi="宋体" w:eastAsia="方正仿宋_GBK" w:cs="Times New Roman"/>
                <w:color w:val="000000"/>
                <w:sz w:val="24"/>
                <w:szCs w:val="24"/>
              </w:rPr>
              <w:t xml:space="preserve">11</w:t>
            </w:r>
            <w:r>
              <w:rPr>
                <w:rFonts w:ascii="方正仿宋_GBK" w:hAnsi="宋体" w:eastAsia="方正仿宋_GBK" w:cs="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364" w:type="dxa"/>
            <w:vAlign w:val="center"/>
            <w:textDirection w:val="lrTb"/>
            <w:noWrap/>
          </w:tcPr>
          <w:p>
            <w:pPr>
              <w:pStyle w:val="1008"/>
              <w:jc w:val="center"/>
              <w:spacing w:line="520" w:lineRule="exact"/>
              <w:widowControl/>
              <w:rPr>
                <w:rFonts w:ascii="方正仿宋_GBK" w:hAnsi="宋体" w:eastAsia="方正仿宋_GBK" w:cs="Times New Roman"/>
                <w:color w:val="000000"/>
                <w:sz w:val="24"/>
                <w:szCs w:val="24"/>
              </w:rPr>
              <w:framePr w:vAnchor="page" w:hAnchor="page" w:y="300"/>
            </w:pPr>
            <w:r>
              <w:rPr>
                <w:rFonts w:hint="eastAsia" w:ascii="方正仿宋_GBK" w:hAnsi="宋体" w:eastAsia="方正仿宋_GBK" w:cs="Times New Roman"/>
                <w:color w:val="000000"/>
                <w:sz w:val="24"/>
                <w:szCs w:val="24"/>
              </w:rPr>
              <w:t xml:space="preserve">合计</w:t>
            </w:r>
            <w:r>
              <w:rPr>
                <w:rFonts w:ascii="方正仿宋_GBK" w:hAnsi="宋体" w:eastAsia="方正仿宋_GBK" w:cs="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152" w:type="dxa"/>
            <w:vAlign w:val="center"/>
            <w:textDirection w:val="lrTb"/>
            <w:noWrap/>
          </w:tcPr>
          <w:p>
            <w:pPr>
              <w:pStyle w:val="1008"/>
              <w:jc w:val="center"/>
              <w:spacing w:line="520" w:lineRule="exact"/>
              <w:widowControl/>
              <w:rPr>
                <w:rFonts w:ascii="方正仿宋_GBK" w:hAnsi="宋体" w:eastAsia="方正仿宋_GBK" w:cs="Times New Roman"/>
                <w:color w:val="000000"/>
                <w:sz w:val="24"/>
                <w:szCs w:val="24"/>
              </w:rPr>
              <w:framePr w:vAnchor="page" w:hAnchor="page" w:y="300"/>
            </w:pPr>
            <w:r>
              <w:rPr>
                <w:rFonts w:ascii="方正仿宋_GBK" w:hAnsi="宋体" w:eastAsia="方正仿宋_GBK" w:cs="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09" w:type="dxa"/>
            <w:vAlign w:val="center"/>
            <w:textDirection w:val="lrTb"/>
            <w:noWrap/>
          </w:tcPr>
          <w:p>
            <w:pPr>
              <w:pStyle w:val="1008"/>
              <w:jc w:val="center"/>
              <w:spacing w:line="520" w:lineRule="exact"/>
              <w:widowControl/>
              <w:rPr>
                <w:rFonts w:ascii="方正仿宋_GBK" w:hAnsi="宋体" w:eastAsia="方正仿宋_GBK" w:cs="Times New Roman"/>
                <w:color w:val="000000"/>
                <w:sz w:val="24"/>
                <w:szCs w:val="24"/>
              </w:rPr>
              <w:framePr w:vAnchor="page" w:hAnchor="page" w:y="300"/>
            </w:pPr>
            <w:r>
              <w:rPr>
                <w:rFonts w:ascii="方正仿宋_GBK" w:hAnsi="宋体" w:eastAsia="方正仿宋_GBK" w:cs="Times New Roman"/>
                <w:color w:val="000000"/>
                <w:sz w:val="24"/>
                <w:szCs w:val="24"/>
              </w:rPr>
            </w:r>
            <w:r/>
          </w:p>
        </w:tc>
      </w:tr>
    </w:tbl>
    <w:p>
      <w:pPr>
        <w:pStyle w:val="1008"/>
        <w:spacing w:after="200" w:line="360" w:lineRule="auto"/>
        <w:widowControl/>
        <w:rPr>
          <w:rFonts w:ascii="方正黑体_GBK" w:hAnsi="Calibri" w:eastAsia="方正黑体_GBK" w:cs="Times New Roman"/>
          <w:color w:val="000000"/>
          <w:sz w:val="24"/>
        </w:rPr>
      </w:pPr>
      <w:r>
        <w:rPr>
          <w:rFonts w:ascii="Calibri" w:hAnsi="Calibri" w:cs="Times New Roman"/>
          <w:color w:val="000000"/>
          <w:sz w:val="24"/>
        </w:rPr>
        <w:br w:type="page" w:clear="all"/>
      </w:r>
      <w:bookmarkStart w:id="152" w:name="_Toc12905"/>
      <w:r>
        <w:rPr>
          <w:rFonts w:hint="eastAsia" w:ascii="方正黑体_GBK" w:hAnsi="宋体" w:eastAsia="方正黑体_GBK" w:cs="Times New Roman"/>
          <w:bCs/>
          <w:color w:val="000000"/>
          <w:sz w:val="32"/>
        </w:rPr>
        <w:t xml:space="preserve">附件</w:t>
      </w:r>
      <w:r>
        <w:rPr>
          <w:rFonts w:hint="eastAsia" w:ascii="方正黑体_GBK" w:hAnsi="宋体" w:eastAsia="方正黑体_GBK" w:cs="Times New Roman"/>
          <w:bCs/>
          <w:color w:val="000000"/>
          <w:sz w:val="32"/>
          <w:lang w:val="en-US"/>
        </w:rPr>
        <w:t xml:space="preserve">2</w:t>
      </w:r>
      <w:bookmarkEnd w:id="152"/>
      <w:r>
        <w:rPr>
          <w:rFonts w:ascii="方正黑体_GBK" w:hAnsi="Calibri" w:eastAsia="方正黑体_GBK" w:cs="Times New Roman"/>
          <w:color w:val="000000"/>
          <w:sz w:val="24"/>
        </w:rPr>
      </w:r>
      <w:r/>
    </w:p>
    <w:p>
      <w:pPr>
        <w:pStyle w:val="1008"/>
        <w:jc w:val="center"/>
        <w:widowControl/>
        <w:rPr>
          <w:rFonts w:ascii="方正黑体_GBK" w:hAnsi="Calibri" w:eastAsia="方正黑体_GBK" w:cs="Times New Roman"/>
          <w:bCs/>
          <w:color w:val="000000"/>
          <w:sz w:val="32"/>
          <w:szCs w:val="28"/>
        </w:rPr>
      </w:pPr>
      <w:r/>
      <w:bookmarkStart w:id="153" w:name="_Toc11414984"/>
      <w:r>
        <w:rPr>
          <w:rFonts w:hint="eastAsia" w:ascii="方正黑体_GBK" w:hAnsi="Calibri" w:eastAsia="方正黑体_GBK" w:cs="Times New Roman"/>
          <w:bCs/>
          <w:color w:val="000000"/>
          <w:sz w:val="32"/>
          <w:szCs w:val="28"/>
        </w:rPr>
        <w:t xml:space="preserve">关于提供自我声明公开企业标准、团体标准的通知</w:t>
      </w:r>
      <w:bookmarkEnd w:id="153"/>
      <w:r>
        <w:rPr>
          <w:rFonts w:ascii="方正黑体_GBK" w:hAnsi="Calibri" w:eastAsia="方正黑体_GBK" w:cs="Times New Roman"/>
          <w:bCs/>
          <w:color w:val="000000"/>
          <w:sz w:val="32"/>
          <w:szCs w:val="28"/>
        </w:rPr>
      </w:r>
      <w:r/>
    </w:p>
    <w:p>
      <w:pPr>
        <w:pStyle w:val="1008"/>
        <w:jc w:val="center"/>
        <w:spacing w:line="500" w:lineRule="exact"/>
        <w:widowControl/>
        <w:rPr>
          <w:rFonts w:ascii="方正仿宋_GBK" w:hAnsi="Calibri" w:eastAsia="方正仿宋_GBK" w:cs="Times New Roman"/>
          <w:b/>
          <w:bCs/>
          <w:color w:val="000000"/>
          <w:sz w:val="24"/>
        </w:rPr>
      </w:pPr>
      <w:r>
        <w:rPr>
          <w:rFonts w:ascii="Calibri" w:hAnsi="Calibri" w:eastAsia="黑体" w:cs="Times New Roman"/>
          <w:b/>
          <w:bCs/>
          <w:color w:val="000000"/>
          <w:sz w:val="24"/>
        </w:rPr>
        <w:t xml:space="preserve">                            </w:t>
      </w:r>
      <w:r>
        <w:rPr>
          <w:rFonts w:hint="eastAsia" w:ascii="方正仿宋_GBK" w:hAnsi="Calibri" w:eastAsia="方正仿宋_GBK" w:cs="Times New Roman"/>
          <w:b/>
          <w:bCs/>
          <w:color w:val="000000"/>
          <w:sz w:val="24"/>
        </w:rPr>
        <w:t xml:space="preserve">  编号：</w:t>
      </w:r>
      <w:r>
        <w:rPr>
          <w:rFonts w:ascii="方正仿宋_GBK" w:hAnsi="Calibri" w:eastAsia="方正仿宋_GBK" w:cs="Times New Roman"/>
          <w:b/>
          <w:bCs/>
          <w:color w:val="000000"/>
          <w:sz w:val="24"/>
        </w:rPr>
      </w:r>
      <w:r/>
    </w:p>
    <w:p>
      <w:pPr>
        <w:pStyle w:val="1008"/>
        <w:spacing w:line="500" w:lineRule="exact"/>
        <w:widowControl/>
        <w:tabs>
          <w:tab w:val="left" w:pos="6915" w:leader="none"/>
        </w:tabs>
        <w:rPr>
          <w:rFonts w:ascii="方正仿宋_GBK" w:hAnsi="宋体" w:eastAsia="方正仿宋_GBK" w:cs="Times New Roman"/>
          <w:color w:val="000000"/>
          <w:sz w:val="24"/>
          <w:szCs w:val="32"/>
        </w:rPr>
      </w:pPr>
      <w:r>
        <w:rPr>
          <w:rFonts w:hint="eastAsia" w:ascii="方正仿宋_GBK" w:hAnsi="宋体" w:eastAsia="方正仿宋_GBK" w:cs="Times New Roman"/>
          <w:color w:val="000000"/>
          <w:sz w:val="24"/>
          <w:szCs w:val="32"/>
          <w:u w:val="single"/>
        </w:rPr>
        <w:t xml:space="preserve">                                 </w:t>
      </w:r>
      <w:r>
        <w:rPr>
          <w:rFonts w:hint="eastAsia" w:ascii="方正仿宋_GBK" w:hAnsi="宋体" w:eastAsia="方正仿宋_GBK" w:cs="Times New Roman"/>
          <w:color w:val="000000"/>
          <w:sz w:val="24"/>
          <w:szCs w:val="32"/>
        </w:rPr>
        <w:t xml:space="preserve">：</w:t>
      </w:r>
      <w:r>
        <w:rPr>
          <w:rFonts w:ascii="方正仿宋_GBK" w:hAnsi="宋体" w:eastAsia="方正仿宋_GBK" w:cs="Times New Roman"/>
          <w:color w:val="000000"/>
          <w:sz w:val="24"/>
          <w:szCs w:val="32"/>
        </w:rPr>
      </w:r>
      <w:r/>
    </w:p>
    <w:p>
      <w:pPr>
        <w:pStyle w:val="1008"/>
        <w:ind w:firstLine="600"/>
        <w:spacing w:line="500" w:lineRule="exact"/>
        <w:widowControl/>
        <w:rPr>
          <w:rFonts w:ascii="方正仿宋_GBK" w:hAnsi="宋体" w:eastAsia="方正仿宋_GBK" w:cs="Times New Roman"/>
          <w:color w:val="000000"/>
          <w:sz w:val="24"/>
          <w:szCs w:val="32"/>
        </w:rPr>
      </w:pPr>
      <w:r>
        <w:rPr>
          <w:rFonts w:hint="eastAsia" w:ascii="方正仿宋_GBK" w:hAnsi="宋体" w:eastAsia="方正仿宋_GBK" w:cs="Times New Roman"/>
          <w:color w:val="000000"/>
          <w:sz w:val="24"/>
          <w:szCs w:val="32"/>
        </w:rPr>
        <w:t xml:space="preserve">受江苏省市场监督管理局的委托，我单位对贵单位202*年**月**日在“全国标准信息公共服务平台”上自我公开的</w:t>
      </w:r>
      <w:r>
        <w:rPr>
          <w:rFonts w:hint="eastAsia" w:ascii="方正仿宋_GBK" w:hAnsi="宋体" w:eastAsia="方正仿宋_GBK" w:cs="Times New Roman"/>
          <w:color w:val="000000"/>
          <w:sz w:val="24"/>
          <w:szCs w:val="32"/>
          <w:u w:val="single"/>
        </w:rPr>
        <w:t xml:space="preserve"> Q/*******-****《********》 </w:t>
      </w:r>
      <w:r>
        <w:rPr>
          <w:rFonts w:hint="eastAsia" w:ascii="方正仿宋_GBK" w:hAnsi="宋体" w:eastAsia="方正仿宋_GBK" w:cs="Times New Roman"/>
          <w:color w:val="000000"/>
          <w:sz w:val="24"/>
          <w:szCs w:val="32"/>
        </w:rPr>
        <w:t xml:space="preserve">进行标准质量评估。经查询，在“全国标准信息公共服务平台”公开的标准：</w:t>
      </w:r>
      <w:r>
        <w:rPr>
          <w:rFonts w:ascii="方正仿宋_GBK" w:hAnsi="宋体" w:eastAsia="方正仿宋_GBK" w:cs="Times New Roman"/>
          <w:color w:val="000000"/>
          <w:sz w:val="24"/>
          <w:szCs w:val="32"/>
        </w:rPr>
      </w:r>
      <w:r/>
    </w:p>
    <w:p>
      <w:pPr>
        <w:pStyle w:val="1008"/>
        <w:ind w:firstLine="600"/>
        <w:spacing w:line="500" w:lineRule="exact"/>
        <w:widowControl/>
        <w:rPr>
          <w:rFonts w:ascii="方正仿宋_GBK" w:hAnsi="宋体" w:eastAsia="方正仿宋_GBK" w:cs="Times New Roman"/>
          <w:color w:val="000000"/>
          <w:sz w:val="24"/>
          <w:szCs w:val="32"/>
        </w:rPr>
      </w:pPr>
      <w:r>
        <w:rPr>
          <w:rFonts w:hint="eastAsia" w:ascii="方正仿宋_GBK" w:hAnsi="宋体" w:eastAsia="方正仿宋_GBK" w:cs="Times New Roman"/>
          <w:color w:val="000000"/>
          <w:sz w:val="24"/>
          <w:szCs w:val="32"/>
        </w:rPr>
        <w:t xml:space="preserve">□ 名称与内容不符    □ 文本内容不全    □ 文本内容不清晰   </w:t>
      </w:r>
      <w:r>
        <w:rPr>
          <w:rFonts w:ascii="方正仿宋_GBK" w:hAnsi="宋体" w:eastAsia="方正仿宋_GBK" w:cs="Times New Roman"/>
          <w:color w:val="000000"/>
          <w:sz w:val="24"/>
          <w:szCs w:val="32"/>
        </w:rPr>
      </w:r>
      <w:r/>
    </w:p>
    <w:p>
      <w:pPr>
        <w:pStyle w:val="1008"/>
        <w:ind w:firstLine="600"/>
        <w:spacing w:line="500" w:lineRule="exact"/>
        <w:widowControl/>
        <w:rPr>
          <w:rFonts w:ascii="方正仿宋_GBK" w:hAnsi="宋体" w:eastAsia="方正仿宋_GBK" w:cs="Times New Roman"/>
          <w:color w:val="000000"/>
          <w:sz w:val="24"/>
          <w:szCs w:val="32"/>
          <w:u w:val="single"/>
        </w:rPr>
      </w:pPr>
      <w:r>
        <w:rPr>
          <w:rFonts w:hint="eastAsia" w:ascii="方正仿宋_GBK" w:hAnsi="宋体" w:eastAsia="方正仿宋_GBK" w:cs="Times New Roman"/>
          <w:color w:val="000000"/>
          <w:sz w:val="24"/>
          <w:szCs w:val="32"/>
        </w:rPr>
        <w:t xml:space="preserve">□ 技术指标不全      □ 其他</w:t>
      </w:r>
      <w:r>
        <w:rPr>
          <w:rFonts w:hint="eastAsia" w:ascii="方正仿宋_GBK" w:hAnsi="宋体" w:eastAsia="方正仿宋_GBK" w:cs="Times New Roman"/>
          <w:color w:val="000000"/>
          <w:sz w:val="24"/>
          <w:szCs w:val="32"/>
          <w:u w:val="single"/>
        </w:rPr>
        <w:t xml:space="preserve">                    </w:t>
      </w:r>
      <w:r>
        <w:rPr>
          <w:rFonts w:ascii="方正仿宋_GBK" w:hAnsi="宋体" w:eastAsia="方正仿宋_GBK" w:cs="Times New Roman"/>
          <w:color w:val="000000"/>
          <w:sz w:val="24"/>
          <w:szCs w:val="32"/>
          <w:u w:val="single"/>
        </w:rPr>
      </w:r>
      <w:r/>
    </w:p>
    <w:p>
      <w:pPr>
        <w:pStyle w:val="1008"/>
        <w:ind w:firstLine="600"/>
        <w:spacing w:line="500" w:lineRule="exact"/>
        <w:widowControl/>
        <w:rPr>
          <w:rFonts w:ascii="方正仿宋_GBK" w:hAnsi="宋体" w:eastAsia="方正仿宋_GBK" w:cs="Times New Roman"/>
          <w:color w:val="000000"/>
          <w:sz w:val="24"/>
          <w:szCs w:val="32"/>
          <w:u w:val="single"/>
        </w:rPr>
      </w:pPr>
      <w:r>
        <w:rPr>
          <w:rFonts w:hint="eastAsia" w:ascii="方正仿宋_GBK" w:hAnsi="宋体" w:eastAsia="方正仿宋_GBK" w:cs="Times New Roman"/>
          <w:color w:val="000000"/>
          <w:sz w:val="24"/>
          <w:szCs w:val="32"/>
        </w:rPr>
        <w:t xml:space="preserve">请贵单位收到此通知后，</w:t>
      </w:r>
      <w:r>
        <w:rPr>
          <w:rFonts w:hint="eastAsia" w:ascii="方正仿宋_GBK" w:hAnsi="宋体" w:eastAsia="方正仿宋_GBK" w:cs="Times New Roman"/>
          <w:b/>
          <w:color w:val="000000"/>
          <w:sz w:val="24"/>
          <w:szCs w:val="32"/>
        </w:rPr>
        <w:t xml:space="preserve">对</w:t>
      </w:r>
      <w:r>
        <w:rPr>
          <w:rFonts w:hint="eastAsia" w:ascii="方正仿宋_GBK" w:hAnsi="宋体" w:eastAsia="方正仿宋_GBK" w:cs="Times New Roman"/>
          <w:b/>
          <w:bCs/>
          <w:color w:val="000000"/>
          <w:sz w:val="24"/>
          <w:szCs w:val="32"/>
        </w:rPr>
        <w:t xml:space="preserve">“</w:t>
      </w:r>
      <w:r>
        <w:rPr>
          <w:rFonts w:hint="eastAsia" w:ascii="方正仿宋_GBK" w:hAnsi="宋体" w:eastAsia="方正仿宋_GBK" w:cs="Times New Roman"/>
          <w:b/>
          <w:color w:val="000000"/>
          <w:sz w:val="24"/>
          <w:szCs w:val="32"/>
        </w:rPr>
        <w:t xml:space="preserve">全国标准公共信息服务平台</w:t>
      </w:r>
      <w:r>
        <w:rPr>
          <w:rFonts w:hint="eastAsia" w:ascii="方正仿宋_GBK" w:hAnsi="宋体" w:eastAsia="方正仿宋_GBK" w:cs="Times New Roman"/>
          <w:b/>
          <w:bCs/>
          <w:color w:val="000000"/>
          <w:sz w:val="24"/>
          <w:szCs w:val="32"/>
        </w:rPr>
        <w:t xml:space="preserve">”上自我声明公开的</w:t>
      </w:r>
      <w:r>
        <w:rPr>
          <w:rFonts w:hint="eastAsia" w:ascii="方正仿宋_GBK" w:hAnsi="宋体" w:eastAsia="方正仿宋_GBK" w:cs="Times New Roman"/>
          <w:b/>
          <w:color w:val="000000"/>
          <w:sz w:val="24"/>
          <w:szCs w:val="32"/>
        </w:rPr>
        <w:t xml:space="preserve">标准进行确认，并于5日内</w:t>
      </w:r>
      <w:r>
        <w:rPr>
          <w:rFonts w:hint="eastAsia" w:ascii="方正仿宋_GBK" w:hAnsi="宋体" w:eastAsia="方正仿宋_GBK" w:cs="Times New Roman"/>
          <w:color w:val="000000"/>
          <w:sz w:val="24"/>
          <w:szCs w:val="32"/>
        </w:rPr>
        <w:t xml:space="preserve">提供现行有效的标准文本电子版本发送到邮箱</w:t>
      </w:r>
      <w:r>
        <w:rPr>
          <w:rFonts w:hint="eastAsia" w:ascii="方正仿宋_GBK" w:hAnsi="宋体" w:eastAsia="方正仿宋_GBK" w:cs="Times New Roman"/>
          <w:color w:val="000000"/>
          <w:sz w:val="24"/>
          <w:szCs w:val="32"/>
          <w:u w:val="single"/>
        </w:rPr>
        <w:t xml:space="preserve">                   ，</w:t>
      </w:r>
      <w:r>
        <w:rPr>
          <w:rFonts w:hint="eastAsia" w:ascii="方正仿宋_GBK" w:hAnsi="宋体" w:eastAsia="方正仿宋_GBK" w:cs="Times New Roman"/>
          <w:color w:val="000000"/>
          <w:sz w:val="24"/>
          <w:szCs w:val="32"/>
        </w:rPr>
        <w:t xml:space="preserve">或通过下方的联系方式确认，逾期不确认将以贵单位在“全国标准信息公共服务平台”上公开的标准文本为最终文本，对其进行标准质量评估工作。</w:t>
      </w:r>
      <w:r>
        <w:rPr>
          <w:rFonts w:ascii="方正仿宋_GBK" w:hAnsi="宋体" w:eastAsia="方正仿宋_GBK" w:cs="Times New Roman"/>
          <w:color w:val="000000"/>
          <w:sz w:val="24"/>
          <w:szCs w:val="32"/>
          <w:u w:val="single"/>
        </w:rPr>
      </w:r>
      <w:r/>
    </w:p>
    <w:p>
      <w:pPr>
        <w:pStyle w:val="1008"/>
        <w:ind w:firstLine="360"/>
        <w:spacing w:line="500" w:lineRule="exact"/>
        <w:widowControl/>
        <w:rPr>
          <w:rFonts w:ascii="方正仿宋_GBK" w:hAnsi="宋体" w:eastAsia="方正仿宋_GBK" w:cs="Times New Roman"/>
          <w:color w:val="000000"/>
          <w:sz w:val="24"/>
          <w:szCs w:val="32"/>
        </w:rPr>
      </w:pPr>
      <w:r>
        <w:rPr>
          <w:rFonts w:ascii="方正仿宋_GBK" w:hAnsi="宋体" w:eastAsia="方正仿宋_GBK" w:cs="Times New Roman"/>
          <w:color w:val="000000"/>
          <w:sz w:val="24"/>
          <w:szCs w:val="32"/>
        </w:rPr>
      </w:r>
      <w:r/>
    </w:p>
    <w:p>
      <w:pPr>
        <w:pStyle w:val="1008"/>
        <w:ind w:firstLine="360"/>
        <w:spacing w:line="500" w:lineRule="exact"/>
        <w:widowControl/>
        <w:rPr>
          <w:rFonts w:ascii="方正仿宋_GBK" w:hAnsi="宋体" w:eastAsia="方正仿宋_GBK" w:cs="Times New Roman"/>
          <w:color w:val="000000"/>
          <w:sz w:val="24"/>
          <w:szCs w:val="32"/>
        </w:rPr>
      </w:pPr>
      <w:r>
        <w:rPr>
          <w:rFonts w:hint="eastAsia" w:ascii="方正仿宋_GBK" w:hAnsi="宋体" w:eastAsia="方正仿宋_GBK" w:cs="Times New Roman"/>
          <w:color w:val="000000"/>
          <w:sz w:val="24"/>
          <w:szCs w:val="32"/>
        </w:rPr>
        <w:t xml:space="preserve">附件1：“全国标准信息公共服务平台”公开的标准文本</w:t>
      </w:r>
      <w:r>
        <w:rPr>
          <w:rFonts w:ascii="方正仿宋_GBK" w:hAnsi="宋体" w:eastAsia="方正仿宋_GBK" w:cs="Times New Roman"/>
          <w:color w:val="000000"/>
          <w:sz w:val="24"/>
          <w:szCs w:val="32"/>
        </w:rPr>
      </w:r>
      <w:r/>
    </w:p>
    <w:p>
      <w:pPr>
        <w:pStyle w:val="1008"/>
        <w:ind w:left="110"/>
        <w:spacing w:line="500" w:lineRule="exact"/>
        <w:widowControl/>
        <w:rPr>
          <w:rFonts w:ascii="方正仿宋_GBK" w:hAnsi="宋体" w:eastAsia="方正仿宋_GBK" w:cs="Times New Roman"/>
          <w:color w:val="000000"/>
          <w:sz w:val="24"/>
          <w:szCs w:val="32"/>
        </w:rPr>
      </w:pPr>
      <w:r>
        <w:rPr>
          <w:rFonts w:hint="eastAsia" w:ascii="方正仿宋_GBK" w:hAnsi="宋体" w:eastAsia="方正仿宋_GBK" w:cs="Times New Roman"/>
          <w:color w:val="000000"/>
          <w:sz w:val="24"/>
          <w:szCs w:val="32"/>
        </w:rPr>
        <w:t xml:space="preserve">联 系 人：***                            联系电话：</w:t>
      </w:r>
      <w:r>
        <w:rPr>
          <w:rFonts w:hint="eastAsia" w:ascii="方正仿宋_GBK" w:hAnsi="宋体" w:eastAsia="方正仿宋_GBK" w:cs="Times New Roman"/>
          <w:color w:val="000000"/>
          <w:sz w:val="24"/>
          <w:szCs w:val="32"/>
        </w:rPr>
        <w:t xml:space="preserve">025-********</w:t>
      </w:r>
      <w:r>
        <w:rPr>
          <w:rFonts w:ascii="方正仿宋_GBK" w:hAnsi="宋体" w:eastAsia="方正仿宋_GBK" w:cs="Times New Roman"/>
          <w:color w:val="000000"/>
          <w:sz w:val="24"/>
          <w:szCs w:val="32"/>
        </w:rPr>
      </w:r>
      <w:r/>
    </w:p>
    <w:p>
      <w:pPr>
        <w:pStyle w:val="1008"/>
        <w:ind w:left="110"/>
        <w:spacing w:line="500" w:lineRule="exact"/>
        <w:widowControl/>
        <w:rPr>
          <w:rFonts w:ascii="方正仿宋_GBK" w:hAnsi="宋体" w:eastAsia="方正仿宋_GBK" w:cs="Times New Roman"/>
          <w:color w:val="000000"/>
          <w:sz w:val="24"/>
          <w:szCs w:val="32"/>
        </w:rPr>
      </w:pPr>
      <w:r>
        <w:rPr>
          <w:rFonts w:hint="eastAsia" w:ascii="方正仿宋_GBK" w:hAnsi="宋体" w:eastAsia="方正仿宋_GBK" w:cs="Times New Roman"/>
          <w:color w:val="000000"/>
          <w:sz w:val="24"/>
          <w:szCs w:val="32"/>
        </w:rPr>
        <w:t xml:space="preserve">地    址：南京市**区**路**号             邮    编：2*****</w:t>
      </w:r>
      <w:r>
        <w:rPr>
          <w:rFonts w:ascii="方正仿宋_GBK" w:hAnsi="宋体" w:eastAsia="方正仿宋_GBK" w:cs="Times New Roman"/>
          <w:color w:val="000000"/>
          <w:sz w:val="24"/>
          <w:szCs w:val="32"/>
        </w:rPr>
      </w:r>
      <w:r/>
    </w:p>
    <w:p>
      <w:pPr>
        <w:pStyle w:val="1008"/>
        <w:ind w:left="110"/>
        <w:spacing w:line="500" w:lineRule="exact"/>
        <w:widowControl/>
        <w:rPr>
          <w:rFonts w:ascii="方正仿宋_GBK" w:hAnsi="宋体" w:eastAsia="方正仿宋_GBK" w:cs="Times New Roman"/>
          <w:color w:val="000000"/>
          <w:sz w:val="24"/>
          <w:szCs w:val="32"/>
        </w:rPr>
      </w:pPr>
      <w:r>
        <w:rPr>
          <w:rFonts w:hint="eastAsia" w:ascii="方正仿宋_GBK" w:hAnsi="宋体" w:eastAsia="方正仿宋_GBK" w:cs="Times New Roman"/>
          <w:color w:val="000000"/>
          <w:sz w:val="24"/>
          <w:szCs w:val="32"/>
        </w:rPr>
        <w:t xml:space="preserve">邮    箱：*******</w:t>
      </w:r>
      <w:r>
        <w:rPr>
          <w:rFonts w:ascii="方正仿宋_GBK" w:hAnsi="宋体" w:eastAsia="方正仿宋_GBK" w:cs="Times New Roman"/>
          <w:color w:val="000000"/>
          <w:sz w:val="24"/>
          <w:szCs w:val="32"/>
        </w:rPr>
      </w:r>
      <w:r/>
    </w:p>
    <w:p>
      <w:pPr>
        <w:pStyle w:val="1008"/>
        <w:ind w:right="702"/>
        <w:jc w:val="center"/>
        <w:spacing w:line="500" w:lineRule="exact"/>
        <w:widowControl/>
        <w:rPr>
          <w:rFonts w:ascii="方正仿宋_GBK" w:hAnsi="宋体" w:eastAsia="方正仿宋_GBK" w:cs="Times New Roman"/>
          <w:color w:val="000000"/>
          <w:sz w:val="24"/>
          <w:szCs w:val="32"/>
        </w:rPr>
      </w:pPr>
      <w:r>
        <w:rPr>
          <w:rFonts w:hint="eastAsia" w:ascii="方正仿宋_GBK" w:hAnsi="宋体" w:eastAsia="方正仿宋_GBK" w:cs="Times New Roman"/>
          <w:color w:val="000000"/>
          <w:sz w:val="24"/>
          <w:szCs w:val="32"/>
        </w:rPr>
        <w:t xml:space="preserve">                                        </w:t>
      </w:r>
      <w:r>
        <w:rPr>
          <w:rFonts w:ascii="方正仿宋_GBK" w:hAnsi="宋体" w:eastAsia="方正仿宋_GBK" w:cs="Times New Roman"/>
          <w:color w:val="000000"/>
          <w:sz w:val="24"/>
          <w:szCs w:val="32"/>
        </w:rPr>
      </w:r>
      <w:r/>
    </w:p>
    <w:p>
      <w:pPr>
        <w:pStyle w:val="1008"/>
        <w:ind w:right="702"/>
        <w:jc w:val="center"/>
        <w:spacing w:line="500" w:lineRule="exact"/>
        <w:widowControl/>
        <w:rPr>
          <w:rFonts w:ascii="方正仿宋_GBK" w:hAnsi="宋体" w:eastAsia="方正仿宋_GBK" w:cs="Times New Roman"/>
          <w:color w:val="000000"/>
          <w:sz w:val="24"/>
          <w:szCs w:val="32"/>
        </w:rPr>
      </w:pPr>
      <w:r>
        <w:rPr>
          <w:rFonts w:hint="eastAsia" w:ascii="方正仿宋_GBK" w:hAnsi="宋体" w:eastAsia="方正仿宋_GBK" w:cs="Times New Roman"/>
          <w:color w:val="000000"/>
          <w:sz w:val="24"/>
          <w:szCs w:val="32"/>
        </w:rPr>
        <w:t xml:space="preserve">                                            项目承担单位（公章）</w:t>
      </w:r>
      <w:r>
        <w:rPr>
          <w:rFonts w:ascii="方正仿宋_GBK" w:hAnsi="宋体" w:eastAsia="方正仿宋_GBK" w:cs="Times New Roman"/>
          <w:color w:val="000000"/>
          <w:sz w:val="24"/>
          <w:szCs w:val="32"/>
        </w:rPr>
      </w:r>
      <w:r/>
    </w:p>
    <w:p>
      <w:pPr>
        <w:pStyle w:val="1008"/>
        <w:ind w:right="1351"/>
        <w:jc w:val="right"/>
        <w:spacing w:line="500" w:lineRule="exact"/>
        <w:widowControl/>
        <w:rPr>
          <w:rFonts w:ascii="方正仿宋_GBK" w:hAnsi="宋体" w:eastAsia="方正仿宋_GBK" w:cs="Times New Roman"/>
          <w:color w:val="000000"/>
          <w:sz w:val="24"/>
          <w:szCs w:val="32"/>
        </w:rPr>
      </w:pPr>
      <w:r>
        <w:rPr>
          <w:rFonts w:hint="eastAsia" w:ascii="方正仿宋_GBK" w:hAnsi="宋体" w:eastAsia="方正仿宋_GBK" w:cs="Times New Roman"/>
          <w:color w:val="000000"/>
          <w:sz w:val="24"/>
          <w:szCs w:val="32"/>
        </w:rPr>
        <w:t xml:space="preserve">  202*年**月**日</w:t>
      </w:r>
      <w:r>
        <w:rPr>
          <w:rFonts w:ascii="方正仿宋_GBK" w:hAnsi="宋体" w:eastAsia="方正仿宋_GBK" w:cs="Times New Roman"/>
          <w:color w:val="000000"/>
          <w:sz w:val="24"/>
          <w:szCs w:val="32"/>
        </w:rPr>
      </w:r>
      <w:r/>
    </w:p>
    <w:p>
      <w:pPr>
        <w:pStyle w:val="1008"/>
        <w:spacing w:after="200" w:line="360" w:lineRule="auto"/>
        <w:widowControl/>
        <w:rPr>
          <w:rFonts w:ascii="方正黑体_GBK" w:hAnsi="Calibri" w:eastAsia="方正黑体_GBK" w:cs="Times New Roman"/>
          <w:color w:val="000000"/>
          <w:sz w:val="32"/>
          <w:szCs w:val="32"/>
        </w:rPr>
      </w:pPr>
      <w:r>
        <w:rPr>
          <w:rFonts w:ascii="Calibri" w:hAnsi="Calibri" w:cs="Times New Roman"/>
          <w:color w:val="000000"/>
          <w:sz w:val="32"/>
          <w:szCs w:val="32"/>
        </w:rPr>
        <w:br w:type="page" w:clear="all"/>
      </w:r>
      <w:bookmarkStart w:id="154" w:name="_Toc5279"/>
      <w:r/>
      <w:bookmarkStart w:id="155" w:name="OLE_LINK9"/>
      <w:r/>
      <w:bookmarkStart w:id="156" w:name="OLE_LINK19"/>
      <w:r>
        <w:rPr>
          <w:rFonts w:hint="eastAsia" w:ascii="方正黑体_GBK" w:hAnsi="宋体" w:eastAsia="方正黑体_GBK" w:cs="Times New Roman"/>
          <w:bCs/>
          <w:color w:val="000000"/>
          <w:sz w:val="32"/>
          <w:szCs w:val="32"/>
        </w:rPr>
        <w:t xml:space="preserve">附件3</w:t>
      </w:r>
      <w:bookmarkEnd w:id="154"/>
      <w:r>
        <w:rPr>
          <w:rFonts w:ascii="方正黑体_GBK" w:hAnsi="Calibri" w:eastAsia="方正黑体_GBK" w:cs="Times New Roman"/>
          <w:color w:val="000000"/>
          <w:sz w:val="32"/>
          <w:szCs w:val="32"/>
        </w:rPr>
      </w:r>
      <w:r/>
    </w:p>
    <w:p>
      <w:pPr>
        <w:pStyle w:val="1008"/>
        <w:jc w:val="center"/>
        <w:spacing w:after="200" w:line="276" w:lineRule="auto"/>
        <w:widowControl/>
        <w:tabs>
          <w:tab w:val="left" w:pos="720" w:leader="none"/>
        </w:tabs>
        <w:rPr>
          <w:rFonts w:ascii="Calibri" w:hAnsi="Calibri" w:eastAsia="华文新魏" w:cs="Times New Roman"/>
          <w:color w:val="000000"/>
          <w:sz w:val="72"/>
        </w:rPr>
      </w:pPr>
      <w:r>
        <w:rPr>
          <w:rFonts w:ascii="Calibri" w:hAnsi="Calibri" w:eastAsia="华文新魏" w:cs="Times New Roman"/>
          <w:color w:val="000000"/>
          <w:sz w:val="72"/>
        </w:rPr>
      </w:r>
      <w:r/>
    </w:p>
    <w:p>
      <w:pPr>
        <w:pStyle w:val="1008"/>
        <w:jc w:val="center"/>
        <w:spacing w:after="200" w:line="276" w:lineRule="auto"/>
        <w:widowControl/>
        <w:tabs>
          <w:tab w:val="left" w:pos="720" w:leader="none"/>
        </w:tabs>
        <w:rPr>
          <w:rFonts w:ascii="方正小标宋_GBK" w:hAnsi="方正小标宋_GBK" w:eastAsia="方正小标宋_GBK" w:cs="Times New Roman"/>
          <w:color w:val="000000"/>
          <w:sz w:val="44"/>
          <w:szCs w:val="44"/>
        </w:rPr>
      </w:pPr>
      <w:r>
        <w:rPr>
          <w:rFonts w:hint="eastAsia" w:ascii="方正小标宋_GBK" w:hAnsi="方正小标宋_GBK" w:eastAsia="方正小标宋_GBK" w:cs="Times New Roman"/>
          <w:color w:val="000000"/>
          <w:sz w:val="56"/>
          <w:szCs w:val="44"/>
        </w:rPr>
        <w:t xml:space="preserve">标准质量评估报告</w:t>
      </w:r>
      <w:r>
        <w:rPr>
          <w:rFonts w:ascii="方正小标宋_GBK" w:hAnsi="方正小标宋_GBK" w:eastAsia="方正小标宋_GBK" w:cs="Times New Roman"/>
          <w:color w:val="000000"/>
          <w:sz w:val="44"/>
          <w:szCs w:val="44"/>
        </w:rPr>
      </w:r>
      <w:r/>
    </w:p>
    <w:p>
      <w:pPr>
        <w:pStyle w:val="1008"/>
        <w:ind w:firstLine="600"/>
        <w:spacing w:after="200" w:line="276" w:lineRule="auto"/>
        <w:widowControl/>
        <w:rPr>
          <w:rFonts w:ascii="Calibri" w:hAnsi="Calibri" w:cs="Times New Roman"/>
          <w:color w:val="000000"/>
          <w:sz w:val="30"/>
        </w:rPr>
      </w:pPr>
      <w:r>
        <w:rPr>
          <w:rFonts w:ascii="Calibri" w:hAnsi="Calibri" w:cs="Times New Roman"/>
          <w:color w:val="000000"/>
          <w:sz w:val="30"/>
        </w:rPr>
      </w:r>
      <w:r/>
    </w:p>
    <w:p>
      <w:pPr>
        <w:pStyle w:val="1008"/>
        <w:ind w:firstLine="600"/>
        <w:spacing w:line="360" w:lineRule="auto"/>
        <w:rPr>
          <w:rFonts w:ascii="仿宋_GB2312" w:eastAsia="仿宋_GB2312" w:cs="Times New Roman"/>
          <w:color w:val="000000"/>
          <w:sz w:val="30"/>
          <w:szCs w:val="30"/>
        </w:rPr>
      </w:pPr>
      <w:r>
        <w:rPr>
          <w:rFonts w:ascii="仿宋_GB2312" w:eastAsia="仿宋_GB2312" w:cs="Times New Roman"/>
          <w:color w:val="000000"/>
          <w:sz w:val="30"/>
          <w:szCs w:val="30"/>
        </w:rPr>
      </w:r>
      <w:r/>
    </w:p>
    <w:p>
      <w:pPr>
        <w:pStyle w:val="1008"/>
        <w:ind w:firstLine="600"/>
        <w:spacing w:line="360" w:lineRule="auto"/>
        <w:rPr>
          <w:rFonts w:ascii="仿宋_GB2312" w:eastAsia="仿宋_GB2312" w:cs="Times New Roman"/>
          <w:color w:val="000000"/>
          <w:sz w:val="30"/>
          <w:szCs w:val="30"/>
        </w:rPr>
      </w:pPr>
      <w:r>
        <w:rPr>
          <w:rFonts w:ascii="仿宋_GB2312" w:eastAsia="仿宋_GB2312" w:cs="Times New Roman"/>
          <w:color w:val="000000"/>
          <w:sz w:val="30"/>
          <w:szCs w:val="30"/>
        </w:rPr>
      </w:r>
      <w:r/>
    </w:p>
    <w:p>
      <w:pPr>
        <w:pStyle w:val="1008"/>
        <w:ind w:left="2706" w:hanging="1606"/>
        <w:spacing w:line="720" w:lineRule="auto"/>
        <w:widowControl/>
        <w:rPr>
          <w:rFonts w:ascii="方正仿宋_GBK" w:hAnsi="宋体" w:eastAsia="方正仿宋_GBK" w:cs="Times New Roman"/>
          <w:b/>
          <w:bCs/>
          <w:color w:val="000000"/>
          <w:sz w:val="32"/>
          <w:szCs w:val="32"/>
        </w:rPr>
      </w:pPr>
      <w:r>
        <w:rPr>
          <w:rFonts w:hint="eastAsia" w:ascii="方正仿宋_GBK" w:hAnsi="宋体" w:eastAsia="方正仿宋_GBK" w:cs="Times New Roman"/>
          <w:b/>
          <w:bCs/>
          <w:color w:val="000000"/>
          <w:sz w:val="32"/>
          <w:szCs w:val="32"/>
        </w:rPr>
        <w:t xml:space="preserve">报告编号：</w:t>
      </w:r>
      <w:r>
        <w:rPr>
          <w:rFonts w:hint="eastAsia" w:ascii="方正仿宋_GBK" w:hAnsi="宋体" w:eastAsia="方正仿宋_GBK" w:cs="Times New Roman"/>
          <w:color w:val="000000"/>
          <w:sz w:val="32"/>
          <w:szCs w:val="32"/>
        </w:rPr>
        <w:t xml:space="preserve">XXXX</w:t>
      </w:r>
      <w:r>
        <w:rPr>
          <w:rFonts w:ascii="方正仿宋_GBK" w:hAnsi="宋体" w:eastAsia="方正仿宋_GBK" w:cs="Times New Roman"/>
          <w:b/>
          <w:bCs/>
          <w:color w:val="000000"/>
          <w:sz w:val="32"/>
          <w:szCs w:val="32"/>
        </w:rPr>
      </w:r>
      <w:r/>
    </w:p>
    <w:p>
      <w:pPr>
        <w:pStyle w:val="1008"/>
        <w:ind w:left="2706" w:hanging="1606"/>
        <w:spacing w:line="720" w:lineRule="auto"/>
        <w:widowControl/>
        <w:rPr>
          <w:rFonts w:ascii="方正仿宋_GBK" w:hAnsi="宋体" w:eastAsia="方正仿宋_GBK" w:cs="Times New Roman"/>
          <w:color w:val="000000"/>
          <w:sz w:val="32"/>
          <w:szCs w:val="32"/>
        </w:rPr>
      </w:pPr>
      <w:r>
        <w:rPr>
          <w:rFonts w:hint="eastAsia" w:ascii="方正仿宋_GBK" w:hAnsi="宋体" w:eastAsia="方正仿宋_GBK" w:cs="Times New Roman"/>
          <w:b/>
          <w:bCs/>
          <w:color w:val="000000"/>
          <w:sz w:val="32"/>
          <w:szCs w:val="32"/>
        </w:rPr>
        <w:t xml:space="preserve">标准名称：</w:t>
      </w:r>
      <w:r>
        <w:rPr>
          <w:rFonts w:hint="eastAsia" w:ascii="方正仿宋_GBK" w:hAnsi="宋体" w:eastAsia="方正仿宋_GBK" w:cs="Times New Roman"/>
          <w:color w:val="000000"/>
          <w:sz w:val="32"/>
          <w:szCs w:val="32"/>
        </w:rPr>
        <w:t xml:space="preserve">XXXX</w:t>
      </w:r>
      <w:r>
        <w:rPr>
          <w:rFonts w:ascii="方正仿宋_GBK" w:hAnsi="宋体" w:eastAsia="方正仿宋_GBK" w:cs="Times New Roman"/>
          <w:color w:val="000000"/>
          <w:sz w:val="32"/>
          <w:szCs w:val="32"/>
        </w:rPr>
      </w:r>
      <w:r/>
    </w:p>
    <w:p>
      <w:pPr>
        <w:pStyle w:val="1008"/>
        <w:ind w:left="2706" w:hanging="1606"/>
        <w:spacing w:line="720" w:lineRule="auto"/>
        <w:widowControl/>
        <w:rPr>
          <w:rFonts w:ascii="方正仿宋_GBK" w:hAnsi="宋体" w:eastAsia="方正仿宋_GBK" w:cs="Times New Roman"/>
          <w:color w:val="000000"/>
          <w:sz w:val="32"/>
          <w:szCs w:val="32"/>
        </w:rPr>
      </w:pPr>
      <w:r>
        <w:rPr>
          <w:rFonts w:hint="eastAsia" w:ascii="方正仿宋_GBK" w:hAnsi="宋体" w:eastAsia="方正仿宋_GBK" w:cs="Times New Roman"/>
          <w:b/>
          <w:bCs/>
          <w:color w:val="000000"/>
          <w:sz w:val="32"/>
          <w:szCs w:val="32"/>
        </w:rPr>
        <w:t xml:space="preserve">标准编号：</w:t>
      </w:r>
      <w:r>
        <w:rPr>
          <w:rFonts w:hint="eastAsia" w:ascii="方正仿宋_GBK" w:hAnsi="宋体" w:eastAsia="方正仿宋_GBK" w:cs="Times New Roman"/>
          <w:color w:val="000000"/>
          <w:sz w:val="32"/>
          <w:szCs w:val="32"/>
        </w:rPr>
        <w:t xml:space="preserve">XXXX</w:t>
      </w:r>
      <w:r>
        <w:rPr>
          <w:rFonts w:ascii="方正仿宋_GBK" w:hAnsi="宋体" w:eastAsia="方正仿宋_GBK" w:cs="Times New Roman"/>
          <w:color w:val="000000"/>
          <w:sz w:val="32"/>
          <w:szCs w:val="32"/>
        </w:rPr>
      </w:r>
      <w:r/>
    </w:p>
    <w:p>
      <w:pPr>
        <w:pStyle w:val="1008"/>
        <w:ind w:left="2706" w:hanging="1606"/>
        <w:spacing w:line="720" w:lineRule="auto"/>
        <w:widowControl/>
        <w:rPr>
          <w:rFonts w:ascii="方正仿宋_GBK" w:hAnsi="宋体" w:eastAsia="方正仿宋_GBK" w:cs="Times New Roman"/>
          <w:color w:val="000000"/>
          <w:sz w:val="32"/>
          <w:szCs w:val="32"/>
        </w:rPr>
      </w:pPr>
      <w:r>
        <w:rPr>
          <w:rFonts w:hint="eastAsia" w:ascii="方正仿宋_GBK" w:hAnsi="宋体" w:eastAsia="方正仿宋_GBK" w:cs="Times New Roman"/>
          <w:b/>
          <w:bCs/>
          <w:color w:val="000000"/>
          <w:sz w:val="32"/>
          <w:szCs w:val="32"/>
        </w:rPr>
        <w:t xml:space="preserve">发布单位：</w:t>
      </w:r>
      <w:r>
        <w:rPr>
          <w:rFonts w:hint="eastAsia" w:ascii="方正仿宋_GBK" w:hAnsi="宋体" w:eastAsia="方正仿宋_GBK" w:cs="Times New Roman"/>
          <w:color w:val="000000"/>
          <w:sz w:val="32"/>
          <w:szCs w:val="32"/>
        </w:rPr>
        <w:t xml:space="preserve">XXXX</w:t>
      </w:r>
      <w:r>
        <w:rPr>
          <w:rFonts w:ascii="方正仿宋_GBK" w:hAnsi="宋体" w:eastAsia="方正仿宋_GBK" w:cs="Times New Roman"/>
          <w:color w:val="000000"/>
          <w:sz w:val="32"/>
          <w:szCs w:val="32"/>
        </w:rPr>
      </w:r>
      <w:r/>
    </w:p>
    <w:p>
      <w:pPr>
        <w:pStyle w:val="1008"/>
        <w:ind w:left="2706" w:hanging="1606"/>
        <w:spacing w:line="720" w:lineRule="auto"/>
        <w:widowControl/>
        <w:rPr>
          <w:rFonts w:ascii="方正仿宋_GBK" w:hAnsi="宋体" w:eastAsia="方正仿宋_GBK" w:cs="Times New Roman"/>
          <w:color w:val="000000"/>
          <w:sz w:val="32"/>
          <w:szCs w:val="32"/>
        </w:rPr>
      </w:pPr>
      <w:r>
        <w:rPr>
          <w:rFonts w:hint="eastAsia" w:ascii="方正仿宋_GBK" w:hAnsi="宋体" w:eastAsia="方正仿宋_GBK" w:cs="Times New Roman"/>
          <w:b/>
          <w:bCs/>
          <w:color w:val="000000"/>
          <w:sz w:val="32"/>
          <w:szCs w:val="32"/>
        </w:rPr>
        <w:t xml:space="preserve">标准公开时间：</w:t>
      </w:r>
      <w:r>
        <w:rPr>
          <w:rFonts w:hint="eastAsia" w:ascii="方正仿宋_GBK" w:hAnsi="宋体" w:eastAsia="方正仿宋_GBK" w:cs="Times New Roman"/>
          <w:color w:val="000000"/>
          <w:sz w:val="32"/>
          <w:szCs w:val="32"/>
        </w:rPr>
        <w:t xml:space="preserve">XXXX</w:t>
      </w:r>
      <w:r>
        <w:rPr>
          <w:rFonts w:ascii="方正仿宋_GBK" w:hAnsi="宋体" w:eastAsia="方正仿宋_GBK" w:cs="Times New Roman"/>
          <w:color w:val="000000"/>
          <w:sz w:val="32"/>
          <w:szCs w:val="32"/>
        </w:rPr>
      </w:r>
      <w:r/>
    </w:p>
    <w:p>
      <w:pPr>
        <w:pStyle w:val="1008"/>
        <w:ind w:firstLine="3213"/>
        <w:spacing w:line="276" w:lineRule="auto"/>
        <w:widowControl/>
        <w:rPr>
          <w:rFonts w:ascii="方正仿宋_GBK" w:hAnsi="Calibri" w:eastAsia="方正仿宋_GBK" w:cs="Times New Roman"/>
          <w:b/>
          <w:bCs/>
          <w:color w:val="000000"/>
          <w:sz w:val="32"/>
        </w:rPr>
      </w:pPr>
      <w:r>
        <w:rPr>
          <w:rFonts w:ascii="方正仿宋_GBK" w:hAnsi="Calibri" w:eastAsia="方正仿宋_GBK" w:cs="Times New Roman"/>
          <w:b/>
          <w:bCs/>
          <w:color w:val="000000"/>
          <w:sz w:val="32"/>
        </w:rPr>
      </w:r>
      <w:r/>
    </w:p>
    <w:p>
      <w:pPr>
        <w:pStyle w:val="1008"/>
        <w:jc w:val="center"/>
        <w:spacing w:line="276" w:lineRule="auto"/>
        <w:widowControl/>
        <w:rPr>
          <w:rFonts w:ascii="方正仿宋_GBK" w:hAnsi="宋体" w:eastAsia="方正仿宋_GBK" w:cs="Times New Roman"/>
          <w:b/>
          <w:bCs/>
          <w:color w:val="000000"/>
          <w:sz w:val="32"/>
        </w:rPr>
      </w:pPr>
      <w:r>
        <w:rPr>
          <w:rFonts w:hint="eastAsia" w:ascii="方正仿宋_GBK" w:hAnsi="宋体" w:eastAsia="方正仿宋_GBK" w:cs="Times New Roman"/>
          <w:b/>
          <w:bCs/>
          <w:color w:val="000000"/>
          <w:sz w:val="32"/>
        </w:rPr>
        <w:t xml:space="preserve">标准质量评估承担单位名称</w:t>
      </w:r>
      <w:r>
        <w:rPr>
          <w:rFonts w:ascii="方正仿宋_GBK" w:hAnsi="宋体" w:eastAsia="方正仿宋_GBK" w:cs="Times New Roman"/>
          <w:b/>
          <w:bCs/>
          <w:color w:val="000000"/>
          <w:sz w:val="32"/>
        </w:rPr>
      </w:r>
      <w:r/>
    </w:p>
    <w:p>
      <w:pPr>
        <w:pStyle w:val="1008"/>
        <w:jc w:val="center"/>
        <w:spacing w:after="200" w:line="276" w:lineRule="auto"/>
        <w:widowControl/>
        <w:rPr>
          <w:rFonts w:ascii="方正黑体_GBK" w:hAnsi="宋体" w:eastAsia="方正黑体_GBK" w:cs="Times New Roman"/>
          <w:bCs/>
          <w:color w:val="000000"/>
          <w:sz w:val="32"/>
          <w:szCs w:val="28"/>
        </w:rPr>
      </w:pPr>
      <w:r>
        <w:rPr>
          <w:rFonts w:ascii="Calibri" w:hAnsi="Calibri" w:eastAsia="仿宋_GB2312" w:cs="Times New Roman"/>
          <w:b/>
          <w:bCs/>
          <w:color w:val="000000"/>
          <w:sz w:val="32"/>
        </w:rPr>
        <w:br w:type="page" w:clear="all"/>
      </w:r>
      <w:r>
        <w:rPr>
          <w:rFonts w:hint="eastAsia" w:ascii="方正黑体_GBK" w:hAnsi="宋体" w:eastAsia="方正黑体_GBK" w:cs="Times New Roman"/>
          <w:bCs/>
          <w:color w:val="000000"/>
          <w:sz w:val="32"/>
          <w:szCs w:val="28"/>
        </w:rPr>
        <w:t xml:space="preserve">注  意  事 </w:t>
      </w:r>
      <w:r>
        <w:rPr>
          <w:rFonts w:ascii="方正黑体_GBK" w:hAnsi="宋体" w:eastAsia="方正黑体_GBK" w:cs="Times New Roman"/>
          <w:bCs/>
          <w:color w:val="000000"/>
          <w:sz w:val="32"/>
          <w:szCs w:val="28"/>
        </w:rPr>
        <w:t xml:space="preserve"> </w:t>
      </w:r>
      <w:r>
        <w:rPr>
          <w:rFonts w:hint="eastAsia" w:ascii="方正黑体_GBK" w:hAnsi="宋体" w:eastAsia="方正黑体_GBK" w:cs="Times New Roman"/>
          <w:bCs/>
          <w:color w:val="000000"/>
          <w:sz w:val="32"/>
          <w:szCs w:val="28"/>
        </w:rPr>
        <w:t xml:space="preserve">项</w:t>
      </w:r>
      <w:r>
        <w:rPr>
          <w:rFonts w:ascii="方正黑体_GBK" w:hAnsi="宋体" w:eastAsia="方正黑体_GBK" w:cs="Times New Roman"/>
          <w:bCs/>
          <w:color w:val="000000"/>
          <w:sz w:val="32"/>
          <w:szCs w:val="28"/>
        </w:rPr>
      </w:r>
      <w:r/>
    </w:p>
    <w:p>
      <w:pPr>
        <w:pStyle w:val="1008"/>
        <w:ind w:firstLine="2409"/>
        <w:spacing w:after="200" w:line="276" w:lineRule="auto"/>
        <w:widowControl/>
        <w:rPr>
          <w:rFonts w:hAnsi="宋体" w:cs="Times New Roman"/>
          <w:b/>
          <w:bCs/>
          <w:color w:val="000000"/>
          <w:sz w:val="24"/>
        </w:rPr>
      </w:pPr>
      <w:r>
        <w:rPr>
          <w:rFonts w:hAnsi="宋体" w:cs="Times New Roman"/>
          <w:b/>
          <w:bCs/>
          <w:color w:val="000000"/>
          <w:sz w:val="24"/>
        </w:rPr>
      </w:r>
      <w:r/>
    </w:p>
    <w:p>
      <w:pPr>
        <w:pStyle w:val="1008"/>
        <w:ind w:firstLine="480"/>
        <w:spacing w:after="200" w:line="276" w:lineRule="auto"/>
        <w:widowControl/>
        <w:rPr>
          <w:rFonts w:ascii="方正仿宋_GBK" w:hAnsi="宋体" w:eastAsia="方正仿宋_GBK" w:cs="Times New Roman"/>
          <w:bCs/>
          <w:color w:val="000000"/>
          <w:sz w:val="24"/>
        </w:rPr>
      </w:pPr>
      <w:r>
        <w:rPr>
          <w:rFonts w:hint="eastAsia" w:ascii="方正仿宋_GBK" w:hAnsi="宋体" w:eastAsia="方正仿宋_GBK" w:cs="Times New Roman"/>
          <w:bCs/>
          <w:color w:val="000000"/>
          <w:sz w:val="24"/>
        </w:rPr>
        <w:t xml:space="preserve">1、本单位保证评估报告的公正性和准确性，对评估结果负责，并对企业、社会团体所提供的技术资料保密。</w:t>
      </w:r>
      <w:r>
        <w:rPr>
          <w:rFonts w:ascii="方正仿宋_GBK" w:hAnsi="宋体" w:eastAsia="方正仿宋_GBK" w:cs="Times New Roman"/>
          <w:bCs/>
          <w:color w:val="000000"/>
          <w:sz w:val="24"/>
        </w:rPr>
      </w:r>
      <w:r/>
    </w:p>
    <w:p>
      <w:pPr>
        <w:pStyle w:val="1008"/>
        <w:ind w:firstLine="480"/>
        <w:spacing w:after="200" w:line="276" w:lineRule="auto"/>
        <w:widowControl/>
        <w:rPr>
          <w:rFonts w:ascii="方正仿宋_GBK" w:hAnsi="宋体" w:eastAsia="方正仿宋_GBK" w:cs="Times New Roman"/>
          <w:bCs/>
          <w:color w:val="000000"/>
          <w:sz w:val="24"/>
        </w:rPr>
      </w:pPr>
      <w:r>
        <w:rPr>
          <w:rFonts w:hint="eastAsia" w:ascii="方正仿宋_GBK" w:hAnsi="宋体" w:eastAsia="方正仿宋_GBK" w:cs="Times New Roman"/>
          <w:bCs/>
          <w:color w:val="000000"/>
          <w:sz w:val="24"/>
        </w:rPr>
        <w:t xml:space="preserve">2、本评估报告未加盖本单位业务专用章及骑缝章无效。</w:t>
      </w:r>
      <w:r>
        <w:rPr>
          <w:rFonts w:ascii="方正仿宋_GBK" w:hAnsi="宋体" w:eastAsia="方正仿宋_GBK" w:cs="Times New Roman"/>
          <w:bCs/>
          <w:color w:val="000000"/>
          <w:sz w:val="24"/>
        </w:rPr>
      </w:r>
      <w:r/>
    </w:p>
    <w:p>
      <w:pPr>
        <w:pStyle w:val="1008"/>
        <w:ind w:firstLine="480"/>
        <w:spacing w:after="200" w:line="276" w:lineRule="auto"/>
        <w:widowControl/>
        <w:rPr>
          <w:rFonts w:ascii="方正仿宋_GBK" w:hAnsi="宋体" w:eastAsia="方正仿宋_GBK" w:cs="Times New Roman"/>
          <w:bCs/>
          <w:color w:val="000000"/>
          <w:sz w:val="24"/>
        </w:rPr>
      </w:pPr>
      <w:r>
        <w:rPr>
          <w:rFonts w:hint="eastAsia" w:ascii="方正仿宋_GBK" w:hAnsi="宋体" w:eastAsia="方正仿宋_GBK" w:cs="Times New Roman"/>
          <w:bCs/>
          <w:color w:val="000000"/>
          <w:sz w:val="24"/>
        </w:rPr>
        <w:t xml:space="preserve">3、报告无编制、审核、签发签字无效。</w:t>
      </w:r>
      <w:r>
        <w:rPr>
          <w:rFonts w:ascii="方正仿宋_GBK" w:hAnsi="宋体" w:eastAsia="方正仿宋_GBK" w:cs="Times New Roman"/>
          <w:bCs/>
          <w:color w:val="000000"/>
          <w:sz w:val="24"/>
        </w:rPr>
      </w:r>
      <w:r/>
    </w:p>
    <w:p>
      <w:pPr>
        <w:pStyle w:val="1008"/>
        <w:ind w:firstLine="480"/>
        <w:spacing w:after="200" w:line="276" w:lineRule="auto"/>
        <w:widowControl/>
        <w:rPr>
          <w:rFonts w:ascii="方正仿宋_GBK" w:hAnsi="宋体" w:eastAsia="方正仿宋_GBK" w:cs="Times New Roman"/>
          <w:bCs/>
          <w:color w:val="000000"/>
          <w:sz w:val="24"/>
        </w:rPr>
      </w:pPr>
      <w:r>
        <w:rPr>
          <w:rFonts w:hint="eastAsia" w:ascii="方正仿宋_GBK" w:hAnsi="宋体" w:eastAsia="方正仿宋_GBK" w:cs="Times New Roman"/>
          <w:bCs/>
          <w:color w:val="000000"/>
          <w:sz w:val="24"/>
        </w:rPr>
        <w:t xml:space="preserve">4、若对评估结果有异议，请在收到评估报告的十五日内向江苏省市场监督管理局提出申请，逾期将不予受理。</w:t>
      </w:r>
      <w:r>
        <w:rPr>
          <w:rFonts w:ascii="方正仿宋_GBK" w:hAnsi="宋体" w:eastAsia="方正仿宋_GBK" w:cs="Times New Roman"/>
          <w:bCs/>
          <w:color w:val="000000"/>
          <w:sz w:val="24"/>
        </w:rPr>
      </w:r>
      <w:r/>
    </w:p>
    <w:p>
      <w:pPr>
        <w:pStyle w:val="1008"/>
        <w:ind w:firstLine="480"/>
        <w:spacing w:after="200" w:line="276" w:lineRule="auto"/>
        <w:widowControl/>
        <w:rPr>
          <w:rFonts w:ascii="方正仿宋_GBK" w:hAnsi="宋体" w:eastAsia="方正仿宋_GBK" w:cs="Times New Roman"/>
          <w:bCs/>
          <w:color w:val="000000"/>
          <w:sz w:val="24"/>
        </w:rPr>
      </w:pPr>
      <w:r>
        <w:rPr>
          <w:rFonts w:hint="eastAsia" w:ascii="方正仿宋_GBK" w:hAnsi="宋体" w:eastAsia="方正仿宋_GBK" w:cs="Times New Roman"/>
          <w:bCs/>
          <w:color w:val="000000"/>
          <w:sz w:val="24"/>
        </w:rPr>
        <w:t xml:space="preserve">5、报告仅对自我声明公开的标准负责。</w:t>
      </w:r>
      <w:r>
        <w:rPr>
          <w:rFonts w:ascii="方正仿宋_GBK" w:hAnsi="宋体" w:eastAsia="方正仿宋_GBK" w:cs="Times New Roman"/>
          <w:bCs/>
          <w:color w:val="000000"/>
          <w:sz w:val="24"/>
        </w:rPr>
      </w:r>
      <w:r/>
    </w:p>
    <w:p>
      <w:pPr>
        <w:pStyle w:val="1008"/>
        <w:ind w:firstLine="480"/>
        <w:spacing w:after="200" w:line="276" w:lineRule="auto"/>
        <w:widowControl/>
        <w:rPr>
          <w:rFonts w:ascii="方正仿宋_GBK" w:hAnsi="宋体" w:eastAsia="方正仿宋_GBK" w:cs="Times New Roman"/>
          <w:bCs/>
          <w:color w:val="000000"/>
          <w:sz w:val="24"/>
        </w:rPr>
      </w:pPr>
      <w:r>
        <w:rPr>
          <w:rFonts w:hint="eastAsia" w:ascii="方正仿宋_GBK" w:hAnsi="宋体" w:eastAsia="方正仿宋_GBK" w:cs="Times New Roman"/>
          <w:bCs/>
          <w:color w:val="000000"/>
          <w:sz w:val="24"/>
        </w:rPr>
        <w:t xml:space="preserve">6、报告结果仅用于企业标准、团体标准抽查工作，不得擅自使用本评估报告中的信息进行宣传。</w:t>
      </w:r>
      <w:r>
        <w:rPr>
          <w:rFonts w:ascii="方正仿宋_GBK" w:hAnsi="宋体" w:eastAsia="方正仿宋_GBK" w:cs="Times New Roman"/>
          <w:bCs/>
          <w:color w:val="000000"/>
          <w:sz w:val="24"/>
        </w:rPr>
      </w:r>
      <w:r/>
    </w:p>
    <w:p>
      <w:pPr>
        <w:pStyle w:val="1008"/>
        <w:ind w:firstLine="480"/>
        <w:spacing w:after="200" w:line="276" w:lineRule="auto"/>
        <w:widowControl/>
        <w:rPr>
          <w:rFonts w:ascii="方正仿宋_GBK" w:hAnsi="宋体" w:eastAsia="方正仿宋_GBK" w:cs="Times New Roman"/>
          <w:bCs/>
          <w:color w:val="000000"/>
          <w:sz w:val="24"/>
        </w:rPr>
      </w:pPr>
      <w:r>
        <w:rPr>
          <w:rFonts w:hint="eastAsia" w:ascii="方正仿宋_GBK" w:hAnsi="宋体" w:eastAsia="方正仿宋_GBK" w:cs="Times New Roman"/>
          <w:bCs/>
          <w:color w:val="000000"/>
          <w:sz w:val="24"/>
        </w:rPr>
        <w:t xml:space="preserve">7、报告涂改无效。</w:t>
      </w:r>
      <w:r>
        <w:rPr>
          <w:rFonts w:ascii="方正仿宋_GBK" w:hAnsi="宋体" w:eastAsia="方正仿宋_GBK" w:cs="Times New Roman"/>
          <w:bCs/>
          <w:color w:val="000000"/>
          <w:sz w:val="24"/>
        </w:rPr>
      </w:r>
      <w:r/>
    </w:p>
    <w:p>
      <w:pPr>
        <w:pStyle w:val="1008"/>
        <w:ind w:firstLine="480"/>
        <w:spacing w:after="200" w:line="276" w:lineRule="auto"/>
        <w:widowControl/>
        <w:rPr>
          <w:rFonts w:ascii="方正仿宋_GBK" w:hAnsi="宋体" w:eastAsia="方正仿宋_GBK" w:cs="Times New Roman"/>
          <w:bCs/>
          <w:color w:val="000000"/>
          <w:sz w:val="24"/>
        </w:rPr>
      </w:pPr>
      <w:r>
        <w:rPr>
          <w:rFonts w:ascii="方正仿宋_GBK" w:hAnsi="宋体" w:eastAsia="方正仿宋_GBK" w:cs="Times New Roman"/>
          <w:bCs/>
          <w:color w:val="000000"/>
          <w:sz w:val="24"/>
        </w:rPr>
      </w:r>
      <w:r/>
    </w:p>
    <w:p>
      <w:pPr>
        <w:pStyle w:val="1008"/>
        <w:ind w:firstLine="480"/>
        <w:spacing w:after="200" w:line="276" w:lineRule="auto"/>
        <w:widowControl/>
        <w:rPr>
          <w:rFonts w:ascii="方正仿宋_GBK" w:hAnsi="宋体" w:eastAsia="方正仿宋_GBK" w:cs="Times New Roman"/>
          <w:color w:val="000000"/>
          <w:sz w:val="24"/>
        </w:rPr>
      </w:pPr>
      <w:r>
        <w:rPr>
          <w:rFonts w:hint="eastAsia" w:ascii="方正仿宋_GBK" w:hAnsi="宋体" w:eastAsia="方正仿宋_GBK" w:cs="Times New Roman"/>
          <w:color w:val="000000"/>
          <w:sz w:val="24"/>
        </w:rPr>
        <w:t xml:space="preserve">标准质量评估承担单位联系方式：</w:t>
      </w:r>
      <w:r>
        <w:rPr>
          <w:rFonts w:ascii="方正仿宋_GBK" w:hAnsi="宋体" w:eastAsia="方正仿宋_GBK" w:cs="Times New Roman"/>
          <w:color w:val="000000"/>
          <w:sz w:val="24"/>
        </w:rPr>
      </w:r>
      <w:r/>
    </w:p>
    <w:p>
      <w:pPr>
        <w:pStyle w:val="1008"/>
        <w:ind w:firstLine="480"/>
        <w:spacing w:after="200" w:line="276" w:lineRule="auto"/>
        <w:widowControl/>
        <w:rPr>
          <w:rFonts w:ascii="方正仿宋_GBK" w:hAnsi="宋体" w:eastAsia="方正仿宋_GBK" w:cs="Times New Roman"/>
          <w:color w:val="000000"/>
          <w:sz w:val="24"/>
        </w:rPr>
      </w:pPr>
      <w:r>
        <w:rPr>
          <w:rFonts w:hint="eastAsia" w:ascii="方正仿宋_GBK" w:hAnsi="宋体" w:eastAsia="方正仿宋_GBK" w:cs="Times New Roman"/>
          <w:color w:val="000000"/>
          <w:sz w:val="24"/>
        </w:rPr>
        <w:t xml:space="preserve">地    址：XXX</w:t>
      </w:r>
      <w:r>
        <w:rPr>
          <w:rFonts w:ascii="方正仿宋_GBK" w:hAnsi="宋体" w:eastAsia="方正仿宋_GBK" w:cs="Times New Roman"/>
          <w:color w:val="000000"/>
          <w:sz w:val="24"/>
        </w:rPr>
      </w:r>
      <w:r/>
    </w:p>
    <w:p>
      <w:pPr>
        <w:pStyle w:val="1008"/>
        <w:ind w:firstLine="480"/>
        <w:spacing w:after="200" w:line="276" w:lineRule="auto"/>
        <w:widowControl/>
        <w:rPr>
          <w:rFonts w:ascii="方正仿宋_GBK" w:hAnsi="宋体" w:eastAsia="方正仿宋_GBK" w:cs="Times New Roman"/>
          <w:color w:val="000000"/>
          <w:sz w:val="24"/>
        </w:rPr>
      </w:pPr>
      <w:r>
        <w:rPr>
          <w:rFonts w:hint="eastAsia" w:ascii="方正仿宋_GBK" w:hAnsi="宋体" w:eastAsia="方正仿宋_GBK" w:cs="Times New Roman"/>
          <w:color w:val="000000"/>
          <w:sz w:val="24"/>
        </w:rPr>
        <w:t xml:space="preserve">邮    编：XXX</w:t>
      </w:r>
      <w:r>
        <w:rPr>
          <w:rFonts w:ascii="方正仿宋_GBK" w:hAnsi="宋体" w:eastAsia="方正仿宋_GBK" w:cs="Times New Roman"/>
          <w:color w:val="000000"/>
          <w:sz w:val="24"/>
        </w:rPr>
      </w:r>
      <w:r/>
    </w:p>
    <w:p>
      <w:pPr>
        <w:pStyle w:val="1008"/>
        <w:ind w:firstLine="480"/>
        <w:spacing w:after="200" w:line="276" w:lineRule="auto"/>
        <w:widowControl/>
        <w:rPr>
          <w:rFonts w:ascii="方正仿宋_GBK" w:hAnsi="宋体" w:eastAsia="方正仿宋_GBK" w:cs="Times New Roman"/>
          <w:bCs/>
          <w:color w:val="000000"/>
          <w:sz w:val="24"/>
        </w:rPr>
      </w:pPr>
      <w:r>
        <w:rPr>
          <w:rFonts w:hint="eastAsia" w:ascii="方正仿宋_GBK" w:hAnsi="宋体" w:eastAsia="方正仿宋_GBK" w:cs="Times New Roman"/>
          <w:color w:val="000000"/>
          <w:sz w:val="24"/>
        </w:rPr>
        <w:t xml:space="preserve">电    话：XXX</w:t>
      </w:r>
      <w:r>
        <w:rPr>
          <w:rFonts w:ascii="方正仿宋_GBK" w:hAnsi="宋体" w:eastAsia="方正仿宋_GBK" w:cs="Times New Roman"/>
          <w:bCs/>
          <w:color w:val="000000"/>
          <w:sz w:val="24"/>
        </w:rPr>
      </w:r>
      <w:r/>
    </w:p>
    <w:p>
      <w:pPr>
        <w:pStyle w:val="1008"/>
        <w:spacing w:after="200" w:line="276" w:lineRule="auto"/>
        <w:widowControl/>
        <w:rPr>
          <w:rFonts w:ascii="方正黑体_GBK" w:hAnsi="宋体" w:eastAsia="方正黑体_GBK" w:cs="Times New Roman"/>
          <w:b/>
          <w:bCs/>
          <w:color w:val="000000"/>
          <w:sz w:val="32"/>
        </w:rPr>
      </w:pPr>
      <w:r>
        <w:rPr>
          <w:rFonts w:hint="eastAsia" w:ascii="方正仿宋_GBK" w:hAnsi="Calibri" w:eastAsia="方正仿宋_GBK" w:cs="Times New Roman"/>
          <w:b/>
          <w:bCs/>
          <w:color w:val="000000"/>
          <w:sz w:val="32"/>
        </w:rPr>
        <w:br w:type="page" w:clear="all"/>
      </w:r>
      <w:r>
        <w:rPr>
          <w:rFonts w:hint="eastAsia" w:ascii="方正黑体_GBK" w:hAnsi="宋体" w:eastAsia="方正黑体_GBK" w:cs="Times New Roman"/>
          <w:color w:val="000000"/>
          <w:sz w:val="28"/>
          <w:szCs w:val="21"/>
        </w:rPr>
        <w:t xml:space="preserve">一、标准质量评估基本情况</w:t>
      </w:r>
      <w:r>
        <w:rPr>
          <w:rFonts w:ascii="方正黑体_GBK" w:hAnsi="宋体" w:eastAsia="方正黑体_GBK" w:cs="Times New Roman"/>
          <w:b/>
          <w:bCs/>
          <w:color w:val="000000"/>
          <w:sz w:val="32"/>
        </w:rPr>
      </w:r>
      <w:r/>
    </w:p>
    <w:tbl>
      <w:tblPr>
        <w:tblW w:w="9412"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985"/>
        <w:gridCol w:w="7427"/>
      </w:tblGrid>
      <w:tr>
        <w:trPr>
          <w:trHeight w:val="567"/>
        </w:trPr>
        <w:tc>
          <w:tcPr>
            <w:tcW w:w="1985" w:type="dxa"/>
            <w:vAlign w:val="center"/>
            <w:textDirection w:val="lrTb"/>
            <w:noWrap w:val="false"/>
          </w:tcPr>
          <w:p>
            <w:pPr>
              <w:pStyle w:val="1008"/>
              <w:jc w:val="center"/>
              <w:spacing w:after="200" w:line="360" w:lineRule="exact"/>
              <w:widowControl/>
              <w:rPr>
                <w:rFonts w:ascii="方正仿宋_GBK" w:hAnsi="宋体" w:eastAsia="方正仿宋_GBK" w:cs="Times New Roman"/>
                <w:color w:val="000000"/>
                <w:sz w:val="24"/>
              </w:rPr>
            </w:pPr>
            <w:r>
              <w:rPr>
                <w:rFonts w:hint="eastAsia" w:ascii="方正仿宋_GBK" w:hAnsi="宋体" w:eastAsia="方正仿宋_GBK" w:cs="Times New Roman"/>
                <w:color w:val="000000"/>
                <w:sz w:val="24"/>
              </w:rPr>
              <w:t xml:space="preserve">标准名称</w:t>
            </w:r>
            <w:r>
              <w:rPr>
                <w:rFonts w:ascii="方正仿宋_GBK" w:hAnsi="宋体" w:eastAsia="方正仿宋_GBK" w:cs="Times New Roman"/>
                <w:color w:val="000000"/>
                <w:sz w:val="24"/>
              </w:rPr>
            </w:r>
            <w:r/>
          </w:p>
        </w:tc>
        <w:tc>
          <w:tcPr>
            <w:tcW w:w="7427" w:type="dxa"/>
            <w:vAlign w:val="center"/>
            <w:textDirection w:val="lrTb"/>
            <w:noWrap w:val="false"/>
          </w:tcPr>
          <w:p>
            <w:pPr>
              <w:pStyle w:val="1008"/>
              <w:jc w:val="center"/>
              <w:spacing w:after="200" w:line="360" w:lineRule="exact"/>
              <w:widowControl/>
              <w:rPr>
                <w:rFonts w:ascii="方正仿宋_GBK" w:hAnsi="宋体" w:eastAsia="方正仿宋_GBK" w:cs="Times New Roman"/>
                <w:color w:val="000000"/>
                <w:sz w:val="24"/>
              </w:rPr>
            </w:pPr>
            <w:r>
              <w:rPr>
                <w:rFonts w:hint="eastAsia" w:ascii="方正仿宋_GBK" w:hAnsi="宋体" w:eastAsia="方正仿宋_GBK" w:cs="Times New Roman"/>
                <w:color w:val="000000"/>
                <w:sz w:val="24"/>
              </w:rPr>
              <w:t xml:space="preserve">XXXX</w:t>
            </w:r>
            <w:r>
              <w:rPr>
                <w:rFonts w:ascii="方正仿宋_GBK" w:hAnsi="宋体" w:eastAsia="方正仿宋_GBK" w:cs="Times New Roman"/>
                <w:color w:val="000000"/>
                <w:sz w:val="24"/>
              </w:rPr>
            </w:r>
            <w:r/>
          </w:p>
        </w:tc>
      </w:tr>
      <w:tr>
        <w:trPr>
          <w:trHeight w:val="567"/>
        </w:trPr>
        <w:tc>
          <w:tcPr>
            <w:tcW w:w="1985" w:type="dxa"/>
            <w:vAlign w:val="center"/>
            <w:textDirection w:val="lrTb"/>
            <w:noWrap w:val="false"/>
          </w:tcPr>
          <w:p>
            <w:pPr>
              <w:pStyle w:val="1008"/>
              <w:jc w:val="center"/>
              <w:spacing w:after="200" w:line="360" w:lineRule="exact"/>
              <w:widowControl/>
              <w:rPr>
                <w:rFonts w:ascii="方正仿宋_GBK" w:hAnsi="宋体" w:eastAsia="方正仿宋_GBK" w:cs="Times New Roman"/>
                <w:color w:val="000000"/>
                <w:sz w:val="24"/>
              </w:rPr>
            </w:pPr>
            <w:r>
              <w:rPr>
                <w:rFonts w:hint="eastAsia" w:ascii="方正仿宋_GBK" w:hAnsi="宋体" w:eastAsia="方正仿宋_GBK" w:cs="Times New Roman"/>
                <w:color w:val="000000"/>
                <w:sz w:val="24"/>
              </w:rPr>
              <w:t xml:space="preserve">标准编号</w:t>
            </w:r>
            <w:r>
              <w:rPr>
                <w:rFonts w:ascii="方正仿宋_GBK" w:hAnsi="宋体" w:eastAsia="方正仿宋_GBK" w:cs="Times New Roman"/>
                <w:color w:val="000000"/>
                <w:sz w:val="24"/>
              </w:rPr>
            </w:r>
            <w:r/>
          </w:p>
        </w:tc>
        <w:tc>
          <w:tcPr>
            <w:tcW w:w="7427" w:type="dxa"/>
            <w:vAlign w:val="center"/>
            <w:textDirection w:val="lrTb"/>
            <w:noWrap w:val="false"/>
          </w:tcPr>
          <w:p>
            <w:pPr>
              <w:pStyle w:val="1008"/>
              <w:jc w:val="center"/>
              <w:spacing w:after="200" w:line="360" w:lineRule="exact"/>
              <w:widowControl/>
              <w:rPr>
                <w:rFonts w:ascii="方正仿宋_GBK" w:hAnsi="宋体" w:eastAsia="方正仿宋_GBK" w:cs="Times New Roman"/>
                <w:color w:val="000000"/>
                <w:sz w:val="24"/>
              </w:rPr>
            </w:pPr>
            <w:r>
              <w:rPr>
                <w:rFonts w:hint="eastAsia" w:ascii="方正仿宋_GBK" w:hAnsi="宋体" w:eastAsia="方正仿宋_GBK" w:cs="Times New Roman"/>
                <w:color w:val="000000"/>
                <w:sz w:val="24"/>
              </w:rPr>
              <w:t xml:space="preserve">XXXX</w:t>
            </w:r>
            <w:r>
              <w:rPr>
                <w:rFonts w:ascii="方正仿宋_GBK" w:hAnsi="宋体" w:eastAsia="方正仿宋_GBK" w:cs="Times New Roman"/>
                <w:color w:val="000000"/>
                <w:sz w:val="24"/>
              </w:rPr>
            </w:r>
            <w:r/>
          </w:p>
        </w:tc>
      </w:tr>
      <w:tr>
        <w:trPr>
          <w:trHeight w:val="567"/>
        </w:trPr>
        <w:tc>
          <w:tcPr>
            <w:tcW w:w="1985" w:type="dxa"/>
            <w:vAlign w:val="center"/>
            <w:textDirection w:val="lrTb"/>
            <w:noWrap w:val="false"/>
          </w:tcPr>
          <w:p>
            <w:pPr>
              <w:pStyle w:val="1008"/>
              <w:jc w:val="center"/>
              <w:spacing w:after="200" w:line="360" w:lineRule="exact"/>
              <w:widowControl/>
              <w:rPr>
                <w:rFonts w:ascii="方正仿宋_GBK" w:hAnsi="宋体" w:eastAsia="方正仿宋_GBK" w:cs="Times New Roman"/>
                <w:color w:val="000000"/>
                <w:sz w:val="24"/>
              </w:rPr>
            </w:pPr>
            <w:r>
              <w:rPr>
                <w:rFonts w:hint="eastAsia" w:ascii="方正仿宋_GBK" w:hAnsi="宋体" w:eastAsia="方正仿宋_GBK" w:cs="Times New Roman"/>
                <w:color w:val="000000"/>
                <w:sz w:val="24"/>
              </w:rPr>
              <w:t xml:space="preserve">发布单位</w:t>
            </w:r>
            <w:r>
              <w:rPr>
                <w:rFonts w:ascii="方正仿宋_GBK" w:hAnsi="宋体" w:eastAsia="方正仿宋_GBK" w:cs="Times New Roman"/>
                <w:color w:val="000000"/>
                <w:sz w:val="24"/>
              </w:rPr>
            </w:r>
            <w:r/>
          </w:p>
        </w:tc>
        <w:tc>
          <w:tcPr>
            <w:tcW w:w="7427" w:type="dxa"/>
            <w:vAlign w:val="center"/>
            <w:textDirection w:val="lrTb"/>
            <w:noWrap w:val="false"/>
          </w:tcPr>
          <w:p>
            <w:pPr>
              <w:pStyle w:val="1008"/>
              <w:jc w:val="center"/>
              <w:spacing w:after="200" w:line="360" w:lineRule="exact"/>
              <w:widowControl/>
              <w:rPr>
                <w:rFonts w:ascii="方正仿宋_GBK" w:hAnsi="宋体" w:eastAsia="方正仿宋_GBK" w:cs="Times New Roman"/>
                <w:color w:val="000000"/>
                <w:sz w:val="24"/>
              </w:rPr>
            </w:pPr>
            <w:r>
              <w:rPr>
                <w:rFonts w:hint="eastAsia" w:ascii="方正仿宋_GBK" w:hAnsi="宋体" w:eastAsia="方正仿宋_GBK" w:cs="Times New Roman"/>
                <w:color w:val="000000"/>
                <w:sz w:val="24"/>
              </w:rPr>
              <w:t xml:space="preserve">XXXX</w:t>
            </w:r>
            <w:r>
              <w:rPr>
                <w:rFonts w:ascii="方正仿宋_GBK" w:hAnsi="宋体" w:eastAsia="方正仿宋_GBK" w:cs="Times New Roman"/>
                <w:color w:val="000000"/>
                <w:sz w:val="24"/>
              </w:rPr>
            </w:r>
            <w:r/>
          </w:p>
        </w:tc>
      </w:tr>
      <w:tr>
        <w:trPr>
          <w:trHeight w:val="567"/>
        </w:trPr>
        <w:tc>
          <w:tcPr>
            <w:tcW w:w="1985" w:type="dxa"/>
            <w:vAlign w:val="center"/>
            <w:textDirection w:val="lrTb"/>
            <w:noWrap w:val="false"/>
          </w:tcPr>
          <w:p>
            <w:pPr>
              <w:pStyle w:val="1008"/>
              <w:jc w:val="center"/>
              <w:spacing w:after="200" w:line="360" w:lineRule="exact"/>
              <w:widowControl/>
              <w:rPr>
                <w:rFonts w:ascii="方正仿宋_GBK" w:hAnsi="宋体" w:eastAsia="方正仿宋_GBK" w:cs="Times New Roman"/>
                <w:color w:val="000000"/>
                <w:sz w:val="24"/>
              </w:rPr>
            </w:pPr>
            <w:r>
              <w:rPr>
                <w:rFonts w:hint="eastAsia" w:ascii="方正仿宋_GBK" w:hAnsi="宋体" w:eastAsia="方正仿宋_GBK" w:cs="Times New Roman"/>
                <w:color w:val="000000"/>
                <w:sz w:val="24"/>
              </w:rPr>
              <w:t xml:space="preserve">标准公开时间</w:t>
            </w:r>
            <w:r>
              <w:rPr>
                <w:rFonts w:ascii="方正仿宋_GBK" w:hAnsi="宋体" w:eastAsia="方正仿宋_GBK" w:cs="Times New Roman"/>
                <w:color w:val="000000"/>
                <w:sz w:val="24"/>
              </w:rPr>
            </w:r>
            <w:r/>
          </w:p>
        </w:tc>
        <w:tc>
          <w:tcPr>
            <w:tcW w:w="7427" w:type="dxa"/>
            <w:vAlign w:val="center"/>
            <w:textDirection w:val="lrTb"/>
            <w:noWrap w:val="false"/>
          </w:tcPr>
          <w:p>
            <w:pPr>
              <w:pStyle w:val="1008"/>
              <w:jc w:val="center"/>
              <w:spacing w:after="200" w:line="360" w:lineRule="exact"/>
              <w:widowControl/>
              <w:rPr>
                <w:rFonts w:ascii="方正仿宋_GBK" w:hAnsi="宋体" w:eastAsia="方正仿宋_GBK" w:cs="Times New Roman"/>
                <w:color w:val="000000"/>
                <w:sz w:val="24"/>
              </w:rPr>
            </w:pPr>
            <w:r>
              <w:rPr>
                <w:rFonts w:hint="eastAsia" w:ascii="方正仿宋_GBK" w:hAnsi="宋体" w:eastAsia="方正仿宋_GBK" w:cs="Times New Roman"/>
                <w:color w:val="000000"/>
                <w:sz w:val="24"/>
              </w:rPr>
              <w:t xml:space="preserve">XXXX</w:t>
            </w:r>
            <w:r>
              <w:rPr>
                <w:rFonts w:ascii="方正仿宋_GBK" w:hAnsi="宋体" w:eastAsia="方正仿宋_GBK" w:cs="Times New Roman"/>
                <w:color w:val="000000"/>
                <w:sz w:val="24"/>
              </w:rPr>
            </w:r>
            <w:r/>
          </w:p>
        </w:tc>
      </w:tr>
      <w:tr>
        <w:trPr>
          <w:trHeight w:val="1849"/>
        </w:trPr>
        <w:tc>
          <w:tcPr>
            <w:tcW w:w="1985" w:type="dxa"/>
            <w:vAlign w:val="center"/>
            <w:textDirection w:val="lrTb"/>
            <w:noWrap w:val="false"/>
          </w:tcPr>
          <w:p>
            <w:pPr>
              <w:pStyle w:val="1008"/>
              <w:jc w:val="center"/>
              <w:spacing w:after="200" w:line="360" w:lineRule="exact"/>
              <w:widowControl/>
              <w:rPr>
                <w:rFonts w:ascii="方正仿宋_GBK" w:hAnsi="宋体" w:eastAsia="方正仿宋_GBK" w:cs="Times New Roman"/>
                <w:color w:val="000000"/>
                <w:sz w:val="24"/>
              </w:rPr>
            </w:pPr>
            <w:r>
              <w:rPr>
                <w:rFonts w:hint="eastAsia" w:ascii="方正仿宋_GBK" w:hAnsi="宋体" w:eastAsia="方正仿宋_GBK" w:cs="Times New Roman"/>
                <w:color w:val="000000"/>
                <w:sz w:val="24"/>
              </w:rPr>
              <w:t xml:space="preserve">标准信息公共服务平台公示内容</w:t>
            </w:r>
            <w:r>
              <w:rPr>
                <w:rFonts w:ascii="方正仿宋_GBK" w:hAnsi="宋体" w:eastAsia="方正仿宋_GBK" w:cs="Times New Roman"/>
                <w:color w:val="000000"/>
                <w:sz w:val="24"/>
              </w:rPr>
            </w:r>
            <w:r/>
          </w:p>
        </w:tc>
        <w:tc>
          <w:tcPr>
            <w:tcW w:w="7427" w:type="dxa"/>
            <w:vAlign w:val="center"/>
            <w:textDirection w:val="lrTb"/>
            <w:noWrap w:val="false"/>
          </w:tcPr>
          <w:p>
            <w:pPr>
              <w:pStyle w:val="1008"/>
              <w:spacing w:after="200" w:line="360" w:lineRule="exact"/>
              <w:widowControl/>
              <w:rPr>
                <w:rFonts w:ascii="方正仿宋_GBK" w:hAnsi="宋体" w:eastAsia="方正仿宋_GBK" w:cs="Times New Roman"/>
                <w:color w:val="000000"/>
                <w:sz w:val="24"/>
              </w:rPr>
            </w:pPr>
            <w:r>
              <w:rPr>
                <w:rFonts w:ascii="Wingdings 2" w:hAnsi="Wingdings 2" w:eastAsia="Wingdings 2" w:cs="Wingdings 2"/>
                <w:color w:val="000000"/>
                <w:sz w:val="24"/>
              </w:rPr>
              <w:t xml:space="preserve">£</w:t>
            </w:r>
            <w:r>
              <w:rPr>
                <w:rFonts w:hint="eastAsia" w:ascii="方正仿宋_GBK" w:hAnsi="宋体" w:eastAsia="方正仿宋_GBK" w:cs="Times New Roman"/>
                <w:color w:val="000000"/>
                <w:sz w:val="24"/>
              </w:rPr>
              <w:t xml:space="preserve">  现行有效标准文本    </w:t>
            </w:r>
            <w:r>
              <w:rPr>
                <w:rFonts w:ascii="Wingdings 2" w:hAnsi="Wingdings 2" w:eastAsia="Wingdings 2" w:cs="Wingdings 2"/>
                <w:color w:val="000000"/>
                <w:sz w:val="24"/>
              </w:rPr>
              <w:t xml:space="preserve">£</w:t>
            </w:r>
            <w:r>
              <w:rPr>
                <w:rFonts w:hint="eastAsia" w:ascii="方正仿宋_GBK" w:hAnsi="宋体" w:eastAsia="方正仿宋_GBK" w:cs="Times New Roman"/>
                <w:color w:val="000000"/>
                <w:sz w:val="24"/>
              </w:rPr>
              <w:t xml:space="preserve"> 功能指标和性能指标完整    </w:t>
            </w:r>
            <w:r>
              <w:rPr>
                <w:rFonts w:ascii="方正仿宋_GBK" w:hAnsi="宋体" w:eastAsia="方正仿宋_GBK" w:cs="Times New Roman"/>
                <w:color w:val="000000"/>
                <w:sz w:val="24"/>
              </w:rPr>
            </w:r>
            <w:r/>
          </w:p>
          <w:p>
            <w:pPr>
              <w:pStyle w:val="1008"/>
              <w:spacing w:after="200" w:line="360" w:lineRule="exact"/>
              <w:widowControl/>
              <w:rPr>
                <w:rFonts w:ascii="方正仿宋_GBK" w:hAnsi="宋体" w:eastAsia="方正仿宋_GBK" w:cs="Times New Roman"/>
                <w:color w:val="000000"/>
                <w:sz w:val="24"/>
              </w:rPr>
            </w:pPr>
            <w:r>
              <w:rPr>
                <w:rFonts w:ascii="Wingdings 2" w:hAnsi="Wingdings 2" w:eastAsia="Wingdings 2" w:cs="Wingdings 2"/>
                <w:color w:val="000000"/>
                <w:sz w:val="24"/>
              </w:rPr>
              <w:t xml:space="preserve">£</w:t>
            </w:r>
            <w:r>
              <w:rPr>
                <w:rFonts w:hint="eastAsia" w:ascii="方正仿宋_GBK" w:hAnsi="宋体" w:eastAsia="方正仿宋_GBK" w:cs="Times New Roman"/>
                <w:color w:val="000000"/>
                <w:sz w:val="24"/>
              </w:rPr>
              <w:t xml:space="preserve">  过期作废标准文本    </w:t>
            </w:r>
            <w:r>
              <w:rPr>
                <w:rFonts w:ascii="Wingdings 2" w:hAnsi="Wingdings 2" w:eastAsia="Wingdings 2" w:cs="Wingdings 2"/>
                <w:color w:val="000000"/>
                <w:sz w:val="24"/>
              </w:rPr>
              <w:t xml:space="preserve">£</w:t>
            </w:r>
            <w:r>
              <w:rPr>
                <w:rFonts w:hint="eastAsia" w:ascii="方正仿宋_GBK" w:hAnsi="宋体" w:eastAsia="方正仿宋_GBK" w:cs="Times New Roman"/>
                <w:color w:val="000000"/>
                <w:sz w:val="24"/>
              </w:rPr>
              <w:t xml:space="preserve"> 功能指标和性能指标不完整</w:t>
            </w:r>
            <w:r>
              <w:rPr>
                <w:rFonts w:ascii="方正仿宋_GBK" w:hAnsi="宋体" w:eastAsia="方正仿宋_GBK" w:cs="Times New Roman"/>
                <w:color w:val="000000"/>
                <w:sz w:val="24"/>
              </w:rPr>
            </w:r>
            <w:r/>
          </w:p>
          <w:p>
            <w:pPr>
              <w:pStyle w:val="1008"/>
              <w:spacing w:after="200" w:line="360" w:lineRule="exact"/>
              <w:widowControl/>
              <w:rPr>
                <w:rFonts w:ascii="方正仿宋_GBK" w:hAnsi="宋体" w:eastAsia="方正仿宋_GBK" w:cs="Times New Roman"/>
                <w:color w:val="000000"/>
                <w:sz w:val="24"/>
              </w:rPr>
            </w:pPr>
            <w:r>
              <w:rPr>
                <w:rFonts w:ascii="Wingdings 2" w:hAnsi="Wingdings 2" w:eastAsia="Wingdings 2" w:cs="Wingdings 2"/>
                <w:color w:val="000000"/>
                <w:sz w:val="24"/>
              </w:rPr>
              <w:t xml:space="preserve">£</w:t>
            </w:r>
            <w:r>
              <w:rPr>
                <w:rFonts w:hint="eastAsia" w:ascii="方正仿宋_GBK" w:hAnsi="宋体" w:eastAsia="方正仿宋_GBK" w:cs="Times New Roman"/>
                <w:color w:val="000000"/>
                <w:sz w:val="24"/>
              </w:rPr>
              <w:t xml:space="preserve">  文本无法打开        </w:t>
            </w:r>
            <w:r>
              <w:rPr>
                <w:rFonts w:ascii="Wingdings 2" w:hAnsi="Wingdings 2" w:eastAsia="Wingdings 2" w:cs="Wingdings 2"/>
                <w:color w:val="000000"/>
                <w:sz w:val="24"/>
              </w:rPr>
              <w:t xml:space="preserve">£</w:t>
            </w:r>
            <w:r>
              <w:rPr>
                <w:rFonts w:hint="eastAsia" w:ascii="方正仿宋_GBK" w:hAnsi="宋体" w:eastAsia="方正仿宋_GBK" w:cs="Times New Roman"/>
                <w:color w:val="000000"/>
                <w:sz w:val="24"/>
              </w:rPr>
              <w:t xml:space="preserve"> 其他</w:t>
            </w:r>
            <w:r>
              <w:rPr>
                <w:rFonts w:hint="eastAsia" w:ascii="方正仿宋_GBK" w:hAnsi="宋体" w:eastAsia="方正仿宋_GBK" w:cs="Times New Roman"/>
                <w:color w:val="000000"/>
                <w:sz w:val="24"/>
                <w:u w:val="single"/>
              </w:rPr>
              <w:t xml:space="preserve">                    </w:t>
            </w:r>
            <w:r>
              <w:rPr>
                <w:rFonts w:ascii="方正仿宋_GBK" w:hAnsi="宋体" w:eastAsia="方正仿宋_GBK" w:cs="Times New Roman"/>
                <w:color w:val="000000"/>
                <w:sz w:val="24"/>
              </w:rPr>
            </w:r>
            <w:r/>
          </w:p>
        </w:tc>
      </w:tr>
      <w:tr>
        <w:trPr>
          <w:trHeight w:val="794"/>
        </w:trPr>
        <w:tc>
          <w:tcPr>
            <w:tcW w:w="1985" w:type="dxa"/>
            <w:vAlign w:val="center"/>
            <w:textDirection w:val="lrTb"/>
            <w:noWrap w:val="false"/>
          </w:tcPr>
          <w:p>
            <w:pPr>
              <w:pStyle w:val="1008"/>
              <w:jc w:val="center"/>
              <w:spacing w:after="200" w:line="360" w:lineRule="exact"/>
              <w:widowControl/>
              <w:rPr>
                <w:rFonts w:ascii="方正仿宋_GBK" w:hAnsi="宋体" w:eastAsia="方正仿宋_GBK" w:cs="Times New Roman"/>
                <w:color w:val="000000"/>
                <w:sz w:val="24"/>
              </w:rPr>
            </w:pPr>
            <w:r>
              <w:rPr>
                <w:rFonts w:hint="eastAsia" w:ascii="方正仿宋_GBK" w:hAnsi="宋体" w:eastAsia="方正仿宋_GBK" w:cs="Times New Roman"/>
                <w:color w:val="000000"/>
                <w:sz w:val="24"/>
              </w:rPr>
              <w:t xml:space="preserve">本次评估对象</w:t>
            </w:r>
            <w:r>
              <w:rPr>
                <w:rFonts w:ascii="方正仿宋_GBK" w:hAnsi="宋体" w:eastAsia="方正仿宋_GBK" w:cs="Times New Roman"/>
                <w:color w:val="000000"/>
                <w:sz w:val="24"/>
              </w:rPr>
            </w:r>
            <w:r/>
          </w:p>
        </w:tc>
        <w:tc>
          <w:tcPr>
            <w:tcW w:w="7427" w:type="dxa"/>
            <w:vAlign w:val="center"/>
            <w:textDirection w:val="lrTb"/>
            <w:noWrap w:val="false"/>
          </w:tcPr>
          <w:p>
            <w:pPr>
              <w:pStyle w:val="1008"/>
              <w:spacing w:after="200" w:line="360" w:lineRule="exact"/>
              <w:widowControl/>
              <w:rPr>
                <w:rFonts w:ascii="方正仿宋_GBK" w:hAnsi="宋体" w:eastAsia="方正仿宋_GBK" w:cs="Times New Roman"/>
                <w:color w:val="000000"/>
                <w:sz w:val="24"/>
              </w:rPr>
            </w:pPr>
            <w:r>
              <w:rPr>
                <w:rFonts w:ascii="Wingdings 2" w:hAnsi="Wingdings 2" w:eastAsia="Wingdings 2" w:cs="Wingdings 2"/>
                <w:color w:val="000000"/>
                <w:sz w:val="24"/>
              </w:rPr>
              <w:t xml:space="preserve">£</w:t>
            </w:r>
            <w:r>
              <w:rPr>
                <w:rFonts w:hint="eastAsia" w:ascii="方正仿宋_GBK" w:hAnsi="宋体" w:eastAsia="方正仿宋_GBK" w:cs="Times New Roman"/>
                <w:color w:val="000000"/>
                <w:sz w:val="24"/>
              </w:rPr>
              <w:t xml:space="preserve">  在全国标准信息公共服务平台公开的标准</w:t>
            </w:r>
            <w:r>
              <w:rPr>
                <w:rFonts w:ascii="方正仿宋_GBK" w:hAnsi="宋体" w:eastAsia="方正仿宋_GBK" w:cs="Times New Roman"/>
                <w:color w:val="000000"/>
                <w:sz w:val="24"/>
              </w:rPr>
            </w:r>
            <w:r/>
          </w:p>
          <w:p>
            <w:pPr>
              <w:pStyle w:val="1008"/>
              <w:spacing w:after="200" w:line="360" w:lineRule="exact"/>
              <w:widowControl/>
              <w:rPr>
                <w:rFonts w:ascii="方正仿宋_GBK" w:hAnsi="宋体" w:eastAsia="方正仿宋_GBK" w:cs="Times New Roman"/>
                <w:color w:val="000000"/>
                <w:sz w:val="24"/>
              </w:rPr>
            </w:pPr>
            <w:r>
              <w:rPr>
                <w:rFonts w:ascii="Wingdings 2" w:hAnsi="Wingdings 2" w:eastAsia="Wingdings 2" w:cs="Wingdings 2"/>
                <w:color w:val="000000"/>
                <w:sz w:val="24"/>
              </w:rPr>
              <w:t xml:space="preserve">£</w:t>
            </w:r>
            <w:r>
              <w:rPr>
                <w:rFonts w:hint="eastAsia" w:ascii="方正仿宋_GBK" w:hAnsi="宋体" w:eastAsia="方正仿宋_GBK" w:cs="Times New Roman"/>
                <w:color w:val="000000"/>
                <w:sz w:val="24"/>
              </w:rPr>
              <w:t xml:space="preserve">  企业、社会团体补充提供的现行有效标准</w:t>
            </w:r>
            <w:r>
              <w:rPr>
                <w:rFonts w:ascii="方正仿宋_GBK" w:hAnsi="宋体" w:eastAsia="方正仿宋_GBK" w:cs="Times New Roman"/>
                <w:color w:val="000000"/>
                <w:sz w:val="24"/>
              </w:rPr>
            </w:r>
            <w:r/>
          </w:p>
        </w:tc>
      </w:tr>
      <w:tr>
        <w:trPr>
          <w:trHeight w:val="2221"/>
        </w:trPr>
        <w:tc>
          <w:tcPr>
            <w:tcW w:w="1985" w:type="dxa"/>
            <w:vAlign w:val="center"/>
            <w:textDirection w:val="lrTb"/>
            <w:noWrap w:val="false"/>
          </w:tcPr>
          <w:p>
            <w:pPr>
              <w:pStyle w:val="1008"/>
              <w:jc w:val="center"/>
              <w:spacing w:after="200" w:line="360" w:lineRule="exact"/>
              <w:widowControl/>
              <w:rPr>
                <w:rFonts w:ascii="方正仿宋_GBK" w:hAnsi="宋体" w:eastAsia="方正仿宋_GBK" w:cs="Times New Roman"/>
                <w:color w:val="000000"/>
                <w:sz w:val="24"/>
              </w:rPr>
            </w:pPr>
            <w:r>
              <w:rPr>
                <w:rFonts w:hint="eastAsia" w:ascii="方正仿宋_GBK" w:hAnsi="宋体" w:eastAsia="方正仿宋_GBK" w:cs="Times New Roman"/>
                <w:color w:val="000000"/>
                <w:sz w:val="24"/>
              </w:rPr>
              <w:t xml:space="preserve">评估依据</w:t>
            </w:r>
            <w:r>
              <w:rPr>
                <w:rFonts w:ascii="方正仿宋_GBK" w:hAnsi="宋体" w:eastAsia="方正仿宋_GBK" w:cs="Times New Roman"/>
                <w:color w:val="000000"/>
                <w:sz w:val="24"/>
              </w:rPr>
            </w:r>
            <w:r/>
          </w:p>
        </w:tc>
        <w:tc>
          <w:tcPr>
            <w:tcW w:w="7427" w:type="dxa"/>
            <w:vAlign w:val="center"/>
            <w:textDirection w:val="lrTb"/>
            <w:noWrap w:val="false"/>
          </w:tcPr>
          <w:p>
            <w:pPr>
              <w:pStyle w:val="1008"/>
              <w:spacing w:after="200" w:line="360" w:lineRule="exact"/>
              <w:widowControl/>
              <w:rPr>
                <w:rFonts w:ascii="方正仿宋_GBK" w:hAnsi="宋体" w:eastAsia="方正仿宋_GBK" w:cs="Times New Roman"/>
                <w:color w:val="000000"/>
                <w:sz w:val="24"/>
              </w:rPr>
            </w:pPr>
            <w:r>
              <w:rPr>
                <w:rFonts w:hint="eastAsia" w:ascii="方正仿宋_GBK" w:hAnsi="宋体" w:eastAsia="方正仿宋_GBK" w:cs="Times New Roman"/>
                <w:color w:val="000000"/>
                <w:sz w:val="24"/>
              </w:rPr>
              <w:t xml:space="preserve">《中华人民共和国标准化法》《企业标准化促进办法》《江苏省标准监督管理办法》、GB/T 1.1-2020《标准化工作导则 第1部分:标准化文件的结构和起草规则》、GB/T 20001.10-2014《标准编写规则  第10部分：产品标准》</w:t>
            </w:r>
            <w:r>
              <w:rPr>
                <w:rFonts w:hint="eastAsia" w:ascii="方正仿宋_GBK" w:hAnsi="宋体" w:eastAsia="方正仿宋_GBK" w:cs="Times New Roman"/>
                <w:color w:val="000000"/>
                <w:sz w:val="24"/>
                <w:szCs w:val="28"/>
              </w:rPr>
              <w:t xml:space="preserve">、GB/T 28222-2011《服务标准编写通则》编写等</w:t>
            </w:r>
            <w:r>
              <w:rPr>
                <w:rFonts w:ascii="方正仿宋_GBK" w:hAnsi="宋体" w:eastAsia="方正仿宋_GBK" w:cs="Times New Roman"/>
                <w:color w:val="000000"/>
                <w:sz w:val="24"/>
              </w:rPr>
            </w:r>
            <w:r/>
          </w:p>
          <w:p>
            <w:pPr>
              <w:pStyle w:val="1008"/>
              <w:spacing w:after="200" w:line="360" w:lineRule="exact"/>
              <w:widowControl/>
              <w:rPr>
                <w:rFonts w:ascii="方正仿宋_GBK" w:hAnsi="宋体" w:eastAsia="方正仿宋_GBK" w:cs="Times New Roman"/>
                <w:color w:val="000000"/>
                <w:sz w:val="24"/>
              </w:rPr>
            </w:pPr>
            <w:r>
              <w:rPr>
                <w:rFonts w:hint="eastAsia" w:ascii="方正仿宋_GBK" w:hAnsi="宋体" w:eastAsia="方正仿宋_GBK" w:cs="Times New Roman"/>
                <w:color w:val="000000"/>
                <w:sz w:val="24"/>
              </w:rPr>
              <w:t xml:space="preserve">根据标准内容，补充相应的法律、法规、产业政策、国家标准、行业标准、地方标准等</w:t>
            </w:r>
            <w:r>
              <w:rPr>
                <w:rFonts w:ascii="方正仿宋_GBK" w:hAnsi="宋体" w:eastAsia="方正仿宋_GBK" w:cs="Times New Roman"/>
                <w:color w:val="000000"/>
                <w:sz w:val="24"/>
              </w:rPr>
            </w:r>
            <w:r/>
          </w:p>
        </w:tc>
      </w:tr>
      <w:tr>
        <w:trPr>
          <w:trHeight w:val="3350"/>
        </w:trPr>
        <w:tc>
          <w:tcPr>
            <w:tcW w:w="1985" w:type="dxa"/>
            <w:vAlign w:val="center"/>
            <w:textDirection w:val="lrTb"/>
            <w:noWrap w:val="false"/>
          </w:tcPr>
          <w:p>
            <w:pPr>
              <w:pStyle w:val="1008"/>
              <w:jc w:val="center"/>
              <w:spacing w:after="200" w:line="360" w:lineRule="exact"/>
              <w:widowControl/>
              <w:rPr>
                <w:rFonts w:ascii="方正仿宋_GBK" w:hAnsi="宋体" w:eastAsia="方正仿宋_GBK" w:cs="Times New Roman"/>
                <w:color w:val="000000"/>
                <w:sz w:val="24"/>
              </w:rPr>
            </w:pPr>
            <w:r>
              <w:rPr>
                <w:rFonts w:hint="eastAsia" w:ascii="方正仿宋_GBK" w:hAnsi="宋体" w:eastAsia="方正仿宋_GBK" w:cs="Times New Roman"/>
                <w:color w:val="000000"/>
                <w:sz w:val="24"/>
              </w:rPr>
              <w:t xml:space="preserve">评估结论</w:t>
            </w:r>
            <w:r>
              <w:rPr>
                <w:rFonts w:ascii="方正仿宋_GBK" w:hAnsi="宋体" w:eastAsia="方正仿宋_GBK" w:cs="Times New Roman"/>
                <w:color w:val="000000"/>
                <w:sz w:val="24"/>
              </w:rPr>
            </w:r>
            <w:r/>
          </w:p>
        </w:tc>
        <w:tc>
          <w:tcPr>
            <w:tcW w:w="7427" w:type="dxa"/>
            <w:vAlign w:val="center"/>
            <w:textDirection w:val="lrTb"/>
            <w:noWrap w:val="false"/>
          </w:tcPr>
          <w:p>
            <w:pPr>
              <w:pStyle w:val="1008"/>
              <w:ind w:firstLine="480"/>
              <w:spacing w:line="0" w:lineRule="atLeast"/>
              <w:widowControl/>
              <w:rPr>
                <w:rFonts w:ascii="方正仿宋_GBK" w:hAnsi="宋体" w:eastAsia="方正仿宋_GBK" w:cs="Times New Roman"/>
                <w:color w:val="000000"/>
                <w:sz w:val="24"/>
              </w:rPr>
            </w:pPr>
            <w:r>
              <w:rPr>
                <w:rFonts w:hint="eastAsia" w:ascii="方正仿宋_GBK" w:hAnsi="宋体" w:eastAsia="方正仿宋_GBK" w:cs="Times New Roman"/>
                <w:color w:val="000000"/>
                <w:sz w:val="24"/>
              </w:rPr>
              <w:t xml:space="preserve">经评估，Q/xxxxx《xxxx》标准抽查评估结果如下：</w:t>
            </w:r>
            <w:r>
              <w:rPr>
                <w:rFonts w:ascii="方正仿宋_GBK" w:hAnsi="宋体" w:eastAsia="方正仿宋_GBK" w:cs="Times New Roman"/>
                <w:color w:val="000000"/>
                <w:sz w:val="24"/>
              </w:rPr>
            </w:r>
            <w:r/>
          </w:p>
          <w:p>
            <w:pPr>
              <w:pStyle w:val="1008"/>
              <w:ind w:firstLine="480"/>
              <w:spacing w:line="0" w:lineRule="atLeast"/>
              <w:widowControl/>
              <w:rPr>
                <w:rFonts w:ascii="方正仿宋_GBK" w:hAnsi="宋体" w:eastAsia="方正仿宋_GBK" w:cs="Times New Roman"/>
                <w:color w:val="000000"/>
                <w:sz w:val="24"/>
              </w:rPr>
            </w:pPr>
            <w:r>
              <w:rPr>
                <w:rFonts w:hint="eastAsia" w:ascii="方正仿宋_GBK" w:hAnsi="宋体" w:eastAsia="方正仿宋_GBK" w:cs="Times New Roman"/>
                <w:color w:val="000000"/>
                <w:sz w:val="24"/>
              </w:rPr>
              <w:t xml:space="preserve">一、总结论为合格/基本合格/不合格。</w:t>
            </w:r>
            <w:r>
              <w:rPr>
                <w:rFonts w:ascii="方正仿宋_GBK" w:hAnsi="宋体" w:eastAsia="方正仿宋_GBK" w:cs="Times New Roman"/>
                <w:color w:val="000000"/>
                <w:sz w:val="24"/>
              </w:rPr>
            </w:r>
            <w:r/>
          </w:p>
          <w:p>
            <w:pPr>
              <w:pStyle w:val="1008"/>
              <w:ind w:firstLine="480"/>
              <w:spacing w:line="0" w:lineRule="atLeast"/>
              <w:widowControl/>
              <w:rPr>
                <w:rFonts w:ascii="方正仿宋_GBK" w:hAnsi="宋体" w:eastAsia="方正仿宋_GBK" w:cs="Times New Roman"/>
                <w:color w:val="000000"/>
                <w:sz w:val="24"/>
              </w:rPr>
            </w:pPr>
            <w:r>
              <w:rPr>
                <w:rFonts w:hint="eastAsia" w:ascii="方正仿宋_GBK" w:hAnsi="宋体" w:eastAsia="方正仿宋_GBK" w:cs="Times New Roman"/>
                <w:color w:val="000000"/>
                <w:sz w:val="24"/>
              </w:rPr>
              <w:t xml:space="preserve">1、合法性为符合/不符合，存在…问题。</w:t>
            </w:r>
            <w:r>
              <w:rPr>
                <w:rFonts w:ascii="方正仿宋_GBK" w:hAnsi="宋体" w:eastAsia="方正仿宋_GBK" w:cs="Times New Roman"/>
                <w:color w:val="000000"/>
                <w:sz w:val="24"/>
              </w:rPr>
            </w:r>
            <w:r/>
          </w:p>
          <w:p>
            <w:pPr>
              <w:pStyle w:val="1008"/>
              <w:ind w:firstLine="480"/>
              <w:spacing w:line="0" w:lineRule="atLeast"/>
              <w:widowControl/>
              <w:rPr>
                <w:rFonts w:ascii="方正仿宋_GBK" w:hAnsi="宋体" w:eastAsia="方正仿宋_GBK" w:cs="Times New Roman"/>
                <w:color w:val="000000"/>
                <w:sz w:val="24"/>
              </w:rPr>
            </w:pPr>
            <w:r>
              <w:rPr>
                <w:rFonts w:hint="eastAsia" w:ascii="方正仿宋_GBK" w:hAnsi="宋体" w:eastAsia="方正仿宋_GBK" w:cs="Times New Roman"/>
                <w:color w:val="000000"/>
                <w:sz w:val="24"/>
              </w:rPr>
              <w:t xml:space="preserve">2、完整性为符合/不符合，存在…问题。</w:t>
            </w:r>
            <w:r>
              <w:rPr>
                <w:rFonts w:ascii="方正仿宋_GBK" w:hAnsi="宋体" w:eastAsia="方正仿宋_GBK" w:cs="Times New Roman"/>
                <w:color w:val="000000"/>
                <w:sz w:val="24"/>
              </w:rPr>
            </w:r>
            <w:r/>
          </w:p>
          <w:p>
            <w:pPr>
              <w:pStyle w:val="1008"/>
              <w:ind w:firstLine="480"/>
              <w:spacing w:line="0" w:lineRule="atLeast"/>
              <w:widowControl/>
              <w:rPr>
                <w:rFonts w:ascii="方正仿宋_GBK" w:hAnsi="宋体" w:eastAsia="方正仿宋_GBK" w:cs="Times New Roman"/>
                <w:color w:val="000000"/>
                <w:sz w:val="24"/>
              </w:rPr>
            </w:pPr>
            <w:r>
              <w:rPr>
                <w:rFonts w:hint="eastAsia" w:ascii="方正仿宋_GBK" w:hAnsi="宋体" w:eastAsia="方正仿宋_GBK" w:cs="Times New Roman"/>
                <w:color w:val="000000"/>
                <w:sz w:val="24"/>
              </w:rPr>
              <w:t xml:space="preserve">3、规范性为符合/基本符合/不符合，存在…问题。</w:t>
            </w:r>
            <w:r>
              <w:rPr>
                <w:rFonts w:ascii="方正仿宋_GBK" w:hAnsi="宋体" w:eastAsia="方正仿宋_GBK" w:cs="Times New Roman"/>
                <w:color w:val="000000"/>
                <w:sz w:val="24"/>
              </w:rPr>
            </w:r>
            <w:r/>
          </w:p>
          <w:p>
            <w:pPr>
              <w:pStyle w:val="1008"/>
              <w:ind w:firstLine="480"/>
              <w:spacing w:line="0" w:lineRule="atLeast"/>
              <w:widowControl/>
              <w:rPr>
                <w:rFonts w:ascii="方正仿宋_GBK" w:hAnsi="宋体" w:eastAsia="方正仿宋_GBK" w:cs="Times New Roman"/>
                <w:color w:val="000000"/>
                <w:sz w:val="24"/>
              </w:rPr>
            </w:pPr>
            <w:r>
              <w:rPr>
                <w:rFonts w:hint="eastAsia" w:ascii="方正仿宋_GBK" w:hAnsi="宋体" w:eastAsia="方正仿宋_GBK" w:cs="Times New Roman"/>
                <w:color w:val="000000"/>
                <w:sz w:val="24"/>
              </w:rPr>
              <w:t xml:space="preserve">4、提供相应修改建议。</w:t>
            </w:r>
            <w:r>
              <w:rPr>
                <w:rFonts w:ascii="方正仿宋_GBK" w:hAnsi="宋体" w:eastAsia="方正仿宋_GBK" w:cs="Times New Roman"/>
                <w:color w:val="000000"/>
                <w:sz w:val="24"/>
              </w:rPr>
            </w:r>
            <w:r/>
          </w:p>
          <w:p>
            <w:pPr>
              <w:pStyle w:val="1008"/>
              <w:jc w:val="center"/>
              <w:spacing w:after="200" w:line="360" w:lineRule="exact"/>
              <w:widowControl/>
              <w:rPr>
                <w:rFonts w:ascii="方正仿宋_GBK" w:hAnsi="宋体" w:eastAsia="方正仿宋_GBK" w:cs="Times New Roman"/>
                <w:color w:val="000000"/>
                <w:sz w:val="24"/>
              </w:rPr>
            </w:pPr>
            <w:r>
              <w:rPr>
                <w:rFonts w:hint="eastAsia" w:ascii="方正仿宋_GBK" w:hAnsi="宋体" w:eastAsia="方正仿宋_GBK" w:cs="Times New Roman"/>
                <w:color w:val="000000"/>
                <w:sz w:val="24"/>
              </w:rPr>
              <w:t xml:space="preserve">                         评估单位（盖章）</w:t>
            </w:r>
            <w:r>
              <w:rPr>
                <w:rFonts w:ascii="方正仿宋_GBK" w:hAnsi="宋体" w:eastAsia="方正仿宋_GBK" w:cs="Times New Roman"/>
                <w:color w:val="000000"/>
                <w:sz w:val="24"/>
              </w:rPr>
            </w:r>
            <w:r/>
          </w:p>
          <w:p>
            <w:pPr>
              <w:pStyle w:val="1008"/>
              <w:ind w:firstLine="4560"/>
              <w:spacing w:after="200" w:line="360" w:lineRule="exact"/>
              <w:widowControl/>
              <w:rPr>
                <w:rFonts w:ascii="方正仿宋_GBK" w:hAnsi="宋体" w:eastAsia="方正仿宋_GBK" w:cs="Times New Roman"/>
                <w:color w:val="000000"/>
                <w:sz w:val="24"/>
              </w:rPr>
            </w:pPr>
            <w:r>
              <w:rPr>
                <w:rFonts w:hint="eastAsia" w:ascii="方正仿宋_GBK" w:hAnsi="宋体" w:eastAsia="方正仿宋_GBK" w:cs="Times New Roman"/>
                <w:color w:val="000000"/>
                <w:sz w:val="24"/>
              </w:rPr>
              <w:t xml:space="preserve">    年   月   日</w:t>
            </w:r>
            <w:r>
              <w:rPr>
                <w:rFonts w:ascii="方正仿宋_GBK" w:hAnsi="宋体" w:eastAsia="方正仿宋_GBK" w:cs="Times New Roman"/>
                <w:color w:val="000000"/>
                <w:sz w:val="24"/>
              </w:rPr>
            </w:r>
            <w:r/>
          </w:p>
        </w:tc>
      </w:tr>
    </w:tbl>
    <w:p>
      <w:pPr>
        <w:pStyle w:val="1008"/>
        <w:spacing w:after="200" w:line="440" w:lineRule="exact"/>
        <w:widowControl/>
        <w:rPr>
          <w:rFonts w:ascii="方正仿宋_GBK" w:hAnsi="宋体" w:eastAsia="方正仿宋_GBK" w:cs="Times New Roman"/>
          <w:color w:val="000000"/>
          <w:sz w:val="24"/>
        </w:rPr>
      </w:pPr>
      <w:r>
        <w:rPr>
          <w:rFonts w:hint="eastAsia" w:ascii="方正仿宋_GBK" w:hAnsi="宋体" w:eastAsia="方正仿宋_GBK" w:cs="Times New Roman"/>
          <w:color w:val="000000"/>
          <w:sz w:val="24"/>
        </w:rPr>
        <w:t xml:space="preserve">编制：                   审核：                    签发：</w:t>
      </w:r>
      <w:r>
        <w:rPr>
          <w:rFonts w:ascii="方正仿宋_GBK" w:hAnsi="宋体" w:eastAsia="方正仿宋_GBK" w:cs="Times New Roman"/>
          <w:color w:val="000000"/>
          <w:sz w:val="24"/>
        </w:rPr>
      </w:r>
      <w:r/>
    </w:p>
    <w:p>
      <w:pPr>
        <w:pStyle w:val="1008"/>
        <w:spacing w:after="200" w:line="440" w:lineRule="exact"/>
        <w:widowControl/>
        <w:rPr>
          <w:rFonts w:ascii="方正仿宋_GBK" w:hAnsi="宋体" w:eastAsia="方正仿宋_GBK" w:cs="Times New Roman"/>
          <w:color w:val="000000"/>
          <w:sz w:val="24"/>
        </w:rPr>
      </w:pPr>
      <w:r>
        <w:rPr>
          <w:rFonts w:hint="eastAsia" w:ascii="方正仿宋_GBK" w:hAnsi="宋体" w:eastAsia="方正仿宋_GBK" w:cs="Times New Roman"/>
          <w:color w:val="000000"/>
          <w:sz w:val="24"/>
        </w:rPr>
        <w:t xml:space="preserve">职称：                   职称：                    职称：</w:t>
      </w:r>
      <w:r>
        <w:rPr>
          <w:rFonts w:ascii="方正仿宋_GBK" w:hAnsi="宋体" w:eastAsia="方正仿宋_GBK" w:cs="Times New Roman"/>
          <w:color w:val="000000"/>
          <w:sz w:val="24"/>
        </w:rPr>
      </w:r>
      <w:r/>
    </w:p>
    <w:p>
      <w:pPr>
        <w:pStyle w:val="1008"/>
        <w:spacing w:after="200" w:line="276" w:lineRule="auto"/>
        <w:widowControl/>
        <w:rPr>
          <w:rFonts w:ascii="方正黑体_GBK" w:hAnsi="宋体" w:eastAsia="方正黑体_GBK" w:cs="Times New Roman"/>
          <w:color w:val="000000"/>
          <w:sz w:val="24"/>
          <w:szCs w:val="21"/>
        </w:rPr>
      </w:pPr>
      <w:r>
        <w:rPr>
          <w:rFonts w:ascii="Calibri" w:hAnsi="Calibri" w:eastAsia="仿宋_GB2312" w:cs="Times New Roman"/>
          <w:b/>
          <w:bCs/>
          <w:color w:val="000000"/>
        </w:rPr>
        <w:br w:type="page" w:clear="all"/>
      </w:r>
      <w:r>
        <w:rPr>
          <w:rFonts w:hint="eastAsia" w:ascii="方正黑体_GBK" w:hAnsi="宋体" w:eastAsia="方正黑体_GBK" w:cs="Times New Roman"/>
          <w:color w:val="000000"/>
          <w:sz w:val="28"/>
          <w:szCs w:val="21"/>
        </w:rPr>
        <w:t xml:space="preserve">二、标准质量存在问题情况</w:t>
      </w:r>
      <w:r>
        <w:rPr>
          <w:rFonts w:ascii="方正黑体_GBK" w:hAnsi="宋体" w:eastAsia="方正黑体_GBK" w:cs="Times New Roman"/>
          <w:color w:val="000000"/>
          <w:sz w:val="24"/>
          <w:szCs w:val="21"/>
        </w:rPr>
      </w:r>
      <w:r/>
    </w:p>
    <w:tbl>
      <w:tblPr>
        <w:tblpPr w:horzAnchor="margin" w:tblpXSpec="center" w:vertAnchor="text" w:tblpY="158" w:leftFromText="180" w:topFromText="0" w:rightFromText="180" w:bottomFromText="0"/>
        <w:tblW w:w="926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356"/>
        <w:gridCol w:w="1054"/>
        <w:gridCol w:w="1541"/>
        <w:gridCol w:w="1392"/>
        <w:gridCol w:w="1575"/>
        <w:gridCol w:w="1667"/>
      </w:tblGrid>
      <w:tr>
        <w:trPr>
          <w:trHeight w:val="591"/>
        </w:trPr>
        <w:tc>
          <w:tcPr>
            <w:tcW w:w="675" w:type="dxa"/>
            <w:vAlign w:val="center"/>
            <w:vMerge w:val="restart"/>
            <w:textDirection w:val="lrTb"/>
            <w:noWrap w:val="false"/>
          </w:tcPr>
          <w:p>
            <w:pPr>
              <w:pStyle w:val="1008"/>
              <w:jc w:val="center"/>
              <w:spacing w:line="360" w:lineRule="exact"/>
              <w:widowControl/>
              <w:tabs>
                <w:tab w:val="left" w:pos="720" w:leader="none"/>
              </w:tabs>
              <w:rPr>
                <w:rFonts w:ascii="方正黑体_GBK" w:hAnsi="宋体" w:eastAsia="方正黑体_GBK" w:cs="Times New Roman"/>
                <w:color w:val="000000"/>
                <w:sz w:val="24"/>
                <w:szCs w:val="24"/>
              </w:rPr>
              <w:framePr w:vAnchor="page" w:hAnchor="page" w:xAlign="center" w:y="158"/>
            </w:pPr>
            <w:r>
              <w:rPr>
                <w:rFonts w:hint="eastAsia" w:ascii="方正黑体_GBK" w:hAnsi="宋体" w:eastAsia="方正黑体_GBK" w:cs="Times New Roman"/>
                <w:color w:val="000000"/>
                <w:sz w:val="24"/>
                <w:szCs w:val="24"/>
              </w:rPr>
              <w:t xml:space="preserve">序号</w:t>
            </w:r>
            <w:r>
              <w:rPr>
                <w:rFonts w:ascii="方正黑体_GBK" w:hAnsi="宋体" w:eastAsia="方正黑体_GBK" w:cs="Times New Roman"/>
                <w:color w:val="000000"/>
                <w:sz w:val="24"/>
                <w:szCs w:val="24"/>
              </w:rPr>
            </w:r>
            <w:r/>
          </w:p>
        </w:tc>
        <w:tc>
          <w:tcPr>
            <w:tcW w:w="1356" w:type="dxa"/>
            <w:vAlign w:val="center"/>
            <w:vMerge w:val="restart"/>
            <w:textDirection w:val="lrTb"/>
            <w:noWrap w:val="false"/>
          </w:tcPr>
          <w:p>
            <w:pPr>
              <w:pStyle w:val="1008"/>
              <w:jc w:val="center"/>
              <w:spacing w:line="360" w:lineRule="exact"/>
              <w:widowControl/>
              <w:tabs>
                <w:tab w:val="left" w:pos="720" w:leader="none"/>
              </w:tabs>
              <w:rPr>
                <w:rFonts w:ascii="方正黑体_GBK" w:hAnsi="宋体" w:eastAsia="方正黑体_GBK" w:cs="Times New Roman"/>
                <w:color w:val="000000"/>
                <w:sz w:val="24"/>
                <w:szCs w:val="24"/>
              </w:rPr>
              <w:framePr w:vAnchor="page" w:hAnchor="page" w:xAlign="center" w:y="158"/>
            </w:pPr>
            <w:r>
              <w:rPr>
                <w:rFonts w:hint="eastAsia" w:ascii="方正黑体_GBK" w:hAnsi="宋体" w:eastAsia="方正黑体_GBK" w:cs="Times New Roman"/>
                <w:color w:val="000000"/>
                <w:sz w:val="24"/>
                <w:szCs w:val="24"/>
              </w:rPr>
              <w:t xml:space="preserve">指标名称</w:t>
            </w:r>
            <w:r>
              <w:rPr>
                <w:rFonts w:ascii="方正黑体_GBK" w:hAnsi="宋体" w:eastAsia="方正黑体_GBK" w:cs="Times New Roman"/>
                <w:color w:val="000000"/>
                <w:sz w:val="24"/>
                <w:szCs w:val="24"/>
              </w:rPr>
            </w:r>
            <w:r/>
          </w:p>
        </w:tc>
        <w:tc>
          <w:tcPr>
            <w:gridSpan w:val="2"/>
            <w:tcW w:w="2595" w:type="dxa"/>
            <w:vAlign w:val="center"/>
            <w:textDirection w:val="lrTb"/>
            <w:noWrap w:val="false"/>
          </w:tcPr>
          <w:p>
            <w:pPr>
              <w:pStyle w:val="1008"/>
              <w:jc w:val="center"/>
              <w:spacing w:line="360" w:lineRule="exact"/>
              <w:widowControl/>
              <w:tabs>
                <w:tab w:val="left" w:pos="720" w:leader="none"/>
              </w:tabs>
              <w:rPr>
                <w:rFonts w:ascii="方正黑体_GBK" w:hAnsi="宋体" w:eastAsia="方正黑体_GBK" w:cs="Times New Roman"/>
                <w:color w:val="000000"/>
                <w:sz w:val="24"/>
                <w:szCs w:val="24"/>
              </w:rPr>
              <w:framePr w:vAnchor="page" w:hAnchor="page" w:xAlign="center" w:y="158"/>
            </w:pPr>
            <w:r>
              <w:rPr>
                <w:rFonts w:hint="eastAsia" w:ascii="方正黑体_GBK" w:hAnsi="宋体" w:eastAsia="方正黑体_GBK" w:cs="Times New Roman"/>
                <w:color w:val="000000"/>
                <w:sz w:val="24"/>
                <w:szCs w:val="24"/>
              </w:rPr>
              <w:t xml:space="preserve">该标准中存在问题的内容</w:t>
            </w:r>
            <w:r>
              <w:rPr>
                <w:rFonts w:ascii="方正黑体_GBK" w:hAnsi="宋体" w:eastAsia="方正黑体_GBK" w:cs="Times New Roman"/>
                <w:color w:val="000000"/>
                <w:sz w:val="24"/>
                <w:szCs w:val="24"/>
              </w:rPr>
            </w:r>
            <w:r/>
          </w:p>
        </w:tc>
        <w:tc>
          <w:tcPr>
            <w:gridSpan w:val="2"/>
            <w:tcW w:w="2967" w:type="dxa"/>
            <w:vAlign w:val="center"/>
            <w:textDirection w:val="lrTb"/>
            <w:noWrap w:val="false"/>
          </w:tcPr>
          <w:p>
            <w:pPr>
              <w:pStyle w:val="1008"/>
              <w:jc w:val="center"/>
              <w:spacing w:line="360" w:lineRule="exact"/>
              <w:widowControl/>
              <w:tabs>
                <w:tab w:val="left" w:pos="720" w:leader="none"/>
              </w:tabs>
              <w:rPr>
                <w:rFonts w:ascii="方正黑体_GBK" w:hAnsi="宋体" w:eastAsia="方正黑体_GBK" w:cs="Times New Roman"/>
                <w:color w:val="000000"/>
                <w:sz w:val="24"/>
                <w:szCs w:val="24"/>
              </w:rPr>
              <w:framePr w:vAnchor="page" w:hAnchor="page" w:xAlign="center" w:y="158"/>
            </w:pPr>
            <w:r>
              <w:rPr>
                <w:rFonts w:hint="eastAsia" w:ascii="方正黑体_GBK" w:hAnsi="宋体" w:eastAsia="方正黑体_GBK" w:cs="Times New Roman"/>
                <w:color w:val="000000"/>
                <w:sz w:val="24"/>
                <w:szCs w:val="24"/>
              </w:rPr>
              <w:t xml:space="preserve">评估依据</w:t>
            </w:r>
            <w:r>
              <w:rPr>
                <w:rFonts w:ascii="方正黑体_GBK" w:hAnsi="宋体" w:eastAsia="方正黑体_GBK" w:cs="Times New Roman"/>
                <w:color w:val="000000"/>
                <w:sz w:val="24"/>
                <w:szCs w:val="24"/>
              </w:rPr>
            </w:r>
            <w:r/>
          </w:p>
        </w:tc>
        <w:tc>
          <w:tcPr>
            <w:tcW w:w="1667" w:type="dxa"/>
            <w:vAlign w:val="center"/>
            <w:vMerge w:val="restart"/>
            <w:textDirection w:val="lrTb"/>
            <w:noWrap w:val="false"/>
          </w:tcPr>
          <w:p>
            <w:pPr>
              <w:pStyle w:val="1008"/>
              <w:jc w:val="center"/>
              <w:spacing w:line="360" w:lineRule="exact"/>
              <w:widowControl/>
              <w:rPr>
                <w:rFonts w:ascii="方正黑体_GBK" w:hAnsi="宋体" w:eastAsia="方正黑体_GBK" w:cs="Times New Roman"/>
                <w:color w:val="000000"/>
                <w:sz w:val="24"/>
                <w:szCs w:val="24"/>
              </w:rPr>
              <w:framePr w:vAnchor="page" w:hAnchor="page" w:xAlign="center" w:y="158"/>
            </w:pPr>
            <w:r>
              <w:rPr>
                <w:rFonts w:hint="eastAsia" w:ascii="方正黑体_GBK" w:hAnsi="宋体" w:eastAsia="方正黑体_GBK" w:cs="Times New Roman"/>
                <w:color w:val="000000"/>
                <w:sz w:val="24"/>
                <w:szCs w:val="24"/>
              </w:rPr>
              <w:t xml:space="preserve">存在问题</w:t>
            </w:r>
            <w:r>
              <w:rPr>
                <w:rFonts w:ascii="方正黑体_GBK" w:hAnsi="宋体" w:eastAsia="方正黑体_GBK" w:cs="Times New Roman"/>
                <w:color w:val="000000"/>
                <w:sz w:val="24"/>
                <w:szCs w:val="24"/>
              </w:rPr>
            </w:r>
            <w:r/>
          </w:p>
          <w:p>
            <w:pPr>
              <w:pStyle w:val="1008"/>
              <w:jc w:val="center"/>
              <w:spacing w:line="360" w:lineRule="exact"/>
              <w:widowControl/>
              <w:rPr>
                <w:rFonts w:ascii="方正仿宋_GBK" w:hAnsi="宋体" w:eastAsia="方正仿宋_GBK" w:cs="Times New Roman"/>
                <w:b/>
                <w:color w:val="000000"/>
                <w:sz w:val="24"/>
                <w:szCs w:val="24"/>
              </w:rPr>
              <w:framePr w:vAnchor="page" w:hAnchor="page" w:xAlign="center" w:y="158"/>
            </w:pPr>
            <w:r>
              <w:rPr>
                <w:rFonts w:hint="eastAsia" w:ascii="方正黑体_GBK" w:hAnsi="宋体" w:eastAsia="方正黑体_GBK" w:cs="Times New Roman"/>
                <w:color w:val="000000"/>
                <w:sz w:val="24"/>
                <w:szCs w:val="24"/>
              </w:rPr>
              <w:t xml:space="preserve">具体情况</w:t>
            </w:r>
            <w:r>
              <w:rPr>
                <w:rFonts w:ascii="方正仿宋_GBK" w:hAnsi="宋体" w:eastAsia="方正仿宋_GBK" w:cs="Times New Roman"/>
                <w:b/>
                <w:color w:val="000000"/>
                <w:sz w:val="24"/>
                <w:szCs w:val="24"/>
              </w:rPr>
            </w:r>
            <w:r/>
          </w:p>
        </w:tc>
      </w:tr>
      <w:tr>
        <w:trPr>
          <w:trHeight w:val="597"/>
        </w:trPr>
        <w:tc>
          <w:tcPr>
            <w:tcW w:w="675" w:type="dxa"/>
            <w:vAlign w:val="center"/>
            <w:vMerge w:val="continue"/>
            <w:textDirection w:val="lrTb"/>
            <w:noWrap w:val="false"/>
          </w:tcPr>
          <w:p>
            <w:pPr>
              <w:pStyle w:val="1008"/>
              <w:spacing w:line="360" w:lineRule="exact"/>
              <w:widowControl/>
              <w:rPr>
                <w:rFonts w:ascii="方正黑体_GBK" w:hAnsi="宋体" w:eastAsia="方正黑体_GBK" w:cs="Times New Roman"/>
                <w:color w:val="000000"/>
                <w:sz w:val="24"/>
                <w:szCs w:val="24"/>
              </w:rPr>
              <w:framePr w:vAnchor="page" w:hAnchor="page" w:xAlign="center" w:y="158"/>
            </w:pPr>
            <w:r>
              <w:rPr>
                <w:rFonts w:ascii="方正黑体_GBK" w:hAnsi="宋体" w:eastAsia="方正黑体_GBK" w:cs="Times New Roman"/>
                <w:color w:val="000000"/>
                <w:sz w:val="24"/>
                <w:szCs w:val="24"/>
              </w:rPr>
            </w:r>
            <w:r/>
          </w:p>
        </w:tc>
        <w:tc>
          <w:tcPr>
            <w:tcW w:w="1356" w:type="dxa"/>
            <w:vAlign w:val="center"/>
            <w:vMerge w:val="continue"/>
            <w:textDirection w:val="lrTb"/>
            <w:noWrap w:val="false"/>
          </w:tcPr>
          <w:p>
            <w:pPr>
              <w:pStyle w:val="1008"/>
              <w:spacing w:line="360" w:lineRule="exact"/>
              <w:widowControl/>
              <w:rPr>
                <w:rFonts w:ascii="方正黑体_GBK" w:hAnsi="宋体" w:eastAsia="方正黑体_GBK" w:cs="Times New Roman"/>
                <w:color w:val="000000"/>
                <w:sz w:val="24"/>
                <w:szCs w:val="24"/>
              </w:rPr>
              <w:framePr w:vAnchor="page" w:hAnchor="page" w:xAlign="center" w:y="158"/>
            </w:pPr>
            <w:r>
              <w:rPr>
                <w:rFonts w:ascii="方正黑体_GBK" w:hAnsi="宋体" w:eastAsia="方正黑体_GBK" w:cs="Times New Roman"/>
                <w:color w:val="000000"/>
                <w:sz w:val="24"/>
                <w:szCs w:val="24"/>
              </w:rPr>
            </w:r>
            <w:r/>
          </w:p>
        </w:tc>
        <w:tc>
          <w:tcPr>
            <w:tcW w:w="1054" w:type="dxa"/>
            <w:vAlign w:val="center"/>
            <w:textDirection w:val="lrTb"/>
            <w:noWrap w:val="false"/>
          </w:tcPr>
          <w:p>
            <w:pPr>
              <w:pStyle w:val="1008"/>
              <w:jc w:val="center"/>
              <w:spacing w:line="360" w:lineRule="exact"/>
              <w:widowControl/>
              <w:tabs>
                <w:tab w:val="left" w:pos="720" w:leader="none"/>
              </w:tabs>
              <w:rPr>
                <w:rFonts w:ascii="方正黑体_GBK" w:hAnsi="宋体" w:eastAsia="方正黑体_GBK" w:cs="Times New Roman"/>
                <w:color w:val="000000"/>
                <w:sz w:val="24"/>
                <w:szCs w:val="24"/>
              </w:rPr>
              <w:framePr w:vAnchor="page" w:hAnchor="page" w:xAlign="center" w:y="158"/>
            </w:pPr>
            <w:r>
              <w:rPr>
                <w:rFonts w:hint="eastAsia" w:ascii="方正黑体_GBK" w:hAnsi="宋体" w:eastAsia="方正黑体_GBK" w:cs="Times New Roman"/>
                <w:color w:val="000000"/>
                <w:sz w:val="24"/>
                <w:szCs w:val="24"/>
              </w:rPr>
              <w:t xml:space="preserve">章节</w:t>
            </w:r>
            <w:r>
              <w:rPr>
                <w:rFonts w:ascii="方正黑体_GBK" w:hAnsi="宋体" w:eastAsia="方正黑体_GBK" w:cs="Times New Roman"/>
                <w:color w:val="000000"/>
                <w:sz w:val="24"/>
                <w:szCs w:val="24"/>
              </w:rPr>
            </w:r>
            <w:r/>
          </w:p>
        </w:tc>
        <w:tc>
          <w:tcPr>
            <w:tcW w:w="1541" w:type="dxa"/>
            <w:vAlign w:val="center"/>
            <w:textDirection w:val="lrTb"/>
            <w:noWrap w:val="false"/>
          </w:tcPr>
          <w:p>
            <w:pPr>
              <w:pStyle w:val="1008"/>
              <w:jc w:val="center"/>
              <w:spacing w:line="360" w:lineRule="exact"/>
              <w:widowControl/>
              <w:tabs>
                <w:tab w:val="left" w:pos="720" w:leader="none"/>
              </w:tabs>
              <w:rPr>
                <w:rFonts w:ascii="方正黑体_GBK" w:hAnsi="宋体" w:eastAsia="方正黑体_GBK" w:cs="Times New Roman"/>
                <w:color w:val="000000"/>
                <w:sz w:val="24"/>
                <w:szCs w:val="24"/>
              </w:rPr>
              <w:framePr w:vAnchor="page" w:hAnchor="page" w:xAlign="center" w:y="158"/>
            </w:pPr>
            <w:r>
              <w:rPr>
                <w:rFonts w:hint="eastAsia" w:ascii="方正黑体_GBK" w:hAnsi="宋体" w:eastAsia="方正黑体_GBK" w:cs="Times New Roman"/>
                <w:color w:val="000000"/>
                <w:sz w:val="24"/>
                <w:szCs w:val="24"/>
              </w:rPr>
              <w:t xml:space="preserve">内容</w:t>
            </w:r>
            <w:r>
              <w:rPr>
                <w:rFonts w:ascii="方正黑体_GBK" w:hAnsi="宋体" w:eastAsia="方正黑体_GBK" w:cs="Times New Roman"/>
                <w:color w:val="000000"/>
                <w:sz w:val="24"/>
                <w:szCs w:val="24"/>
              </w:rPr>
            </w:r>
            <w:r/>
          </w:p>
        </w:tc>
        <w:tc>
          <w:tcPr>
            <w:tcW w:w="1392" w:type="dxa"/>
            <w:vAlign w:val="center"/>
            <w:textDirection w:val="lrTb"/>
            <w:noWrap w:val="false"/>
          </w:tcPr>
          <w:p>
            <w:pPr>
              <w:pStyle w:val="1008"/>
              <w:jc w:val="center"/>
              <w:spacing w:line="360" w:lineRule="exact"/>
              <w:widowControl/>
              <w:tabs>
                <w:tab w:val="left" w:pos="720" w:leader="none"/>
              </w:tabs>
              <w:rPr>
                <w:rFonts w:ascii="方正黑体_GBK" w:hAnsi="宋体" w:eastAsia="方正黑体_GBK" w:cs="Times New Roman"/>
                <w:color w:val="000000"/>
                <w:sz w:val="24"/>
                <w:szCs w:val="24"/>
              </w:rPr>
              <w:framePr w:vAnchor="page" w:hAnchor="page" w:xAlign="center" w:y="158"/>
            </w:pPr>
            <w:r>
              <w:rPr>
                <w:rFonts w:hint="eastAsia" w:ascii="方正黑体_GBK" w:hAnsi="宋体" w:eastAsia="方正黑体_GBK" w:cs="Times New Roman"/>
                <w:color w:val="000000"/>
                <w:sz w:val="24"/>
                <w:szCs w:val="24"/>
              </w:rPr>
              <w:t xml:space="preserve">名称及</w:t>
            </w:r>
            <w:r>
              <w:rPr>
                <w:rFonts w:ascii="方正黑体_GBK" w:hAnsi="宋体" w:eastAsia="方正黑体_GBK" w:cs="Times New Roman"/>
                <w:color w:val="000000"/>
                <w:sz w:val="24"/>
                <w:szCs w:val="24"/>
              </w:rPr>
            </w:r>
            <w:r/>
          </w:p>
          <w:p>
            <w:pPr>
              <w:pStyle w:val="1008"/>
              <w:jc w:val="center"/>
              <w:spacing w:line="360" w:lineRule="exact"/>
              <w:widowControl/>
              <w:tabs>
                <w:tab w:val="left" w:pos="720" w:leader="none"/>
              </w:tabs>
              <w:rPr>
                <w:rFonts w:ascii="方正黑体_GBK" w:hAnsi="宋体" w:eastAsia="方正黑体_GBK" w:cs="Times New Roman"/>
                <w:color w:val="000000"/>
                <w:sz w:val="24"/>
                <w:szCs w:val="24"/>
              </w:rPr>
              <w:framePr w:vAnchor="page" w:hAnchor="page" w:xAlign="center" w:y="158"/>
            </w:pPr>
            <w:r>
              <w:rPr>
                <w:rFonts w:hint="eastAsia" w:ascii="方正黑体_GBK" w:hAnsi="宋体" w:eastAsia="方正黑体_GBK" w:cs="Times New Roman"/>
                <w:color w:val="000000"/>
                <w:sz w:val="24"/>
                <w:szCs w:val="24"/>
              </w:rPr>
              <w:t xml:space="preserve">文号/编号</w:t>
            </w:r>
            <w:r>
              <w:rPr>
                <w:rFonts w:ascii="方正黑体_GBK" w:hAnsi="宋体" w:eastAsia="方正黑体_GBK" w:cs="Times New Roman"/>
                <w:color w:val="000000"/>
                <w:sz w:val="24"/>
                <w:szCs w:val="24"/>
              </w:rPr>
            </w:r>
            <w:r/>
          </w:p>
        </w:tc>
        <w:tc>
          <w:tcPr>
            <w:tcW w:w="1575" w:type="dxa"/>
            <w:vAlign w:val="center"/>
            <w:textDirection w:val="lrTb"/>
            <w:noWrap w:val="false"/>
          </w:tcPr>
          <w:p>
            <w:pPr>
              <w:pStyle w:val="1008"/>
              <w:jc w:val="center"/>
              <w:spacing w:line="360" w:lineRule="exact"/>
              <w:widowControl/>
              <w:tabs>
                <w:tab w:val="left" w:pos="720" w:leader="none"/>
              </w:tabs>
              <w:rPr>
                <w:rFonts w:ascii="方正黑体_GBK" w:hAnsi="宋体" w:eastAsia="方正黑体_GBK" w:cs="Times New Roman"/>
                <w:color w:val="000000"/>
                <w:sz w:val="24"/>
                <w:szCs w:val="24"/>
              </w:rPr>
              <w:framePr w:vAnchor="page" w:hAnchor="page" w:xAlign="center" w:y="158"/>
            </w:pPr>
            <w:r>
              <w:rPr>
                <w:rFonts w:hint="eastAsia" w:ascii="方正黑体_GBK" w:hAnsi="宋体" w:eastAsia="方正黑体_GBK" w:cs="Times New Roman"/>
                <w:color w:val="000000"/>
                <w:sz w:val="24"/>
                <w:szCs w:val="24"/>
              </w:rPr>
              <w:t xml:space="preserve">内容</w:t>
            </w:r>
            <w:r>
              <w:rPr>
                <w:rFonts w:ascii="方正黑体_GBK" w:hAnsi="宋体" w:eastAsia="方正黑体_GBK" w:cs="Times New Roman"/>
                <w:color w:val="000000"/>
                <w:sz w:val="24"/>
                <w:szCs w:val="24"/>
              </w:rPr>
            </w:r>
            <w:r/>
          </w:p>
        </w:tc>
        <w:tc>
          <w:tcPr>
            <w:tcW w:w="1667" w:type="dxa"/>
            <w:vAlign w:val="center"/>
            <w:vMerge w:val="continue"/>
            <w:textDirection w:val="lrTb"/>
            <w:noWrap w:val="false"/>
          </w:tcPr>
          <w:p>
            <w:pPr>
              <w:pStyle w:val="1008"/>
              <w:spacing w:line="276" w:lineRule="auto"/>
              <w:widowControl/>
              <w:rPr>
                <w:rFonts w:ascii="方正仿宋_GBK" w:hAnsi="宋体" w:eastAsia="方正仿宋_GBK" w:cs="Times New Roman"/>
                <w:b/>
                <w:color w:val="000000"/>
                <w:sz w:val="24"/>
                <w:szCs w:val="24"/>
              </w:rPr>
              <w:framePr w:vAnchor="page" w:hAnchor="page" w:xAlign="center" w:y="158"/>
            </w:pPr>
            <w:r>
              <w:rPr>
                <w:rFonts w:ascii="方正仿宋_GBK" w:hAnsi="宋体" w:eastAsia="方正仿宋_GBK" w:cs="Times New Roman"/>
                <w:b/>
                <w:color w:val="000000"/>
                <w:sz w:val="24"/>
                <w:szCs w:val="24"/>
              </w:rPr>
            </w:r>
            <w:r/>
          </w:p>
        </w:tc>
      </w:tr>
      <w:tr>
        <w:trPr>
          <w:trHeight w:val="597"/>
        </w:trPr>
        <w:tc>
          <w:tcPr>
            <w:tcW w:w="675" w:type="dxa"/>
            <w:vAlign w:val="center"/>
            <w:textDirection w:val="lrTb"/>
            <w:noWrap w:val="false"/>
          </w:tcPr>
          <w:p>
            <w:pPr>
              <w:pStyle w:val="1008"/>
              <w:jc w:val="center"/>
              <w:spacing w:line="240" w:lineRule="exact"/>
              <w:widowControl/>
              <w:rPr>
                <w:rFonts w:ascii="方正仿宋_GBK" w:hAnsi="宋体" w:eastAsia="方正仿宋_GBK" w:cs="Times New Roman"/>
                <w:b/>
                <w:color w:val="000000"/>
                <w:sz w:val="24"/>
                <w:szCs w:val="24"/>
              </w:rPr>
              <w:framePr w:vAnchor="page" w:hAnchor="page" w:xAlign="center" w:y="158"/>
            </w:pPr>
            <w:r>
              <w:rPr>
                <w:rFonts w:ascii="方正仿宋_GBK" w:hAnsi="宋体" w:eastAsia="方正仿宋_GBK" w:cs="Times New Roman"/>
                <w:b/>
                <w:color w:val="000000"/>
                <w:sz w:val="24"/>
                <w:szCs w:val="24"/>
              </w:rPr>
            </w:r>
            <w:r/>
          </w:p>
        </w:tc>
        <w:tc>
          <w:tcPr>
            <w:tcW w:w="1356" w:type="dxa"/>
            <w:vAlign w:val="center"/>
            <w:textDirection w:val="lrTb"/>
            <w:noWrap w:val="false"/>
          </w:tcPr>
          <w:p>
            <w:pPr>
              <w:pStyle w:val="1008"/>
              <w:jc w:val="center"/>
              <w:spacing w:line="240" w:lineRule="exact"/>
              <w:widowControl/>
              <w:rPr>
                <w:rFonts w:ascii="方正仿宋_GBK" w:hAnsi="宋体" w:eastAsia="方正仿宋_GBK" w:cs="Times New Roman"/>
                <w:b/>
                <w:color w:val="000000"/>
                <w:sz w:val="24"/>
                <w:szCs w:val="24"/>
              </w:rPr>
              <w:framePr w:vAnchor="page" w:hAnchor="page" w:xAlign="center" w:y="158"/>
            </w:pPr>
            <w:r>
              <w:rPr>
                <w:rFonts w:hint="eastAsia" w:ascii="方正仿宋_GBK" w:hAnsi="宋体" w:eastAsia="方正仿宋_GBK" w:cs="Times New Roman"/>
                <w:bCs/>
                <w:color w:val="000000"/>
                <w:sz w:val="24"/>
                <w:szCs w:val="24"/>
              </w:rPr>
              <w:t xml:space="preserve">合法性/完整性/规范性</w:t>
            </w:r>
            <w:r>
              <w:rPr>
                <w:rFonts w:ascii="方正仿宋_GBK" w:hAnsi="宋体" w:eastAsia="方正仿宋_GBK" w:cs="Times New Roman"/>
                <w:b/>
                <w:color w:val="000000"/>
                <w:sz w:val="24"/>
                <w:szCs w:val="24"/>
              </w:rPr>
            </w:r>
            <w:r/>
          </w:p>
        </w:tc>
        <w:tc>
          <w:tcPr>
            <w:tcW w:w="1054" w:type="dxa"/>
            <w:vAlign w:val="center"/>
            <w:textDirection w:val="lrTb"/>
            <w:noWrap w:val="false"/>
          </w:tcPr>
          <w:p>
            <w:pPr>
              <w:pStyle w:val="1008"/>
              <w:ind w:left="11" w:hanging="123"/>
              <w:jc w:val="center"/>
              <w:spacing w:line="240" w:lineRule="exact"/>
              <w:widowControl/>
              <w:rPr>
                <w:rFonts w:ascii="方正仿宋_GBK" w:hAnsi="宋体" w:eastAsia="方正仿宋_GBK" w:cs="Times New Roman"/>
                <w:b/>
                <w:color w:val="000000"/>
                <w:sz w:val="24"/>
                <w:szCs w:val="24"/>
              </w:rPr>
              <w:framePr w:vAnchor="page" w:hAnchor="page" w:xAlign="center" w:y="158"/>
            </w:pPr>
            <w:r>
              <w:rPr>
                <w:rFonts w:ascii="方正仿宋_GBK" w:hAnsi="宋体" w:eastAsia="方正仿宋_GBK" w:cs="Times New Roman"/>
                <w:b/>
                <w:color w:val="000000"/>
                <w:sz w:val="24"/>
                <w:szCs w:val="24"/>
              </w:rPr>
            </w:r>
            <w:r/>
          </w:p>
        </w:tc>
        <w:tc>
          <w:tcPr>
            <w:tcW w:w="1541" w:type="dxa"/>
            <w:vAlign w:val="center"/>
            <w:textDirection w:val="lrTb"/>
            <w:noWrap w:val="false"/>
          </w:tcPr>
          <w:p>
            <w:pPr>
              <w:pStyle w:val="1008"/>
              <w:ind w:left="11" w:hanging="123"/>
              <w:jc w:val="center"/>
              <w:spacing w:line="240" w:lineRule="exact"/>
              <w:widowControl/>
              <w:rPr>
                <w:rFonts w:ascii="方正仿宋_GBK" w:hAnsi="宋体" w:eastAsia="方正仿宋_GBK" w:cs="Times New Roman"/>
                <w:b/>
                <w:color w:val="000000"/>
                <w:sz w:val="24"/>
                <w:szCs w:val="24"/>
              </w:rPr>
              <w:framePr w:vAnchor="page" w:hAnchor="page" w:xAlign="center" w:y="158"/>
            </w:pPr>
            <w:r>
              <w:rPr>
                <w:rFonts w:ascii="方正仿宋_GBK" w:hAnsi="宋体" w:eastAsia="方正仿宋_GBK" w:cs="Times New Roman"/>
                <w:b/>
                <w:color w:val="000000"/>
                <w:sz w:val="24"/>
                <w:szCs w:val="24"/>
              </w:rPr>
            </w:r>
            <w:r/>
          </w:p>
        </w:tc>
        <w:tc>
          <w:tcPr>
            <w:tcW w:w="1392" w:type="dxa"/>
            <w:vAlign w:val="center"/>
            <w:textDirection w:val="lrTb"/>
            <w:noWrap w:val="false"/>
          </w:tcPr>
          <w:p>
            <w:pPr>
              <w:pStyle w:val="1008"/>
              <w:ind w:left="11" w:hanging="123"/>
              <w:jc w:val="center"/>
              <w:spacing w:line="240" w:lineRule="exact"/>
              <w:widowControl/>
              <w:rPr>
                <w:rFonts w:ascii="方正仿宋_GBK" w:hAnsi="宋体" w:eastAsia="方正仿宋_GBK" w:cs="Times New Roman"/>
                <w:b/>
                <w:color w:val="000000"/>
                <w:sz w:val="24"/>
                <w:szCs w:val="24"/>
              </w:rPr>
              <w:framePr w:vAnchor="page" w:hAnchor="page" w:xAlign="center" w:y="158"/>
            </w:pPr>
            <w:r>
              <w:rPr>
                <w:rFonts w:ascii="方正仿宋_GBK" w:hAnsi="宋体" w:eastAsia="方正仿宋_GBK" w:cs="Times New Roman"/>
                <w:b/>
                <w:color w:val="000000"/>
                <w:sz w:val="24"/>
                <w:szCs w:val="24"/>
              </w:rPr>
            </w:r>
            <w:r/>
          </w:p>
        </w:tc>
        <w:tc>
          <w:tcPr>
            <w:tcW w:w="1575" w:type="dxa"/>
            <w:vAlign w:val="center"/>
            <w:textDirection w:val="lrTb"/>
            <w:noWrap w:val="false"/>
          </w:tcPr>
          <w:p>
            <w:pPr>
              <w:pStyle w:val="1008"/>
              <w:ind w:left="11" w:hanging="123"/>
              <w:jc w:val="center"/>
              <w:spacing w:line="240" w:lineRule="exact"/>
              <w:widowControl/>
              <w:rPr>
                <w:rFonts w:ascii="方正仿宋_GBK" w:hAnsi="宋体" w:eastAsia="方正仿宋_GBK" w:cs="Times New Roman"/>
                <w:b/>
                <w:color w:val="000000"/>
                <w:sz w:val="24"/>
                <w:szCs w:val="24"/>
              </w:rPr>
              <w:framePr w:vAnchor="page" w:hAnchor="page" w:xAlign="center" w:y="158"/>
            </w:pPr>
            <w:r>
              <w:rPr>
                <w:rFonts w:ascii="方正仿宋_GBK" w:hAnsi="宋体" w:eastAsia="方正仿宋_GBK" w:cs="Times New Roman"/>
                <w:b/>
                <w:color w:val="000000"/>
                <w:sz w:val="24"/>
                <w:szCs w:val="24"/>
              </w:rPr>
            </w:r>
            <w:r/>
          </w:p>
        </w:tc>
        <w:tc>
          <w:tcPr>
            <w:tcW w:w="1667" w:type="dxa"/>
            <w:vAlign w:val="center"/>
            <w:textDirection w:val="lrTb"/>
            <w:noWrap w:val="false"/>
          </w:tcPr>
          <w:p>
            <w:pPr>
              <w:pStyle w:val="1008"/>
              <w:jc w:val="center"/>
              <w:spacing w:line="240" w:lineRule="exact"/>
              <w:widowControl/>
              <w:rPr>
                <w:rFonts w:ascii="方正仿宋_GBK" w:hAnsi="宋体" w:eastAsia="方正仿宋_GBK" w:cs="Times New Roman"/>
                <w:color w:val="000000"/>
                <w:sz w:val="24"/>
                <w:szCs w:val="24"/>
              </w:rPr>
              <w:framePr w:vAnchor="page" w:hAnchor="page" w:xAlign="center" w:y="158"/>
            </w:pPr>
            <w:r>
              <w:rPr>
                <w:rFonts w:ascii="方正仿宋_GBK" w:hAnsi="宋体" w:eastAsia="方正仿宋_GBK" w:cs="Times New Roman"/>
                <w:color w:val="000000"/>
                <w:sz w:val="24"/>
                <w:szCs w:val="24"/>
              </w:rPr>
            </w:r>
            <w:r/>
          </w:p>
        </w:tc>
      </w:tr>
      <w:tr>
        <w:trPr>
          <w:trHeight w:val="597"/>
        </w:trPr>
        <w:tc>
          <w:tcPr>
            <w:tcW w:w="675" w:type="dxa"/>
            <w:vAlign w:val="center"/>
            <w:textDirection w:val="lrTb"/>
            <w:noWrap w:val="false"/>
          </w:tcPr>
          <w:p>
            <w:pPr>
              <w:pStyle w:val="1008"/>
              <w:jc w:val="center"/>
              <w:spacing w:after="200" w:line="240" w:lineRule="exact"/>
              <w:widowControl/>
              <w:rPr>
                <w:rFonts w:ascii="方正仿宋_GBK" w:hAnsi="宋体" w:eastAsia="方正仿宋_GBK" w:cs="Times New Roman"/>
                <w:b/>
                <w:color w:val="000000"/>
                <w:sz w:val="24"/>
                <w:szCs w:val="24"/>
              </w:rPr>
              <w:framePr w:vAnchor="page" w:hAnchor="page" w:xAlign="center" w:y="158"/>
            </w:pPr>
            <w:r>
              <w:rPr>
                <w:rFonts w:ascii="方正仿宋_GBK" w:hAnsi="宋体" w:eastAsia="方正仿宋_GBK" w:cs="Times New Roman"/>
                <w:b/>
                <w:color w:val="000000"/>
                <w:sz w:val="24"/>
                <w:szCs w:val="24"/>
              </w:rPr>
            </w:r>
            <w:r/>
          </w:p>
        </w:tc>
        <w:tc>
          <w:tcPr>
            <w:tcW w:w="1356" w:type="dxa"/>
            <w:vAlign w:val="center"/>
            <w:textDirection w:val="lrTb"/>
            <w:noWrap w:val="false"/>
          </w:tcPr>
          <w:p>
            <w:pPr>
              <w:pStyle w:val="1008"/>
              <w:jc w:val="center"/>
              <w:spacing w:after="200" w:line="240" w:lineRule="exact"/>
              <w:widowControl/>
              <w:rPr>
                <w:rFonts w:ascii="方正仿宋_GBK" w:hAnsi="宋体" w:eastAsia="方正仿宋_GBK" w:cs="Times New Roman"/>
                <w:b/>
                <w:color w:val="000000"/>
                <w:sz w:val="24"/>
                <w:szCs w:val="24"/>
              </w:rPr>
              <w:framePr w:vAnchor="page" w:hAnchor="page" w:xAlign="center" w:y="158"/>
            </w:pPr>
            <w:r>
              <w:rPr>
                <w:rFonts w:ascii="方正仿宋_GBK" w:hAnsi="宋体" w:eastAsia="方正仿宋_GBK" w:cs="Times New Roman"/>
                <w:b/>
                <w:color w:val="000000"/>
                <w:sz w:val="24"/>
                <w:szCs w:val="24"/>
              </w:rPr>
            </w:r>
            <w:r/>
          </w:p>
        </w:tc>
        <w:tc>
          <w:tcPr>
            <w:tcW w:w="1054" w:type="dxa"/>
            <w:vAlign w:val="center"/>
            <w:textDirection w:val="lrTb"/>
            <w:noWrap w:val="false"/>
          </w:tcPr>
          <w:p>
            <w:pPr>
              <w:pStyle w:val="1008"/>
              <w:ind w:left="11" w:hanging="123"/>
              <w:jc w:val="center"/>
              <w:spacing w:after="200" w:line="240" w:lineRule="exact"/>
              <w:widowControl/>
              <w:rPr>
                <w:rFonts w:ascii="方正仿宋_GBK" w:hAnsi="宋体" w:eastAsia="方正仿宋_GBK" w:cs="Times New Roman"/>
                <w:b/>
                <w:color w:val="000000"/>
                <w:sz w:val="24"/>
                <w:szCs w:val="24"/>
              </w:rPr>
              <w:framePr w:vAnchor="page" w:hAnchor="page" w:xAlign="center" w:y="158"/>
            </w:pPr>
            <w:r>
              <w:rPr>
                <w:rFonts w:ascii="方正仿宋_GBK" w:hAnsi="宋体" w:eastAsia="方正仿宋_GBK" w:cs="Times New Roman"/>
                <w:b/>
                <w:color w:val="000000"/>
                <w:sz w:val="24"/>
                <w:szCs w:val="24"/>
              </w:rPr>
            </w:r>
            <w:r/>
          </w:p>
        </w:tc>
        <w:tc>
          <w:tcPr>
            <w:tcW w:w="1541" w:type="dxa"/>
            <w:vAlign w:val="center"/>
            <w:textDirection w:val="lrTb"/>
            <w:noWrap w:val="false"/>
          </w:tcPr>
          <w:p>
            <w:pPr>
              <w:pStyle w:val="1008"/>
              <w:ind w:left="11" w:hanging="123"/>
              <w:jc w:val="center"/>
              <w:spacing w:after="200" w:line="240" w:lineRule="exact"/>
              <w:widowControl/>
              <w:rPr>
                <w:rFonts w:ascii="方正仿宋_GBK" w:hAnsi="宋体" w:eastAsia="方正仿宋_GBK" w:cs="Times New Roman"/>
                <w:b/>
                <w:color w:val="000000"/>
                <w:sz w:val="24"/>
                <w:szCs w:val="24"/>
              </w:rPr>
              <w:framePr w:vAnchor="page" w:hAnchor="page" w:xAlign="center" w:y="158"/>
            </w:pPr>
            <w:r>
              <w:rPr>
                <w:rFonts w:ascii="方正仿宋_GBK" w:hAnsi="宋体" w:eastAsia="方正仿宋_GBK" w:cs="Times New Roman"/>
                <w:b/>
                <w:color w:val="000000"/>
                <w:sz w:val="24"/>
                <w:szCs w:val="24"/>
              </w:rPr>
            </w:r>
            <w:r/>
          </w:p>
        </w:tc>
        <w:tc>
          <w:tcPr>
            <w:tcW w:w="1392" w:type="dxa"/>
            <w:vAlign w:val="center"/>
            <w:textDirection w:val="lrTb"/>
            <w:noWrap w:val="false"/>
          </w:tcPr>
          <w:p>
            <w:pPr>
              <w:pStyle w:val="1008"/>
              <w:ind w:left="11" w:hanging="123"/>
              <w:jc w:val="center"/>
              <w:spacing w:after="200" w:line="240" w:lineRule="exact"/>
              <w:widowControl/>
              <w:rPr>
                <w:rFonts w:ascii="方正仿宋_GBK" w:hAnsi="宋体" w:eastAsia="方正仿宋_GBK" w:cs="Times New Roman"/>
                <w:b/>
                <w:color w:val="000000"/>
                <w:sz w:val="24"/>
                <w:szCs w:val="24"/>
              </w:rPr>
              <w:framePr w:vAnchor="page" w:hAnchor="page" w:xAlign="center" w:y="158"/>
            </w:pPr>
            <w:r>
              <w:rPr>
                <w:rFonts w:ascii="方正仿宋_GBK" w:hAnsi="宋体" w:eastAsia="方正仿宋_GBK" w:cs="Times New Roman"/>
                <w:b/>
                <w:color w:val="000000"/>
                <w:sz w:val="24"/>
                <w:szCs w:val="24"/>
              </w:rPr>
            </w:r>
            <w:r/>
          </w:p>
        </w:tc>
        <w:tc>
          <w:tcPr>
            <w:tcW w:w="1575" w:type="dxa"/>
            <w:vAlign w:val="center"/>
            <w:textDirection w:val="lrTb"/>
            <w:noWrap w:val="false"/>
          </w:tcPr>
          <w:p>
            <w:pPr>
              <w:pStyle w:val="1008"/>
              <w:ind w:left="11" w:hanging="123"/>
              <w:jc w:val="center"/>
              <w:spacing w:after="200" w:line="240" w:lineRule="exact"/>
              <w:widowControl/>
              <w:rPr>
                <w:rFonts w:ascii="方正仿宋_GBK" w:hAnsi="宋体" w:eastAsia="方正仿宋_GBK" w:cs="Times New Roman"/>
                <w:b/>
                <w:color w:val="000000"/>
                <w:sz w:val="24"/>
                <w:szCs w:val="24"/>
              </w:rPr>
              <w:framePr w:vAnchor="page" w:hAnchor="page" w:xAlign="center" w:y="158"/>
            </w:pPr>
            <w:r>
              <w:rPr>
                <w:rFonts w:ascii="方正仿宋_GBK" w:hAnsi="宋体" w:eastAsia="方正仿宋_GBK" w:cs="Times New Roman"/>
                <w:b/>
                <w:color w:val="000000"/>
                <w:sz w:val="24"/>
                <w:szCs w:val="24"/>
              </w:rPr>
            </w:r>
            <w:r/>
          </w:p>
        </w:tc>
        <w:tc>
          <w:tcPr>
            <w:tcW w:w="1667" w:type="dxa"/>
            <w:vAlign w:val="center"/>
            <w:textDirection w:val="lrTb"/>
            <w:noWrap w:val="false"/>
          </w:tcPr>
          <w:p>
            <w:pPr>
              <w:pStyle w:val="1008"/>
              <w:jc w:val="center"/>
              <w:spacing w:after="200" w:line="240" w:lineRule="exact"/>
              <w:widowControl/>
              <w:rPr>
                <w:rFonts w:ascii="方正仿宋_GBK" w:hAnsi="宋体" w:eastAsia="方正仿宋_GBK" w:cs="Times New Roman"/>
                <w:color w:val="000000"/>
                <w:sz w:val="24"/>
                <w:szCs w:val="24"/>
              </w:rPr>
              <w:framePr w:vAnchor="page" w:hAnchor="page" w:xAlign="center" w:y="158"/>
            </w:pPr>
            <w:r>
              <w:rPr>
                <w:rFonts w:ascii="方正仿宋_GBK" w:hAnsi="宋体" w:eastAsia="方正仿宋_GBK" w:cs="Times New Roman"/>
                <w:color w:val="000000"/>
                <w:sz w:val="24"/>
                <w:szCs w:val="24"/>
              </w:rPr>
            </w:r>
            <w:r/>
          </w:p>
        </w:tc>
      </w:tr>
      <w:tr>
        <w:trPr>
          <w:trHeight w:val="597"/>
        </w:trPr>
        <w:tc>
          <w:tcPr>
            <w:tcW w:w="675" w:type="dxa"/>
            <w:vAlign w:val="center"/>
            <w:textDirection w:val="lrTb"/>
            <w:noWrap w:val="false"/>
          </w:tcPr>
          <w:p>
            <w:pPr>
              <w:pStyle w:val="1008"/>
              <w:jc w:val="center"/>
              <w:spacing w:after="200" w:line="240" w:lineRule="exact"/>
              <w:widowControl/>
              <w:rPr>
                <w:rFonts w:ascii="方正仿宋_GBK" w:hAnsi="宋体" w:eastAsia="方正仿宋_GBK" w:cs="Times New Roman"/>
                <w:b/>
                <w:color w:val="000000"/>
                <w:sz w:val="24"/>
                <w:szCs w:val="24"/>
              </w:rPr>
              <w:framePr w:vAnchor="page" w:hAnchor="page" w:xAlign="center" w:y="158"/>
            </w:pPr>
            <w:r>
              <w:rPr>
                <w:rFonts w:ascii="方正仿宋_GBK" w:hAnsi="宋体" w:eastAsia="方正仿宋_GBK" w:cs="Times New Roman"/>
                <w:b/>
                <w:color w:val="000000"/>
                <w:sz w:val="24"/>
                <w:szCs w:val="24"/>
              </w:rPr>
            </w:r>
            <w:r/>
          </w:p>
        </w:tc>
        <w:tc>
          <w:tcPr>
            <w:tcW w:w="1356" w:type="dxa"/>
            <w:vAlign w:val="center"/>
            <w:textDirection w:val="lrTb"/>
            <w:noWrap w:val="false"/>
          </w:tcPr>
          <w:p>
            <w:pPr>
              <w:pStyle w:val="1008"/>
              <w:jc w:val="center"/>
              <w:spacing w:after="200" w:line="240" w:lineRule="exact"/>
              <w:widowControl/>
              <w:rPr>
                <w:rFonts w:ascii="方正仿宋_GBK" w:hAnsi="宋体" w:eastAsia="方正仿宋_GBK" w:cs="Times New Roman"/>
                <w:b/>
                <w:color w:val="000000"/>
                <w:sz w:val="24"/>
                <w:szCs w:val="24"/>
              </w:rPr>
              <w:framePr w:vAnchor="page" w:hAnchor="page" w:xAlign="center" w:y="158"/>
            </w:pPr>
            <w:r>
              <w:rPr>
                <w:rFonts w:ascii="方正仿宋_GBK" w:hAnsi="宋体" w:eastAsia="方正仿宋_GBK" w:cs="Times New Roman"/>
                <w:b/>
                <w:color w:val="000000"/>
                <w:sz w:val="24"/>
                <w:szCs w:val="24"/>
              </w:rPr>
            </w:r>
            <w:r/>
          </w:p>
        </w:tc>
        <w:tc>
          <w:tcPr>
            <w:tcW w:w="1054" w:type="dxa"/>
            <w:vAlign w:val="center"/>
            <w:textDirection w:val="lrTb"/>
            <w:noWrap w:val="false"/>
          </w:tcPr>
          <w:p>
            <w:pPr>
              <w:pStyle w:val="1008"/>
              <w:ind w:left="11" w:hanging="123"/>
              <w:jc w:val="center"/>
              <w:spacing w:after="200" w:line="240" w:lineRule="exact"/>
              <w:widowControl/>
              <w:rPr>
                <w:rFonts w:ascii="方正仿宋_GBK" w:hAnsi="宋体" w:eastAsia="方正仿宋_GBK" w:cs="Times New Roman"/>
                <w:b/>
                <w:color w:val="000000"/>
                <w:sz w:val="24"/>
                <w:szCs w:val="24"/>
              </w:rPr>
              <w:framePr w:vAnchor="page" w:hAnchor="page" w:xAlign="center" w:y="158"/>
            </w:pPr>
            <w:r>
              <w:rPr>
                <w:rFonts w:ascii="方正仿宋_GBK" w:hAnsi="宋体" w:eastAsia="方正仿宋_GBK" w:cs="Times New Roman"/>
                <w:b/>
                <w:color w:val="000000"/>
                <w:sz w:val="24"/>
                <w:szCs w:val="24"/>
              </w:rPr>
            </w:r>
            <w:r/>
          </w:p>
        </w:tc>
        <w:tc>
          <w:tcPr>
            <w:tcW w:w="1541" w:type="dxa"/>
            <w:vAlign w:val="center"/>
            <w:textDirection w:val="lrTb"/>
            <w:noWrap w:val="false"/>
          </w:tcPr>
          <w:p>
            <w:pPr>
              <w:pStyle w:val="1008"/>
              <w:ind w:left="11" w:hanging="123"/>
              <w:jc w:val="center"/>
              <w:spacing w:after="200" w:line="240" w:lineRule="exact"/>
              <w:widowControl/>
              <w:rPr>
                <w:rFonts w:ascii="方正仿宋_GBK" w:hAnsi="宋体" w:eastAsia="方正仿宋_GBK" w:cs="Times New Roman"/>
                <w:b/>
                <w:color w:val="000000"/>
                <w:sz w:val="24"/>
                <w:szCs w:val="24"/>
              </w:rPr>
              <w:framePr w:vAnchor="page" w:hAnchor="page" w:xAlign="center" w:y="158"/>
            </w:pPr>
            <w:r>
              <w:rPr>
                <w:rFonts w:ascii="方正仿宋_GBK" w:hAnsi="宋体" w:eastAsia="方正仿宋_GBK" w:cs="Times New Roman"/>
                <w:b/>
                <w:color w:val="000000"/>
                <w:sz w:val="24"/>
                <w:szCs w:val="24"/>
              </w:rPr>
            </w:r>
            <w:r/>
          </w:p>
        </w:tc>
        <w:tc>
          <w:tcPr>
            <w:tcW w:w="1392" w:type="dxa"/>
            <w:vAlign w:val="center"/>
            <w:textDirection w:val="lrTb"/>
            <w:noWrap w:val="false"/>
          </w:tcPr>
          <w:p>
            <w:pPr>
              <w:pStyle w:val="1008"/>
              <w:ind w:left="11" w:hanging="123"/>
              <w:jc w:val="center"/>
              <w:spacing w:after="200" w:line="240" w:lineRule="exact"/>
              <w:widowControl/>
              <w:rPr>
                <w:rFonts w:ascii="方正仿宋_GBK" w:hAnsi="宋体" w:eastAsia="方正仿宋_GBK" w:cs="Times New Roman"/>
                <w:b/>
                <w:color w:val="000000"/>
                <w:sz w:val="24"/>
                <w:szCs w:val="24"/>
              </w:rPr>
              <w:framePr w:vAnchor="page" w:hAnchor="page" w:xAlign="center" w:y="158"/>
            </w:pPr>
            <w:r>
              <w:rPr>
                <w:rFonts w:ascii="方正仿宋_GBK" w:hAnsi="宋体" w:eastAsia="方正仿宋_GBK" w:cs="Times New Roman"/>
                <w:b/>
                <w:color w:val="000000"/>
                <w:sz w:val="24"/>
                <w:szCs w:val="24"/>
              </w:rPr>
            </w:r>
            <w:r/>
          </w:p>
        </w:tc>
        <w:tc>
          <w:tcPr>
            <w:tcW w:w="1575" w:type="dxa"/>
            <w:vAlign w:val="center"/>
            <w:textDirection w:val="lrTb"/>
            <w:noWrap w:val="false"/>
          </w:tcPr>
          <w:p>
            <w:pPr>
              <w:pStyle w:val="1008"/>
              <w:ind w:left="11" w:hanging="123"/>
              <w:jc w:val="center"/>
              <w:spacing w:after="200" w:line="240" w:lineRule="exact"/>
              <w:widowControl/>
              <w:rPr>
                <w:rFonts w:ascii="方正仿宋_GBK" w:hAnsi="宋体" w:eastAsia="方正仿宋_GBK" w:cs="Times New Roman"/>
                <w:b/>
                <w:color w:val="000000"/>
                <w:sz w:val="24"/>
                <w:szCs w:val="24"/>
              </w:rPr>
              <w:framePr w:vAnchor="page" w:hAnchor="page" w:xAlign="center" w:y="158"/>
            </w:pPr>
            <w:r>
              <w:rPr>
                <w:rFonts w:ascii="方正仿宋_GBK" w:hAnsi="宋体" w:eastAsia="方正仿宋_GBK" w:cs="Times New Roman"/>
                <w:b/>
                <w:color w:val="000000"/>
                <w:sz w:val="24"/>
                <w:szCs w:val="24"/>
              </w:rPr>
            </w:r>
            <w:r/>
          </w:p>
        </w:tc>
        <w:tc>
          <w:tcPr>
            <w:tcW w:w="1667" w:type="dxa"/>
            <w:vAlign w:val="center"/>
            <w:textDirection w:val="lrTb"/>
            <w:noWrap w:val="false"/>
          </w:tcPr>
          <w:p>
            <w:pPr>
              <w:pStyle w:val="1008"/>
              <w:jc w:val="center"/>
              <w:spacing w:after="200" w:line="240" w:lineRule="exact"/>
              <w:widowControl/>
              <w:rPr>
                <w:rFonts w:ascii="方正仿宋_GBK" w:hAnsi="宋体" w:eastAsia="方正仿宋_GBK" w:cs="Times New Roman"/>
                <w:color w:val="000000"/>
                <w:sz w:val="24"/>
                <w:szCs w:val="24"/>
              </w:rPr>
              <w:framePr w:vAnchor="page" w:hAnchor="page" w:xAlign="center" w:y="158"/>
            </w:pPr>
            <w:r>
              <w:rPr>
                <w:rFonts w:ascii="方正仿宋_GBK" w:hAnsi="宋体" w:eastAsia="方正仿宋_GBK" w:cs="Times New Roman"/>
                <w:color w:val="000000"/>
                <w:sz w:val="24"/>
                <w:szCs w:val="24"/>
              </w:rPr>
            </w:r>
            <w:r/>
          </w:p>
        </w:tc>
      </w:tr>
      <w:tr>
        <w:trPr>
          <w:trHeight w:val="597"/>
        </w:trPr>
        <w:tc>
          <w:tcPr>
            <w:tcW w:w="675" w:type="dxa"/>
            <w:vAlign w:val="center"/>
            <w:textDirection w:val="lrTb"/>
            <w:noWrap w:val="false"/>
          </w:tcPr>
          <w:p>
            <w:pPr>
              <w:pStyle w:val="1008"/>
              <w:jc w:val="center"/>
              <w:spacing w:after="200" w:line="240" w:lineRule="exact"/>
              <w:widowControl/>
              <w:rPr>
                <w:rFonts w:ascii="方正仿宋_GBK" w:hAnsi="宋体" w:eastAsia="方正仿宋_GBK" w:cs="Times New Roman"/>
                <w:b/>
                <w:color w:val="000000"/>
                <w:sz w:val="24"/>
                <w:szCs w:val="24"/>
              </w:rPr>
              <w:framePr w:vAnchor="page" w:hAnchor="page" w:xAlign="center" w:y="158"/>
            </w:pPr>
            <w:r>
              <w:rPr>
                <w:rFonts w:ascii="方正仿宋_GBK" w:hAnsi="宋体" w:eastAsia="方正仿宋_GBK" w:cs="Times New Roman"/>
                <w:b/>
                <w:color w:val="000000"/>
                <w:sz w:val="24"/>
                <w:szCs w:val="24"/>
              </w:rPr>
            </w:r>
            <w:r/>
          </w:p>
        </w:tc>
        <w:tc>
          <w:tcPr>
            <w:tcW w:w="1356" w:type="dxa"/>
            <w:vAlign w:val="center"/>
            <w:textDirection w:val="lrTb"/>
            <w:noWrap w:val="false"/>
          </w:tcPr>
          <w:p>
            <w:pPr>
              <w:pStyle w:val="1008"/>
              <w:jc w:val="center"/>
              <w:spacing w:after="200" w:line="240" w:lineRule="exact"/>
              <w:widowControl/>
              <w:rPr>
                <w:rFonts w:ascii="方正仿宋_GBK" w:hAnsi="宋体" w:eastAsia="方正仿宋_GBK" w:cs="Times New Roman"/>
                <w:b/>
                <w:color w:val="000000"/>
                <w:sz w:val="24"/>
                <w:szCs w:val="24"/>
              </w:rPr>
              <w:framePr w:vAnchor="page" w:hAnchor="page" w:xAlign="center" w:y="158"/>
            </w:pPr>
            <w:r>
              <w:rPr>
                <w:rFonts w:ascii="方正仿宋_GBK" w:hAnsi="宋体" w:eastAsia="方正仿宋_GBK" w:cs="Times New Roman"/>
                <w:b/>
                <w:color w:val="000000"/>
                <w:sz w:val="24"/>
                <w:szCs w:val="24"/>
              </w:rPr>
            </w:r>
            <w:r/>
          </w:p>
        </w:tc>
        <w:tc>
          <w:tcPr>
            <w:tcW w:w="1054" w:type="dxa"/>
            <w:vAlign w:val="center"/>
            <w:textDirection w:val="lrTb"/>
            <w:noWrap w:val="false"/>
          </w:tcPr>
          <w:p>
            <w:pPr>
              <w:pStyle w:val="1008"/>
              <w:ind w:left="11" w:hanging="123"/>
              <w:jc w:val="center"/>
              <w:spacing w:after="200" w:line="240" w:lineRule="exact"/>
              <w:widowControl/>
              <w:rPr>
                <w:rFonts w:ascii="方正仿宋_GBK" w:hAnsi="宋体" w:eastAsia="方正仿宋_GBK" w:cs="Times New Roman"/>
                <w:b/>
                <w:color w:val="000000"/>
                <w:sz w:val="24"/>
                <w:szCs w:val="24"/>
              </w:rPr>
              <w:framePr w:vAnchor="page" w:hAnchor="page" w:xAlign="center" w:y="158"/>
            </w:pPr>
            <w:r>
              <w:rPr>
                <w:rFonts w:ascii="方正仿宋_GBK" w:hAnsi="宋体" w:eastAsia="方正仿宋_GBK" w:cs="Times New Roman"/>
                <w:b/>
                <w:color w:val="000000"/>
                <w:sz w:val="24"/>
                <w:szCs w:val="24"/>
              </w:rPr>
            </w:r>
            <w:r/>
          </w:p>
        </w:tc>
        <w:tc>
          <w:tcPr>
            <w:tcW w:w="1541" w:type="dxa"/>
            <w:vAlign w:val="center"/>
            <w:textDirection w:val="lrTb"/>
            <w:noWrap w:val="false"/>
          </w:tcPr>
          <w:p>
            <w:pPr>
              <w:pStyle w:val="1008"/>
              <w:ind w:left="11" w:hanging="123"/>
              <w:jc w:val="center"/>
              <w:spacing w:after="200" w:line="240" w:lineRule="exact"/>
              <w:widowControl/>
              <w:rPr>
                <w:rFonts w:ascii="方正仿宋_GBK" w:hAnsi="宋体" w:eastAsia="方正仿宋_GBK" w:cs="Times New Roman"/>
                <w:b/>
                <w:color w:val="000000"/>
                <w:sz w:val="24"/>
                <w:szCs w:val="24"/>
              </w:rPr>
              <w:framePr w:vAnchor="page" w:hAnchor="page" w:xAlign="center" w:y="158"/>
            </w:pPr>
            <w:r>
              <w:rPr>
                <w:rFonts w:ascii="方正仿宋_GBK" w:hAnsi="宋体" w:eastAsia="方正仿宋_GBK" w:cs="Times New Roman"/>
                <w:b/>
                <w:color w:val="000000"/>
                <w:sz w:val="24"/>
                <w:szCs w:val="24"/>
              </w:rPr>
            </w:r>
            <w:r/>
          </w:p>
        </w:tc>
        <w:tc>
          <w:tcPr>
            <w:tcW w:w="1392" w:type="dxa"/>
            <w:vAlign w:val="center"/>
            <w:textDirection w:val="lrTb"/>
            <w:noWrap w:val="false"/>
          </w:tcPr>
          <w:p>
            <w:pPr>
              <w:pStyle w:val="1008"/>
              <w:ind w:left="11" w:hanging="123"/>
              <w:jc w:val="center"/>
              <w:spacing w:after="200" w:line="240" w:lineRule="exact"/>
              <w:widowControl/>
              <w:rPr>
                <w:rFonts w:ascii="方正仿宋_GBK" w:hAnsi="宋体" w:eastAsia="方正仿宋_GBK" w:cs="Times New Roman"/>
                <w:b/>
                <w:color w:val="000000"/>
                <w:sz w:val="24"/>
                <w:szCs w:val="24"/>
              </w:rPr>
              <w:framePr w:vAnchor="page" w:hAnchor="page" w:xAlign="center" w:y="158"/>
            </w:pPr>
            <w:r>
              <w:rPr>
                <w:rFonts w:ascii="方正仿宋_GBK" w:hAnsi="宋体" w:eastAsia="方正仿宋_GBK" w:cs="Times New Roman"/>
                <w:b/>
                <w:color w:val="000000"/>
                <w:sz w:val="24"/>
                <w:szCs w:val="24"/>
              </w:rPr>
            </w:r>
            <w:r/>
          </w:p>
        </w:tc>
        <w:tc>
          <w:tcPr>
            <w:tcW w:w="1575" w:type="dxa"/>
            <w:vAlign w:val="center"/>
            <w:textDirection w:val="lrTb"/>
            <w:noWrap w:val="false"/>
          </w:tcPr>
          <w:p>
            <w:pPr>
              <w:pStyle w:val="1008"/>
              <w:ind w:left="11" w:hanging="123"/>
              <w:jc w:val="center"/>
              <w:spacing w:after="200" w:line="240" w:lineRule="exact"/>
              <w:widowControl/>
              <w:rPr>
                <w:rFonts w:ascii="方正仿宋_GBK" w:hAnsi="宋体" w:eastAsia="方正仿宋_GBK" w:cs="Times New Roman"/>
                <w:b/>
                <w:color w:val="000000"/>
                <w:sz w:val="24"/>
                <w:szCs w:val="24"/>
              </w:rPr>
              <w:framePr w:vAnchor="page" w:hAnchor="page" w:xAlign="center" w:y="158"/>
            </w:pPr>
            <w:r>
              <w:rPr>
                <w:rFonts w:ascii="方正仿宋_GBK" w:hAnsi="宋体" w:eastAsia="方正仿宋_GBK" w:cs="Times New Roman"/>
                <w:b/>
                <w:color w:val="000000"/>
                <w:sz w:val="24"/>
                <w:szCs w:val="24"/>
              </w:rPr>
            </w:r>
            <w:r/>
          </w:p>
        </w:tc>
        <w:tc>
          <w:tcPr>
            <w:tcW w:w="1667" w:type="dxa"/>
            <w:vAlign w:val="center"/>
            <w:textDirection w:val="lrTb"/>
            <w:noWrap w:val="false"/>
          </w:tcPr>
          <w:p>
            <w:pPr>
              <w:pStyle w:val="1008"/>
              <w:jc w:val="center"/>
              <w:spacing w:after="200" w:line="240" w:lineRule="exact"/>
              <w:widowControl/>
              <w:rPr>
                <w:rFonts w:ascii="方正仿宋_GBK" w:hAnsi="宋体" w:eastAsia="方正仿宋_GBK" w:cs="Times New Roman"/>
                <w:color w:val="000000"/>
                <w:sz w:val="24"/>
                <w:szCs w:val="24"/>
              </w:rPr>
              <w:framePr w:vAnchor="page" w:hAnchor="page" w:xAlign="center" w:y="158"/>
            </w:pPr>
            <w:r>
              <w:rPr>
                <w:rFonts w:ascii="方正仿宋_GBK" w:hAnsi="宋体" w:eastAsia="方正仿宋_GBK" w:cs="Times New Roman"/>
                <w:color w:val="000000"/>
                <w:sz w:val="24"/>
                <w:szCs w:val="24"/>
              </w:rPr>
            </w:r>
            <w:r/>
          </w:p>
        </w:tc>
      </w:tr>
      <w:tr>
        <w:trPr>
          <w:trHeight w:val="597"/>
        </w:trPr>
        <w:tc>
          <w:tcPr>
            <w:tcW w:w="675" w:type="dxa"/>
            <w:vAlign w:val="center"/>
            <w:textDirection w:val="lrTb"/>
            <w:noWrap w:val="false"/>
          </w:tcPr>
          <w:p>
            <w:pPr>
              <w:pStyle w:val="1008"/>
              <w:jc w:val="center"/>
              <w:spacing w:after="200" w:line="240" w:lineRule="exact"/>
              <w:widowControl/>
              <w:rPr>
                <w:rFonts w:ascii="方正仿宋_GBK" w:hAnsi="宋体" w:eastAsia="方正仿宋_GBK" w:cs="Times New Roman"/>
                <w:b/>
                <w:color w:val="000000"/>
                <w:sz w:val="24"/>
                <w:szCs w:val="24"/>
              </w:rPr>
              <w:framePr w:vAnchor="page" w:hAnchor="page" w:xAlign="center" w:y="158"/>
            </w:pPr>
            <w:r>
              <w:rPr>
                <w:rFonts w:ascii="方正仿宋_GBK" w:hAnsi="宋体" w:eastAsia="方正仿宋_GBK" w:cs="Times New Roman"/>
                <w:b/>
                <w:color w:val="000000"/>
                <w:sz w:val="24"/>
                <w:szCs w:val="24"/>
              </w:rPr>
            </w:r>
            <w:r/>
          </w:p>
        </w:tc>
        <w:tc>
          <w:tcPr>
            <w:tcW w:w="1356" w:type="dxa"/>
            <w:vAlign w:val="center"/>
            <w:textDirection w:val="lrTb"/>
            <w:noWrap w:val="false"/>
          </w:tcPr>
          <w:p>
            <w:pPr>
              <w:pStyle w:val="1008"/>
              <w:jc w:val="center"/>
              <w:spacing w:after="200" w:line="240" w:lineRule="exact"/>
              <w:widowControl/>
              <w:rPr>
                <w:rFonts w:ascii="方正仿宋_GBK" w:hAnsi="宋体" w:eastAsia="方正仿宋_GBK" w:cs="Times New Roman"/>
                <w:b/>
                <w:color w:val="000000"/>
                <w:sz w:val="24"/>
                <w:szCs w:val="24"/>
              </w:rPr>
              <w:framePr w:vAnchor="page" w:hAnchor="page" w:xAlign="center" w:y="158"/>
            </w:pPr>
            <w:r>
              <w:rPr>
                <w:rFonts w:ascii="方正仿宋_GBK" w:hAnsi="宋体" w:eastAsia="方正仿宋_GBK" w:cs="Times New Roman"/>
                <w:b/>
                <w:color w:val="000000"/>
                <w:sz w:val="24"/>
                <w:szCs w:val="24"/>
              </w:rPr>
            </w:r>
            <w:r/>
          </w:p>
        </w:tc>
        <w:tc>
          <w:tcPr>
            <w:tcW w:w="1054" w:type="dxa"/>
            <w:vAlign w:val="center"/>
            <w:textDirection w:val="lrTb"/>
            <w:noWrap w:val="false"/>
          </w:tcPr>
          <w:p>
            <w:pPr>
              <w:pStyle w:val="1008"/>
              <w:ind w:left="11" w:hanging="123"/>
              <w:jc w:val="center"/>
              <w:spacing w:after="200" w:line="240" w:lineRule="exact"/>
              <w:widowControl/>
              <w:rPr>
                <w:rFonts w:ascii="方正仿宋_GBK" w:hAnsi="宋体" w:eastAsia="方正仿宋_GBK" w:cs="Times New Roman"/>
                <w:b/>
                <w:color w:val="000000"/>
                <w:sz w:val="24"/>
                <w:szCs w:val="24"/>
              </w:rPr>
              <w:framePr w:vAnchor="page" w:hAnchor="page" w:xAlign="center" w:y="158"/>
            </w:pPr>
            <w:r>
              <w:rPr>
                <w:rFonts w:ascii="方正仿宋_GBK" w:hAnsi="宋体" w:eastAsia="方正仿宋_GBK" w:cs="Times New Roman"/>
                <w:b/>
                <w:color w:val="000000"/>
                <w:sz w:val="24"/>
                <w:szCs w:val="24"/>
              </w:rPr>
            </w:r>
            <w:r/>
          </w:p>
        </w:tc>
        <w:tc>
          <w:tcPr>
            <w:tcW w:w="1541" w:type="dxa"/>
            <w:vAlign w:val="center"/>
            <w:textDirection w:val="lrTb"/>
            <w:noWrap w:val="false"/>
          </w:tcPr>
          <w:p>
            <w:pPr>
              <w:pStyle w:val="1008"/>
              <w:ind w:left="11" w:hanging="123"/>
              <w:jc w:val="center"/>
              <w:spacing w:after="200" w:line="240" w:lineRule="exact"/>
              <w:widowControl/>
              <w:rPr>
                <w:rFonts w:ascii="方正仿宋_GBK" w:hAnsi="宋体" w:eastAsia="方正仿宋_GBK" w:cs="Times New Roman"/>
                <w:b/>
                <w:color w:val="000000"/>
                <w:sz w:val="24"/>
                <w:szCs w:val="24"/>
              </w:rPr>
              <w:framePr w:vAnchor="page" w:hAnchor="page" w:xAlign="center" w:y="158"/>
            </w:pPr>
            <w:r>
              <w:rPr>
                <w:rFonts w:ascii="方正仿宋_GBK" w:hAnsi="宋体" w:eastAsia="方正仿宋_GBK" w:cs="Times New Roman"/>
                <w:b/>
                <w:color w:val="000000"/>
                <w:sz w:val="24"/>
                <w:szCs w:val="24"/>
              </w:rPr>
            </w:r>
            <w:r/>
          </w:p>
        </w:tc>
        <w:tc>
          <w:tcPr>
            <w:tcW w:w="1392" w:type="dxa"/>
            <w:vAlign w:val="center"/>
            <w:textDirection w:val="lrTb"/>
            <w:noWrap w:val="false"/>
          </w:tcPr>
          <w:p>
            <w:pPr>
              <w:pStyle w:val="1008"/>
              <w:ind w:left="11" w:hanging="123"/>
              <w:jc w:val="center"/>
              <w:spacing w:after="200" w:line="240" w:lineRule="exact"/>
              <w:widowControl/>
              <w:rPr>
                <w:rFonts w:ascii="方正仿宋_GBK" w:hAnsi="宋体" w:eastAsia="方正仿宋_GBK" w:cs="Times New Roman"/>
                <w:b/>
                <w:color w:val="000000"/>
                <w:sz w:val="24"/>
                <w:szCs w:val="24"/>
              </w:rPr>
              <w:framePr w:vAnchor="page" w:hAnchor="page" w:xAlign="center" w:y="158"/>
            </w:pPr>
            <w:r>
              <w:rPr>
                <w:rFonts w:ascii="方正仿宋_GBK" w:hAnsi="宋体" w:eastAsia="方正仿宋_GBK" w:cs="Times New Roman"/>
                <w:b/>
                <w:color w:val="000000"/>
                <w:sz w:val="24"/>
                <w:szCs w:val="24"/>
              </w:rPr>
            </w:r>
            <w:r/>
          </w:p>
        </w:tc>
        <w:tc>
          <w:tcPr>
            <w:tcW w:w="1575" w:type="dxa"/>
            <w:vAlign w:val="center"/>
            <w:textDirection w:val="lrTb"/>
            <w:noWrap w:val="false"/>
          </w:tcPr>
          <w:p>
            <w:pPr>
              <w:pStyle w:val="1008"/>
              <w:ind w:left="11" w:hanging="123"/>
              <w:jc w:val="center"/>
              <w:spacing w:after="200" w:line="240" w:lineRule="exact"/>
              <w:widowControl/>
              <w:rPr>
                <w:rFonts w:ascii="方正仿宋_GBK" w:hAnsi="宋体" w:eastAsia="方正仿宋_GBK" w:cs="Times New Roman"/>
                <w:b/>
                <w:color w:val="000000"/>
                <w:sz w:val="24"/>
                <w:szCs w:val="24"/>
              </w:rPr>
              <w:framePr w:vAnchor="page" w:hAnchor="page" w:xAlign="center" w:y="158"/>
            </w:pPr>
            <w:r>
              <w:rPr>
                <w:rFonts w:ascii="方正仿宋_GBK" w:hAnsi="宋体" w:eastAsia="方正仿宋_GBK" w:cs="Times New Roman"/>
                <w:b/>
                <w:color w:val="000000"/>
                <w:sz w:val="24"/>
                <w:szCs w:val="24"/>
              </w:rPr>
            </w:r>
            <w:r/>
          </w:p>
        </w:tc>
        <w:tc>
          <w:tcPr>
            <w:tcW w:w="1667" w:type="dxa"/>
            <w:vAlign w:val="center"/>
            <w:textDirection w:val="lrTb"/>
            <w:noWrap w:val="false"/>
          </w:tcPr>
          <w:p>
            <w:pPr>
              <w:pStyle w:val="1008"/>
              <w:jc w:val="center"/>
              <w:spacing w:after="200" w:line="240" w:lineRule="exact"/>
              <w:widowControl/>
              <w:rPr>
                <w:rFonts w:ascii="方正仿宋_GBK" w:hAnsi="宋体" w:eastAsia="方正仿宋_GBK" w:cs="Times New Roman"/>
                <w:color w:val="000000"/>
                <w:sz w:val="24"/>
                <w:szCs w:val="24"/>
              </w:rPr>
              <w:framePr w:vAnchor="page" w:hAnchor="page" w:xAlign="center" w:y="158"/>
            </w:pPr>
            <w:r>
              <w:rPr>
                <w:rFonts w:ascii="方正仿宋_GBK" w:hAnsi="宋体" w:eastAsia="方正仿宋_GBK" w:cs="Times New Roman"/>
                <w:color w:val="000000"/>
                <w:sz w:val="24"/>
                <w:szCs w:val="24"/>
              </w:rPr>
            </w:r>
            <w:r/>
          </w:p>
        </w:tc>
      </w:tr>
      <w:tr>
        <w:trPr>
          <w:trHeight w:val="597"/>
        </w:trPr>
        <w:tc>
          <w:tcPr>
            <w:tcW w:w="675" w:type="dxa"/>
            <w:vAlign w:val="center"/>
            <w:textDirection w:val="lrTb"/>
            <w:noWrap w:val="false"/>
          </w:tcPr>
          <w:p>
            <w:pPr>
              <w:pStyle w:val="1008"/>
              <w:jc w:val="center"/>
              <w:spacing w:after="200" w:line="240" w:lineRule="exact"/>
              <w:widowControl/>
              <w:rPr>
                <w:rFonts w:ascii="方正仿宋_GBK" w:hAnsi="宋体" w:eastAsia="方正仿宋_GBK" w:cs="Times New Roman"/>
                <w:b/>
                <w:color w:val="000000"/>
                <w:sz w:val="24"/>
                <w:szCs w:val="24"/>
              </w:rPr>
              <w:framePr w:vAnchor="page" w:hAnchor="page" w:xAlign="center" w:y="158"/>
            </w:pPr>
            <w:r>
              <w:rPr>
                <w:rFonts w:ascii="方正仿宋_GBK" w:hAnsi="宋体" w:eastAsia="方正仿宋_GBK" w:cs="Times New Roman"/>
                <w:b/>
                <w:color w:val="000000"/>
                <w:sz w:val="24"/>
                <w:szCs w:val="24"/>
              </w:rPr>
            </w:r>
            <w:r/>
          </w:p>
        </w:tc>
        <w:tc>
          <w:tcPr>
            <w:tcW w:w="1356" w:type="dxa"/>
            <w:vAlign w:val="center"/>
            <w:textDirection w:val="lrTb"/>
            <w:noWrap w:val="false"/>
          </w:tcPr>
          <w:p>
            <w:pPr>
              <w:pStyle w:val="1008"/>
              <w:jc w:val="center"/>
              <w:spacing w:after="200" w:line="240" w:lineRule="exact"/>
              <w:widowControl/>
              <w:rPr>
                <w:rFonts w:ascii="方正仿宋_GBK" w:hAnsi="宋体" w:eastAsia="方正仿宋_GBK" w:cs="Times New Roman"/>
                <w:b/>
                <w:color w:val="000000"/>
                <w:sz w:val="24"/>
                <w:szCs w:val="24"/>
              </w:rPr>
              <w:framePr w:vAnchor="page" w:hAnchor="page" w:xAlign="center" w:y="158"/>
            </w:pPr>
            <w:r>
              <w:rPr>
                <w:rFonts w:ascii="方正仿宋_GBK" w:hAnsi="宋体" w:eastAsia="方正仿宋_GBK" w:cs="Times New Roman"/>
                <w:b/>
                <w:color w:val="000000"/>
                <w:sz w:val="24"/>
                <w:szCs w:val="24"/>
              </w:rPr>
            </w:r>
            <w:r/>
          </w:p>
        </w:tc>
        <w:tc>
          <w:tcPr>
            <w:tcW w:w="1054" w:type="dxa"/>
            <w:vAlign w:val="center"/>
            <w:textDirection w:val="lrTb"/>
            <w:noWrap w:val="false"/>
          </w:tcPr>
          <w:p>
            <w:pPr>
              <w:pStyle w:val="1008"/>
              <w:ind w:left="11" w:hanging="123"/>
              <w:jc w:val="center"/>
              <w:spacing w:after="200" w:line="240" w:lineRule="exact"/>
              <w:widowControl/>
              <w:rPr>
                <w:rFonts w:ascii="方正仿宋_GBK" w:hAnsi="宋体" w:eastAsia="方正仿宋_GBK" w:cs="Times New Roman"/>
                <w:b/>
                <w:color w:val="000000"/>
                <w:sz w:val="24"/>
                <w:szCs w:val="24"/>
              </w:rPr>
              <w:framePr w:vAnchor="page" w:hAnchor="page" w:xAlign="center" w:y="158"/>
            </w:pPr>
            <w:r>
              <w:rPr>
                <w:rFonts w:ascii="方正仿宋_GBK" w:hAnsi="宋体" w:eastAsia="方正仿宋_GBK" w:cs="Times New Roman"/>
                <w:b/>
                <w:color w:val="000000"/>
                <w:sz w:val="24"/>
                <w:szCs w:val="24"/>
              </w:rPr>
            </w:r>
            <w:r/>
          </w:p>
        </w:tc>
        <w:tc>
          <w:tcPr>
            <w:tcW w:w="1541" w:type="dxa"/>
            <w:vAlign w:val="center"/>
            <w:textDirection w:val="lrTb"/>
            <w:noWrap w:val="false"/>
          </w:tcPr>
          <w:p>
            <w:pPr>
              <w:pStyle w:val="1008"/>
              <w:ind w:left="11" w:hanging="123"/>
              <w:jc w:val="center"/>
              <w:spacing w:after="200" w:line="240" w:lineRule="exact"/>
              <w:widowControl/>
              <w:rPr>
                <w:rFonts w:ascii="方正仿宋_GBK" w:hAnsi="宋体" w:eastAsia="方正仿宋_GBK" w:cs="Times New Roman"/>
                <w:b/>
                <w:color w:val="000000"/>
                <w:sz w:val="24"/>
                <w:szCs w:val="24"/>
              </w:rPr>
              <w:framePr w:vAnchor="page" w:hAnchor="page" w:xAlign="center" w:y="158"/>
            </w:pPr>
            <w:r>
              <w:rPr>
                <w:rFonts w:ascii="方正仿宋_GBK" w:hAnsi="宋体" w:eastAsia="方正仿宋_GBK" w:cs="Times New Roman"/>
                <w:b/>
                <w:color w:val="000000"/>
                <w:sz w:val="24"/>
                <w:szCs w:val="24"/>
              </w:rPr>
            </w:r>
            <w:r/>
          </w:p>
        </w:tc>
        <w:tc>
          <w:tcPr>
            <w:tcW w:w="1392" w:type="dxa"/>
            <w:vAlign w:val="center"/>
            <w:textDirection w:val="lrTb"/>
            <w:noWrap w:val="false"/>
          </w:tcPr>
          <w:p>
            <w:pPr>
              <w:pStyle w:val="1008"/>
              <w:ind w:left="11" w:hanging="123"/>
              <w:jc w:val="center"/>
              <w:spacing w:after="200" w:line="240" w:lineRule="exact"/>
              <w:widowControl/>
              <w:rPr>
                <w:rFonts w:ascii="方正仿宋_GBK" w:hAnsi="宋体" w:eastAsia="方正仿宋_GBK" w:cs="Times New Roman"/>
                <w:b/>
                <w:color w:val="000000"/>
                <w:sz w:val="24"/>
                <w:szCs w:val="24"/>
              </w:rPr>
              <w:framePr w:vAnchor="page" w:hAnchor="page" w:xAlign="center" w:y="158"/>
            </w:pPr>
            <w:r>
              <w:rPr>
                <w:rFonts w:ascii="方正仿宋_GBK" w:hAnsi="宋体" w:eastAsia="方正仿宋_GBK" w:cs="Times New Roman"/>
                <w:b/>
                <w:color w:val="000000"/>
                <w:sz w:val="24"/>
                <w:szCs w:val="24"/>
              </w:rPr>
            </w:r>
            <w:r/>
          </w:p>
        </w:tc>
        <w:tc>
          <w:tcPr>
            <w:tcW w:w="1575" w:type="dxa"/>
            <w:vAlign w:val="center"/>
            <w:textDirection w:val="lrTb"/>
            <w:noWrap w:val="false"/>
          </w:tcPr>
          <w:p>
            <w:pPr>
              <w:pStyle w:val="1008"/>
              <w:ind w:left="11" w:hanging="123"/>
              <w:jc w:val="center"/>
              <w:spacing w:after="200" w:line="240" w:lineRule="exact"/>
              <w:widowControl/>
              <w:rPr>
                <w:rFonts w:ascii="方正仿宋_GBK" w:hAnsi="宋体" w:eastAsia="方正仿宋_GBK" w:cs="Times New Roman"/>
                <w:b/>
                <w:color w:val="000000"/>
                <w:sz w:val="24"/>
                <w:szCs w:val="24"/>
              </w:rPr>
              <w:framePr w:vAnchor="page" w:hAnchor="page" w:xAlign="center" w:y="158"/>
            </w:pPr>
            <w:r>
              <w:rPr>
                <w:rFonts w:ascii="方正仿宋_GBK" w:hAnsi="宋体" w:eastAsia="方正仿宋_GBK" w:cs="Times New Roman"/>
                <w:b/>
                <w:color w:val="000000"/>
                <w:sz w:val="24"/>
                <w:szCs w:val="24"/>
              </w:rPr>
            </w:r>
            <w:r/>
          </w:p>
        </w:tc>
        <w:tc>
          <w:tcPr>
            <w:tcW w:w="1667" w:type="dxa"/>
            <w:vAlign w:val="center"/>
            <w:textDirection w:val="lrTb"/>
            <w:noWrap w:val="false"/>
          </w:tcPr>
          <w:p>
            <w:pPr>
              <w:pStyle w:val="1008"/>
              <w:jc w:val="center"/>
              <w:spacing w:after="200" w:line="240" w:lineRule="exact"/>
              <w:widowControl/>
              <w:rPr>
                <w:rFonts w:ascii="方正仿宋_GBK" w:hAnsi="宋体" w:eastAsia="方正仿宋_GBK" w:cs="Times New Roman"/>
                <w:color w:val="000000"/>
                <w:sz w:val="24"/>
                <w:szCs w:val="24"/>
              </w:rPr>
              <w:framePr w:vAnchor="page" w:hAnchor="page" w:xAlign="center" w:y="158"/>
            </w:pPr>
            <w:r>
              <w:rPr>
                <w:rFonts w:ascii="方正仿宋_GBK" w:hAnsi="宋体" w:eastAsia="方正仿宋_GBK" w:cs="Times New Roman"/>
                <w:color w:val="000000"/>
                <w:sz w:val="24"/>
                <w:szCs w:val="24"/>
              </w:rPr>
            </w:r>
            <w:r/>
          </w:p>
        </w:tc>
      </w:tr>
      <w:tr>
        <w:trPr>
          <w:trHeight w:val="597"/>
        </w:trPr>
        <w:tc>
          <w:tcPr>
            <w:tcW w:w="675" w:type="dxa"/>
            <w:vAlign w:val="center"/>
            <w:textDirection w:val="lrTb"/>
            <w:noWrap w:val="false"/>
          </w:tcPr>
          <w:p>
            <w:pPr>
              <w:pStyle w:val="1008"/>
              <w:jc w:val="center"/>
              <w:spacing w:after="200" w:line="240" w:lineRule="exact"/>
              <w:widowControl/>
              <w:rPr>
                <w:rFonts w:ascii="方正仿宋_GBK" w:hAnsi="宋体" w:eastAsia="方正仿宋_GBK" w:cs="Times New Roman"/>
                <w:b/>
                <w:color w:val="000000"/>
                <w:sz w:val="24"/>
                <w:szCs w:val="24"/>
              </w:rPr>
              <w:framePr w:vAnchor="page" w:hAnchor="page" w:xAlign="center" w:y="158"/>
            </w:pPr>
            <w:r>
              <w:rPr>
                <w:rFonts w:ascii="方正仿宋_GBK" w:hAnsi="宋体" w:eastAsia="方正仿宋_GBK" w:cs="Times New Roman"/>
                <w:b/>
                <w:color w:val="000000"/>
                <w:sz w:val="24"/>
                <w:szCs w:val="24"/>
              </w:rPr>
            </w:r>
            <w:r/>
          </w:p>
        </w:tc>
        <w:tc>
          <w:tcPr>
            <w:tcW w:w="1356" w:type="dxa"/>
            <w:vAlign w:val="center"/>
            <w:textDirection w:val="lrTb"/>
            <w:noWrap w:val="false"/>
          </w:tcPr>
          <w:p>
            <w:pPr>
              <w:pStyle w:val="1008"/>
              <w:jc w:val="center"/>
              <w:spacing w:after="200" w:line="240" w:lineRule="exact"/>
              <w:widowControl/>
              <w:rPr>
                <w:rFonts w:ascii="方正仿宋_GBK" w:hAnsi="宋体" w:eastAsia="方正仿宋_GBK" w:cs="Times New Roman"/>
                <w:b/>
                <w:color w:val="000000"/>
                <w:sz w:val="24"/>
                <w:szCs w:val="24"/>
              </w:rPr>
              <w:framePr w:vAnchor="page" w:hAnchor="page" w:xAlign="center" w:y="158"/>
            </w:pPr>
            <w:r>
              <w:rPr>
                <w:rFonts w:ascii="方正仿宋_GBK" w:hAnsi="宋体" w:eastAsia="方正仿宋_GBK" w:cs="Times New Roman"/>
                <w:b/>
                <w:color w:val="000000"/>
                <w:sz w:val="24"/>
                <w:szCs w:val="24"/>
              </w:rPr>
            </w:r>
            <w:r/>
          </w:p>
        </w:tc>
        <w:tc>
          <w:tcPr>
            <w:tcW w:w="1054" w:type="dxa"/>
            <w:vAlign w:val="center"/>
            <w:textDirection w:val="lrTb"/>
            <w:noWrap w:val="false"/>
          </w:tcPr>
          <w:p>
            <w:pPr>
              <w:pStyle w:val="1008"/>
              <w:ind w:left="11" w:hanging="123"/>
              <w:jc w:val="center"/>
              <w:spacing w:after="200" w:line="240" w:lineRule="exact"/>
              <w:widowControl/>
              <w:rPr>
                <w:rFonts w:ascii="方正仿宋_GBK" w:hAnsi="宋体" w:eastAsia="方正仿宋_GBK" w:cs="Times New Roman"/>
                <w:b/>
                <w:color w:val="000000"/>
                <w:sz w:val="24"/>
                <w:szCs w:val="24"/>
              </w:rPr>
              <w:framePr w:vAnchor="page" w:hAnchor="page" w:xAlign="center" w:y="158"/>
            </w:pPr>
            <w:r>
              <w:rPr>
                <w:rFonts w:ascii="方正仿宋_GBK" w:hAnsi="宋体" w:eastAsia="方正仿宋_GBK" w:cs="Times New Roman"/>
                <w:b/>
                <w:color w:val="000000"/>
                <w:sz w:val="24"/>
                <w:szCs w:val="24"/>
              </w:rPr>
            </w:r>
            <w:r/>
          </w:p>
        </w:tc>
        <w:tc>
          <w:tcPr>
            <w:tcW w:w="1541" w:type="dxa"/>
            <w:vAlign w:val="center"/>
            <w:textDirection w:val="lrTb"/>
            <w:noWrap w:val="false"/>
          </w:tcPr>
          <w:p>
            <w:pPr>
              <w:pStyle w:val="1008"/>
              <w:ind w:left="11" w:hanging="123"/>
              <w:jc w:val="center"/>
              <w:spacing w:after="200" w:line="240" w:lineRule="exact"/>
              <w:widowControl/>
              <w:rPr>
                <w:rFonts w:ascii="方正仿宋_GBK" w:hAnsi="宋体" w:eastAsia="方正仿宋_GBK" w:cs="Times New Roman"/>
                <w:b/>
                <w:color w:val="000000"/>
                <w:sz w:val="24"/>
                <w:szCs w:val="24"/>
              </w:rPr>
              <w:framePr w:vAnchor="page" w:hAnchor="page" w:xAlign="center" w:y="158"/>
            </w:pPr>
            <w:r>
              <w:rPr>
                <w:rFonts w:ascii="方正仿宋_GBK" w:hAnsi="宋体" w:eastAsia="方正仿宋_GBK" w:cs="Times New Roman"/>
                <w:b/>
                <w:color w:val="000000"/>
                <w:sz w:val="24"/>
                <w:szCs w:val="24"/>
              </w:rPr>
            </w:r>
            <w:r/>
          </w:p>
        </w:tc>
        <w:tc>
          <w:tcPr>
            <w:tcW w:w="1392" w:type="dxa"/>
            <w:vAlign w:val="center"/>
            <w:textDirection w:val="lrTb"/>
            <w:noWrap w:val="false"/>
          </w:tcPr>
          <w:p>
            <w:pPr>
              <w:pStyle w:val="1008"/>
              <w:ind w:left="11" w:hanging="123"/>
              <w:jc w:val="center"/>
              <w:spacing w:after="200" w:line="240" w:lineRule="exact"/>
              <w:widowControl/>
              <w:rPr>
                <w:rFonts w:ascii="方正仿宋_GBK" w:hAnsi="宋体" w:eastAsia="方正仿宋_GBK" w:cs="Times New Roman"/>
                <w:b/>
                <w:color w:val="000000"/>
                <w:sz w:val="24"/>
                <w:szCs w:val="24"/>
              </w:rPr>
              <w:framePr w:vAnchor="page" w:hAnchor="page" w:xAlign="center" w:y="158"/>
            </w:pPr>
            <w:r>
              <w:rPr>
                <w:rFonts w:ascii="方正仿宋_GBK" w:hAnsi="宋体" w:eastAsia="方正仿宋_GBK" w:cs="Times New Roman"/>
                <w:b/>
                <w:color w:val="000000"/>
                <w:sz w:val="24"/>
                <w:szCs w:val="24"/>
              </w:rPr>
            </w:r>
            <w:r/>
          </w:p>
        </w:tc>
        <w:tc>
          <w:tcPr>
            <w:tcW w:w="1575" w:type="dxa"/>
            <w:vAlign w:val="center"/>
            <w:textDirection w:val="lrTb"/>
            <w:noWrap w:val="false"/>
          </w:tcPr>
          <w:p>
            <w:pPr>
              <w:pStyle w:val="1008"/>
              <w:ind w:left="11" w:hanging="123"/>
              <w:jc w:val="center"/>
              <w:spacing w:after="200" w:line="240" w:lineRule="exact"/>
              <w:widowControl/>
              <w:rPr>
                <w:rFonts w:ascii="方正仿宋_GBK" w:hAnsi="宋体" w:eastAsia="方正仿宋_GBK" w:cs="Times New Roman"/>
                <w:b/>
                <w:color w:val="000000"/>
                <w:sz w:val="24"/>
                <w:szCs w:val="24"/>
              </w:rPr>
              <w:framePr w:vAnchor="page" w:hAnchor="page" w:xAlign="center" w:y="158"/>
            </w:pPr>
            <w:r>
              <w:rPr>
                <w:rFonts w:ascii="方正仿宋_GBK" w:hAnsi="宋体" w:eastAsia="方正仿宋_GBK" w:cs="Times New Roman"/>
                <w:b/>
                <w:color w:val="000000"/>
                <w:sz w:val="24"/>
                <w:szCs w:val="24"/>
              </w:rPr>
            </w:r>
            <w:r/>
          </w:p>
        </w:tc>
        <w:tc>
          <w:tcPr>
            <w:tcW w:w="1667" w:type="dxa"/>
            <w:vAlign w:val="center"/>
            <w:textDirection w:val="lrTb"/>
            <w:noWrap w:val="false"/>
          </w:tcPr>
          <w:p>
            <w:pPr>
              <w:pStyle w:val="1008"/>
              <w:jc w:val="center"/>
              <w:spacing w:after="200" w:line="240" w:lineRule="exact"/>
              <w:widowControl/>
              <w:rPr>
                <w:rFonts w:ascii="方正仿宋_GBK" w:hAnsi="宋体" w:eastAsia="方正仿宋_GBK" w:cs="Times New Roman"/>
                <w:color w:val="000000"/>
                <w:sz w:val="24"/>
                <w:szCs w:val="24"/>
              </w:rPr>
              <w:framePr w:vAnchor="page" w:hAnchor="page" w:xAlign="center" w:y="158"/>
            </w:pPr>
            <w:r>
              <w:rPr>
                <w:rFonts w:ascii="方正仿宋_GBK" w:hAnsi="宋体" w:eastAsia="方正仿宋_GBK" w:cs="Times New Roman"/>
                <w:color w:val="000000"/>
                <w:sz w:val="24"/>
                <w:szCs w:val="24"/>
              </w:rPr>
            </w:r>
            <w:r/>
          </w:p>
        </w:tc>
      </w:tr>
      <w:tr>
        <w:trPr>
          <w:trHeight w:val="597"/>
        </w:trPr>
        <w:tc>
          <w:tcPr>
            <w:tcW w:w="675" w:type="dxa"/>
            <w:vAlign w:val="center"/>
            <w:textDirection w:val="lrTb"/>
            <w:noWrap w:val="false"/>
          </w:tcPr>
          <w:p>
            <w:pPr>
              <w:pStyle w:val="1008"/>
              <w:jc w:val="center"/>
              <w:spacing w:after="200" w:line="240" w:lineRule="exact"/>
              <w:widowControl/>
              <w:rPr>
                <w:rFonts w:ascii="方正仿宋_GBK" w:hAnsi="宋体" w:eastAsia="方正仿宋_GBK" w:cs="Times New Roman"/>
                <w:b/>
                <w:color w:val="000000"/>
                <w:sz w:val="24"/>
                <w:szCs w:val="24"/>
              </w:rPr>
              <w:framePr w:vAnchor="page" w:hAnchor="page" w:xAlign="center" w:y="158"/>
            </w:pPr>
            <w:r>
              <w:rPr>
                <w:rFonts w:ascii="方正仿宋_GBK" w:hAnsi="宋体" w:eastAsia="方正仿宋_GBK" w:cs="Times New Roman"/>
                <w:b/>
                <w:color w:val="000000"/>
                <w:sz w:val="24"/>
                <w:szCs w:val="24"/>
              </w:rPr>
            </w:r>
            <w:r/>
          </w:p>
        </w:tc>
        <w:tc>
          <w:tcPr>
            <w:tcW w:w="1356" w:type="dxa"/>
            <w:vAlign w:val="center"/>
            <w:textDirection w:val="lrTb"/>
            <w:noWrap w:val="false"/>
          </w:tcPr>
          <w:p>
            <w:pPr>
              <w:pStyle w:val="1008"/>
              <w:jc w:val="center"/>
              <w:spacing w:after="200" w:line="240" w:lineRule="exact"/>
              <w:widowControl/>
              <w:rPr>
                <w:rFonts w:ascii="方正仿宋_GBK" w:hAnsi="宋体" w:eastAsia="方正仿宋_GBK" w:cs="Times New Roman"/>
                <w:b/>
                <w:color w:val="000000"/>
                <w:sz w:val="24"/>
                <w:szCs w:val="24"/>
              </w:rPr>
              <w:framePr w:vAnchor="page" w:hAnchor="page" w:xAlign="center" w:y="158"/>
            </w:pPr>
            <w:r>
              <w:rPr>
                <w:rFonts w:ascii="方正仿宋_GBK" w:hAnsi="宋体" w:eastAsia="方正仿宋_GBK" w:cs="Times New Roman"/>
                <w:b/>
                <w:color w:val="000000"/>
                <w:sz w:val="24"/>
                <w:szCs w:val="24"/>
              </w:rPr>
            </w:r>
            <w:r/>
          </w:p>
        </w:tc>
        <w:tc>
          <w:tcPr>
            <w:tcW w:w="1054" w:type="dxa"/>
            <w:vAlign w:val="center"/>
            <w:textDirection w:val="lrTb"/>
            <w:noWrap w:val="false"/>
          </w:tcPr>
          <w:p>
            <w:pPr>
              <w:pStyle w:val="1008"/>
              <w:ind w:left="11" w:hanging="123"/>
              <w:jc w:val="center"/>
              <w:spacing w:after="200" w:line="240" w:lineRule="exact"/>
              <w:widowControl/>
              <w:rPr>
                <w:rFonts w:ascii="方正仿宋_GBK" w:hAnsi="宋体" w:eastAsia="方正仿宋_GBK" w:cs="Times New Roman"/>
                <w:b/>
                <w:color w:val="000000"/>
                <w:sz w:val="24"/>
                <w:szCs w:val="24"/>
              </w:rPr>
              <w:framePr w:vAnchor="page" w:hAnchor="page" w:xAlign="center" w:y="158"/>
            </w:pPr>
            <w:r>
              <w:rPr>
                <w:rFonts w:ascii="方正仿宋_GBK" w:hAnsi="宋体" w:eastAsia="方正仿宋_GBK" w:cs="Times New Roman"/>
                <w:b/>
                <w:color w:val="000000"/>
                <w:sz w:val="24"/>
                <w:szCs w:val="24"/>
              </w:rPr>
            </w:r>
            <w:r/>
          </w:p>
        </w:tc>
        <w:tc>
          <w:tcPr>
            <w:tcW w:w="1541" w:type="dxa"/>
            <w:vAlign w:val="center"/>
            <w:textDirection w:val="lrTb"/>
            <w:noWrap w:val="false"/>
          </w:tcPr>
          <w:p>
            <w:pPr>
              <w:pStyle w:val="1008"/>
              <w:ind w:left="11" w:hanging="123"/>
              <w:jc w:val="center"/>
              <w:spacing w:after="200" w:line="240" w:lineRule="exact"/>
              <w:widowControl/>
              <w:rPr>
                <w:rFonts w:ascii="方正仿宋_GBK" w:hAnsi="宋体" w:eastAsia="方正仿宋_GBK" w:cs="Times New Roman"/>
                <w:b/>
                <w:color w:val="000000"/>
                <w:sz w:val="24"/>
                <w:szCs w:val="24"/>
              </w:rPr>
              <w:framePr w:vAnchor="page" w:hAnchor="page" w:xAlign="center" w:y="158"/>
            </w:pPr>
            <w:r>
              <w:rPr>
                <w:rFonts w:ascii="方正仿宋_GBK" w:hAnsi="宋体" w:eastAsia="方正仿宋_GBK" w:cs="Times New Roman"/>
                <w:b/>
                <w:color w:val="000000"/>
                <w:sz w:val="24"/>
                <w:szCs w:val="24"/>
              </w:rPr>
            </w:r>
            <w:r/>
          </w:p>
        </w:tc>
        <w:tc>
          <w:tcPr>
            <w:tcW w:w="1392" w:type="dxa"/>
            <w:vAlign w:val="center"/>
            <w:textDirection w:val="lrTb"/>
            <w:noWrap w:val="false"/>
          </w:tcPr>
          <w:p>
            <w:pPr>
              <w:pStyle w:val="1008"/>
              <w:ind w:left="11" w:hanging="123"/>
              <w:jc w:val="center"/>
              <w:spacing w:after="200" w:line="240" w:lineRule="exact"/>
              <w:widowControl/>
              <w:rPr>
                <w:rFonts w:ascii="方正仿宋_GBK" w:hAnsi="宋体" w:eastAsia="方正仿宋_GBK" w:cs="Times New Roman"/>
                <w:b/>
                <w:color w:val="000000"/>
                <w:sz w:val="24"/>
                <w:szCs w:val="24"/>
              </w:rPr>
              <w:framePr w:vAnchor="page" w:hAnchor="page" w:xAlign="center" w:y="158"/>
            </w:pPr>
            <w:r>
              <w:rPr>
                <w:rFonts w:ascii="方正仿宋_GBK" w:hAnsi="宋体" w:eastAsia="方正仿宋_GBK" w:cs="Times New Roman"/>
                <w:b/>
                <w:color w:val="000000"/>
                <w:sz w:val="24"/>
                <w:szCs w:val="24"/>
              </w:rPr>
            </w:r>
            <w:r/>
          </w:p>
        </w:tc>
        <w:tc>
          <w:tcPr>
            <w:tcW w:w="1575" w:type="dxa"/>
            <w:vAlign w:val="center"/>
            <w:textDirection w:val="lrTb"/>
            <w:noWrap w:val="false"/>
          </w:tcPr>
          <w:p>
            <w:pPr>
              <w:pStyle w:val="1008"/>
              <w:ind w:left="11" w:hanging="123"/>
              <w:jc w:val="center"/>
              <w:spacing w:after="200" w:line="240" w:lineRule="exact"/>
              <w:widowControl/>
              <w:rPr>
                <w:rFonts w:ascii="方正仿宋_GBK" w:hAnsi="宋体" w:eastAsia="方正仿宋_GBK" w:cs="Times New Roman"/>
                <w:b/>
                <w:color w:val="000000"/>
                <w:sz w:val="24"/>
                <w:szCs w:val="24"/>
              </w:rPr>
              <w:framePr w:vAnchor="page" w:hAnchor="page" w:xAlign="center" w:y="158"/>
            </w:pPr>
            <w:r>
              <w:rPr>
                <w:rFonts w:ascii="方正仿宋_GBK" w:hAnsi="宋体" w:eastAsia="方正仿宋_GBK" w:cs="Times New Roman"/>
                <w:b/>
                <w:color w:val="000000"/>
                <w:sz w:val="24"/>
                <w:szCs w:val="24"/>
              </w:rPr>
            </w:r>
            <w:r/>
          </w:p>
        </w:tc>
        <w:tc>
          <w:tcPr>
            <w:tcW w:w="1667" w:type="dxa"/>
            <w:vAlign w:val="center"/>
            <w:textDirection w:val="lrTb"/>
            <w:noWrap w:val="false"/>
          </w:tcPr>
          <w:p>
            <w:pPr>
              <w:pStyle w:val="1008"/>
              <w:jc w:val="center"/>
              <w:spacing w:after="200" w:line="240" w:lineRule="exact"/>
              <w:widowControl/>
              <w:rPr>
                <w:rFonts w:ascii="方正仿宋_GBK" w:hAnsi="宋体" w:eastAsia="方正仿宋_GBK" w:cs="Times New Roman"/>
                <w:color w:val="000000"/>
                <w:sz w:val="24"/>
                <w:szCs w:val="24"/>
              </w:rPr>
              <w:framePr w:vAnchor="page" w:hAnchor="page" w:xAlign="center" w:y="158"/>
            </w:pPr>
            <w:r>
              <w:rPr>
                <w:rFonts w:ascii="方正仿宋_GBK" w:hAnsi="宋体" w:eastAsia="方正仿宋_GBK" w:cs="Times New Roman"/>
                <w:color w:val="000000"/>
                <w:sz w:val="24"/>
                <w:szCs w:val="24"/>
              </w:rPr>
            </w:r>
            <w:r/>
          </w:p>
        </w:tc>
      </w:tr>
      <w:tr>
        <w:trPr>
          <w:trHeight w:val="597"/>
        </w:trPr>
        <w:tc>
          <w:tcPr>
            <w:tcW w:w="675" w:type="dxa"/>
            <w:vAlign w:val="center"/>
            <w:textDirection w:val="lrTb"/>
            <w:noWrap w:val="false"/>
          </w:tcPr>
          <w:p>
            <w:pPr>
              <w:pStyle w:val="1008"/>
              <w:jc w:val="center"/>
              <w:spacing w:after="200" w:line="240" w:lineRule="exact"/>
              <w:widowControl/>
              <w:rPr>
                <w:rFonts w:ascii="方正仿宋_GBK" w:hAnsi="宋体" w:eastAsia="方正仿宋_GBK" w:cs="Times New Roman"/>
                <w:b/>
                <w:color w:val="000000"/>
                <w:sz w:val="24"/>
                <w:szCs w:val="24"/>
              </w:rPr>
              <w:framePr w:vAnchor="page" w:hAnchor="page" w:xAlign="center" w:y="158"/>
            </w:pPr>
            <w:r>
              <w:rPr>
                <w:rFonts w:ascii="方正仿宋_GBK" w:hAnsi="宋体" w:eastAsia="方正仿宋_GBK" w:cs="Times New Roman"/>
                <w:b/>
                <w:color w:val="000000"/>
                <w:sz w:val="24"/>
                <w:szCs w:val="24"/>
              </w:rPr>
            </w:r>
            <w:r/>
          </w:p>
        </w:tc>
        <w:tc>
          <w:tcPr>
            <w:tcW w:w="1356" w:type="dxa"/>
            <w:vAlign w:val="center"/>
            <w:textDirection w:val="lrTb"/>
            <w:noWrap w:val="false"/>
          </w:tcPr>
          <w:p>
            <w:pPr>
              <w:pStyle w:val="1008"/>
              <w:jc w:val="center"/>
              <w:spacing w:after="200" w:line="240" w:lineRule="exact"/>
              <w:widowControl/>
              <w:rPr>
                <w:rFonts w:ascii="方正仿宋_GBK" w:hAnsi="宋体" w:eastAsia="方正仿宋_GBK" w:cs="Times New Roman"/>
                <w:b/>
                <w:color w:val="000000"/>
                <w:sz w:val="24"/>
                <w:szCs w:val="24"/>
              </w:rPr>
              <w:framePr w:vAnchor="page" w:hAnchor="page" w:xAlign="center" w:y="158"/>
            </w:pPr>
            <w:r>
              <w:rPr>
                <w:rFonts w:ascii="方正仿宋_GBK" w:hAnsi="宋体" w:eastAsia="方正仿宋_GBK" w:cs="Times New Roman"/>
                <w:b/>
                <w:color w:val="000000"/>
                <w:sz w:val="24"/>
                <w:szCs w:val="24"/>
              </w:rPr>
            </w:r>
            <w:r/>
          </w:p>
        </w:tc>
        <w:tc>
          <w:tcPr>
            <w:tcW w:w="1054" w:type="dxa"/>
            <w:vAlign w:val="center"/>
            <w:textDirection w:val="lrTb"/>
            <w:noWrap w:val="false"/>
          </w:tcPr>
          <w:p>
            <w:pPr>
              <w:pStyle w:val="1008"/>
              <w:ind w:left="11" w:hanging="123"/>
              <w:jc w:val="center"/>
              <w:spacing w:after="200" w:line="240" w:lineRule="exact"/>
              <w:widowControl/>
              <w:rPr>
                <w:rFonts w:ascii="方正仿宋_GBK" w:hAnsi="宋体" w:eastAsia="方正仿宋_GBK" w:cs="Times New Roman"/>
                <w:b/>
                <w:color w:val="000000"/>
                <w:sz w:val="24"/>
                <w:szCs w:val="24"/>
              </w:rPr>
              <w:framePr w:vAnchor="page" w:hAnchor="page" w:xAlign="center" w:y="158"/>
            </w:pPr>
            <w:r>
              <w:rPr>
                <w:rFonts w:ascii="方正仿宋_GBK" w:hAnsi="宋体" w:eastAsia="方正仿宋_GBK" w:cs="Times New Roman"/>
                <w:b/>
                <w:color w:val="000000"/>
                <w:sz w:val="24"/>
                <w:szCs w:val="24"/>
              </w:rPr>
            </w:r>
            <w:r/>
          </w:p>
        </w:tc>
        <w:tc>
          <w:tcPr>
            <w:tcW w:w="1541" w:type="dxa"/>
            <w:vAlign w:val="center"/>
            <w:textDirection w:val="lrTb"/>
            <w:noWrap w:val="false"/>
          </w:tcPr>
          <w:p>
            <w:pPr>
              <w:pStyle w:val="1008"/>
              <w:ind w:left="11" w:hanging="123"/>
              <w:jc w:val="center"/>
              <w:spacing w:after="200" w:line="240" w:lineRule="exact"/>
              <w:widowControl/>
              <w:rPr>
                <w:rFonts w:ascii="方正仿宋_GBK" w:hAnsi="宋体" w:eastAsia="方正仿宋_GBK" w:cs="Times New Roman"/>
                <w:b/>
                <w:color w:val="000000"/>
                <w:sz w:val="24"/>
                <w:szCs w:val="24"/>
              </w:rPr>
              <w:framePr w:vAnchor="page" w:hAnchor="page" w:xAlign="center" w:y="158"/>
            </w:pPr>
            <w:r>
              <w:rPr>
                <w:rFonts w:ascii="方正仿宋_GBK" w:hAnsi="宋体" w:eastAsia="方正仿宋_GBK" w:cs="Times New Roman"/>
                <w:b/>
                <w:color w:val="000000"/>
                <w:sz w:val="24"/>
                <w:szCs w:val="24"/>
              </w:rPr>
            </w:r>
            <w:r/>
          </w:p>
        </w:tc>
        <w:tc>
          <w:tcPr>
            <w:tcW w:w="1392" w:type="dxa"/>
            <w:vAlign w:val="center"/>
            <w:textDirection w:val="lrTb"/>
            <w:noWrap w:val="false"/>
          </w:tcPr>
          <w:p>
            <w:pPr>
              <w:pStyle w:val="1008"/>
              <w:ind w:left="11" w:hanging="123"/>
              <w:jc w:val="center"/>
              <w:spacing w:after="200" w:line="240" w:lineRule="exact"/>
              <w:widowControl/>
              <w:rPr>
                <w:rFonts w:ascii="方正仿宋_GBK" w:hAnsi="宋体" w:eastAsia="方正仿宋_GBK" w:cs="Times New Roman"/>
                <w:b/>
                <w:color w:val="000000"/>
                <w:sz w:val="24"/>
                <w:szCs w:val="24"/>
              </w:rPr>
              <w:framePr w:vAnchor="page" w:hAnchor="page" w:xAlign="center" w:y="158"/>
            </w:pPr>
            <w:r>
              <w:rPr>
                <w:rFonts w:ascii="方正仿宋_GBK" w:hAnsi="宋体" w:eastAsia="方正仿宋_GBK" w:cs="Times New Roman"/>
                <w:b/>
                <w:color w:val="000000"/>
                <w:sz w:val="24"/>
                <w:szCs w:val="24"/>
              </w:rPr>
            </w:r>
            <w:r/>
          </w:p>
        </w:tc>
        <w:tc>
          <w:tcPr>
            <w:tcW w:w="1575" w:type="dxa"/>
            <w:vAlign w:val="center"/>
            <w:textDirection w:val="lrTb"/>
            <w:noWrap w:val="false"/>
          </w:tcPr>
          <w:p>
            <w:pPr>
              <w:pStyle w:val="1008"/>
              <w:ind w:left="11" w:hanging="123"/>
              <w:jc w:val="center"/>
              <w:spacing w:after="200" w:line="240" w:lineRule="exact"/>
              <w:widowControl/>
              <w:rPr>
                <w:rFonts w:ascii="方正仿宋_GBK" w:hAnsi="宋体" w:eastAsia="方正仿宋_GBK" w:cs="Times New Roman"/>
                <w:b/>
                <w:color w:val="000000"/>
                <w:sz w:val="24"/>
                <w:szCs w:val="24"/>
              </w:rPr>
              <w:framePr w:vAnchor="page" w:hAnchor="page" w:xAlign="center" w:y="158"/>
            </w:pPr>
            <w:r>
              <w:rPr>
                <w:rFonts w:ascii="方正仿宋_GBK" w:hAnsi="宋体" w:eastAsia="方正仿宋_GBK" w:cs="Times New Roman"/>
                <w:b/>
                <w:color w:val="000000"/>
                <w:sz w:val="24"/>
                <w:szCs w:val="24"/>
              </w:rPr>
            </w:r>
            <w:r/>
          </w:p>
        </w:tc>
        <w:tc>
          <w:tcPr>
            <w:tcW w:w="1667" w:type="dxa"/>
            <w:vAlign w:val="center"/>
            <w:textDirection w:val="lrTb"/>
            <w:noWrap w:val="false"/>
          </w:tcPr>
          <w:p>
            <w:pPr>
              <w:pStyle w:val="1008"/>
              <w:jc w:val="center"/>
              <w:spacing w:after="200" w:line="240" w:lineRule="exact"/>
              <w:widowControl/>
              <w:rPr>
                <w:rFonts w:ascii="方正仿宋_GBK" w:hAnsi="宋体" w:eastAsia="方正仿宋_GBK" w:cs="Times New Roman"/>
                <w:color w:val="000000"/>
                <w:sz w:val="24"/>
                <w:szCs w:val="24"/>
              </w:rPr>
              <w:framePr w:vAnchor="page" w:hAnchor="page" w:xAlign="center" w:y="158"/>
            </w:pPr>
            <w:r>
              <w:rPr>
                <w:rFonts w:ascii="方正仿宋_GBK" w:hAnsi="宋体" w:eastAsia="方正仿宋_GBK" w:cs="Times New Roman"/>
                <w:color w:val="000000"/>
                <w:sz w:val="24"/>
                <w:szCs w:val="24"/>
              </w:rPr>
            </w:r>
            <w:r/>
          </w:p>
        </w:tc>
      </w:tr>
      <w:tr>
        <w:trPr>
          <w:trHeight w:val="597"/>
        </w:trPr>
        <w:tc>
          <w:tcPr>
            <w:tcW w:w="675" w:type="dxa"/>
            <w:vAlign w:val="center"/>
            <w:textDirection w:val="lrTb"/>
            <w:noWrap w:val="false"/>
          </w:tcPr>
          <w:p>
            <w:pPr>
              <w:pStyle w:val="1008"/>
              <w:jc w:val="center"/>
              <w:spacing w:after="200" w:line="240" w:lineRule="exact"/>
              <w:widowControl/>
              <w:rPr>
                <w:rFonts w:ascii="方正仿宋_GBK" w:hAnsi="宋体" w:eastAsia="方正仿宋_GBK" w:cs="Times New Roman"/>
                <w:b/>
                <w:color w:val="000000"/>
                <w:sz w:val="24"/>
                <w:szCs w:val="24"/>
              </w:rPr>
              <w:framePr w:vAnchor="page" w:hAnchor="page" w:xAlign="center" w:y="158"/>
            </w:pPr>
            <w:r>
              <w:rPr>
                <w:rFonts w:ascii="方正仿宋_GBK" w:hAnsi="宋体" w:eastAsia="方正仿宋_GBK" w:cs="Times New Roman"/>
                <w:b/>
                <w:color w:val="000000"/>
                <w:sz w:val="24"/>
                <w:szCs w:val="24"/>
              </w:rPr>
            </w:r>
            <w:r/>
          </w:p>
        </w:tc>
        <w:tc>
          <w:tcPr>
            <w:tcW w:w="1356" w:type="dxa"/>
            <w:vAlign w:val="center"/>
            <w:textDirection w:val="lrTb"/>
            <w:noWrap w:val="false"/>
          </w:tcPr>
          <w:p>
            <w:pPr>
              <w:pStyle w:val="1008"/>
              <w:jc w:val="center"/>
              <w:spacing w:after="200" w:line="240" w:lineRule="exact"/>
              <w:widowControl/>
              <w:rPr>
                <w:rFonts w:ascii="方正仿宋_GBK" w:hAnsi="宋体" w:eastAsia="方正仿宋_GBK" w:cs="Times New Roman"/>
                <w:b/>
                <w:color w:val="000000"/>
                <w:sz w:val="24"/>
                <w:szCs w:val="24"/>
              </w:rPr>
              <w:framePr w:vAnchor="page" w:hAnchor="page" w:xAlign="center" w:y="158"/>
            </w:pPr>
            <w:r>
              <w:rPr>
                <w:rFonts w:ascii="方正仿宋_GBK" w:hAnsi="宋体" w:eastAsia="方正仿宋_GBK" w:cs="Times New Roman"/>
                <w:b/>
                <w:color w:val="000000"/>
                <w:sz w:val="24"/>
                <w:szCs w:val="24"/>
              </w:rPr>
            </w:r>
            <w:r/>
          </w:p>
        </w:tc>
        <w:tc>
          <w:tcPr>
            <w:tcW w:w="1054" w:type="dxa"/>
            <w:vAlign w:val="center"/>
            <w:textDirection w:val="lrTb"/>
            <w:noWrap w:val="false"/>
          </w:tcPr>
          <w:p>
            <w:pPr>
              <w:pStyle w:val="1008"/>
              <w:ind w:left="11" w:hanging="123"/>
              <w:jc w:val="center"/>
              <w:spacing w:after="200" w:line="240" w:lineRule="exact"/>
              <w:widowControl/>
              <w:rPr>
                <w:rFonts w:ascii="方正仿宋_GBK" w:hAnsi="宋体" w:eastAsia="方正仿宋_GBK" w:cs="Times New Roman"/>
                <w:b/>
                <w:color w:val="000000"/>
                <w:sz w:val="24"/>
                <w:szCs w:val="24"/>
              </w:rPr>
              <w:framePr w:vAnchor="page" w:hAnchor="page" w:xAlign="center" w:y="158"/>
            </w:pPr>
            <w:r>
              <w:rPr>
                <w:rFonts w:ascii="方正仿宋_GBK" w:hAnsi="宋体" w:eastAsia="方正仿宋_GBK" w:cs="Times New Roman"/>
                <w:b/>
                <w:color w:val="000000"/>
                <w:sz w:val="24"/>
                <w:szCs w:val="24"/>
              </w:rPr>
            </w:r>
            <w:r/>
          </w:p>
        </w:tc>
        <w:tc>
          <w:tcPr>
            <w:tcW w:w="1541" w:type="dxa"/>
            <w:vAlign w:val="center"/>
            <w:textDirection w:val="lrTb"/>
            <w:noWrap w:val="false"/>
          </w:tcPr>
          <w:p>
            <w:pPr>
              <w:pStyle w:val="1008"/>
              <w:ind w:left="11" w:hanging="123"/>
              <w:jc w:val="center"/>
              <w:spacing w:after="200" w:line="240" w:lineRule="exact"/>
              <w:widowControl/>
              <w:rPr>
                <w:rFonts w:ascii="方正仿宋_GBK" w:hAnsi="宋体" w:eastAsia="方正仿宋_GBK" w:cs="Times New Roman"/>
                <w:b/>
                <w:color w:val="000000"/>
                <w:sz w:val="24"/>
                <w:szCs w:val="24"/>
              </w:rPr>
              <w:framePr w:vAnchor="page" w:hAnchor="page" w:xAlign="center" w:y="158"/>
            </w:pPr>
            <w:r>
              <w:rPr>
                <w:rFonts w:ascii="方正仿宋_GBK" w:hAnsi="宋体" w:eastAsia="方正仿宋_GBK" w:cs="Times New Roman"/>
                <w:b/>
                <w:color w:val="000000"/>
                <w:sz w:val="24"/>
                <w:szCs w:val="24"/>
              </w:rPr>
            </w:r>
            <w:r/>
          </w:p>
        </w:tc>
        <w:tc>
          <w:tcPr>
            <w:tcW w:w="1392" w:type="dxa"/>
            <w:vAlign w:val="center"/>
            <w:textDirection w:val="lrTb"/>
            <w:noWrap w:val="false"/>
          </w:tcPr>
          <w:p>
            <w:pPr>
              <w:pStyle w:val="1008"/>
              <w:ind w:left="11" w:hanging="123"/>
              <w:jc w:val="center"/>
              <w:spacing w:after="200" w:line="240" w:lineRule="exact"/>
              <w:widowControl/>
              <w:rPr>
                <w:rFonts w:ascii="方正仿宋_GBK" w:hAnsi="宋体" w:eastAsia="方正仿宋_GBK" w:cs="Times New Roman"/>
                <w:b/>
                <w:color w:val="000000"/>
                <w:sz w:val="24"/>
                <w:szCs w:val="24"/>
              </w:rPr>
              <w:framePr w:vAnchor="page" w:hAnchor="page" w:xAlign="center" w:y="158"/>
            </w:pPr>
            <w:r>
              <w:rPr>
                <w:rFonts w:ascii="方正仿宋_GBK" w:hAnsi="宋体" w:eastAsia="方正仿宋_GBK" w:cs="Times New Roman"/>
                <w:b/>
                <w:color w:val="000000"/>
                <w:sz w:val="24"/>
                <w:szCs w:val="24"/>
              </w:rPr>
            </w:r>
            <w:r/>
          </w:p>
        </w:tc>
        <w:tc>
          <w:tcPr>
            <w:tcW w:w="1575" w:type="dxa"/>
            <w:vAlign w:val="center"/>
            <w:textDirection w:val="lrTb"/>
            <w:noWrap w:val="false"/>
          </w:tcPr>
          <w:p>
            <w:pPr>
              <w:pStyle w:val="1008"/>
              <w:ind w:left="11" w:hanging="123"/>
              <w:jc w:val="center"/>
              <w:spacing w:after="200" w:line="240" w:lineRule="exact"/>
              <w:widowControl/>
              <w:rPr>
                <w:rFonts w:ascii="方正仿宋_GBK" w:hAnsi="宋体" w:eastAsia="方正仿宋_GBK" w:cs="Times New Roman"/>
                <w:b/>
                <w:color w:val="000000"/>
                <w:sz w:val="24"/>
                <w:szCs w:val="24"/>
              </w:rPr>
              <w:framePr w:vAnchor="page" w:hAnchor="page" w:xAlign="center" w:y="158"/>
            </w:pPr>
            <w:r>
              <w:rPr>
                <w:rFonts w:ascii="方正仿宋_GBK" w:hAnsi="宋体" w:eastAsia="方正仿宋_GBK" w:cs="Times New Roman"/>
                <w:b/>
                <w:color w:val="000000"/>
                <w:sz w:val="24"/>
                <w:szCs w:val="24"/>
              </w:rPr>
            </w:r>
            <w:r/>
          </w:p>
        </w:tc>
        <w:tc>
          <w:tcPr>
            <w:tcW w:w="1667" w:type="dxa"/>
            <w:vAlign w:val="center"/>
            <w:textDirection w:val="lrTb"/>
            <w:noWrap w:val="false"/>
          </w:tcPr>
          <w:p>
            <w:pPr>
              <w:pStyle w:val="1008"/>
              <w:jc w:val="center"/>
              <w:spacing w:after="200" w:line="240" w:lineRule="exact"/>
              <w:widowControl/>
              <w:rPr>
                <w:rFonts w:ascii="方正仿宋_GBK" w:hAnsi="宋体" w:eastAsia="方正仿宋_GBK" w:cs="Times New Roman"/>
                <w:color w:val="000000"/>
                <w:sz w:val="24"/>
                <w:szCs w:val="24"/>
              </w:rPr>
              <w:framePr w:vAnchor="page" w:hAnchor="page" w:xAlign="center" w:y="158"/>
            </w:pPr>
            <w:r>
              <w:rPr>
                <w:rFonts w:ascii="方正仿宋_GBK" w:hAnsi="宋体" w:eastAsia="方正仿宋_GBK" w:cs="Times New Roman"/>
                <w:color w:val="000000"/>
                <w:sz w:val="24"/>
                <w:szCs w:val="24"/>
              </w:rPr>
            </w:r>
            <w:r/>
          </w:p>
        </w:tc>
      </w:tr>
      <w:tr>
        <w:trPr>
          <w:trHeight w:val="597"/>
        </w:trPr>
        <w:tc>
          <w:tcPr>
            <w:tcW w:w="675" w:type="dxa"/>
            <w:vAlign w:val="center"/>
            <w:textDirection w:val="lrTb"/>
            <w:noWrap w:val="false"/>
          </w:tcPr>
          <w:p>
            <w:pPr>
              <w:pStyle w:val="1008"/>
              <w:jc w:val="center"/>
              <w:spacing w:after="200" w:line="240" w:lineRule="exact"/>
              <w:widowControl/>
              <w:rPr>
                <w:rFonts w:ascii="方正仿宋_GBK" w:hAnsi="宋体" w:eastAsia="方正仿宋_GBK" w:cs="Times New Roman"/>
                <w:b/>
                <w:color w:val="000000"/>
                <w:sz w:val="24"/>
                <w:szCs w:val="24"/>
              </w:rPr>
              <w:framePr w:vAnchor="page" w:hAnchor="page" w:xAlign="center" w:y="158"/>
            </w:pPr>
            <w:r>
              <w:rPr>
                <w:rFonts w:ascii="方正仿宋_GBK" w:hAnsi="宋体" w:eastAsia="方正仿宋_GBK" w:cs="Times New Roman"/>
                <w:b/>
                <w:color w:val="000000"/>
                <w:sz w:val="24"/>
                <w:szCs w:val="24"/>
              </w:rPr>
            </w:r>
            <w:r/>
          </w:p>
        </w:tc>
        <w:tc>
          <w:tcPr>
            <w:tcW w:w="1356" w:type="dxa"/>
            <w:vAlign w:val="center"/>
            <w:textDirection w:val="lrTb"/>
            <w:noWrap w:val="false"/>
          </w:tcPr>
          <w:p>
            <w:pPr>
              <w:pStyle w:val="1008"/>
              <w:jc w:val="center"/>
              <w:spacing w:after="200" w:line="240" w:lineRule="exact"/>
              <w:widowControl/>
              <w:rPr>
                <w:rFonts w:ascii="方正仿宋_GBK" w:hAnsi="宋体" w:eastAsia="方正仿宋_GBK" w:cs="Times New Roman"/>
                <w:b/>
                <w:color w:val="000000"/>
                <w:sz w:val="24"/>
                <w:szCs w:val="24"/>
              </w:rPr>
              <w:framePr w:vAnchor="page" w:hAnchor="page" w:xAlign="center" w:y="158"/>
            </w:pPr>
            <w:r>
              <w:rPr>
                <w:rFonts w:ascii="方正仿宋_GBK" w:hAnsi="宋体" w:eastAsia="方正仿宋_GBK" w:cs="Times New Roman"/>
                <w:b/>
                <w:color w:val="000000"/>
                <w:sz w:val="24"/>
                <w:szCs w:val="24"/>
              </w:rPr>
            </w:r>
            <w:r/>
          </w:p>
        </w:tc>
        <w:tc>
          <w:tcPr>
            <w:tcW w:w="1054" w:type="dxa"/>
            <w:vAlign w:val="center"/>
            <w:textDirection w:val="lrTb"/>
            <w:noWrap w:val="false"/>
          </w:tcPr>
          <w:p>
            <w:pPr>
              <w:pStyle w:val="1008"/>
              <w:ind w:left="11" w:hanging="123"/>
              <w:jc w:val="center"/>
              <w:spacing w:after="200" w:line="240" w:lineRule="exact"/>
              <w:widowControl/>
              <w:rPr>
                <w:rFonts w:ascii="方正仿宋_GBK" w:hAnsi="宋体" w:eastAsia="方正仿宋_GBK" w:cs="Times New Roman"/>
                <w:b/>
                <w:color w:val="000000"/>
                <w:sz w:val="24"/>
                <w:szCs w:val="24"/>
              </w:rPr>
              <w:framePr w:vAnchor="page" w:hAnchor="page" w:xAlign="center" w:y="158"/>
            </w:pPr>
            <w:r>
              <w:rPr>
                <w:rFonts w:ascii="方正仿宋_GBK" w:hAnsi="宋体" w:eastAsia="方正仿宋_GBK" w:cs="Times New Roman"/>
                <w:b/>
                <w:color w:val="000000"/>
                <w:sz w:val="24"/>
                <w:szCs w:val="24"/>
              </w:rPr>
            </w:r>
            <w:r/>
          </w:p>
        </w:tc>
        <w:tc>
          <w:tcPr>
            <w:tcW w:w="1541" w:type="dxa"/>
            <w:vAlign w:val="center"/>
            <w:textDirection w:val="lrTb"/>
            <w:noWrap w:val="false"/>
          </w:tcPr>
          <w:p>
            <w:pPr>
              <w:pStyle w:val="1008"/>
              <w:ind w:left="11" w:hanging="123"/>
              <w:jc w:val="center"/>
              <w:spacing w:after="200" w:line="240" w:lineRule="exact"/>
              <w:widowControl/>
              <w:rPr>
                <w:rFonts w:ascii="方正仿宋_GBK" w:hAnsi="宋体" w:eastAsia="方正仿宋_GBK" w:cs="Times New Roman"/>
                <w:b/>
                <w:color w:val="000000"/>
                <w:sz w:val="24"/>
                <w:szCs w:val="24"/>
              </w:rPr>
              <w:framePr w:vAnchor="page" w:hAnchor="page" w:xAlign="center" w:y="158"/>
            </w:pPr>
            <w:r>
              <w:rPr>
                <w:rFonts w:ascii="方正仿宋_GBK" w:hAnsi="宋体" w:eastAsia="方正仿宋_GBK" w:cs="Times New Roman"/>
                <w:b/>
                <w:color w:val="000000"/>
                <w:sz w:val="24"/>
                <w:szCs w:val="24"/>
              </w:rPr>
            </w:r>
            <w:r/>
          </w:p>
        </w:tc>
        <w:tc>
          <w:tcPr>
            <w:tcW w:w="1392" w:type="dxa"/>
            <w:vAlign w:val="center"/>
            <w:textDirection w:val="lrTb"/>
            <w:noWrap w:val="false"/>
          </w:tcPr>
          <w:p>
            <w:pPr>
              <w:pStyle w:val="1008"/>
              <w:ind w:left="11" w:hanging="123"/>
              <w:jc w:val="center"/>
              <w:spacing w:after="200" w:line="240" w:lineRule="exact"/>
              <w:widowControl/>
              <w:rPr>
                <w:rFonts w:ascii="方正仿宋_GBK" w:hAnsi="宋体" w:eastAsia="方正仿宋_GBK" w:cs="Times New Roman"/>
                <w:b/>
                <w:color w:val="000000"/>
                <w:sz w:val="24"/>
                <w:szCs w:val="24"/>
              </w:rPr>
              <w:framePr w:vAnchor="page" w:hAnchor="page" w:xAlign="center" w:y="158"/>
            </w:pPr>
            <w:r>
              <w:rPr>
                <w:rFonts w:ascii="方正仿宋_GBK" w:hAnsi="宋体" w:eastAsia="方正仿宋_GBK" w:cs="Times New Roman"/>
                <w:b/>
                <w:color w:val="000000"/>
                <w:sz w:val="24"/>
                <w:szCs w:val="24"/>
              </w:rPr>
            </w:r>
            <w:r/>
          </w:p>
        </w:tc>
        <w:tc>
          <w:tcPr>
            <w:tcW w:w="1575" w:type="dxa"/>
            <w:vAlign w:val="center"/>
            <w:textDirection w:val="lrTb"/>
            <w:noWrap w:val="false"/>
          </w:tcPr>
          <w:p>
            <w:pPr>
              <w:pStyle w:val="1008"/>
              <w:ind w:left="11" w:hanging="123"/>
              <w:jc w:val="center"/>
              <w:spacing w:after="200" w:line="240" w:lineRule="exact"/>
              <w:widowControl/>
              <w:rPr>
                <w:rFonts w:ascii="方正仿宋_GBK" w:hAnsi="宋体" w:eastAsia="方正仿宋_GBK" w:cs="Times New Roman"/>
                <w:b/>
                <w:color w:val="000000"/>
                <w:sz w:val="24"/>
                <w:szCs w:val="24"/>
              </w:rPr>
              <w:framePr w:vAnchor="page" w:hAnchor="page" w:xAlign="center" w:y="158"/>
            </w:pPr>
            <w:r>
              <w:rPr>
                <w:rFonts w:ascii="方正仿宋_GBK" w:hAnsi="宋体" w:eastAsia="方正仿宋_GBK" w:cs="Times New Roman"/>
                <w:b/>
                <w:color w:val="000000"/>
                <w:sz w:val="24"/>
                <w:szCs w:val="24"/>
              </w:rPr>
            </w:r>
            <w:r/>
          </w:p>
        </w:tc>
        <w:tc>
          <w:tcPr>
            <w:tcW w:w="1667" w:type="dxa"/>
            <w:vAlign w:val="center"/>
            <w:textDirection w:val="lrTb"/>
            <w:noWrap w:val="false"/>
          </w:tcPr>
          <w:p>
            <w:pPr>
              <w:pStyle w:val="1008"/>
              <w:jc w:val="center"/>
              <w:spacing w:after="200" w:line="240" w:lineRule="exact"/>
              <w:widowControl/>
              <w:rPr>
                <w:rFonts w:ascii="方正仿宋_GBK" w:hAnsi="宋体" w:eastAsia="方正仿宋_GBK" w:cs="Times New Roman"/>
                <w:color w:val="000000"/>
                <w:sz w:val="24"/>
                <w:szCs w:val="24"/>
              </w:rPr>
              <w:framePr w:vAnchor="page" w:hAnchor="page" w:xAlign="center" w:y="158"/>
            </w:pPr>
            <w:r>
              <w:rPr>
                <w:rFonts w:ascii="方正仿宋_GBK" w:hAnsi="宋体" w:eastAsia="方正仿宋_GBK" w:cs="Times New Roman"/>
                <w:color w:val="000000"/>
                <w:sz w:val="24"/>
                <w:szCs w:val="24"/>
              </w:rPr>
            </w:r>
            <w:r/>
          </w:p>
        </w:tc>
      </w:tr>
      <w:tr>
        <w:trPr>
          <w:trHeight w:val="597"/>
        </w:trPr>
        <w:tc>
          <w:tcPr>
            <w:tcW w:w="675" w:type="dxa"/>
            <w:vAlign w:val="center"/>
            <w:textDirection w:val="lrTb"/>
            <w:noWrap w:val="false"/>
          </w:tcPr>
          <w:p>
            <w:pPr>
              <w:pStyle w:val="1008"/>
              <w:jc w:val="center"/>
              <w:spacing w:after="200" w:line="240" w:lineRule="exact"/>
              <w:widowControl/>
              <w:rPr>
                <w:rFonts w:ascii="方正仿宋_GBK" w:hAnsi="宋体" w:eastAsia="方正仿宋_GBK" w:cs="Times New Roman"/>
                <w:b/>
                <w:color w:val="000000"/>
                <w:sz w:val="24"/>
                <w:szCs w:val="24"/>
              </w:rPr>
              <w:framePr w:vAnchor="page" w:hAnchor="page" w:xAlign="center" w:y="158"/>
            </w:pPr>
            <w:r>
              <w:rPr>
                <w:rFonts w:ascii="方正仿宋_GBK" w:hAnsi="宋体" w:eastAsia="方正仿宋_GBK" w:cs="Times New Roman"/>
                <w:b/>
                <w:color w:val="000000"/>
                <w:sz w:val="24"/>
                <w:szCs w:val="24"/>
              </w:rPr>
            </w:r>
            <w:r/>
          </w:p>
        </w:tc>
        <w:tc>
          <w:tcPr>
            <w:tcW w:w="1356" w:type="dxa"/>
            <w:vAlign w:val="center"/>
            <w:textDirection w:val="lrTb"/>
            <w:noWrap w:val="false"/>
          </w:tcPr>
          <w:p>
            <w:pPr>
              <w:pStyle w:val="1008"/>
              <w:jc w:val="center"/>
              <w:spacing w:after="200" w:line="240" w:lineRule="exact"/>
              <w:widowControl/>
              <w:rPr>
                <w:rFonts w:ascii="方正仿宋_GBK" w:hAnsi="宋体" w:eastAsia="方正仿宋_GBK" w:cs="Times New Roman"/>
                <w:b/>
                <w:color w:val="000000"/>
                <w:sz w:val="24"/>
                <w:szCs w:val="24"/>
              </w:rPr>
              <w:framePr w:vAnchor="page" w:hAnchor="page" w:xAlign="center" w:y="158"/>
            </w:pPr>
            <w:r>
              <w:rPr>
                <w:rFonts w:ascii="方正仿宋_GBK" w:hAnsi="宋体" w:eastAsia="方正仿宋_GBK" w:cs="Times New Roman"/>
                <w:b/>
                <w:color w:val="000000"/>
                <w:sz w:val="24"/>
                <w:szCs w:val="24"/>
              </w:rPr>
            </w:r>
            <w:r/>
          </w:p>
        </w:tc>
        <w:tc>
          <w:tcPr>
            <w:tcW w:w="1054" w:type="dxa"/>
            <w:vAlign w:val="center"/>
            <w:textDirection w:val="lrTb"/>
            <w:noWrap w:val="false"/>
          </w:tcPr>
          <w:p>
            <w:pPr>
              <w:pStyle w:val="1008"/>
              <w:ind w:left="11" w:hanging="123"/>
              <w:jc w:val="center"/>
              <w:spacing w:after="200" w:line="240" w:lineRule="exact"/>
              <w:widowControl/>
              <w:rPr>
                <w:rFonts w:ascii="方正仿宋_GBK" w:hAnsi="宋体" w:eastAsia="方正仿宋_GBK" w:cs="Times New Roman"/>
                <w:b/>
                <w:color w:val="000000"/>
                <w:sz w:val="24"/>
                <w:szCs w:val="24"/>
              </w:rPr>
              <w:framePr w:vAnchor="page" w:hAnchor="page" w:xAlign="center" w:y="158"/>
            </w:pPr>
            <w:r>
              <w:rPr>
                <w:rFonts w:ascii="方正仿宋_GBK" w:hAnsi="宋体" w:eastAsia="方正仿宋_GBK" w:cs="Times New Roman"/>
                <w:b/>
                <w:color w:val="000000"/>
                <w:sz w:val="24"/>
                <w:szCs w:val="24"/>
              </w:rPr>
            </w:r>
            <w:r/>
          </w:p>
        </w:tc>
        <w:tc>
          <w:tcPr>
            <w:tcW w:w="1541" w:type="dxa"/>
            <w:vAlign w:val="center"/>
            <w:textDirection w:val="lrTb"/>
            <w:noWrap w:val="false"/>
          </w:tcPr>
          <w:p>
            <w:pPr>
              <w:pStyle w:val="1008"/>
              <w:ind w:left="11" w:hanging="123"/>
              <w:jc w:val="center"/>
              <w:spacing w:after="200" w:line="240" w:lineRule="exact"/>
              <w:widowControl/>
              <w:rPr>
                <w:rFonts w:ascii="方正仿宋_GBK" w:hAnsi="宋体" w:eastAsia="方正仿宋_GBK" w:cs="Times New Roman"/>
                <w:b/>
                <w:color w:val="000000"/>
                <w:sz w:val="24"/>
                <w:szCs w:val="24"/>
              </w:rPr>
              <w:framePr w:vAnchor="page" w:hAnchor="page" w:xAlign="center" w:y="158"/>
            </w:pPr>
            <w:r>
              <w:rPr>
                <w:rFonts w:ascii="方正仿宋_GBK" w:hAnsi="宋体" w:eastAsia="方正仿宋_GBK" w:cs="Times New Roman"/>
                <w:b/>
                <w:color w:val="000000"/>
                <w:sz w:val="24"/>
                <w:szCs w:val="24"/>
              </w:rPr>
            </w:r>
            <w:r/>
          </w:p>
        </w:tc>
        <w:tc>
          <w:tcPr>
            <w:tcW w:w="1392" w:type="dxa"/>
            <w:vAlign w:val="center"/>
            <w:textDirection w:val="lrTb"/>
            <w:noWrap w:val="false"/>
          </w:tcPr>
          <w:p>
            <w:pPr>
              <w:pStyle w:val="1008"/>
              <w:ind w:left="11" w:hanging="123"/>
              <w:jc w:val="center"/>
              <w:spacing w:after="200" w:line="240" w:lineRule="exact"/>
              <w:widowControl/>
              <w:rPr>
                <w:rFonts w:ascii="方正仿宋_GBK" w:hAnsi="宋体" w:eastAsia="方正仿宋_GBK" w:cs="Times New Roman"/>
                <w:b/>
                <w:color w:val="000000"/>
                <w:sz w:val="24"/>
                <w:szCs w:val="24"/>
              </w:rPr>
              <w:framePr w:vAnchor="page" w:hAnchor="page" w:xAlign="center" w:y="158"/>
            </w:pPr>
            <w:r>
              <w:rPr>
                <w:rFonts w:ascii="方正仿宋_GBK" w:hAnsi="宋体" w:eastAsia="方正仿宋_GBK" w:cs="Times New Roman"/>
                <w:b/>
                <w:color w:val="000000"/>
                <w:sz w:val="24"/>
                <w:szCs w:val="24"/>
              </w:rPr>
            </w:r>
            <w:r/>
          </w:p>
        </w:tc>
        <w:tc>
          <w:tcPr>
            <w:tcW w:w="1575" w:type="dxa"/>
            <w:vAlign w:val="center"/>
            <w:textDirection w:val="lrTb"/>
            <w:noWrap w:val="false"/>
          </w:tcPr>
          <w:p>
            <w:pPr>
              <w:pStyle w:val="1008"/>
              <w:ind w:left="11" w:hanging="123"/>
              <w:jc w:val="center"/>
              <w:spacing w:after="200" w:line="240" w:lineRule="exact"/>
              <w:widowControl/>
              <w:rPr>
                <w:rFonts w:ascii="方正仿宋_GBK" w:hAnsi="宋体" w:eastAsia="方正仿宋_GBK" w:cs="Times New Roman"/>
                <w:b/>
                <w:color w:val="000000"/>
                <w:sz w:val="24"/>
                <w:szCs w:val="24"/>
              </w:rPr>
              <w:framePr w:vAnchor="page" w:hAnchor="page" w:xAlign="center" w:y="158"/>
            </w:pPr>
            <w:r>
              <w:rPr>
                <w:rFonts w:ascii="方正仿宋_GBK" w:hAnsi="宋体" w:eastAsia="方正仿宋_GBK" w:cs="Times New Roman"/>
                <w:b/>
                <w:color w:val="000000"/>
                <w:sz w:val="24"/>
                <w:szCs w:val="24"/>
              </w:rPr>
            </w:r>
            <w:r/>
          </w:p>
        </w:tc>
        <w:tc>
          <w:tcPr>
            <w:tcW w:w="1667" w:type="dxa"/>
            <w:vAlign w:val="center"/>
            <w:textDirection w:val="lrTb"/>
            <w:noWrap w:val="false"/>
          </w:tcPr>
          <w:p>
            <w:pPr>
              <w:pStyle w:val="1008"/>
              <w:jc w:val="center"/>
              <w:spacing w:after="200" w:line="240" w:lineRule="exact"/>
              <w:widowControl/>
              <w:rPr>
                <w:rFonts w:ascii="方正仿宋_GBK" w:hAnsi="宋体" w:eastAsia="方正仿宋_GBK" w:cs="Times New Roman"/>
                <w:color w:val="000000"/>
                <w:sz w:val="24"/>
                <w:szCs w:val="24"/>
              </w:rPr>
              <w:framePr w:vAnchor="page" w:hAnchor="page" w:xAlign="center" w:y="158"/>
            </w:pPr>
            <w:r>
              <w:rPr>
                <w:rFonts w:ascii="方正仿宋_GBK" w:hAnsi="宋体" w:eastAsia="方正仿宋_GBK" w:cs="Times New Roman"/>
                <w:color w:val="000000"/>
                <w:sz w:val="24"/>
                <w:szCs w:val="24"/>
              </w:rPr>
            </w:r>
            <w:r/>
          </w:p>
        </w:tc>
      </w:tr>
      <w:tr>
        <w:trPr>
          <w:trHeight w:val="597"/>
        </w:trPr>
        <w:tc>
          <w:tcPr>
            <w:tcW w:w="675" w:type="dxa"/>
            <w:vAlign w:val="center"/>
            <w:textDirection w:val="lrTb"/>
            <w:noWrap w:val="false"/>
          </w:tcPr>
          <w:p>
            <w:pPr>
              <w:pStyle w:val="1008"/>
              <w:jc w:val="center"/>
              <w:spacing w:after="200" w:line="240" w:lineRule="exact"/>
              <w:widowControl/>
              <w:rPr>
                <w:rFonts w:ascii="方正仿宋_GBK" w:hAnsi="宋体" w:eastAsia="方正仿宋_GBK" w:cs="Times New Roman"/>
                <w:b/>
                <w:color w:val="000000"/>
                <w:sz w:val="24"/>
                <w:szCs w:val="24"/>
              </w:rPr>
              <w:framePr w:vAnchor="page" w:hAnchor="page" w:xAlign="center" w:y="158"/>
            </w:pPr>
            <w:r>
              <w:rPr>
                <w:rFonts w:ascii="方正仿宋_GBK" w:hAnsi="宋体" w:eastAsia="方正仿宋_GBK" w:cs="Times New Roman"/>
                <w:b/>
                <w:color w:val="000000"/>
                <w:sz w:val="24"/>
                <w:szCs w:val="24"/>
              </w:rPr>
            </w:r>
            <w:r/>
          </w:p>
        </w:tc>
        <w:tc>
          <w:tcPr>
            <w:tcW w:w="1356" w:type="dxa"/>
            <w:vAlign w:val="center"/>
            <w:textDirection w:val="lrTb"/>
            <w:noWrap w:val="false"/>
          </w:tcPr>
          <w:p>
            <w:pPr>
              <w:pStyle w:val="1008"/>
              <w:jc w:val="center"/>
              <w:spacing w:after="200" w:line="240" w:lineRule="exact"/>
              <w:widowControl/>
              <w:rPr>
                <w:rFonts w:ascii="方正仿宋_GBK" w:hAnsi="宋体" w:eastAsia="方正仿宋_GBK" w:cs="Times New Roman"/>
                <w:b/>
                <w:color w:val="000000"/>
                <w:sz w:val="24"/>
                <w:szCs w:val="24"/>
              </w:rPr>
              <w:framePr w:vAnchor="page" w:hAnchor="page" w:xAlign="center" w:y="158"/>
            </w:pPr>
            <w:r>
              <w:rPr>
                <w:rFonts w:ascii="方正仿宋_GBK" w:hAnsi="宋体" w:eastAsia="方正仿宋_GBK" w:cs="Times New Roman"/>
                <w:b/>
                <w:color w:val="000000"/>
                <w:sz w:val="24"/>
                <w:szCs w:val="24"/>
              </w:rPr>
            </w:r>
            <w:r/>
          </w:p>
        </w:tc>
        <w:tc>
          <w:tcPr>
            <w:tcW w:w="1054" w:type="dxa"/>
            <w:vAlign w:val="center"/>
            <w:textDirection w:val="lrTb"/>
            <w:noWrap w:val="false"/>
          </w:tcPr>
          <w:p>
            <w:pPr>
              <w:pStyle w:val="1008"/>
              <w:ind w:left="11" w:hanging="123"/>
              <w:jc w:val="center"/>
              <w:spacing w:after="200" w:line="240" w:lineRule="exact"/>
              <w:widowControl/>
              <w:rPr>
                <w:rFonts w:ascii="方正仿宋_GBK" w:hAnsi="宋体" w:eastAsia="方正仿宋_GBK" w:cs="Times New Roman"/>
                <w:b/>
                <w:color w:val="000000"/>
                <w:sz w:val="24"/>
                <w:szCs w:val="24"/>
              </w:rPr>
              <w:framePr w:vAnchor="page" w:hAnchor="page" w:xAlign="center" w:y="158"/>
            </w:pPr>
            <w:r>
              <w:rPr>
                <w:rFonts w:ascii="方正仿宋_GBK" w:hAnsi="宋体" w:eastAsia="方正仿宋_GBK" w:cs="Times New Roman"/>
                <w:b/>
                <w:color w:val="000000"/>
                <w:sz w:val="24"/>
                <w:szCs w:val="24"/>
              </w:rPr>
            </w:r>
            <w:r/>
          </w:p>
        </w:tc>
        <w:tc>
          <w:tcPr>
            <w:tcW w:w="1541" w:type="dxa"/>
            <w:vAlign w:val="center"/>
            <w:textDirection w:val="lrTb"/>
            <w:noWrap w:val="false"/>
          </w:tcPr>
          <w:p>
            <w:pPr>
              <w:pStyle w:val="1008"/>
              <w:ind w:left="11" w:hanging="123"/>
              <w:jc w:val="center"/>
              <w:spacing w:after="200" w:line="240" w:lineRule="exact"/>
              <w:widowControl/>
              <w:rPr>
                <w:rFonts w:ascii="方正仿宋_GBK" w:hAnsi="宋体" w:eastAsia="方正仿宋_GBK" w:cs="Times New Roman"/>
                <w:b/>
                <w:color w:val="000000"/>
                <w:sz w:val="24"/>
                <w:szCs w:val="24"/>
              </w:rPr>
              <w:framePr w:vAnchor="page" w:hAnchor="page" w:xAlign="center" w:y="158"/>
            </w:pPr>
            <w:r>
              <w:rPr>
                <w:rFonts w:ascii="方正仿宋_GBK" w:hAnsi="宋体" w:eastAsia="方正仿宋_GBK" w:cs="Times New Roman"/>
                <w:b/>
                <w:color w:val="000000"/>
                <w:sz w:val="24"/>
                <w:szCs w:val="24"/>
              </w:rPr>
            </w:r>
            <w:r/>
          </w:p>
        </w:tc>
        <w:tc>
          <w:tcPr>
            <w:tcW w:w="1392" w:type="dxa"/>
            <w:vAlign w:val="center"/>
            <w:textDirection w:val="lrTb"/>
            <w:noWrap w:val="false"/>
          </w:tcPr>
          <w:p>
            <w:pPr>
              <w:pStyle w:val="1008"/>
              <w:ind w:left="11" w:hanging="123"/>
              <w:jc w:val="center"/>
              <w:spacing w:after="200" w:line="240" w:lineRule="exact"/>
              <w:widowControl/>
              <w:rPr>
                <w:rFonts w:ascii="方正仿宋_GBK" w:hAnsi="宋体" w:eastAsia="方正仿宋_GBK" w:cs="Times New Roman"/>
                <w:b/>
                <w:color w:val="000000"/>
                <w:sz w:val="24"/>
                <w:szCs w:val="24"/>
              </w:rPr>
              <w:framePr w:vAnchor="page" w:hAnchor="page" w:xAlign="center" w:y="158"/>
            </w:pPr>
            <w:r>
              <w:rPr>
                <w:rFonts w:ascii="方正仿宋_GBK" w:hAnsi="宋体" w:eastAsia="方正仿宋_GBK" w:cs="Times New Roman"/>
                <w:b/>
                <w:color w:val="000000"/>
                <w:sz w:val="24"/>
                <w:szCs w:val="24"/>
              </w:rPr>
            </w:r>
            <w:r/>
          </w:p>
        </w:tc>
        <w:tc>
          <w:tcPr>
            <w:tcW w:w="1575" w:type="dxa"/>
            <w:vAlign w:val="center"/>
            <w:textDirection w:val="lrTb"/>
            <w:noWrap w:val="false"/>
          </w:tcPr>
          <w:p>
            <w:pPr>
              <w:pStyle w:val="1008"/>
              <w:ind w:left="11" w:hanging="123"/>
              <w:jc w:val="center"/>
              <w:spacing w:after="200" w:line="240" w:lineRule="exact"/>
              <w:widowControl/>
              <w:rPr>
                <w:rFonts w:ascii="方正仿宋_GBK" w:hAnsi="宋体" w:eastAsia="方正仿宋_GBK" w:cs="Times New Roman"/>
                <w:b/>
                <w:color w:val="000000"/>
                <w:sz w:val="24"/>
                <w:szCs w:val="24"/>
              </w:rPr>
              <w:framePr w:vAnchor="page" w:hAnchor="page" w:xAlign="center" w:y="158"/>
            </w:pPr>
            <w:r>
              <w:rPr>
                <w:rFonts w:ascii="方正仿宋_GBK" w:hAnsi="宋体" w:eastAsia="方正仿宋_GBK" w:cs="Times New Roman"/>
                <w:b/>
                <w:color w:val="000000"/>
                <w:sz w:val="24"/>
                <w:szCs w:val="24"/>
              </w:rPr>
            </w:r>
            <w:r/>
          </w:p>
        </w:tc>
        <w:tc>
          <w:tcPr>
            <w:tcW w:w="1667" w:type="dxa"/>
            <w:vAlign w:val="center"/>
            <w:textDirection w:val="lrTb"/>
            <w:noWrap w:val="false"/>
          </w:tcPr>
          <w:p>
            <w:pPr>
              <w:pStyle w:val="1008"/>
              <w:jc w:val="center"/>
              <w:spacing w:after="200" w:line="240" w:lineRule="exact"/>
              <w:widowControl/>
              <w:rPr>
                <w:rFonts w:ascii="方正仿宋_GBK" w:hAnsi="宋体" w:eastAsia="方正仿宋_GBK" w:cs="Times New Roman"/>
                <w:color w:val="000000"/>
                <w:sz w:val="24"/>
                <w:szCs w:val="24"/>
              </w:rPr>
              <w:framePr w:vAnchor="page" w:hAnchor="page" w:xAlign="center" w:y="158"/>
            </w:pPr>
            <w:r>
              <w:rPr>
                <w:rFonts w:ascii="方正仿宋_GBK" w:hAnsi="宋体" w:eastAsia="方正仿宋_GBK" w:cs="Times New Roman"/>
                <w:color w:val="000000"/>
                <w:sz w:val="24"/>
                <w:szCs w:val="24"/>
              </w:rPr>
            </w:r>
            <w:r/>
          </w:p>
        </w:tc>
      </w:tr>
      <w:tr>
        <w:trPr>
          <w:trHeight w:val="597"/>
        </w:trPr>
        <w:tc>
          <w:tcPr>
            <w:tcW w:w="675" w:type="dxa"/>
            <w:vAlign w:val="center"/>
            <w:textDirection w:val="lrTb"/>
            <w:noWrap w:val="false"/>
          </w:tcPr>
          <w:p>
            <w:pPr>
              <w:pStyle w:val="1008"/>
              <w:jc w:val="center"/>
              <w:spacing w:after="200" w:line="240" w:lineRule="exact"/>
              <w:widowControl/>
              <w:rPr>
                <w:rFonts w:ascii="方正仿宋_GBK" w:hAnsi="宋体" w:eastAsia="方正仿宋_GBK" w:cs="Times New Roman"/>
                <w:b/>
                <w:color w:val="000000"/>
                <w:sz w:val="24"/>
                <w:szCs w:val="24"/>
              </w:rPr>
              <w:framePr w:vAnchor="page" w:hAnchor="page" w:xAlign="center" w:y="158"/>
            </w:pPr>
            <w:r>
              <w:rPr>
                <w:rFonts w:ascii="方正仿宋_GBK" w:hAnsi="宋体" w:eastAsia="方正仿宋_GBK" w:cs="Times New Roman"/>
                <w:b/>
                <w:color w:val="000000"/>
                <w:sz w:val="24"/>
                <w:szCs w:val="24"/>
              </w:rPr>
            </w:r>
            <w:r/>
          </w:p>
        </w:tc>
        <w:tc>
          <w:tcPr>
            <w:tcW w:w="1356" w:type="dxa"/>
            <w:vAlign w:val="center"/>
            <w:textDirection w:val="lrTb"/>
            <w:noWrap w:val="false"/>
          </w:tcPr>
          <w:p>
            <w:pPr>
              <w:pStyle w:val="1008"/>
              <w:jc w:val="center"/>
              <w:spacing w:after="200" w:line="240" w:lineRule="exact"/>
              <w:widowControl/>
              <w:rPr>
                <w:rFonts w:ascii="方正仿宋_GBK" w:hAnsi="宋体" w:eastAsia="方正仿宋_GBK" w:cs="Times New Roman"/>
                <w:b/>
                <w:color w:val="000000"/>
                <w:sz w:val="24"/>
                <w:szCs w:val="24"/>
              </w:rPr>
              <w:framePr w:vAnchor="page" w:hAnchor="page" w:xAlign="center" w:y="158"/>
            </w:pPr>
            <w:r>
              <w:rPr>
                <w:rFonts w:ascii="方正仿宋_GBK" w:hAnsi="宋体" w:eastAsia="方正仿宋_GBK" w:cs="Times New Roman"/>
                <w:b/>
                <w:color w:val="000000"/>
                <w:sz w:val="24"/>
                <w:szCs w:val="24"/>
              </w:rPr>
            </w:r>
            <w:r/>
          </w:p>
        </w:tc>
        <w:tc>
          <w:tcPr>
            <w:tcW w:w="1054" w:type="dxa"/>
            <w:vAlign w:val="center"/>
            <w:textDirection w:val="lrTb"/>
            <w:noWrap w:val="false"/>
          </w:tcPr>
          <w:p>
            <w:pPr>
              <w:pStyle w:val="1008"/>
              <w:ind w:left="11" w:hanging="123"/>
              <w:jc w:val="center"/>
              <w:spacing w:after="200" w:line="240" w:lineRule="exact"/>
              <w:widowControl/>
              <w:rPr>
                <w:rFonts w:ascii="方正仿宋_GBK" w:hAnsi="宋体" w:eastAsia="方正仿宋_GBK" w:cs="Times New Roman"/>
                <w:b/>
                <w:color w:val="000000"/>
                <w:sz w:val="24"/>
                <w:szCs w:val="24"/>
              </w:rPr>
              <w:framePr w:vAnchor="page" w:hAnchor="page" w:xAlign="center" w:y="158"/>
            </w:pPr>
            <w:r>
              <w:rPr>
                <w:rFonts w:ascii="方正仿宋_GBK" w:hAnsi="宋体" w:eastAsia="方正仿宋_GBK" w:cs="Times New Roman"/>
                <w:b/>
                <w:color w:val="000000"/>
                <w:sz w:val="24"/>
                <w:szCs w:val="24"/>
              </w:rPr>
            </w:r>
            <w:r/>
          </w:p>
        </w:tc>
        <w:tc>
          <w:tcPr>
            <w:tcW w:w="1541" w:type="dxa"/>
            <w:vAlign w:val="center"/>
            <w:textDirection w:val="lrTb"/>
            <w:noWrap w:val="false"/>
          </w:tcPr>
          <w:p>
            <w:pPr>
              <w:pStyle w:val="1008"/>
              <w:ind w:left="11" w:hanging="123"/>
              <w:jc w:val="center"/>
              <w:spacing w:after="200" w:line="240" w:lineRule="exact"/>
              <w:widowControl/>
              <w:rPr>
                <w:rFonts w:ascii="方正仿宋_GBK" w:hAnsi="宋体" w:eastAsia="方正仿宋_GBK" w:cs="Times New Roman"/>
                <w:b/>
                <w:color w:val="000000"/>
                <w:sz w:val="24"/>
                <w:szCs w:val="24"/>
              </w:rPr>
              <w:framePr w:vAnchor="page" w:hAnchor="page" w:xAlign="center" w:y="158"/>
            </w:pPr>
            <w:r>
              <w:rPr>
                <w:rFonts w:ascii="方正仿宋_GBK" w:hAnsi="宋体" w:eastAsia="方正仿宋_GBK" w:cs="Times New Roman"/>
                <w:b/>
                <w:color w:val="000000"/>
                <w:sz w:val="24"/>
                <w:szCs w:val="24"/>
              </w:rPr>
            </w:r>
            <w:r/>
          </w:p>
        </w:tc>
        <w:tc>
          <w:tcPr>
            <w:tcW w:w="1392" w:type="dxa"/>
            <w:vAlign w:val="center"/>
            <w:textDirection w:val="lrTb"/>
            <w:noWrap w:val="false"/>
          </w:tcPr>
          <w:p>
            <w:pPr>
              <w:pStyle w:val="1008"/>
              <w:ind w:left="11" w:hanging="123"/>
              <w:jc w:val="center"/>
              <w:spacing w:after="200" w:line="240" w:lineRule="exact"/>
              <w:widowControl/>
              <w:rPr>
                <w:rFonts w:ascii="方正仿宋_GBK" w:hAnsi="宋体" w:eastAsia="方正仿宋_GBK" w:cs="Times New Roman"/>
                <w:b/>
                <w:color w:val="000000"/>
                <w:sz w:val="24"/>
                <w:szCs w:val="24"/>
              </w:rPr>
              <w:framePr w:vAnchor="page" w:hAnchor="page" w:xAlign="center" w:y="158"/>
            </w:pPr>
            <w:r>
              <w:rPr>
                <w:rFonts w:ascii="方正仿宋_GBK" w:hAnsi="宋体" w:eastAsia="方正仿宋_GBK" w:cs="Times New Roman"/>
                <w:b/>
                <w:color w:val="000000"/>
                <w:sz w:val="24"/>
                <w:szCs w:val="24"/>
              </w:rPr>
            </w:r>
            <w:r/>
          </w:p>
        </w:tc>
        <w:tc>
          <w:tcPr>
            <w:tcW w:w="1575" w:type="dxa"/>
            <w:vAlign w:val="center"/>
            <w:textDirection w:val="lrTb"/>
            <w:noWrap w:val="false"/>
          </w:tcPr>
          <w:p>
            <w:pPr>
              <w:pStyle w:val="1008"/>
              <w:ind w:left="11" w:hanging="123"/>
              <w:jc w:val="center"/>
              <w:spacing w:after="200" w:line="240" w:lineRule="exact"/>
              <w:widowControl/>
              <w:rPr>
                <w:rFonts w:ascii="方正仿宋_GBK" w:hAnsi="宋体" w:eastAsia="方正仿宋_GBK" w:cs="Times New Roman"/>
                <w:b/>
                <w:color w:val="000000"/>
                <w:sz w:val="24"/>
                <w:szCs w:val="24"/>
              </w:rPr>
              <w:framePr w:vAnchor="page" w:hAnchor="page" w:xAlign="center" w:y="158"/>
            </w:pPr>
            <w:r>
              <w:rPr>
                <w:rFonts w:ascii="方正仿宋_GBK" w:hAnsi="宋体" w:eastAsia="方正仿宋_GBK" w:cs="Times New Roman"/>
                <w:b/>
                <w:color w:val="000000"/>
                <w:sz w:val="24"/>
                <w:szCs w:val="24"/>
              </w:rPr>
            </w:r>
            <w:r/>
          </w:p>
        </w:tc>
        <w:tc>
          <w:tcPr>
            <w:tcW w:w="1667" w:type="dxa"/>
            <w:vAlign w:val="center"/>
            <w:textDirection w:val="lrTb"/>
            <w:noWrap w:val="false"/>
          </w:tcPr>
          <w:p>
            <w:pPr>
              <w:pStyle w:val="1008"/>
              <w:jc w:val="center"/>
              <w:spacing w:after="200" w:line="240" w:lineRule="exact"/>
              <w:widowControl/>
              <w:rPr>
                <w:rFonts w:ascii="方正仿宋_GBK" w:hAnsi="宋体" w:eastAsia="方正仿宋_GBK" w:cs="Times New Roman"/>
                <w:color w:val="000000"/>
                <w:sz w:val="24"/>
                <w:szCs w:val="24"/>
              </w:rPr>
              <w:framePr w:vAnchor="page" w:hAnchor="page" w:xAlign="center" w:y="158"/>
            </w:pPr>
            <w:r>
              <w:rPr>
                <w:rFonts w:ascii="方正仿宋_GBK" w:hAnsi="宋体" w:eastAsia="方正仿宋_GBK" w:cs="Times New Roman"/>
                <w:color w:val="000000"/>
                <w:sz w:val="24"/>
                <w:szCs w:val="24"/>
              </w:rPr>
            </w:r>
            <w:r/>
          </w:p>
        </w:tc>
      </w:tr>
      <w:tr>
        <w:trPr>
          <w:trHeight w:val="597"/>
        </w:trPr>
        <w:tc>
          <w:tcPr>
            <w:tcW w:w="675" w:type="dxa"/>
            <w:vAlign w:val="center"/>
            <w:textDirection w:val="lrTb"/>
            <w:noWrap w:val="false"/>
          </w:tcPr>
          <w:p>
            <w:pPr>
              <w:pStyle w:val="1008"/>
              <w:jc w:val="center"/>
              <w:spacing w:after="200" w:line="240" w:lineRule="exact"/>
              <w:widowControl/>
              <w:rPr>
                <w:rFonts w:ascii="方正仿宋_GBK" w:hAnsi="宋体" w:eastAsia="方正仿宋_GBK" w:cs="Times New Roman"/>
                <w:b/>
                <w:color w:val="000000"/>
                <w:sz w:val="24"/>
                <w:szCs w:val="24"/>
              </w:rPr>
              <w:framePr w:vAnchor="page" w:hAnchor="page" w:xAlign="center" w:y="158"/>
            </w:pPr>
            <w:r>
              <w:rPr>
                <w:rFonts w:ascii="方正仿宋_GBK" w:hAnsi="宋体" w:eastAsia="方正仿宋_GBK" w:cs="Times New Roman"/>
                <w:b/>
                <w:color w:val="000000"/>
                <w:sz w:val="24"/>
                <w:szCs w:val="24"/>
              </w:rPr>
            </w:r>
            <w:r/>
          </w:p>
        </w:tc>
        <w:tc>
          <w:tcPr>
            <w:tcW w:w="1356" w:type="dxa"/>
            <w:vAlign w:val="center"/>
            <w:textDirection w:val="lrTb"/>
            <w:noWrap w:val="false"/>
          </w:tcPr>
          <w:p>
            <w:pPr>
              <w:pStyle w:val="1008"/>
              <w:jc w:val="center"/>
              <w:spacing w:after="200" w:line="240" w:lineRule="exact"/>
              <w:widowControl/>
              <w:rPr>
                <w:rFonts w:ascii="方正仿宋_GBK" w:hAnsi="宋体" w:eastAsia="方正仿宋_GBK" w:cs="Times New Roman"/>
                <w:b/>
                <w:color w:val="000000"/>
                <w:sz w:val="24"/>
                <w:szCs w:val="24"/>
              </w:rPr>
              <w:framePr w:vAnchor="page" w:hAnchor="page" w:xAlign="center" w:y="158"/>
            </w:pPr>
            <w:r>
              <w:rPr>
                <w:rFonts w:ascii="方正仿宋_GBK" w:hAnsi="宋体" w:eastAsia="方正仿宋_GBK" w:cs="Times New Roman"/>
                <w:b/>
                <w:color w:val="000000"/>
                <w:sz w:val="24"/>
                <w:szCs w:val="24"/>
              </w:rPr>
            </w:r>
            <w:r/>
          </w:p>
        </w:tc>
        <w:tc>
          <w:tcPr>
            <w:tcW w:w="1054" w:type="dxa"/>
            <w:vAlign w:val="center"/>
            <w:textDirection w:val="lrTb"/>
            <w:noWrap w:val="false"/>
          </w:tcPr>
          <w:p>
            <w:pPr>
              <w:pStyle w:val="1008"/>
              <w:ind w:left="11" w:hanging="123"/>
              <w:jc w:val="center"/>
              <w:spacing w:after="200" w:line="240" w:lineRule="exact"/>
              <w:widowControl/>
              <w:rPr>
                <w:rFonts w:ascii="方正仿宋_GBK" w:hAnsi="宋体" w:eastAsia="方正仿宋_GBK" w:cs="Times New Roman"/>
                <w:b/>
                <w:color w:val="000000"/>
                <w:sz w:val="24"/>
                <w:szCs w:val="24"/>
              </w:rPr>
              <w:framePr w:vAnchor="page" w:hAnchor="page" w:xAlign="center" w:y="158"/>
            </w:pPr>
            <w:r>
              <w:rPr>
                <w:rFonts w:ascii="方正仿宋_GBK" w:hAnsi="宋体" w:eastAsia="方正仿宋_GBK" w:cs="Times New Roman"/>
                <w:b/>
                <w:color w:val="000000"/>
                <w:sz w:val="24"/>
                <w:szCs w:val="24"/>
              </w:rPr>
            </w:r>
            <w:r/>
          </w:p>
        </w:tc>
        <w:tc>
          <w:tcPr>
            <w:tcW w:w="1541" w:type="dxa"/>
            <w:vAlign w:val="center"/>
            <w:textDirection w:val="lrTb"/>
            <w:noWrap w:val="false"/>
          </w:tcPr>
          <w:p>
            <w:pPr>
              <w:pStyle w:val="1008"/>
              <w:ind w:left="11" w:hanging="123"/>
              <w:jc w:val="center"/>
              <w:spacing w:after="200" w:line="240" w:lineRule="exact"/>
              <w:widowControl/>
              <w:rPr>
                <w:rFonts w:ascii="方正仿宋_GBK" w:hAnsi="宋体" w:eastAsia="方正仿宋_GBK" w:cs="Times New Roman"/>
                <w:b/>
                <w:color w:val="000000"/>
                <w:sz w:val="24"/>
                <w:szCs w:val="24"/>
              </w:rPr>
              <w:framePr w:vAnchor="page" w:hAnchor="page" w:xAlign="center" w:y="158"/>
            </w:pPr>
            <w:r>
              <w:rPr>
                <w:rFonts w:ascii="方正仿宋_GBK" w:hAnsi="宋体" w:eastAsia="方正仿宋_GBK" w:cs="Times New Roman"/>
                <w:b/>
                <w:color w:val="000000"/>
                <w:sz w:val="24"/>
                <w:szCs w:val="24"/>
              </w:rPr>
            </w:r>
            <w:r/>
          </w:p>
        </w:tc>
        <w:tc>
          <w:tcPr>
            <w:tcW w:w="1392" w:type="dxa"/>
            <w:vAlign w:val="center"/>
            <w:textDirection w:val="lrTb"/>
            <w:noWrap w:val="false"/>
          </w:tcPr>
          <w:p>
            <w:pPr>
              <w:pStyle w:val="1008"/>
              <w:ind w:left="11" w:hanging="123"/>
              <w:jc w:val="center"/>
              <w:spacing w:after="200" w:line="240" w:lineRule="exact"/>
              <w:widowControl/>
              <w:rPr>
                <w:rFonts w:ascii="方正仿宋_GBK" w:hAnsi="宋体" w:eastAsia="方正仿宋_GBK" w:cs="Times New Roman"/>
                <w:b/>
                <w:color w:val="000000"/>
                <w:sz w:val="24"/>
                <w:szCs w:val="24"/>
              </w:rPr>
              <w:framePr w:vAnchor="page" w:hAnchor="page" w:xAlign="center" w:y="158"/>
            </w:pPr>
            <w:r>
              <w:rPr>
                <w:rFonts w:ascii="方正仿宋_GBK" w:hAnsi="宋体" w:eastAsia="方正仿宋_GBK" w:cs="Times New Roman"/>
                <w:b/>
                <w:color w:val="000000"/>
                <w:sz w:val="24"/>
                <w:szCs w:val="24"/>
              </w:rPr>
            </w:r>
            <w:r/>
          </w:p>
        </w:tc>
        <w:tc>
          <w:tcPr>
            <w:tcW w:w="1575" w:type="dxa"/>
            <w:vAlign w:val="center"/>
            <w:textDirection w:val="lrTb"/>
            <w:noWrap w:val="false"/>
          </w:tcPr>
          <w:p>
            <w:pPr>
              <w:pStyle w:val="1008"/>
              <w:ind w:left="11" w:hanging="123"/>
              <w:jc w:val="center"/>
              <w:spacing w:after="200" w:line="240" w:lineRule="exact"/>
              <w:widowControl/>
              <w:rPr>
                <w:rFonts w:ascii="方正仿宋_GBK" w:hAnsi="宋体" w:eastAsia="方正仿宋_GBK" w:cs="Times New Roman"/>
                <w:b/>
                <w:color w:val="000000"/>
                <w:sz w:val="24"/>
                <w:szCs w:val="24"/>
              </w:rPr>
              <w:framePr w:vAnchor="page" w:hAnchor="page" w:xAlign="center" w:y="158"/>
            </w:pPr>
            <w:r>
              <w:rPr>
                <w:rFonts w:ascii="方正仿宋_GBK" w:hAnsi="宋体" w:eastAsia="方正仿宋_GBK" w:cs="Times New Roman"/>
                <w:b/>
                <w:color w:val="000000"/>
                <w:sz w:val="24"/>
                <w:szCs w:val="24"/>
              </w:rPr>
            </w:r>
            <w:r/>
          </w:p>
        </w:tc>
        <w:tc>
          <w:tcPr>
            <w:tcW w:w="1667" w:type="dxa"/>
            <w:vAlign w:val="center"/>
            <w:textDirection w:val="lrTb"/>
            <w:noWrap w:val="false"/>
          </w:tcPr>
          <w:p>
            <w:pPr>
              <w:pStyle w:val="1008"/>
              <w:jc w:val="center"/>
              <w:spacing w:after="200" w:line="240" w:lineRule="exact"/>
              <w:widowControl/>
              <w:rPr>
                <w:rFonts w:ascii="方正仿宋_GBK" w:hAnsi="宋体" w:eastAsia="方正仿宋_GBK" w:cs="Times New Roman"/>
                <w:color w:val="000000"/>
                <w:sz w:val="24"/>
                <w:szCs w:val="24"/>
              </w:rPr>
              <w:framePr w:vAnchor="page" w:hAnchor="page" w:xAlign="center" w:y="158"/>
            </w:pPr>
            <w:r>
              <w:rPr>
                <w:rFonts w:ascii="方正仿宋_GBK" w:hAnsi="宋体" w:eastAsia="方正仿宋_GBK" w:cs="Times New Roman"/>
                <w:color w:val="000000"/>
                <w:sz w:val="24"/>
                <w:szCs w:val="24"/>
              </w:rPr>
            </w:r>
            <w:r/>
          </w:p>
        </w:tc>
      </w:tr>
      <w:tr>
        <w:trPr>
          <w:trHeight w:val="597"/>
        </w:trPr>
        <w:tc>
          <w:tcPr>
            <w:tcW w:w="675" w:type="dxa"/>
            <w:vAlign w:val="center"/>
            <w:textDirection w:val="lrTb"/>
            <w:noWrap w:val="false"/>
          </w:tcPr>
          <w:p>
            <w:pPr>
              <w:pStyle w:val="1008"/>
              <w:jc w:val="center"/>
              <w:spacing w:after="200" w:line="240" w:lineRule="exact"/>
              <w:widowControl/>
              <w:rPr>
                <w:rFonts w:ascii="方正仿宋_GBK" w:hAnsi="宋体" w:eastAsia="方正仿宋_GBK" w:cs="Times New Roman"/>
                <w:b/>
                <w:color w:val="000000"/>
                <w:sz w:val="24"/>
                <w:szCs w:val="24"/>
              </w:rPr>
              <w:framePr w:vAnchor="page" w:hAnchor="page" w:xAlign="center" w:y="158"/>
            </w:pPr>
            <w:r>
              <w:rPr>
                <w:rFonts w:ascii="方正仿宋_GBK" w:hAnsi="宋体" w:eastAsia="方正仿宋_GBK" w:cs="Times New Roman"/>
                <w:b/>
                <w:color w:val="000000"/>
                <w:sz w:val="24"/>
                <w:szCs w:val="24"/>
              </w:rPr>
            </w:r>
            <w:r/>
          </w:p>
        </w:tc>
        <w:tc>
          <w:tcPr>
            <w:tcW w:w="1356" w:type="dxa"/>
            <w:vAlign w:val="center"/>
            <w:textDirection w:val="lrTb"/>
            <w:noWrap w:val="false"/>
          </w:tcPr>
          <w:p>
            <w:pPr>
              <w:pStyle w:val="1008"/>
              <w:jc w:val="center"/>
              <w:spacing w:after="200" w:line="240" w:lineRule="exact"/>
              <w:widowControl/>
              <w:rPr>
                <w:rFonts w:ascii="方正仿宋_GBK" w:hAnsi="宋体" w:eastAsia="方正仿宋_GBK" w:cs="Times New Roman"/>
                <w:b/>
                <w:color w:val="000000"/>
                <w:sz w:val="24"/>
                <w:szCs w:val="24"/>
              </w:rPr>
              <w:framePr w:vAnchor="page" w:hAnchor="page" w:xAlign="center" w:y="158"/>
            </w:pPr>
            <w:r>
              <w:rPr>
                <w:rFonts w:ascii="方正仿宋_GBK" w:hAnsi="宋体" w:eastAsia="方正仿宋_GBK" w:cs="Times New Roman"/>
                <w:b/>
                <w:color w:val="000000"/>
                <w:sz w:val="24"/>
                <w:szCs w:val="24"/>
              </w:rPr>
            </w:r>
            <w:r/>
          </w:p>
        </w:tc>
        <w:tc>
          <w:tcPr>
            <w:tcW w:w="1054" w:type="dxa"/>
            <w:vAlign w:val="center"/>
            <w:textDirection w:val="lrTb"/>
            <w:noWrap w:val="false"/>
          </w:tcPr>
          <w:p>
            <w:pPr>
              <w:pStyle w:val="1008"/>
              <w:ind w:left="11" w:hanging="123"/>
              <w:jc w:val="center"/>
              <w:spacing w:after="200" w:line="240" w:lineRule="exact"/>
              <w:widowControl/>
              <w:rPr>
                <w:rFonts w:ascii="方正仿宋_GBK" w:hAnsi="宋体" w:eastAsia="方正仿宋_GBK" w:cs="Times New Roman"/>
                <w:b/>
                <w:color w:val="000000"/>
                <w:sz w:val="24"/>
                <w:szCs w:val="24"/>
              </w:rPr>
              <w:framePr w:vAnchor="page" w:hAnchor="page" w:xAlign="center" w:y="158"/>
            </w:pPr>
            <w:r>
              <w:rPr>
                <w:rFonts w:ascii="方正仿宋_GBK" w:hAnsi="宋体" w:eastAsia="方正仿宋_GBK" w:cs="Times New Roman"/>
                <w:b/>
                <w:color w:val="000000"/>
                <w:sz w:val="24"/>
                <w:szCs w:val="24"/>
              </w:rPr>
            </w:r>
            <w:r/>
          </w:p>
        </w:tc>
        <w:tc>
          <w:tcPr>
            <w:tcW w:w="1541" w:type="dxa"/>
            <w:vAlign w:val="center"/>
            <w:textDirection w:val="lrTb"/>
            <w:noWrap w:val="false"/>
          </w:tcPr>
          <w:p>
            <w:pPr>
              <w:pStyle w:val="1008"/>
              <w:ind w:left="11" w:hanging="123"/>
              <w:jc w:val="center"/>
              <w:spacing w:after="200" w:line="240" w:lineRule="exact"/>
              <w:widowControl/>
              <w:rPr>
                <w:rFonts w:ascii="方正仿宋_GBK" w:hAnsi="宋体" w:eastAsia="方正仿宋_GBK" w:cs="Times New Roman"/>
                <w:b/>
                <w:color w:val="000000"/>
                <w:sz w:val="24"/>
                <w:szCs w:val="24"/>
              </w:rPr>
              <w:framePr w:vAnchor="page" w:hAnchor="page" w:xAlign="center" w:y="158"/>
            </w:pPr>
            <w:r>
              <w:rPr>
                <w:rFonts w:ascii="方正仿宋_GBK" w:hAnsi="宋体" w:eastAsia="方正仿宋_GBK" w:cs="Times New Roman"/>
                <w:b/>
                <w:color w:val="000000"/>
                <w:sz w:val="24"/>
                <w:szCs w:val="24"/>
              </w:rPr>
            </w:r>
            <w:r/>
          </w:p>
        </w:tc>
        <w:tc>
          <w:tcPr>
            <w:tcW w:w="1392" w:type="dxa"/>
            <w:vAlign w:val="center"/>
            <w:textDirection w:val="lrTb"/>
            <w:noWrap w:val="false"/>
          </w:tcPr>
          <w:p>
            <w:pPr>
              <w:pStyle w:val="1008"/>
              <w:ind w:left="11" w:hanging="123"/>
              <w:jc w:val="center"/>
              <w:spacing w:after="200" w:line="240" w:lineRule="exact"/>
              <w:widowControl/>
              <w:rPr>
                <w:rFonts w:ascii="方正仿宋_GBK" w:hAnsi="宋体" w:eastAsia="方正仿宋_GBK" w:cs="Times New Roman"/>
                <w:b/>
                <w:color w:val="000000"/>
                <w:sz w:val="24"/>
                <w:szCs w:val="24"/>
              </w:rPr>
              <w:framePr w:vAnchor="page" w:hAnchor="page" w:xAlign="center" w:y="158"/>
            </w:pPr>
            <w:r>
              <w:rPr>
                <w:rFonts w:ascii="方正仿宋_GBK" w:hAnsi="宋体" w:eastAsia="方正仿宋_GBK" w:cs="Times New Roman"/>
                <w:b/>
                <w:color w:val="000000"/>
                <w:sz w:val="24"/>
                <w:szCs w:val="24"/>
              </w:rPr>
            </w:r>
            <w:r/>
          </w:p>
        </w:tc>
        <w:tc>
          <w:tcPr>
            <w:tcW w:w="1575" w:type="dxa"/>
            <w:vAlign w:val="center"/>
            <w:textDirection w:val="lrTb"/>
            <w:noWrap w:val="false"/>
          </w:tcPr>
          <w:p>
            <w:pPr>
              <w:pStyle w:val="1008"/>
              <w:ind w:left="11" w:hanging="123"/>
              <w:jc w:val="center"/>
              <w:spacing w:after="200" w:line="240" w:lineRule="exact"/>
              <w:widowControl/>
              <w:rPr>
                <w:rFonts w:ascii="方正仿宋_GBK" w:hAnsi="宋体" w:eastAsia="方正仿宋_GBK" w:cs="Times New Roman"/>
                <w:b/>
                <w:color w:val="000000"/>
                <w:sz w:val="24"/>
                <w:szCs w:val="24"/>
              </w:rPr>
              <w:framePr w:vAnchor="page" w:hAnchor="page" w:xAlign="center" w:y="158"/>
            </w:pPr>
            <w:r>
              <w:rPr>
                <w:rFonts w:ascii="方正仿宋_GBK" w:hAnsi="宋体" w:eastAsia="方正仿宋_GBK" w:cs="Times New Roman"/>
                <w:b/>
                <w:color w:val="000000"/>
                <w:sz w:val="24"/>
                <w:szCs w:val="24"/>
              </w:rPr>
            </w:r>
            <w:r/>
          </w:p>
        </w:tc>
        <w:tc>
          <w:tcPr>
            <w:tcW w:w="1667" w:type="dxa"/>
            <w:vAlign w:val="center"/>
            <w:textDirection w:val="lrTb"/>
            <w:noWrap w:val="false"/>
          </w:tcPr>
          <w:p>
            <w:pPr>
              <w:pStyle w:val="1008"/>
              <w:jc w:val="center"/>
              <w:spacing w:after="200" w:line="240" w:lineRule="exact"/>
              <w:widowControl/>
              <w:rPr>
                <w:rFonts w:ascii="方正仿宋_GBK" w:hAnsi="宋体" w:eastAsia="方正仿宋_GBK" w:cs="Times New Roman"/>
                <w:color w:val="000000"/>
                <w:sz w:val="24"/>
                <w:szCs w:val="24"/>
              </w:rPr>
              <w:framePr w:vAnchor="page" w:hAnchor="page" w:xAlign="center" w:y="158"/>
            </w:pPr>
            <w:r>
              <w:rPr>
                <w:rFonts w:ascii="方正仿宋_GBK" w:hAnsi="宋体" w:eastAsia="方正仿宋_GBK" w:cs="Times New Roman"/>
                <w:color w:val="000000"/>
                <w:sz w:val="24"/>
                <w:szCs w:val="24"/>
              </w:rPr>
            </w:r>
            <w:r/>
          </w:p>
        </w:tc>
      </w:tr>
    </w:tbl>
    <w:p>
      <w:pPr>
        <w:pStyle w:val="1008"/>
        <w:spacing w:after="200" w:line="276" w:lineRule="auto"/>
        <w:widowControl/>
        <w:rPr>
          <w:rFonts w:ascii="Calibri" w:hAnsi="Calibri" w:eastAsia="仿宋_GB2312" w:cs="Times New Roman"/>
          <w:b/>
          <w:bCs/>
          <w:color w:val="000000"/>
          <w:sz w:val="32"/>
        </w:rPr>
      </w:pPr>
      <w:r>
        <w:rPr>
          <w:rFonts w:ascii="Calibri" w:hAnsi="Calibri" w:eastAsia="仿宋_GB2312" w:cs="Times New Roman"/>
          <w:b/>
          <w:bCs/>
          <w:color w:val="000000"/>
          <w:sz w:val="32"/>
        </w:rPr>
      </w:r>
      <w:r/>
    </w:p>
    <w:p>
      <w:pPr>
        <w:pStyle w:val="1008"/>
        <w:spacing w:after="200" w:line="360" w:lineRule="auto"/>
        <w:widowControl/>
        <w:rPr>
          <w:rFonts w:ascii="方正黑体_GBK" w:hAnsi="Calibri" w:eastAsia="方正黑体_GBK" w:cs="Times New Roman"/>
          <w:color w:val="000000"/>
          <w:sz w:val="32"/>
          <w:szCs w:val="32"/>
        </w:rPr>
      </w:pPr>
      <w:r>
        <w:rPr>
          <w:rFonts w:ascii="Calibri" w:hAnsi="Calibri" w:eastAsia="仿宋_GB2312" w:cs="Times New Roman"/>
          <w:b/>
          <w:bCs/>
          <w:color w:val="000000"/>
          <w:sz w:val="32"/>
        </w:rPr>
        <w:br w:type="page" w:clear="all"/>
      </w:r>
      <w:bookmarkEnd w:id="155"/>
      <w:r/>
      <w:bookmarkEnd w:id="156"/>
      <w:r/>
      <w:bookmarkStart w:id="157" w:name="_Toc3678"/>
      <w:r>
        <w:rPr>
          <w:rFonts w:hint="eastAsia" w:ascii="方正黑体_GBK" w:hAnsi="宋体" w:eastAsia="方正黑体_GBK" w:cs="Times New Roman"/>
          <w:bCs/>
          <w:color w:val="000000"/>
          <w:sz w:val="32"/>
          <w:szCs w:val="32"/>
        </w:rPr>
        <w:t xml:space="preserve">附件4</w:t>
      </w:r>
      <w:bookmarkEnd w:id="157"/>
      <w:r>
        <w:rPr>
          <w:rFonts w:ascii="方正黑体_GBK" w:hAnsi="Calibri" w:eastAsia="方正黑体_GBK" w:cs="Times New Roman"/>
          <w:color w:val="000000"/>
          <w:sz w:val="32"/>
          <w:szCs w:val="32"/>
        </w:rPr>
      </w:r>
      <w:r/>
    </w:p>
    <w:p>
      <w:pPr>
        <w:pStyle w:val="1008"/>
        <w:jc w:val="center"/>
        <w:spacing w:after="200" w:line="360" w:lineRule="auto"/>
        <w:widowControl/>
        <w:tabs>
          <w:tab w:val="left" w:pos="720" w:leader="none"/>
        </w:tabs>
        <w:rPr>
          <w:rFonts w:ascii="方正小标宋_GBK" w:hAnsi="Calibri" w:eastAsia="方正小标宋_GBK" w:cs="Times New Roman"/>
          <w:color w:val="000000"/>
          <w:sz w:val="32"/>
        </w:rPr>
      </w:pPr>
      <w:r>
        <w:rPr>
          <w:rFonts w:ascii="方正小标宋_GBK" w:hAnsi="Calibri" w:eastAsia="方正小标宋_GBK" w:cs="Times New Roman"/>
          <w:color w:val="000000"/>
          <w:sz w:val="32"/>
        </w:rPr>
      </w:r>
      <w:r/>
    </w:p>
    <w:p>
      <w:pPr>
        <w:pStyle w:val="1008"/>
        <w:jc w:val="center"/>
        <w:spacing w:after="200" w:line="360" w:lineRule="auto"/>
        <w:widowControl/>
        <w:tabs>
          <w:tab w:val="left" w:pos="720" w:leader="none"/>
        </w:tabs>
        <w:rPr>
          <w:rFonts w:ascii="方正小标宋_GBK" w:hAnsi="方正小标宋_GBK" w:eastAsia="方正小标宋_GBK" w:cs="Times New Roman"/>
          <w:bCs/>
          <w:color w:val="000000"/>
          <w:sz w:val="40"/>
          <w:szCs w:val="28"/>
        </w:rPr>
      </w:pPr>
      <w:r>
        <w:rPr>
          <w:rFonts w:hint="eastAsia" w:ascii="方正小标宋_GBK" w:hAnsi="方正小标宋_GBK" w:eastAsia="方正小标宋_GBK" w:cs="Times New Roman"/>
          <w:bCs/>
          <w:color w:val="000000"/>
          <w:sz w:val="44"/>
          <w:szCs w:val="28"/>
        </w:rPr>
        <w:t xml:space="preserve">企业标准、团体标准质量评估工作报告提纲</w:t>
      </w:r>
      <w:r>
        <w:rPr>
          <w:rFonts w:ascii="方正小标宋_GBK" w:hAnsi="方正小标宋_GBK" w:eastAsia="方正小标宋_GBK" w:cs="Times New Roman"/>
          <w:bCs/>
          <w:color w:val="000000"/>
          <w:sz w:val="40"/>
          <w:szCs w:val="28"/>
        </w:rPr>
      </w:r>
      <w:r/>
    </w:p>
    <w:p>
      <w:pPr>
        <w:pStyle w:val="1008"/>
        <w:ind w:firstLine="480"/>
        <w:spacing w:after="200" w:line="360" w:lineRule="auto"/>
        <w:widowControl/>
        <w:tabs>
          <w:tab w:val="left" w:pos="720" w:leader="none"/>
        </w:tabs>
        <w:rPr>
          <w:rFonts w:hAnsi="宋体" w:cs="Times New Roman"/>
          <w:color w:val="000000"/>
          <w:sz w:val="24"/>
        </w:rPr>
      </w:pPr>
      <w:r>
        <w:rPr>
          <w:rFonts w:hAnsi="宋体" w:cs="Times New Roman"/>
          <w:color w:val="000000"/>
          <w:sz w:val="24"/>
        </w:rPr>
      </w:r>
      <w:r/>
    </w:p>
    <w:p>
      <w:pPr>
        <w:pStyle w:val="1008"/>
        <w:ind w:firstLine="640"/>
        <w:spacing w:line="560" w:lineRule="exact"/>
        <w:widowControl/>
        <w:tabs>
          <w:tab w:val="left" w:pos="720" w:leader="none"/>
        </w:tabs>
        <w:rPr>
          <w:rFonts w:ascii="方正黑体_GBK" w:hAnsi="宋体" w:eastAsia="方正黑体_GBK" w:cs="Times New Roman"/>
          <w:bCs/>
          <w:color w:val="000000"/>
          <w:sz w:val="32"/>
          <w:szCs w:val="32"/>
        </w:rPr>
      </w:pPr>
      <w:r>
        <w:rPr>
          <w:rFonts w:hint="eastAsia" w:ascii="方正黑体_GBK" w:hAnsi="宋体" w:eastAsia="方正黑体_GBK" w:cs="Times New Roman"/>
          <w:bCs/>
          <w:color w:val="000000"/>
          <w:sz w:val="32"/>
          <w:szCs w:val="32"/>
        </w:rPr>
        <w:t xml:space="preserve">一、工作开展情况</w:t>
      </w:r>
      <w:r>
        <w:rPr>
          <w:rFonts w:ascii="方正黑体_GBK" w:hAnsi="宋体" w:eastAsia="方正黑体_GBK" w:cs="Times New Roman"/>
          <w:bCs/>
          <w:color w:val="000000"/>
          <w:sz w:val="32"/>
          <w:szCs w:val="32"/>
        </w:rPr>
      </w:r>
      <w:r/>
    </w:p>
    <w:p>
      <w:pPr>
        <w:pStyle w:val="1008"/>
        <w:ind w:firstLine="640"/>
        <w:spacing w:line="560" w:lineRule="exact"/>
        <w:widowControl/>
        <w:tabs>
          <w:tab w:val="left" w:pos="720" w:leader="none"/>
        </w:tabs>
        <w:rPr>
          <w:rFonts w:ascii="方正仿宋_GBK" w:hAnsi="宋体" w:eastAsia="方正仿宋_GBK" w:cs="Times New Roman"/>
          <w:color w:val="000000"/>
          <w:sz w:val="32"/>
          <w:szCs w:val="32"/>
        </w:rPr>
      </w:pPr>
      <w:r>
        <w:rPr>
          <w:rFonts w:hint="eastAsia" w:ascii="方正仿宋_GBK" w:hAnsi="宋体" w:eastAsia="方正仿宋_GBK" w:cs="Times New Roman"/>
          <w:color w:val="000000"/>
          <w:sz w:val="32"/>
          <w:szCs w:val="32"/>
        </w:rPr>
        <w:t xml:space="preserve">按时序进度总结工作开展情况。</w:t>
      </w:r>
      <w:r>
        <w:rPr>
          <w:rFonts w:ascii="方正仿宋_GBK" w:hAnsi="宋体" w:eastAsia="方正仿宋_GBK" w:cs="Times New Roman"/>
          <w:color w:val="000000"/>
          <w:sz w:val="32"/>
          <w:szCs w:val="32"/>
        </w:rPr>
      </w:r>
      <w:r/>
    </w:p>
    <w:p>
      <w:pPr>
        <w:pStyle w:val="1008"/>
        <w:ind w:firstLine="640"/>
        <w:spacing w:line="560" w:lineRule="exact"/>
        <w:widowControl/>
        <w:tabs>
          <w:tab w:val="left" w:pos="720" w:leader="none"/>
        </w:tabs>
        <w:rPr>
          <w:rFonts w:ascii="方正黑体_GBK" w:hAnsi="宋体" w:eastAsia="方正黑体_GBK" w:cs="Times New Roman"/>
          <w:bCs/>
          <w:color w:val="000000"/>
          <w:sz w:val="32"/>
          <w:szCs w:val="32"/>
        </w:rPr>
      </w:pPr>
      <w:r>
        <w:rPr>
          <w:rFonts w:hint="eastAsia" w:ascii="方正黑体_GBK" w:hAnsi="宋体" w:eastAsia="方正黑体_GBK" w:cs="Times New Roman"/>
          <w:bCs/>
          <w:color w:val="000000"/>
          <w:sz w:val="32"/>
          <w:szCs w:val="32"/>
        </w:rPr>
        <w:t xml:space="preserve">二、标准质量分析</w:t>
      </w:r>
      <w:r>
        <w:rPr>
          <w:rFonts w:ascii="方正黑体_GBK" w:hAnsi="宋体" w:eastAsia="方正黑体_GBK" w:cs="Times New Roman"/>
          <w:bCs/>
          <w:color w:val="000000"/>
          <w:sz w:val="32"/>
          <w:szCs w:val="32"/>
        </w:rPr>
      </w:r>
      <w:r/>
    </w:p>
    <w:p>
      <w:pPr>
        <w:pStyle w:val="1008"/>
        <w:ind w:firstLine="640"/>
        <w:spacing w:line="560" w:lineRule="exact"/>
        <w:widowControl/>
        <w:tabs>
          <w:tab w:val="left" w:pos="720" w:leader="none"/>
        </w:tabs>
        <w:rPr>
          <w:rFonts w:ascii="方正仿宋_GBK" w:hAnsi="宋体" w:eastAsia="方正仿宋_GBK" w:cs="Times New Roman"/>
          <w:color w:val="000000"/>
          <w:sz w:val="32"/>
          <w:szCs w:val="32"/>
        </w:rPr>
      </w:pPr>
      <w:r>
        <w:rPr>
          <w:rFonts w:hint="eastAsia" w:ascii="方正仿宋_GBK" w:hAnsi="宋体" w:eastAsia="方正仿宋_GBK" w:cs="Times New Roman"/>
          <w:color w:val="000000"/>
          <w:sz w:val="32"/>
          <w:szCs w:val="32"/>
        </w:rPr>
        <w:t xml:space="preserve">综合评估结果（符合/基本符合/不符合）、行业（数量、不符合比例）、地区（数量、不符合比例）等情况，开展统计分析，科学合理地反映行业、地区标准质量水平。</w:t>
      </w:r>
      <w:r>
        <w:rPr>
          <w:rFonts w:ascii="方正仿宋_GBK" w:hAnsi="宋体" w:eastAsia="方正仿宋_GBK" w:cs="Times New Roman"/>
          <w:color w:val="000000"/>
          <w:sz w:val="32"/>
          <w:szCs w:val="32"/>
        </w:rPr>
      </w:r>
      <w:r/>
    </w:p>
    <w:p>
      <w:pPr>
        <w:pStyle w:val="1008"/>
        <w:ind w:firstLine="640"/>
        <w:spacing w:line="560" w:lineRule="exact"/>
        <w:widowControl/>
        <w:tabs>
          <w:tab w:val="left" w:pos="720" w:leader="none"/>
        </w:tabs>
        <w:rPr>
          <w:rFonts w:ascii="方正黑体_GBK" w:hAnsi="宋体" w:eastAsia="方正黑体_GBK" w:cs="Times New Roman"/>
          <w:bCs/>
          <w:color w:val="000000"/>
          <w:sz w:val="32"/>
          <w:szCs w:val="32"/>
        </w:rPr>
      </w:pPr>
      <w:r>
        <w:rPr>
          <w:rFonts w:hint="eastAsia" w:ascii="方正黑体_GBK" w:hAnsi="宋体" w:eastAsia="方正黑体_GBK" w:cs="Times New Roman"/>
          <w:bCs/>
          <w:color w:val="000000"/>
          <w:sz w:val="32"/>
          <w:szCs w:val="32"/>
        </w:rPr>
        <w:t xml:space="preserve">三、存在问题分析</w:t>
      </w:r>
      <w:r>
        <w:rPr>
          <w:rFonts w:ascii="方正黑体_GBK" w:hAnsi="宋体" w:eastAsia="方正黑体_GBK" w:cs="Times New Roman"/>
          <w:bCs/>
          <w:color w:val="000000"/>
          <w:sz w:val="32"/>
          <w:szCs w:val="32"/>
        </w:rPr>
      </w:r>
      <w:r/>
    </w:p>
    <w:p>
      <w:pPr>
        <w:pStyle w:val="1008"/>
        <w:ind w:firstLine="640"/>
        <w:spacing w:line="560" w:lineRule="exact"/>
        <w:widowControl/>
        <w:tabs>
          <w:tab w:val="left" w:pos="720" w:leader="none"/>
        </w:tabs>
        <w:rPr>
          <w:rFonts w:ascii="方正仿宋_GBK" w:hAnsi="宋体" w:eastAsia="方正仿宋_GBK" w:cs="Times New Roman"/>
          <w:color w:val="000000"/>
          <w:sz w:val="32"/>
          <w:szCs w:val="32"/>
        </w:rPr>
      </w:pPr>
      <w:r>
        <w:rPr>
          <w:rFonts w:hint="eastAsia" w:ascii="方正仿宋_GBK" w:hAnsi="宋体" w:eastAsia="方正仿宋_GBK" w:cs="Times New Roman"/>
          <w:color w:val="000000"/>
          <w:sz w:val="32"/>
          <w:szCs w:val="32"/>
        </w:rPr>
        <w:t xml:space="preserve">总结评估工作中发现的问题，分析原因，提出对策建议。表述应准确具体，并列举典型案例。</w:t>
      </w:r>
      <w:r>
        <w:rPr>
          <w:rFonts w:ascii="方正仿宋_GBK" w:hAnsi="宋体" w:eastAsia="方正仿宋_GBK" w:cs="Times New Roman"/>
          <w:color w:val="000000"/>
          <w:sz w:val="32"/>
          <w:szCs w:val="32"/>
        </w:rPr>
      </w:r>
      <w:r/>
    </w:p>
    <w:p>
      <w:pPr>
        <w:pStyle w:val="1008"/>
        <w:ind w:firstLine="640"/>
        <w:spacing w:line="560" w:lineRule="exact"/>
        <w:widowControl/>
        <w:tabs>
          <w:tab w:val="left" w:pos="720" w:leader="none"/>
        </w:tabs>
        <w:rPr>
          <w:rFonts w:ascii="方正黑体_GBK" w:hAnsi="宋体" w:eastAsia="方正黑体_GBK" w:cs="Times New Roman"/>
          <w:bCs/>
          <w:color w:val="000000"/>
          <w:sz w:val="32"/>
          <w:szCs w:val="32"/>
        </w:rPr>
      </w:pPr>
      <w:r>
        <w:rPr>
          <w:rFonts w:hint="eastAsia" w:ascii="方正黑体_GBK" w:hAnsi="宋体" w:eastAsia="方正黑体_GBK" w:cs="Times New Roman"/>
          <w:bCs/>
          <w:color w:val="000000"/>
          <w:sz w:val="32"/>
          <w:szCs w:val="32"/>
        </w:rPr>
        <w:t xml:space="preserve">四、意见建议</w:t>
      </w:r>
      <w:r>
        <w:rPr>
          <w:rFonts w:ascii="方正黑体_GBK" w:hAnsi="宋体" w:eastAsia="方正黑体_GBK" w:cs="Times New Roman"/>
          <w:bCs/>
          <w:color w:val="000000"/>
          <w:sz w:val="32"/>
          <w:szCs w:val="32"/>
        </w:rPr>
      </w:r>
      <w:r/>
    </w:p>
    <w:p>
      <w:pPr>
        <w:pStyle w:val="1008"/>
        <w:ind w:firstLine="640"/>
        <w:spacing w:line="560" w:lineRule="exact"/>
        <w:widowControl/>
        <w:tabs>
          <w:tab w:val="left" w:pos="720" w:leader="none"/>
        </w:tabs>
        <w:rPr>
          <w:rFonts w:ascii="方正仿宋_GBK" w:hAnsi="宋体" w:eastAsia="方正仿宋_GBK" w:cs="Times New Roman"/>
          <w:color w:val="000000"/>
          <w:sz w:val="32"/>
          <w:szCs w:val="32"/>
        </w:rPr>
      </w:pPr>
      <w:r>
        <w:rPr>
          <w:rFonts w:hint="eastAsia" w:ascii="方正仿宋_GBK" w:hAnsi="宋体" w:eastAsia="方正仿宋_GBK" w:cs="Times New Roman"/>
          <w:color w:val="000000"/>
          <w:sz w:val="32"/>
          <w:szCs w:val="32"/>
        </w:rPr>
        <w:t xml:space="preserve">结合此次承担的工作，围绕提高企业标准、团体标准质量水平，提出意见建议。</w:t>
      </w:r>
      <w:r>
        <w:rPr>
          <w:rFonts w:ascii="方正仿宋_GBK" w:hAnsi="宋体" w:eastAsia="方正仿宋_GBK" w:cs="Times New Roman"/>
          <w:color w:val="000000"/>
          <w:sz w:val="32"/>
          <w:szCs w:val="32"/>
        </w:rPr>
      </w:r>
      <w:r/>
    </w:p>
    <w:p>
      <w:pPr>
        <w:pStyle w:val="1046"/>
        <w:rPr>
          <w:rFonts w:hint="eastAsia"/>
          <w:color w:val="000000"/>
          <w:szCs w:val="44"/>
        </w:rPr>
      </w:pPr>
      <w:r>
        <w:rPr>
          <w:rFonts w:ascii="宋体" w:hAnsi="宋体" w:eastAsia="宋体" w:cs="Times New Roman"/>
          <w:color w:val="000000"/>
          <w:sz w:val="24"/>
          <w:szCs w:val="32"/>
        </w:rPr>
        <w:br w:type="page" w:clear="all"/>
      </w:r>
      <w:bookmarkStart w:id="158" w:name="_Toc17196"/>
      <w:r/>
      <w:bookmarkStart w:id="159" w:name="_Toc11768"/>
      <w:r/>
      <w:bookmarkStart w:id="160" w:name="_Toc25517"/>
      <w:r>
        <w:rPr>
          <w:rFonts w:hint="eastAsia"/>
          <w:color w:val="000000"/>
        </w:rPr>
        <w:t xml:space="preserve">第</w:t>
      </w:r>
      <w:r>
        <w:rPr>
          <w:rFonts w:hint="eastAsia"/>
          <w:color w:val="000000"/>
          <w:lang w:val="en-US"/>
        </w:rPr>
        <w:t xml:space="preserve">六</w:t>
      </w:r>
      <w:r>
        <w:rPr>
          <w:rFonts w:hint="eastAsia"/>
          <w:color w:val="000000"/>
        </w:rPr>
        <w:t xml:space="preserve">章</w:t>
      </w:r>
      <w:r>
        <w:rPr>
          <w:rFonts w:hint="eastAsia"/>
          <w:color w:val="000000"/>
          <w:lang w:val="en-US"/>
        </w:rPr>
        <w:t xml:space="preserve"> 评标办法及评分标准</w:t>
      </w:r>
      <w:bookmarkEnd w:id="158"/>
      <w:r/>
      <w:bookmarkEnd w:id="159"/>
      <w:r/>
      <w:bookmarkEnd w:id="160"/>
      <w:r>
        <w:rPr>
          <w:rFonts w:hint="eastAsia"/>
          <w:color w:val="000000"/>
          <w:szCs w:val="44"/>
        </w:rPr>
      </w:r>
      <w:r/>
    </w:p>
    <w:p>
      <w:pPr>
        <w:pStyle w:val="1048"/>
        <w:ind w:firstLine="361"/>
        <w:rPr>
          <w:color w:val="000000"/>
          <w:lang w:val="en-US"/>
        </w:rPr>
      </w:pPr>
      <w:r/>
      <w:bookmarkStart w:id="161" w:name="_Toc20664"/>
      <w:r/>
      <w:bookmarkStart w:id="162" w:name="_Toc9009"/>
      <w:r/>
      <w:bookmarkStart w:id="163" w:name="_Toc7594"/>
      <w:r/>
      <w:bookmarkStart w:id="164" w:name="_Toc29306"/>
      <w:r>
        <w:rPr>
          <w:color w:val="000000"/>
          <w:lang w:val="en-US"/>
        </w:rPr>
        <w:t xml:space="preserve">一、评标办法：综合评分法</w:t>
      </w:r>
      <w:bookmarkEnd w:id="161"/>
      <w:r/>
      <w:bookmarkEnd w:id="162"/>
      <w:r/>
      <w:bookmarkEnd w:id="163"/>
      <w:r/>
      <w:bookmarkEnd w:id="164"/>
      <w:r>
        <w:rPr>
          <w:color w:val="000000"/>
          <w:lang w:val="en-US"/>
        </w:rPr>
      </w:r>
      <w:r/>
    </w:p>
    <w:p>
      <w:pPr>
        <w:pStyle w:val="1008"/>
        <w:ind w:firstLine="420"/>
        <w:jc w:val="both"/>
        <w:spacing w:line="480" w:lineRule="exact"/>
        <w:widowControl/>
        <w:rPr>
          <w:rFonts w:hint="eastAsia" w:ascii="仿宋" w:hAnsi="仿宋" w:eastAsia="仿宋" w:cs="仿宋"/>
          <w:color w:val="000000"/>
          <w:sz w:val="24"/>
          <w:szCs w:val="24"/>
          <w:lang w:val="en-US" w:bidi="ar-SA"/>
        </w:rPr>
      </w:pPr>
      <w:r>
        <w:rPr>
          <w:rFonts w:hint="eastAsia" w:ascii="仿宋" w:hAnsi="仿宋" w:eastAsia="仿宋" w:cs="仿宋"/>
          <w:color w:val="000000"/>
          <w:sz w:val="24"/>
          <w:szCs w:val="24"/>
          <w:lang w:val="en-US" w:bidi="ar-SA"/>
        </w:rPr>
        <w:t xml:space="preserve">1.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投标人作为中标候选人或者中标人的评标方法。</w:t>
      </w:r>
      <w:r>
        <w:rPr>
          <w:rFonts w:hint="eastAsia" w:ascii="仿宋" w:hAnsi="仿宋" w:eastAsia="仿宋" w:cs="仿宋"/>
          <w:color w:val="000000"/>
          <w:sz w:val="24"/>
          <w:szCs w:val="24"/>
          <w:lang w:val="en-US"/>
        </w:rPr>
        <w:t xml:space="preserve">得分相同的，按投标报价由低到高顺序排列。得分且投标报价相同的并列。投标文件满足招标文件全部实质性要求，且按照评审因素的量化指标评审得分最高的供应商为排名第一的中标候选人。</w:t>
      </w:r>
      <w:r>
        <w:rPr>
          <w:rFonts w:hint="eastAsia" w:ascii="仿宋" w:hAnsi="仿宋" w:eastAsia="仿宋" w:cs="仿宋"/>
          <w:color w:val="000000"/>
          <w:sz w:val="24"/>
          <w:szCs w:val="24"/>
          <w:lang w:val="en-US" w:bidi="ar-SA"/>
        </w:rPr>
      </w:r>
      <w:r/>
    </w:p>
    <w:p>
      <w:pPr>
        <w:pStyle w:val="1008"/>
        <w:ind w:firstLine="420"/>
        <w:jc w:val="both"/>
        <w:spacing w:line="480" w:lineRule="exact"/>
        <w:widowControl/>
        <w:rPr>
          <w:rFonts w:hint="eastAsia" w:ascii="仿宋" w:hAnsi="仿宋" w:eastAsia="仿宋" w:cs="仿宋"/>
          <w:color w:val="000000"/>
          <w:sz w:val="24"/>
          <w:szCs w:val="24"/>
          <w:lang w:val="en-US" w:bidi="ar-SA"/>
        </w:rPr>
      </w:pPr>
      <w:r>
        <w:rPr>
          <w:rFonts w:hint="eastAsia" w:ascii="仿宋" w:hAnsi="仿宋" w:eastAsia="仿宋" w:cs="仿宋"/>
          <w:color w:val="000000"/>
          <w:sz w:val="24"/>
          <w:szCs w:val="24"/>
          <w:lang w:val="en-US" w:bidi="ar-SA"/>
        </w:rPr>
        <w:t xml:space="preserve">2.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小数点后保留2位），为投标人的总得分。</w:t>
      </w:r>
      <w:r>
        <w:rPr>
          <w:rFonts w:hint="eastAsia" w:ascii="仿宋" w:hAnsi="仿宋" w:eastAsia="仿宋" w:cs="仿宋"/>
          <w:color w:val="000000"/>
          <w:sz w:val="24"/>
          <w:szCs w:val="24"/>
          <w:lang w:val="en-US" w:bidi="ar-SA"/>
        </w:rPr>
      </w:r>
      <w:r/>
    </w:p>
    <w:p>
      <w:pPr>
        <w:pStyle w:val="1008"/>
        <w:ind w:firstLine="420"/>
        <w:jc w:val="both"/>
        <w:spacing w:line="480" w:lineRule="exact"/>
        <w:widowControl/>
        <w:rPr>
          <w:rFonts w:hint="eastAsia" w:ascii="仿宋" w:hAnsi="仿宋" w:eastAsia="仿宋" w:cs="仿宋"/>
          <w:b/>
          <w:bCs/>
          <w:color w:val="000000"/>
          <w:sz w:val="24"/>
          <w:szCs w:val="24"/>
          <w:lang w:val="en-US" w:bidi="ar-SA"/>
        </w:rPr>
      </w:pPr>
      <w:r>
        <w:rPr>
          <w:rFonts w:hint="eastAsia" w:ascii="仿宋" w:hAnsi="仿宋" w:eastAsia="仿宋" w:cs="仿宋"/>
          <w:color w:val="000000"/>
          <w:sz w:val="24"/>
          <w:szCs w:val="24"/>
          <w:lang w:val="en-US" w:bidi="ar-SA"/>
        </w:rPr>
        <w:t xml:space="preserve">3.评标顺序：</w:t>
      </w:r>
      <w:r>
        <w:rPr>
          <w:rFonts w:hint="eastAsia" w:ascii="仿宋" w:hAnsi="仿宋" w:eastAsia="仿宋" w:cs="仿宋"/>
          <w:b/>
          <w:bCs/>
          <w:color w:val="000000"/>
          <w:sz w:val="24"/>
          <w:szCs w:val="24"/>
          <w:lang w:val="en-US" w:bidi="ar-SA"/>
        </w:rPr>
        <w:t xml:space="preserve">本项目共10个</w:t>
      </w:r>
      <w:r>
        <w:rPr>
          <w:rFonts w:hint="eastAsia" w:ascii="仿宋" w:hAnsi="仿宋" w:eastAsia="仿宋" w:cs="仿宋"/>
          <w:b/>
          <w:bCs/>
          <w:color w:val="000000"/>
          <w:sz w:val="24"/>
          <w:szCs w:val="24"/>
          <w:highlight w:val="none"/>
          <w:lang w:val="en-US" w:bidi="ar-SA"/>
        </w:rPr>
        <w:t xml:space="preserve">分包，兼投不兼中，评标顺序为分包一→分包二→分包三…分包十，本次评标办法多分包共享，其中前一分包的拟中标</w:t>
      </w:r>
      <w:r>
        <w:rPr>
          <w:rFonts w:hint="eastAsia" w:ascii="仿宋" w:hAnsi="仿宋" w:eastAsia="仿宋" w:cs="仿宋"/>
          <w:b/>
          <w:bCs/>
          <w:color w:val="000000"/>
          <w:sz w:val="24"/>
          <w:szCs w:val="24"/>
          <w:lang w:val="en-US" w:bidi="ar-SA"/>
        </w:rPr>
        <w:t xml:space="preserve">单位可在后续评标中继续参与评标环节的评比，但不得推荐为第一中标候选人。</w:t>
      </w:r>
      <w:r>
        <w:rPr>
          <w:rFonts w:hint="eastAsia" w:ascii="仿宋" w:hAnsi="仿宋" w:eastAsia="仿宋" w:cs="仿宋"/>
          <w:b/>
          <w:bCs/>
          <w:color w:val="000000"/>
          <w:sz w:val="24"/>
          <w:szCs w:val="24"/>
          <w:lang w:val="en-US" w:bidi="ar-SA"/>
        </w:rPr>
      </w:r>
      <w:r/>
    </w:p>
    <w:p>
      <w:pPr>
        <w:pStyle w:val="1008"/>
        <w:ind w:firstLine="420"/>
        <w:jc w:val="both"/>
        <w:spacing w:line="480" w:lineRule="exact"/>
        <w:widowControl/>
        <w:rPr>
          <w:rFonts w:hint="eastAsia" w:ascii="仿宋" w:hAnsi="仿宋" w:eastAsia="仿宋" w:cs="仿宋"/>
          <w:color w:val="000000"/>
          <w:sz w:val="24"/>
          <w:szCs w:val="24"/>
          <w:lang w:val="en-US" w:bidi="ar-SA"/>
        </w:rPr>
      </w:pPr>
      <w:r>
        <w:rPr>
          <w:rFonts w:hint="eastAsia" w:ascii="仿宋" w:hAnsi="仿宋" w:eastAsia="仿宋" w:cs="仿宋"/>
          <w:color w:val="000000"/>
          <w:sz w:val="24"/>
          <w:szCs w:val="24"/>
          <w:lang w:val="en-US" w:bidi="ar-SA"/>
        </w:rPr>
        <w:t xml:space="preserve">4.推荐的中标候选人数：1-3名。</w:t>
      </w:r>
      <w:r>
        <w:rPr>
          <w:rFonts w:hint="eastAsia" w:ascii="仿宋" w:hAnsi="仿宋" w:eastAsia="仿宋" w:cs="仿宋"/>
          <w:color w:val="000000"/>
          <w:sz w:val="24"/>
          <w:szCs w:val="24"/>
          <w:lang w:val="en-US" w:bidi="ar-SA"/>
        </w:rPr>
      </w:r>
      <w:r/>
    </w:p>
    <w:p>
      <w:pPr>
        <w:pStyle w:val="1048"/>
        <w:ind w:firstLine="361"/>
        <w:rPr>
          <w:color w:val="000000"/>
          <w:lang w:val="en-US"/>
        </w:rPr>
      </w:pPr>
      <w:r/>
      <w:bookmarkStart w:id="165" w:name="_Toc24152"/>
      <w:r/>
      <w:bookmarkStart w:id="166" w:name="_Toc14533"/>
      <w:r/>
      <w:bookmarkStart w:id="167" w:name="_Toc26390"/>
      <w:r/>
      <w:bookmarkStart w:id="168" w:name="_Toc18524"/>
      <w:r>
        <w:rPr>
          <w:color w:val="000000"/>
          <w:lang w:val="en-US"/>
        </w:rPr>
        <w:t xml:space="preserve">二、政府采购政策功能落实</w:t>
      </w:r>
      <w:bookmarkEnd w:id="165"/>
      <w:r/>
      <w:bookmarkEnd w:id="166"/>
      <w:r/>
      <w:bookmarkEnd w:id="167"/>
      <w:r/>
      <w:bookmarkEnd w:id="168"/>
      <w:r>
        <w:rPr>
          <w:color w:val="000000"/>
          <w:lang w:val="en-US"/>
        </w:rPr>
      </w:r>
      <w:r/>
    </w:p>
    <w:p>
      <w:pPr>
        <w:pStyle w:val="1008"/>
        <w:ind w:firstLine="480"/>
        <w:jc w:val="both"/>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1.</w:t>
      </w:r>
      <w:r>
        <w:rPr>
          <w:rFonts w:hint="eastAsia" w:ascii="仿宋" w:hAnsi="仿宋" w:eastAsia="仿宋" w:cs="仿宋"/>
          <w:color w:val="000000"/>
          <w:sz w:val="24"/>
          <w:szCs w:val="24"/>
        </w:rPr>
        <w:t xml:space="preserve">本项目按照采用以下第</w:t>
      </w:r>
      <w:r>
        <w:rPr>
          <w:rFonts w:hint="eastAsia" w:ascii="仿宋" w:hAnsi="仿宋" w:eastAsia="仿宋" w:cs="仿宋"/>
          <w:b/>
          <w:bCs/>
          <w:color w:val="000000"/>
          <w:sz w:val="24"/>
          <w:szCs w:val="24"/>
          <w:u w:val="single"/>
        </w:rPr>
        <w:t xml:space="preserve">（</w:t>
      </w:r>
      <w:r>
        <w:rPr>
          <w:rFonts w:hint="eastAsia" w:ascii="仿宋" w:hAnsi="仿宋" w:eastAsia="仿宋" w:cs="仿宋"/>
          <w:b/>
          <w:bCs/>
          <w:color w:val="000000"/>
          <w:sz w:val="24"/>
          <w:szCs w:val="24"/>
          <w:u w:val="single"/>
          <w:lang w:val="en-US"/>
        </w:rPr>
        <w:t xml:space="preserve">2</w:t>
      </w:r>
      <w:r>
        <w:rPr>
          <w:rFonts w:hint="eastAsia" w:ascii="仿宋" w:hAnsi="仿宋" w:eastAsia="仿宋" w:cs="仿宋"/>
          <w:b/>
          <w:bCs/>
          <w:color w:val="000000"/>
          <w:sz w:val="24"/>
          <w:szCs w:val="24"/>
          <w:u w:val="single"/>
        </w:rPr>
        <w:t xml:space="preserve">）</w:t>
      </w:r>
      <w:r>
        <w:rPr>
          <w:rFonts w:hint="eastAsia" w:ascii="仿宋" w:hAnsi="仿宋" w:eastAsia="仿宋" w:cs="仿宋"/>
          <w:color w:val="000000"/>
          <w:sz w:val="24"/>
          <w:szCs w:val="24"/>
        </w:rPr>
        <w:t xml:space="preserve">种方式落实政府采购促进中小企业发展的要求：</w:t>
      </w:r>
      <w:r>
        <w:rPr>
          <w:rFonts w:hint="eastAsia" w:ascii="仿宋" w:hAnsi="仿宋" w:eastAsia="仿宋" w:cs="仿宋"/>
          <w:color w:val="000000"/>
          <w:sz w:val="24"/>
          <w:szCs w:val="24"/>
        </w:rPr>
      </w:r>
      <w:r/>
    </w:p>
    <w:p>
      <w:pPr>
        <w:pStyle w:val="1008"/>
        <w:ind w:firstLine="420"/>
        <w:jc w:val="both"/>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（1）对于专门面向中小企业或小型、微型企业的项目，只面向中小企业或小型、微型企业采购。（本项目不适用）</w:t>
      </w:r>
      <w:r>
        <w:rPr>
          <w:rFonts w:hint="eastAsia" w:ascii="仿宋" w:hAnsi="仿宋" w:eastAsia="仿宋" w:cs="仿宋"/>
          <w:color w:val="000000"/>
          <w:sz w:val="24"/>
          <w:szCs w:val="24"/>
          <w:lang w:val="en-US"/>
        </w:rPr>
      </w:r>
      <w:r/>
    </w:p>
    <w:p>
      <w:pPr>
        <w:pStyle w:val="1008"/>
        <w:ind w:firstLine="420"/>
        <w:jc w:val="both"/>
        <w:spacing w:line="480" w:lineRule="exact"/>
        <w:widowControl/>
        <w:rPr>
          <w:rFonts w:hint="eastAsia" w:ascii="仿宋" w:hAnsi="仿宋" w:eastAsia="仿宋" w:cs="仿宋"/>
          <w:b/>
          <w:bCs/>
          <w:color w:val="000000"/>
          <w:sz w:val="24"/>
          <w:szCs w:val="24"/>
          <w:lang w:val="en-US" w:bidi="ar-SA"/>
        </w:rPr>
      </w:pPr>
      <w:r>
        <w:rPr>
          <w:rFonts w:hint="eastAsia" w:ascii="仿宋" w:hAnsi="仿宋" w:eastAsia="仿宋" w:cs="仿宋"/>
          <w:b/>
          <w:bCs/>
          <w:color w:val="000000"/>
          <w:sz w:val="24"/>
          <w:szCs w:val="24"/>
          <w:lang w:val="en-US" w:bidi="ar-SA"/>
        </w:rPr>
        <w:t xml:space="preserve">（2）对于非专门面向中小企业的项目，对小型和微型企业的价格给予10%的扣除，用扣除后的价格参与评审。</w:t>
      </w:r>
      <w:r>
        <w:rPr>
          <w:rFonts w:hint="eastAsia" w:ascii="仿宋" w:hAnsi="仿宋" w:eastAsia="仿宋" w:cs="仿宋"/>
          <w:b/>
          <w:bCs/>
          <w:color w:val="000000"/>
          <w:sz w:val="24"/>
          <w:szCs w:val="24"/>
          <w:lang w:val="en-US"/>
        </w:rPr>
        <w:t xml:space="preserve">（本项目适用）</w:t>
      </w:r>
      <w:r>
        <w:rPr>
          <w:rFonts w:hint="eastAsia" w:ascii="仿宋" w:hAnsi="仿宋" w:eastAsia="仿宋" w:cs="仿宋"/>
          <w:b/>
          <w:bCs/>
          <w:color w:val="000000"/>
          <w:sz w:val="24"/>
          <w:szCs w:val="24"/>
          <w:lang w:val="en-US" w:bidi="ar-SA"/>
        </w:rPr>
      </w:r>
      <w:r/>
    </w:p>
    <w:p>
      <w:pPr>
        <w:pStyle w:val="1008"/>
        <w:ind w:firstLine="476"/>
        <w:jc w:val="both"/>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如项目为工程类或服务类，施工单位/服务全部由符合政策要求的小微企业承接，对其总报价给予</w:t>
      </w:r>
      <w:r>
        <w:rPr>
          <w:rFonts w:hint="eastAsia" w:ascii="仿宋" w:hAnsi="仿宋" w:eastAsia="仿宋" w:cs="仿宋"/>
          <w:color w:val="000000"/>
          <w:sz w:val="24"/>
          <w:lang w:val="en-US"/>
        </w:rPr>
        <w:t xml:space="preserve">1</w:t>
      </w:r>
      <w:r>
        <w:rPr>
          <w:rFonts w:hint="eastAsia" w:ascii="仿宋" w:hAnsi="仿宋" w:eastAsia="仿宋" w:cs="仿宋"/>
          <w:color w:val="000000"/>
          <w:sz w:val="24"/>
        </w:rPr>
        <w:t xml:space="preserve">0%的扣除，用扣除后的价格参与价格评审。</w:t>
      </w:r>
      <w:r>
        <w:rPr>
          <w:rFonts w:hint="eastAsia" w:ascii="仿宋" w:hAnsi="仿宋" w:eastAsia="仿宋" w:cs="仿宋"/>
          <w:color w:val="000000"/>
          <w:sz w:val="24"/>
        </w:rPr>
      </w:r>
      <w:r/>
    </w:p>
    <w:p>
      <w:pPr>
        <w:pStyle w:val="1008"/>
        <w:ind w:firstLine="476"/>
        <w:jc w:val="both"/>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如项目为货物类采购，提供的货物全部由符合政策要求的小微企业制造，对其总报价给予</w:t>
      </w:r>
      <w:r>
        <w:rPr>
          <w:rFonts w:hint="eastAsia" w:ascii="仿宋" w:hAnsi="仿宋" w:eastAsia="仿宋" w:cs="仿宋"/>
          <w:color w:val="000000"/>
          <w:sz w:val="24"/>
          <w:lang w:val="en-US"/>
        </w:rPr>
        <w:t xml:space="preserve">10</w:t>
      </w:r>
      <w:r>
        <w:rPr>
          <w:rFonts w:hint="eastAsia" w:ascii="仿宋" w:hAnsi="仿宋" w:eastAsia="仿宋" w:cs="仿宋"/>
          <w:color w:val="000000"/>
          <w:sz w:val="24"/>
        </w:rPr>
        <w:t xml:space="preserve">%的扣除，用扣除后的价格参与价格评审。如投标人提供的货物既有中小企业制造货物，也有大型企业制造货物，不享受中小企业扶持政策，价格不作相应扣除。</w:t>
      </w:r>
      <w:r>
        <w:rPr>
          <w:rFonts w:hint="eastAsia" w:ascii="仿宋" w:hAnsi="仿宋" w:eastAsia="仿宋" w:cs="仿宋"/>
          <w:color w:val="000000"/>
          <w:sz w:val="24"/>
        </w:rPr>
      </w:r>
      <w:r/>
    </w:p>
    <w:p>
      <w:pPr>
        <w:pStyle w:val="1008"/>
        <w:ind w:firstLine="476"/>
        <w:jc w:val="both"/>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3）大中型企业和其他自然人、法人或者其他组织与小型、微型企业组成联合体共同参加投标，如果联合协议中约定，小型、微型企业的协议合同金额占到联合体协议合同总金额30%以上的，给予联合体3%的价格扣除。联合体各方均为小型、微型企业的，联合体视同为小型、微型企业给予10%价格扣除，用扣除后的价格参与评审。组成联合体的大中型企业和其他自然人、法人或者其他组织，与小型、微型企业之间不得存在投资关系。（本项目不适用）</w:t>
      </w:r>
      <w:r>
        <w:rPr>
          <w:rFonts w:hint="eastAsia" w:ascii="仿宋" w:hAnsi="仿宋" w:eastAsia="仿宋" w:cs="仿宋"/>
          <w:color w:val="000000"/>
          <w:sz w:val="24"/>
          <w:szCs w:val="24"/>
          <w:lang w:val="en-US"/>
        </w:rPr>
      </w:r>
      <w:r/>
    </w:p>
    <w:p>
      <w:pPr>
        <w:pStyle w:val="1008"/>
        <w:ind w:firstLine="480"/>
        <w:jc w:val="both"/>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rPr>
        <w:t xml:space="preserve">（</w:t>
      </w:r>
      <w:r>
        <w:rPr>
          <w:rFonts w:hint="eastAsia" w:ascii="仿宋" w:hAnsi="仿宋" w:eastAsia="仿宋" w:cs="仿宋"/>
          <w:color w:val="000000"/>
          <w:sz w:val="24"/>
          <w:lang w:val="en-US"/>
        </w:rPr>
        <w:t xml:space="preserve">4</w:t>
      </w:r>
      <w:r>
        <w:rPr>
          <w:rFonts w:hint="eastAsia" w:ascii="仿宋" w:hAnsi="仿宋" w:eastAsia="仿宋" w:cs="仿宋"/>
          <w:color w:val="000000"/>
          <w:sz w:val="24"/>
        </w:rPr>
        <w:t xml:space="preserve">）投标人须按照招标文件要求提供相应的《企业声明函》（格式附后），不提供声明函或弄虚作假的，将依法承担相应责任。</w:t>
      </w:r>
      <w:r>
        <w:rPr>
          <w:rFonts w:hint="eastAsia" w:ascii="仿宋" w:hAnsi="仿宋" w:eastAsia="仿宋" w:cs="仿宋"/>
          <w:color w:val="000000"/>
          <w:sz w:val="24"/>
          <w:szCs w:val="24"/>
          <w:lang w:val="en-US"/>
        </w:rPr>
      </w:r>
      <w:r/>
    </w:p>
    <w:p>
      <w:pPr>
        <w:pStyle w:val="1008"/>
        <w:ind w:firstLine="420"/>
        <w:jc w:val="both"/>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rPr>
        <w:t xml:space="preserve">（</w:t>
      </w:r>
      <w:r>
        <w:rPr>
          <w:rFonts w:hint="eastAsia" w:ascii="仿宋" w:hAnsi="仿宋" w:eastAsia="仿宋" w:cs="仿宋"/>
          <w:color w:val="000000"/>
          <w:sz w:val="24"/>
          <w:lang w:val="en-US"/>
        </w:rPr>
        <w:t xml:space="preserve">5</w:t>
      </w:r>
      <w:r>
        <w:rPr>
          <w:rFonts w:hint="eastAsia" w:ascii="仿宋" w:hAnsi="仿宋" w:eastAsia="仿宋" w:cs="仿宋"/>
          <w:color w:val="000000"/>
          <w:sz w:val="24"/>
        </w:rPr>
        <w:t xml:space="preserve">）以上规定未尽事项，按《政府采购促进中小企业发展管理办法》（财库〔2020〕46号）等有关制度规定执行。</w:t>
      </w:r>
      <w:r>
        <w:rPr>
          <w:rFonts w:hint="eastAsia" w:ascii="仿宋" w:hAnsi="仿宋" w:eastAsia="仿宋" w:cs="仿宋"/>
          <w:color w:val="000000"/>
          <w:sz w:val="24"/>
          <w:szCs w:val="24"/>
          <w:lang w:val="en-US"/>
        </w:rPr>
      </w:r>
      <w:r/>
    </w:p>
    <w:p>
      <w:pPr>
        <w:pStyle w:val="1008"/>
        <w:ind w:firstLine="420"/>
        <w:jc w:val="both"/>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2.监狱和戒毒企业的价格扣除</w:t>
      </w:r>
      <w:r>
        <w:rPr>
          <w:rFonts w:hint="eastAsia" w:ascii="仿宋" w:hAnsi="仿宋" w:eastAsia="仿宋" w:cs="仿宋"/>
          <w:color w:val="000000"/>
          <w:sz w:val="24"/>
          <w:szCs w:val="24"/>
          <w:lang w:val="en-US"/>
        </w:rPr>
      </w:r>
      <w:r/>
    </w:p>
    <w:p>
      <w:pPr>
        <w:pStyle w:val="1008"/>
        <w:ind w:firstLine="420"/>
        <w:jc w:val="both"/>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（1）本项目对监狱和戒毒企业，给予10%的价格扣除，用扣除后的价格参与评审。</w:t>
      </w:r>
      <w:r>
        <w:rPr>
          <w:rFonts w:hint="eastAsia" w:ascii="仿宋" w:hAnsi="仿宋" w:eastAsia="仿宋" w:cs="仿宋"/>
          <w:color w:val="000000"/>
          <w:sz w:val="24"/>
          <w:szCs w:val="24"/>
          <w:lang w:val="en-US"/>
        </w:rPr>
      </w:r>
      <w:r/>
    </w:p>
    <w:p>
      <w:pPr>
        <w:pStyle w:val="1008"/>
        <w:ind w:firstLine="420"/>
        <w:jc w:val="both"/>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（2）监狱企业需提供由省级以上监狱管理局、戒毒管理局（含新疆生产建设兵团）出具的属于监狱企业的证明文件。</w:t>
      </w:r>
      <w:r>
        <w:rPr>
          <w:rFonts w:hint="eastAsia" w:ascii="仿宋" w:hAnsi="仿宋" w:eastAsia="仿宋" w:cs="仿宋"/>
          <w:color w:val="000000"/>
          <w:sz w:val="24"/>
          <w:szCs w:val="24"/>
          <w:lang w:val="en-US"/>
        </w:rPr>
      </w:r>
      <w:r/>
    </w:p>
    <w:p>
      <w:pPr>
        <w:pStyle w:val="1008"/>
        <w:ind w:firstLine="420"/>
        <w:jc w:val="both"/>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（3）监狱企业标准请参照《关于政府采购支持监狱企业发展有关问题的通知》（财库〔2014〕68号）。</w:t>
      </w:r>
      <w:r>
        <w:rPr>
          <w:rFonts w:hint="eastAsia" w:ascii="仿宋" w:hAnsi="仿宋" w:eastAsia="仿宋" w:cs="仿宋"/>
          <w:color w:val="000000"/>
          <w:sz w:val="24"/>
          <w:szCs w:val="24"/>
          <w:lang w:val="en-US"/>
        </w:rPr>
      </w:r>
      <w:r/>
    </w:p>
    <w:p>
      <w:pPr>
        <w:pStyle w:val="1008"/>
        <w:ind w:firstLine="420"/>
        <w:jc w:val="both"/>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3.残疾人福利性单位的价格扣除</w:t>
      </w:r>
      <w:r>
        <w:rPr>
          <w:rFonts w:hint="eastAsia" w:ascii="仿宋" w:hAnsi="仿宋" w:eastAsia="仿宋" w:cs="仿宋"/>
          <w:color w:val="000000"/>
          <w:sz w:val="24"/>
          <w:szCs w:val="24"/>
          <w:lang w:val="en-US"/>
        </w:rPr>
      </w:r>
      <w:r/>
    </w:p>
    <w:p>
      <w:pPr>
        <w:pStyle w:val="1008"/>
        <w:ind w:firstLine="420"/>
        <w:jc w:val="both"/>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（1）本项目对残疾人福利性单位，给予10%的价格扣除，用扣除后的价格参与评审。</w:t>
      </w:r>
      <w:r>
        <w:rPr>
          <w:rFonts w:hint="eastAsia" w:ascii="仿宋" w:hAnsi="仿宋" w:eastAsia="仿宋" w:cs="仿宋"/>
          <w:color w:val="000000"/>
          <w:sz w:val="24"/>
          <w:szCs w:val="24"/>
          <w:lang w:val="en-US"/>
        </w:rPr>
      </w:r>
      <w:r/>
    </w:p>
    <w:p>
      <w:pPr>
        <w:pStyle w:val="1008"/>
        <w:ind w:firstLine="420"/>
        <w:jc w:val="both"/>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（2）残疾人福利性单位需提供《残疾人福利性单位声明函》。</w:t>
      </w:r>
      <w:r>
        <w:rPr>
          <w:rFonts w:hint="eastAsia" w:ascii="仿宋" w:hAnsi="仿宋" w:eastAsia="仿宋" w:cs="仿宋"/>
          <w:color w:val="000000"/>
          <w:sz w:val="24"/>
          <w:szCs w:val="24"/>
          <w:lang w:val="en-US"/>
        </w:rPr>
      </w:r>
      <w:r/>
    </w:p>
    <w:p>
      <w:pPr>
        <w:pStyle w:val="1008"/>
        <w:ind w:firstLine="420"/>
        <w:jc w:val="both"/>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（3）残疾人福利性单位标准请参照《关于促进残疾人就业政府采购政策的通知》（财库〔2017〕141号）。</w:t>
      </w:r>
      <w:r>
        <w:rPr>
          <w:rFonts w:hint="eastAsia" w:ascii="仿宋" w:hAnsi="仿宋" w:eastAsia="仿宋" w:cs="仿宋"/>
          <w:color w:val="000000"/>
          <w:sz w:val="24"/>
          <w:szCs w:val="24"/>
          <w:lang w:val="en-US"/>
        </w:rPr>
      </w:r>
      <w:r/>
    </w:p>
    <w:p>
      <w:pPr>
        <w:pStyle w:val="1008"/>
        <w:ind w:firstLine="420"/>
        <w:jc w:val="both"/>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4.监狱企业、残疾人福利性单位属于小型、微型企业的，不重复享受政策。</w:t>
      </w:r>
      <w:r>
        <w:rPr>
          <w:rFonts w:hint="eastAsia" w:ascii="仿宋" w:hAnsi="仿宋" w:eastAsia="仿宋" w:cs="仿宋"/>
          <w:color w:val="000000"/>
          <w:sz w:val="24"/>
          <w:szCs w:val="24"/>
          <w:lang w:val="en-US"/>
        </w:rPr>
      </w:r>
      <w:r/>
    </w:p>
    <w:p>
      <w:pPr>
        <w:pStyle w:val="1008"/>
        <w:ind w:firstLine="476"/>
        <w:jc w:val="both"/>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5.节能产品、环境标志产品价格扣除 </w:t>
      </w:r>
      <w:r>
        <w:rPr>
          <w:rFonts w:hint="eastAsia" w:ascii="仿宋" w:hAnsi="仿宋" w:eastAsia="仿宋" w:cs="仿宋"/>
          <w:color w:val="000000"/>
          <w:sz w:val="24"/>
          <w:szCs w:val="24"/>
          <w:lang w:val="en-US"/>
        </w:rPr>
      </w:r>
      <w:r/>
    </w:p>
    <w:p>
      <w:pPr>
        <w:pStyle w:val="1008"/>
        <w:ind w:firstLine="476"/>
        <w:jc w:val="both"/>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（1）投标人所投产品被列入优先采购的节能产品政府采购品目清单中产品，其投标报价将给予1%的价格扣除（强制采购节能产品除外）。 </w:t>
      </w:r>
      <w:r>
        <w:rPr>
          <w:rFonts w:hint="eastAsia" w:ascii="仿宋" w:hAnsi="仿宋" w:eastAsia="仿宋" w:cs="仿宋"/>
          <w:color w:val="000000"/>
          <w:sz w:val="24"/>
          <w:szCs w:val="24"/>
          <w:lang w:val="en-US"/>
        </w:rPr>
      </w:r>
      <w:r/>
    </w:p>
    <w:p>
      <w:pPr>
        <w:pStyle w:val="1008"/>
        <w:ind w:firstLine="476"/>
        <w:jc w:val="both"/>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评标委员会根据投标人提供的投标产品在中国政府采购网公布的“节能产品政府采购品目清单”所在清单页截图及《节能产品认证证书》认定其是否属于节能产品价格扣除的优惠政策。</w:t>
      </w:r>
      <w:r>
        <w:rPr>
          <w:rFonts w:hint="eastAsia" w:ascii="仿宋" w:hAnsi="仿宋" w:eastAsia="仿宋" w:cs="仿宋"/>
          <w:color w:val="000000"/>
          <w:sz w:val="24"/>
          <w:szCs w:val="24"/>
          <w:lang w:val="en-US"/>
        </w:rPr>
      </w:r>
      <w:r/>
    </w:p>
    <w:p>
      <w:pPr>
        <w:pStyle w:val="1008"/>
        <w:ind w:firstLine="476"/>
        <w:jc w:val="both"/>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 （2）投标人所投产品被列入优先采购的环境标志产品政府采购品目清单中产品，其投标报价将给予1%的价格扣除。</w:t>
      </w:r>
      <w:r>
        <w:rPr>
          <w:rFonts w:hint="eastAsia" w:ascii="仿宋" w:hAnsi="仿宋" w:eastAsia="仿宋" w:cs="仿宋"/>
          <w:color w:val="000000"/>
          <w:sz w:val="24"/>
          <w:szCs w:val="24"/>
          <w:lang w:val="en-US"/>
        </w:rPr>
      </w:r>
      <w:r/>
    </w:p>
    <w:p>
      <w:pPr>
        <w:pStyle w:val="1008"/>
        <w:ind w:firstLine="420"/>
        <w:jc w:val="both"/>
        <w:spacing w:line="480" w:lineRule="exact"/>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评标委员会根据投标人提供的投标产品在中国政府采购网公布的“环境标志产品政府采购品目清单”所在清单页截图及《环境标志产品认证证书》认定其是否属于环境标志产品价格扣除的优惠政策。</w:t>
      </w:r>
      <w:r>
        <w:rPr>
          <w:rFonts w:hint="eastAsia" w:ascii="仿宋" w:hAnsi="仿宋" w:eastAsia="仿宋" w:cs="仿宋"/>
          <w:color w:val="000000"/>
          <w:sz w:val="24"/>
          <w:szCs w:val="24"/>
          <w:lang w:val="en-US"/>
        </w:rPr>
      </w:r>
      <w:r/>
    </w:p>
    <w:p>
      <w:pPr>
        <w:pStyle w:val="1068"/>
        <w:ind w:firstLine="480"/>
        <w:spacing w:line="49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6.对本国产品的支持政策</w:t>
      </w:r>
      <w:r>
        <w:rPr>
          <w:rFonts w:hint="eastAsia" w:ascii="仿宋" w:hAnsi="仿宋" w:eastAsia="仿宋" w:cs="仿宋"/>
          <w:color w:val="000000"/>
          <w:sz w:val="24"/>
          <w:szCs w:val="24"/>
          <w:lang w:val="en-US"/>
        </w:rPr>
      </w:r>
      <w:r/>
    </w:p>
    <w:p>
      <w:pPr>
        <w:pStyle w:val="1008"/>
        <w:ind w:firstLine="476"/>
        <w:spacing w:line="480" w:lineRule="exact"/>
        <w:rPr>
          <w:rFonts w:hint="eastAsia" w:ascii="仿宋" w:hAnsi="仿宋" w:eastAsia="仿宋" w:cs="仿宋"/>
          <w:color w:val="000000"/>
          <w:sz w:val="24"/>
          <w:lang w:val="en-US"/>
        </w:rPr>
      </w:pPr>
      <w:r>
        <w:rPr>
          <w:rFonts w:hint="eastAsia" w:ascii="仿宋" w:hAnsi="仿宋" w:eastAsia="仿宋" w:cs="仿宋"/>
          <w:color w:val="000000"/>
          <w:sz w:val="24"/>
          <w:lang w:val="en-US"/>
        </w:rPr>
        <w:t xml:space="preserve">（1）政府采购活动中既有本国产品又有非本国产品参与竞争的，依法对本国产品给予价格评审优惠，对本国产品的报价给予20%的价格扣除，用扣除后的价格参与评审。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s="仿宋"/>
          <w:color w:val="000000"/>
          <w:sz w:val="24"/>
          <w:lang w:val="en-US"/>
        </w:rPr>
      </w:r>
      <w:r/>
    </w:p>
    <w:p>
      <w:pPr>
        <w:pStyle w:val="1068"/>
        <w:ind w:firstLine="480"/>
        <w:spacing w:line="490" w:lineRule="exact"/>
        <w:rPr>
          <w:rFonts w:hint="eastAsia" w:ascii="仿宋" w:hAnsi="仿宋" w:eastAsia="仿宋" w:cs="仿宋"/>
          <w:b/>
          <w:bCs/>
          <w:color w:val="000000"/>
          <w:sz w:val="24"/>
          <w:szCs w:val="24"/>
          <w:lang w:val="en-US"/>
        </w:rPr>
      </w:pPr>
      <w:r>
        <w:rPr>
          <w:rFonts w:hint="eastAsia" w:ascii="仿宋" w:hAnsi="仿宋" w:eastAsia="仿宋" w:cs="仿宋"/>
          <w:color w:val="000000"/>
          <w:sz w:val="24"/>
          <w:szCs w:val="24"/>
          <w:lang w:val="en-US"/>
        </w:rPr>
        <w:t xml:space="preserve">（2）当采购项目或者采购包中含有多种产品，投标人为该采购项目或者采购包提供的符合本国产品标准的产品成本之和占该投标人提供的全部产品成本之和的比例达到80%以上时，依法对该投标人提供的全部产品给予价格评审优惠，即对该投标人提供的全部产品的总报价给予20%的价格扣除，用扣除后的价格参与评审。</w:t>
      </w:r>
      <w:r>
        <w:rPr>
          <w:rFonts w:hint="eastAsia" w:ascii="仿宋" w:hAnsi="仿宋" w:eastAsia="仿宋" w:cs="仿宋"/>
          <w:color w:val="000000"/>
          <w:sz w:val="24"/>
          <w:lang w:val="en-US"/>
        </w:rPr>
        <w:t xml:space="preserve">（国办发〔2025〕34号）</w:t>
      </w:r>
      <w:r>
        <w:rPr>
          <w:rFonts w:hint="eastAsia" w:ascii="仿宋" w:hAnsi="仿宋" w:eastAsia="仿宋" w:cs="仿宋"/>
          <w:b/>
          <w:bCs/>
          <w:color w:val="000000"/>
          <w:sz w:val="24"/>
          <w:szCs w:val="24"/>
          <w:lang w:val="en-US"/>
        </w:rPr>
      </w:r>
      <w:r/>
    </w:p>
    <w:p>
      <w:pPr>
        <w:pStyle w:val="1008"/>
        <w:ind w:firstLine="476"/>
        <w:spacing w:line="480" w:lineRule="exact"/>
        <w:rPr>
          <w:rFonts w:hint="eastAsia" w:ascii="仿宋" w:hAnsi="仿宋" w:eastAsia="仿宋" w:cs="仿宋"/>
          <w:color w:val="000000"/>
          <w:sz w:val="24"/>
          <w:szCs w:val="24"/>
          <w:lang w:val="en-US"/>
        </w:rPr>
      </w:pPr>
      <w:r>
        <w:rPr>
          <w:rFonts w:hint="eastAsia" w:ascii="仿宋" w:hAnsi="仿宋" w:eastAsia="仿宋" w:cs="仿宋"/>
          <w:color w:val="000000"/>
          <w:sz w:val="24"/>
          <w:lang w:val="en-US"/>
        </w:rPr>
        <w:t xml:space="preserve">（3）投标人须按照招标文件要求提供相应的《关于符合本国产品标准的声明函》（格式附后），若有弄虚作假的，将依法承担相应责任。</w:t>
      </w:r>
      <w:r>
        <w:rPr>
          <w:rFonts w:hint="eastAsia" w:ascii="仿宋" w:hAnsi="仿宋" w:eastAsia="仿宋" w:cs="仿宋"/>
          <w:color w:val="000000"/>
          <w:sz w:val="24"/>
          <w:szCs w:val="24"/>
          <w:lang w:val="en-US"/>
        </w:rPr>
      </w:r>
      <w:r/>
    </w:p>
    <w:p>
      <w:pPr>
        <w:pStyle w:val="1048"/>
        <w:ind w:firstLine="361"/>
        <w:rPr>
          <w:color w:val="000000"/>
          <w:lang w:val="en-US" w:eastAsia="en-US"/>
        </w:rPr>
      </w:pPr>
      <w:r/>
      <w:bookmarkStart w:id="169" w:name="_Toc8419"/>
      <w:r/>
      <w:bookmarkStart w:id="170" w:name="_Toc817"/>
      <w:r/>
      <w:bookmarkStart w:id="171" w:name="_Toc18801"/>
      <w:r/>
      <w:bookmarkStart w:id="172" w:name="_Toc23178"/>
      <w:r>
        <w:rPr>
          <w:color w:val="000000"/>
          <w:lang w:val="en-US" w:eastAsia="en-US"/>
        </w:rPr>
        <w:t xml:space="preserve">三、评标细则</w:t>
      </w:r>
      <w:bookmarkEnd w:id="169"/>
      <w:r/>
      <w:bookmarkEnd w:id="170"/>
      <w:r/>
      <w:bookmarkEnd w:id="171"/>
      <w:r/>
      <w:bookmarkEnd w:id="172"/>
      <w:r>
        <w:rPr>
          <w:color w:val="000000"/>
          <w:lang w:val="en-US" w:eastAsia="en-US"/>
        </w:rPr>
      </w:r>
      <w:r/>
    </w:p>
    <w:tbl>
      <w:tblPr>
        <w:tblW w:w="978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1196"/>
        <w:gridCol w:w="7027"/>
        <w:gridCol w:w="859"/>
      </w:tblGrid>
      <w:tr>
        <w:trPr>
          <w:trHeight w:val="23"/>
          <w:tblHeader/>
        </w:trPr>
        <w:tc>
          <w:tcPr>
            <w:tcW w:w="707" w:type="dxa"/>
            <w:vAlign w:val="center"/>
            <w:textDirection w:val="lrTb"/>
            <w:noWrap w:val="false"/>
          </w:tcPr>
          <w:p>
            <w:pPr>
              <w:pStyle w:val="1008"/>
              <w:jc w:val="center"/>
              <w:spacing w:line="360" w:lineRule="exact"/>
              <w:rPr>
                <w:rFonts w:hint="eastAsia" w:ascii="仿宋" w:hAnsi="仿宋" w:eastAsia="仿宋" w:cs="仿宋"/>
                <w:b/>
                <w:bCs/>
                <w:color w:val="000000"/>
                <w:sz w:val="24"/>
                <w:szCs w:val="24"/>
                <w:lang w:val="en-US" w:bidi="ar-SA"/>
              </w:rPr>
            </w:pPr>
            <w:r/>
            <w:bookmarkEnd w:id="144"/>
            <w:r>
              <w:rPr>
                <w:rFonts w:hint="eastAsia" w:ascii="仿宋" w:hAnsi="仿宋" w:eastAsia="仿宋" w:cs="仿宋"/>
                <w:b/>
                <w:bCs/>
                <w:color w:val="000000"/>
                <w:sz w:val="24"/>
                <w:szCs w:val="24"/>
                <w:lang w:val="en-US" w:bidi="ar-SA"/>
              </w:rPr>
              <w:t xml:space="preserve">序号</w:t>
            </w:r>
            <w:r>
              <w:rPr>
                <w:rFonts w:hint="eastAsia" w:ascii="仿宋" w:hAnsi="仿宋" w:eastAsia="仿宋" w:cs="仿宋"/>
                <w:b/>
                <w:bCs/>
                <w:color w:val="000000"/>
                <w:sz w:val="24"/>
                <w:szCs w:val="24"/>
                <w:lang w:val="en-US" w:bidi="ar-SA"/>
              </w:rPr>
            </w:r>
            <w:r/>
          </w:p>
        </w:tc>
        <w:tc>
          <w:tcPr>
            <w:tcW w:w="1196" w:type="dxa"/>
            <w:vAlign w:val="center"/>
            <w:textDirection w:val="lrTb"/>
            <w:noWrap w:val="false"/>
          </w:tcPr>
          <w:p>
            <w:pPr>
              <w:pStyle w:val="1008"/>
              <w:jc w:val="center"/>
              <w:spacing w:line="360" w:lineRule="exact"/>
              <w:rPr>
                <w:rFonts w:hint="eastAsia" w:ascii="仿宋" w:hAnsi="仿宋" w:eastAsia="仿宋" w:cs="仿宋"/>
                <w:b/>
                <w:bCs/>
                <w:color w:val="000000"/>
                <w:sz w:val="24"/>
                <w:szCs w:val="24"/>
                <w:lang w:val="en-US" w:bidi="ar-SA"/>
              </w:rPr>
            </w:pPr>
            <w:r>
              <w:rPr>
                <w:rFonts w:hint="eastAsia" w:ascii="仿宋" w:hAnsi="仿宋" w:eastAsia="仿宋" w:cs="仿宋"/>
                <w:b/>
                <w:bCs/>
                <w:color w:val="000000"/>
                <w:sz w:val="24"/>
                <w:szCs w:val="24"/>
                <w:lang w:val="en-US" w:bidi="ar-SA"/>
              </w:rPr>
              <w:t xml:space="preserve">评审因素</w:t>
            </w:r>
            <w:r>
              <w:rPr>
                <w:rFonts w:hint="eastAsia" w:ascii="仿宋" w:hAnsi="仿宋" w:eastAsia="仿宋" w:cs="仿宋"/>
                <w:b/>
                <w:bCs/>
                <w:color w:val="000000"/>
                <w:sz w:val="24"/>
                <w:szCs w:val="24"/>
                <w:lang w:val="en-US" w:bidi="ar-SA"/>
              </w:rPr>
            </w:r>
            <w:r/>
          </w:p>
        </w:tc>
        <w:tc>
          <w:tcPr>
            <w:tcW w:w="7027" w:type="dxa"/>
            <w:vAlign w:val="center"/>
            <w:textDirection w:val="lrTb"/>
            <w:noWrap w:val="false"/>
          </w:tcPr>
          <w:p>
            <w:pPr>
              <w:pStyle w:val="1008"/>
              <w:jc w:val="center"/>
              <w:spacing w:line="360" w:lineRule="exact"/>
              <w:rPr>
                <w:rFonts w:hint="eastAsia" w:ascii="仿宋" w:hAnsi="仿宋" w:eastAsia="仿宋" w:cs="仿宋"/>
                <w:b/>
                <w:bCs/>
                <w:color w:val="000000"/>
                <w:sz w:val="24"/>
                <w:szCs w:val="24"/>
                <w:lang w:val="en-US" w:bidi="ar-SA"/>
              </w:rPr>
            </w:pPr>
            <w:r>
              <w:rPr>
                <w:rFonts w:hint="eastAsia" w:ascii="仿宋" w:hAnsi="仿宋" w:eastAsia="仿宋" w:cs="仿宋"/>
                <w:b/>
                <w:bCs/>
                <w:color w:val="000000"/>
                <w:sz w:val="24"/>
                <w:szCs w:val="24"/>
                <w:lang w:val="en-US" w:bidi="ar-SA"/>
              </w:rPr>
              <w:t xml:space="preserve">评审细则</w:t>
            </w:r>
            <w:r>
              <w:rPr>
                <w:rFonts w:hint="eastAsia" w:ascii="仿宋" w:hAnsi="仿宋" w:eastAsia="仿宋" w:cs="仿宋"/>
                <w:b/>
                <w:bCs/>
                <w:color w:val="000000"/>
                <w:sz w:val="24"/>
                <w:szCs w:val="24"/>
                <w:lang w:val="en-US" w:bidi="ar-SA"/>
              </w:rPr>
            </w:r>
            <w:r/>
          </w:p>
        </w:tc>
        <w:tc>
          <w:tcPr>
            <w:tcW w:w="859" w:type="dxa"/>
            <w:vAlign w:val="center"/>
            <w:textDirection w:val="lrTb"/>
            <w:noWrap w:val="false"/>
          </w:tcPr>
          <w:p>
            <w:pPr>
              <w:pStyle w:val="1008"/>
              <w:jc w:val="center"/>
              <w:spacing w:line="360" w:lineRule="exact"/>
              <w:rPr>
                <w:rFonts w:hint="eastAsia" w:ascii="仿宋" w:hAnsi="仿宋" w:eastAsia="仿宋" w:cs="仿宋"/>
                <w:b/>
                <w:bCs/>
                <w:color w:val="000000"/>
                <w:sz w:val="24"/>
                <w:szCs w:val="24"/>
                <w:lang w:val="en-US" w:bidi="ar-SA"/>
              </w:rPr>
            </w:pPr>
            <w:r>
              <w:rPr>
                <w:rFonts w:hint="eastAsia" w:ascii="仿宋" w:hAnsi="仿宋" w:eastAsia="仿宋" w:cs="仿宋"/>
                <w:b/>
                <w:bCs/>
                <w:color w:val="000000"/>
                <w:sz w:val="24"/>
                <w:szCs w:val="24"/>
                <w:lang w:val="en-US" w:bidi="ar-SA"/>
              </w:rPr>
              <w:t xml:space="preserve">分值</w:t>
            </w:r>
            <w:r>
              <w:rPr>
                <w:rFonts w:hint="eastAsia" w:ascii="仿宋" w:hAnsi="仿宋" w:eastAsia="仿宋" w:cs="仿宋"/>
                <w:b/>
                <w:bCs/>
                <w:color w:val="000000"/>
                <w:sz w:val="24"/>
                <w:szCs w:val="24"/>
                <w:lang w:val="en-US" w:bidi="ar-SA"/>
              </w:rPr>
            </w:r>
            <w:r/>
          </w:p>
        </w:tc>
      </w:tr>
      <w:tr>
        <w:trPr>
          <w:trHeight w:val="23"/>
        </w:trPr>
        <w:tc>
          <w:tcPr>
            <w:tcW w:w="707" w:type="dxa"/>
            <w:vAlign w:val="center"/>
            <w:textDirection w:val="lrTb"/>
            <w:noWrap w:val="false"/>
          </w:tcPr>
          <w:p>
            <w:pPr>
              <w:pStyle w:val="1008"/>
              <w:jc w:val="center"/>
              <w:spacing w:line="360" w:lineRule="exact"/>
              <w:rPr>
                <w:rFonts w:hint="eastAsia" w:ascii="仿宋" w:hAnsi="仿宋" w:eastAsia="仿宋" w:cs="仿宋"/>
                <w:color w:val="000000"/>
                <w:sz w:val="24"/>
                <w:szCs w:val="24"/>
                <w:lang w:val="en-US" w:bidi="ar-SA"/>
              </w:rPr>
            </w:pPr>
            <w:r>
              <w:rPr>
                <w:rFonts w:hint="eastAsia" w:ascii="仿宋" w:hAnsi="仿宋" w:eastAsia="仿宋" w:cs="仿宋"/>
                <w:color w:val="000000"/>
                <w:sz w:val="24"/>
                <w:szCs w:val="24"/>
                <w:lang w:val="en-US" w:bidi="ar-SA"/>
              </w:rPr>
              <w:t xml:space="preserve">1</w:t>
            </w:r>
            <w:r>
              <w:rPr>
                <w:rFonts w:hint="eastAsia" w:ascii="仿宋" w:hAnsi="仿宋" w:eastAsia="仿宋" w:cs="仿宋"/>
                <w:color w:val="000000"/>
                <w:sz w:val="24"/>
                <w:szCs w:val="24"/>
                <w:lang w:val="en-US" w:bidi="ar-SA"/>
              </w:rPr>
            </w:r>
            <w:r/>
          </w:p>
        </w:tc>
        <w:tc>
          <w:tcPr>
            <w:tcW w:w="1196" w:type="dxa"/>
            <w:vAlign w:val="center"/>
            <w:textDirection w:val="lrTb"/>
            <w:noWrap w:val="false"/>
          </w:tcPr>
          <w:p>
            <w:pPr>
              <w:pStyle w:val="1008"/>
              <w:jc w:val="center"/>
              <w:spacing w:line="360" w:lineRule="exact"/>
              <w:rPr>
                <w:rFonts w:hint="eastAsia" w:ascii="仿宋" w:hAnsi="仿宋" w:eastAsia="仿宋" w:cs="仿宋"/>
                <w:color w:val="000000"/>
                <w:sz w:val="24"/>
                <w:szCs w:val="24"/>
                <w:lang w:val="en-US" w:bidi="ar-SA"/>
              </w:rPr>
            </w:pPr>
            <w:r>
              <w:rPr>
                <w:rFonts w:hint="eastAsia" w:ascii="仿宋" w:hAnsi="仿宋" w:eastAsia="仿宋" w:cs="仿宋"/>
                <w:color w:val="000000"/>
                <w:sz w:val="24"/>
                <w:szCs w:val="24"/>
                <w:lang w:val="en-US" w:bidi="ar-SA"/>
              </w:rPr>
              <w:t xml:space="preserve">价格分</w:t>
            </w:r>
            <w:r>
              <w:rPr>
                <w:rFonts w:hint="eastAsia" w:ascii="仿宋" w:hAnsi="仿宋" w:eastAsia="仿宋" w:cs="仿宋"/>
                <w:color w:val="000000"/>
                <w:sz w:val="24"/>
                <w:szCs w:val="24"/>
                <w:lang w:val="en-US" w:bidi="ar-SA"/>
              </w:rPr>
            </w:r>
            <w:r/>
          </w:p>
          <w:p>
            <w:pPr>
              <w:pStyle w:val="1008"/>
              <w:jc w:val="center"/>
              <w:spacing w:line="360" w:lineRule="exact"/>
              <w:rPr>
                <w:rFonts w:hint="eastAsia" w:ascii="仿宋" w:hAnsi="仿宋" w:eastAsia="仿宋" w:cs="仿宋"/>
                <w:color w:val="000000"/>
                <w:sz w:val="24"/>
                <w:szCs w:val="24"/>
                <w:lang w:val="en-US" w:bidi="ar-SA"/>
              </w:rPr>
            </w:pPr>
            <w:r>
              <w:rPr>
                <w:rFonts w:hint="eastAsia" w:ascii="仿宋" w:hAnsi="仿宋" w:eastAsia="仿宋" w:cs="仿宋"/>
                <w:color w:val="000000"/>
                <w:sz w:val="24"/>
                <w:szCs w:val="24"/>
                <w:lang w:val="en-US" w:bidi="ar-SA"/>
              </w:rPr>
              <w:t xml:space="preserve">（10分）</w:t>
            </w:r>
            <w:r>
              <w:rPr>
                <w:rFonts w:hint="eastAsia" w:ascii="仿宋" w:hAnsi="仿宋" w:eastAsia="仿宋" w:cs="仿宋"/>
                <w:color w:val="000000"/>
                <w:sz w:val="24"/>
                <w:szCs w:val="24"/>
                <w:lang w:val="en-US" w:bidi="ar-SA"/>
              </w:rPr>
            </w:r>
            <w:r/>
          </w:p>
        </w:tc>
        <w:tc>
          <w:tcPr>
            <w:tcW w:w="7027" w:type="dxa"/>
            <w:vAlign w:val="center"/>
            <w:textDirection w:val="lrTb"/>
            <w:noWrap w:val="false"/>
          </w:tcPr>
          <w:p>
            <w:pPr>
              <w:pStyle w:val="1008"/>
              <w:jc w:val="both"/>
              <w:widowControl/>
              <w:rPr>
                <w:rFonts w:hint="eastAsia" w:ascii="仿宋" w:hAnsi="仿宋" w:eastAsia="仿宋" w:cs="仿宋"/>
                <w:color w:val="000000"/>
                <w:sz w:val="24"/>
                <w:szCs w:val="24"/>
                <w:lang w:val="en-US" w:bidi="ar"/>
              </w:rPr>
            </w:pPr>
            <w:r>
              <w:rPr>
                <w:rFonts w:hint="eastAsia" w:ascii="仿宋" w:hAnsi="仿宋" w:eastAsia="仿宋" w:cs="仿宋"/>
                <w:color w:val="000000"/>
                <w:sz w:val="24"/>
                <w:szCs w:val="24"/>
                <w:lang w:val="en-US" w:bidi="ar"/>
              </w:rPr>
              <w:t xml:space="preserve">满足招标文件要求且价格最低的有效投标报价为评审基准价，其价格分为满分。其他投标人价格分统一按照下列公式计算：</w:t>
            </w:r>
            <w:r>
              <w:rPr>
                <w:rFonts w:hint="eastAsia" w:ascii="仿宋" w:hAnsi="仿宋" w:eastAsia="仿宋" w:cs="仿宋"/>
                <w:color w:val="000000"/>
                <w:sz w:val="24"/>
                <w:szCs w:val="24"/>
                <w:lang w:val="en-US" w:bidi="ar"/>
              </w:rPr>
            </w:r>
            <w:r/>
          </w:p>
          <w:p>
            <w:pPr>
              <w:pStyle w:val="1008"/>
              <w:spacing w:line="360" w:lineRule="exact"/>
              <w:rPr>
                <w:rFonts w:hint="eastAsia" w:ascii="仿宋" w:hAnsi="仿宋" w:eastAsia="仿宋" w:cs="仿宋"/>
                <w:color w:val="000000"/>
                <w:sz w:val="24"/>
                <w:szCs w:val="24"/>
                <w:lang w:val="en-US" w:bidi="ar-SA"/>
              </w:rPr>
            </w:pPr>
            <w:r>
              <w:rPr>
                <w:rFonts w:hint="eastAsia" w:ascii="仿宋" w:hAnsi="仿宋" w:eastAsia="仿宋" w:cs="仿宋"/>
                <w:color w:val="000000"/>
                <w:sz w:val="24"/>
                <w:szCs w:val="24"/>
                <w:lang w:val="en-US" w:bidi="ar"/>
              </w:rPr>
              <w:t xml:space="preserve">投标报价得分=（评标基准价/投标报价）×10，小数点保留两位。</w:t>
            </w:r>
            <w:r>
              <w:rPr>
                <w:rFonts w:hint="eastAsia" w:ascii="仿宋" w:hAnsi="仿宋" w:eastAsia="仿宋" w:cs="仿宋"/>
                <w:b/>
                <w:bCs/>
                <w:color w:val="000000"/>
                <w:sz w:val="24"/>
                <w:szCs w:val="24"/>
                <w:lang w:val="en-US" w:bidi="ar-SA"/>
              </w:rPr>
              <w:t xml:space="preserve">（有效投标报价为未被评标委员会判定为废标的投标文件）</w:t>
            </w:r>
            <w:r>
              <w:rPr>
                <w:rFonts w:hint="eastAsia" w:ascii="仿宋" w:hAnsi="仿宋" w:eastAsia="仿宋" w:cs="仿宋"/>
                <w:color w:val="000000"/>
                <w:sz w:val="24"/>
                <w:szCs w:val="24"/>
                <w:lang w:val="en-US" w:bidi="ar-SA"/>
              </w:rPr>
              <w:t xml:space="preserve">。</w:t>
            </w:r>
            <w:r>
              <w:rPr>
                <w:rFonts w:hint="eastAsia" w:ascii="仿宋" w:hAnsi="仿宋" w:eastAsia="仿宋" w:cs="仿宋"/>
                <w:color w:val="000000"/>
                <w:sz w:val="24"/>
                <w:szCs w:val="24"/>
                <w:lang w:val="en-US" w:bidi="ar-SA"/>
              </w:rPr>
            </w:r>
            <w:r/>
          </w:p>
        </w:tc>
        <w:tc>
          <w:tcPr>
            <w:tcW w:w="859" w:type="dxa"/>
            <w:vAlign w:val="center"/>
            <w:textDirection w:val="lrTb"/>
            <w:noWrap w:val="false"/>
          </w:tcPr>
          <w:p>
            <w:pPr>
              <w:pStyle w:val="1008"/>
              <w:jc w:val="center"/>
              <w:spacing w:line="360" w:lineRule="exact"/>
              <w:rPr>
                <w:rFonts w:hint="eastAsia" w:ascii="仿宋" w:hAnsi="仿宋" w:eastAsia="仿宋" w:cs="仿宋"/>
                <w:color w:val="000000"/>
                <w:sz w:val="24"/>
                <w:szCs w:val="24"/>
                <w:lang w:val="en-US" w:bidi="ar-SA"/>
              </w:rPr>
            </w:pPr>
            <w:r>
              <w:rPr>
                <w:rFonts w:hint="eastAsia" w:ascii="仿宋" w:hAnsi="仿宋" w:eastAsia="仿宋" w:cs="仿宋"/>
                <w:color w:val="000000"/>
                <w:sz w:val="24"/>
                <w:szCs w:val="24"/>
                <w:lang w:val="en-US" w:bidi="ar-SA"/>
              </w:rPr>
              <w:t xml:space="preserve">10分</w:t>
            </w:r>
            <w:r>
              <w:rPr>
                <w:rFonts w:hint="eastAsia" w:ascii="仿宋" w:hAnsi="仿宋" w:eastAsia="仿宋" w:cs="仿宋"/>
                <w:color w:val="000000"/>
                <w:sz w:val="24"/>
                <w:szCs w:val="24"/>
                <w:lang w:val="en-US" w:bidi="ar-SA"/>
              </w:rPr>
            </w:r>
            <w:r/>
          </w:p>
        </w:tc>
      </w:tr>
      <w:tr>
        <w:trPr>
          <w:trHeight w:val="23"/>
        </w:trPr>
        <w:tc>
          <w:tcPr>
            <w:tcW w:w="707" w:type="dxa"/>
            <w:vAlign w:val="center"/>
            <w:textDirection w:val="lrTb"/>
            <w:noWrap w:val="false"/>
          </w:tcPr>
          <w:p>
            <w:pPr>
              <w:pStyle w:val="1008"/>
              <w:jc w:val="center"/>
              <w:spacing w:line="360" w:lineRule="exact"/>
              <w:rPr>
                <w:rFonts w:hint="eastAsia" w:ascii="仿宋" w:hAnsi="仿宋" w:eastAsia="仿宋" w:cs="仿宋"/>
                <w:color w:val="000000"/>
                <w:sz w:val="24"/>
                <w:szCs w:val="24"/>
                <w:lang w:val="en-US" w:bidi="ar-SA"/>
              </w:rPr>
            </w:pPr>
            <w:r>
              <w:rPr>
                <w:rFonts w:hint="eastAsia" w:ascii="仿宋" w:hAnsi="仿宋" w:eastAsia="仿宋" w:cs="仿宋"/>
                <w:color w:val="000000"/>
                <w:sz w:val="24"/>
                <w:szCs w:val="24"/>
                <w:lang w:val="en-US" w:bidi="ar-SA"/>
              </w:rPr>
              <w:t xml:space="preserve">2</w:t>
            </w:r>
            <w:r>
              <w:rPr>
                <w:rFonts w:hint="eastAsia" w:ascii="仿宋" w:hAnsi="仿宋" w:eastAsia="仿宋" w:cs="仿宋"/>
                <w:color w:val="000000"/>
                <w:sz w:val="24"/>
                <w:szCs w:val="24"/>
                <w:lang w:val="en-US" w:bidi="ar-SA"/>
              </w:rPr>
            </w:r>
            <w:r/>
          </w:p>
        </w:tc>
        <w:tc>
          <w:tcPr>
            <w:tcW w:w="1196" w:type="dxa"/>
            <w:vAlign w:val="center"/>
            <w:textDirection w:val="lrTb"/>
            <w:noWrap w:val="false"/>
          </w:tcPr>
          <w:p>
            <w:pPr>
              <w:pStyle w:val="1008"/>
              <w:jc w:val="center"/>
              <w:spacing w:line="360" w:lineRule="exact"/>
              <w:rPr>
                <w:rFonts w:hint="eastAsia" w:ascii="仿宋" w:hAnsi="仿宋" w:eastAsia="仿宋" w:cs="仿宋"/>
                <w:color w:val="000000"/>
                <w:sz w:val="24"/>
                <w:szCs w:val="24"/>
                <w:lang w:val="en-US" w:bidi="ar-SA"/>
              </w:rPr>
            </w:pPr>
            <w:r>
              <w:rPr>
                <w:rFonts w:hint="eastAsia" w:ascii="仿宋" w:hAnsi="仿宋" w:eastAsia="仿宋" w:cs="仿宋"/>
                <w:color w:val="000000"/>
                <w:sz w:val="24"/>
                <w:szCs w:val="24"/>
                <w:lang w:val="en-US" w:bidi="ar-SA"/>
              </w:rPr>
              <w:t xml:space="preserve">团队人员承诺</w:t>
            </w:r>
            <w:r>
              <w:rPr>
                <w:rFonts w:hint="eastAsia" w:ascii="仿宋" w:hAnsi="仿宋" w:eastAsia="仿宋" w:cs="仿宋"/>
                <w:color w:val="000000"/>
                <w:sz w:val="24"/>
                <w:szCs w:val="24"/>
                <w:lang w:val="en-US" w:bidi="ar-SA"/>
              </w:rPr>
            </w:r>
            <w:r/>
          </w:p>
          <w:p>
            <w:pPr>
              <w:pStyle w:val="1008"/>
              <w:jc w:val="center"/>
              <w:spacing w:line="360" w:lineRule="exact"/>
              <w:rPr>
                <w:rFonts w:hint="eastAsia" w:ascii="仿宋" w:hAnsi="仿宋" w:eastAsia="仿宋" w:cs="仿宋"/>
                <w:color w:val="000000"/>
                <w:sz w:val="24"/>
                <w:szCs w:val="24"/>
                <w:lang w:val="en-US" w:bidi="ar-SA"/>
              </w:rPr>
            </w:pPr>
            <w:r>
              <w:rPr>
                <w:rFonts w:hint="eastAsia" w:ascii="仿宋" w:hAnsi="仿宋" w:eastAsia="仿宋" w:cs="仿宋"/>
                <w:color w:val="000000"/>
                <w:sz w:val="24"/>
                <w:szCs w:val="24"/>
                <w:lang w:val="en-US" w:bidi="ar-SA"/>
              </w:rPr>
              <w:t xml:space="preserve">（5分）</w:t>
            </w:r>
            <w:r>
              <w:rPr>
                <w:rFonts w:hint="eastAsia" w:ascii="仿宋" w:hAnsi="仿宋" w:eastAsia="仿宋" w:cs="仿宋"/>
                <w:color w:val="000000"/>
                <w:sz w:val="24"/>
                <w:szCs w:val="24"/>
                <w:lang w:val="en-US" w:bidi="ar-SA"/>
              </w:rPr>
            </w:r>
            <w:r/>
          </w:p>
        </w:tc>
        <w:tc>
          <w:tcPr>
            <w:tcW w:w="7027" w:type="dxa"/>
            <w:vAlign w:val="center"/>
            <w:textDirection w:val="lrTb"/>
            <w:noWrap w:val="false"/>
          </w:tcPr>
          <w:p>
            <w:pPr>
              <w:pStyle w:val="1008"/>
              <w:spacing w:line="360" w:lineRule="exact"/>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投标人承诺为本项目配备本单位专职工作人员5人以上（不含5人）得5分。（注：提供承诺书、相关人员的岗位任职证明，以及投标人自2025年12月至2026年5月期间任意一个月为其缴纳社保的有效证明材料复印件加盖投标单位公章，未按要求提供或提供不全的不得分）</w:t>
            </w:r>
            <w:r>
              <w:rPr>
                <w:rFonts w:hint="eastAsia" w:ascii="仿宋" w:hAnsi="仿宋" w:eastAsia="仿宋" w:cs="仿宋"/>
                <w:color w:val="000000"/>
                <w:sz w:val="24"/>
                <w:szCs w:val="24"/>
                <w:highlight w:val="none"/>
                <w:lang w:val="en-US" w:bidi="ar-SA"/>
              </w:rPr>
            </w:r>
            <w:r/>
          </w:p>
        </w:tc>
        <w:tc>
          <w:tcPr>
            <w:tcW w:w="859" w:type="dxa"/>
            <w:vAlign w:val="center"/>
            <w:textDirection w:val="lrTb"/>
            <w:noWrap w:val="false"/>
          </w:tcPr>
          <w:p>
            <w:pPr>
              <w:pStyle w:val="1008"/>
              <w:jc w:val="center"/>
              <w:spacing w:line="360" w:lineRule="exact"/>
              <w:rPr>
                <w:rFonts w:hint="eastAsia" w:ascii="仿宋" w:hAnsi="仿宋" w:eastAsia="仿宋" w:cs="仿宋"/>
                <w:color w:val="000000"/>
                <w:sz w:val="24"/>
                <w:szCs w:val="24"/>
                <w:lang w:val="en-US" w:bidi="ar-SA"/>
              </w:rPr>
            </w:pPr>
            <w:r>
              <w:rPr>
                <w:rFonts w:hint="eastAsia" w:ascii="仿宋" w:hAnsi="仿宋" w:eastAsia="仿宋" w:cs="仿宋"/>
                <w:color w:val="000000"/>
                <w:sz w:val="24"/>
                <w:szCs w:val="24"/>
                <w:lang w:val="en-US" w:bidi="ar-SA"/>
              </w:rPr>
              <w:t xml:space="preserve">5分</w:t>
            </w:r>
            <w:r>
              <w:rPr>
                <w:rFonts w:hint="eastAsia" w:ascii="仿宋" w:hAnsi="仿宋" w:eastAsia="仿宋" w:cs="仿宋"/>
                <w:color w:val="000000"/>
                <w:sz w:val="24"/>
                <w:szCs w:val="24"/>
                <w:lang w:val="en-US" w:bidi="ar-SA"/>
              </w:rPr>
            </w:r>
            <w:r/>
          </w:p>
        </w:tc>
      </w:tr>
      <w:tr>
        <w:trPr>
          <w:trHeight w:val="23"/>
        </w:trPr>
        <w:tc>
          <w:tcPr>
            <w:tcW w:w="707" w:type="dxa"/>
            <w:vAlign w:val="center"/>
            <w:textDirection w:val="lrTb"/>
            <w:noWrap w:val="false"/>
          </w:tcPr>
          <w:p>
            <w:pPr>
              <w:pStyle w:val="1008"/>
              <w:jc w:val="center"/>
              <w:spacing w:line="360" w:lineRule="exact"/>
              <w:rPr>
                <w:rFonts w:hint="eastAsia" w:ascii="仿宋" w:hAnsi="仿宋" w:eastAsia="仿宋" w:cs="仿宋"/>
                <w:color w:val="000000"/>
                <w:sz w:val="24"/>
                <w:szCs w:val="24"/>
                <w:lang w:val="en-US" w:bidi="ar-SA"/>
              </w:rPr>
            </w:pPr>
            <w:r>
              <w:rPr>
                <w:rFonts w:hint="eastAsia" w:ascii="仿宋" w:hAnsi="仿宋" w:eastAsia="仿宋" w:cs="仿宋"/>
                <w:color w:val="000000"/>
                <w:sz w:val="24"/>
                <w:szCs w:val="24"/>
                <w:lang w:val="en-US" w:bidi="ar-SA"/>
              </w:rPr>
              <w:t xml:space="preserve">3</w:t>
            </w:r>
            <w:r>
              <w:rPr>
                <w:rFonts w:hint="eastAsia" w:ascii="仿宋" w:hAnsi="仿宋" w:eastAsia="仿宋" w:cs="仿宋"/>
                <w:color w:val="000000"/>
                <w:sz w:val="24"/>
                <w:szCs w:val="24"/>
                <w:lang w:val="en-US" w:bidi="ar-SA"/>
              </w:rPr>
            </w:r>
            <w:r/>
          </w:p>
        </w:tc>
        <w:tc>
          <w:tcPr>
            <w:tcW w:w="1196" w:type="dxa"/>
            <w:vAlign w:val="center"/>
            <w:textDirection w:val="lrTb"/>
            <w:noWrap w:val="false"/>
          </w:tcPr>
          <w:p>
            <w:pPr>
              <w:pStyle w:val="1008"/>
              <w:jc w:val="center"/>
              <w:spacing w:line="360" w:lineRule="exact"/>
              <w:rPr>
                <w:rFonts w:hint="eastAsia" w:ascii="仿宋" w:hAnsi="仿宋" w:eastAsia="仿宋" w:cs="仿宋"/>
                <w:color w:val="000000"/>
                <w:sz w:val="24"/>
                <w:szCs w:val="24"/>
                <w:lang w:val="en-US" w:bidi="ar-SA"/>
              </w:rPr>
            </w:pPr>
            <w:r>
              <w:rPr>
                <w:rFonts w:hint="eastAsia" w:ascii="仿宋" w:hAnsi="仿宋" w:eastAsia="仿宋" w:cs="仿宋"/>
                <w:color w:val="000000"/>
                <w:sz w:val="24"/>
                <w:szCs w:val="24"/>
                <w:lang w:val="en-US" w:bidi="ar-SA"/>
              </w:rPr>
              <w:t xml:space="preserve">服务承诺</w:t>
            </w:r>
            <w:r>
              <w:rPr>
                <w:rFonts w:hint="eastAsia" w:ascii="仿宋" w:hAnsi="仿宋" w:eastAsia="仿宋" w:cs="仿宋"/>
                <w:color w:val="000000"/>
                <w:sz w:val="24"/>
                <w:szCs w:val="24"/>
                <w:lang w:val="en-US" w:bidi="ar-SA"/>
              </w:rPr>
            </w:r>
            <w:r/>
          </w:p>
          <w:p>
            <w:pPr>
              <w:pStyle w:val="1008"/>
              <w:jc w:val="center"/>
              <w:spacing w:line="360" w:lineRule="exact"/>
              <w:rPr>
                <w:rFonts w:hint="eastAsia" w:ascii="仿宋" w:hAnsi="仿宋" w:eastAsia="仿宋" w:cs="仿宋"/>
                <w:color w:val="000000"/>
                <w:sz w:val="24"/>
                <w:szCs w:val="24"/>
                <w:lang w:val="en-US" w:bidi="ar-SA"/>
              </w:rPr>
            </w:pPr>
            <w:r>
              <w:rPr>
                <w:rFonts w:hint="eastAsia" w:ascii="仿宋" w:hAnsi="仿宋" w:eastAsia="仿宋" w:cs="仿宋"/>
                <w:color w:val="000000"/>
                <w:sz w:val="24"/>
                <w:szCs w:val="24"/>
                <w:lang w:val="en-US" w:bidi="ar-SA"/>
              </w:rPr>
              <w:t xml:space="preserve">（5分）</w:t>
            </w:r>
            <w:r>
              <w:rPr>
                <w:rFonts w:hint="eastAsia" w:ascii="仿宋" w:hAnsi="仿宋" w:eastAsia="仿宋" w:cs="仿宋"/>
                <w:color w:val="000000"/>
                <w:sz w:val="24"/>
                <w:szCs w:val="24"/>
                <w:lang w:val="en-US" w:bidi="ar-SA"/>
              </w:rPr>
            </w:r>
            <w:r/>
          </w:p>
        </w:tc>
        <w:tc>
          <w:tcPr>
            <w:tcW w:w="7027" w:type="dxa"/>
            <w:vAlign w:val="center"/>
            <w:textDirection w:val="lrTb"/>
            <w:noWrap w:val="false"/>
          </w:tcPr>
          <w:p>
            <w:pPr>
              <w:pStyle w:val="1008"/>
              <w:spacing w:line="360" w:lineRule="exact"/>
              <w:rPr>
                <w:rFonts w:hint="eastAsia" w:ascii="仿宋" w:hAnsi="仿宋" w:eastAsia="仿宋" w:cs="仿宋"/>
                <w:color w:val="000000"/>
                <w:sz w:val="24"/>
                <w:szCs w:val="24"/>
                <w:lang w:val="en-US" w:bidi="ar-SA"/>
              </w:rPr>
            </w:pPr>
            <w:r>
              <w:rPr>
                <w:rFonts w:hint="eastAsia" w:ascii="仿宋" w:hAnsi="仿宋" w:eastAsia="仿宋" w:cs="仿宋"/>
                <w:color w:val="000000"/>
                <w:sz w:val="24"/>
                <w:szCs w:val="24"/>
                <w:lang w:val="en-US" w:bidi="ar-SA"/>
              </w:rPr>
              <w:t xml:space="preserve">投标人</w:t>
            </w:r>
            <w:r>
              <w:rPr>
                <w:rFonts w:hint="eastAsia" w:ascii="仿宋" w:hAnsi="仿宋" w:eastAsia="仿宋" w:cs="仿宋"/>
                <w:color w:val="000000"/>
                <w:sz w:val="24"/>
                <w:szCs w:val="24"/>
              </w:rPr>
              <w:t xml:space="preserve">应熟悉产业政策和标准化工作，</w:t>
            </w:r>
            <w:r>
              <w:rPr>
                <w:rFonts w:hint="eastAsia" w:ascii="仿宋" w:hAnsi="仿宋" w:eastAsia="仿宋" w:cs="仿宋"/>
                <w:color w:val="000000"/>
                <w:sz w:val="24"/>
                <w:szCs w:val="24"/>
                <w:lang w:val="en-US" w:bidi="ar-SA"/>
              </w:rPr>
              <w:t xml:space="preserve">提供针对本项目的服务承诺，</w:t>
            </w:r>
            <w:r>
              <w:rPr>
                <w:rFonts w:hint="eastAsia" w:ascii="仿宋" w:hAnsi="仿宋" w:eastAsia="仿宋" w:cs="仿宋"/>
                <w:color w:val="000000"/>
                <w:sz w:val="24"/>
                <w:szCs w:val="24"/>
                <w:lang w:val="en-US"/>
              </w:rPr>
              <w:t xml:space="preserve">承诺按采购人要求</w:t>
            </w:r>
            <w:r>
              <w:rPr>
                <w:rFonts w:hint="eastAsia" w:ascii="仿宋" w:hAnsi="仿宋" w:eastAsia="仿宋" w:cs="仿宋"/>
                <w:color w:val="000000"/>
                <w:sz w:val="24"/>
                <w:szCs w:val="24"/>
              </w:rPr>
              <w:t xml:space="preserve">准时参加</w:t>
            </w:r>
            <w:r>
              <w:rPr>
                <w:rFonts w:hint="eastAsia" w:ascii="仿宋" w:hAnsi="仿宋" w:eastAsia="仿宋" w:cs="仿宋"/>
                <w:color w:val="000000"/>
                <w:sz w:val="24"/>
                <w:szCs w:val="24"/>
                <w:lang w:val="en-US"/>
              </w:rPr>
              <w:t xml:space="preserve">采购人</w:t>
            </w:r>
            <w:r>
              <w:rPr>
                <w:rFonts w:hint="eastAsia" w:ascii="仿宋" w:hAnsi="仿宋" w:eastAsia="仿宋" w:cs="仿宋"/>
                <w:color w:val="000000"/>
                <w:sz w:val="24"/>
                <w:szCs w:val="24"/>
              </w:rPr>
              <w:t xml:space="preserve">组织的培训、接受过程监督检查</w:t>
            </w:r>
            <w:r>
              <w:rPr>
                <w:rFonts w:hint="eastAsia" w:ascii="仿宋" w:hAnsi="仿宋" w:eastAsia="仿宋" w:cs="仿宋"/>
                <w:color w:val="000000"/>
                <w:sz w:val="24"/>
                <w:szCs w:val="24"/>
                <w:lang w:val="en-US" w:bidi="ar-SA"/>
              </w:rPr>
              <w:t xml:space="preserve">。</w:t>
            </w:r>
            <w:r>
              <w:rPr>
                <w:rFonts w:hint="eastAsia" w:ascii="仿宋" w:hAnsi="仿宋" w:eastAsia="仿宋" w:cs="仿宋"/>
                <w:color w:val="000000"/>
                <w:sz w:val="24"/>
                <w:szCs w:val="24"/>
                <w:lang w:val="en-US" w:bidi="ar-SA"/>
              </w:rPr>
            </w:r>
            <w:r/>
          </w:p>
          <w:p>
            <w:pPr>
              <w:pStyle w:val="1008"/>
              <w:spacing w:line="360" w:lineRule="exact"/>
              <w:rPr>
                <w:rFonts w:hint="eastAsia" w:ascii="仿宋" w:hAnsi="仿宋" w:eastAsia="仿宋" w:cs="仿宋"/>
                <w:color w:val="000000"/>
                <w:sz w:val="24"/>
                <w:szCs w:val="24"/>
                <w:lang w:val="en-US" w:bidi="ar-SA"/>
              </w:rPr>
            </w:pPr>
            <w:r>
              <w:rPr>
                <w:rFonts w:hint="eastAsia" w:ascii="仿宋" w:hAnsi="仿宋" w:eastAsia="仿宋" w:cs="仿宋"/>
                <w:color w:val="000000"/>
                <w:sz w:val="24"/>
                <w:szCs w:val="24"/>
                <w:lang w:val="en-US" w:bidi="ar-SA"/>
              </w:rPr>
              <w:t xml:space="preserve">（注：须提供加盖投标单位公章的承诺书得5分，未按要求提供的不得分，承诺书格式自拟。）</w:t>
            </w:r>
            <w:r>
              <w:rPr>
                <w:rFonts w:hint="eastAsia" w:ascii="仿宋" w:hAnsi="仿宋" w:eastAsia="仿宋" w:cs="仿宋"/>
                <w:color w:val="000000"/>
                <w:sz w:val="24"/>
                <w:szCs w:val="24"/>
                <w:lang w:val="en-US" w:bidi="ar-SA"/>
              </w:rPr>
            </w:r>
            <w:r/>
          </w:p>
        </w:tc>
        <w:tc>
          <w:tcPr>
            <w:tcW w:w="859" w:type="dxa"/>
            <w:vAlign w:val="center"/>
            <w:textDirection w:val="lrTb"/>
            <w:noWrap w:val="false"/>
          </w:tcPr>
          <w:p>
            <w:pPr>
              <w:pStyle w:val="1008"/>
              <w:jc w:val="center"/>
              <w:spacing w:line="360" w:lineRule="exact"/>
              <w:rPr>
                <w:rFonts w:hint="eastAsia" w:ascii="仿宋" w:hAnsi="仿宋" w:eastAsia="仿宋" w:cs="仿宋"/>
                <w:color w:val="000000"/>
                <w:sz w:val="24"/>
                <w:szCs w:val="24"/>
                <w:lang w:val="en-US" w:bidi="ar-SA"/>
              </w:rPr>
            </w:pPr>
            <w:r>
              <w:rPr>
                <w:rFonts w:hint="eastAsia" w:ascii="仿宋" w:hAnsi="仿宋" w:eastAsia="仿宋" w:cs="仿宋"/>
                <w:color w:val="000000"/>
                <w:sz w:val="24"/>
                <w:szCs w:val="24"/>
                <w:lang w:val="en-US" w:bidi="ar-SA"/>
              </w:rPr>
              <w:t xml:space="preserve">5分</w:t>
            </w:r>
            <w:r>
              <w:rPr>
                <w:rFonts w:hint="eastAsia" w:ascii="仿宋" w:hAnsi="仿宋" w:eastAsia="仿宋" w:cs="仿宋"/>
                <w:color w:val="000000"/>
                <w:sz w:val="24"/>
                <w:szCs w:val="24"/>
                <w:lang w:val="en-US" w:bidi="ar-SA"/>
              </w:rPr>
            </w:r>
            <w:r/>
          </w:p>
        </w:tc>
      </w:tr>
      <w:tr>
        <w:trPr>
          <w:trHeight w:val="23"/>
        </w:trPr>
        <w:tc>
          <w:tcPr>
            <w:tcW w:w="707" w:type="dxa"/>
            <w:vAlign w:val="center"/>
            <w:textDirection w:val="lrTb"/>
            <w:noWrap w:val="false"/>
          </w:tcPr>
          <w:p>
            <w:pPr>
              <w:pStyle w:val="1008"/>
              <w:jc w:val="center"/>
              <w:spacing w:line="360" w:lineRule="exact"/>
              <w:rPr>
                <w:rFonts w:hint="eastAsia" w:ascii="仿宋" w:hAnsi="仿宋" w:eastAsia="仿宋" w:cs="仿宋"/>
                <w:color w:val="000000"/>
                <w:sz w:val="24"/>
                <w:szCs w:val="24"/>
                <w:lang w:val="en-US" w:bidi="ar-SA"/>
              </w:rPr>
            </w:pPr>
            <w:r>
              <w:rPr>
                <w:rFonts w:hint="eastAsia" w:ascii="仿宋" w:hAnsi="仿宋" w:eastAsia="仿宋" w:cs="仿宋"/>
                <w:color w:val="000000"/>
                <w:sz w:val="24"/>
                <w:szCs w:val="24"/>
                <w:lang w:val="en-US" w:bidi="ar-SA"/>
              </w:rPr>
              <w:t xml:space="preserve">4</w:t>
            </w:r>
            <w:r>
              <w:rPr>
                <w:rFonts w:hint="eastAsia" w:ascii="仿宋" w:hAnsi="仿宋" w:eastAsia="仿宋" w:cs="仿宋"/>
                <w:color w:val="000000"/>
                <w:sz w:val="24"/>
                <w:szCs w:val="24"/>
                <w:lang w:val="en-US" w:bidi="ar-SA"/>
              </w:rPr>
            </w:r>
            <w:r/>
          </w:p>
        </w:tc>
        <w:tc>
          <w:tcPr>
            <w:tcW w:w="1196" w:type="dxa"/>
            <w:vAlign w:val="center"/>
            <w:textDirection w:val="lrTb"/>
            <w:noWrap w:val="false"/>
          </w:tcPr>
          <w:p>
            <w:pPr>
              <w:pStyle w:val="1008"/>
              <w:jc w:val="center"/>
              <w:spacing w:line="360" w:lineRule="exact"/>
              <w:rPr>
                <w:rFonts w:hint="eastAsia" w:ascii="仿宋" w:hAnsi="仿宋" w:eastAsia="仿宋" w:cs="仿宋"/>
                <w:color w:val="000000"/>
                <w:sz w:val="24"/>
                <w:szCs w:val="24"/>
                <w:lang w:val="en-US" w:bidi="ar-SA"/>
              </w:rPr>
            </w:pPr>
            <w:r>
              <w:rPr>
                <w:rFonts w:hint="eastAsia" w:ascii="仿宋" w:hAnsi="仿宋" w:eastAsia="仿宋" w:cs="仿宋"/>
                <w:color w:val="000000"/>
                <w:sz w:val="24"/>
                <w:szCs w:val="24"/>
                <w:lang w:val="en-US" w:bidi="ar-SA"/>
              </w:rPr>
              <w:t xml:space="preserve">标准制修订经验</w:t>
            </w:r>
            <w:r>
              <w:rPr>
                <w:rFonts w:hint="eastAsia" w:ascii="仿宋" w:hAnsi="仿宋" w:eastAsia="仿宋" w:cs="仿宋"/>
                <w:color w:val="000000"/>
                <w:sz w:val="24"/>
                <w:szCs w:val="24"/>
                <w:lang w:val="en-US" w:bidi="ar-SA"/>
              </w:rPr>
            </w:r>
            <w:r/>
          </w:p>
          <w:p>
            <w:pPr>
              <w:pStyle w:val="1008"/>
              <w:jc w:val="center"/>
              <w:spacing w:line="360" w:lineRule="exact"/>
              <w:rPr>
                <w:rFonts w:hint="eastAsia" w:ascii="仿宋" w:hAnsi="仿宋" w:eastAsia="仿宋" w:cs="仿宋"/>
                <w:color w:val="000000"/>
                <w:sz w:val="24"/>
                <w:szCs w:val="24"/>
                <w:lang w:val="en-US" w:bidi="ar-SA"/>
              </w:rPr>
            </w:pPr>
            <w:r>
              <w:rPr>
                <w:rFonts w:hint="eastAsia" w:ascii="仿宋" w:hAnsi="仿宋" w:eastAsia="仿宋" w:cs="仿宋"/>
                <w:color w:val="000000"/>
                <w:sz w:val="24"/>
                <w:szCs w:val="24"/>
                <w:lang w:val="en-US" w:bidi="ar-SA"/>
              </w:rPr>
              <w:t xml:space="preserve">（10分）</w:t>
            </w:r>
            <w:r>
              <w:rPr>
                <w:rFonts w:hint="eastAsia" w:ascii="仿宋" w:hAnsi="仿宋" w:eastAsia="仿宋" w:cs="仿宋"/>
                <w:color w:val="000000"/>
                <w:sz w:val="24"/>
                <w:szCs w:val="24"/>
                <w:lang w:val="en-US" w:bidi="ar-SA"/>
              </w:rPr>
            </w:r>
            <w:r/>
          </w:p>
        </w:tc>
        <w:tc>
          <w:tcPr>
            <w:tcW w:w="7027" w:type="dxa"/>
            <w:vAlign w:val="center"/>
            <w:textDirection w:val="lrTb"/>
            <w:noWrap w:val="false"/>
          </w:tcPr>
          <w:p>
            <w:pPr>
              <w:pStyle w:val="1008"/>
              <w:numPr>
                <w:ilvl w:val="0"/>
                <w:numId w:val="5"/>
              </w:numPr>
              <w:spacing w:line="360" w:lineRule="exact"/>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rPr>
              <w:t xml:space="preserve">自</w:t>
            </w:r>
            <w:r>
              <w:rPr>
                <w:rFonts w:hint="eastAsia" w:ascii="仿宋" w:hAnsi="仿宋" w:eastAsia="仿宋" w:cs="仿宋"/>
                <w:color w:val="000000"/>
                <w:sz w:val="24"/>
                <w:szCs w:val="24"/>
                <w:highlight w:val="none"/>
              </w:rPr>
              <w:t xml:space="preserve">202</w:t>
            </w:r>
            <w:r>
              <w:rPr>
                <w:rFonts w:hint="eastAsia" w:ascii="仿宋" w:hAnsi="仿宋" w:eastAsia="仿宋" w:cs="仿宋"/>
                <w:color w:val="000000"/>
                <w:sz w:val="24"/>
                <w:szCs w:val="24"/>
                <w:highlight w:val="none"/>
                <w:lang w:val="en-US"/>
              </w:rPr>
              <w:t xml:space="preserve">1</w:t>
            </w:r>
            <w:r>
              <w:rPr>
                <w:rFonts w:hint="eastAsia" w:ascii="仿宋" w:hAnsi="仿宋" w:eastAsia="仿宋" w:cs="仿宋"/>
                <w:color w:val="000000"/>
                <w:sz w:val="24"/>
                <w:szCs w:val="24"/>
                <w:highlight w:val="none"/>
              </w:rPr>
              <w:t xml:space="preserve">年1月1日</w:t>
            </w:r>
            <w:r>
              <w:rPr>
                <w:rFonts w:hint="eastAsia" w:ascii="仿宋" w:hAnsi="仿宋" w:eastAsia="仿宋" w:cs="仿宋"/>
                <w:color w:val="000000"/>
                <w:sz w:val="24"/>
                <w:szCs w:val="24"/>
                <w:highlight w:val="none"/>
                <w:lang w:val="en-US"/>
              </w:rPr>
              <w:t xml:space="preserve">起</w:t>
            </w:r>
            <w:r>
              <w:rPr>
                <w:rFonts w:hint="eastAsia" w:ascii="仿宋" w:hAnsi="仿宋" w:eastAsia="仿宋" w:cs="仿宋"/>
                <w:color w:val="000000"/>
                <w:sz w:val="24"/>
                <w:szCs w:val="24"/>
                <w:highlight w:val="none"/>
              </w:rPr>
              <w:t xml:space="preserve">（以</w:t>
            </w:r>
            <w:r>
              <w:rPr>
                <w:rFonts w:hint="eastAsia" w:ascii="仿宋" w:hAnsi="仿宋" w:eastAsia="仿宋" w:cs="仿宋"/>
                <w:color w:val="000000"/>
                <w:sz w:val="24"/>
                <w:szCs w:val="24"/>
                <w:highlight w:val="none"/>
                <w:lang w:val="en-US"/>
              </w:rPr>
              <w:t xml:space="preserve">标准发布</w:t>
            </w:r>
            <w:r>
              <w:rPr>
                <w:rFonts w:hint="eastAsia" w:ascii="仿宋" w:hAnsi="仿宋" w:eastAsia="仿宋" w:cs="仿宋"/>
                <w:color w:val="000000"/>
                <w:sz w:val="24"/>
                <w:szCs w:val="24"/>
                <w:highlight w:val="none"/>
              </w:rPr>
              <w:t xml:space="preserve">日期计算）至递交投标文件截止之日</w:t>
            </w:r>
            <w:r>
              <w:rPr>
                <w:rFonts w:hint="eastAsia" w:ascii="仿宋" w:hAnsi="仿宋" w:eastAsia="仿宋" w:cs="仿宋"/>
                <w:color w:val="000000"/>
                <w:sz w:val="24"/>
                <w:szCs w:val="24"/>
                <w:highlight w:val="none"/>
                <w:lang w:val="en-US" w:bidi="ar-SA"/>
              </w:rPr>
              <w:t xml:space="preserve">，投标人主导过</w:t>
            </w:r>
            <w:r>
              <w:rPr>
                <w:rFonts w:hint="eastAsia" w:ascii="仿宋" w:hAnsi="仿宋" w:eastAsia="仿宋" w:cs="仿宋"/>
                <w:b/>
                <w:bCs/>
                <w:color w:val="000000"/>
                <w:sz w:val="24"/>
                <w:szCs w:val="24"/>
                <w:highlight w:val="none"/>
                <w:lang w:val="en-US" w:bidi="ar-SA"/>
              </w:rPr>
              <w:t xml:space="preserve">本分包所属领域</w:t>
            </w:r>
            <w:r>
              <w:rPr>
                <w:rFonts w:hint="eastAsia" w:ascii="仿宋" w:hAnsi="仿宋" w:eastAsia="仿宋" w:cs="仿宋"/>
                <w:color w:val="000000"/>
                <w:sz w:val="24"/>
                <w:szCs w:val="24"/>
                <w:highlight w:val="none"/>
                <w:lang w:val="en-US" w:bidi="ar-SA"/>
              </w:rPr>
              <w:t xml:space="preserve">各类标准制修订的，每提供一项得3分。</w:t>
            </w:r>
            <w:r>
              <w:rPr>
                <w:rFonts w:hint="eastAsia" w:ascii="仿宋" w:hAnsi="仿宋" w:eastAsia="仿宋" w:cs="仿宋"/>
                <w:color w:val="000000"/>
                <w:sz w:val="24"/>
                <w:szCs w:val="24"/>
                <w:highlight w:val="none"/>
                <w:lang w:val="en-US" w:bidi="ar-SA"/>
              </w:rPr>
            </w:r>
            <w:r/>
          </w:p>
          <w:p>
            <w:pPr>
              <w:pStyle w:val="1008"/>
              <w:spacing w:line="360" w:lineRule="exact"/>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（需提供标准清单、服务团队成员名单和已发布相关标准文本的复印件（仅需包含封面、目次、前言、正文首页）加盖投标单位公章，不含立项项目。）</w:t>
            </w:r>
            <w:r>
              <w:rPr>
                <w:rFonts w:hint="eastAsia" w:ascii="仿宋" w:hAnsi="仿宋" w:eastAsia="仿宋" w:cs="仿宋"/>
                <w:color w:val="000000"/>
                <w:sz w:val="24"/>
                <w:szCs w:val="24"/>
                <w:highlight w:val="none"/>
                <w:lang w:val="en-US" w:bidi="ar-SA"/>
              </w:rPr>
            </w:r>
            <w:r/>
          </w:p>
          <w:p>
            <w:pPr>
              <w:pStyle w:val="1008"/>
              <w:numPr>
                <w:ilvl w:val="0"/>
                <w:numId w:val="5"/>
              </w:numPr>
              <w:spacing w:line="360" w:lineRule="exact"/>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rPr>
              <w:t xml:space="preserve">自</w:t>
            </w:r>
            <w:r>
              <w:rPr>
                <w:rFonts w:hint="eastAsia" w:ascii="仿宋" w:hAnsi="仿宋" w:eastAsia="仿宋" w:cs="仿宋"/>
                <w:color w:val="000000"/>
                <w:sz w:val="24"/>
                <w:szCs w:val="24"/>
                <w:highlight w:val="none"/>
              </w:rPr>
              <w:t xml:space="preserve">202</w:t>
            </w:r>
            <w:r>
              <w:rPr>
                <w:rFonts w:hint="eastAsia" w:ascii="仿宋" w:hAnsi="仿宋" w:eastAsia="仿宋" w:cs="仿宋"/>
                <w:color w:val="000000"/>
                <w:sz w:val="24"/>
                <w:szCs w:val="24"/>
                <w:highlight w:val="none"/>
                <w:lang w:val="en-US"/>
              </w:rPr>
              <w:t xml:space="preserve">1</w:t>
            </w:r>
            <w:r>
              <w:rPr>
                <w:rFonts w:hint="eastAsia" w:ascii="仿宋" w:hAnsi="仿宋" w:eastAsia="仿宋" w:cs="仿宋"/>
                <w:color w:val="000000"/>
                <w:sz w:val="24"/>
                <w:szCs w:val="24"/>
                <w:highlight w:val="none"/>
              </w:rPr>
              <w:t xml:space="preserve">年1月1日</w:t>
            </w:r>
            <w:r>
              <w:rPr>
                <w:rFonts w:hint="eastAsia" w:ascii="仿宋" w:hAnsi="仿宋" w:eastAsia="仿宋" w:cs="仿宋"/>
                <w:color w:val="000000"/>
                <w:sz w:val="24"/>
                <w:szCs w:val="24"/>
                <w:highlight w:val="none"/>
                <w:lang w:val="en-US"/>
              </w:rPr>
              <w:t xml:space="preserve">起</w:t>
            </w:r>
            <w:r>
              <w:rPr>
                <w:rFonts w:hint="eastAsia" w:ascii="仿宋" w:hAnsi="仿宋" w:eastAsia="仿宋" w:cs="仿宋"/>
                <w:color w:val="000000"/>
                <w:sz w:val="24"/>
                <w:szCs w:val="24"/>
                <w:highlight w:val="none"/>
              </w:rPr>
              <w:t xml:space="preserve">（以</w:t>
            </w:r>
            <w:r>
              <w:rPr>
                <w:rFonts w:hint="eastAsia" w:ascii="仿宋" w:hAnsi="仿宋" w:eastAsia="仿宋" w:cs="仿宋"/>
                <w:color w:val="000000"/>
                <w:sz w:val="24"/>
                <w:szCs w:val="24"/>
                <w:highlight w:val="none"/>
                <w:lang w:val="en-US"/>
              </w:rPr>
              <w:t xml:space="preserve">标准发布</w:t>
            </w:r>
            <w:r>
              <w:rPr>
                <w:rFonts w:hint="eastAsia" w:ascii="仿宋" w:hAnsi="仿宋" w:eastAsia="仿宋" w:cs="仿宋"/>
                <w:color w:val="000000"/>
                <w:sz w:val="24"/>
                <w:szCs w:val="24"/>
                <w:highlight w:val="none"/>
              </w:rPr>
              <w:t xml:space="preserve">日期计算）至递交投标文件截止之日</w:t>
            </w:r>
            <w:r>
              <w:rPr>
                <w:rFonts w:hint="eastAsia" w:ascii="仿宋" w:hAnsi="仿宋" w:eastAsia="仿宋" w:cs="仿宋"/>
                <w:color w:val="000000"/>
                <w:sz w:val="24"/>
                <w:szCs w:val="24"/>
                <w:highlight w:val="none"/>
                <w:lang w:val="en-US" w:bidi="ar-SA"/>
              </w:rPr>
              <w:t xml:space="preserve">，投标人参与过</w:t>
            </w:r>
            <w:r>
              <w:rPr>
                <w:rFonts w:hint="eastAsia" w:ascii="仿宋" w:hAnsi="仿宋" w:eastAsia="仿宋" w:cs="仿宋"/>
                <w:b/>
                <w:bCs/>
                <w:color w:val="000000"/>
                <w:sz w:val="24"/>
                <w:szCs w:val="24"/>
                <w:highlight w:val="none"/>
                <w:lang w:val="en-US" w:bidi="ar-SA"/>
              </w:rPr>
              <w:t xml:space="preserve">本分包所属领域</w:t>
            </w:r>
            <w:r>
              <w:rPr>
                <w:rFonts w:hint="eastAsia" w:ascii="仿宋" w:hAnsi="仿宋" w:eastAsia="仿宋" w:cs="仿宋"/>
                <w:color w:val="000000"/>
                <w:sz w:val="24"/>
                <w:szCs w:val="24"/>
                <w:highlight w:val="none"/>
                <w:lang w:val="en-US" w:bidi="ar-SA"/>
              </w:rPr>
              <w:t xml:space="preserve">各类标准制修订的，每提供一项得2分。</w:t>
            </w:r>
            <w:r>
              <w:rPr>
                <w:rFonts w:hint="eastAsia" w:ascii="仿宋" w:hAnsi="仿宋" w:eastAsia="仿宋" w:cs="仿宋"/>
                <w:color w:val="000000"/>
                <w:sz w:val="24"/>
                <w:szCs w:val="24"/>
                <w:highlight w:val="none"/>
                <w:lang w:val="en-US" w:bidi="ar-SA"/>
              </w:rPr>
            </w:r>
            <w:r/>
          </w:p>
          <w:p>
            <w:pPr>
              <w:pStyle w:val="1008"/>
              <w:spacing w:line="360" w:lineRule="exact"/>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（需提供标准清单、服务团队成员名单和已发布相关标准文本的复印件（仅需包含封面、目次、前言、正文首页）加盖投标单位公章，不含立项项目。）</w:t>
            </w:r>
            <w:r>
              <w:rPr>
                <w:rFonts w:hint="eastAsia" w:ascii="仿宋" w:hAnsi="仿宋" w:eastAsia="仿宋" w:cs="仿宋"/>
                <w:color w:val="000000"/>
                <w:sz w:val="24"/>
                <w:szCs w:val="24"/>
                <w:highlight w:val="none"/>
                <w:lang w:val="en-US" w:bidi="ar-SA"/>
              </w:rPr>
            </w:r>
            <w:r/>
          </w:p>
          <w:p>
            <w:pPr>
              <w:pStyle w:val="1008"/>
              <w:numPr>
                <w:ilvl w:val="0"/>
                <w:numId w:val="5"/>
              </w:numPr>
              <w:spacing w:line="360" w:lineRule="exact"/>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自2021年1月1日起（以审查活动证明材料日期计算）</w:t>
            </w:r>
            <w:r>
              <w:rPr>
                <w:rFonts w:hint="eastAsia" w:ascii="仿宋" w:hAnsi="仿宋" w:eastAsia="仿宋" w:cs="仿宋"/>
                <w:color w:val="000000"/>
                <w:sz w:val="24"/>
                <w:szCs w:val="24"/>
                <w:highlight w:val="none"/>
              </w:rPr>
              <w:t xml:space="preserve">至递交投标文件截止之日</w:t>
            </w:r>
            <w:r>
              <w:rPr>
                <w:rFonts w:hint="eastAsia" w:ascii="仿宋" w:hAnsi="仿宋" w:eastAsia="仿宋" w:cs="仿宋"/>
                <w:color w:val="000000"/>
                <w:sz w:val="24"/>
                <w:szCs w:val="24"/>
                <w:highlight w:val="none"/>
                <w:lang w:val="en-US" w:bidi="ar-SA"/>
              </w:rPr>
              <w:t xml:space="preserve">，投标人为</w:t>
            </w:r>
            <w:r>
              <w:rPr>
                <w:rFonts w:hint="eastAsia" w:ascii="仿宋" w:hAnsi="仿宋" w:eastAsia="仿宋" w:cs="仿宋"/>
                <w:b/>
                <w:bCs/>
                <w:color w:val="000000"/>
                <w:sz w:val="24"/>
                <w:szCs w:val="24"/>
                <w:highlight w:val="none"/>
                <w:lang w:val="en-US" w:bidi="ar-SA"/>
              </w:rPr>
              <w:t xml:space="preserve">本分包</w:t>
            </w:r>
            <w:r>
              <w:rPr>
                <w:rFonts w:hint="eastAsia" w:ascii="仿宋" w:hAnsi="仿宋" w:eastAsia="仿宋" w:cs="仿宋"/>
                <w:color w:val="000000"/>
                <w:sz w:val="24"/>
                <w:szCs w:val="24"/>
                <w:highlight w:val="none"/>
                <w:lang w:val="en-US" w:bidi="ar-SA"/>
              </w:rPr>
              <w:t xml:space="preserve">配备的服务团队成员作为技术审查专家参与过类似项目标准审查的，每提供一项得1分。</w:t>
            </w:r>
            <w:r>
              <w:rPr>
                <w:rFonts w:hint="eastAsia" w:ascii="仿宋" w:hAnsi="仿宋" w:eastAsia="仿宋" w:cs="仿宋"/>
                <w:color w:val="000000"/>
                <w:sz w:val="24"/>
                <w:szCs w:val="24"/>
                <w:highlight w:val="none"/>
                <w:lang w:val="en-US" w:bidi="ar-SA"/>
              </w:rPr>
            </w:r>
            <w:r/>
          </w:p>
          <w:p>
            <w:pPr>
              <w:pStyle w:val="1008"/>
              <w:spacing w:line="360" w:lineRule="exact"/>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（①需提供相关审查活动证明材料及技术审查专家名单，名单内容包括但不限于</w:t>
            </w:r>
            <w:r>
              <w:rPr>
                <w:rFonts w:hint="eastAsia" w:ascii="仿宋" w:hAnsi="仿宋" w:eastAsia="仿宋" w:cs="仿宋"/>
                <w:color w:val="000000"/>
                <w:sz w:val="24"/>
                <w:szCs w:val="24"/>
                <w:highlight w:val="none"/>
                <w:lang w:val="en-US"/>
              </w:rPr>
              <w:t xml:space="preserve">姓名、性别、年龄、单位部门岗位、专业技术职称、类似项目标准审查工作经历等信息并</w:t>
            </w:r>
            <w:r>
              <w:rPr>
                <w:rFonts w:hint="eastAsia" w:ascii="仿宋" w:hAnsi="仿宋" w:eastAsia="仿宋" w:cs="仿宋"/>
                <w:color w:val="000000"/>
                <w:sz w:val="24"/>
                <w:szCs w:val="24"/>
                <w:highlight w:val="none"/>
                <w:lang w:val="en-US" w:bidi="ar-SA"/>
              </w:rPr>
              <w:t xml:space="preserve">加盖投标单位公章；②需提供</w:t>
            </w:r>
            <w:r>
              <w:rPr>
                <w:rFonts w:hint="eastAsia" w:ascii="仿宋" w:hAnsi="仿宋" w:eastAsia="仿宋" w:cs="仿宋"/>
                <w:color w:val="000000"/>
                <w:sz w:val="24"/>
                <w:szCs w:val="24"/>
                <w:highlight w:val="none"/>
                <w:lang w:val="en-US"/>
              </w:rPr>
              <w:t xml:space="preserve">有效的职称证书（或职称证明文件）复印件并加盖投标单位公章；③如为自有员工需提供投标单位为其缴纳的2025年12月-2026年5月期间的任意一个月社保证明材料，如为外聘专家需提供劳动合同（或聘用协议）等相关证明材料及专家身份证复印件加盖投标单位公章；以上①-③项未提供或提供证明材料不全不完整或不符合要求或不清晰明确的不得分。</w:t>
            </w:r>
            <w:r>
              <w:rPr>
                <w:rFonts w:hint="eastAsia" w:ascii="仿宋" w:hAnsi="仿宋" w:eastAsia="仿宋" w:cs="仿宋"/>
                <w:color w:val="000000"/>
                <w:sz w:val="24"/>
                <w:szCs w:val="24"/>
                <w:highlight w:val="none"/>
                <w:lang w:val="en-US" w:bidi="ar-SA"/>
              </w:rPr>
              <w:t xml:space="preserve">）</w:t>
            </w:r>
            <w:r>
              <w:rPr>
                <w:rFonts w:hint="eastAsia" w:ascii="仿宋" w:hAnsi="仿宋" w:eastAsia="仿宋" w:cs="仿宋"/>
                <w:color w:val="000000"/>
                <w:sz w:val="24"/>
                <w:szCs w:val="24"/>
                <w:highlight w:val="none"/>
                <w:lang w:val="en-US" w:bidi="ar-SA"/>
              </w:rPr>
            </w:r>
            <w:r/>
          </w:p>
          <w:p>
            <w:pPr>
              <w:pStyle w:val="1008"/>
              <w:spacing w:line="360" w:lineRule="exact"/>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注：①本评分项以上3个评分点可兼得分，最高得10分，未按要求提供证明材料的不得分。</w:t>
            </w:r>
            <w:r>
              <w:rPr>
                <w:rFonts w:hint="eastAsia" w:ascii="仿宋" w:hAnsi="仿宋" w:eastAsia="仿宋" w:cs="仿宋"/>
                <w:color w:val="000000"/>
                <w:sz w:val="24"/>
                <w:szCs w:val="24"/>
                <w:highlight w:val="none"/>
                <w:lang w:val="en-US" w:bidi="ar-SA"/>
              </w:rPr>
            </w:r>
            <w:r/>
          </w:p>
          <w:p>
            <w:pPr>
              <w:pStyle w:val="1008"/>
              <w:spacing w:line="360" w:lineRule="exact"/>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②“主导”指第一起草单位，“参与”指第二及以后起草单位。③本评分项三种情形所指的标准为国际标准、国家标准、行业标准、地方标准、团体标准，均不包含企业标准。</w:t>
            </w:r>
            <w:r>
              <w:rPr>
                <w:rFonts w:hint="eastAsia" w:ascii="仿宋" w:hAnsi="仿宋" w:eastAsia="仿宋" w:cs="仿宋"/>
                <w:color w:val="000000"/>
                <w:sz w:val="24"/>
                <w:szCs w:val="24"/>
                <w:highlight w:val="none"/>
                <w:lang w:val="en-US" w:bidi="ar-SA"/>
              </w:rPr>
            </w:r>
            <w:r/>
          </w:p>
        </w:tc>
        <w:tc>
          <w:tcPr>
            <w:tcW w:w="859" w:type="dxa"/>
            <w:vAlign w:val="center"/>
            <w:textDirection w:val="lrTb"/>
            <w:noWrap w:val="false"/>
          </w:tcPr>
          <w:p>
            <w:pPr>
              <w:pStyle w:val="1008"/>
              <w:jc w:val="center"/>
              <w:spacing w:line="360" w:lineRule="exact"/>
              <w:rPr>
                <w:rFonts w:hint="eastAsia" w:ascii="仿宋" w:hAnsi="仿宋" w:eastAsia="仿宋" w:cs="仿宋"/>
                <w:color w:val="000000"/>
                <w:sz w:val="24"/>
                <w:szCs w:val="24"/>
                <w:lang w:val="en-US" w:bidi="ar-SA"/>
              </w:rPr>
            </w:pPr>
            <w:r>
              <w:rPr>
                <w:rFonts w:hint="eastAsia" w:ascii="仿宋" w:hAnsi="仿宋" w:eastAsia="仿宋" w:cs="仿宋"/>
                <w:color w:val="000000"/>
                <w:sz w:val="24"/>
                <w:szCs w:val="24"/>
                <w:lang w:val="en-US" w:bidi="ar-SA"/>
              </w:rPr>
              <w:t xml:space="preserve">10分</w:t>
            </w:r>
            <w:r>
              <w:rPr>
                <w:rFonts w:hint="eastAsia" w:ascii="仿宋" w:hAnsi="仿宋" w:eastAsia="仿宋" w:cs="仿宋"/>
                <w:color w:val="000000"/>
                <w:sz w:val="24"/>
                <w:szCs w:val="24"/>
                <w:lang w:val="en-US" w:bidi="ar-SA"/>
              </w:rPr>
            </w:r>
            <w:r/>
          </w:p>
        </w:tc>
      </w:tr>
      <w:tr>
        <w:trPr>
          <w:trHeight w:val="2087"/>
        </w:trPr>
        <w:tc>
          <w:tcPr>
            <w:tcW w:w="707" w:type="dxa"/>
            <w:vAlign w:val="center"/>
            <w:textDirection w:val="lrTb"/>
            <w:noWrap w:val="false"/>
          </w:tcPr>
          <w:p>
            <w:pPr>
              <w:pStyle w:val="1008"/>
              <w:jc w:val="center"/>
              <w:spacing w:line="360" w:lineRule="exact"/>
              <w:rPr>
                <w:rFonts w:hint="eastAsia" w:ascii="仿宋" w:hAnsi="仿宋" w:eastAsia="仿宋" w:cs="仿宋"/>
                <w:color w:val="000000"/>
                <w:sz w:val="24"/>
                <w:szCs w:val="24"/>
                <w:lang w:val="en-US" w:bidi="ar-SA"/>
              </w:rPr>
            </w:pPr>
            <w:r>
              <w:rPr>
                <w:rFonts w:hint="eastAsia" w:ascii="仿宋" w:hAnsi="仿宋" w:eastAsia="仿宋" w:cs="仿宋"/>
                <w:color w:val="000000"/>
                <w:sz w:val="24"/>
                <w:szCs w:val="24"/>
                <w:lang w:val="en-US" w:bidi="ar-SA"/>
              </w:rPr>
              <w:t xml:space="preserve">5</w:t>
            </w:r>
            <w:r>
              <w:rPr>
                <w:rFonts w:hint="eastAsia" w:ascii="仿宋" w:hAnsi="仿宋" w:eastAsia="仿宋" w:cs="仿宋"/>
                <w:color w:val="000000"/>
                <w:sz w:val="24"/>
                <w:szCs w:val="24"/>
                <w:lang w:val="en-US" w:bidi="ar-SA"/>
              </w:rPr>
            </w:r>
            <w:r/>
          </w:p>
        </w:tc>
        <w:tc>
          <w:tcPr>
            <w:tcW w:w="1196" w:type="dxa"/>
            <w:vAlign w:val="center"/>
            <w:textDirection w:val="lrTb"/>
            <w:noWrap w:val="false"/>
          </w:tcPr>
          <w:p>
            <w:pPr>
              <w:pStyle w:val="1008"/>
              <w:jc w:val="center"/>
              <w:spacing w:line="360" w:lineRule="exact"/>
              <w:rPr>
                <w:rFonts w:hint="eastAsia" w:ascii="仿宋" w:hAnsi="仿宋" w:eastAsia="仿宋" w:cs="仿宋"/>
                <w:color w:val="000000"/>
                <w:sz w:val="24"/>
                <w:szCs w:val="24"/>
                <w:lang w:val="en-US" w:bidi="ar-SA"/>
              </w:rPr>
            </w:pPr>
            <w:r>
              <w:rPr>
                <w:rFonts w:hint="eastAsia" w:ascii="仿宋" w:hAnsi="仿宋" w:eastAsia="仿宋" w:cs="仿宋"/>
                <w:color w:val="000000"/>
                <w:sz w:val="24"/>
                <w:szCs w:val="24"/>
                <w:lang w:val="en-US" w:bidi="ar-SA"/>
              </w:rPr>
              <w:t xml:space="preserve">标准国际化工作经验</w:t>
            </w:r>
            <w:r>
              <w:rPr>
                <w:rFonts w:hint="eastAsia" w:ascii="仿宋" w:hAnsi="仿宋" w:eastAsia="仿宋" w:cs="仿宋"/>
                <w:color w:val="000000"/>
                <w:sz w:val="24"/>
                <w:szCs w:val="24"/>
                <w:lang w:val="en-US" w:bidi="ar-SA"/>
              </w:rPr>
            </w:r>
            <w:r/>
          </w:p>
          <w:p>
            <w:pPr>
              <w:pStyle w:val="1008"/>
              <w:jc w:val="center"/>
              <w:spacing w:line="360" w:lineRule="exact"/>
              <w:rPr>
                <w:rFonts w:hint="eastAsia" w:ascii="仿宋" w:hAnsi="仿宋" w:eastAsia="仿宋" w:cs="仿宋"/>
                <w:color w:val="000000"/>
                <w:sz w:val="24"/>
                <w:szCs w:val="24"/>
                <w:lang w:val="en-US" w:bidi="ar-SA"/>
              </w:rPr>
            </w:pPr>
            <w:r>
              <w:rPr>
                <w:rFonts w:hint="eastAsia" w:ascii="仿宋" w:hAnsi="仿宋" w:eastAsia="仿宋" w:cs="仿宋"/>
                <w:color w:val="000000"/>
                <w:sz w:val="24"/>
                <w:szCs w:val="24"/>
                <w:lang w:val="en-US" w:bidi="ar-SA"/>
              </w:rPr>
              <w:t xml:space="preserve">（10分）</w:t>
            </w:r>
            <w:r>
              <w:rPr>
                <w:rFonts w:hint="eastAsia" w:ascii="仿宋" w:hAnsi="仿宋" w:eastAsia="仿宋" w:cs="仿宋"/>
                <w:color w:val="000000"/>
                <w:sz w:val="24"/>
                <w:szCs w:val="24"/>
                <w:lang w:val="en-US" w:bidi="ar-SA"/>
              </w:rPr>
            </w:r>
            <w:r/>
          </w:p>
        </w:tc>
        <w:tc>
          <w:tcPr>
            <w:tcW w:w="7027" w:type="dxa"/>
            <w:vAlign w:val="center"/>
            <w:textDirection w:val="lrTb"/>
            <w:noWrap w:val="false"/>
          </w:tcPr>
          <w:p>
            <w:pPr>
              <w:pStyle w:val="1008"/>
              <w:spacing w:line="360" w:lineRule="exact"/>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投标人或服务团队成员自2021年1月1日起至递交投标文件截止之日，具有标准海外应用、标准化跟踪研究、承办国际标准化会议等标准国际化工作经历的，每提供1个得2分，本项最高得10分。</w:t>
            </w:r>
            <w:r>
              <w:rPr>
                <w:rFonts w:hint="eastAsia" w:ascii="仿宋" w:hAnsi="仿宋" w:eastAsia="仿宋" w:cs="仿宋"/>
                <w:color w:val="000000"/>
                <w:sz w:val="24"/>
                <w:szCs w:val="24"/>
                <w:highlight w:val="none"/>
                <w:lang w:val="en-US" w:bidi="ar-SA"/>
              </w:rPr>
            </w:r>
            <w:r/>
          </w:p>
          <w:p>
            <w:pPr>
              <w:pStyle w:val="1008"/>
              <w:spacing w:line="360" w:lineRule="exact"/>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（注：需提供相关证明材料复印件加盖投标单位公章，未按要求提供的不得分。）</w:t>
            </w:r>
            <w:r>
              <w:rPr>
                <w:rFonts w:hint="eastAsia" w:ascii="仿宋" w:hAnsi="仿宋" w:eastAsia="仿宋" w:cs="仿宋"/>
                <w:color w:val="000000"/>
                <w:sz w:val="24"/>
                <w:szCs w:val="24"/>
                <w:highlight w:val="none"/>
                <w:lang w:val="en-US" w:bidi="ar-SA"/>
              </w:rPr>
            </w:r>
            <w:r/>
          </w:p>
        </w:tc>
        <w:tc>
          <w:tcPr>
            <w:tcW w:w="859" w:type="dxa"/>
            <w:vAlign w:val="center"/>
            <w:textDirection w:val="lrTb"/>
            <w:noWrap w:val="false"/>
          </w:tcPr>
          <w:p>
            <w:pPr>
              <w:pStyle w:val="1008"/>
              <w:jc w:val="center"/>
              <w:spacing w:line="360" w:lineRule="exact"/>
              <w:rPr>
                <w:rFonts w:hint="eastAsia" w:ascii="仿宋" w:hAnsi="仿宋" w:eastAsia="仿宋" w:cs="仿宋"/>
                <w:color w:val="000000"/>
                <w:sz w:val="24"/>
                <w:szCs w:val="24"/>
                <w:lang w:val="en-US" w:bidi="ar-SA"/>
              </w:rPr>
            </w:pPr>
            <w:r>
              <w:rPr>
                <w:rFonts w:hint="eastAsia" w:ascii="仿宋" w:hAnsi="仿宋" w:eastAsia="仿宋" w:cs="仿宋"/>
                <w:color w:val="000000"/>
                <w:sz w:val="24"/>
                <w:szCs w:val="24"/>
                <w:lang w:val="en-US" w:bidi="ar-SA"/>
              </w:rPr>
              <w:t xml:space="preserve">10分</w:t>
            </w:r>
            <w:r>
              <w:rPr>
                <w:rFonts w:hint="eastAsia" w:ascii="仿宋" w:hAnsi="仿宋" w:eastAsia="仿宋" w:cs="仿宋"/>
                <w:color w:val="000000"/>
                <w:sz w:val="24"/>
                <w:szCs w:val="24"/>
                <w:lang w:val="en-US" w:bidi="ar-SA"/>
              </w:rPr>
            </w:r>
            <w:r/>
          </w:p>
        </w:tc>
      </w:tr>
      <w:tr>
        <w:trPr>
          <w:trHeight w:val="2519"/>
        </w:trPr>
        <w:tc>
          <w:tcPr>
            <w:tcW w:w="707" w:type="dxa"/>
            <w:vAlign w:val="center"/>
            <w:textDirection w:val="lrTb"/>
            <w:noWrap w:val="false"/>
          </w:tcPr>
          <w:p>
            <w:pPr>
              <w:pStyle w:val="1008"/>
              <w:jc w:val="center"/>
              <w:spacing w:line="360" w:lineRule="exact"/>
              <w:rPr>
                <w:rFonts w:hint="eastAsia" w:ascii="仿宋" w:hAnsi="仿宋" w:eastAsia="仿宋" w:cs="仿宋"/>
                <w:color w:val="000000"/>
                <w:sz w:val="24"/>
                <w:szCs w:val="24"/>
                <w:lang w:val="en-US" w:bidi="ar-SA"/>
              </w:rPr>
            </w:pPr>
            <w:r>
              <w:rPr>
                <w:rFonts w:hint="eastAsia" w:ascii="仿宋" w:hAnsi="仿宋" w:eastAsia="仿宋" w:cs="仿宋"/>
                <w:color w:val="000000"/>
                <w:sz w:val="24"/>
                <w:szCs w:val="24"/>
                <w:lang w:val="en-US" w:bidi="ar-SA"/>
              </w:rPr>
              <w:t xml:space="preserve">6</w:t>
            </w:r>
            <w:r>
              <w:rPr>
                <w:rFonts w:hint="eastAsia" w:ascii="仿宋" w:hAnsi="仿宋" w:eastAsia="仿宋" w:cs="仿宋"/>
                <w:color w:val="000000"/>
                <w:sz w:val="24"/>
                <w:szCs w:val="24"/>
                <w:lang w:val="en-US" w:bidi="ar-SA"/>
              </w:rPr>
            </w:r>
            <w:r/>
          </w:p>
        </w:tc>
        <w:tc>
          <w:tcPr>
            <w:tcW w:w="1196" w:type="dxa"/>
            <w:vAlign w:val="center"/>
            <w:textDirection w:val="lrTb"/>
            <w:noWrap w:val="false"/>
          </w:tcPr>
          <w:p>
            <w:pPr>
              <w:pStyle w:val="1008"/>
              <w:jc w:val="center"/>
              <w:spacing w:line="360" w:lineRule="exact"/>
              <w:rPr>
                <w:rFonts w:hint="eastAsia" w:ascii="仿宋" w:hAnsi="仿宋" w:eastAsia="仿宋" w:cs="仿宋"/>
                <w:color w:val="000000"/>
                <w:sz w:val="24"/>
                <w:szCs w:val="24"/>
                <w:lang w:val="en-US" w:bidi="ar-SA"/>
              </w:rPr>
            </w:pPr>
            <w:r>
              <w:rPr>
                <w:rFonts w:hint="eastAsia" w:ascii="仿宋" w:hAnsi="仿宋" w:eastAsia="仿宋" w:cs="仿宋"/>
                <w:color w:val="000000"/>
                <w:sz w:val="24"/>
                <w:szCs w:val="24"/>
                <w:lang w:val="en-US" w:bidi="ar-SA"/>
              </w:rPr>
              <w:t xml:space="preserve">标准化服务（工作）经历</w:t>
            </w:r>
            <w:r>
              <w:rPr>
                <w:rFonts w:hint="eastAsia" w:ascii="仿宋" w:hAnsi="仿宋" w:eastAsia="仿宋" w:cs="仿宋"/>
                <w:color w:val="000000"/>
                <w:sz w:val="24"/>
                <w:szCs w:val="24"/>
                <w:lang w:val="en-US" w:bidi="ar-SA"/>
              </w:rPr>
            </w:r>
            <w:r/>
          </w:p>
          <w:p>
            <w:pPr>
              <w:pStyle w:val="1008"/>
              <w:jc w:val="center"/>
              <w:spacing w:line="360" w:lineRule="exact"/>
              <w:rPr>
                <w:rFonts w:hint="eastAsia" w:ascii="仿宋" w:hAnsi="仿宋" w:eastAsia="仿宋" w:cs="仿宋"/>
                <w:color w:val="000000"/>
                <w:sz w:val="24"/>
                <w:szCs w:val="24"/>
                <w:lang w:val="en-US" w:bidi="ar-SA"/>
              </w:rPr>
            </w:pPr>
            <w:r>
              <w:rPr>
                <w:rFonts w:hint="eastAsia" w:ascii="仿宋" w:hAnsi="仿宋" w:eastAsia="仿宋" w:cs="仿宋"/>
                <w:color w:val="000000"/>
                <w:sz w:val="24"/>
                <w:szCs w:val="24"/>
                <w:lang w:val="en-US" w:bidi="ar-SA"/>
              </w:rPr>
              <w:t xml:space="preserve">（10分）</w:t>
            </w:r>
            <w:r>
              <w:rPr>
                <w:rFonts w:hint="eastAsia" w:ascii="仿宋" w:hAnsi="仿宋" w:eastAsia="仿宋" w:cs="仿宋"/>
                <w:color w:val="000000"/>
                <w:sz w:val="24"/>
                <w:szCs w:val="24"/>
                <w:lang w:val="en-US" w:bidi="ar-SA"/>
              </w:rPr>
            </w:r>
            <w:r/>
          </w:p>
        </w:tc>
        <w:tc>
          <w:tcPr>
            <w:tcW w:w="7027" w:type="dxa"/>
            <w:vAlign w:val="center"/>
            <w:textDirection w:val="lrTb"/>
            <w:noWrap w:val="false"/>
          </w:tcPr>
          <w:p>
            <w:pPr>
              <w:pStyle w:val="1008"/>
              <w:spacing w:line="360" w:lineRule="exact"/>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投标人自2021年1月1日起（以下达项目文件日期或合同签订日期计算）至递交投标文件截止之日，承担过标准体系建设、标准监督检查、标准化试点服务、标准化技术咨询等与本项目相关工作或服务的，每提供1项（次）得2分，本项最高得10分。</w:t>
            </w:r>
            <w:r>
              <w:rPr>
                <w:rFonts w:hint="eastAsia" w:ascii="仿宋" w:hAnsi="仿宋" w:eastAsia="仿宋" w:cs="仿宋"/>
                <w:color w:val="000000"/>
                <w:sz w:val="24"/>
                <w:szCs w:val="24"/>
                <w:highlight w:val="none"/>
                <w:lang w:val="en-US" w:bidi="ar-SA"/>
              </w:rPr>
            </w:r>
            <w:r/>
          </w:p>
          <w:p>
            <w:pPr>
              <w:pStyle w:val="1008"/>
              <w:spacing w:line="360" w:lineRule="exact"/>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（注：需提供下达项目文件或合同复印件加盖投标单位公章，未按要求提供的不得分。）</w:t>
            </w:r>
            <w:r>
              <w:rPr>
                <w:rFonts w:hint="eastAsia" w:ascii="仿宋" w:hAnsi="仿宋" w:eastAsia="仿宋" w:cs="仿宋"/>
                <w:color w:val="000000"/>
                <w:sz w:val="24"/>
                <w:szCs w:val="24"/>
                <w:highlight w:val="none"/>
                <w:lang w:val="en-US" w:bidi="ar-SA"/>
              </w:rPr>
            </w:r>
            <w:r/>
          </w:p>
        </w:tc>
        <w:tc>
          <w:tcPr>
            <w:tcW w:w="859" w:type="dxa"/>
            <w:vAlign w:val="center"/>
            <w:textDirection w:val="lrTb"/>
            <w:noWrap w:val="false"/>
          </w:tcPr>
          <w:p>
            <w:pPr>
              <w:pStyle w:val="1008"/>
              <w:jc w:val="center"/>
              <w:spacing w:line="360" w:lineRule="exact"/>
              <w:rPr>
                <w:rFonts w:hint="eastAsia" w:ascii="仿宋" w:hAnsi="仿宋" w:eastAsia="仿宋" w:cs="仿宋"/>
                <w:color w:val="000000"/>
                <w:sz w:val="24"/>
                <w:szCs w:val="24"/>
                <w:lang w:val="en-US" w:bidi="ar-SA"/>
              </w:rPr>
            </w:pPr>
            <w:r>
              <w:rPr>
                <w:rFonts w:hint="eastAsia" w:ascii="仿宋" w:hAnsi="仿宋" w:eastAsia="仿宋" w:cs="仿宋"/>
                <w:color w:val="000000"/>
                <w:sz w:val="24"/>
                <w:szCs w:val="24"/>
                <w:lang w:val="en-US" w:bidi="ar-SA"/>
              </w:rPr>
              <w:t xml:space="preserve">10分</w:t>
            </w:r>
            <w:r>
              <w:rPr>
                <w:rFonts w:hint="eastAsia" w:ascii="仿宋" w:hAnsi="仿宋" w:eastAsia="仿宋" w:cs="仿宋"/>
                <w:color w:val="000000"/>
                <w:sz w:val="24"/>
                <w:szCs w:val="24"/>
                <w:lang w:val="en-US" w:bidi="ar-SA"/>
              </w:rPr>
            </w:r>
            <w:r/>
          </w:p>
        </w:tc>
      </w:tr>
      <w:tr>
        <w:trPr>
          <w:trHeight w:val="23"/>
        </w:trPr>
        <w:tc>
          <w:tcPr>
            <w:tcW w:w="707" w:type="dxa"/>
            <w:vAlign w:val="center"/>
            <w:textDirection w:val="lrTb"/>
            <w:noWrap w:val="false"/>
          </w:tcPr>
          <w:p>
            <w:pPr>
              <w:pStyle w:val="1008"/>
              <w:jc w:val="center"/>
              <w:spacing w:line="360" w:lineRule="exact"/>
              <w:rPr>
                <w:rFonts w:hint="eastAsia" w:ascii="仿宋" w:hAnsi="仿宋" w:eastAsia="仿宋" w:cs="仿宋"/>
                <w:color w:val="000000"/>
                <w:sz w:val="24"/>
                <w:szCs w:val="24"/>
                <w:lang w:val="en-US" w:bidi="ar-SA"/>
              </w:rPr>
            </w:pPr>
            <w:r>
              <w:rPr>
                <w:rFonts w:hint="eastAsia" w:ascii="仿宋" w:hAnsi="仿宋" w:eastAsia="仿宋" w:cs="仿宋"/>
                <w:color w:val="000000"/>
                <w:sz w:val="24"/>
                <w:szCs w:val="24"/>
                <w:lang w:val="en-US" w:bidi="ar-SA"/>
              </w:rPr>
              <w:t xml:space="preserve">7</w:t>
            </w:r>
            <w:r>
              <w:rPr>
                <w:rFonts w:hint="eastAsia" w:ascii="仿宋" w:hAnsi="仿宋" w:eastAsia="仿宋" w:cs="仿宋"/>
                <w:color w:val="000000"/>
                <w:sz w:val="24"/>
                <w:szCs w:val="24"/>
                <w:lang w:val="en-US" w:bidi="ar-SA"/>
              </w:rPr>
            </w:r>
            <w:r/>
          </w:p>
        </w:tc>
        <w:tc>
          <w:tcPr>
            <w:tcW w:w="1196" w:type="dxa"/>
            <w:vAlign w:val="center"/>
            <w:textDirection w:val="lrTb"/>
            <w:noWrap w:val="false"/>
          </w:tcPr>
          <w:p>
            <w:pPr>
              <w:pStyle w:val="1008"/>
              <w:jc w:val="center"/>
              <w:spacing w:line="360" w:lineRule="exact"/>
              <w:rPr>
                <w:rFonts w:hint="eastAsia" w:ascii="仿宋" w:hAnsi="仿宋" w:eastAsia="仿宋" w:cs="仿宋"/>
                <w:color w:val="000000"/>
                <w:sz w:val="24"/>
                <w:szCs w:val="24"/>
                <w:lang w:val="en-US" w:bidi="ar-SA"/>
              </w:rPr>
            </w:pPr>
            <w:r>
              <w:rPr>
                <w:rFonts w:hint="eastAsia" w:ascii="仿宋" w:hAnsi="仿宋" w:eastAsia="仿宋" w:cs="仿宋"/>
                <w:color w:val="000000"/>
                <w:sz w:val="24"/>
                <w:szCs w:val="24"/>
                <w:lang w:val="en-US" w:bidi="ar-SA"/>
              </w:rPr>
              <w:t xml:space="preserve">标准化科研能力</w:t>
            </w:r>
            <w:r>
              <w:rPr>
                <w:rFonts w:hint="eastAsia" w:ascii="仿宋" w:hAnsi="仿宋" w:eastAsia="仿宋" w:cs="仿宋"/>
                <w:color w:val="000000"/>
                <w:sz w:val="24"/>
                <w:szCs w:val="24"/>
                <w:lang w:val="en-US" w:bidi="ar-SA"/>
              </w:rPr>
            </w:r>
            <w:r/>
          </w:p>
          <w:p>
            <w:pPr>
              <w:pStyle w:val="1008"/>
              <w:jc w:val="center"/>
              <w:spacing w:line="360" w:lineRule="exact"/>
              <w:rPr>
                <w:rFonts w:hint="eastAsia" w:ascii="仿宋" w:hAnsi="仿宋" w:eastAsia="仿宋" w:cs="仿宋"/>
                <w:color w:val="000000"/>
                <w:sz w:val="24"/>
                <w:szCs w:val="24"/>
                <w:lang w:val="en-US" w:bidi="ar-SA"/>
              </w:rPr>
            </w:pPr>
            <w:r>
              <w:rPr>
                <w:rFonts w:hint="eastAsia" w:ascii="仿宋" w:hAnsi="仿宋" w:eastAsia="仿宋" w:cs="仿宋"/>
                <w:color w:val="000000"/>
                <w:sz w:val="24"/>
                <w:szCs w:val="24"/>
                <w:lang w:val="en-US" w:bidi="ar-SA"/>
              </w:rPr>
              <w:t xml:space="preserve">（10分）</w:t>
            </w:r>
            <w:r>
              <w:rPr>
                <w:rFonts w:hint="eastAsia" w:ascii="仿宋" w:hAnsi="仿宋" w:eastAsia="仿宋" w:cs="仿宋"/>
                <w:color w:val="000000"/>
                <w:sz w:val="24"/>
                <w:szCs w:val="24"/>
                <w:lang w:val="en-US" w:bidi="ar-SA"/>
              </w:rPr>
            </w:r>
            <w:r/>
          </w:p>
        </w:tc>
        <w:tc>
          <w:tcPr>
            <w:tcW w:w="7027" w:type="dxa"/>
            <w:vAlign w:val="center"/>
            <w:textDirection w:val="lrTb"/>
            <w:noWrap w:val="false"/>
          </w:tcPr>
          <w:p>
            <w:pPr>
              <w:pStyle w:val="1008"/>
              <w:spacing w:line="360" w:lineRule="exact"/>
              <w:rPr>
                <w:rFonts w:hint="eastAsia" w:ascii="仿宋" w:hAnsi="仿宋" w:eastAsia="仿宋" w:cs="仿宋"/>
                <w:color w:val="000000"/>
                <w:sz w:val="24"/>
                <w:szCs w:val="24"/>
                <w:lang w:val="en-US" w:bidi="ar-SA"/>
              </w:rPr>
            </w:pPr>
            <w:r>
              <w:rPr>
                <w:rFonts w:hint="eastAsia" w:ascii="仿宋" w:hAnsi="仿宋" w:eastAsia="仿宋" w:cs="仿宋"/>
                <w:color w:val="000000"/>
                <w:sz w:val="24"/>
                <w:szCs w:val="24"/>
                <w:lang w:val="en-US" w:bidi="ar-SA"/>
              </w:rPr>
              <w:t xml:space="preserve">（1）自2021年1月1日起（以合同签订日期计算）</w:t>
            </w:r>
            <w:r>
              <w:rPr>
                <w:rFonts w:hint="eastAsia" w:ascii="仿宋" w:hAnsi="仿宋" w:eastAsia="仿宋" w:cs="仿宋"/>
                <w:color w:val="000000"/>
                <w:sz w:val="24"/>
                <w:szCs w:val="24"/>
              </w:rPr>
              <w:t xml:space="preserve">至递交投标文件截止之日</w:t>
            </w:r>
            <w:r>
              <w:rPr>
                <w:rFonts w:hint="eastAsia" w:ascii="仿宋" w:hAnsi="仿宋" w:eastAsia="仿宋" w:cs="仿宋"/>
                <w:color w:val="000000"/>
                <w:sz w:val="24"/>
                <w:szCs w:val="24"/>
                <w:lang w:val="en-US" w:bidi="ar-SA"/>
              </w:rPr>
              <w:t xml:space="preserve">，投标人承担过标准化科研项目的，每提供1个得2分</w:t>
            </w:r>
            <w:r>
              <w:rPr>
                <w:rFonts w:hint="eastAsia" w:ascii="仿宋" w:hAnsi="仿宋" w:eastAsia="仿宋" w:cs="仿宋"/>
                <w:color w:val="000000"/>
                <w:sz w:val="24"/>
                <w:szCs w:val="24"/>
                <w:lang w:val="en-US" w:bidi="ar-SA"/>
              </w:rPr>
            </w:r>
            <w:r/>
          </w:p>
          <w:p>
            <w:pPr>
              <w:pStyle w:val="1008"/>
              <w:spacing w:line="360" w:lineRule="exact"/>
              <w:rPr>
                <w:rFonts w:hint="eastAsia" w:ascii="仿宋" w:hAnsi="仿宋" w:eastAsia="仿宋" w:cs="仿宋"/>
                <w:color w:val="000000"/>
                <w:sz w:val="24"/>
                <w:szCs w:val="24"/>
                <w:lang w:val="en-US" w:bidi="ar-SA"/>
              </w:rPr>
            </w:pPr>
            <w:r>
              <w:rPr>
                <w:rFonts w:hint="eastAsia" w:ascii="仿宋" w:hAnsi="仿宋" w:eastAsia="仿宋" w:cs="仿宋"/>
                <w:color w:val="000000"/>
                <w:sz w:val="24"/>
                <w:szCs w:val="24"/>
                <w:lang w:val="en-US" w:bidi="ar-SA"/>
              </w:rPr>
              <w:t xml:space="preserve">（需提供相关科研立项合同复印件加盖投标单位公章）。</w:t>
            </w:r>
            <w:r>
              <w:rPr>
                <w:rFonts w:hint="eastAsia" w:ascii="仿宋" w:hAnsi="仿宋" w:eastAsia="仿宋" w:cs="仿宋"/>
                <w:color w:val="000000"/>
                <w:sz w:val="24"/>
                <w:szCs w:val="24"/>
                <w:lang w:val="en-US" w:bidi="ar-SA"/>
              </w:rPr>
            </w:r>
            <w:r/>
          </w:p>
          <w:p>
            <w:pPr>
              <w:pStyle w:val="1008"/>
              <w:spacing w:line="360" w:lineRule="exact"/>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bidi="ar-SA"/>
              </w:rPr>
              <w:t xml:space="preserve">（2）自2021年1月1日以来（以</w:t>
            </w:r>
            <w:r>
              <w:rPr>
                <w:rFonts w:hint="eastAsia" w:ascii="仿宋" w:hAnsi="仿宋" w:eastAsia="仿宋" w:cs="仿宋"/>
                <w:color w:val="000000"/>
                <w:sz w:val="24"/>
                <w:szCs w:val="24"/>
                <w:lang w:val="en-US" w:eastAsia="zh-CN" w:bidi="ar-SA"/>
              </w:rPr>
              <w:t xml:space="preserve">发布</w:t>
            </w:r>
            <w:r>
              <w:rPr>
                <w:rFonts w:hint="eastAsia" w:ascii="仿宋" w:hAnsi="仿宋" w:eastAsia="仿宋" w:cs="仿宋"/>
                <w:color w:val="000000"/>
                <w:sz w:val="24"/>
                <w:szCs w:val="24"/>
                <w:lang w:val="en-US" w:bidi="ar-SA"/>
              </w:rPr>
              <w:t xml:space="preserve">日期计算），投标人为本项目组建且参加项目履约的团队成员以第一作者在中文核心期刊及以上发表过相关的论文论著，每有一例得1分</w:t>
            </w:r>
            <w:r>
              <w:rPr>
                <w:rFonts w:hint="eastAsia" w:ascii="仿宋" w:hAnsi="仿宋" w:eastAsia="仿宋" w:cs="仿宋"/>
                <w:color w:val="000000"/>
                <w:sz w:val="24"/>
                <w:szCs w:val="24"/>
                <w:lang w:val="en-US" w:eastAsia="zh-CN" w:bidi="ar-SA"/>
              </w:rPr>
              <w:t xml:space="preserve">。</w:t>
            </w:r>
            <w:r>
              <w:rPr>
                <w:rFonts w:hint="eastAsia" w:ascii="仿宋" w:hAnsi="仿宋" w:eastAsia="仿宋" w:cs="仿宋"/>
                <w:color w:val="000000"/>
                <w:sz w:val="24"/>
                <w:szCs w:val="24"/>
                <w:lang w:val="en-US" w:eastAsia="zh-CN" w:bidi="ar-SA"/>
              </w:rPr>
            </w:r>
            <w:r/>
          </w:p>
          <w:p>
            <w:pPr>
              <w:pStyle w:val="1008"/>
              <w:spacing w:line="360" w:lineRule="exact"/>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注：</w:t>
            </w:r>
            <w:r>
              <w:rPr>
                <w:rFonts w:hint="eastAsia" w:ascii="仿宋" w:hAnsi="仿宋" w:eastAsia="仿宋" w:cs="仿宋"/>
                <w:color w:val="000000"/>
                <w:sz w:val="24"/>
                <w:szCs w:val="24"/>
                <w:highlight w:val="none"/>
                <w:lang w:val="en-US" w:bidi="ar-SA"/>
              </w:rPr>
              <w:t xml:space="preserve">①</w:t>
            </w:r>
            <w:r>
              <w:rPr>
                <w:rFonts w:hint="eastAsia" w:ascii="仿宋" w:hAnsi="仿宋" w:eastAsia="仿宋" w:cs="仿宋"/>
                <w:color w:val="000000"/>
                <w:sz w:val="24"/>
                <w:szCs w:val="24"/>
                <w:lang w:val="en-US" w:bidi="ar-SA"/>
              </w:rPr>
              <w:t xml:space="preserve">需提供</w:t>
            </w:r>
            <w:r>
              <w:rPr>
                <w:rFonts w:hint="eastAsia" w:ascii="仿宋" w:hAnsi="仿宋" w:eastAsia="仿宋" w:cs="仿宋"/>
                <w:color w:val="000000"/>
                <w:sz w:val="24"/>
                <w:szCs w:val="24"/>
                <w:lang w:val="en-US" w:eastAsia="zh-CN" w:bidi="ar-SA"/>
              </w:rPr>
              <w:t xml:space="preserve">相关期刊发布的</w:t>
            </w:r>
            <w:r>
              <w:rPr>
                <w:rFonts w:hint="eastAsia" w:ascii="仿宋" w:hAnsi="仿宋" w:eastAsia="仿宋" w:cs="仿宋"/>
                <w:color w:val="000000"/>
                <w:sz w:val="24"/>
                <w:szCs w:val="24"/>
                <w:lang w:val="en-US" w:bidi="ar-SA"/>
              </w:rPr>
              <w:t xml:space="preserve">相关论文论著</w:t>
            </w:r>
            <w:r>
              <w:rPr>
                <w:rFonts w:hint="eastAsia" w:ascii="仿宋" w:hAnsi="仿宋" w:eastAsia="仿宋" w:cs="仿宋"/>
                <w:color w:val="000000"/>
                <w:sz w:val="24"/>
                <w:szCs w:val="24"/>
                <w:lang w:val="en-US" w:eastAsia="zh-CN" w:bidi="ar-SA"/>
              </w:rPr>
              <w:t xml:space="preserve">截图或</w:t>
            </w:r>
            <w:r>
              <w:rPr>
                <w:rFonts w:hint="eastAsia" w:ascii="仿宋" w:hAnsi="仿宋" w:eastAsia="仿宋" w:cs="仿宋"/>
                <w:color w:val="000000"/>
                <w:sz w:val="24"/>
                <w:szCs w:val="24"/>
                <w:lang w:val="en-US" w:bidi="ar-SA"/>
              </w:rPr>
              <w:t xml:space="preserve">复印件加盖投标单位公章</w:t>
            </w:r>
            <w:r>
              <w:rPr>
                <w:rFonts w:hint="eastAsia" w:ascii="仿宋" w:hAnsi="仿宋" w:eastAsia="仿宋" w:cs="仿宋"/>
                <w:color w:val="000000"/>
                <w:sz w:val="24"/>
                <w:szCs w:val="24"/>
                <w:lang w:val="en-US" w:eastAsia="zh-CN" w:bidi="ar-SA"/>
              </w:rPr>
              <w:t xml:space="preserve">，且</w:t>
            </w:r>
            <w:r>
              <w:rPr>
                <w:rFonts w:hint="eastAsia" w:ascii="仿宋" w:hAnsi="仿宋" w:eastAsia="仿宋" w:cs="仿宋"/>
                <w:color w:val="000000"/>
                <w:sz w:val="24"/>
                <w:szCs w:val="24"/>
                <w:lang w:val="en-US" w:bidi="ar-SA"/>
              </w:rPr>
              <w:t xml:space="preserve">须体现与团队成员对应的作者姓名</w:t>
            </w:r>
            <w:r>
              <w:rPr>
                <w:rFonts w:hint="eastAsia" w:ascii="仿宋" w:hAnsi="仿宋" w:eastAsia="仿宋" w:cs="仿宋"/>
                <w:color w:val="000000"/>
                <w:sz w:val="24"/>
                <w:szCs w:val="24"/>
                <w:lang w:val="en-US" w:eastAsia="zh-CN" w:bidi="ar-SA"/>
              </w:rPr>
              <w:t xml:space="preserve">、发布日期</w:t>
            </w:r>
            <w:r>
              <w:rPr>
                <w:rFonts w:hint="eastAsia" w:ascii="仿宋" w:hAnsi="仿宋" w:eastAsia="仿宋" w:cs="仿宋"/>
                <w:color w:val="000000"/>
                <w:sz w:val="24"/>
                <w:szCs w:val="24"/>
                <w:lang w:val="en-US" w:bidi="ar-SA"/>
              </w:rPr>
              <w:t xml:space="preserve">等关键性评审因素</w:t>
            </w:r>
            <w:r>
              <w:rPr>
                <w:rFonts w:hint="eastAsia" w:ascii="仿宋" w:hAnsi="仿宋" w:eastAsia="仿宋" w:cs="仿宋"/>
                <w:color w:val="000000"/>
                <w:sz w:val="24"/>
                <w:szCs w:val="24"/>
                <w:lang w:val="en-US" w:eastAsia="zh-CN" w:bidi="ar-SA"/>
              </w:rPr>
              <w:t xml:space="preserve">，否则不予以认可；</w:t>
            </w:r>
            <w:r>
              <w:rPr>
                <w:rFonts w:hint="eastAsia" w:ascii="仿宋" w:hAnsi="仿宋" w:eastAsia="仿宋" w:cs="仿宋"/>
                <w:color w:val="000000"/>
                <w:sz w:val="24"/>
                <w:szCs w:val="24"/>
                <w:lang w:val="en-US" w:eastAsia="zh-CN" w:bidi="ar-SA"/>
              </w:rPr>
            </w:r>
            <w:r/>
          </w:p>
          <w:p>
            <w:pPr>
              <w:pStyle w:val="1008"/>
              <w:spacing w:line="360" w:lineRule="exact"/>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highlight w:val="none"/>
                <w:lang w:val="en-US" w:bidi="ar-SA"/>
              </w:rPr>
              <w:t xml:space="preserve">②</w:t>
            </w:r>
            <w:r>
              <w:rPr>
                <w:rFonts w:hint="eastAsia" w:ascii="仿宋" w:hAnsi="仿宋" w:eastAsia="仿宋" w:cs="仿宋"/>
                <w:color w:val="000000"/>
                <w:sz w:val="24"/>
                <w:szCs w:val="24"/>
                <w:highlight w:val="none"/>
                <w:lang w:val="en-US" w:eastAsia="zh-CN" w:bidi="ar-SA"/>
              </w:rPr>
              <w:t xml:space="preserve">提供</w:t>
            </w:r>
            <w:r>
              <w:rPr>
                <w:rFonts w:hint="eastAsia" w:ascii="仿宋" w:hAnsi="仿宋" w:eastAsia="仿宋" w:cs="仿宋"/>
                <w:color w:val="000000"/>
                <w:sz w:val="24"/>
                <w:szCs w:val="24"/>
                <w:lang w:val="en-US" w:bidi="ar-SA"/>
              </w:rPr>
              <w:t xml:space="preserve">团队成员</w:t>
            </w:r>
            <w:r>
              <w:rPr>
                <w:rFonts w:hint="eastAsia" w:ascii="仿宋" w:hAnsi="仿宋" w:eastAsia="仿宋" w:cs="仿宋"/>
                <w:color w:val="000000"/>
                <w:sz w:val="24"/>
                <w:szCs w:val="24"/>
                <w:lang w:val="en-US" w:eastAsia="zh-CN" w:bidi="ar-SA"/>
              </w:rPr>
              <w:t xml:space="preserve">在</w:t>
            </w:r>
            <w:r>
              <w:rPr>
                <w:rFonts w:hint="eastAsia" w:ascii="仿宋" w:hAnsi="仿宋" w:eastAsia="仿宋" w:cs="仿宋"/>
                <w:color w:val="000000"/>
                <w:sz w:val="24"/>
                <w:szCs w:val="24"/>
                <w:lang w:val="en-US" w:bidi="ar-SA"/>
              </w:rPr>
              <w:t xml:space="preserve">2025年12月-2026年5月期间任意一月供应商为其缴纳社保的证明材料复印件加盖投标单位公章</w:t>
            </w:r>
            <w:r>
              <w:rPr>
                <w:rFonts w:hint="eastAsia" w:ascii="仿宋" w:hAnsi="仿宋" w:eastAsia="仿宋" w:cs="仿宋"/>
                <w:color w:val="000000"/>
                <w:sz w:val="24"/>
                <w:szCs w:val="24"/>
                <w:lang w:val="en-US" w:eastAsia="zh-CN" w:bidi="ar-SA"/>
              </w:rPr>
              <w:t xml:space="preserve">。</w:t>
            </w:r>
            <w:r>
              <w:rPr>
                <w:rFonts w:hint="eastAsia" w:ascii="仿宋" w:hAnsi="仿宋" w:eastAsia="仿宋" w:cs="仿宋"/>
                <w:color w:val="000000"/>
                <w:sz w:val="24"/>
                <w:szCs w:val="24"/>
                <w:lang w:val="en-US" w:eastAsia="zh-CN" w:bidi="ar-SA"/>
              </w:rPr>
            </w:r>
            <w:r/>
          </w:p>
          <w:p>
            <w:pPr>
              <w:pStyle w:val="1008"/>
              <w:spacing w:line="360" w:lineRule="exact"/>
              <w:rPr>
                <w:rFonts w:hint="eastAsia" w:ascii="仿宋" w:hAnsi="仿宋" w:eastAsia="仿宋" w:cs="仿宋"/>
                <w:color w:val="000000"/>
                <w:sz w:val="24"/>
                <w:szCs w:val="24"/>
                <w:lang w:val="en-US" w:bidi="ar-SA"/>
              </w:rPr>
            </w:pPr>
            <w:r>
              <w:rPr>
                <w:rFonts w:hint="eastAsia" w:ascii="仿宋" w:hAnsi="仿宋" w:eastAsia="仿宋" w:cs="仿宋"/>
                <w:b/>
                <w:bCs/>
                <w:color w:val="000000"/>
                <w:sz w:val="24"/>
                <w:szCs w:val="24"/>
                <w:lang w:val="en-US" w:bidi="ar-SA"/>
              </w:rPr>
              <w:t xml:space="preserve">注：</w:t>
            </w:r>
            <w:r>
              <w:rPr>
                <w:rFonts w:hint="eastAsia" w:ascii="仿宋" w:hAnsi="仿宋" w:eastAsia="仿宋" w:cs="仿宋"/>
                <w:color w:val="000000"/>
                <w:sz w:val="24"/>
                <w:szCs w:val="24"/>
                <w:lang w:val="en-US" w:bidi="ar-SA"/>
              </w:rPr>
              <w:t xml:space="preserve">本评分项以上2个评分点可兼得分，最高得10分，未按要求提供证明材料的不得分。</w:t>
            </w:r>
            <w:r>
              <w:rPr>
                <w:rFonts w:hint="eastAsia" w:ascii="仿宋" w:hAnsi="仿宋" w:eastAsia="仿宋" w:cs="仿宋"/>
                <w:color w:val="000000"/>
                <w:sz w:val="24"/>
                <w:szCs w:val="24"/>
                <w:lang w:val="en-US" w:bidi="ar-SA"/>
              </w:rPr>
            </w:r>
            <w:r/>
          </w:p>
        </w:tc>
        <w:tc>
          <w:tcPr>
            <w:tcW w:w="859" w:type="dxa"/>
            <w:vAlign w:val="center"/>
            <w:textDirection w:val="lrTb"/>
            <w:noWrap w:val="false"/>
          </w:tcPr>
          <w:p>
            <w:pPr>
              <w:pStyle w:val="1008"/>
              <w:jc w:val="center"/>
              <w:spacing w:line="360" w:lineRule="exact"/>
              <w:rPr>
                <w:rFonts w:hint="eastAsia" w:ascii="仿宋" w:hAnsi="仿宋" w:eastAsia="仿宋" w:cs="仿宋"/>
                <w:color w:val="000000"/>
                <w:sz w:val="24"/>
                <w:szCs w:val="24"/>
                <w:lang w:val="en-US" w:bidi="ar-SA"/>
              </w:rPr>
            </w:pPr>
            <w:r>
              <w:rPr>
                <w:rFonts w:hint="eastAsia" w:ascii="仿宋" w:hAnsi="仿宋" w:eastAsia="仿宋" w:cs="仿宋"/>
                <w:color w:val="000000"/>
                <w:sz w:val="24"/>
                <w:szCs w:val="24"/>
                <w:lang w:val="en-US" w:bidi="ar-SA"/>
              </w:rPr>
              <w:t xml:space="preserve">10分</w:t>
            </w:r>
            <w:r>
              <w:rPr>
                <w:rFonts w:hint="eastAsia" w:ascii="仿宋" w:hAnsi="仿宋" w:eastAsia="仿宋" w:cs="仿宋"/>
                <w:color w:val="000000"/>
                <w:sz w:val="24"/>
                <w:szCs w:val="24"/>
                <w:lang w:val="en-US" w:bidi="ar-SA"/>
              </w:rPr>
            </w:r>
            <w:r/>
          </w:p>
        </w:tc>
      </w:tr>
      <w:tr>
        <w:trPr>
          <w:trHeight w:val="23"/>
        </w:trPr>
        <w:tc>
          <w:tcPr>
            <w:tcW w:w="707" w:type="dxa"/>
            <w:vAlign w:val="center"/>
            <w:textDirection w:val="lrTb"/>
            <w:noWrap w:val="false"/>
          </w:tcPr>
          <w:p>
            <w:pPr>
              <w:pStyle w:val="1008"/>
              <w:jc w:val="center"/>
              <w:spacing w:line="360" w:lineRule="exact"/>
              <w:rPr>
                <w:rFonts w:hint="eastAsia" w:ascii="仿宋" w:hAnsi="仿宋" w:eastAsia="仿宋" w:cs="仿宋"/>
                <w:color w:val="000000"/>
                <w:sz w:val="24"/>
                <w:szCs w:val="24"/>
                <w:lang w:val="en-US" w:bidi="ar-SA"/>
              </w:rPr>
            </w:pPr>
            <w:r>
              <w:rPr>
                <w:rFonts w:hint="eastAsia" w:ascii="仿宋" w:hAnsi="仿宋" w:eastAsia="仿宋" w:cs="仿宋"/>
                <w:color w:val="000000"/>
                <w:sz w:val="24"/>
                <w:szCs w:val="24"/>
                <w:lang w:val="en-US" w:bidi="ar-SA"/>
              </w:rPr>
              <w:t xml:space="preserve">8</w:t>
            </w:r>
            <w:r>
              <w:rPr>
                <w:rFonts w:hint="eastAsia" w:ascii="仿宋" w:hAnsi="仿宋" w:eastAsia="仿宋" w:cs="仿宋"/>
                <w:color w:val="000000"/>
                <w:sz w:val="24"/>
                <w:szCs w:val="24"/>
                <w:lang w:val="en-US" w:bidi="ar-SA"/>
              </w:rPr>
            </w:r>
            <w:r/>
          </w:p>
        </w:tc>
        <w:tc>
          <w:tcPr>
            <w:tcW w:w="1196" w:type="dxa"/>
            <w:vAlign w:val="center"/>
            <w:textDirection w:val="lrTb"/>
            <w:noWrap w:val="false"/>
          </w:tcPr>
          <w:p>
            <w:pPr>
              <w:pStyle w:val="1008"/>
              <w:jc w:val="center"/>
              <w:spacing w:line="360" w:lineRule="exact"/>
              <w:rPr>
                <w:rFonts w:hint="eastAsia" w:ascii="仿宋" w:hAnsi="仿宋" w:eastAsia="仿宋" w:cs="仿宋"/>
                <w:color w:val="000000"/>
                <w:sz w:val="24"/>
                <w:szCs w:val="24"/>
                <w:lang w:val="en-US" w:bidi="ar-SA"/>
              </w:rPr>
            </w:pPr>
            <w:r>
              <w:rPr>
                <w:rFonts w:hint="eastAsia" w:ascii="仿宋" w:hAnsi="仿宋" w:eastAsia="仿宋" w:cs="仿宋"/>
                <w:color w:val="000000"/>
                <w:sz w:val="24"/>
                <w:szCs w:val="24"/>
                <w:lang w:val="en-US" w:bidi="ar-SA"/>
              </w:rPr>
              <w:t xml:space="preserve">服务方案</w:t>
            </w:r>
            <w:r>
              <w:rPr>
                <w:rFonts w:hint="eastAsia" w:ascii="仿宋" w:hAnsi="仿宋" w:eastAsia="仿宋" w:cs="仿宋"/>
                <w:color w:val="000000"/>
                <w:sz w:val="24"/>
                <w:szCs w:val="24"/>
                <w:lang w:val="en-US" w:bidi="ar-SA"/>
              </w:rPr>
            </w:r>
            <w:r/>
          </w:p>
          <w:p>
            <w:pPr>
              <w:pStyle w:val="1008"/>
              <w:jc w:val="center"/>
              <w:spacing w:line="360" w:lineRule="exact"/>
              <w:rPr>
                <w:rFonts w:hint="eastAsia" w:ascii="仿宋" w:hAnsi="仿宋" w:eastAsia="仿宋" w:cs="仿宋"/>
                <w:color w:val="000000"/>
                <w:sz w:val="24"/>
                <w:szCs w:val="24"/>
                <w:lang w:bidi="ar-SA"/>
              </w:rPr>
            </w:pPr>
            <w:r>
              <w:rPr>
                <w:rFonts w:hint="eastAsia" w:ascii="仿宋" w:hAnsi="仿宋" w:eastAsia="仿宋" w:cs="仿宋"/>
                <w:color w:val="000000"/>
                <w:sz w:val="24"/>
                <w:szCs w:val="24"/>
                <w:lang w:val="en-US" w:bidi="ar-SA"/>
              </w:rPr>
              <w:t xml:space="preserve">（10分）</w:t>
            </w:r>
            <w:r>
              <w:rPr>
                <w:rFonts w:hint="eastAsia" w:ascii="仿宋" w:hAnsi="仿宋" w:eastAsia="仿宋" w:cs="仿宋"/>
                <w:color w:val="000000"/>
                <w:sz w:val="24"/>
                <w:szCs w:val="24"/>
                <w:lang w:bidi="ar-SA"/>
              </w:rPr>
            </w:r>
            <w:r/>
          </w:p>
        </w:tc>
        <w:tc>
          <w:tcPr>
            <w:tcW w:w="7027" w:type="dxa"/>
            <w:vAlign w:val="top"/>
            <w:textDirection w:val="lrTb"/>
            <w:noWrap w:val="false"/>
          </w:tcPr>
          <w:p>
            <w:pPr>
              <w:pStyle w:val="1008"/>
              <w:spacing w:line="360" w:lineRule="exact"/>
              <w:rPr>
                <w:rFonts w:hint="eastAsia" w:ascii="仿宋" w:hAnsi="仿宋" w:eastAsia="仿宋" w:cs="仿宋"/>
                <w:color w:val="000000"/>
                <w:sz w:val="24"/>
                <w:szCs w:val="24"/>
                <w:lang w:val="en-US" w:bidi="ar-SA"/>
              </w:rPr>
            </w:pPr>
            <w:r>
              <w:rPr>
                <w:rFonts w:hint="eastAsia" w:ascii="仿宋" w:hAnsi="仿宋" w:eastAsia="仿宋" w:cs="仿宋"/>
                <w:color w:val="000000"/>
                <w:sz w:val="24"/>
                <w:szCs w:val="24"/>
                <w:lang w:val="en-US" w:bidi="ar-SA"/>
              </w:rPr>
              <w:t xml:space="preserve">投标人根据招标文件要求并针对所参与分包，提供所参与分包的服务方案（包括但不限于工作组织、工作质量、工作时效、工作纪律、工作保障等）：</w:t>
            </w:r>
            <w:r>
              <w:rPr>
                <w:rFonts w:hint="eastAsia" w:ascii="仿宋" w:hAnsi="仿宋" w:eastAsia="仿宋" w:cs="仿宋"/>
                <w:color w:val="000000"/>
                <w:sz w:val="24"/>
                <w:szCs w:val="24"/>
                <w:lang w:val="en-US" w:bidi="ar-SA"/>
              </w:rPr>
            </w:r>
            <w:r/>
          </w:p>
          <w:p>
            <w:pPr>
              <w:pStyle w:val="1008"/>
              <w:spacing w:line="360" w:lineRule="exact"/>
              <w:rPr>
                <w:rFonts w:hint="eastAsia" w:ascii="仿宋" w:hAnsi="仿宋" w:eastAsia="仿宋" w:cs="仿宋"/>
                <w:color w:val="000000"/>
                <w:sz w:val="24"/>
                <w:szCs w:val="24"/>
                <w:lang w:val="en-US" w:bidi="ar-SA"/>
              </w:rPr>
            </w:pPr>
            <w:r>
              <w:rPr>
                <w:rFonts w:hint="eastAsia" w:ascii="仿宋" w:hAnsi="仿宋" w:eastAsia="仿宋" w:cs="仿宋"/>
                <w:color w:val="000000"/>
                <w:sz w:val="24"/>
                <w:szCs w:val="24"/>
                <w:lang w:val="en-US" w:bidi="ar-SA"/>
              </w:rPr>
              <w:t xml:space="preserve">（1）投标人能够提出细致全面、科学合理的服务方案，且方案内容与分包工作要求高度匹配，思路清晰，针对性与可操作性强，对工作组织、工作质量、工作时效、工作纪律、工作保障等均有详细、可行、周密的具体安排，对顺利实施有保障，得10分；</w:t>
            </w:r>
            <w:r>
              <w:rPr>
                <w:rFonts w:hint="eastAsia" w:ascii="仿宋" w:hAnsi="仿宋" w:eastAsia="仿宋" w:cs="仿宋"/>
                <w:color w:val="000000"/>
                <w:sz w:val="24"/>
                <w:szCs w:val="24"/>
                <w:lang w:val="en-US" w:bidi="ar-SA"/>
              </w:rPr>
            </w:r>
            <w:r/>
          </w:p>
          <w:p>
            <w:pPr>
              <w:pStyle w:val="1008"/>
              <w:spacing w:line="360" w:lineRule="exact"/>
              <w:rPr>
                <w:rFonts w:hint="eastAsia" w:ascii="仿宋" w:hAnsi="仿宋" w:eastAsia="仿宋" w:cs="仿宋"/>
                <w:color w:val="000000"/>
                <w:sz w:val="24"/>
                <w:szCs w:val="24"/>
                <w:lang w:val="en-US" w:bidi="ar-SA"/>
              </w:rPr>
            </w:pPr>
            <w:r>
              <w:rPr>
                <w:rFonts w:hint="eastAsia" w:ascii="仿宋" w:hAnsi="仿宋" w:eastAsia="仿宋" w:cs="仿宋"/>
                <w:color w:val="000000"/>
                <w:sz w:val="24"/>
                <w:szCs w:val="24"/>
                <w:lang w:val="en-US" w:bidi="ar-SA"/>
              </w:rPr>
              <w:t xml:space="preserve">（2）投标人能够较全面、科学合理地提出服务方案，方案内容与分包工作要求匹配，思路较为清晰，具有一定的针对性与可操作性，对工作组织、工作质量、工作时效、工作纪律、工作保障等有较明确的安排，可以按期完成任务的，得7分；</w:t>
            </w:r>
            <w:r>
              <w:rPr>
                <w:rFonts w:hint="eastAsia" w:ascii="仿宋" w:hAnsi="仿宋" w:eastAsia="仿宋" w:cs="仿宋"/>
                <w:color w:val="000000"/>
                <w:sz w:val="24"/>
                <w:szCs w:val="24"/>
                <w:lang w:val="en-US" w:bidi="ar-SA"/>
              </w:rPr>
            </w:r>
            <w:r/>
          </w:p>
          <w:p>
            <w:pPr>
              <w:pStyle w:val="1008"/>
              <w:spacing w:line="360" w:lineRule="exact"/>
              <w:rPr>
                <w:rFonts w:hint="eastAsia" w:ascii="仿宋" w:hAnsi="仿宋" w:eastAsia="仿宋" w:cs="仿宋"/>
                <w:color w:val="000000"/>
                <w:sz w:val="24"/>
                <w:szCs w:val="24"/>
                <w:lang w:val="en-US" w:bidi="ar-SA"/>
              </w:rPr>
            </w:pPr>
            <w:r>
              <w:rPr>
                <w:rFonts w:hint="eastAsia" w:ascii="仿宋" w:hAnsi="仿宋" w:eastAsia="仿宋" w:cs="仿宋"/>
                <w:color w:val="000000"/>
                <w:sz w:val="24"/>
                <w:szCs w:val="24"/>
                <w:lang w:val="en-US" w:bidi="ar-SA"/>
              </w:rPr>
              <w:t xml:space="preserve">（3）投标人服务方案内容与分包工作要求基本匹配，但在工作组织、工作质量、工作时效、工作纪律、工作保障等方面的安排不够全面，可操作性方面有瑕疵，得4分；</w:t>
            </w:r>
            <w:r>
              <w:rPr>
                <w:rFonts w:hint="eastAsia" w:ascii="仿宋" w:hAnsi="仿宋" w:eastAsia="仿宋" w:cs="仿宋"/>
                <w:color w:val="000000"/>
                <w:sz w:val="24"/>
                <w:szCs w:val="24"/>
                <w:lang w:val="en-US" w:bidi="ar-SA"/>
              </w:rPr>
            </w:r>
            <w:r/>
          </w:p>
          <w:p>
            <w:pPr>
              <w:pStyle w:val="1008"/>
              <w:spacing w:line="360" w:lineRule="exact"/>
              <w:rPr>
                <w:rFonts w:hint="eastAsia" w:ascii="仿宋" w:hAnsi="仿宋" w:eastAsia="仿宋" w:cs="仿宋"/>
                <w:color w:val="000000"/>
                <w:lang w:val="en-US"/>
              </w:rPr>
            </w:pPr>
            <w:r>
              <w:rPr>
                <w:rFonts w:hint="eastAsia" w:ascii="仿宋" w:hAnsi="仿宋" w:eastAsia="仿宋" w:cs="仿宋"/>
                <w:color w:val="000000"/>
                <w:sz w:val="24"/>
                <w:szCs w:val="24"/>
                <w:lang w:val="en-US" w:bidi="ar-SA"/>
              </w:rPr>
              <w:t xml:space="preserve">未提供具体方案或方案提供不合理的不得分。</w:t>
            </w:r>
            <w:r>
              <w:rPr>
                <w:rFonts w:hint="eastAsia" w:ascii="仿宋" w:hAnsi="仿宋" w:eastAsia="仿宋" w:cs="仿宋"/>
                <w:color w:val="000000"/>
                <w:lang w:val="en-US"/>
              </w:rPr>
            </w:r>
            <w:r/>
          </w:p>
        </w:tc>
        <w:tc>
          <w:tcPr>
            <w:tcW w:w="859" w:type="dxa"/>
            <w:vAlign w:val="center"/>
            <w:textDirection w:val="lrTb"/>
            <w:noWrap w:val="false"/>
          </w:tcPr>
          <w:p>
            <w:pPr>
              <w:pStyle w:val="1008"/>
              <w:jc w:val="center"/>
              <w:spacing w:line="360" w:lineRule="exact"/>
              <w:rPr>
                <w:rFonts w:hint="eastAsia" w:ascii="仿宋" w:hAnsi="仿宋" w:eastAsia="仿宋" w:cs="仿宋"/>
                <w:color w:val="000000"/>
                <w:sz w:val="24"/>
                <w:szCs w:val="24"/>
                <w:lang w:val="en-US" w:bidi="ar-SA"/>
              </w:rPr>
            </w:pPr>
            <w:r>
              <w:rPr>
                <w:rFonts w:hint="eastAsia" w:ascii="仿宋" w:hAnsi="仿宋" w:eastAsia="仿宋" w:cs="仿宋"/>
                <w:color w:val="000000"/>
                <w:sz w:val="24"/>
                <w:szCs w:val="24"/>
                <w:lang w:val="en-US" w:bidi="ar-SA"/>
              </w:rPr>
              <w:t xml:space="preserve">10分</w:t>
            </w:r>
            <w:r>
              <w:rPr>
                <w:rFonts w:hint="eastAsia" w:ascii="仿宋" w:hAnsi="仿宋" w:eastAsia="仿宋" w:cs="仿宋"/>
                <w:color w:val="000000"/>
                <w:sz w:val="24"/>
                <w:szCs w:val="24"/>
                <w:lang w:val="en-US" w:bidi="ar-SA"/>
              </w:rPr>
            </w:r>
            <w:r/>
          </w:p>
        </w:tc>
      </w:tr>
      <w:tr>
        <w:trPr>
          <w:trHeight w:val="23"/>
        </w:trPr>
        <w:tc>
          <w:tcPr>
            <w:tcW w:w="707" w:type="dxa"/>
            <w:vAlign w:val="center"/>
            <w:textDirection w:val="lrTb"/>
            <w:noWrap w:val="false"/>
          </w:tcPr>
          <w:p>
            <w:pPr>
              <w:pStyle w:val="1008"/>
              <w:jc w:val="center"/>
              <w:spacing w:line="360" w:lineRule="exact"/>
              <w:rPr>
                <w:rFonts w:hint="eastAsia" w:ascii="仿宋" w:hAnsi="仿宋" w:eastAsia="仿宋" w:cs="仿宋"/>
                <w:color w:val="000000"/>
                <w:sz w:val="24"/>
                <w:szCs w:val="24"/>
                <w:lang w:val="en-US" w:bidi="ar-SA"/>
              </w:rPr>
            </w:pPr>
            <w:r>
              <w:rPr>
                <w:rFonts w:hint="eastAsia" w:ascii="仿宋" w:hAnsi="仿宋" w:eastAsia="仿宋" w:cs="仿宋"/>
                <w:color w:val="000000"/>
                <w:sz w:val="24"/>
                <w:szCs w:val="24"/>
                <w:lang w:val="en-US" w:bidi="ar-SA"/>
              </w:rPr>
              <w:t xml:space="preserve">9</w:t>
            </w:r>
            <w:r>
              <w:rPr>
                <w:rFonts w:hint="eastAsia" w:ascii="仿宋" w:hAnsi="仿宋" w:eastAsia="仿宋" w:cs="仿宋"/>
                <w:color w:val="000000"/>
                <w:sz w:val="24"/>
                <w:szCs w:val="24"/>
                <w:lang w:val="en-US" w:bidi="ar-SA"/>
              </w:rPr>
            </w:r>
            <w:r/>
          </w:p>
        </w:tc>
        <w:tc>
          <w:tcPr>
            <w:tcW w:w="1196" w:type="dxa"/>
            <w:vAlign w:val="center"/>
            <w:textDirection w:val="lrTb"/>
            <w:noWrap w:val="false"/>
          </w:tcPr>
          <w:p>
            <w:pPr>
              <w:pStyle w:val="1008"/>
              <w:jc w:val="center"/>
              <w:spacing w:line="360" w:lineRule="exact"/>
              <w:rPr>
                <w:rFonts w:hint="eastAsia" w:ascii="仿宋" w:hAnsi="仿宋" w:eastAsia="仿宋" w:cs="仿宋"/>
                <w:color w:val="000000"/>
                <w:sz w:val="24"/>
                <w:szCs w:val="24"/>
                <w:lang w:bidi="ar-SA"/>
              </w:rPr>
            </w:pPr>
            <w:r>
              <w:rPr>
                <w:rFonts w:hint="eastAsia" w:ascii="仿宋" w:hAnsi="仿宋" w:eastAsia="仿宋" w:cs="仿宋"/>
                <w:color w:val="000000"/>
                <w:sz w:val="24"/>
                <w:szCs w:val="24"/>
                <w:lang w:val="en-US" w:bidi="ar-SA"/>
              </w:rPr>
              <w:t xml:space="preserve">项目</w:t>
            </w:r>
            <w:r>
              <w:rPr>
                <w:rFonts w:hint="eastAsia" w:ascii="仿宋" w:hAnsi="仿宋" w:eastAsia="仿宋" w:cs="仿宋"/>
                <w:color w:val="000000"/>
                <w:sz w:val="24"/>
                <w:szCs w:val="24"/>
                <w:lang w:bidi="ar-SA"/>
              </w:rPr>
              <w:t xml:space="preserve">管理制度</w:t>
            </w:r>
            <w:r>
              <w:rPr>
                <w:rFonts w:hint="eastAsia" w:ascii="仿宋" w:hAnsi="仿宋" w:eastAsia="仿宋" w:cs="仿宋"/>
                <w:color w:val="000000"/>
                <w:sz w:val="24"/>
                <w:szCs w:val="24"/>
                <w:lang w:bidi="ar-SA"/>
              </w:rPr>
            </w:r>
            <w:r/>
          </w:p>
          <w:p>
            <w:pPr>
              <w:pStyle w:val="1008"/>
              <w:jc w:val="center"/>
              <w:spacing w:line="360" w:lineRule="exact"/>
              <w:rPr>
                <w:rFonts w:hint="eastAsia" w:ascii="仿宋" w:hAnsi="仿宋" w:eastAsia="仿宋" w:cs="仿宋"/>
                <w:color w:val="000000"/>
                <w:sz w:val="24"/>
                <w:szCs w:val="24"/>
                <w:lang w:val="en-US" w:bidi="ar-SA"/>
              </w:rPr>
            </w:pPr>
            <w:r>
              <w:rPr>
                <w:rFonts w:hint="eastAsia" w:ascii="仿宋" w:hAnsi="仿宋" w:eastAsia="仿宋" w:cs="仿宋"/>
                <w:color w:val="000000"/>
                <w:sz w:val="24"/>
                <w:szCs w:val="24"/>
                <w:lang w:val="en-US" w:bidi="ar-SA"/>
              </w:rPr>
              <w:t xml:space="preserve">（10分）</w:t>
            </w:r>
            <w:r>
              <w:rPr>
                <w:rFonts w:hint="eastAsia" w:ascii="仿宋" w:hAnsi="仿宋" w:eastAsia="仿宋" w:cs="仿宋"/>
                <w:color w:val="000000"/>
                <w:sz w:val="24"/>
                <w:szCs w:val="24"/>
                <w:lang w:val="en-US" w:bidi="ar-SA"/>
              </w:rPr>
            </w:r>
            <w:r/>
          </w:p>
        </w:tc>
        <w:tc>
          <w:tcPr>
            <w:tcW w:w="7027" w:type="dxa"/>
            <w:vAlign w:val="top"/>
            <w:textDirection w:val="lrTb"/>
            <w:noWrap w:val="false"/>
          </w:tcPr>
          <w:p>
            <w:pPr>
              <w:pStyle w:val="1008"/>
              <w:spacing w:line="360" w:lineRule="exact"/>
              <w:rPr>
                <w:rFonts w:hint="eastAsia" w:ascii="仿宋" w:hAnsi="仿宋" w:eastAsia="仿宋" w:cs="仿宋"/>
                <w:color w:val="000000"/>
                <w:sz w:val="24"/>
                <w:szCs w:val="24"/>
                <w:lang w:val="en-US" w:bidi="ar-SA"/>
              </w:rPr>
            </w:pPr>
            <w:r>
              <w:rPr>
                <w:rFonts w:hint="eastAsia" w:ascii="仿宋" w:hAnsi="仿宋" w:eastAsia="仿宋" w:cs="仿宋"/>
                <w:color w:val="000000"/>
                <w:sz w:val="24"/>
                <w:szCs w:val="24"/>
                <w:lang w:val="en-US" w:bidi="ar-SA"/>
              </w:rPr>
              <w:t xml:space="preserve">投标人应根据招标文件要求并结合所参与分包需求，提供具体详实的项目管理制度（包括但不限于标准化内设机构、标准化服务职责、标准化工作管理及考核制度等）：</w:t>
            </w:r>
            <w:r>
              <w:rPr>
                <w:rFonts w:hint="eastAsia" w:ascii="仿宋" w:hAnsi="仿宋" w:eastAsia="仿宋" w:cs="仿宋"/>
                <w:color w:val="000000"/>
                <w:sz w:val="24"/>
                <w:szCs w:val="24"/>
                <w:lang w:val="en-US" w:bidi="ar-SA"/>
              </w:rPr>
            </w:r>
            <w:r/>
          </w:p>
          <w:p>
            <w:pPr>
              <w:pStyle w:val="1008"/>
              <w:spacing w:line="360" w:lineRule="exact"/>
              <w:rPr>
                <w:rFonts w:hint="eastAsia" w:ascii="仿宋" w:hAnsi="仿宋" w:eastAsia="仿宋" w:cs="仿宋"/>
                <w:color w:val="000000"/>
                <w:sz w:val="24"/>
                <w:szCs w:val="24"/>
                <w:lang w:val="en-US" w:bidi="ar-SA"/>
              </w:rPr>
            </w:pPr>
            <w:r>
              <w:rPr>
                <w:rFonts w:hint="eastAsia" w:ascii="仿宋" w:hAnsi="仿宋" w:eastAsia="仿宋" w:cs="仿宋"/>
                <w:color w:val="000000"/>
                <w:sz w:val="24"/>
                <w:szCs w:val="24"/>
                <w:lang w:val="en-US" w:bidi="ar-SA"/>
              </w:rPr>
              <w:t xml:space="preserve">（1）投标人能够提出细致全面、科学合理的管理制度，且管理制度与分包工作要求高度匹配，具有详细的标准化内设机构、标准化服务职责、标准化工作管理及考核制度等内容，全面具体详实，合理可行，得10分；</w:t>
            </w:r>
            <w:r>
              <w:rPr>
                <w:rFonts w:hint="eastAsia" w:ascii="仿宋" w:hAnsi="仿宋" w:eastAsia="仿宋" w:cs="仿宋"/>
                <w:color w:val="000000"/>
                <w:sz w:val="24"/>
                <w:szCs w:val="24"/>
                <w:lang w:val="en-US" w:bidi="ar-SA"/>
              </w:rPr>
            </w:r>
            <w:r/>
          </w:p>
          <w:p>
            <w:pPr>
              <w:pStyle w:val="1008"/>
              <w:spacing w:line="360" w:lineRule="exact"/>
              <w:rPr>
                <w:rFonts w:hint="eastAsia" w:ascii="仿宋" w:hAnsi="仿宋" w:eastAsia="仿宋" w:cs="仿宋"/>
                <w:color w:val="000000"/>
                <w:sz w:val="24"/>
                <w:szCs w:val="24"/>
                <w:lang w:val="en-US" w:bidi="ar-SA"/>
              </w:rPr>
            </w:pPr>
            <w:r>
              <w:rPr>
                <w:rFonts w:hint="eastAsia" w:ascii="仿宋" w:hAnsi="仿宋" w:eastAsia="仿宋" w:cs="仿宋"/>
                <w:color w:val="000000"/>
                <w:sz w:val="24"/>
                <w:szCs w:val="24"/>
                <w:lang w:val="en-US" w:bidi="ar-SA"/>
              </w:rPr>
              <w:t xml:space="preserve">（2）投标人能够提出较全面、科学合理的管理制度，管理制度与分包工作要求匹配，具有较为详细的标准化内设机构、标准化服务职责、标准化工作管理及考核制度等内容，较为具体详实，合理可行，得7分；</w:t>
            </w:r>
            <w:r>
              <w:rPr>
                <w:rFonts w:hint="eastAsia" w:ascii="仿宋" w:hAnsi="仿宋" w:eastAsia="仿宋" w:cs="仿宋"/>
                <w:color w:val="000000"/>
                <w:sz w:val="24"/>
                <w:szCs w:val="24"/>
                <w:lang w:val="en-US" w:bidi="ar-SA"/>
              </w:rPr>
            </w:r>
            <w:r/>
          </w:p>
          <w:p>
            <w:pPr>
              <w:pStyle w:val="1008"/>
              <w:spacing w:line="360" w:lineRule="exact"/>
              <w:rPr>
                <w:rFonts w:hint="eastAsia" w:ascii="仿宋" w:hAnsi="仿宋" w:eastAsia="仿宋" w:cs="仿宋"/>
                <w:color w:val="000000"/>
                <w:sz w:val="24"/>
                <w:szCs w:val="24"/>
                <w:lang w:val="en-US" w:bidi="ar-SA"/>
              </w:rPr>
            </w:pPr>
            <w:r>
              <w:rPr>
                <w:rFonts w:hint="eastAsia" w:ascii="仿宋" w:hAnsi="仿宋" w:eastAsia="仿宋" w:cs="仿宋"/>
                <w:color w:val="000000"/>
                <w:sz w:val="24"/>
                <w:szCs w:val="24"/>
                <w:lang w:val="en-US" w:bidi="ar-SA"/>
              </w:rPr>
              <w:t xml:space="preserve">（3）投标人提出的管理制度与分包工作要求基本匹配，在标准化内设机构、标准化服务职责、标准化工作管理及考核制度等方面的安排不够全面，基本合理可行，得4分；</w:t>
            </w:r>
            <w:r>
              <w:rPr>
                <w:rFonts w:hint="eastAsia" w:ascii="仿宋" w:hAnsi="仿宋" w:eastAsia="仿宋" w:cs="仿宋"/>
                <w:color w:val="000000"/>
                <w:sz w:val="24"/>
                <w:szCs w:val="24"/>
                <w:lang w:val="en-US" w:bidi="ar-SA"/>
              </w:rPr>
            </w:r>
            <w:r/>
          </w:p>
          <w:p>
            <w:pPr>
              <w:pStyle w:val="1008"/>
              <w:spacing w:line="360" w:lineRule="exact"/>
              <w:rPr>
                <w:rFonts w:hint="eastAsia" w:ascii="仿宋" w:hAnsi="仿宋" w:eastAsia="仿宋" w:cs="仿宋"/>
                <w:color w:val="000000"/>
                <w:lang w:val="en-US"/>
              </w:rPr>
            </w:pPr>
            <w:r>
              <w:rPr>
                <w:rFonts w:hint="eastAsia" w:ascii="仿宋" w:hAnsi="仿宋" w:eastAsia="仿宋" w:cs="仿宋"/>
                <w:color w:val="000000"/>
                <w:sz w:val="24"/>
                <w:szCs w:val="24"/>
                <w:lang w:val="en-US" w:bidi="ar-SA"/>
              </w:rPr>
              <w:t xml:space="preserve">未提供具体方案或方案提供不合理的不得分。</w:t>
            </w:r>
            <w:r>
              <w:rPr>
                <w:rFonts w:hint="eastAsia" w:ascii="仿宋" w:hAnsi="仿宋" w:eastAsia="仿宋" w:cs="仿宋"/>
                <w:color w:val="000000"/>
                <w:lang w:val="en-US"/>
              </w:rPr>
            </w:r>
            <w:r/>
          </w:p>
        </w:tc>
        <w:tc>
          <w:tcPr>
            <w:tcW w:w="859" w:type="dxa"/>
            <w:vAlign w:val="center"/>
            <w:textDirection w:val="lrTb"/>
            <w:noWrap w:val="false"/>
          </w:tcPr>
          <w:p>
            <w:pPr>
              <w:pStyle w:val="1008"/>
              <w:jc w:val="center"/>
              <w:spacing w:line="360" w:lineRule="exact"/>
              <w:rPr>
                <w:rFonts w:hint="eastAsia" w:ascii="仿宋" w:hAnsi="仿宋" w:eastAsia="仿宋" w:cs="仿宋"/>
                <w:color w:val="000000"/>
                <w:sz w:val="24"/>
                <w:szCs w:val="24"/>
                <w:lang w:val="en-US" w:bidi="ar-SA"/>
              </w:rPr>
            </w:pPr>
            <w:r>
              <w:rPr>
                <w:rFonts w:hint="eastAsia" w:ascii="仿宋" w:hAnsi="仿宋" w:eastAsia="仿宋" w:cs="仿宋"/>
                <w:color w:val="000000"/>
                <w:sz w:val="24"/>
                <w:szCs w:val="24"/>
                <w:lang w:val="en-US" w:bidi="ar-SA"/>
              </w:rPr>
              <w:t xml:space="preserve">10分</w:t>
            </w:r>
            <w:r>
              <w:rPr>
                <w:rFonts w:hint="eastAsia" w:ascii="仿宋" w:hAnsi="仿宋" w:eastAsia="仿宋" w:cs="仿宋"/>
                <w:color w:val="000000"/>
                <w:sz w:val="24"/>
                <w:szCs w:val="24"/>
                <w:lang w:val="en-US" w:bidi="ar-SA"/>
              </w:rPr>
            </w:r>
            <w:r/>
          </w:p>
        </w:tc>
      </w:tr>
      <w:tr>
        <w:trPr>
          <w:trHeight w:val="3758"/>
        </w:trPr>
        <w:tc>
          <w:tcPr>
            <w:tcW w:w="707" w:type="dxa"/>
            <w:vAlign w:val="center"/>
            <w:textDirection w:val="lrTb"/>
            <w:noWrap w:val="false"/>
          </w:tcPr>
          <w:p>
            <w:pPr>
              <w:pStyle w:val="1008"/>
              <w:jc w:val="center"/>
              <w:spacing w:line="360" w:lineRule="exact"/>
              <w:rPr>
                <w:rFonts w:hint="eastAsia" w:ascii="仿宋" w:hAnsi="仿宋" w:eastAsia="仿宋" w:cs="仿宋"/>
                <w:color w:val="000000"/>
                <w:sz w:val="24"/>
                <w:szCs w:val="24"/>
                <w:lang w:val="en-US" w:bidi="ar-SA"/>
              </w:rPr>
            </w:pPr>
            <w:r>
              <w:rPr>
                <w:rFonts w:hint="eastAsia" w:ascii="仿宋" w:hAnsi="仿宋" w:eastAsia="仿宋" w:cs="仿宋"/>
                <w:color w:val="000000"/>
                <w:sz w:val="24"/>
                <w:szCs w:val="24"/>
                <w:lang w:val="en-US" w:bidi="ar-SA"/>
              </w:rPr>
              <w:t xml:space="preserve">10</w:t>
            </w:r>
            <w:r>
              <w:rPr>
                <w:rFonts w:hint="eastAsia" w:ascii="仿宋" w:hAnsi="仿宋" w:eastAsia="仿宋" w:cs="仿宋"/>
                <w:color w:val="000000"/>
                <w:sz w:val="24"/>
                <w:szCs w:val="24"/>
                <w:lang w:val="en-US" w:bidi="ar-SA"/>
              </w:rPr>
            </w:r>
            <w:r/>
          </w:p>
        </w:tc>
        <w:tc>
          <w:tcPr>
            <w:tcW w:w="1196" w:type="dxa"/>
            <w:vAlign w:val="center"/>
            <w:textDirection w:val="lrTb"/>
            <w:noWrap w:val="false"/>
          </w:tcPr>
          <w:p>
            <w:pPr>
              <w:pStyle w:val="1008"/>
              <w:jc w:val="center"/>
              <w:spacing w:line="360" w:lineRule="exact"/>
              <w:rPr>
                <w:rFonts w:hint="eastAsia" w:ascii="仿宋" w:hAnsi="仿宋" w:eastAsia="仿宋" w:cs="仿宋"/>
                <w:color w:val="000000"/>
                <w:sz w:val="24"/>
                <w:szCs w:val="24"/>
                <w:lang w:val="en-US" w:bidi="ar-SA"/>
              </w:rPr>
            </w:pPr>
            <w:r>
              <w:rPr>
                <w:rFonts w:hint="eastAsia" w:ascii="仿宋" w:hAnsi="仿宋" w:eastAsia="仿宋" w:cs="仿宋"/>
                <w:color w:val="000000"/>
                <w:sz w:val="24"/>
                <w:szCs w:val="24"/>
                <w:lang w:val="en-US" w:bidi="ar-SA"/>
              </w:rPr>
              <w:t xml:space="preserve">进度安排与保障措施</w:t>
            </w:r>
            <w:r>
              <w:rPr>
                <w:rFonts w:hint="eastAsia" w:ascii="仿宋" w:hAnsi="仿宋" w:eastAsia="仿宋" w:cs="仿宋"/>
                <w:color w:val="000000"/>
                <w:sz w:val="24"/>
                <w:szCs w:val="24"/>
                <w:lang w:val="en-US" w:bidi="ar-SA"/>
              </w:rPr>
            </w:r>
            <w:r/>
          </w:p>
          <w:p>
            <w:pPr>
              <w:pStyle w:val="1008"/>
              <w:jc w:val="center"/>
              <w:spacing w:line="360" w:lineRule="exact"/>
              <w:rPr>
                <w:rFonts w:hint="eastAsia" w:ascii="仿宋" w:hAnsi="仿宋" w:eastAsia="仿宋" w:cs="仿宋"/>
                <w:color w:val="000000"/>
                <w:sz w:val="24"/>
                <w:szCs w:val="24"/>
                <w:lang w:val="en-US" w:bidi="ar-SA"/>
              </w:rPr>
            </w:pPr>
            <w:r>
              <w:rPr>
                <w:rFonts w:hint="eastAsia" w:ascii="仿宋" w:hAnsi="仿宋" w:eastAsia="仿宋" w:cs="仿宋"/>
                <w:color w:val="000000"/>
                <w:sz w:val="24"/>
                <w:szCs w:val="24"/>
                <w:lang w:val="en-US" w:bidi="ar-SA"/>
              </w:rPr>
              <w:t xml:space="preserve">（10分）</w:t>
            </w:r>
            <w:r>
              <w:rPr>
                <w:rFonts w:hint="eastAsia" w:ascii="仿宋" w:hAnsi="仿宋" w:eastAsia="仿宋" w:cs="仿宋"/>
                <w:color w:val="000000"/>
                <w:sz w:val="24"/>
                <w:szCs w:val="24"/>
                <w:lang w:val="en-US" w:bidi="ar-SA"/>
              </w:rPr>
            </w:r>
            <w:r/>
          </w:p>
        </w:tc>
        <w:tc>
          <w:tcPr>
            <w:tcW w:w="7027" w:type="dxa"/>
            <w:vAlign w:val="top"/>
            <w:textDirection w:val="lrTb"/>
            <w:noWrap w:val="false"/>
          </w:tcPr>
          <w:p>
            <w:pPr>
              <w:pStyle w:val="1008"/>
              <w:spacing w:line="360" w:lineRule="exact"/>
              <w:rPr>
                <w:rFonts w:hint="eastAsia" w:ascii="仿宋" w:hAnsi="仿宋" w:eastAsia="仿宋" w:cs="仿宋"/>
                <w:color w:val="000000"/>
                <w:sz w:val="24"/>
                <w:szCs w:val="24"/>
                <w:lang w:val="en-US" w:bidi="ar-SA"/>
              </w:rPr>
            </w:pPr>
            <w:r>
              <w:rPr>
                <w:rFonts w:hint="eastAsia" w:ascii="仿宋" w:hAnsi="仿宋" w:eastAsia="仿宋" w:cs="仿宋"/>
                <w:color w:val="000000"/>
                <w:sz w:val="24"/>
                <w:szCs w:val="24"/>
                <w:lang w:val="en-US" w:bidi="ar-SA"/>
              </w:rPr>
              <w:t xml:space="preserve">投标人应根据招标文件要求并针对参与分包及项目特点，提供进度安排与保障措施：</w:t>
            </w:r>
            <w:r>
              <w:rPr>
                <w:rFonts w:hint="eastAsia" w:ascii="仿宋" w:hAnsi="仿宋" w:eastAsia="仿宋" w:cs="仿宋"/>
                <w:color w:val="000000"/>
                <w:sz w:val="24"/>
                <w:szCs w:val="24"/>
                <w:lang w:val="en-US" w:bidi="ar-SA"/>
              </w:rPr>
            </w:r>
            <w:r/>
          </w:p>
          <w:p>
            <w:pPr>
              <w:pStyle w:val="1008"/>
              <w:spacing w:line="360" w:lineRule="exact"/>
              <w:rPr>
                <w:rFonts w:hint="eastAsia" w:ascii="仿宋" w:hAnsi="仿宋" w:eastAsia="仿宋" w:cs="仿宋"/>
                <w:color w:val="000000"/>
                <w:sz w:val="24"/>
                <w:szCs w:val="24"/>
                <w:lang w:val="en-US" w:bidi="ar-SA"/>
              </w:rPr>
            </w:pPr>
            <w:r>
              <w:rPr>
                <w:rFonts w:hint="eastAsia" w:ascii="仿宋" w:hAnsi="仿宋" w:eastAsia="仿宋" w:cs="仿宋"/>
                <w:color w:val="000000"/>
                <w:sz w:val="24"/>
                <w:szCs w:val="24"/>
                <w:lang w:val="en-US" w:bidi="ar-SA"/>
              </w:rPr>
              <w:t xml:space="preserve">（1）总体进度计划和各阶段进度计划安排合理，能完全满足采购人需求并留有余地，对可能出现的进度偏差有监控及应对措施，确保在规定交付时限内完成，配套的组织力量及保障措施详细完整、具有可操作性，得10分；</w:t>
            </w:r>
            <w:r>
              <w:rPr>
                <w:rFonts w:hint="eastAsia" w:ascii="仿宋" w:hAnsi="仿宋" w:eastAsia="仿宋" w:cs="仿宋"/>
                <w:color w:val="000000"/>
                <w:sz w:val="24"/>
                <w:szCs w:val="24"/>
                <w:lang w:val="en-US" w:bidi="ar-SA"/>
              </w:rPr>
            </w:r>
            <w:r/>
          </w:p>
          <w:p>
            <w:pPr>
              <w:pStyle w:val="1008"/>
              <w:spacing w:line="360" w:lineRule="exact"/>
              <w:rPr>
                <w:rFonts w:hint="eastAsia" w:ascii="仿宋" w:hAnsi="仿宋" w:eastAsia="仿宋" w:cs="仿宋"/>
                <w:color w:val="000000"/>
                <w:sz w:val="24"/>
                <w:szCs w:val="24"/>
                <w:lang w:val="en-US" w:bidi="ar-SA"/>
              </w:rPr>
            </w:pPr>
            <w:r>
              <w:rPr>
                <w:rFonts w:hint="eastAsia" w:ascii="仿宋" w:hAnsi="仿宋" w:eastAsia="仿宋" w:cs="仿宋"/>
                <w:color w:val="000000"/>
                <w:sz w:val="24"/>
                <w:szCs w:val="24"/>
                <w:lang w:val="en-US" w:bidi="ar-SA"/>
              </w:rPr>
              <w:t xml:space="preserve">（2）总体进度计划和各阶段进度计划安排较合理，能满足采购人需求，对可能出现的进度偏差有应对措施，配套的组织力量及保障措施有一定的可操作性，得7分；</w:t>
            </w:r>
            <w:r>
              <w:rPr>
                <w:rFonts w:hint="eastAsia" w:ascii="仿宋" w:hAnsi="仿宋" w:eastAsia="仿宋" w:cs="仿宋"/>
                <w:color w:val="000000"/>
                <w:sz w:val="24"/>
                <w:szCs w:val="24"/>
                <w:lang w:val="en-US" w:bidi="ar-SA"/>
              </w:rPr>
            </w:r>
            <w:r/>
          </w:p>
          <w:p>
            <w:pPr>
              <w:pStyle w:val="1008"/>
              <w:spacing w:line="360" w:lineRule="exact"/>
              <w:rPr>
                <w:rFonts w:hint="eastAsia" w:ascii="仿宋" w:hAnsi="仿宋" w:eastAsia="仿宋" w:cs="仿宋"/>
                <w:color w:val="000000"/>
                <w:sz w:val="24"/>
                <w:szCs w:val="24"/>
                <w:lang w:val="en-US" w:bidi="ar-SA"/>
              </w:rPr>
            </w:pPr>
            <w:r>
              <w:rPr>
                <w:rFonts w:hint="eastAsia" w:ascii="仿宋" w:hAnsi="仿宋" w:eastAsia="仿宋" w:cs="仿宋"/>
                <w:color w:val="000000"/>
                <w:sz w:val="24"/>
                <w:szCs w:val="24"/>
                <w:lang w:val="en-US" w:bidi="ar-SA"/>
              </w:rPr>
              <w:t xml:space="preserve">（3）总体进度计划和各阶段进度计划安排基本合理，能满足采购人需求，配套的组织力量及保障措施可行但有瑕疵，得4分；</w:t>
            </w:r>
            <w:r>
              <w:rPr>
                <w:rFonts w:hint="eastAsia" w:ascii="仿宋" w:hAnsi="仿宋" w:eastAsia="仿宋" w:cs="仿宋"/>
                <w:color w:val="000000"/>
                <w:sz w:val="24"/>
                <w:szCs w:val="24"/>
                <w:lang w:val="en-US" w:bidi="ar-SA"/>
              </w:rPr>
            </w:r>
            <w:r/>
          </w:p>
          <w:p>
            <w:pPr>
              <w:pStyle w:val="1008"/>
              <w:spacing w:line="360" w:lineRule="exact"/>
              <w:rPr>
                <w:rFonts w:hint="eastAsia" w:ascii="仿宋" w:hAnsi="仿宋" w:eastAsia="仿宋" w:cs="仿宋"/>
                <w:color w:val="000000"/>
                <w:sz w:val="24"/>
                <w:szCs w:val="24"/>
                <w:lang w:val="en-US" w:bidi="ar-SA"/>
              </w:rPr>
            </w:pPr>
            <w:r>
              <w:rPr>
                <w:rFonts w:hint="eastAsia" w:ascii="仿宋" w:hAnsi="仿宋" w:eastAsia="仿宋" w:cs="仿宋"/>
                <w:color w:val="000000"/>
                <w:sz w:val="24"/>
                <w:szCs w:val="24"/>
                <w:lang w:val="en-US" w:bidi="ar-SA"/>
              </w:rPr>
              <w:t xml:space="preserve">未提供具体方案或方案提供不合理的不得分。</w:t>
            </w:r>
            <w:r>
              <w:rPr>
                <w:rFonts w:hint="eastAsia" w:ascii="仿宋" w:hAnsi="仿宋" w:eastAsia="仿宋" w:cs="仿宋"/>
                <w:color w:val="000000"/>
                <w:sz w:val="24"/>
                <w:szCs w:val="24"/>
                <w:lang w:val="en-US" w:bidi="ar-SA"/>
              </w:rPr>
            </w:r>
            <w:r/>
          </w:p>
        </w:tc>
        <w:tc>
          <w:tcPr>
            <w:tcW w:w="859" w:type="dxa"/>
            <w:vAlign w:val="center"/>
            <w:textDirection w:val="lrTb"/>
            <w:noWrap w:val="false"/>
          </w:tcPr>
          <w:p>
            <w:pPr>
              <w:pStyle w:val="1008"/>
              <w:jc w:val="center"/>
              <w:spacing w:line="360" w:lineRule="exact"/>
              <w:rPr>
                <w:rFonts w:hint="eastAsia" w:ascii="仿宋" w:hAnsi="仿宋" w:eastAsia="仿宋" w:cs="仿宋"/>
                <w:color w:val="000000"/>
                <w:sz w:val="24"/>
                <w:szCs w:val="24"/>
                <w:lang w:val="en-US" w:bidi="ar-SA"/>
              </w:rPr>
            </w:pPr>
            <w:r>
              <w:rPr>
                <w:rFonts w:hint="eastAsia" w:ascii="仿宋" w:hAnsi="仿宋" w:eastAsia="仿宋" w:cs="仿宋"/>
                <w:color w:val="000000"/>
                <w:sz w:val="24"/>
                <w:szCs w:val="24"/>
                <w:lang w:val="en-US" w:bidi="ar-SA"/>
              </w:rPr>
              <w:t xml:space="preserve">10分</w:t>
            </w:r>
            <w:r>
              <w:rPr>
                <w:rFonts w:hint="eastAsia" w:ascii="仿宋" w:hAnsi="仿宋" w:eastAsia="仿宋" w:cs="仿宋"/>
                <w:color w:val="000000"/>
                <w:sz w:val="24"/>
                <w:szCs w:val="24"/>
                <w:lang w:val="en-US" w:bidi="ar-SA"/>
              </w:rPr>
            </w:r>
            <w:r/>
          </w:p>
        </w:tc>
      </w:tr>
      <w:tr>
        <w:trPr>
          <w:trHeight w:val="23"/>
        </w:trPr>
        <w:tc>
          <w:tcPr>
            <w:tcW w:w="707" w:type="dxa"/>
            <w:vAlign w:val="center"/>
            <w:textDirection w:val="lrTb"/>
            <w:noWrap w:val="false"/>
          </w:tcPr>
          <w:p>
            <w:pPr>
              <w:pStyle w:val="1008"/>
              <w:jc w:val="center"/>
              <w:spacing w:line="360" w:lineRule="exact"/>
              <w:rPr>
                <w:rFonts w:hint="eastAsia" w:ascii="仿宋" w:hAnsi="仿宋" w:eastAsia="仿宋" w:cs="仿宋"/>
                <w:color w:val="000000"/>
                <w:sz w:val="24"/>
                <w:szCs w:val="24"/>
                <w:lang w:val="en-US" w:bidi="ar-SA"/>
              </w:rPr>
            </w:pPr>
            <w:r>
              <w:rPr>
                <w:rFonts w:hint="eastAsia" w:ascii="仿宋" w:hAnsi="仿宋" w:eastAsia="仿宋" w:cs="仿宋"/>
                <w:color w:val="000000"/>
                <w:sz w:val="24"/>
                <w:szCs w:val="24"/>
                <w:lang w:val="en-US" w:bidi="ar-SA"/>
              </w:rPr>
              <w:t xml:space="preserve">11</w:t>
            </w:r>
            <w:r>
              <w:rPr>
                <w:rFonts w:hint="eastAsia" w:ascii="仿宋" w:hAnsi="仿宋" w:eastAsia="仿宋" w:cs="仿宋"/>
                <w:color w:val="000000"/>
                <w:sz w:val="24"/>
                <w:szCs w:val="24"/>
                <w:lang w:val="en-US" w:bidi="ar-SA"/>
              </w:rPr>
            </w:r>
            <w:r/>
          </w:p>
        </w:tc>
        <w:tc>
          <w:tcPr>
            <w:tcW w:w="1196" w:type="dxa"/>
            <w:vAlign w:val="center"/>
            <w:textDirection w:val="lrTb"/>
            <w:noWrap w:val="false"/>
          </w:tcPr>
          <w:p>
            <w:pPr>
              <w:pStyle w:val="1008"/>
              <w:jc w:val="center"/>
              <w:spacing w:line="360" w:lineRule="exact"/>
              <w:rPr>
                <w:rFonts w:hint="eastAsia" w:ascii="仿宋" w:hAnsi="仿宋" w:eastAsia="仿宋" w:cs="仿宋"/>
                <w:color w:val="000000"/>
                <w:sz w:val="24"/>
                <w:szCs w:val="24"/>
                <w:lang w:val="en-US" w:bidi="ar-SA"/>
              </w:rPr>
            </w:pPr>
            <w:r>
              <w:rPr>
                <w:rFonts w:hint="eastAsia" w:ascii="仿宋" w:hAnsi="仿宋" w:eastAsia="仿宋" w:cs="仿宋"/>
                <w:color w:val="000000"/>
                <w:sz w:val="24"/>
                <w:szCs w:val="24"/>
                <w:lang w:val="en-US" w:bidi="ar-SA"/>
              </w:rPr>
              <w:t xml:space="preserve">项目重难点的分析和解决方案</w:t>
            </w:r>
            <w:r>
              <w:rPr>
                <w:rFonts w:hint="eastAsia" w:ascii="仿宋" w:hAnsi="仿宋" w:eastAsia="仿宋" w:cs="仿宋"/>
                <w:color w:val="000000"/>
                <w:sz w:val="24"/>
                <w:szCs w:val="24"/>
                <w:lang w:val="en-US" w:bidi="ar-SA"/>
              </w:rPr>
            </w:r>
            <w:r/>
          </w:p>
          <w:p>
            <w:pPr>
              <w:pStyle w:val="1008"/>
              <w:jc w:val="center"/>
              <w:spacing w:line="360" w:lineRule="exact"/>
              <w:rPr>
                <w:rFonts w:hint="eastAsia" w:ascii="仿宋" w:hAnsi="仿宋" w:eastAsia="仿宋" w:cs="仿宋"/>
                <w:color w:val="000000"/>
                <w:sz w:val="24"/>
                <w:szCs w:val="24"/>
                <w:lang w:val="en-US" w:bidi="ar-SA"/>
              </w:rPr>
            </w:pPr>
            <w:r>
              <w:rPr>
                <w:rFonts w:hint="eastAsia" w:ascii="仿宋" w:hAnsi="仿宋" w:eastAsia="仿宋" w:cs="仿宋"/>
                <w:color w:val="000000"/>
                <w:sz w:val="24"/>
                <w:szCs w:val="24"/>
                <w:lang w:val="en-US" w:bidi="ar-SA"/>
              </w:rPr>
              <w:t xml:space="preserve">（10分）</w:t>
            </w:r>
            <w:r>
              <w:rPr>
                <w:rFonts w:hint="eastAsia" w:ascii="仿宋" w:hAnsi="仿宋" w:eastAsia="仿宋" w:cs="仿宋"/>
                <w:color w:val="000000"/>
                <w:sz w:val="24"/>
                <w:szCs w:val="24"/>
                <w:lang w:val="en-US" w:bidi="ar-SA"/>
              </w:rPr>
            </w:r>
            <w:r/>
          </w:p>
        </w:tc>
        <w:tc>
          <w:tcPr>
            <w:tcW w:w="7027" w:type="dxa"/>
            <w:vAlign w:val="center"/>
            <w:textDirection w:val="lrTb"/>
            <w:noWrap w:val="false"/>
          </w:tcPr>
          <w:p>
            <w:pPr>
              <w:pStyle w:val="1008"/>
              <w:spacing w:line="360" w:lineRule="exact"/>
              <w:rPr>
                <w:rFonts w:hint="eastAsia" w:ascii="仿宋" w:hAnsi="仿宋" w:eastAsia="仿宋" w:cs="仿宋"/>
                <w:color w:val="000000"/>
                <w:sz w:val="24"/>
                <w:szCs w:val="24"/>
                <w:lang w:val="en-US" w:bidi="ar-SA"/>
              </w:rPr>
            </w:pPr>
            <w:r>
              <w:rPr>
                <w:rFonts w:hint="eastAsia" w:ascii="仿宋" w:hAnsi="仿宋" w:eastAsia="仿宋" w:cs="仿宋"/>
                <w:color w:val="000000"/>
                <w:sz w:val="24"/>
                <w:szCs w:val="24"/>
                <w:lang w:val="en-US" w:bidi="ar-SA"/>
              </w:rPr>
              <w:t xml:space="preserve">投标人根据招标文件要求并针对所参与分包，对项目实施过程中的难点及重点进行分析，并提供合理化建议：</w:t>
            </w:r>
            <w:r>
              <w:rPr>
                <w:rFonts w:hint="eastAsia" w:ascii="仿宋" w:hAnsi="仿宋" w:eastAsia="仿宋" w:cs="仿宋"/>
                <w:color w:val="000000"/>
                <w:sz w:val="24"/>
                <w:szCs w:val="24"/>
                <w:lang w:val="en-US" w:bidi="ar-SA"/>
              </w:rPr>
            </w:r>
            <w:r/>
          </w:p>
          <w:p>
            <w:pPr>
              <w:pStyle w:val="1008"/>
              <w:spacing w:line="360" w:lineRule="exact"/>
              <w:rPr>
                <w:rFonts w:hint="eastAsia" w:ascii="仿宋" w:hAnsi="仿宋" w:eastAsia="仿宋" w:cs="仿宋"/>
                <w:color w:val="000000"/>
                <w:sz w:val="24"/>
                <w:szCs w:val="24"/>
                <w:lang w:val="en-US" w:bidi="ar-SA"/>
              </w:rPr>
            </w:pPr>
            <w:r>
              <w:rPr>
                <w:rFonts w:hint="eastAsia" w:ascii="仿宋" w:hAnsi="仿宋" w:eastAsia="仿宋" w:cs="仿宋"/>
                <w:color w:val="000000"/>
                <w:sz w:val="24"/>
                <w:szCs w:val="24"/>
                <w:lang w:val="en-US" w:bidi="ar-SA"/>
              </w:rPr>
              <w:t xml:space="preserve">（1）对重点难点阐述全面、客观合理，并逐一就重点难点提出详细可行的解决方案，能确保项目的顺利实施和各项要求的实现的，得10分；</w:t>
            </w:r>
            <w:r>
              <w:rPr>
                <w:rFonts w:hint="eastAsia" w:ascii="仿宋" w:hAnsi="仿宋" w:eastAsia="仿宋" w:cs="仿宋"/>
                <w:color w:val="000000"/>
                <w:sz w:val="24"/>
                <w:szCs w:val="24"/>
                <w:lang w:val="en-US" w:bidi="ar-SA"/>
              </w:rPr>
            </w:r>
            <w:r/>
          </w:p>
          <w:p>
            <w:pPr>
              <w:pStyle w:val="1008"/>
              <w:spacing w:line="360" w:lineRule="exact"/>
              <w:rPr>
                <w:rFonts w:hint="eastAsia" w:ascii="仿宋" w:hAnsi="仿宋" w:eastAsia="仿宋" w:cs="仿宋"/>
                <w:color w:val="000000"/>
                <w:sz w:val="24"/>
                <w:szCs w:val="24"/>
                <w:lang w:val="en-US" w:bidi="ar-SA"/>
              </w:rPr>
            </w:pPr>
            <w:r>
              <w:rPr>
                <w:rFonts w:hint="eastAsia" w:ascii="仿宋" w:hAnsi="仿宋" w:eastAsia="仿宋" w:cs="仿宋"/>
                <w:color w:val="000000"/>
                <w:sz w:val="24"/>
                <w:szCs w:val="24"/>
                <w:lang w:val="en-US" w:bidi="ar-SA"/>
              </w:rPr>
              <w:t xml:space="preserve">（2）对重点难点阐述较为全面、客观合理，并提出较为可行、有针对性的解决方案的，得7分；</w:t>
            </w:r>
            <w:r>
              <w:rPr>
                <w:rFonts w:hint="eastAsia" w:ascii="仿宋" w:hAnsi="仿宋" w:eastAsia="仿宋" w:cs="仿宋"/>
                <w:color w:val="000000"/>
                <w:sz w:val="24"/>
                <w:szCs w:val="24"/>
                <w:lang w:val="en-US" w:bidi="ar-SA"/>
              </w:rPr>
            </w:r>
            <w:r/>
          </w:p>
          <w:p>
            <w:pPr>
              <w:pStyle w:val="1008"/>
              <w:spacing w:line="360" w:lineRule="exact"/>
              <w:rPr>
                <w:rFonts w:hint="eastAsia" w:ascii="仿宋" w:hAnsi="仿宋" w:eastAsia="仿宋" w:cs="仿宋"/>
                <w:color w:val="000000"/>
                <w:sz w:val="24"/>
                <w:szCs w:val="24"/>
                <w:lang w:val="en-US" w:bidi="ar-SA"/>
              </w:rPr>
            </w:pPr>
            <w:r>
              <w:rPr>
                <w:rFonts w:hint="eastAsia" w:ascii="仿宋" w:hAnsi="仿宋" w:eastAsia="仿宋" w:cs="仿宋"/>
                <w:color w:val="000000"/>
                <w:sz w:val="24"/>
                <w:szCs w:val="24"/>
                <w:lang w:val="en-US" w:bidi="ar-SA"/>
              </w:rPr>
              <w:t xml:space="preserve">（3）对重点难点阐述基本全面、较为客观合理，提出基本解决方案的，得4分；</w:t>
            </w:r>
            <w:r>
              <w:rPr>
                <w:rFonts w:hint="eastAsia" w:ascii="仿宋" w:hAnsi="仿宋" w:eastAsia="仿宋" w:cs="仿宋"/>
                <w:color w:val="000000"/>
                <w:sz w:val="24"/>
                <w:szCs w:val="24"/>
                <w:lang w:val="en-US" w:bidi="ar-SA"/>
              </w:rPr>
            </w:r>
            <w:r/>
          </w:p>
          <w:p>
            <w:pPr>
              <w:pStyle w:val="1008"/>
              <w:spacing w:line="360" w:lineRule="exact"/>
              <w:rPr>
                <w:rFonts w:hint="eastAsia" w:ascii="仿宋" w:hAnsi="仿宋" w:eastAsia="仿宋" w:cs="仿宋"/>
                <w:color w:val="000000"/>
                <w:sz w:val="24"/>
                <w:szCs w:val="24"/>
                <w:lang w:val="en-US" w:bidi="ar-SA"/>
              </w:rPr>
            </w:pPr>
            <w:r>
              <w:rPr>
                <w:rFonts w:hint="eastAsia" w:ascii="仿宋" w:hAnsi="仿宋" w:eastAsia="仿宋" w:cs="仿宋"/>
                <w:color w:val="000000"/>
                <w:sz w:val="24"/>
                <w:szCs w:val="24"/>
                <w:lang w:val="en-US" w:bidi="ar-SA"/>
              </w:rPr>
              <w:t xml:space="preserve">未提供具体方案或方案提供不合理的不得分。</w:t>
            </w:r>
            <w:r>
              <w:rPr>
                <w:rFonts w:hint="eastAsia" w:ascii="仿宋" w:hAnsi="仿宋" w:eastAsia="仿宋" w:cs="仿宋"/>
                <w:color w:val="000000"/>
                <w:sz w:val="24"/>
                <w:szCs w:val="24"/>
                <w:lang w:val="en-US" w:bidi="ar-SA"/>
              </w:rPr>
            </w:r>
            <w:r/>
          </w:p>
        </w:tc>
        <w:tc>
          <w:tcPr>
            <w:tcW w:w="859" w:type="dxa"/>
            <w:vAlign w:val="center"/>
            <w:textDirection w:val="lrTb"/>
            <w:noWrap w:val="false"/>
          </w:tcPr>
          <w:p>
            <w:pPr>
              <w:pStyle w:val="1008"/>
              <w:jc w:val="center"/>
              <w:spacing w:line="360" w:lineRule="exact"/>
              <w:rPr>
                <w:rFonts w:hint="eastAsia" w:ascii="仿宋" w:hAnsi="仿宋" w:eastAsia="仿宋" w:cs="仿宋"/>
                <w:color w:val="000000"/>
                <w:sz w:val="24"/>
                <w:szCs w:val="24"/>
                <w:lang w:val="en-US" w:bidi="ar-SA"/>
              </w:rPr>
            </w:pPr>
            <w:r>
              <w:rPr>
                <w:rFonts w:hint="eastAsia" w:ascii="仿宋" w:hAnsi="仿宋" w:eastAsia="仿宋" w:cs="仿宋"/>
                <w:color w:val="000000"/>
                <w:sz w:val="24"/>
                <w:szCs w:val="24"/>
                <w:lang w:val="en-US" w:bidi="ar-SA"/>
              </w:rPr>
              <w:t xml:space="preserve">10分</w:t>
            </w:r>
            <w:r>
              <w:rPr>
                <w:rFonts w:hint="eastAsia" w:ascii="仿宋" w:hAnsi="仿宋" w:eastAsia="仿宋" w:cs="仿宋"/>
                <w:color w:val="000000"/>
                <w:sz w:val="24"/>
                <w:szCs w:val="24"/>
                <w:lang w:val="en-US" w:bidi="ar-SA"/>
              </w:rPr>
            </w:r>
            <w:r/>
          </w:p>
        </w:tc>
      </w:tr>
      <w:tr>
        <w:trPr>
          <w:trHeight w:val="732"/>
        </w:trPr>
        <w:tc>
          <w:tcPr>
            <w:gridSpan w:val="3"/>
            <w:tcW w:w="8930" w:type="dxa"/>
            <w:vAlign w:val="center"/>
            <w:textDirection w:val="lrTb"/>
            <w:noWrap w:val="false"/>
          </w:tcPr>
          <w:p>
            <w:pPr>
              <w:pStyle w:val="1008"/>
              <w:jc w:val="center"/>
              <w:spacing w:line="360" w:lineRule="exact"/>
              <w:rPr>
                <w:rFonts w:hint="eastAsia" w:ascii="仿宋" w:hAnsi="仿宋" w:eastAsia="仿宋" w:cs="仿宋"/>
                <w:color w:val="000000"/>
                <w:sz w:val="24"/>
                <w:szCs w:val="24"/>
                <w:lang w:val="en-US" w:bidi="ar-SA"/>
              </w:rPr>
            </w:pPr>
            <w:r>
              <w:rPr>
                <w:rFonts w:hint="eastAsia" w:ascii="仿宋" w:hAnsi="仿宋" w:eastAsia="仿宋" w:cs="仿宋"/>
                <w:color w:val="000000"/>
                <w:sz w:val="24"/>
                <w:szCs w:val="24"/>
                <w:lang w:val="en-US" w:bidi="ar-SA"/>
              </w:rPr>
              <w:t xml:space="preserve">合计</w:t>
            </w:r>
            <w:r>
              <w:rPr>
                <w:rFonts w:hint="eastAsia" w:ascii="仿宋" w:hAnsi="仿宋" w:eastAsia="仿宋" w:cs="仿宋"/>
                <w:color w:val="000000"/>
                <w:sz w:val="24"/>
                <w:szCs w:val="24"/>
                <w:lang w:val="en-US" w:bidi="ar-SA"/>
              </w:rPr>
            </w:r>
            <w:r/>
          </w:p>
        </w:tc>
        <w:tc>
          <w:tcPr>
            <w:tcW w:w="859" w:type="dxa"/>
            <w:vAlign w:val="center"/>
            <w:textDirection w:val="lrTb"/>
            <w:noWrap w:val="false"/>
          </w:tcPr>
          <w:p>
            <w:pPr>
              <w:pStyle w:val="1008"/>
              <w:jc w:val="center"/>
              <w:spacing w:line="360" w:lineRule="exact"/>
              <w:rPr>
                <w:rFonts w:hint="eastAsia" w:ascii="仿宋" w:hAnsi="仿宋" w:eastAsia="仿宋" w:cs="仿宋"/>
                <w:color w:val="000000"/>
                <w:sz w:val="24"/>
                <w:szCs w:val="24"/>
                <w:lang w:val="en-US" w:bidi="ar-SA"/>
              </w:rPr>
            </w:pPr>
            <w:r>
              <w:rPr>
                <w:rFonts w:hint="eastAsia" w:ascii="仿宋" w:hAnsi="仿宋" w:eastAsia="仿宋" w:cs="仿宋"/>
                <w:color w:val="000000"/>
                <w:sz w:val="24"/>
                <w:szCs w:val="24"/>
                <w:lang w:val="en-US" w:bidi="ar-SA"/>
              </w:rPr>
              <w:t xml:space="preserve">100分</w:t>
            </w:r>
            <w:r>
              <w:rPr>
                <w:rFonts w:hint="eastAsia" w:ascii="仿宋" w:hAnsi="仿宋" w:eastAsia="仿宋" w:cs="仿宋"/>
                <w:color w:val="000000"/>
                <w:sz w:val="24"/>
                <w:szCs w:val="24"/>
                <w:lang w:val="en-US" w:bidi="ar-SA"/>
              </w:rPr>
            </w:r>
            <w:r/>
          </w:p>
        </w:tc>
      </w:tr>
    </w:tbl>
    <w:p>
      <w:pPr>
        <w:pStyle w:val="1008"/>
        <w:rPr>
          <w:rFonts w:hint="eastAsia" w:ascii="仿宋" w:hAnsi="仿宋" w:eastAsia="仿宋" w:cs="仿宋"/>
          <w:color w:val="000000"/>
          <w:sz w:val="24"/>
          <w:szCs w:val="24"/>
          <w:lang w:val="en-US" w:bidi="ar-SA"/>
        </w:rPr>
      </w:pPr>
      <w:r>
        <w:rPr>
          <w:rFonts w:hint="eastAsia" w:ascii="仿宋" w:hAnsi="仿宋" w:eastAsia="仿宋" w:cs="仿宋"/>
          <w:color w:val="000000"/>
          <w:sz w:val="24"/>
          <w:szCs w:val="24"/>
          <w:lang w:val="en-US" w:bidi="ar-SA"/>
        </w:rPr>
      </w:r>
      <w:r/>
    </w:p>
    <w:p>
      <w:pPr>
        <w:pStyle w:val="1046"/>
        <w:rPr>
          <w:rFonts w:hint="eastAsia"/>
          <w:b w:val="0"/>
          <w:color w:val="000000"/>
          <w:lang w:bidi="ar-SA"/>
        </w:rPr>
      </w:pPr>
      <w:r>
        <w:rPr>
          <w:rFonts w:hint="eastAsia"/>
          <w:color w:val="000000"/>
          <w:sz w:val="24"/>
          <w:szCs w:val="24"/>
          <w:lang w:val="en-US" w:bidi="ar-SA"/>
        </w:rPr>
        <w:br w:type="page" w:clear="all"/>
      </w:r>
      <w:bookmarkStart w:id="173" w:name="_Toc1345"/>
      <w:r/>
      <w:bookmarkStart w:id="174" w:name="_Toc26602"/>
      <w:r/>
      <w:bookmarkStart w:id="175" w:name="_Toc20516"/>
      <w:r/>
      <w:bookmarkStart w:id="176" w:name="_Toc11236"/>
      <w:r>
        <w:rPr>
          <w:rFonts w:hint="eastAsia"/>
          <w:color w:val="000000"/>
        </w:rPr>
        <w:t xml:space="preserve">第七</w:t>
      </w:r>
      <w:r>
        <w:rPr>
          <w:rFonts w:hint="eastAsia"/>
          <w:color w:val="000000"/>
          <w:lang w:val="en-US"/>
        </w:rPr>
        <w:t xml:space="preserve">章 投标</w:t>
      </w:r>
      <w:r>
        <w:rPr>
          <w:rFonts w:hint="eastAsia"/>
          <w:color w:val="000000"/>
        </w:rPr>
        <w:t xml:space="preserve">文件的格式及要求</w:t>
      </w:r>
      <w:bookmarkEnd w:id="173"/>
      <w:r/>
      <w:bookmarkEnd w:id="174"/>
      <w:r/>
      <w:bookmarkEnd w:id="175"/>
      <w:r/>
      <w:bookmarkEnd w:id="176"/>
      <w:r>
        <w:rPr>
          <w:rFonts w:hint="eastAsia"/>
          <w:b w:val="0"/>
          <w:color w:val="000000"/>
          <w:lang w:bidi="ar-SA"/>
        </w:rPr>
      </w:r>
      <w:r/>
    </w:p>
    <w:p>
      <w:pPr>
        <w:pStyle w:val="1008"/>
        <w:jc w:val="center"/>
        <w:spacing w:line="360" w:lineRule="auto"/>
        <w:rPr>
          <w:rFonts w:hint="eastAsia" w:ascii="仿宋" w:hAnsi="仿宋" w:eastAsia="仿宋" w:cs="仿宋"/>
          <w:color w:val="000000"/>
          <w:sz w:val="84"/>
          <w:szCs w:val="84"/>
          <w:lang w:bidi="ar-SA"/>
        </w:rPr>
      </w:pPr>
      <w:r>
        <w:rPr>
          <w:rFonts w:hint="eastAsia" w:ascii="仿宋" w:hAnsi="仿宋" w:eastAsia="仿宋" w:cs="仿宋"/>
          <w:color w:val="000000"/>
          <w:sz w:val="84"/>
          <w:szCs w:val="84"/>
          <w:lang w:bidi="ar-SA"/>
        </w:rPr>
      </w:r>
      <w:r/>
    </w:p>
    <w:p>
      <w:pPr>
        <w:pStyle w:val="1008"/>
        <w:jc w:val="center"/>
        <w:spacing w:line="360" w:lineRule="auto"/>
        <w:rPr>
          <w:rFonts w:hint="eastAsia" w:ascii="仿宋" w:hAnsi="仿宋" w:eastAsia="仿宋" w:cs="仿宋"/>
          <w:b/>
          <w:bCs/>
          <w:color w:val="000000"/>
          <w:sz w:val="44"/>
          <w:szCs w:val="44"/>
          <w:lang w:bidi="ar-SA"/>
        </w:rPr>
      </w:pPr>
      <w:r>
        <w:rPr>
          <w:rFonts w:hint="eastAsia" w:ascii="仿宋" w:hAnsi="仿宋" w:eastAsia="仿宋" w:cs="仿宋"/>
          <w:b/>
          <w:bCs/>
          <w:color w:val="000000"/>
          <w:sz w:val="44"/>
          <w:szCs w:val="44"/>
          <w:lang w:val="en-US" w:bidi="ar-SA"/>
        </w:rPr>
        <w:t xml:space="preserve">企业标准、团体标准质量评估专业技术</w:t>
      </w:r>
      <w:r>
        <w:rPr>
          <w:rFonts w:hint="eastAsia" w:ascii="仿宋" w:hAnsi="仿宋" w:eastAsia="仿宋" w:cs="仿宋"/>
          <w:b/>
          <w:bCs/>
          <w:color w:val="000000"/>
          <w:sz w:val="44"/>
          <w:szCs w:val="44"/>
          <w:lang w:bidi="ar-SA"/>
        </w:rPr>
        <w:t xml:space="preserve">服务</w:t>
      </w:r>
      <w:r>
        <w:rPr>
          <w:rFonts w:hint="eastAsia" w:ascii="仿宋" w:hAnsi="仿宋" w:eastAsia="仿宋" w:cs="仿宋"/>
          <w:b/>
          <w:bCs/>
          <w:color w:val="000000"/>
          <w:sz w:val="44"/>
          <w:szCs w:val="44"/>
          <w:lang w:bidi="ar-SA"/>
        </w:rPr>
      </w:r>
      <w:r/>
    </w:p>
    <w:p>
      <w:pPr>
        <w:pStyle w:val="1008"/>
        <w:jc w:val="center"/>
        <w:rPr>
          <w:rFonts w:hint="eastAsia" w:ascii="仿宋" w:hAnsi="仿宋" w:eastAsia="仿宋" w:cs="仿宋"/>
          <w:b/>
          <w:color w:val="000000"/>
          <w:sz w:val="72"/>
          <w:szCs w:val="21"/>
          <w:lang w:val="en-US" w:bidi="ar-SA"/>
        </w:rPr>
      </w:pPr>
      <w:r>
        <w:rPr>
          <w:rFonts w:hint="eastAsia" w:ascii="仿宋" w:hAnsi="仿宋" w:eastAsia="仿宋" w:cs="仿宋"/>
          <w:b/>
          <w:color w:val="000000"/>
          <w:sz w:val="72"/>
          <w:szCs w:val="21"/>
          <w:lang w:val="en-US" w:bidi="ar-SA"/>
        </w:rPr>
      </w:r>
      <w:r/>
    </w:p>
    <w:p>
      <w:pPr>
        <w:pStyle w:val="1008"/>
        <w:jc w:val="center"/>
        <w:rPr>
          <w:rFonts w:hint="eastAsia" w:ascii="仿宋" w:hAnsi="仿宋" w:eastAsia="仿宋" w:cs="仿宋"/>
          <w:b/>
          <w:color w:val="000000"/>
          <w:sz w:val="72"/>
          <w:szCs w:val="21"/>
          <w:lang w:val="en-US"/>
        </w:rPr>
      </w:pPr>
      <w:r>
        <w:rPr>
          <w:rFonts w:hint="eastAsia" w:ascii="仿宋" w:hAnsi="仿宋" w:eastAsia="仿宋" w:cs="仿宋"/>
          <w:b/>
          <w:color w:val="000000"/>
          <w:sz w:val="72"/>
          <w:szCs w:val="21"/>
          <w:lang w:val="en-US" w:bidi="ar-SA"/>
        </w:rPr>
        <w:t xml:space="preserve">投标文件</w:t>
      </w:r>
      <w:r>
        <w:rPr>
          <w:rFonts w:hint="eastAsia" w:ascii="仿宋" w:hAnsi="仿宋" w:eastAsia="仿宋" w:cs="仿宋"/>
          <w:b/>
          <w:color w:val="000000"/>
          <w:sz w:val="72"/>
          <w:szCs w:val="21"/>
          <w:lang w:val="en-US"/>
        </w:rPr>
      </w:r>
      <w:r/>
    </w:p>
    <w:p>
      <w:pPr>
        <w:pStyle w:val="1024"/>
        <w:ind w:left="1320"/>
        <w:rPr>
          <w:rFonts w:hint="eastAsia" w:ascii="仿宋" w:hAnsi="仿宋" w:eastAsia="仿宋" w:cs="仿宋"/>
          <w:color w:val="000000"/>
        </w:rPr>
      </w:pPr>
      <w:r>
        <w:rPr>
          <w:rFonts w:hint="eastAsia" w:ascii="仿宋" w:hAnsi="仿宋" w:eastAsia="仿宋" w:cs="仿宋"/>
          <w:color w:val="000000"/>
        </w:rPr>
      </w:r>
      <w:r/>
    </w:p>
    <w:p>
      <w:pPr>
        <w:pStyle w:val="1008"/>
        <w:jc w:val="center"/>
        <w:spacing w:line="360" w:lineRule="auto"/>
        <w:rPr>
          <w:rFonts w:hint="eastAsia" w:ascii="仿宋" w:hAnsi="仿宋" w:eastAsia="仿宋" w:cs="仿宋"/>
          <w:color w:val="000000"/>
          <w:sz w:val="44"/>
          <w:szCs w:val="44"/>
          <w:lang w:bidi="ar-SA"/>
        </w:rPr>
      </w:pPr>
      <w:r>
        <w:rPr>
          <w:rFonts w:hint="eastAsia" w:ascii="仿宋" w:hAnsi="仿宋" w:eastAsia="仿宋" w:cs="仿宋"/>
          <w:color w:val="000000"/>
          <w:sz w:val="44"/>
          <w:szCs w:val="44"/>
          <w:lang w:bidi="ar-SA"/>
        </w:rPr>
      </w:r>
      <w:r/>
    </w:p>
    <w:p>
      <w:pPr>
        <w:pStyle w:val="1008"/>
        <w:jc w:val="center"/>
        <w:spacing w:line="360" w:lineRule="auto"/>
        <w:rPr>
          <w:rFonts w:hint="eastAsia" w:ascii="仿宋" w:hAnsi="仿宋" w:eastAsia="仿宋" w:cs="仿宋"/>
          <w:color w:val="000000"/>
          <w:sz w:val="44"/>
          <w:szCs w:val="44"/>
          <w:lang w:bidi="ar-SA"/>
        </w:rPr>
      </w:pPr>
      <w:r>
        <w:rPr>
          <w:rFonts w:hint="eastAsia" w:ascii="仿宋" w:hAnsi="仿宋" w:eastAsia="仿宋" w:cs="仿宋"/>
          <w:color w:val="000000"/>
          <w:sz w:val="44"/>
          <w:szCs w:val="44"/>
          <w:lang w:val="en-US" w:bidi="ar-SA"/>
        </w:rPr>
        <w:t xml:space="preserve">分</w:t>
      </w:r>
      <w:r>
        <w:rPr>
          <w:rFonts w:hint="eastAsia" w:ascii="仿宋" w:hAnsi="仿宋" w:eastAsia="仿宋" w:cs="仿宋"/>
          <w:color w:val="000000"/>
          <w:sz w:val="44"/>
          <w:szCs w:val="44"/>
          <w:lang w:bidi="ar-SA"/>
        </w:rPr>
        <w:t xml:space="preserve">包号：</w:t>
      </w:r>
      <w:r>
        <w:rPr>
          <w:rFonts w:hint="eastAsia" w:ascii="仿宋" w:hAnsi="仿宋" w:eastAsia="仿宋" w:cs="仿宋"/>
          <w:color w:val="000000"/>
          <w:sz w:val="44"/>
          <w:szCs w:val="44"/>
          <w:lang w:bidi="ar-SA"/>
        </w:rPr>
      </w:r>
      <w:r/>
    </w:p>
    <w:p>
      <w:pPr>
        <w:pStyle w:val="1008"/>
        <w:jc w:val="center"/>
        <w:spacing w:line="360" w:lineRule="auto"/>
        <w:rPr>
          <w:rFonts w:hint="eastAsia" w:ascii="仿宋" w:hAnsi="仿宋" w:eastAsia="仿宋" w:cs="仿宋"/>
          <w:color w:val="000000"/>
          <w:sz w:val="44"/>
          <w:szCs w:val="44"/>
          <w:lang w:bidi="ar-SA"/>
        </w:rPr>
      </w:pPr>
      <w:r>
        <w:rPr>
          <w:rFonts w:hint="eastAsia" w:ascii="仿宋" w:hAnsi="仿宋" w:eastAsia="仿宋" w:cs="仿宋"/>
          <w:color w:val="000000"/>
          <w:sz w:val="44"/>
          <w:szCs w:val="44"/>
          <w:lang w:bidi="ar-SA"/>
        </w:rPr>
      </w:r>
      <w:r/>
    </w:p>
    <w:p>
      <w:pPr>
        <w:pStyle w:val="1008"/>
        <w:jc w:val="center"/>
        <w:spacing w:line="360" w:lineRule="auto"/>
        <w:rPr>
          <w:rFonts w:hint="eastAsia" w:ascii="仿宋" w:hAnsi="仿宋" w:eastAsia="仿宋" w:cs="仿宋"/>
          <w:color w:val="000000"/>
          <w:sz w:val="44"/>
          <w:szCs w:val="44"/>
          <w:lang w:bidi="ar-SA"/>
        </w:rPr>
      </w:pPr>
      <w:r>
        <w:rPr>
          <w:rFonts w:hint="eastAsia" w:ascii="仿宋" w:hAnsi="仿宋" w:eastAsia="仿宋" w:cs="仿宋"/>
          <w:color w:val="000000"/>
          <w:sz w:val="44"/>
          <w:szCs w:val="44"/>
          <w:lang w:bidi="ar-SA"/>
        </w:rPr>
      </w:r>
      <w:r/>
    </w:p>
    <w:p>
      <w:pPr>
        <w:pStyle w:val="1008"/>
        <w:ind w:firstLine="2000"/>
        <w:jc w:val="both"/>
        <w:spacing w:line="360" w:lineRule="auto"/>
        <w:rPr>
          <w:rFonts w:hint="eastAsia" w:ascii="仿宋" w:hAnsi="仿宋" w:eastAsia="仿宋" w:cs="仿宋"/>
          <w:color w:val="000000"/>
          <w:sz w:val="40"/>
          <w:szCs w:val="40"/>
          <w:lang w:bidi="ar-SA"/>
        </w:rPr>
      </w:pPr>
      <w:r>
        <w:rPr>
          <w:rFonts w:hint="eastAsia" w:ascii="仿宋" w:hAnsi="仿宋" w:eastAsia="仿宋" w:cs="仿宋"/>
          <w:color w:val="000000"/>
          <w:sz w:val="40"/>
          <w:szCs w:val="40"/>
          <w:lang w:bidi="ar-SA"/>
        </w:rPr>
        <w:t xml:space="preserve">采 购 编 号：               </w:t>
      </w:r>
      <w:r>
        <w:rPr>
          <w:rFonts w:hint="eastAsia" w:ascii="仿宋" w:hAnsi="仿宋" w:eastAsia="仿宋" w:cs="仿宋"/>
          <w:color w:val="000000"/>
          <w:sz w:val="40"/>
          <w:szCs w:val="40"/>
          <w:lang w:bidi="ar-SA"/>
        </w:rPr>
      </w:r>
      <w:r/>
    </w:p>
    <w:p>
      <w:pPr>
        <w:pStyle w:val="1008"/>
        <w:ind w:firstLine="2000"/>
        <w:jc w:val="both"/>
        <w:spacing w:line="360" w:lineRule="auto"/>
        <w:rPr>
          <w:rFonts w:hint="eastAsia" w:ascii="仿宋" w:hAnsi="仿宋" w:eastAsia="仿宋" w:cs="仿宋"/>
          <w:color w:val="000000"/>
          <w:sz w:val="40"/>
          <w:szCs w:val="40"/>
          <w:lang w:bidi="ar-SA"/>
        </w:rPr>
      </w:pPr>
      <w:r>
        <w:rPr>
          <w:rFonts w:hint="eastAsia" w:ascii="仿宋" w:hAnsi="仿宋" w:eastAsia="仿宋" w:cs="仿宋"/>
          <w:color w:val="000000"/>
          <w:sz w:val="40"/>
          <w:szCs w:val="40"/>
          <w:lang w:bidi="ar-SA"/>
        </w:rPr>
        <w:t xml:space="preserve">投标人名称 ：（加盖CA电子公章）</w:t>
      </w:r>
      <w:r>
        <w:rPr>
          <w:rFonts w:hint="eastAsia" w:ascii="仿宋" w:hAnsi="仿宋" w:eastAsia="仿宋" w:cs="仿宋"/>
          <w:color w:val="000000"/>
          <w:sz w:val="40"/>
          <w:szCs w:val="40"/>
          <w:lang w:bidi="ar-SA"/>
        </w:rPr>
      </w:r>
      <w:r/>
    </w:p>
    <w:p>
      <w:pPr>
        <w:pStyle w:val="1008"/>
        <w:ind w:firstLine="2000"/>
        <w:jc w:val="both"/>
        <w:spacing w:line="360" w:lineRule="auto"/>
        <w:rPr>
          <w:rFonts w:hint="eastAsia" w:ascii="仿宋" w:hAnsi="仿宋" w:eastAsia="仿宋" w:cs="仿宋"/>
          <w:color w:val="000000"/>
          <w:sz w:val="40"/>
          <w:szCs w:val="40"/>
          <w:lang w:bidi="ar-SA"/>
        </w:rPr>
      </w:pPr>
      <w:r>
        <w:rPr>
          <w:rFonts w:hint="eastAsia" w:ascii="仿宋" w:hAnsi="仿宋" w:eastAsia="仿宋" w:cs="仿宋"/>
          <w:color w:val="000000"/>
          <w:sz w:val="40"/>
          <w:szCs w:val="40"/>
          <w:lang w:bidi="ar-SA"/>
        </w:rPr>
        <w:t xml:space="preserve">日      期 ：               </w:t>
      </w:r>
      <w:r>
        <w:rPr>
          <w:rFonts w:hint="eastAsia" w:ascii="仿宋" w:hAnsi="仿宋" w:eastAsia="仿宋" w:cs="仿宋"/>
          <w:color w:val="000000"/>
          <w:sz w:val="40"/>
          <w:szCs w:val="40"/>
          <w:lang w:bidi="ar-SA"/>
        </w:rPr>
      </w:r>
      <w:r/>
    </w:p>
    <w:p>
      <w:pPr>
        <w:pStyle w:val="1024"/>
        <w:ind w:left="1320"/>
        <w:spacing w:line="360" w:lineRule="auto"/>
        <w:rPr>
          <w:rFonts w:hint="eastAsia" w:ascii="仿宋" w:hAnsi="仿宋" w:eastAsia="仿宋" w:cs="仿宋"/>
          <w:color w:val="000000"/>
        </w:rPr>
      </w:pPr>
      <w:r>
        <w:rPr>
          <w:rFonts w:hint="eastAsia" w:ascii="仿宋" w:hAnsi="仿宋" w:eastAsia="仿宋" w:cs="仿宋"/>
          <w:color w:val="000000"/>
        </w:rPr>
      </w:r>
      <w:r/>
    </w:p>
    <w:p>
      <w:pPr>
        <w:pStyle w:val="1008"/>
        <w:jc w:val="right"/>
        <w:rPr>
          <w:rFonts w:hint="eastAsia" w:ascii="仿宋" w:hAnsi="仿宋" w:eastAsia="仿宋" w:cs="仿宋"/>
          <w:bCs/>
          <w:color w:val="000000"/>
          <w:sz w:val="24"/>
          <w:szCs w:val="24"/>
          <w:lang w:bidi="ar-SA"/>
        </w:rPr>
      </w:pPr>
      <w:r>
        <w:rPr>
          <w:rFonts w:hint="eastAsia" w:ascii="仿宋" w:hAnsi="仿宋" w:eastAsia="仿宋" w:cs="仿宋"/>
          <w:bCs/>
          <w:color w:val="000000"/>
          <w:sz w:val="24"/>
          <w:szCs w:val="24"/>
          <w:lang w:bidi="ar-SA"/>
        </w:rPr>
      </w:r>
      <w:r/>
    </w:p>
    <w:p>
      <w:pPr>
        <w:pStyle w:val="1008"/>
        <w:numPr>
          <w:ilvl w:val="0"/>
          <w:numId w:val="6"/>
        </w:numPr>
        <w:ind w:firstLine="180"/>
        <w:jc w:val="center"/>
        <w:spacing w:line="360" w:lineRule="auto"/>
        <w:rPr>
          <w:rFonts w:hint="eastAsia" w:ascii="仿宋" w:hAnsi="仿宋" w:eastAsia="仿宋" w:cs="仿宋"/>
          <w:b/>
          <w:color w:val="000000"/>
          <w:sz w:val="32"/>
          <w:szCs w:val="32"/>
        </w:rPr>
        <w:outlineLvl w:val="1"/>
      </w:pPr>
      <w:r>
        <w:rPr>
          <w:rFonts w:hint="eastAsia" w:ascii="仿宋" w:hAnsi="仿宋" w:eastAsia="仿宋" w:cs="仿宋"/>
          <w:color w:val="000000"/>
        </w:rPr>
        <w:br w:type="page" w:clear="all"/>
      </w:r>
      <w:bookmarkStart w:id="177" w:name="_Toc19089"/>
      <w:r/>
      <w:bookmarkStart w:id="178" w:name="_Toc29048"/>
      <w:r/>
      <w:bookmarkStart w:id="179" w:name="_Toc18512"/>
      <w:r/>
      <w:bookmarkStart w:id="180" w:name="_Toc4043"/>
      <w:r/>
      <w:bookmarkStart w:id="181" w:name="_Toc19218"/>
      <w:r/>
      <w:bookmarkStart w:id="182" w:name="_Toc22396"/>
      <w:r/>
      <w:bookmarkStart w:id="183" w:name="_Toc3298"/>
      <w:r/>
      <w:bookmarkStart w:id="184" w:name="_Toc16495"/>
      <w:r/>
      <w:bookmarkStart w:id="185" w:name="_Toc29944"/>
      <w:r>
        <w:rPr>
          <w:rFonts w:hint="eastAsia" w:ascii="仿宋" w:hAnsi="仿宋" w:eastAsia="仿宋" w:cs="仿宋"/>
          <w:b/>
          <w:color w:val="000000"/>
          <w:sz w:val="32"/>
          <w:szCs w:val="32"/>
        </w:rPr>
        <w:t xml:space="preserve">开标一览表</w:t>
      </w:r>
      <w:bookmarkEnd w:id="177"/>
      <w:r/>
      <w:bookmarkEnd w:id="178"/>
      <w:r/>
      <w:bookmarkEnd w:id="179"/>
      <w:r/>
      <w:bookmarkEnd w:id="180"/>
      <w:r/>
      <w:bookmarkEnd w:id="181"/>
      <w:r/>
      <w:bookmarkEnd w:id="182"/>
      <w:r/>
      <w:bookmarkEnd w:id="183"/>
      <w:r/>
      <w:bookmarkEnd w:id="184"/>
      <w:r>
        <w:rPr>
          <w:rFonts w:hint="eastAsia" w:ascii="仿宋" w:hAnsi="仿宋" w:eastAsia="仿宋" w:cs="仿宋"/>
          <w:b/>
          <w:color w:val="000000"/>
          <w:sz w:val="32"/>
          <w:szCs w:val="32"/>
        </w:rPr>
      </w:r>
      <w:r/>
    </w:p>
    <w:p>
      <w:pPr>
        <w:pStyle w:val="1097"/>
        <w:rPr>
          <w:rFonts w:hint="eastAsia" w:ascii="仿宋" w:hAnsi="仿宋" w:eastAsia="仿宋" w:cs="仿宋"/>
          <w:color w:val="000000"/>
        </w:rPr>
      </w:pPr>
      <w:r>
        <w:rPr>
          <w:rFonts w:hint="eastAsia" w:ascii="仿宋" w:hAnsi="仿宋" w:eastAsia="仿宋" w:cs="仿宋"/>
          <w:color w:val="000000"/>
        </w:rPr>
      </w:r>
      <w:r/>
    </w:p>
    <w:p>
      <w:pPr>
        <w:pStyle w:val="1097"/>
        <w:rPr>
          <w:rFonts w:hint="eastAsia" w:ascii="仿宋" w:hAnsi="仿宋" w:eastAsia="仿宋" w:cs="仿宋"/>
          <w:color w:val="000000"/>
          <w:sz w:val="24"/>
        </w:rPr>
      </w:pPr>
      <w:r>
        <w:rPr>
          <w:rFonts w:hint="eastAsia" w:ascii="仿宋" w:hAnsi="仿宋" w:eastAsia="仿宋" w:cs="仿宋"/>
          <w:color w:val="000000"/>
          <w:sz w:val="24"/>
        </w:rPr>
      </w:r>
      <w:r/>
    </w:p>
    <w:p>
      <w:pPr>
        <w:pStyle w:val="1034"/>
        <w:rPr>
          <w:rFonts w:hint="eastAsia" w:ascii="仿宋" w:hAnsi="仿宋" w:eastAsia="仿宋" w:cs="仿宋"/>
          <w:color w:val="000000"/>
          <w:szCs w:val="24"/>
        </w:rPr>
      </w:pPr>
      <w:r>
        <w:rPr>
          <w:rFonts w:hint="eastAsia" w:ascii="仿宋" w:hAnsi="仿宋" w:eastAsia="仿宋" w:cs="仿宋"/>
          <w:color w:val="000000"/>
          <w:szCs w:val="24"/>
        </w:rPr>
        <w:t xml:space="preserve">投标人全称（CA公章）：</w:t>
      </w:r>
      <w:r>
        <w:rPr>
          <w:rFonts w:hint="eastAsia" w:ascii="仿宋" w:hAnsi="仿宋" w:eastAsia="仿宋" w:cs="仿宋"/>
          <w:color w:val="000000"/>
          <w:szCs w:val="24"/>
        </w:rPr>
      </w:r>
      <w:r/>
    </w:p>
    <w:p>
      <w:pPr>
        <w:pStyle w:val="1034"/>
        <w:rPr>
          <w:rFonts w:hint="eastAsia" w:ascii="仿宋" w:hAnsi="仿宋" w:eastAsia="仿宋" w:cs="仿宋"/>
          <w:color w:val="000000"/>
          <w:szCs w:val="24"/>
        </w:rPr>
      </w:pPr>
      <w:r>
        <w:rPr>
          <w:rFonts w:hint="eastAsia" w:ascii="仿宋" w:hAnsi="仿宋" w:eastAsia="仿宋" w:cs="仿宋"/>
          <w:color w:val="000000"/>
          <w:szCs w:val="24"/>
        </w:rPr>
        <w:t xml:space="preserve">项目名称：</w:t>
      </w:r>
      <w:r>
        <w:rPr>
          <w:rFonts w:hint="eastAsia" w:ascii="仿宋" w:hAnsi="仿宋" w:eastAsia="仿宋" w:cs="仿宋"/>
          <w:color w:val="000000"/>
          <w:szCs w:val="24"/>
        </w:rPr>
      </w:r>
      <w:r/>
    </w:p>
    <w:p>
      <w:pPr>
        <w:pStyle w:val="1034"/>
        <w:rPr>
          <w:rFonts w:hint="eastAsia" w:ascii="仿宋" w:hAnsi="仿宋" w:eastAsia="仿宋" w:cs="仿宋"/>
          <w:color w:val="000000"/>
          <w:szCs w:val="24"/>
        </w:rPr>
      </w:pPr>
      <w:r>
        <w:rPr>
          <w:rFonts w:hint="eastAsia" w:ascii="仿宋" w:hAnsi="仿宋" w:eastAsia="仿宋" w:cs="仿宋"/>
          <w:color w:val="000000"/>
          <w:szCs w:val="24"/>
        </w:rPr>
        <w:t xml:space="preserve">项目编号： </w:t>
      </w:r>
      <w:r>
        <w:rPr>
          <w:rFonts w:hint="eastAsia" w:ascii="仿宋" w:hAnsi="仿宋" w:eastAsia="仿宋" w:cs="仿宋"/>
          <w:color w:val="000000"/>
          <w:szCs w:val="24"/>
        </w:rPr>
      </w:r>
      <w:r/>
    </w:p>
    <w:p>
      <w:pPr>
        <w:pStyle w:val="1034"/>
        <w:rPr>
          <w:rFonts w:hint="eastAsia" w:ascii="仿宋" w:hAnsi="仿宋" w:eastAsia="仿宋" w:cs="仿宋"/>
          <w:color w:val="000000"/>
          <w:szCs w:val="24"/>
        </w:rPr>
      </w:pPr>
      <w:r>
        <w:rPr>
          <w:rFonts w:hint="eastAsia" w:ascii="仿宋" w:hAnsi="仿宋" w:eastAsia="仿宋" w:cs="仿宋"/>
          <w:color w:val="000000"/>
          <w:szCs w:val="24"/>
        </w:rPr>
        <w:t xml:space="preserve">分包号：</w:t>
      </w:r>
      <w:r>
        <w:rPr>
          <w:rFonts w:hint="eastAsia" w:ascii="仿宋" w:hAnsi="仿宋" w:eastAsia="仿宋" w:cs="仿宋"/>
          <w:color w:val="000000"/>
          <w:szCs w:val="24"/>
        </w:rPr>
      </w:r>
      <w:r/>
    </w:p>
    <w:tbl>
      <w:tblPr>
        <w:tblW w:w="4908" w:type="pct"/>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9684"/>
      </w:tblGrid>
      <w:tr>
        <w:trPr>
          <w:tblCellSpacing w:w="15" w:type="dxa"/>
          <w:trHeight w:val="810"/>
        </w:trPr>
        <w:tc>
          <w:tcPr>
            <w:tcW w:w="4969" w:type="dxa"/>
            <w:vAlign w:val="center"/>
            <w:textDirection w:val="lrTb"/>
            <w:noWrap w:val="false"/>
          </w:tcPr>
          <w:p>
            <w:pPr>
              <w:pStyle w:val="1034"/>
              <w:jc w:val="center"/>
              <w:rPr>
                <w:rFonts w:hint="eastAsia" w:ascii="仿宋" w:hAnsi="仿宋" w:eastAsia="仿宋" w:cs="仿宋"/>
                <w:color w:val="000000"/>
                <w:szCs w:val="24"/>
              </w:rPr>
            </w:pPr>
            <w:r>
              <w:rPr>
                <w:rFonts w:hint="eastAsia" w:ascii="仿宋" w:hAnsi="仿宋" w:eastAsia="仿宋" w:cs="仿宋"/>
                <w:color w:val="000000"/>
                <w:szCs w:val="24"/>
              </w:rPr>
              <w:t xml:space="preserve">总价（小写）</w:t>
            </w:r>
            <w:r>
              <w:rPr>
                <w:rFonts w:hint="eastAsia" w:ascii="仿宋" w:hAnsi="仿宋" w:eastAsia="仿宋" w:cs="仿宋"/>
                <w:color w:val="000000"/>
                <w:szCs w:val="24"/>
              </w:rPr>
            </w:r>
            <w:r/>
          </w:p>
        </w:tc>
      </w:tr>
      <w:tr>
        <w:trPr>
          <w:tblCellSpacing w:w="15" w:type="dxa"/>
          <w:trHeight w:val="825"/>
        </w:trPr>
        <w:tc>
          <w:tcPr>
            <w:tcW w:w="4969" w:type="dxa"/>
            <w:vAlign w:val="center"/>
            <w:textDirection w:val="lrTb"/>
            <w:noWrap w:val="false"/>
          </w:tcPr>
          <w:p>
            <w:pPr>
              <w:pStyle w:val="1034"/>
              <w:jc w:val="center"/>
              <w:rPr>
                <w:rFonts w:hint="eastAsia" w:ascii="仿宋" w:hAnsi="仿宋" w:eastAsia="仿宋" w:cs="仿宋"/>
                <w:color w:val="000000"/>
                <w:szCs w:val="24"/>
              </w:rPr>
            </w:pPr>
            <w:r>
              <w:rPr>
                <w:rFonts w:hint="eastAsia" w:ascii="仿宋" w:hAnsi="仿宋" w:eastAsia="仿宋" w:cs="仿宋"/>
                <w:color w:val="000000"/>
                <w:szCs w:val="24"/>
              </w:rPr>
              <w:fldChar w:fldCharType="begin"/>
            </w:r>
            <w:r>
              <w:rPr>
                <w:rFonts w:hint="eastAsia" w:ascii="仿宋" w:hAnsi="仿宋" w:eastAsia="仿宋" w:cs="仿宋"/>
                <w:color w:val="000000"/>
                <w:szCs w:val="24"/>
              </w:rPr>
              <w:instrText xml:space="preserve"> CONTROL Forms.TextBox.1 \s </w:instrText>
            </w:r>
            <w:r>
              <w:rPr>
                <w:rFonts w:hint="eastAsia" w:ascii="仿宋" w:hAnsi="仿宋" w:eastAsia="仿宋" w:cs="仿宋"/>
                <w:color w:val="000000"/>
                <w:szCs w:val="24"/>
              </w:rPr>
              <w:fldChar w:fldCharType="separate"/>
            </w:r>
            <w:r>
              <w:rPr>
                <w:rFonts w:hint="eastAsia" w:ascii="仿宋" w:hAnsi="仿宋" w:eastAsia="仿宋" w:cs="仿宋"/>
                <w:color w:val="000000"/>
                <w:szCs w:val="24"/>
              </w:rPr>
              <mc:AlternateContent>
                <mc:Choice Requires="wpg">
                  <w:drawing>
                    <wp:inline xmlns:wp="http://schemas.openxmlformats.org/drawingml/2006/wordprocessingDrawing" distT="0" distB="0" distL="0" distR="0">
                      <wp:extent cx="723900" cy="228600"/>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57.0pt;height:18.0pt;mso-wrap-distance-left:0.0pt;mso-wrap-distance-top:0.0pt;mso-wrap-distance-right:0.0pt;mso-wrap-distance-bottom:0.0pt;" stroked="f">
                      <v:path textboxrect="0,0,0,0"/>
                      <v:imagedata r:id="rId13" o:title=""/>
                    </v:shape>
                  </w:pict>
                </mc:Fallback>
              </mc:AlternateContent>
            </w:r>
            <w:r>
              <w:rPr>
                <w:rFonts w:hint="eastAsia" w:ascii="仿宋" w:hAnsi="仿宋" w:eastAsia="仿宋" w:cs="仿宋"/>
                <w:color w:val="000000"/>
                <w:szCs w:val="24"/>
              </w:rPr>
              <w:fldChar w:fldCharType="end"/>
            </w:r>
            <w:r>
              <w:rPr>
                <w:rFonts w:hint="eastAsia" w:ascii="仿宋" w:hAnsi="仿宋" w:eastAsia="仿宋" w:cs="仿宋"/>
                <w:color w:val="000000"/>
                <w:szCs w:val="24"/>
              </w:rPr>
              <w:t xml:space="preserve"> 元</w:t>
            </w:r>
            <w:r>
              <w:rPr>
                <w:rFonts w:hint="eastAsia" w:ascii="仿宋" w:hAnsi="仿宋" w:eastAsia="仿宋" w:cs="仿宋"/>
                <w:color w:val="000000"/>
                <w:szCs w:val="24"/>
              </w:rPr>
            </w:r>
            <w:r/>
          </w:p>
        </w:tc>
      </w:tr>
    </w:tbl>
    <w:p>
      <w:pPr>
        <w:pStyle w:val="1034"/>
        <w:rPr>
          <w:rFonts w:hint="eastAsia" w:ascii="仿宋" w:hAnsi="仿宋" w:eastAsia="仿宋" w:cs="仿宋"/>
          <w:color w:val="000000"/>
          <w:szCs w:val="24"/>
        </w:rPr>
      </w:pPr>
      <w:r>
        <w:rPr>
          <w:rFonts w:hint="eastAsia" w:ascii="仿宋" w:hAnsi="仿宋" w:eastAsia="仿宋" w:cs="仿宋"/>
          <w:color w:val="000000"/>
          <w:szCs w:val="24"/>
        </w:rPr>
        <w:t xml:space="preserve">                                                                                                                                                        </w:t>
      </w:r>
      <w:r>
        <w:rPr>
          <w:rFonts w:hint="eastAsia" w:ascii="仿宋" w:hAnsi="仿宋" w:eastAsia="仿宋" w:cs="仿宋"/>
          <w:color w:val="000000"/>
          <w:szCs w:val="24"/>
        </w:rPr>
        <w:fldChar w:fldCharType="begin"/>
      </w:r>
      <w:r>
        <w:rPr>
          <w:rFonts w:hint="eastAsia" w:ascii="仿宋" w:hAnsi="仿宋" w:eastAsia="仿宋" w:cs="仿宋"/>
          <w:color w:val="000000"/>
          <w:szCs w:val="24"/>
        </w:rPr>
        <w:instrText xml:space="preserve"> CONTROL Forms.TextBox.1 \s </w:instrText>
      </w:r>
      <w:r>
        <w:rPr>
          <w:rFonts w:hint="eastAsia" w:ascii="仿宋" w:hAnsi="仿宋" w:eastAsia="仿宋" w:cs="仿宋"/>
          <w:color w:val="000000"/>
          <w:szCs w:val="24"/>
        </w:rPr>
        <w:fldChar w:fldCharType="separate"/>
      </w:r>
      <w:r>
        <w:rPr>
          <w:rFonts w:hint="eastAsia" w:ascii="仿宋" w:hAnsi="仿宋" w:eastAsia="仿宋" w:cs="仿宋"/>
          <w:color w:val="000000"/>
          <w:szCs w:val="24"/>
        </w:rPr>
        <mc:AlternateContent>
          <mc:Choice Requires="wpg">
            <w:drawing>
              <wp:inline xmlns:wp="http://schemas.openxmlformats.org/drawingml/2006/wordprocessingDrawing" distT="0" distB="0" distL="0" distR="0">
                <wp:extent cx="723900" cy="228600"/>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57.0pt;height:18.0pt;mso-wrap-distance-left:0.0pt;mso-wrap-distance-top:0.0pt;mso-wrap-distance-right:0.0pt;mso-wrap-distance-bottom:0.0pt;" stroked="f">
                <v:path textboxrect="0,0,0,0"/>
                <v:imagedata r:id="rId14" o:title=""/>
              </v:shape>
            </w:pict>
          </mc:Fallback>
        </mc:AlternateContent>
      </w:r>
      <w:r>
        <w:rPr>
          <w:rFonts w:hint="eastAsia" w:ascii="仿宋" w:hAnsi="仿宋" w:eastAsia="仿宋" w:cs="仿宋"/>
          <w:color w:val="000000"/>
          <w:szCs w:val="24"/>
        </w:rPr>
        <w:fldChar w:fldCharType="end"/>
      </w:r>
      <w:r>
        <w:rPr>
          <w:rFonts w:hint="eastAsia" w:ascii="仿宋" w:hAnsi="仿宋" w:eastAsia="仿宋" w:cs="仿宋"/>
          <w:color w:val="000000"/>
          <w:szCs w:val="24"/>
        </w:rPr>
        <w:t xml:space="preserve"> 年</w:t>
      </w:r>
      <w:r>
        <w:rPr>
          <w:rFonts w:hint="eastAsia" w:ascii="仿宋" w:hAnsi="仿宋" w:eastAsia="仿宋" w:cs="仿宋"/>
          <w:color w:val="000000"/>
          <w:szCs w:val="24"/>
        </w:rPr>
        <w:fldChar w:fldCharType="begin"/>
      </w:r>
      <w:r>
        <w:rPr>
          <w:rFonts w:hint="eastAsia" w:ascii="仿宋" w:hAnsi="仿宋" w:eastAsia="仿宋" w:cs="仿宋"/>
          <w:color w:val="000000"/>
          <w:szCs w:val="24"/>
        </w:rPr>
        <w:instrText xml:space="preserve"> CONTROL Forms.TextBox.1 \s </w:instrText>
      </w:r>
      <w:r>
        <w:rPr>
          <w:rFonts w:hint="eastAsia" w:ascii="仿宋" w:hAnsi="仿宋" w:eastAsia="仿宋" w:cs="仿宋"/>
          <w:color w:val="000000"/>
          <w:szCs w:val="24"/>
        </w:rPr>
        <w:fldChar w:fldCharType="separate"/>
      </w:r>
      <w:r>
        <w:rPr>
          <w:rFonts w:hint="eastAsia" w:ascii="仿宋" w:hAnsi="仿宋" w:eastAsia="仿宋" w:cs="仿宋"/>
          <w:color w:val="000000"/>
          <w:szCs w:val="24"/>
        </w:rPr>
        <mc:AlternateContent>
          <mc:Choice Requires="wpg">
            <w:drawing>
              <wp:inline xmlns:wp="http://schemas.openxmlformats.org/drawingml/2006/wordprocessingDrawing" distT="0" distB="0" distL="0" distR="0">
                <wp:extent cx="723900" cy="228600"/>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57.0pt;height:18.0pt;mso-wrap-distance-left:0.0pt;mso-wrap-distance-top:0.0pt;mso-wrap-distance-right:0.0pt;mso-wrap-distance-bottom:0.0pt;" stroked="f">
                <v:path textboxrect="0,0,0,0"/>
                <v:imagedata r:id="rId15" o:title=""/>
              </v:shape>
            </w:pict>
          </mc:Fallback>
        </mc:AlternateContent>
      </w:r>
      <w:r>
        <w:rPr>
          <w:rFonts w:hint="eastAsia" w:ascii="仿宋" w:hAnsi="仿宋" w:eastAsia="仿宋" w:cs="仿宋"/>
          <w:color w:val="000000"/>
          <w:szCs w:val="24"/>
        </w:rPr>
        <w:fldChar w:fldCharType="end"/>
      </w:r>
      <w:r>
        <w:rPr>
          <w:rFonts w:hint="eastAsia" w:ascii="仿宋" w:hAnsi="仿宋" w:eastAsia="仿宋" w:cs="仿宋"/>
          <w:color w:val="000000"/>
          <w:szCs w:val="24"/>
        </w:rPr>
        <w:t xml:space="preserve"> 月</w:t>
      </w:r>
      <w:r>
        <w:rPr>
          <w:rFonts w:hint="eastAsia" w:ascii="仿宋" w:hAnsi="仿宋" w:eastAsia="仿宋" w:cs="仿宋"/>
          <w:color w:val="000000"/>
          <w:szCs w:val="24"/>
        </w:rPr>
        <w:fldChar w:fldCharType="begin"/>
      </w:r>
      <w:r>
        <w:rPr>
          <w:rFonts w:hint="eastAsia" w:ascii="仿宋" w:hAnsi="仿宋" w:eastAsia="仿宋" w:cs="仿宋"/>
          <w:color w:val="000000"/>
          <w:szCs w:val="24"/>
        </w:rPr>
        <w:instrText xml:space="preserve"> CONTROL Forms.TextBox.1 \s </w:instrText>
      </w:r>
      <w:r>
        <w:rPr>
          <w:rFonts w:hint="eastAsia" w:ascii="仿宋" w:hAnsi="仿宋" w:eastAsia="仿宋" w:cs="仿宋"/>
          <w:color w:val="000000"/>
          <w:szCs w:val="24"/>
        </w:rPr>
        <w:fldChar w:fldCharType="separate"/>
      </w:r>
      <w:r>
        <w:rPr>
          <w:rFonts w:hint="eastAsia" w:ascii="仿宋" w:hAnsi="仿宋" w:eastAsia="仿宋" w:cs="仿宋"/>
          <w:color w:val="000000"/>
          <w:szCs w:val="24"/>
        </w:rPr>
        <mc:AlternateContent>
          <mc:Choice Requires="wpg">
            <w:drawing>
              <wp:inline xmlns:wp="http://schemas.openxmlformats.org/drawingml/2006/wordprocessingDrawing" distT="0" distB="0" distL="0" distR="0">
                <wp:extent cx="723900" cy="228600"/>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723900" cy="22860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57.0pt;height:18.0pt;mso-wrap-distance-left:0.0pt;mso-wrap-distance-top:0.0pt;mso-wrap-distance-right:0.0pt;mso-wrap-distance-bottom:0.0pt;" stroked="f">
                <v:path textboxrect="0,0,0,0"/>
                <v:imagedata r:id="rId16" o:title=""/>
              </v:shape>
            </w:pict>
          </mc:Fallback>
        </mc:AlternateContent>
      </w:r>
      <w:r>
        <w:rPr>
          <w:rFonts w:hint="eastAsia" w:ascii="仿宋" w:hAnsi="仿宋" w:eastAsia="仿宋" w:cs="仿宋"/>
          <w:color w:val="000000"/>
          <w:szCs w:val="24"/>
        </w:rPr>
        <w:fldChar w:fldCharType="end"/>
      </w:r>
      <w:r>
        <w:rPr>
          <w:rFonts w:hint="eastAsia" w:ascii="仿宋" w:hAnsi="仿宋" w:eastAsia="仿宋" w:cs="仿宋"/>
          <w:color w:val="000000"/>
          <w:szCs w:val="24"/>
        </w:rPr>
        <w:t xml:space="preserve"> 日</w:t>
      </w:r>
      <w:r>
        <w:rPr>
          <w:rFonts w:hint="eastAsia" w:ascii="仿宋" w:hAnsi="仿宋" w:eastAsia="仿宋" w:cs="仿宋"/>
          <w:color w:val="000000"/>
          <w:szCs w:val="24"/>
        </w:rPr>
      </w:r>
      <w:r/>
    </w:p>
    <w:p>
      <w:pPr>
        <w:pStyle w:val="1008"/>
        <w:ind w:firstLine="720"/>
        <w:jc w:val="both"/>
        <w:spacing w:line="360" w:lineRule="auto"/>
        <w:rPr>
          <w:rFonts w:hint="eastAsia" w:ascii="仿宋" w:hAnsi="仿宋" w:eastAsia="仿宋" w:cs="仿宋"/>
          <w:color w:val="000000"/>
          <w:sz w:val="24"/>
          <w:szCs w:val="24"/>
          <w:lang w:val="en-US" w:eastAsia="en-US" w:bidi="ar-SA"/>
        </w:rPr>
      </w:pPr>
      <w:r>
        <w:rPr>
          <w:rFonts w:hint="eastAsia" w:ascii="仿宋" w:hAnsi="仿宋" w:eastAsia="仿宋" w:cs="仿宋"/>
          <w:color w:val="000000"/>
          <w:sz w:val="24"/>
          <w:szCs w:val="24"/>
          <w:lang w:val="en-US" w:eastAsia="en-US" w:bidi="ar-SA"/>
        </w:rPr>
      </w:r>
      <w:r/>
    </w:p>
    <w:p>
      <w:pPr>
        <w:pStyle w:val="1088"/>
        <w:rPr>
          <w:color w:val="000000"/>
          <w:szCs w:val="28"/>
          <w:lang w:val="en-US" w:eastAsia="en-US" w:bidi="ar-SA"/>
        </w:rPr>
        <w:outlineLvl w:val="1"/>
      </w:pPr>
      <w:r>
        <w:rPr>
          <w:color w:val="000000"/>
        </w:rPr>
        <w:br w:type="page" w:clear="all"/>
      </w:r>
      <w:bookmarkStart w:id="186" w:name="_Toc26672"/>
      <w:r/>
      <w:bookmarkStart w:id="187" w:name="_Toc25644"/>
      <w:r/>
      <w:bookmarkStart w:id="188" w:name="_Toc32193"/>
      <w:r>
        <w:rPr>
          <w:color w:val="000000"/>
          <w:lang w:val="en-US"/>
        </w:rPr>
        <w:t xml:space="preserve">二</w:t>
      </w:r>
      <w:r>
        <w:rPr>
          <w:color w:val="000000"/>
          <w:lang w:val="en-US" w:eastAsia="en-US"/>
        </w:rPr>
        <w:t xml:space="preserve">、投标申请及声明</w:t>
      </w:r>
      <w:bookmarkEnd w:id="186"/>
      <w:r/>
      <w:bookmarkEnd w:id="187"/>
      <w:r/>
      <w:bookmarkEnd w:id="188"/>
      <w:r>
        <w:rPr>
          <w:color w:val="000000"/>
          <w:szCs w:val="28"/>
          <w:lang w:val="en-US" w:eastAsia="en-US" w:bidi="ar-SA"/>
        </w:rPr>
      </w:r>
      <w:r/>
    </w:p>
    <w:p>
      <w:pPr>
        <w:pStyle w:val="1008"/>
        <w:jc w:val="both"/>
        <w:spacing w:line="460" w:lineRule="exact"/>
        <w:rPr>
          <w:rFonts w:hint="eastAsia" w:ascii="仿宋" w:hAnsi="仿宋" w:eastAsia="仿宋" w:cs="仿宋"/>
          <w:color w:val="000000"/>
          <w:sz w:val="24"/>
          <w:szCs w:val="24"/>
          <w:lang w:bidi="ar-SA"/>
        </w:rPr>
      </w:pPr>
      <w:r>
        <w:rPr>
          <w:rFonts w:hint="eastAsia" w:ascii="仿宋" w:hAnsi="仿宋" w:eastAsia="仿宋" w:cs="仿宋"/>
          <w:color w:val="000000"/>
          <w:sz w:val="24"/>
          <w:szCs w:val="24"/>
          <w:lang w:bidi="ar-SA"/>
        </w:rPr>
        <w:t xml:space="preserve">致：</w:t>
      </w:r>
      <w:r>
        <w:rPr>
          <w:rFonts w:hint="eastAsia" w:ascii="仿宋" w:hAnsi="仿宋" w:eastAsia="仿宋" w:cs="仿宋"/>
          <w:color w:val="000000"/>
          <w:lang w:bidi="ar-SA"/>
        </w:rPr>
        <w:t xml:space="preserve">（</w:t>
      </w:r>
      <w:r>
        <w:rPr>
          <w:rFonts w:hint="eastAsia" w:ascii="仿宋" w:hAnsi="仿宋" w:eastAsia="仿宋" w:cs="仿宋"/>
          <w:color w:val="000000"/>
          <w:lang w:val="en-US" w:eastAsia="en-US" w:bidi="ar-SA"/>
        </w:rPr>
        <w:t xml:space="preserve">采购人</w:t>
      </w:r>
      <w:r>
        <w:rPr>
          <w:rFonts w:hint="eastAsia" w:ascii="仿宋" w:hAnsi="仿宋" w:eastAsia="仿宋" w:cs="仿宋"/>
          <w:color w:val="000000"/>
          <w:lang w:bidi="ar-SA"/>
        </w:rPr>
        <w:t xml:space="preserve">）：</w:t>
      </w:r>
      <w:r>
        <w:rPr>
          <w:rFonts w:hint="eastAsia" w:ascii="仿宋" w:hAnsi="仿宋" w:eastAsia="仿宋" w:cs="仿宋"/>
          <w:color w:val="000000"/>
          <w:u w:val="single"/>
          <w:lang w:val="en-US" w:eastAsia="en-US" w:bidi="ar-SA"/>
        </w:rPr>
        <w:t xml:space="preserve">               </w:t>
      </w:r>
      <w:r>
        <w:rPr>
          <w:rFonts w:hint="eastAsia" w:ascii="仿宋" w:hAnsi="仿宋" w:eastAsia="仿宋" w:cs="仿宋"/>
          <w:color w:val="000000"/>
          <w:lang w:bidi="ar-SA"/>
        </w:rPr>
        <w:t xml:space="preserve">：</w:t>
      </w:r>
      <w:r>
        <w:rPr>
          <w:rFonts w:hint="eastAsia" w:ascii="仿宋" w:hAnsi="仿宋" w:eastAsia="仿宋" w:cs="仿宋"/>
          <w:color w:val="000000"/>
          <w:sz w:val="24"/>
          <w:szCs w:val="24"/>
          <w:lang w:bidi="ar-SA"/>
        </w:rPr>
      </w:r>
      <w:r/>
    </w:p>
    <w:p>
      <w:pPr>
        <w:pStyle w:val="1008"/>
        <w:ind w:firstLine="420"/>
        <w:jc w:val="both"/>
        <w:spacing w:line="460" w:lineRule="exact"/>
        <w:rPr>
          <w:rFonts w:hint="eastAsia" w:ascii="仿宋" w:hAnsi="仿宋" w:eastAsia="仿宋" w:cs="仿宋"/>
          <w:color w:val="000000"/>
          <w:sz w:val="24"/>
          <w:szCs w:val="24"/>
          <w:lang w:bidi="ar-SA"/>
        </w:rPr>
      </w:pPr>
      <w:r>
        <w:rPr>
          <w:rFonts w:hint="eastAsia" w:ascii="仿宋" w:hAnsi="仿宋" w:eastAsia="仿宋" w:cs="仿宋"/>
          <w:color w:val="000000"/>
          <w:sz w:val="24"/>
          <w:szCs w:val="24"/>
          <w:lang w:bidi="ar-SA"/>
        </w:rPr>
        <w:t xml:space="preserve">根据贵方</w:t>
      </w:r>
      <w:r>
        <w:rPr>
          <w:rFonts w:hint="eastAsia" w:ascii="仿宋" w:hAnsi="仿宋" w:eastAsia="仿宋" w:cs="仿宋"/>
          <w:color w:val="000000"/>
          <w:sz w:val="24"/>
          <w:szCs w:val="24"/>
          <w:u w:val="single"/>
          <w:lang w:bidi="ar-SA"/>
        </w:rPr>
        <w:t xml:space="preserve">（项目名称）（项目编号）（</w:t>
      </w:r>
      <w:r>
        <w:rPr>
          <w:rFonts w:hint="eastAsia" w:ascii="仿宋" w:hAnsi="仿宋" w:eastAsia="仿宋" w:cs="仿宋"/>
          <w:color w:val="000000"/>
          <w:sz w:val="24"/>
          <w:szCs w:val="24"/>
          <w:u w:val="single"/>
          <w:lang w:val="en-US" w:bidi="ar-SA"/>
        </w:rPr>
        <w:t xml:space="preserve">分包号</w:t>
      </w:r>
      <w:r>
        <w:rPr>
          <w:rFonts w:hint="eastAsia" w:ascii="仿宋" w:hAnsi="仿宋" w:eastAsia="仿宋" w:cs="仿宋"/>
          <w:color w:val="000000"/>
          <w:sz w:val="24"/>
          <w:szCs w:val="24"/>
          <w:u w:val="single"/>
          <w:lang w:bidi="ar-SA"/>
        </w:rPr>
        <w:t xml:space="preserve">）</w:t>
      </w:r>
      <w:r>
        <w:rPr>
          <w:rFonts w:hint="eastAsia" w:ascii="仿宋" w:hAnsi="仿宋" w:eastAsia="仿宋" w:cs="仿宋"/>
          <w:color w:val="000000"/>
          <w:sz w:val="24"/>
          <w:szCs w:val="24"/>
          <w:lang w:bidi="ar-SA"/>
        </w:rPr>
        <w:t xml:space="preserve">投标邀请，正式授权下述签字人</w:t>
      </w:r>
      <w:r>
        <w:rPr>
          <w:rFonts w:hint="eastAsia" w:ascii="仿宋" w:hAnsi="仿宋" w:eastAsia="仿宋" w:cs="仿宋"/>
          <w:color w:val="000000"/>
          <w:sz w:val="24"/>
          <w:szCs w:val="24"/>
          <w:u w:val="single"/>
          <w:lang w:val="en-US" w:bidi="ar-SA"/>
        </w:rPr>
        <w:t xml:space="preserve">   （</w:t>
      </w:r>
      <w:r>
        <w:rPr>
          <w:rFonts w:hint="eastAsia" w:ascii="仿宋" w:hAnsi="仿宋" w:eastAsia="仿宋" w:cs="仿宋"/>
          <w:color w:val="000000"/>
          <w:sz w:val="24"/>
          <w:szCs w:val="24"/>
          <w:u w:val="single"/>
          <w:lang w:bidi="ar-SA"/>
        </w:rPr>
        <w:t xml:space="preserve">姓名和职务）</w:t>
      </w:r>
      <w:r>
        <w:rPr>
          <w:rFonts w:hint="eastAsia" w:ascii="仿宋" w:hAnsi="仿宋" w:eastAsia="仿宋" w:cs="仿宋"/>
          <w:color w:val="000000"/>
          <w:sz w:val="24"/>
          <w:szCs w:val="24"/>
          <w:lang w:bidi="ar-SA"/>
        </w:rPr>
        <w:t xml:space="preserve">代表投标人</w:t>
      </w:r>
      <w:r>
        <w:rPr>
          <w:rFonts w:hint="eastAsia" w:ascii="仿宋" w:hAnsi="仿宋" w:eastAsia="仿宋" w:cs="仿宋"/>
          <w:color w:val="000000"/>
          <w:sz w:val="24"/>
          <w:szCs w:val="24"/>
          <w:u w:val="single"/>
          <w:lang w:val="en-US" w:bidi="ar-SA"/>
        </w:rPr>
        <w:t xml:space="preserve">   </w:t>
      </w:r>
      <w:r>
        <w:rPr>
          <w:rFonts w:hint="eastAsia" w:ascii="仿宋" w:hAnsi="仿宋" w:eastAsia="仿宋" w:cs="仿宋"/>
          <w:color w:val="000000"/>
          <w:sz w:val="24"/>
          <w:szCs w:val="24"/>
          <w:u w:val="single"/>
          <w:lang w:bidi="ar-SA"/>
        </w:rPr>
        <w:t xml:space="preserve">（投标</w:t>
      </w:r>
      <w:r>
        <w:rPr>
          <w:rFonts w:hint="eastAsia" w:ascii="仿宋" w:hAnsi="仿宋" w:eastAsia="仿宋" w:cs="仿宋"/>
          <w:color w:val="000000"/>
          <w:sz w:val="24"/>
          <w:szCs w:val="24"/>
          <w:u w:val="single"/>
          <w:lang w:val="en-US" w:bidi="ar-SA"/>
        </w:rPr>
        <w:t xml:space="preserve">单位</w:t>
      </w:r>
      <w:r>
        <w:rPr>
          <w:rFonts w:hint="eastAsia" w:ascii="仿宋" w:hAnsi="仿宋" w:eastAsia="仿宋" w:cs="仿宋"/>
          <w:color w:val="000000"/>
          <w:sz w:val="24"/>
          <w:szCs w:val="24"/>
          <w:u w:val="single"/>
          <w:lang w:bidi="ar-SA"/>
        </w:rPr>
        <w:t xml:space="preserve">名称）</w:t>
      </w:r>
      <w:r>
        <w:rPr>
          <w:rFonts w:hint="eastAsia" w:ascii="仿宋" w:hAnsi="仿宋" w:eastAsia="仿宋" w:cs="仿宋"/>
          <w:color w:val="000000"/>
          <w:sz w:val="24"/>
          <w:szCs w:val="24"/>
          <w:u w:val="single"/>
          <w:lang w:val="en-US" w:bidi="ar-SA"/>
        </w:rPr>
        <w:t xml:space="preserve">   </w:t>
      </w:r>
      <w:r>
        <w:rPr>
          <w:rFonts w:hint="eastAsia" w:ascii="仿宋" w:hAnsi="仿宋" w:eastAsia="仿宋" w:cs="仿宋"/>
          <w:color w:val="000000"/>
          <w:sz w:val="24"/>
          <w:szCs w:val="24"/>
          <w:lang w:bidi="ar-SA"/>
        </w:rPr>
        <w:t xml:space="preserve">，提交投标文件。</w:t>
      </w:r>
      <w:r>
        <w:rPr>
          <w:rFonts w:hint="eastAsia" w:ascii="仿宋" w:hAnsi="仿宋" w:eastAsia="仿宋" w:cs="仿宋"/>
          <w:color w:val="000000"/>
          <w:sz w:val="24"/>
          <w:szCs w:val="24"/>
          <w:lang w:bidi="ar-SA"/>
        </w:rPr>
      </w:r>
      <w:r/>
    </w:p>
    <w:p>
      <w:pPr>
        <w:pStyle w:val="1008"/>
        <w:ind w:firstLine="420"/>
        <w:jc w:val="both"/>
        <w:spacing w:line="460" w:lineRule="exact"/>
        <w:rPr>
          <w:rFonts w:hint="eastAsia" w:ascii="仿宋" w:hAnsi="仿宋" w:eastAsia="仿宋" w:cs="仿宋"/>
          <w:color w:val="000000"/>
          <w:sz w:val="24"/>
          <w:szCs w:val="24"/>
          <w:lang w:bidi="ar-SA"/>
        </w:rPr>
      </w:pPr>
      <w:r>
        <w:rPr>
          <w:rFonts w:hint="eastAsia" w:ascii="仿宋" w:hAnsi="仿宋" w:eastAsia="仿宋" w:cs="仿宋"/>
          <w:color w:val="000000"/>
          <w:sz w:val="24"/>
          <w:szCs w:val="24"/>
          <w:lang w:bidi="ar-SA"/>
        </w:rPr>
        <w:t xml:space="preserve">据此函，签字人兹宣布声明和承诺如下：</w:t>
      </w:r>
      <w:r>
        <w:rPr>
          <w:rFonts w:hint="eastAsia" w:ascii="仿宋" w:hAnsi="仿宋" w:eastAsia="仿宋" w:cs="仿宋"/>
          <w:color w:val="000000"/>
          <w:sz w:val="24"/>
          <w:szCs w:val="24"/>
          <w:lang w:bidi="ar-SA"/>
        </w:rPr>
      </w:r>
      <w:r/>
    </w:p>
    <w:p>
      <w:pPr>
        <w:pStyle w:val="1008"/>
        <w:ind w:firstLine="420"/>
        <w:jc w:val="both"/>
        <w:spacing w:line="460" w:lineRule="exact"/>
        <w:rPr>
          <w:rFonts w:hint="eastAsia" w:ascii="仿宋" w:hAnsi="仿宋" w:eastAsia="仿宋" w:cs="仿宋"/>
          <w:color w:val="000000"/>
          <w:sz w:val="24"/>
          <w:szCs w:val="24"/>
          <w:lang w:bidi="ar-SA"/>
        </w:rPr>
      </w:pPr>
      <w:r>
        <w:rPr>
          <w:rFonts w:hint="eastAsia" w:ascii="仿宋" w:hAnsi="仿宋" w:eastAsia="仿宋" w:cs="仿宋"/>
          <w:color w:val="000000"/>
          <w:sz w:val="24"/>
          <w:szCs w:val="24"/>
          <w:lang w:bidi="ar-SA"/>
        </w:rPr>
        <w:t xml:space="preserve">1</w:t>
      </w:r>
      <w:r>
        <w:rPr>
          <w:rFonts w:hint="eastAsia" w:ascii="仿宋" w:hAnsi="仿宋" w:eastAsia="仿宋" w:cs="仿宋"/>
          <w:color w:val="000000"/>
          <w:sz w:val="24"/>
          <w:szCs w:val="24"/>
          <w:lang w:val="en-US" w:bidi="ar-SA"/>
        </w:rPr>
        <w:t xml:space="preserve">.</w:t>
      </w:r>
      <w:r>
        <w:rPr>
          <w:rFonts w:hint="eastAsia" w:ascii="仿宋" w:hAnsi="仿宋" w:eastAsia="仿宋" w:cs="仿宋"/>
          <w:color w:val="000000"/>
          <w:sz w:val="24"/>
          <w:szCs w:val="24"/>
          <w:lang w:bidi="ar-SA"/>
        </w:rPr>
        <w:t xml:space="preserve">我们的资格条件完全符合政府采购法和本次招标要求，我们同意并向贵方提供了与投标有关的所有证据和资料。</w:t>
      </w:r>
      <w:r>
        <w:rPr>
          <w:rFonts w:hint="eastAsia" w:ascii="仿宋" w:hAnsi="仿宋" w:eastAsia="仿宋" w:cs="仿宋"/>
          <w:color w:val="000000"/>
          <w:sz w:val="24"/>
          <w:szCs w:val="24"/>
          <w:lang w:bidi="ar-SA"/>
        </w:rPr>
      </w:r>
      <w:r/>
    </w:p>
    <w:p>
      <w:pPr>
        <w:pStyle w:val="1008"/>
        <w:ind w:firstLine="420"/>
        <w:jc w:val="both"/>
        <w:spacing w:line="460" w:lineRule="exact"/>
        <w:rPr>
          <w:rFonts w:hint="eastAsia" w:ascii="仿宋" w:hAnsi="仿宋" w:eastAsia="仿宋" w:cs="仿宋"/>
          <w:color w:val="000000"/>
          <w:sz w:val="24"/>
          <w:szCs w:val="24"/>
          <w:lang w:bidi="ar-SA"/>
        </w:rPr>
      </w:pPr>
      <w:r>
        <w:rPr>
          <w:rFonts w:hint="eastAsia" w:ascii="仿宋" w:hAnsi="仿宋" w:eastAsia="仿宋" w:cs="仿宋"/>
          <w:color w:val="000000"/>
          <w:sz w:val="24"/>
          <w:szCs w:val="24"/>
          <w:lang w:val="en-US" w:bidi="ar-SA"/>
        </w:rPr>
        <w:t xml:space="preserve">2.</w:t>
      </w:r>
      <w:r>
        <w:rPr>
          <w:rFonts w:hint="eastAsia" w:ascii="仿宋" w:hAnsi="仿宋" w:eastAsia="仿宋" w:cs="仿宋"/>
          <w:color w:val="000000"/>
          <w:sz w:val="24"/>
          <w:szCs w:val="24"/>
          <w:lang w:bidi="ar-SA"/>
        </w:rPr>
        <w:t xml:space="preserve">我们已详细审核全部招标文件及其有效补充文件，我们放弃对招标文件任何误解的权利，提交投标文件后，不对招标文件本身提出质疑。否则，属于不诚信和故意扰乱政府采购活动行为，我们将无条件接受处罚。</w:t>
      </w:r>
      <w:r>
        <w:rPr>
          <w:rFonts w:hint="eastAsia" w:ascii="仿宋" w:hAnsi="仿宋" w:eastAsia="仿宋" w:cs="仿宋"/>
          <w:color w:val="000000"/>
          <w:sz w:val="24"/>
          <w:szCs w:val="24"/>
          <w:lang w:bidi="ar-SA"/>
        </w:rPr>
      </w:r>
      <w:r/>
    </w:p>
    <w:p>
      <w:pPr>
        <w:pStyle w:val="1008"/>
        <w:ind w:firstLine="420"/>
        <w:jc w:val="both"/>
        <w:spacing w:line="460" w:lineRule="exact"/>
        <w:rPr>
          <w:rFonts w:hint="eastAsia" w:ascii="仿宋" w:hAnsi="仿宋" w:eastAsia="仿宋" w:cs="仿宋"/>
          <w:color w:val="000000"/>
          <w:sz w:val="24"/>
          <w:szCs w:val="24"/>
          <w:lang w:bidi="ar-SA"/>
        </w:rPr>
      </w:pPr>
      <w:r>
        <w:rPr>
          <w:rFonts w:hint="eastAsia" w:ascii="仿宋" w:hAnsi="仿宋" w:eastAsia="仿宋" w:cs="仿宋"/>
          <w:color w:val="000000"/>
          <w:sz w:val="24"/>
          <w:szCs w:val="24"/>
          <w:lang w:val="en-US" w:bidi="ar-SA"/>
        </w:rPr>
        <w:t xml:space="preserve">3.</w:t>
      </w:r>
      <w:r>
        <w:rPr>
          <w:rFonts w:hint="eastAsia" w:ascii="仿宋" w:hAnsi="仿宋" w:eastAsia="仿宋" w:cs="仿宋"/>
          <w:color w:val="000000"/>
          <w:sz w:val="24"/>
          <w:szCs w:val="24"/>
          <w:lang w:bidi="ar-SA"/>
        </w:rPr>
        <w:t xml:space="preserve">我们同意从规定的开标日期起遵循本投标文件，并在规定的投标有效期期满之前均具有约束力。</w:t>
      </w:r>
      <w:r>
        <w:rPr>
          <w:rFonts w:hint="eastAsia" w:ascii="仿宋" w:hAnsi="仿宋" w:eastAsia="仿宋" w:cs="仿宋"/>
          <w:color w:val="000000"/>
          <w:sz w:val="24"/>
          <w:szCs w:val="24"/>
          <w:lang w:bidi="ar-SA"/>
        </w:rPr>
      </w:r>
      <w:r/>
    </w:p>
    <w:p>
      <w:pPr>
        <w:pStyle w:val="1008"/>
        <w:ind w:firstLine="420"/>
        <w:jc w:val="both"/>
        <w:spacing w:line="460" w:lineRule="exact"/>
        <w:rPr>
          <w:rFonts w:hint="eastAsia" w:ascii="仿宋" w:hAnsi="仿宋" w:eastAsia="仿宋" w:cs="仿宋"/>
          <w:color w:val="000000"/>
          <w:sz w:val="24"/>
          <w:szCs w:val="24"/>
          <w:lang w:bidi="ar-SA"/>
        </w:rPr>
      </w:pPr>
      <w:r>
        <w:rPr>
          <w:rFonts w:hint="eastAsia" w:ascii="仿宋" w:hAnsi="仿宋" w:eastAsia="仿宋" w:cs="仿宋"/>
          <w:color w:val="000000"/>
          <w:sz w:val="24"/>
          <w:szCs w:val="24"/>
          <w:lang w:val="en-US" w:bidi="ar-SA"/>
        </w:rPr>
        <w:t xml:space="preserve">4.</w:t>
      </w:r>
      <w:r>
        <w:rPr>
          <w:rFonts w:hint="eastAsia" w:ascii="仿宋" w:hAnsi="仿宋" w:eastAsia="仿宋" w:cs="仿宋"/>
          <w:color w:val="000000"/>
          <w:sz w:val="24"/>
          <w:szCs w:val="24"/>
          <w:lang w:bidi="ar-SA"/>
        </w:rPr>
        <w:t xml:space="preserve">一旦</w:t>
      </w:r>
      <w:r>
        <w:rPr>
          <w:rFonts w:hint="eastAsia" w:ascii="仿宋" w:hAnsi="仿宋" w:eastAsia="仿宋" w:cs="仿宋"/>
          <w:color w:val="000000"/>
          <w:sz w:val="24"/>
          <w:szCs w:val="24"/>
          <w:lang w:val="en-US" w:bidi="ar-SA"/>
        </w:rPr>
        <w:t xml:space="preserve">中标</w:t>
      </w:r>
      <w:r>
        <w:rPr>
          <w:rFonts w:hint="eastAsia" w:ascii="仿宋" w:hAnsi="仿宋" w:eastAsia="仿宋" w:cs="仿宋"/>
          <w:color w:val="000000"/>
          <w:sz w:val="24"/>
          <w:szCs w:val="24"/>
          <w:lang w:bidi="ar-SA"/>
        </w:rPr>
        <w:t xml:space="preserve">人中标，采购人将根据招标文件的规定严格履行合同，并保证于承诺的时间完成服务，交付采购人验收、使用。</w:t>
      </w:r>
      <w:r>
        <w:rPr>
          <w:rFonts w:hint="eastAsia" w:ascii="仿宋" w:hAnsi="仿宋" w:eastAsia="仿宋" w:cs="仿宋"/>
          <w:color w:val="000000"/>
          <w:sz w:val="24"/>
          <w:szCs w:val="24"/>
          <w:lang w:bidi="ar-SA"/>
        </w:rPr>
      </w:r>
      <w:r/>
    </w:p>
    <w:p>
      <w:pPr>
        <w:pStyle w:val="1008"/>
        <w:ind w:firstLine="420"/>
        <w:jc w:val="both"/>
        <w:spacing w:line="460" w:lineRule="exact"/>
        <w:rPr>
          <w:rFonts w:hint="eastAsia" w:ascii="仿宋" w:hAnsi="仿宋" w:eastAsia="仿宋" w:cs="仿宋"/>
          <w:color w:val="000000"/>
          <w:sz w:val="24"/>
          <w:szCs w:val="24"/>
          <w:lang w:bidi="ar-SA"/>
        </w:rPr>
      </w:pPr>
      <w:r>
        <w:rPr>
          <w:rFonts w:hint="eastAsia" w:ascii="仿宋" w:hAnsi="仿宋" w:eastAsia="仿宋" w:cs="仿宋"/>
          <w:color w:val="000000"/>
          <w:sz w:val="24"/>
          <w:szCs w:val="24"/>
          <w:lang w:val="en-US" w:bidi="ar-SA"/>
        </w:rPr>
        <w:t xml:space="preserve">5.中标人</w:t>
      </w:r>
      <w:r>
        <w:rPr>
          <w:rFonts w:hint="eastAsia" w:ascii="仿宋" w:hAnsi="仿宋" w:eastAsia="仿宋" w:cs="仿宋"/>
          <w:color w:val="000000"/>
          <w:sz w:val="24"/>
          <w:szCs w:val="24"/>
          <w:lang w:bidi="ar-SA"/>
        </w:rPr>
        <w:t xml:space="preserve">决不提供虚假材料谋取中标、决不采取不正当手段诋毁、排挤其他投标人、决不与采购人、其他投标人恶意串通、决不向采购人、采购代理机构工作人员和评委进行商业贿赂、决不在采购过程中与采购人进行协商谈判、决不拒绝有关部门监督检查或提供虚假情况，如有违反，无条件接受贵方及相关管理部门的处罚。</w:t>
      </w:r>
      <w:r>
        <w:rPr>
          <w:rFonts w:hint="eastAsia" w:ascii="仿宋" w:hAnsi="仿宋" w:eastAsia="仿宋" w:cs="仿宋"/>
          <w:color w:val="000000"/>
          <w:sz w:val="24"/>
          <w:szCs w:val="24"/>
          <w:lang w:bidi="ar-SA"/>
        </w:rPr>
      </w:r>
      <w:r/>
    </w:p>
    <w:p>
      <w:pPr>
        <w:pStyle w:val="1008"/>
        <w:ind w:firstLine="420"/>
        <w:spacing w:line="460" w:lineRule="exact"/>
        <w:rPr>
          <w:rFonts w:hint="eastAsia" w:ascii="仿宋" w:hAnsi="仿宋" w:eastAsia="仿宋" w:cs="仿宋"/>
          <w:color w:val="000000"/>
          <w:sz w:val="24"/>
          <w:szCs w:val="24"/>
          <w:lang w:bidi="ar-SA"/>
        </w:rPr>
      </w:pPr>
      <w:r>
        <w:rPr>
          <w:rFonts w:hint="eastAsia" w:ascii="仿宋" w:hAnsi="仿宋" w:eastAsia="仿宋" w:cs="仿宋"/>
          <w:color w:val="000000"/>
          <w:sz w:val="24"/>
          <w:szCs w:val="24"/>
          <w:lang w:val="en-US" w:bidi="ar-SA"/>
        </w:rPr>
        <w:t xml:space="preserve">6.</w:t>
      </w:r>
      <w:r>
        <w:rPr>
          <w:rFonts w:hint="eastAsia" w:ascii="仿宋" w:hAnsi="仿宋" w:eastAsia="仿宋" w:cs="仿宋"/>
          <w:color w:val="000000"/>
          <w:sz w:val="24"/>
          <w:szCs w:val="24"/>
          <w:lang w:bidi="ar-SA"/>
        </w:rPr>
        <w:t xml:space="preserve">与本次投标有关的正式联系方式为：</w:t>
      </w:r>
      <w:r>
        <w:rPr>
          <w:rFonts w:hint="eastAsia" w:ascii="仿宋" w:hAnsi="仿宋" w:eastAsia="仿宋" w:cs="仿宋"/>
          <w:color w:val="000000"/>
          <w:sz w:val="24"/>
          <w:szCs w:val="24"/>
          <w:lang w:bidi="ar-SA"/>
        </w:rPr>
      </w:r>
      <w:r/>
    </w:p>
    <w:p>
      <w:pPr>
        <w:pStyle w:val="1008"/>
        <w:ind w:firstLine="420"/>
        <w:spacing w:line="460" w:lineRule="exact"/>
        <w:rPr>
          <w:rFonts w:hint="eastAsia" w:ascii="仿宋" w:hAnsi="仿宋" w:eastAsia="仿宋" w:cs="仿宋"/>
          <w:color w:val="000000"/>
          <w:sz w:val="24"/>
          <w:szCs w:val="24"/>
          <w:lang w:bidi="ar-SA"/>
        </w:rPr>
      </w:pPr>
      <w:r>
        <w:rPr>
          <w:rFonts w:hint="eastAsia" w:ascii="仿宋" w:hAnsi="仿宋" w:eastAsia="仿宋" w:cs="仿宋"/>
          <w:color w:val="000000"/>
          <w:sz w:val="24"/>
          <w:szCs w:val="24"/>
          <w:lang w:bidi="ar-SA"/>
        </w:rPr>
      </w:r>
      <w:r/>
    </w:p>
    <w:p>
      <w:pPr>
        <w:pStyle w:val="1008"/>
        <w:ind w:firstLine="420"/>
        <w:spacing w:line="460" w:lineRule="exact"/>
        <w:rPr>
          <w:rFonts w:hint="eastAsia" w:ascii="仿宋" w:hAnsi="仿宋" w:eastAsia="仿宋" w:cs="仿宋"/>
          <w:color w:val="000000"/>
          <w:sz w:val="24"/>
          <w:szCs w:val="24"/>
          <w:lang w:bidi="ar-SA"/>
        </w:rPr>
      </w:pPr>
      <w:r>
        <w:rPr>
          <w:rFonts w:hint="eastAsia" w:ascii="仿宋" w:hAnsi="仿宋" w:eastAsia="仿宋" w:cs="仿宋"/>
          <w:color w:val="000000"/>
          <w:sz w:val="24"/>
          <w:szCs w:val="24"/>
          <w:lang w:bidi="ar-SA"/>
        </w:rPr>
        <w:t xml:space="preserve">地址：</w:t>
      </w:r>
      <w:r>
        <w:rPr>
          <w:rFonts w:hint="eastAsia" w:ascii="仿宋" w:hAnsi="仿宋" w:eastAsia="仿宋" w:cs="仿宋"/>
          <w:color w:val="000000"/>
          <w:sz w:val="24"/>
          <w:szCs w:val="24"/>
          <w:lang w:val="en-US" w:bidi="ar-SA"/>
        </w:rPr>
        <w:t xml:space="preserve">                                    </w:t>
      </w:r>
      <w:r>
        <w:rPr>
          <w:rFonts w:hint="eastAsia" w:ascii="仿宋" w:hAnsi="仿宋" w:eastAsia="仿宋" w:cs="仿宋"/>
          <w:color w:val="000000"/>
          <w:sz w:val="24"/>
          <w:szCs w:val="24"/>
          <w:lang w:bidi="ar-SA"/>
        </w:rPr>
        <w:t xml:space="preserve">电话：</w:t>
      </w:r>
      <w:r>
        <w:rPr>
          <w:rFonts w:hint="eastAsia" w:ascii="仿宋" w:hAnsi="仿宋" w:eastAsia="仿宋" w:cs="仿宋"/>
          <w:color w:val="000000"/>
          <w:sz w:val="24"/>
          <w:szCs w:val="24"/>
          <w:lang w:bidi="ar-SA"/>
        </w:rPr>
      </w:r>
      <w:r/>
    </w:p>
    <w:p>
      <w:pPr>
        <w:pStyle w:val="1008"/>
        <w:ind w:firstLine="420"/>
        <w:spacing w:line="460" w:lineRule="exact"/>
        <w:rPr>
          <w:rFonts w:hint="eastAsia" w:ascii="仿宋" w:hAnsi="仿宋" w:eastAsia="仿宋" w:cs="仿宋"/>
          <w:color w:val="000000"/>
          <w:sz w:val="24"/>
          <w:szCs w:val="24"/>
          <w:lang w:bidi="ar-SA"/>
        </w:rPr>
      </w:pPr>
      <w:r>
        <w:rPr>
          <w:rFonts w:hint="eastAsia" w:ascii="仿宋" w:hAnsi="仿宋" w:eastAsia="仿宋" w:cs="仿宋"/>
          <w:color w:val="000000"/>
          <w:sz w:val="24"/>
          <w:szCs w:val="24"/>
          <w:lang w:bidi="ar-SA"/>
        </w:rPr>
        <w:t xml:space="preserve">开户银行：</w:t>
      </w:r>
      <w:r>
        <w:rPr>
          <w:rFonts w:hint="eastAsia" w:ascii="仿宋" w:hAnsi="仿宋" w:eastAsia="仿宋" w:cs="仿宋"/>
          <w:color w:val="000000"/>
          <w:sz w:val="24"/>
          <w:szCs w:val="24"/>
          <w:lang w:val="en-US" w:bidi="ar-SA"/>
        </w:rPr>
        <w:t xml:space="preserve">                                </w:t>
      </w:r>
      <w:r>
        <w:rPr>
          <w:rFonts w:hint="eastAsia" w:ascii="仿宋" w:hAnsi="仿宋" w:eastAsia="仿宋" w:cs="仿宋"/>
          <w:color w:val="000000"/>
          <w:sz w:val="24"/>
          <w:szCs w:val="24"/>
          <w:lang w:bidi="ar-SA"/>
        </w:rPr>
        <w:t xml:space="preserve">银行账号：</w:t>
      </w:r>
      <w:r>
        <w:rPr>
          <w:rFonts w:hint="eastAsia" w:ascii="仿宋" w:hAnsi="仿宋" w:eastAsia="仿宋" w:cs="仿宋"/>
          <w:color w:val="000000"/>
          <w:sz w:val="24"/>
          <w:szCs w:val="24"/>
          <w:lang w:bidi="ar-SA"/>
        </w:rPr>
      </w:r>
      <w:r/>
    </w:p>
    <w:p>
      <w:pPr>
        <w:pStyle w:val="1008"/>
        <w:spacing w:line="360" w:lineRule="auto"/>
        <w:rPr>
          <w:rFonts w:hint="eastAsia" w:ascii="仿宋" w:hAnsi="仿宋" w:eastAsia="仿宋" w:cs="仿宋"/>
          <w:color w:val="000000"/>
          <w:sz w:val="24"/>
          <w:lang w:bidi="ar-SA"/>
        </w:rPr>
      </w:pPr>
      <w:r>
        <w:rPr>
          <w:rFonts w:hint="eastAsia" w:ascii="仿宋" w:hAnsi="仿宋" w:eastAsia="仿宋" w:cs="仿宋"/>
          <w:color w:val="000000"/>
          <w:sz w:val="24"/>
          <w:lang w:bidi="ar-SA"/>
        </w:rPr>
      </w:r>
      <w:r/>
    </w:p>
    <w:p>
      <w:pPr>
        <w:pStyle w:val="1008"/>
        <w:spacing w:line="360" w:lineRule="auto"/>
        <w:rPr>
          <w:rFonts w:hint="eastAsia" w:ascii="仿宋" w:hAnsi="仿宋" w:eastAsia="仿宋" w:cs="仿宋"/>
          <w:color w:val="000000"/>
          <w:sz w:val="24"/>
          <w:lang w:bidi="ar-SA"/>
        </w:rPr>
      </w:pPr>
      <w:r>
        <w:rPr>
          <w:rFonts w:hint="eastAsia" w:ascii="仿宋" w:hAnsi="仿宋" w:eastAsia="仿宋" w:cs="仿宋"/>
          <w:color w:val="000000"/>
          <w:sz w:val="24"/>
          <w:lang w:bidi="ar-SA"/>
        </w:rPr>
      </w:r>
      <w:r/>
    </w:p>
    <w:p>
      <w:pPr>
        <w:pStyle w:val="1008"/>
        <w:ind w:firstLine="439"/>
        <w:spacing w:line="360" w:lineRule="auto"/>
        <w:rPr>
          <w:rFonts w:hint="eastAsia" w:ascii="仿宋" w:hAnsi="仿宋" w:eastAsia="仿宋" w:cs="仿宋"/>
          <w:color w:val="000000"/>
          <w:sz w:val="24"/>
          <w:u w:val="single"/>
          <w:lang w:bidi="ar-SA"/>
        </w:rPr>
      </w:pPr>
      <w:r>
        <w:rPr>
          <w:rFonts w:hint="eastAsia" w:ascii="仿宋" w:hAnsi="仿宋" w:eastAsia="仿宋" w:cs="仿宋"/>
          <w:color w:val="000000"/>
          <w:sz w:val="24"/>
          <w:lang w:bidi="ar-SA"/>
        </w:rPr>
        <w:t xml:space="preserve">投标人全称（加盖CA电子公章）：</w:t>
      </w:r>
      <w:r>
        <w:rPr>
          <w:rFonts w:hint="eastAsia" w:ascii="仿宋" w:hAnsi="仿宋" w:eastAsia="仿宋" w:cs="仿宋"/>
          <w:color w:val="000000"/>
          <w:sz w:val="24"/>
          <w:u w:val="single"/>
          <w:lang w:bidi="ar-SA"/>
        </w:rPr>
      </w:r>
      <w:r/>
    </w:p>
    <w:p>
      <w:pPr>
        <w:pStyle w:val="1008"/>
        <w:ind w:firstLine="439"/>
        <w:spacing w:line="360" w:lineRule="auto"/>
        <w:rPr>
          <w:rFonts w:hint="eastAsia" w:ascii="仿宋" w:hAnsi="仿宋" w:eastAsia="仿宋" w:cs="仿宋"/>
          <w:bCs/>
          <w:color w:val="000000"/>
          <w:sz w:val="24"/>
          <w:szCs w:val="24"/>
          <w:lang w:bidi="ar-SA"/>
        </w:rPr>
      </w:pPr>
      <w:r>
        <w:rPr>
          <w:rFonts w:hint="eastAsia" w:ascii="仿宋" w:hAnsi="仿宋" w:eastAsia="仿宋" w:cs="仿宋"/>
          <w:color w:val="000000"/>
          <w:sz w:val="24"/>
          <w:lang w:bidi="ar-SA"/>
        </w:rPr>
        <w:t xml:space="preserve">法定代表人或者授权代表（签字或盖章）：</w:t>
      </w:r>
      <w:r>
        <w:rPr>
          <w:rFonts w:hint="eastAsia" w:ascii="仿宋" w:hAnsi="仿宋" w:eastAsia="仿宋" w:cs="仿宋"/>
          <w:bCs/>
          <w:color w:val="000000"/>
          <w:sz w:val="24"/>
          <w:szCs w:val="24"/>
          <w:lang w:bidi="ar-SA"/>
        </w:rPr>
      </w:r>
      <w:r/>
    </w:p>
    <w:p>
      <w:pPr>
        <w:pStyle w:val="1008"/>
        <w:jc w:val="right"/>
        <w:spacing w:line="360" w:lineRule="auto"/>
        <w:widowControl/>
        <w:rPr>
          <w:rFonts w:hint="eastAsia" w:ascii="仿宋" w:hAnsi="仿宋" w:eastAsia="仿宋" w:cs="仿宋"/>
          <w:bCs/>
          <w:color w:val="000000"/>
          <w:sz w:val="24"/>
          <w:szCs w:val="24"/>
          <w:lang w:bidi="ar-SA"/>
        </w:rPr>
      </w:pPr>
      <w:r>
        <w:rPr>
          <w:rFonts w:hint="eastAsia" w:ascii="仿宋" w:hAnsi="仿宋" w:eastAsia="仿宋" w:cs="仿宋"/>
          <w:bCs/>
          <w:color w:val="000000"/>
          <w:sz w:val="24"/>
          <w:szCs w:val="24"/>
          <w:lang w:val="en-US" w:bidi="ar-SA"/>
        </w:rPr>
        <w:t xml:space="preserve"> </w:t>
      </w:r>
      <w:bookmarkStart w:id="189" w:name="_Toc26554"/>
      <w:r>
        <w:rPr>
          <w:rFonts w:hint="eastAsia" w:ascii="仿宋" w:hAnsi="仿宋" w:eastAsia="仿宋" w:cs="仿宋"/>
          <w:bCs/>
          <w:color w:val="000000"/>
          <w:sz w:val="24"/>
          <w:szCs w:val="24"/>
          <w:lang w:bidi="ar-SA"/>
        </w:rPr>
        <w:t xml:space="preserve">年</w:t>
      </w:r>
      <w:r>
        <w:rPr>
          <w:rFonts w:hint="eastAsia" w:ascii="仿宋" w:hAnsi="仿宋" w:eastAsia="仿宋" w:cs="仿宋"/>
          <w:bCs/>
          <w:color w:val="000000"/>
          <w:sz w:val="24"/>
          <w:szCs w:val="24"/>
          <w:lang w:val="en-US" w:bidi="ar-SA"/>
        </w:rPr>
        <w:t xml:space="preserve">  </w:t>
      </w:r>
      <w:r>
        <w:rPr>
          <w:rFonts w:hint="eastAsia" w:ascii="仿宋" w:hAnsi="仿宋" w:eastAsia="仿宋" w:cs="仿宋"/>
          <w:bCs/>
          <w:color w:val="000000"/>
          <w:sz w:val="24"/>
          <w:szCs w:val="24"/>
          <w:lang w:bidi="ar-SA"/>
        </w:rPr>
        <w:t xml:space="preserve">月</w:t>
      </w:r>
      <w:r>
        <w:rPr>
          <w:rFonts w:hint="eastAsia" w:ascii="仿宋" w:hAnsi="仿宋" w:eastAsia="仿宋" w:cs="仿宋"/>
          <w:bCs/>
          <w:color w:val="000000"/>
          <w:sz w:val="24"/>
          <w:szCs w:val="24"/>
          <w:lang w:val="en-US" w:bidi="ar-SA"/>
        </w:rPr>
        <w:t xml:space="preserve">  </w:t>
      </w:r>
      <w:r>
        <w:rPr>
          <w:rFonts w:hint="eastAsia" w:ascii="仿宋" w:hAnsi="仿宋" w:eastAsia="仿宋" w:cs="仿宋"/>
          <w:bCs/>
          <w:color w:val="000000"/>
          <w:sz w:val="24"/>
          <w:szCs w:val="24"/>
          <w:lang w:bidi="ar-SA"/>
        </w:rPr>
        <w:t xml:space="preserve">日</w:t>
      </w:r>
      <w:bookmarkEnd w:id="189"/>
      <w:r>
        <w:rPr>
          <w:rFonts w:hint="eastAsia" w:ascii="仿宋" w:hAnsi="仿宋" w:eastAsia="仿宋" w:cs="仿宋"/>
          <w:bCs/>
          <w:color w:val="000000"/>
          <w:sz w:val="24"/>
          <w:szCs w:val="24"/>
          <w:lang w:bidi="ar-SA"/>
        </w:rPr>
      </w:r>
      <w:r/>
    </w:p>
    <w:p>
      <w:pPr>
        <w:pStyle w:val="1088"/>
        <w:rPr>
          <w:color w:val="000000"/>
          <w:lang w:val="en-US"/>
        </w:rPr>
        <w:outlineLvl w:val="1"/>
      </w:pPr>
      <w:r>
        <w:rPr>
          <w:bCs/>
          <w:color w:val="000000"/>
          <w:sz w:val="24"/>
          <w:szCs w:val="24"/>
          <w:lang w:bidi="ar-SA"/>
        </w:rPr>
        <w:br w:type="page" w:clear="all"/>
      </w:r>
      <w:bookmarkEnd w:id="185"/>
      <w:r/>
      <w:bookmarkStart w:id="190" w:name="_Toc17366"/>
      <w:r/>
      <w:bookmarkStart w:id="191" w:name="_Toc10497"/>
      <w:r/>
      <w:bookmarkStart w:id="192" w:name="_Toc24361"/>
      <w:r>
        <w:rPr>
          <w:color w:val="000000"/>
          <w:lang w:val="en-US"/>
        </w:rPr>
        <w:t xml:space="preserve">三、分项报价明细表</w:t>
      </w:r>
      <w:bookmarkEnd w:id="190"/>
      <w:r/>
      <w:bookmarkEnd w:id="191"/>
      <w:r/>
      <w:bookmarkEnd w:id="192"/>
      <w:r>
        <w:rPr>
          <w:color w:val="000000"/>
          <w:lang w:val="en-US"/>
        </w:rPr>
      </w:r>
      <w:r/>
    </w:p>
    <w:p>
      <w:pPr>
        <w:pStyle w:val="1088"/>
        <w:jc w:val="left"/>
        <w:rPr>
          <w:b w:val="0"/>
          <w:bCs/>
          <w:color w:val="000000"/>
          <w:sz w:val="24"/>
          <w:szCs w:val="24"/>
          <w:lang w:val="en-US"/>
        </w:rPr>
        <w:outlineLvl w:val="9"/>
      </w:pPr>
      <w:r>
        <w:rPr>
          <w:b w:val="0"/>
          <w:bCs/>
          <w:color w:val="000000"/>
          <w:sz w:val="24"/>
          <w:szCs w:val="24"/>
          <w:lang w:val="en-US"/>
        </w:rPr>
        <w:t xml:space="preserve">项目名称：                  </w:t>
      </w:r>
      <w:r>
        <w:rPr>
          <w:b w:val="0"/>
          <w:bCs/>
          <w:color w:val="000000"/>
          <w:sz w:val="24"/>
          <w:szCs w:val="24"/>
          <w:lang w:val="en-US"/>
        </w:rPr>
      </w:r>
      <w:r/>
    </w:p>
    <w:p>
      <w:pPr>
        <w:pStyle w:val="1088"/>
        <w:jc w:val="left"/>
        <w:rPr>
          <w:b w:val="0"/>
          <w:bCs/>
          <w:color w:val="000000"/>
          <w:sz w:val="24"/>
          <w:szCs w:val="24"/>
          <w:lang w:val="en-US"/>
        </w:rPr>
        <w:outlineLvl w:val="9"/>
      </w:pPr>
      <w:r>
        <w:rPr>
          <w:b w:val="0"/>
          <w:bCs/>
          <w:color w:val="000000"/>
          <w:sz w:val="24"/>
          <w:szCs w:val="24"/>
          <w:lang w:val="en-US"/>
        </w:rPr>
        <w:t xml:space="preserve">项目编号：                                                   </w:t>
      </w:r>
      <w:r>
        <w:rPr>
          <w:b w:val="0"/>
          <w:bCs/>
          <w:color w:val="000000"/>
          <w:sz w:val="24"/>
          <w:szCs w:val="24"/>
          <w:lang w:val="en-US"/>
        </w:rPr>
      </w:r>
      <w:r/>
    </w:p>
    <w:p>
      <w:pPr>
        <w:pStyle w:val="1088"/>
        <w:jc w:val="left"/>
        <w:rPr>
          <w:b w:val="0"/>
          <w:bCs/>
          <w:color w:val="000000"/>
          <w:sz w:val="24"/>
          <w:szCs w:val="24"/>
          <w:lang w:val="en-US"/>
        </w:rPr>
        <w:outlineLvl w:val="9"/>
      </w:pPr>
      <w:r>
        <w:rPr>
          <w:b w:val="0"/>
          <w:bCs/>
          <w:color w:val="000000"/>
          <w:sz w:val="24"/>
          <w:szCs w:val="24"/>
          <w:lang w:val="en-US"/>
        </w:rPr>
        <w:t xml:space="preserve">分包号：       </w:t>
      </w:r>
      <w:r>
        <w:rPr>
          <w:b w:val="0"/>
          <w:bCs/>
          <w:color w:val="000000"/>
          <w:sz w:val="24"/>
          <w:szCs w:val="24"/>
          <w:lang w:val="en-US"/>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0"/>
        <w:gridCol w:w="2736"/>
        <w:gridCol w:w="1297"/>
        <w:gridCol w:w="2953"/>
        <w:gridCol w:w="2002"/>
      </w:tblGrid>
      <w:tr>
        <w:trPr/>
        <w:tc>
          <w:tcPr>
            <w:tcW w:w="487" w:type="dxa"/>
            <w:vAlign w:val="center"/>
            <w:textDirection w:val="lrTb"/>
            <w:noWrap w:val="false"/>
          </w:tcPr>
          <w:p>
            <w:pPr>
              <w:pStyle w:val="1088"/>
              <w:rPr>
                <w:b w:val="0"/>
                <w:bCs/>
                <w:color w:val="000000"/>
                <w:sz w:val="24"/>
                <w:szCs w:val="24"/>
                <w:lang w:val="en-US"/>
              </w:rPr>
              <w:outlineLvl w:val="9"/>
            </w:pPr>
            <w:r/>
            <w:bookmarkStart w:id="193" w:name="_Hlk129799227"/>
            <w:r>
              <w:rPr>
                <w:b w:val="0"/>
                <w:bCs/>
                <w:color w:val="000000"/>
                <w:sz w:val="24"/>
                <w:szCs w:val="24"/>
                <w:lang w:val="en-US"/>
              </w:rPr>
              <w:t xml:space="preserve">序号</w:t>
            </w:r>
            <w:r>
              <w:rPr>
                <w:b w:val="0"/>
                <w:bCs/>
                <w:color w:val="000000"/>
                <w:sz w:val="24"/>
                <w:szCs w:val="24"/>
                <w:lang w:val="en-US"/>
              </w:rPr>
            </w:r>
            <w:r/>
          </w:p>
        </w:tc>
        <w:tc>
          <w:tcPr>
            <w:tcW w:w="1373" w:type="dxa"/>
            <w:vAlign w:val="center"/>
            <w:textDirection w:val="lrTb"/>
            <w:noWrap w:val="false"/>
          </w:tcPr>
          <w:p>
            <w:pPr>
              <w:pStyle w:val="1088"/>
              <w:rPr>
                <w:b w:val="0"/>
                <w:bCs/>
                <w:color w:val="000000"/>
                <w:sz w:val="24"/>
                <w:szCs w:val="24"/>
                <w:lang w:val="en-US"/>
              </w:rPr>
              <w:outlineLvl w:val="9"/>
            </w:pPr>
            <w:r>
              <w:rPr>
                <w:b w:val="0"/>
                <w:bCs/>
                <w:color w:val="000000"/>
                <w:sz w:val="24"/>
                <w:szCs w:val="24"/>
                <w:lang w:val="en-US"/>
              </w:rPr>
              <w:t xml:space="preserve">服务项目</w:t>
            </w:r>
            <w:r>
              <w:rPr>
                <w:b w:val="0"/>
                <w:bCs/>
                <w:color w:val="000000"/>
                <w:sz w:val="24"/>
                <w:szCs w:val="24"/>
                <w:lang w:val="en-US"/>
              </w:rPr>
            </w:r>
            <w:r/>
          </w:p>
        </w:tc>
        <w:tc>
          <w:tcPr>
            <w:tcW w:w="650" w:type="dxa"/>
            <w:vAlign w:val="center"/>
            <w:textDirection w:val="lrTb"/>
            <w:noWrap w:val="false"/>
          </w:tcPr>
          <w:p>
            <w:pPr>
              <w:pStyle w:val="1088"/>
              <w:rPr>
                <w:b w:val="0"/>
                <w:bCs/>
                <w:color w:val="000000"/>
                <w:sz w:val="24"/>
                <w:szCs w:val="24"/>
                <w:lang w:val="en-US"/>
              </w:rPr>
              <w:outlineLvl w:val="9"/>
            </w:pPr>
            <w:r>
              <w:rPr>
                <w:b w:val="0"/>
                <w:bCs/>
                <w:color w:val="000000"/>
                <w:sz w:val="24"/>
                <w:szCs w:val="24"/>
                <w:lang w:val="en-US"/>
              </w:rPr>
              <w:t xml:space="preserve">数量</w:t>
            </w:r>
            <w:r>
              <w:rPr>
                <w:b w:val="0"/>
                <w:bCs/>
                <w:color w:val="000000"/>
                <w:sz w:val="24"/>
                <w:szCs w:val="24"/>
                <w:lang w:val="en-US"/>
              </w:rPr>
            </w:r>
            <w:r/>
          </w:p>
        </w:tc>
        <w:tc>
          <w:tcPr>
            <w:tcW w:w="1482" w:type="dxa"/>
            <w:vAlign w:val="center"/>
            <w:textDirection w:val="lrTb"/>
            <w:noWrap w:val="false"/>
          </w:tcPr>
          <w:p>
            <w:pPr>
              <w:pStyle w:val="1088"/>
              <w:rPr>
                <w:b w:val="0"/>
                <w:bCs/>
                <w:color w:val="000000"/>
                <w:sz w:val="24"/>
                <w:szCs w:val="24"/>
                <w:lang w:val="en-US"/>
              </w:rPr>
              <w:outlineLvl w:val="9"/>
            </w:pPr>
            <w:r>
              <w:rPr>
                <w:b w:val="0"/>
                <w:bCs/>
                <w:color w:val="000000"/>
                <w:sz w:val="24"/>
                <w:szCs w:val="24"/>
                <w:lang w:val="en-US"/>
              </w:rPr>
              <w:t xml:space="preserve">投标报价（元）</w:t>
            </w:r>
            <w:r>
              <w:rPr>
                <w:b w:val="0"/>
                <w:bCs/>
                <w:color w:val="000000"/>
                <w:sz w:val="24"/>
                <w:szCs w:val="24"/>
                <w:lang w:val="en-US"/>
              </w:rPr>
            </w:r>
            <w:r/>
          </w:p>
        </w:tc>
        <w:tc>
          <w:tcPr>
            <w:tcW w:w="1005" w:type="dxa"/>
            <w:vAlign w:val="center"/>
            <w:textDirection w:val="lrTb"/>
            <w:noWrap w:val="false"/>
          </w:tcPr>
          <w:p>
            <w:pPr>
              <w:pStyle w:val="1088"/>
              <w:rPr>
                <w:b w:val="0"/>
                <w:bCs/>
                <w:color w:val="000000"/>
                <w:sz w:val="24"/>
                <w:szCs w:val="24"/>
                <w:lang w:val="en-US"/>
              </w:rPr>
              <w:outlineLvl w:val="9"/>
            </w:pPr>
            <w:r>
              <w:rPr>
                <w:b w:val="0"/>
                <w:bCs/>
                <w:color w:val="000000"/>
                <w:sz w:val="24"/>
                <w:szCs w:val="24"/>
                <w:lang w:val="en-US"/>
              </w:rPr>
              <w:t xml:space="preserve">投标标的是否由小微企业提供（填写“是”或“否）</w:t>
            </w:r>
            <w:r>
              <w:rPr>
                <w:b w:val="0"/>
                <w:bCs/>
                <w:color w:val="000000"/>
                <w:sz w:val="24"/>
                <w:szCs w:val="24"/>
                <w:lang w:val="en-US"/>
              </w:rPr>
            </w:r>
            <w:r/>
          </w:p>
        </w:tc>
      </w:tr>
      <w:tr>
        <w:trPr/>
        <w:tc>
          <w:tcPr>
            <w:tcW w:w="487" w:type="dxa"/>
            <w:vAlign w:val="center"/>
            <w:textDirection w:val="lrTb"/>
            <w:noWrap w:val="false"/>
          </w:tcPr>
          <w:p>
            <w:pPr>
              <w:pStyle w:val="1088"/>
              <w:jc w:val="left"/>
              <w:rPr>
                <w:b w:val="0"/>
                <w:bCs/>
                <w:color w:val="000000"/>
                <w:sz w:val="24"/>
                <w:szCs w:val="24"/>
                <w:lang w:val="en-US"/>
              </w:rPr>
              <w:outlineLvl w:val="9"/>
            </w:pPr>
            <w:r>
              <w:rPr>
                <w:b w:val="0"/>
                <w:bCs/>
                <w:color w:val="000000"/>
                <w:sz w:val="24"/>
                <w:szCs w:val="24"/>
                <w:lang w:val="en-US"/>
              </w:rPr>
              <w:t xml:space="preserve">1</w:t>
            </w:r>
            <w:r>
              <w:rPr>
                <w:b w:val="0"/>
                <w:bCs/>
                <w:color w:val="000000"/>
                <w:sz w:val="24"/>
                <w:szCs w:val="24"/>
                <w:lang w:val="en-US"/>
              </w:rPr>
            </w:r>
            <w:r/>
          </w:p>
        </w:tc>
        <w:tc>
          <w:tcPr>
            <w:tcW w:w="1373" w:type="dxa"/>
            <w:vAlign w:val="center"/>
            <w:textDirection w:val="lrTb"/>
            <w:noWrap w:val="false"/>
          </w:tcPr>
          <w:p>
            <w:pPr>
              <w:pStyle w:val="1088"/>
              <w:jc w:val="left"/>
              <w:rPr>
                <w:b w:val="0"/>
                <w:bCs/>
                <w:color w:val="000000"/>
                <w:sz w:val="24"/>
                <w:szCs w:val="24"/>
                <w:lang w:val="en-US"/>
              </w:rPr>
              <w:outlineLvl w:val="9"/>
            </w:pPr>
            <w:r>
              <w:rPr>
                <w:b w:val="0"/>
                <w:bCs/>
                <w:color w:val="000000"/>
                <w:sz w:val="24"/>
                <w:szCs w:val="24"/>
                <w:lang w:val="en-US"/>
              </w:rPr>
            </w:r>
            <w:r/>
          </w:p>
        </w:tc>
        <w:tc>
          <w:tcPr>
            <w:tcW w:w="650" w:type="dxa"/>
            <w:vAlign w:val="center"/>
            <w:textDirection w:val="lrTb"/>
            <w:noWrap w:val="false"/>
          </w:tcPr>
          <w:p>
            <w:pPr>
              <w:pStyle w:val="1088"/>
              <w:jc w:val="left"/>
              <w:rPr>
                <w:b w:val="0"/>
                <w:bCs/>
                <w:color w:val="000000"/>
                <w:sz w:val="24"/>
                <w:szCs w:val="24"/>
                <w:lang w:val="en-US"/>
              </w:rPr>
              <w:outlineLvl w:val="9"/>
            </w:pPr>
            <w:r>
              <w:rPr>
                <w:b w:val="0"/>
                <w:bCs/>
                <w:color w:val="000000"/>
                <w:sz w:val="24"/>
                <w:szCs w:val="24"/>
                <w:lang w:val="en-US"/>
              </w:rPr>
            </w:r>
            <w:r/>
          </w:p>
        </w:tc>
        <w:tc>
          <w:tcPr>
            <w:tcW w:w="1482" w:type="dxa"/>
            <w:vAlign w:val="center"/>
            <w:textDirection w:val="lrTb"/>
            <w:noWrap w:val="false"/>
          </w:tcPr>
          <w:p>
            <w:pPr>
              <w:pStyle w:val="1088"/>
              <w:jc w:val="left"/>
              <w:rPr>
                <w:b w:val="0"/>
                <w:bCs/>
                <w:color w:val="000000"/>
                <w:sz w:val="24"/>
                <w:szCs w:val="24"/>
                <w:lang w:val="en-US"/>
              </w:rPr>
              <w:outlineLvl w:val="9"/>
            </w:pPr>
            <w:r>
              <w:rPr>
                <w:b w:val="0"/>
                <w:bCs/>
                <w:color w:val="000000"/>
                <w:sz w:val="24"/>
                <w:szCs w:val="24"/>
                <w:lang w:val="en-US"/>
              </w:rPr>
            </w:r>
            <w:r/>
          </w:p>
        </w:tc>
        <w:tc>
          <w:tcPr>
            <w:tcW w:w="1005" w:type="dxa"/>
            <w:vAlign w:val="center"/>
            <w:textDirection w:val="lrTb"/>
            <w:noWrap w:val="false"/>
          </w:tcPr>
          <w:p>
            <w:pPr>
              <w:pStyle w:val="1088"/>
              <w:jc w:val="left"/>
              <w:rPr>
                <w:b w:val="0"/>
                <w:bCs/>
                <w:color w:val="000000"/>
                <w:sz w:val="24"/>
                <w:szCs w:val="24"/>
                <w:lang w:val="en-US"/>
              </w:rPr>
              <w:outlineLvl w:val="9"/>
            </w:pPr>
            <w:r>
              <w:rPr>
                <w:b w:val="0"/>
                <w:bCs/>
                <w:color w:val="000000"/>
                <w:sz w:val="24"/>
                <w:szCs w:val="24"/>
                <w:lang w:val="en-US"/>
              </w:rPr>
            </w:r>
            <w:r/>
          </w:p>
        </w:tc>
      </w:tr>
      <w:tr>
        <w:trPr/>
        <w:tc>
          <w:tcPr>
            <w:tcW w:w="487" w:type="dxa"/>
            <w:vAlign w:val="center"/>
            <w:textDirection w:val="lrTb"/>
            <w:noWrap w:val="false"/>
          </w:tcPr>
          <w:p>
            <w:pPr>
              <w:pStyle w:val="1088"/>
              <w:jc w:val="left"/>
              <w:rPr>
                <w:b w:val="0"/>
                <w:bCs/>
                <w:color w:val="000000"/>
                <w:sz w:val="24"/>
                <w:szCs w:val="24"/>
                <w:lang w:val="en-US"/>
              </w:rPr>
              <w:outlineLvl w:val="9"/>
            </w:pPr>
            <w:r>
              <w:rPr>
                <w:b w:val="0"/>
                <w:bCs/>
                <w:color w:val="000000"/>
                <w:sz w:val="24"/>
                <w:szCs w:val="24"/>
                <w:lang w:val="en-US"/>
              </w:rPr>
              <w:t xml:space="preserve">2</w:t>
            </w:r>
            <w:r>
              <w:rPr>
                <w:b w:val="0"/>
                <w:bCs/>
                <w:color w:val="000000"/>
                <w:sz w:val="24"/>
                <w:szCs w:val="24"/>
                <w:lang w:val="en-US"/>
              </w:rPr>
            </w:r>
            <w:r/>
          </w:p>
        </w:tc>
        <w:tc>
          <w:tcPr>
            <w:tcW w:w="1373" w:type="dxa"/>
            <w:vAlign w:val="center"/>
            <w:textDirection w:val="lrTb"/>
            <w:noWrap w:val="false"/>
          </w:tcPr>
          <w:p>
            <w:pPr>
              <w:pStyle w:val="1088"/>
              <w:jc w:val="left"/>
              <w:rPr>
                <w:b w:val="0"/>
                <w:bCs/>
                <w:color w:val="000000"/>
                <w:sz w:val="24"/>
                <w:szCs w:val="24"/>
                <w:lang w:val="en-US"/>
              </w:rPr>
              <w:outlineLvl w:val="9"/>
            </w:pPr>
            <w:r>
              <w:rPr>
                <w:b w:val="0"/>
                <w:bCs/>
                <w:color w:val="000000"/>
                <w:sz w:val="24"/>
                <w:szCs w:val="24"/>
                <w:lang w:val="en-US"/>
              </w:rPr>
            </w:r>
            <w:r/>
          </w:p>
        </w:tc>
        <w:tc>
          <w:tcPr>
            <w:tcW w:w="650" w:type="dxa"/>
            <w:vAlign w:val="center"/>
            <w:textDirection w:val="lrTb"/>
            <w:noWrap w:val="false"/>
          </w:tcPr>
          <w:p>
            <w:pPr>
              <w:pStyle w:val="1088"/>
              <w:jc w:val="left"/>
              <w:rPr>
                <w:b w:val="0"/>
                <w:bCs/>
                <w:color w:val="000000"/>
                <w:sz w:val="24"/>
                <w:szCs w:val="24"/>
                <w:lang w:val="en-US"/>
              </w:rPr>
              <w:outlineLvl w:val="9"/>
            </w:pPr>
            <w:r>
              <w:rPr>
                <w:b w:val="0"/>
                <w:bCs/>
                <w:color w:val="000000"/>
                <w:sz w:val="24"/>
                <w:szCs w:val="24"/>
                <w:lang w:val="en-US"/>
              </w:rPr>
            </w:r>
            <w:r/>
          </w:p>
        </w:tc>
        <w:tc>
          <w:tcPr>
            <w:tcW w:w="1482" w:type="dxa"/>
            <w:vAlign w:val="center"/>
            <w:textDirection w:val="lrTb"/>
            <w:noWrap w:val="false"/>
          </w:tcPr>
          <w:p>
            <w:pPr>
              <w:pStyle w:val="1088"/>
              <w:jc w:val="left"/>
              <w:rPr>
                <w:b w:val="0"/>
                <w:bCs/>
                <w:color w:val="000000"/>
                <w:sz w:val="24"/>
                <w:szCs w:val="24"/>
                <w:lang w:val="en-US"/>
              </w:rPr>
              <w:outlineLvl w:val="9"/>
            </w:pPr>
            <w:r>
              <w:rPr>
                <w:b w:val="0"/>
                <w:bCs/>
                <w:color w:val="000000"/>
                <w:sz w:val="24"/>
                <w:szCs w:val="24"/>
                <w:lang w:val="en-US"/>
              </w:rPr>
            </w:r>
            <w:r/>
          </w:p>
        </w:tc>
        <w:tc>
          <w:tcPr>
            <w:tcW w:w="1005" w:type="dxa"/>
            <w:vAlign w:val="center"/>
            <w:textDirection w:val="lrTb"/>
            <w:noWrap w:val="false"/>
          </w:tcPr>
          <w:p>
            <w:pPr>
              <w:pStyle w:val="1088"/>
              <w:jc w:val="left"/>
              <w:rPr>
                <w:b w:val="0"/>
                <w:bCs/>
                <w:color w:val="000000"/>
                <w:sz w:val="24"/>
                <w:szCs w:val="24"/>
                <w:lang w:val="en-US"/>
              </w:rPr>
              <w:outlineLvl w:val="9"/>
            </w:pPr>
            <w:r>
              <w:rPr>
                <w:b w:val="0"/>
                <w:bCs/>
                <w:color w:val="000000"/>
                <w:sz w:val="24"/>
                <w:szCs w:val="24"/>
                <w:lang w:val="en-US"/>
              </w:rPr>
            </w:r>
            <w:r/>
          </w:p>
        </w:tc>
      </w:tr>
      <w:tr>
        <w:trPr/>
        <w:tc>
          <w:tcPr>
            <w:tcW w:w="487" w:type="dxa"/>
            <w:vAlign w:val="center"/>
            <w:textDirection w:val="lrTb"/>
            <w:noWrap w:val="false"/>
          </w:tcPr>
          <w:p>
            <w:pPr>
              <w:pStyle w:val="1088"/>
              <w:jc w:val="left"/>
              <w:rPr>
                <w:b w:val="0"/>
                <w:bCs/>
                <w:color w:val="000000"/>
                <w:sz w:val="24"/>
                <w:szCs w:val="24"/>
                <w:lang w:val="en-US"/>
              </w:rPr>
              <w:outlineLvl w:val="9"/>
            </w:pPr>
            <w:r>
              <w:rPr>
                <w:b w:val="0"/>
                <w:bCs/>
                <w:color w:val="000000"/>
                <w:sz w:val="24"/>
                <w:szCs w:val="24"/>
                <w:lang w:val="en-US"/>
              </w:rPr>
              <w:t xml:space="preserve">……</w:t>
            </w:r>
            <w:r>
              <w:rPr>
                <w:b w:val="0"/>
                <w:bCs/>
                <w:color w:val="000000"/>
                <w:sz w:val="24"/>
                <w:szCs w:val="24"/>
                <w:lang w:val="en-US"/>
              </w:rPr>
            </w:r>
            <w:r/>
          </w:p>
        </w:tc>
        <w:tc>
          <w:tcPr>
            <w:tcW w:w="1373" w:type="dxa"/>
            <w:vAlign w:val="center"/>
            <w:textDirection w:val="lrTb"/>
            <w:noWrap w:val="false"/>
          </w:tcPr>
          <w:p>
            <w:pPr>
              <w:pStyle w:val="1088"/>
              <w:jc w:val="left"/>
              <w:rPr>
                <w:b w:val="0"/>
                <w:bCs/>
                <w:color w:val="000000"/>
                <w:sz w:val="24"/>
                <w:szCs w:val="24"/>
                <w:lang w:val="en-US"/>
              </w:rPr>
              <w:outlineLvl w:val="9"/>
            </w:pPr>
            <w:r>
              <w:rPr>
                <w:b w:val="0"/>
                <w:bCs/>
                <w:color w:val="000000"/>
                <w:sz w:val="24"/>
                <w:szCs w:val="24"/>
                <w:lang w:val="en-US"/>
              </w:rPr>
            </w:r>
            <w:r/>
          </w:p>
        </w:tc>
        <w:tc>
          <w:tcPr>
            <w:tcW w:w="650" w:type="dxa"/>
            <w:vAlign w:val="center"/>
            <w:textDirection w:val="lrTb"/>
            <w:noWrap w:val="false"/>
          </w:tcPr>
          <w:p>
            <w:pPr>
              <w:pStyle w:val="1088"/>
              <w:jc w:val="left"/>
              <w:rPr>
                <w:b w:val="0"/>
                <w:bCs/>
                <w:color w:val="000000"/>
                <w:sz w:val="24"/>
                <w:szCs w:val="24"/>
                <w:lang w:val="en-US"/>
              </w:rPr>
              <w:outlineLvl w:val="9"/>
            </w:pPr>
            <w:r>
              <w:rPr>
                <w:b w:val="0"/>
                <w:bCs/>
                <w:color w:val="000000"/>
                <w:sz w:val="24"/>
                <w:szCs w:val="24"/>
                <w:lang w:val="en-US"/>
              </w:rPr>
            </w:r>
            <w:r/>
          </w:p>
        </w:tc>
        <w:tc>
          <w:tcPr>
            <w:tcW w:w="1482" w:type="dxa"/>
            <w:vAlign w:val="center"/>
            <w:textDirection w:val="lrTb"/>
            <w:noWrap w:val="false"/>
          </w:tcPr>
          <w:p>
            <w:pPr>
              <w:pStyle w:val="1088"/>
              <w:jc w:val="left"/>
              <w:rPr>
                <w:b w:val="0"/>
                <w:bCs/>
                <w:color w:val="000000"/>
                <w:sz w:val="24"/>
                <w:szCs w:val="24"/>
                <w:lang w:val="en-US"/>
              </w:rPr>
              <w:outlineLvl w:val="9"/>
            </w:pPr>
            <w:r>
              <w:rPr>
                <w:b w:val="0"/>
                <w:bCs/>
                <w:color w:val="000000"/>
                <w:sz w:val="24"/>
                <w:szCs w:val="24"/>
                <w:lang w:val="en-US"/>
              </w:rPr>
            </w:r>
            <w:r/>
          </w:p>
        </w:tc>
        <w:tc>
          <w:tcPr>
            <w:tcW w:w="1005" w:type="dxa"/>
            <w:vAlign w:val="center"/>
            <w:textDirection w:val="lrTb"/>
            <w:noWrap w:val="false"/>
          </w:tcPr>
          <w:p>
            <w:pPr>
              <w:pStyle w:val="1088"/>
              <w:jc w:val="left"/>
              <w:rPr>
                <w:b w:val="0"/>
                <w:bCs/>
                <w:color w:val="000000"/>
                <w:sz w:val="24"/>
                <w:szCs w:val="24"/>
                <w:lang w:val="en-US"/>
              </w:rPr>
              <w:outlineLvl w:val="9"/>
            </w:pPr>
            <w:r>
              <w:rPr>
                <w:b w:val="0"/>
                <w:bCs/>
                <w:color w:val="000000"/>
                <w:sz w:val="24"/>
                <w:szCs w:val="24"/>
                <w:lang w:val="en-US"/>
              </w:rPr>
            </w:r>
            <w:r/>
          </w:p>
        </w:tc>
      </w:tr>
      <w:tr>
        <w:trPr/>
        <w:tc>
          <w:tcPr>
            <w:tcW w:w="487" w:type="dxa"/>
            <w:vAlign w:val="center"/>
            <w:textDirection w:val="lrTb"/>
            <w:noWrap w:val="false"/>
          </w:tcPr>
          <w:p>
            <w:pPr>
              <w:pStyle w:val="1088"/>
              <w:jc w:val="left"/>
              <w:rPr>
                <w:b w:val="0"/>
                <w:bCs/>
                <w:color w:val="000000"/>
                <w:sz w:val="24"/>
                <w:szCs w:val="24"/>
                <w:lang w:val="en-US"/>
              </w:rPr>
              <w:outlineLvl w:val="9"/>
            </w:pPr>
            <w:r>
              <w:rPr>
                <w:b w:val="0"/>
                <w:bCs/>
                <w:color w:val="000000"/>
                <w:sz w:val="24"/>
                <w:szCs w:val="24"/>
                <w:lang w:val="en-US"/>
              </w:rPr>
            </w:r>
            <w:r/>
          </w:p>
        </w:tc>
        <w:tc>
          <w:tcPr>
            <w:tcW w:w="1373" w:type="dxa"/>
            <w:vAlign w:val="center"/>
            <w:textDirection w:val="lrTb"/>
            <w:noWrap w:val="false"/>
          </w:tcPr>
          <w:p>
            <w:pPr>
              <w:pStyle w:val="1088"/>
              <w:jc w:val="left"/>
              <w:rPr>
                <w:b w:val="0"/>
                <w:bCs/>
                <w:color w:val="000000"/>
                <w:sz w:val="24"/>
                <w:szCs w:val="24"/>
                <w:lang w:val="en-US"/>
              </w:rPr>
              <w:outlineLvl w:val="9"/>
            </w:pPr>
            <w:r>
              <w:rPr>
                <w:b w:val="0"/>
                <w:bCs/>
                <w:color w:val="000000"/>
                <w:sz w:val="24"/>
                <w:szCs w:val="24"/>
                <w:lang w:val="en-US"/>
              </w:rPr>
            </w:r>
            <w:r/>
          </w:p>
        </w:tc>
        <w:tc>
          <w:tcPr>
            <w:tcW w:w="650" w:type="dxa"/>
            <w:vAlign w:val="center"/>
            <w:textDirection w:val="lrTb"/>
            <w:noWrap w:val="false"/>
          </w:tcPr>
          <w:p>
            <w:pPr>
              <w:pStyle w:val="1088"/>
              <w:jc w:val="left"/>
              <w:rPr>
                <w:b w:val="0"/>
                <w:bCs/>
                <w:color w:val="000000"/>
                <w:sz w:val="24"/>
                <w:szCs w:val="24"/>
                <w:lang w:val="en-US"/>
              </w:rPr>
              <w:outlineLvl w:val="9"/>
            </w:pPr>
            <w:r>
              <w:rPr>
                <w:b w:val="0"/>
                <w:bCs/>
                <w:color w:val="000000"/>
                <w:sz w:val="24"/>
                <w:szCs w:val="24"/>
                <w:lang w:val="en-US"/>
              </w:rPr>
            </w:r>
            <w:r/>
          </w:p>
        </w:tc>
        <w:tc>
          <w:tcPr>
            <w:tcW w:w="1482" w:type="dxa"/>
            <w:vAlign w:val="center"/>
            <w:textDirection w:val="lrTb"/>
            <w:noWrap w:val="false"/>
          </w:tcPr>
          <w:p>
            <w:pPr>
              <w:pStyle w:val="1088"/>
              <w:jc w:val="left"/>
              <w:rPr>
                <w:b w:val="0"/>
                <w:bCs/>
                <w:color w:val="000000"/>
                <w:sz w:val="24"/>
                <w:szCs w:val="24"/>
                <w:lang w:val="en-US"/>
              </w:rPr>
              <w:outlineLvl w:val="9"/>
            </w:pPr>
            <w:r>
              <w:rPr>
                <w:b w:val="0"/>
                <w:bCs/>
                <w:color w:val="000000"/>
                <w:sz w:val="24"/>
                <w:szCs w:val="24"/>
                <w:lang w:val="en-US"/>
              </w:rPr>
            </w:r>
            <w:r/>
          </w:p>
        </w:tc>
        <w:tc>
          <w:tcPr>
            <w:tcW w:w="1005" w:type="dxa"/>
            <w:vAlign w:val="center"/>
            <w:textDirection w:val="lrTb"/>
            <w:noWrap w:val="false"/>
          </w:tcPr>
          <w:p>
            <w:pPr>
              <w:pStyle w:val="1088"/>
              <w:jc w:val="left"/>
              <w:rPr>
                <w:b w:val="0"/>
                <w:bCs/>
                <w:color w:val="000000"/>
                <w:sz w:val="24"/>
                <w:szCs w:val="24"/>
                <w:lang w:val="en-US"/>
              </w:rPr>
              <w:outlineLvl w:val="9"/>
            </w:pPr>
            <w:r>
              <w:rPr>
                <w:b w:val="0"/>
                <w:bCs/>
                <w:color w:val="000000"/>
                <w:sz w:val="24"/>
                <w:szCs w:val="24"/>
                <w:lang w:val="en-US"/>
              </w:rPr>
            </w:r>
            <w:r/>
          </w:p>
        </w:tc>
      </w:tr>
      <w:tr>
        <w:trPr/>
        <w:tc>
          <w:tcPr>
            <w:tcW w:w="487" w:type="dxa"/>
            <w:vAlign w:val="center"/>
            <w:textDirection w:val="lrTb"/>
            <w:noWrap w:val="false"/>
          </w:tcPr>
          <w:p>
            <w:pPr>
              <w:pStyle w:val="1088"/>
              <w:jc w:val="left"/>
              <w:rPr>
                <w:b w:val="0"/>
                <w:bCs/>
                <w:color w:val="000000"/>
                <w:sz w:val="24"/>
                <w:szCs w:val="24"/>
                <w:lang w:val="en-US"/>
              </w:rPr>
              <w:outlineLvl w:val="9"/>
            </w:pPr>
            <w:r>
              <w:rPr>
                <w:b w:val="0"/>
                <w:bCs/>
                <w:color w:val="000000"/>
                <w:sz w:val="24"/>
                <w:szCs w:val="24"/>
                <w:lang w:val="en-US"/>
              </w:rPr>
            </w:r>
            <w:r/>
          </w:p>
        </w:tc>
        <w:tc>
          <w:tcPr>
            <w:tcW w:w="1373" w:type="dxa"/>
            <w:vAlign w:val="center"/>
            <w:textDirection w:val="lrTb"/>
            <w:noWrap w:val="false"/>
          </w:tcPr>
          <w:p>
            <w:pPr>
              <w:pStyle w:val="1088"/>
              <w:jc w:val="left"/>
              <w:rPr>
                <w:b w:val="0"/>
                <w:bCs/>
                <w:color w:val="000000"/>
                <w:sz w:val="24"/>
                <w:szCs w:val="24"/>
                <w:lang w:val="en-US"/>
              </w:rPr>
              <w:outlineLvl w:val="9"/>
            </w:pPr>
            <w:r>
              <w:rPr>
                <w:b w:val="0"/>
                <w:bCs/>
                <w:color w:val="000000"/>
                <w:sz w:val="24"/>
                <w:szCs w:val="24"/>
                <w:lang w:val="en-US"/>
              </w:rPr>
            </w:r>
            <w:r/>
          </w:p>
        </w:tc>
        <w:tc>
          <w:tcPr>
            <w:tcW w:w="650" w:type="dxa"/>
            <w:vAlign w:val="center"/>
            <w:textDirection w:val="lrTb"/>
            <w:noWrap w:val="false"/>
          </w:tcPr>
          <w:p>
            <w:pPr>
              <w:pStyle w:val="1088"/>
              <w:jc w:val="left"/>
              <w:rPr>
                <w:b w:val="0"/>
                <w:bCs/>
                <w:color w:val="000000"/>
                <w:sz w:val="24"/>
                <w:szCs w:val="24"/>
                <w:lang w:val="en-US"/>
              </w:rPr>
              <w:outlineLvl w:val="9"/>
            </w:pPr>
            <w:r>
              <w:rPr>
                <w:b w:val="0"/>
                <w:bCs/>
                <w:color w:val="000000"/>
                <w:sz w:val="24"/>
                <w:szCs w:val="24"/>
                <w:lang w:val="en-US"/>
              </w:rPr>
            </w:r>
            <w:r/>
          </w:p>
        </w:tc>
        <w:tc>
          <w:tcPr>
            <w:tcW w:w="1482" w:type="dxa"/>
            <w:vAlign w:val="center"/>
            <w:textDirection w:val="lrTb"/>
            <w:noWrap w:val="false"/>
          </w:tcPr>
          <w:p>
            <w:pPr>
              <w:pStyle w:val="1088"/>
              <w:jc w:val="left"/>
              <w:rPr>
                <w:b w:val="0"/>
                <w:bCs/>
                <w:color w:val="000000"/>
                <w:sz w:val="24"/>
                <w:szCs w:val="24"/>
                <w:lang w:val="en-US"/>
              </w:rPr>
              <w:outlineLvl w:val="9"/>
            </w:pPr>
            <w:r>
              <w:rPr>
                <w:b w:val="0"/>
                <w:bCs/>
                <w:color w:val="000000"/>
                <w:sz w:val="24"/>
                <w:szCs w:val="24"/>
                <w:lang w:val="en-US"/>
              </w:rPr>
            </w:r>
            <w:r/>
          </w:p>
        </w:tc>
        <w:tc>
          <w:tcPr>
            <w:tcW w:w="1005" w:type="dxa"/>
            <w:vAlign w:val="center"/>
            <w:textDirection w:val="lrTb"/>
            <w:noWrap w:val="false"/>
          </w:tcPr>
          <w:p>
            <w:pPr>
              <w:pStyle w:val="1088"/>
              <w:jc w:val="left"/>
              <w:rPr>
                <w:b w:val="0"/>
                <w:bCs/>
                <w:color w:val="000000"/>
                <w:sz w:val="24"/>
                <w:szCs w:val="24"/>
                <w:lang w:val="en-US"/>
              </w:rPr>
              <w:outlineLvl w:val="9"/>
            </w:pPr>
            <w:r>
              <w:rPr>
                <w:b w:val="0"/>
                <w:bCs/>
                <w:color w:val="000000"/>
                <w:sz w:val="24"/>
                <w:szCs w:val="24"/>
                <w:lang w:val="en-US"/>
              </w:rPr>
            </w:r>
            <w:r/>
          </w:p>
        </w:tc>
      </w:tr>
      <w:tr>
        <w:trPr/>
        <w:tc>
          <w:tcPr>
            <w:tcW w:w="487" w:type="dxa"/>
            <w:vAlign w:val="center"/>
            <w:textDirection w:val="lrTb"/>
            <w:noWrap w:val="false"/>
          </w:tcPr>
          <w:p>
            <w:pPr>
              <w:pStyle w:val="1088"/>
              <w:jc w:val="left"/>
              <w:rPr>
                <w:b w:val="0"/>
                <w:bCs/>
                <w:color w:val="000000"/>
                <w:sz w:val="24"/>
                <w:szCs w:val="24"/>
                <w:lang w:val="en-US"/>
              </w:rPr>
              <w:outlineLvl w:val="9"/>
            </w:pPr>
            <w:r>
              <w:rPr>
                <w:b w:val="0"/>
                <w:bCs/>
                <w:color w:val="000000"/>
                <w:sz w:val="24"/>
                <w:szCs w:val="24"/>
                <w:lang w:val="en-US"/>
              </w:rPr>
            </w:r>
            <w:r/>
          </w:p>
        </w:tc>
        <w:tc>
          <w:tcPr>
            <w:tcW w:w="1373" w:type="dxa"/>
            <w:vAlign w:val="center"/>
            <w:textDirection w:val="lrTb"/>
            <w:noWrap w:val="false"/>
          </w:tcPr>
          <w:p>
            <w:pPr>
              <w:pStyle w:val="1088"/>
              <w:jc w:val="left"/>
              <w:rPr>
                <w:b w:val="0"/>
                <w:bCs/>
                <w:color w:val="000000"/>
                <w:sz w:val="24"/>
                <w:szCs w:val="24"/>
                <w:lang w:val="en-US"/>
              </w:rPr>
              <w:outlineLvl w:val="9"/>
            </w:pPr>
            <w:r>
              <w:rPr>
                <w:b w:val="0"/>
                <w:bCs/>
                <w:color w:val="000000"/>
                <w:sz w:val="24"/>
                <w:szCs w:val="24"/>
                <w:lang w:val="en-US"/>
              </w:rPr>
            </w:r>
            <w:r/>
          </w:p>
        </w:tc>
        <w:tc>
          <w:tcPr>
            <w:tcW w:w="650" w:type="dxa"/>
            <w:vAlign w:val="center"/>
            <w:textDirection w:val="lrTb"/>
            <w:noWrap w:val="false"/>
          </w:tcPr>
          <w:p>
            <w:pPr>
              <w:pStyle w:val="1088"/>
              <w:jc w:val="left"/>
              <w:rPr>
                <w:b w:val="0"/>
                <w:bCs/>
                <w:color w:val="000000"/>
                <w:sz w:val="24"/>
                <w:szCs w:val="24"/>
                <w:lang w:val="en-US"/>
              </w:rPr>
              <w:outlineLvl w:val="9"/>
            </w:pPr>
            <w:r>
              <w:rPr>
                <w:b w:val="0"/>
                <w:bCs/>
                <w:color w:val="000000"/>
                <w:sz w:val="24"/>
                <w:szCs w:val="24"/>
                <w:lang w:val="en-US"/>
              </w:rPr>
            </w:r>
            <w:r/>
          </w:p>
        </w:tc>
        <w:tc>
          <w:tcPr>
            <w:tcW w:w="1482" w:type="dxa"/>
            <w:vAlign w:val="center"/>
            <w:textDirection w:val="lrTb"/>
            <w:noWrap w:val="false"/>
          </w:tcPr>
          <w:p>
            <w:pPr>
              <w:pStyle w:val="1088"/>
              <w:jc w:val="left"/>
              <w:rPr>
                <w:b w:val="0"/>
                <w:bCs/>
                <w:color w:val="000000"/>
                <w:sz w:val="24"/>
                <w:szCs w:val="24"/>
                <w:lang w:val="en-US"/>
              </w:rPr>
              <w:outlineLvl w:val="9"/>
            </w:pPr>
            <w:r>
              <w:rPr>
                <w:b w:val="0"/>
                <w:bCs/>
                <w:color w:val="000000"/>
                <w:sz w:val="24"/>
                <w:szCs w:val="24"/>
                <w:lang w:val="en-US"/>
              </w:rPr>
            </w:r>
            <w:r/>
          </w:p>
        </w:tc>
        <w:tc>
          <w:tcPr>
            <w:tcW w:w="1005" w:type="dxa"/>
            <w:vAlign w:val="center"/>
            <w:textDirection w:val="lrTb"/>
            <w:noWrap w:val="false"/>
          </w:tcPr>
          <w:p>
            <w:pPr>
              <w:pStyle w:val="1088"/>
              <w:jc w:val="left"/>
              <w:rPr>
                <w:b w:val="0"/>
                <w:bCs/>
                <w:color w:val="000000"/>
                <w:sz w:val="24"/>
                <w:szCs w:val="24"/>
                <w:lang w:val="en-US"/>
              </w:rPr>
              <w:outlineLvl w:val="9"/>
            </w:pPr>
            <w:r>
              <w:rPr>
                <w:b w:val="0"/>
                <w:bCs/>
                <w:color w:val="000000"/>
                <w:sz w:val="24"/>
                <w:szCs w:val="24"/>
                <w:lang w:val="en-US"/>
              </w:rPr>
            </w:r>
            <w:r/>
          </w:p>
        </w:tc>
      </w:tr>
      <w:tr>
        <w:trPr/>
        <w:tc>
          <w:tcPr>
            <w:gridSpan w:val="3"/>
            <w:tcW w:w="5003" w:type="dxa"/>
            <w:vAlign w:val="center"/>
            <w:textDirection w:val="lrTb"/>
            <w:noWrap w:val="false"/>
          </w:tcPr>
          <w:p>
            <w:pPr>
              <w:pStyle w:val="1088"/>
              <w:jc w:val="left"/>
              <w:rPr>
                <w:b w:val="0"/>
                <w:bCs/>
                <w:color w:val="000000"/>
                <w:sz w:val="24"/>
                <w:szCs w:val="24"/>
                <w:lang w:val="en-US"/>
              </w:rPr>
              <w:outlineLvl w:val="9"/>
            </w:pPr>
            <w:r>
              <w:rPr>
                <w:b w:val="0"/>
                <w:bCs/>
                <w:color w:val="000000"/>
                <w:sz w:val="24"/>
                <w:szCs w:val="24"/>
                <w:lang w:val="en-US"/>
              </w:rPr>
              <w:t xml:space="preserve">合计</w:t>
            </w:r>
            <w:r>
              <w:rPr>
                <w:b w:val="0"/>
                <w:bCs/>
                <w:color w:val="000000"/>
                <w:sz w:val="24"/>
                <w:szCs w:val="24"/>
                <w:lang w:val="en-US"/>
              </w:rPr>
            </w:r>
            <w:r/>
          </w:p>
        </w:tc>
        <w:tc>
          <w:tcPr>
            <w:tcW w:w="1482" w:type="dxa"/>
            <w:vAlign w:val="center"/>
            <w:textDirection w:val="lrTb"/>
            <w:noWrap w:val="false"/>
          </w:tcPr>
          <w:p>
            <w:pPr>
              <w:pStyle w:val="1088"/>
              <w:jc w:val="left"/>
              <w:rPr>
                <w:b w:val="0"/>
                <w:bCs/>
                <w:color w:val="000000"/>
                <w:sz w:val="24"/>
                <w:szCs w:val="24"/>
                <w:lang w:val="en-US"/>
              </w:rPr>
              <w:outlineLvl w:val="9"/>
            </w:pPr>
            <w:r>
              <w:rPr>
                <w:b w:val="0"/>
                <w:bCs/>
                <w:color w:val="000000"/>
                <w:sz w:val="24"/>
                <w:szCs w:val="24"/>
                <w:lang w:val="en-US"/>
              </w:rPr>
            </w:r>
            <w:r/>
          </w:p>
        </w:tc>
        <w:tc>
          <w:tcPr>
            <w:tcW w:w="1005" w:type="dxa"/>
            <w:vAlign w:val="center"/>
            <w:textDirection w:val="lrTb"/>
            <w:noWrap w:val="false"/>
          </w:tcPr>
          <w:p>
            <w:pPr>
              <w:pStyle w:val="1088"/>
              <w:jc w:val="left"/>
              <w:rPr>
                <w:b w:val="0"/>
                <w:bCs/>
                <w:color w:val="000000"/>
                <w:sz w:val="24"/>
                <w:szCs w:val="24"/>
                <w:lang w:val="en-US"/>
              </w:rPr>
              <w:outlineLvl w:val="9"/>
            </w:pPr>
            <w:r>
              <w:rPr>
                <w:b w:val="0"/>
                <w:bCs/>
                <w:color w:val="000000"/>
                <w:sz w:val="24"/>
                <w:szCs w:val="24"/>
                <w:lang w:val="en-US"/>
              </w:rPr>
            </w:r>
            <w:r/>
          </w:p>
        </w:tc>
      </w:tr>
    </w:tbl>
    <w:p>
      <w:pPr>
        <w:pStyle w:val="1088"/>
        <w:jc w:val="left"/>
        <w:rPr>
          <w:b w:val="0"/>
          <w:bCs/>
          <w:color w:val="000000"/>
          <w:sz w:val="24"/>
          <w:szCs w:val="24"/>
          <w:lang w:val="en-US"/>
        </w:rPr>
        <w:outlineLvl w:val="9"/>
      </w:pPr>
      <w:r>
        <w:rPr>
          <w:b w:val="0"/>
          <w:bCs/>
          <w:color w:val="000000"/>
          <w:sz w:val="24"/>
          <w:szCs w:val="24"/>
          <w:lang w:val="en-US"/>
        </w:rPr>
        <w:t xml:space="preserve">注：</w:t>
      </w:r>
      <w:bookmarkStart w:id="194" w:name="_Hlk129799295"/>
      <w:r>
        <w:rPr>
          <w:b w:val="0"/>
          <w:bCs/>
          <w:color w:val="000000"/>
          <w:sz w:val="24"/>
          <w:szCs w:val="24"/>
          <w:lang w:val="en-US"/>
        </w:rPr>
        <w:t xml:space="preserve">1.如果行数不够，请自行增加。</w:t>
      </w:r>
      <w:bookmarkEnd w:id="194"/>
      <w:r>
        <w:rPr>
          <w:b w:val="0"/>
          <w:bCs/>
          <w:color w:val="000000"/>
          <w:sz w:val="24"/>
          <w:szCs w:val="24"/>
          <w:lang w:val="en-US"/>
        </w:rPr>
      </w:r>
      <w:r/>
    </w:p>
    <w:p>
      <w:pPr>
        <w:pStyle w:val="1088"/>
        <w:ind w:firstLine="480"/>
        <w:jc w:val="left"/>
        <w:rPr>
          <w:b w:val="0"/>
          <w:bCs/>
          <w:color w:val="000000"/>
          <w:sz w:val="24"/>
          <w:szCs w:val="24"/>
          <w:lang w:val="en-US"/>
        </w:rPr>
        <w:outlineLvl w:val="9"/>
      </w:pPr>
      <w:r>
        <w:rPr>
          <w:b w:val="0"/>
          <w:bCs/>
          <w:color w:val="000000"/>
          <w:sz w:val="24"/>
          <w:szCs w:val="24"/>
          <w:lang w:val="en-US"/>
        </w:rPr>
        <w:t xml:space="preserve">2.在“投标标的是否由小微企业提供”栏内，填写“是”或“否”，如果小微型企业的产品报价无法划分计算的，评标时将不予认可。</w:t>
      </w:r>
      <w:r>
        <w:rPr>
          <w:b w:val="0"/>
          <w:bCs/>
          <w:color w:val="000000"/>
          <w:sz w:val="24"/>
          <w:szCs w:val="24"/>
          <w:lang w:val="en-US"/>
        </w:rPr>
      </w:r>
      <w:r/>
    </w:p>
    <w:p>
      <w:pPr>
        <w:pStyle w:val="1088"/>
        <w:ind w:firstLine="480"/>
        <w:jc w:val="left"/>
        <w:rPr>
          <w:b w:val="0"/>
          <w:bCs/>
          <w:color w:val="000000"/>
          <w:sz w:val="24"/>
          <w:szCs w:val="24"/>
          <w:lang w:val="en-US"/>
        </w:rPr>
        <w:outlineLvl w:val="9"/>
      </w:pPr>
      <w:r>
        <w:rPr>
          <w:b w:val="0"/>
          <w:bCs/>
          <w:color w:val="000000"/>
          <w:sz w:val="24"/>
          <w:szCs w:val="24"/>
          <w:lang w:val="en-US"/>
        </w:rPr>
        <w:t xml:space="preserve">3.供应商根据自身报价组成进行填写。</w:t>
      </w:r>
      <w:r>
        <w:rPr>
          <w:b w:val="0"/>
          <w:bCs/>
          <w:color w:val="000000"/>
          <w:sz w:val="24"/>
          <w:szCs w:val="24"/>
          <w:lang w:val="en-US"/>
        </w:rPr>
      </w:r>
      <w:r/>
    </w:p>
    <w:p>
      <w:pPr>
        <w:pStyle w:val="1088"/>
        <w:jc w:val="left"/>
        <w:rPr>
          <w:b w:val="0"/>
          <w:bCs/>
          <w:color w:val="000000"/>
          <w:sz w:val="24"/>
          <w:szCs w:val="24"/>
          <w:lang w:val="en-US"/>
        </w:rPr>
        <w:outlineLvl w:val="9"/>
      </w:pPr>
      <w:r/>
      <w:bookmarkEnd w:id="193"/>
      <w:r/>
      <w:bookmarkStart w:id="195" w:name="_Hlk129799236"/>
      <w:r>
        <w:rPr>
          <w:b w:val="0"/>
          <w:bCs/>
          <w:color w:val="000000"/>
          <w:sz w:val="24"/>
          <w:szCs w:val="24"/>
          <w:lang w:val="en-US"/>
        </w:rPr>
      </w:r>
      <w:r/>
    </w:p>
    <w:p>
      <w:pPr>
        <w:pStyle w:val="1088"/>
        <w:jc w:val="left"/>
        <w:rPr>
          <w:b w:val="0"/>
          <w:bCs/>
          <w:color w:val="000000"/>
          <w:sz w:val="24"/>
          <w:szCs w:val="24"/>
          <w:lang w:val="en-US"/>
        </w:rPr>
        <w:outlineLvl w:val="9"/>
      </w:pPr>
      <w:r>
        <w:rPr>
          <w:b w:val="0"/>
          <w:bCs/>
          <w:color w:val="000000"/>
          <w:sz w:val="24"/>
          <w:szCs w:val="24"/>
          <w:lang w:val="en-US"/>
        </w:rPr>
        <w:t xml:space="preserve">投标人名称（加盖CA电子公章）：                 </w:t>
      </w:r>
      <w:r>
        <w:rPr>
          <w:b w:val="0"/>
          <w:bCs/>
          <w:color w:val="000000"/>
          <w:sz w:val="24"/>
          <w:szCs w:val="24"/>
          <w:lang w:val="en-US"/>
        </w:rPr>
      </w:r>
      <w:r/>
    </w:p>
    <w:p>
      <w:pPr>
        <w:pStyle w:val="1088"/>
        <w:jc w:val="left"/>
        <w:rPr>
          <w:b w:val="0"/>
          <w:bCs/>
          <w:color w:val="000000"/>
          <w:sz w:val="24"/>
          <w:szCs w:val="24"/>
          <w:lang w:val="en-US"/>
        </w:rPr>
        <w:outlineLvl w:val="9"/>
      </w:pPr>
      <w:r>
        <w:rPr>
          <w:b w:val="0"/>
          <w:bCs/>
          <w:color w:val="000000"/>
          <w:sz w:val="24"/>
          <w:szCs w:val="24"/>
          <w:lang w:val="en-US"/>
        </w:rPr>
        <w:t xml:space="preserve">法定代表人或其授权代表（签字或盖章）：        </w:t>
      </w:r>
      <w:r>
        <w:rPr>
          <w:b w:val="0"/>
          <w:bCs/>
          <w:color w:val="000000"/>
          <w:sz w:val="24"/>
          <w:szCs w:val="24"/>
          <w:lang w:val="en-US"/>
        </w:rPr>
      </w:r>
      <w:r/>
    </w:p>
    <w:p>
      <w:pPr>
        <w:pStyle w:val="1088"/>
        <w:jc w:val="left"/>
        <w:rPr>
          <w:b w:val="0"/>
          <w:bCs/>
          <w:color w:val="000000"/>
          <w:sz w:val="24"/>
          <w:szCs w:val="24"/>
          <w:lang w:val="en-US"/>
        </w:rPr>
        <w:outlineLvl w:val="9"/>
      </w:pPr>
      <w:r>
        <w:rPr>
          <w:b w:val="0"/>
          <w:bCs/>
          <w:color w:val="000000"/>
          <w:sz w:val="24"/>
          <w:szCs w:val="24"/>
          <w:lang w:val="en-US"/>
        </w:rPr>
        <w:tab/>
      </w:r>
      <w:r>
        <w:rPr>
          <w:b w:val="0"/>
          <w:bCs/>
          <w:color w:val="000000"/>
          <w:sz w:val="24"/>
          <w:szCs w:val="24"/>
          <w:lang w:val="en-US"/>
        </w:rPr>
        <w:t xml:space="preserve">                            日期：        年      月     日</w:t>
      </w:r>
      <w:r>
        <w:rPr>
          <w:b w:val="0"/>
          <w:bCs/>
          <w:color w:val="000000"/>
          <w:sz w:val="24"/>
          <w:szCs w:val="24"/>
          <w:lang w:val="en-US"/>
        </w:rPr>
      </w:r>
      <w:r/>
    </w:p>
    <w:p>
      <w:pPr>
        <w:pStyle w:val="1088"/>
        <w:rPr>
          <w:color w:val="000000"/>
          <w:lang w:val="en-US"/>
        </w:rPr>
        <w:outlineLvl w:val="1"/>
      </w:pPr>
      <w:r/>
      <w:bookmarkEnd w:id="195"/>
      <w:r>
        <w:rPr>
          <w:color w:val="000000"/>
        </w:rPr>
        <w:br w:type="page" w:clear="all"/>
      </w:r>
      <w:bookmarkStart w:id="196" w:name="_Toc23506"/>
      <w:r/>
      <w:bookmarkStart w:id="197" w:name="_Toc5652"/>
      <w:r/>
      <w:bookmarkStart w:id="198" w:name="_Toc23728"/>
      <w:r>
        <w:rPr>
          <w:color w:val="000000"/>
          <w:lang w:val="en-US"/>
        </w:rPr>
        <w:t xml:space="preserve">四、</w:t>
      </w:r>
      <w:r>
        <w:rPr>
          <w:color w:val="000000"/>
        </w:rPr>
        <w:t xml:space="preserve">商务条款响应及偏离表</w:t>
      </w:r>
      <w:bookmarkEnd w:id="196"/>
      <w:r/>
      <w:bookmarkEnd w:id="197"/>
      <w:r/>
      <w:bookmarkEnd w:id="198"/>
      <w:r>
        <w:rPr>
          <w:color w:val="000000"/>
          <w:lang w:val="en-US"/>
        </w:rPr>
      </w:r>
      <w:r/>
    </w:p>
    <w:tbl>
      <w:tblPr>
        <w:tblW w:w="9954"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81"/>
        <w:gridCol w:w="4582"/>
        <w:gridCol w:w="3342"/>
        <w:gridCol w:w="1349"/>
      </w:tblGrid>
      <w:tr>
        <w:trPr>
          <w:trHeight w:val="1167"/>
          <w:tblHeader/>
        </w:trPr>
        <w:tc>
          <w:tcPr>
            <w:gridSpan w:val="4"/>
            <w:tcW w:w="9954" w:type="dxa"/>
            <w:vAlign w:val="center"/>
            <w:textDirection w:val="lrTb"/>
            <w:noWrap w:val="false"/>
          </w:tcPr>
          <w:p>
            <w:pPr>
              <w:pStyle w:val="1008"/>
              <w:ind w:firstLine="240"/>
              <w:jc w:val="both"/>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项目名称：</w:t>
            </w:r>
            <w:r>
              <w:rPr>
                <w:rFonts w:hint="eastAsia" w:ascii="仿宋" w:hAnsi="仿宋" w:eastAsia="仿宋" w:cs="仿宋"/>
                <w:color w:val="000000"/>
                <w:sz w:val="24"/>
                <w:szCs w:val="24"/>
              </w:rPr>
            </w:r>
            <w:r/>
          </w:p>
          <w:p>
            <w:pPr>
              <w:pStyle w:val="1008"/>
              <w:jc w:val="both"/>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08"/>
              <w:ind w:firstLine="240"/>
              <w:jc w:val="both"/>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项目编号：</w:t>
            </w:r>
            <w:r>
              <w:rPr>
                <w:rFonts w:hint="eastAsia" w:ascii="仿宋" w:hAnsi="仿宋" w:eastAsia="仿宋" w:cs="仿宋"/>
                <w:color w:val="000000"/>
                <w:sz w:val="24"/>
                <w:szCs w:val="24"/>
              </w:rPr>
            </w:r>
            <w:r/>
          </w:p>
        </w:tc>
      </w:tr>
      <w:tr>
        <w:trPr>
          <w:trHeight w:val="752" w:hRule="exact"/>
        </w:trPr>
        <w:tc>
          <w:tcPr>
            <w:tcW w:w="681" w:type="dxa"/>
            <w:vAlign w:val="center"/>
            <w:textDirection w:val="lrTb"/>
            <w:noWrap w:val="false"/>
          </w:tcPr>
          <w:p>
            <w:pPr>
              <w:pStyle w:val="1008"/>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序号</w:t>
            </w:r>
            <w:r>
              <w:rPr>
                <w:rFonts w:hint="eastAsia" w:ascii="仿宋" w:hAnsi="仿宋" w:eastAsia="仿宋" w:cs="仿宋"/>
                <w:color w:val="000000"/>
                <w:sz w:val="24"/>
                <w:szCs w:val="24"/>
              </w:rPr>
            </w:r>
            <w:r/>
          </w:p>
        </w:tc>
        <w:tc>
          <w:tcPr>
            <w:tcW w:w="4582" w:type="dxa"/>
            <w:vAlign w:val="center"/>
            <w:textDirection w:val="lrTb"/>
            <w:noWrap w:val="false"/>
          </w:tcPr>
          <w:p>
            <w:pPr>
              <w:pStyle w:val="1008"/>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招标</w:t>
            </w:r>
            <w:r>
              <w:rPr>
                <w:rFonts w:hint="eastAsia" w:ascii="仿宋" w:hAnsi="仿宋" w:eastAsia="仿宋" w:cs="仿宋"/>
                <w:color w:val="000000"/>
                <w:sz w:val="24"/>
                <w:szCs w:val="24"/>
              </w:rPr>
              <w:t xml:space="preserve">文件要求的商务条款</w:t>
            </w:r>
            <w:r>
              <w:rPr>
                <w:rFonts w:hint="eastAsia" w:ascii="仿宋" w:hAnsi="仿宋" w:eastAsia="仿宋" w:cs="仿宋"/>
                <w:color w:val="000000"/>
                <w:sz w:val="24"/>
                <w:szCs w:val="24"/>
              </w:rPr>
            </w:r>
            <w:r/>
          </w:p>
        </w:tc>
        <w:tc>
          <w:tcPr>
            <w:tcW w:w="3342" w:type="dxa"/>
            <w:vAlign w:val="center"/>
            <w:textDirection w:val="lrTb"/>
            <w:noWrap w:val="false"/>
          </w:tcPr>
          <w:p>
            <w:pPr>
              <w:pStyle w:val="1008"/>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投标单位响应</w:t>
            </w:r>
            <w:r>
              <w:rPr>
                <w:rFonts w:hint="eastAsia" w:ascii="仿宋" w:hAnsi="仿宋" w:eastAsia="仿宋" w:cs="仿宋"/>
                <w:color w:val="000000"/>
                <w:sz w:val="24"/>
                <w:szCs w:val="24"/>
              </w:rPr>
            </w:r>
            <w:r/>
          </w:p>
        </w:tc>
        <w:tc>
          <w:tcPr>
            <w:tcW w:w="1349" w:type="dxa"/>
            <w:vAlign w:val="center"/>
            <w:textDirection w:val="lrTb"/>
            <w:noWrap w:val="false"/>
          </w:tcPr>
          <w:p>
            <w:pPr>
              <w:pStyle w:val="1008"/>
              <w:jc w:val="center"/>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rPr>
              <w:t xml:space="preserve">偏离</w:t>
            </w:r>
            <w:r>
              <w:rPr>
                <w:rFonts w:hint="eastAsia" w:ascii="仿宋" w:hAnsi="仿宋" w:eastAsia="仿宋" w:cs="仿宋"/>
                <w:color w:val="000000"/>
                <w:sz w:val="24"/>
                <w:szCs w:val="24"/>
                <w:lang w:val="en-US"/>
              </w:rPr>
              <w:t xml:space="preserve">情况</w:t>
            </w:r>
            <w:r>
              <w:rPr>
                <w:rFonts w:hint="eastAsia" w:ascii="仿宋" w:hAnsi="仿宋" w:eastAsia="仿宋" w:cs="仿宋"/>
                <w:color w:val="000000"/>
                <w:sz w:val="24"/>
                <w:szCs w:val="24"/>
                <w:lang w:val="en-US"/>
              </w:rPr>
            </w:r>
            <w:r/>
          </w:p>
        </w:tc>
      </w:tr>
      <w:tr>
        <w:trPr>
          <w:trHeight w:val="567" w:hRule="exact"/>
        </w:trPr>
        <w:tc>
          <w:tcPr>
            <w:tcW w:w="681" w:type="dxa"/>
            <w:vAlign w:val="center"/>
            <w:textDirection w:val="lrTb"/>
            <w:noWrap w:val="false"/>
          </w:tcPr>
          <w:p>
            <w:pPr>
              <w:pStyle w:val="1008"/>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rPr>
            </w:r>
            <w:r/>
          </w:p>
        </w:tc>
        <w:tc>
          <w:tcPr>
            <w:tcW w:w="4582" w:type="dxa"/>
            <w:vAlign w:val="center"/>
            <w:textDirection w:val="lrTb"/>
            <w:noWrap w:val="false"/>
          </w:tcPr>
          <w:p>
            <w:pPr>
              <w:pStyle w:val="1008"/>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342" w:type="dxa"/>
            <w:vAlign w:val="center"/>
            <w:textDirection w:val="lrTb"/>
            <w:noWrap w:val="false"/>
          </w:tcPr>
          <w:p>
            <w:pPr>
              <w:pStyle w:val="1008"/>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349" w:type="dxa"/>
            <w:vAlign w:val="center"/>
            <w:textDirection w:val="lrTb"/>
            <w:noWrap w:val="false"/>
          </w:tcPr>
          <w:p>
            <w:pPr>
              <w:pStyle w:val="1008"/>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567" w:hRule="exact"/>
        </w:trPr>
        <w:tc>
          <w:tcPr>
            <w:tcW w:w="681" w:type="dxa"/>
            <w:vAlign w:val="center"/>
            <w:textDirection w:val="lrTb"/>
            <w:noWrap w:val="false"/>
          </w:tcPr>
          <w:p>
            <w:pPr>
              <w:pStyle w:val="1008"/>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rPr>
            </w:r>
            <w:r/>
          </w:p>
        </w:tc>
        <w:tc>
          <w:tcPr>
            <w:tcW w:w="4582" w:type="dxa"/>
            <w:vAlign w:val="center"/>
            <w:textDirection w:val="lrTb"/>
            <w:noWrap w:val="false"/>
          </w:tcPr>
          <w:p>
            <w:pPr>
              <w:pStyle w:val="1008"/>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342" w:type="dxa"/>
            <w:vAlign w:val="center"/>
            <w:textDirection w:val="lrTb"/>
            <w:noWrap w:val="false"/>
          </w:tcPr>
          <w:p>
            <w:pPr>
              <w:pStyle w:val="1008"/>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349" w:type="dxa"/>
            <w:vAlign w:val="center"/>
            <w:textDirection w:val="lrTb"/>
            <w:noWrap w:val="false"/>
          </w:tcPr>
          <w:p>
            <w:pPr>
              <w:pStyle w:val="1008"/>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567" w:hRule="exact"/>
        </w:trPr>
        <w:tc>
          <w:tcPr>
            <w:tcW w:w="681" w:type="dxa"/>
            <w:vAlign w:val="center"/>
            <w:textDirection w:val="lrTb"/>
            <w:noWrap w:val="false"/>
          </w:tcPr>
          <w:p>
            <w:pPr>
              <w:pStyle w:val="1008"/>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w:t>
            </w:r>
            <w:r>
              <w:rPr>
                <w:rFonts w:hint="eastAsia" w:ascii="仿宋" w:hAnsi="仿宋" w:eastAsia="仿宋" w:cs="仿宋"/>
                <w:color w:val="000000"/>
                <w:sz w:val="24"/>
                <w:szCs w:val="24"/>
              </w:rPr>
            </w:r>
            <w:r/>
          </w:p>
        </w:tc>
        <w:tc>
          <w:tcPr>
            <w:tcW w:w="4582" w:type="dxa"/>
            <w:vAlign w:val="center"/>
            <w:textDirection w:val="lrTb"/>
            <w:noWrap w:val="false"/>
          </w:tcPr>
          <w:p>
            <w:pPr>
              <w:pStyle w:val="1008"/>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342" w:type="dxa"/>
            <w:vAlign w:val="center"/>
            <w:textDirection w:val="lrTb"/>
            <w:noWrap w:val="false"/>
          </w:tcPr>
          <w:p>
            <w:pPr>
              <w:pStyle w:val="1008"/>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349" w:type="dxa"/>
            <w:vAlign w:val="center"/>
            <w:textDirection w:val="lrTb"/>
            <w:noWrap w:val="false"/>
          </w:tcPr>
          <w:p>
            <w:pPr>
              <w:pStyle w:val="1008"/>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567" w:hRule="exact"/>
        </w:trPr>
        <w:tc>
          <w:tcPr>
            <w:tcW w:w="681" w:type="dxa"/>
            <w:vAlign w:val="center"/>
            <w:textDirection w:val="lrTb"/>
            <w:noWrap w:val="false"/>
          </w:tcPr>
          <w:p>
            <w:pPr>
              <w:pStyle w:val="1008"/>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w:t>
            </w:r>
            <w:r>
              <w:rPr>
                <w:rFonts w:hint="eastAsia" w:ascii="仿宋" w:hAnsi="仿宋" w:eastAsia="仿宋" w:cs="仿宋"/>
                <w:color w:val="000000"/>
                <w:sz w:val="24"/>
                <w:szCs w:val="24"/>
              </w:rPr>
            </w:r>
            <w:r/>
          </w:p>
        </w:tc>
        <w:tc>
          <w:tcPr>
            <w:tcW w:w="4582" w:type="dxa"/>
            <w:vAlign w:val="center"/>
            <w:textDirection w:val="lrTb"/>
            <w:noWrap w:val="false"/>
          </w:tcPr>
          <w:p>
            <w:pPr>
              <w:pStyle w:val="1008"/>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342" w:type="dxa"/>
            <w:vAlign w:val="center"/>
            <w:textDirection w:val="lrTb"/>
            <w:noWrap w:val="false"/>
          </w:tcPr>
          <w:p>
            <w:pPr>
              <w:pStyle w:val="1008"/>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349" w:type="dxa"/>
            <w:vAlign w:val="center"/>
            <w:textDirection w:val="lrTb"/>
            <w:noWrap w:val="false"/>
          </w:tcPr>
          <w:p>
            <w:pPr>
              <w:pStyle w:val="1008"/>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567" w:hRule="exact"/>
        </w:trPr>
        <w:tc>
          <w:tcPr>
            <w:tcW w:w="681" w:type="dxa"/>
            <w:vAlign w:val="center"/>
            <w:textDirection w:val="lrTb"/>
            <w:noWrap w:val="false"/>
          </w:tcPr>
          <w:p>
            <w:pPr>
              <w:pStyle w:val="1008"/>
              <w:jc w:val="center"/>
              <w:spacing w:line="360"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w:t>
            </w:r>
            <w:r>
              <w:rPr>
                <w:rFonts w:hint="eastAsia" w:ascii="仿宋" w:hAnsi="仿宋" w:eastAsia="仿宋" w:cs="仿宋"/>
                <w:color w:val="000000"/>
                <w:sz w:val="24"/>
                <w:szCs w:val="24"/>
                <w:lang w:val="en-US"/>
              </w:rPr>
            </w:r>
            <w:r/>
          </w:p>
        </w:tc>
        <w:tc>
          <w:tcPr>
            <w:tcW w:w="4582" w:type="dxa"/>
            <w:vAlign w:val="center"/>
            <w:textDirection w:val="lrTb"/>
            <w:noWrap w:val="false"/>
          </w:tcPr>
          <w:p>
            <w:pPr>
              <w:pStyle w:val="1008"/>
              <w:jc w:val="center"/>
              <w:spacing w:line="360"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w:t>
            </w:r>
            <w:r>
              <w:rPr>
                <w:rFonts w:hint="eastAsia" w:ascii="仿宋" w:hAnsi="仿宋" w:eastAsia="仿宋" w:cs="仿宋"/>
                <w:color w:val="000000"/>
                <w:sz w:val="24"/>
                <w:szCs w:val="24"/>
                <w:lang w:val="en-US"/>
              </w:rPr>
            </w:r>
            <w:r/>
          </w:p>
          <w:p>
            <w:pPr>
              <w:pStyle w:val="1008"/>
              <w:jc w:val="center"/>
              <w:spacing w:line="360"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w:t>
            </w:r>
            <w:r>
              <w:rPr>
                <w:rFonts w:hint="eastAsia" w:ascii="仿宋" w:hAnsi="仿宋" w:eastAsia="仿宋" w:cs="仿宋"/>
                <w:color w:val="000000"/>
                <w:sz w:val="24"/>
                <w:szCs w:val="24"/>
                <w:lang w:val="en-US"/>
              </w:rPr>
            </w:r>
            <w:r/>
          </w:p>
        </w:tc>
        <w:tc>
          <w:tcPr>
            <w:tcW w:w="3342" w:type="dxa"/>
            <w:vAlign w:val="center"/>
            <w:textDirection w:val="lrTb"/>
            <w:noWrap w:val="false"/>
          </w:tcPr>
          <w:p>
            <w:pPr>
              <w:pStyle w:val="1008"/>
              <w:jc w:val="center"/>
              <w:spacing w:line="360"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w:t>
            </w:r>
            <w:r>
              <w:rPr>
                <w:rFonts w:hint="eastAsia" w:ascii="仿宋" w:hAnsi="仿宋" w:eastAsia="仿宋" w:cs="仿宋"/>
                <w:color w:val="000000"/>
                <w:sz w:val="24"/>
                <w:szCs w:val="24"/>
                <w:lang w:val="en-US"/>
              </w:rPr>
            </w:r>
            <w:r/>
          </w:p>
        </w:tc>
        <w:tc>
          <w:tcPr>
            <w:tcW w:w="1349" w:type="dxa"/>
            <w:vAlign w:val="center"/>
            <w:textDirection w:val="lrTb"/>
            <w:noWrap w:val="false"/>
          </w:tcPr>
          <w:p>
            <w:pPr>
              <w:pStyle w:val="1008"/>
              <w:jc w:val="center"/>
              <w:spacing w:line="360"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w:t>
            </w:r>
            <w:r>
              <w:rPr>
                <w:rFonts w:hint="eastAsia" w:ascii="仿宋" w:hAnsi="仿宋" w:eastAsia="仿宋" w:cs="仿宋"/>
                <w:color w:val="000000"/>
                <w:sz w:val="24"/>
                <w:szCs w:val="24"/>
                <w:lang w:val="en-US"/>
              </w:rPr>
            </w:r>
            <w:r/>
          </w:p>
        </w:tc>
      </w:tr>
    </w:tbl>
    <w:p>
      <w:pPr>
        <w:pStyle w:val="1008"/>
        <w:jc w:val="both"/>
        <w:spacing w:line="480" w:lineRule="exact"/>
        <w:rPr>
          <w:rFonts w:hint="eastAsia" w:ascii="仿宋" w:hAnsi="仿宋" w:eastAsia="仿宋" w:cs="仿宋"/>
          <w:color w:val="000000"/>
          <w:sz w:val="24"/>
          <w:lang w:val="en-US" w:bidi="ar-SA"/>
        </w:rPr>
      </w:pPr>
      <w:r>
        <w:rPr>
          <w:rFonts w:hint="eastAsia" w:ascii="仿宋" w:hAnsi="仿宋" w:eastAsia="仿宋" w:cs="仿宋"/>
          <w:color w:val="000000"/>
          <w:sz w:val="24"/>
          <w:lang w:val="en-US" w:bidi="ar-SA"/>
        </w:rPr>
        <w:t xml:space="preserve">说明：</w:t>
      </w:r>
      <w:r>
        <w:rPr>
          <w:rFonts w:hint="eastAsia" w:ascii="仿宋" w:hAnsi="仿宋" w:eastAsia="仿宋" w:cs="仿宋"/>
          <w:color w:val="000000"/>
          <w:sz w:val="24"/>
          <w:lang w:val="en-US" w:bidi="ar-SA"/>
        </w:rPr>
      </w:r>
      <w:r/>
    </w:p>
    <w:p>
      <w:pPr>
        <w:pStyle w:val="1008"/>
        <w:ind w:firstLine="482"/>
        <w:jc w:val="both"/>
        <w:spacing w:line="360" w:lineRule="auto"/>
        <w:rPr>
          <w:rFonts w:hint="eastAsia" w:ascii="仿宋" w:hAnsi="仿宋" w:eastAsia="仿宋" w:cs="仿宋"/>
          <w:b/>
          <w:bCs/>
          <w:color w:val="000000"/>
          <w:sz w:val="24"/>
          <w:szCs w:val="24"/>
          <w:lang w:val="en-US"/>
        </w:rPr>
      </w:pPr>
      <w:r>
        <w:rPr>
          <w:rFonts w:hint="eastAsia" w:ascii="仿宋" w:hAnsi="仿宋" w:eastAsia="仿宋" w:cs="仿宋"/>
          <w:b/>
          <w:bCs/>
          <w:color w:val="000000"/>
          <w:sz w:val="24"/>
          <w:szCs w:val="24"/>
          <w:lang w:val="en-US"/>
        </w:rPr>
        <w:t xml:space="preserve">1.投标人对照招标文件“第五章 招标项目需求及技术相关要求”中商务条款的相关内容进行逐条响应，不得存在负偏离，否则作为无效响应处理。</w:t>
      </w:r>
      <w:r>
        <w:rPr>
          <w:rFonts w:hint="eastAsia" w:ascii="仿宋" w:hAnsi="仿宋" w:eastAsia="仿宋" w:cs="仿宋"/>
          <w:b/>
          <w:bCs/>
          <w:color w:val="000000"/>
          <w:sz w:val="24"/>
          <w:szCs w:val="24"/>
          <w:lang w:val="en-US"/>
        </w:rPr>
      </w:r>
      <w:r/>
    </w:p>
    <w:p>
      <w:pPr>
        <w:pStyle w:val="1008"/>
        <w:ind w:firstLine="480"/>
        <w:jc w:val="both"/>
        <w:spacing w:line="480" w:lineRule="exact"/>
        <w:rPr>
          <w:rFonts w:hint="eastAsia" w:ascii="仿宋" w:hAnsi="仿宋" w:eastAsia="仿宋" w:cs="仿宋"/>
          <w:color w:val="000000"/>
          <w:sz w:val="24"/>
          <w:lang w:bidi="ar-SA"/>
        </w:rPr>
      </w:pPr>
      <w:r>
        <w:rPr>
          <w:rFonts w:hint="eastAsia" w:ascii="仿宋" w:hAnsi="仿宋" w:eastAsia="仿宋" w:cs="仿宋"/>
          <w:color w:val="000000"/>
          <w:sz w:val="24"/>
          <w:lang w:bidi="ar-SA"/>
        </w:rPr>
        <w:t xml:space="preserve">2</w:t>
      </w:r>
      <w:r>
        <w:rPr>
          <w:rFonts w:hint="eastAsia" w:ascii="仿宋" w:hAnsi="仿宋" w:eastAsia="仿宋" w:cs="仿宋"/>
          <w:color w:val="000000"/>
          <w:sz w:val="24"/>
          <w:lang w:val="en-US" w:bidi="ar-SA"/>
        </w:rPr>
        <w:t xml:space="preserve">.</w:t>
      </w:r>
      <w:r>
        <w:rPr>
          <w:rFonts w:hint="eastAsia" w:ascii="仿宋" w:hAnsi="仿宋" w:eastAsia="仿宋" w:cs="仿宋"/>
          <w:color w:val="000000"/>
          <w:sz w:val="24"/>
          <w:lang w:bidi="ar-SA"/>
        </w:rPr>
        <w:t xml:space="preserve">投标人如在投标过程中提供虚假材料谋取中标、成交的或采取不正当手段诋毁、排挤其他投标人的，将被列入不良行为记录名单，情节严重的禁止其1-3年内参加政府采购活动。</w:t>
      </w:r>
      <w:r>
        <w:rPr>
          <w:rFonts w:hint="eastAsia" w:ascii="仿宋" w:hAnsi="仿宋" w:eastAsia="仿宋" w:cs="仿宋"/>
          <w:color w:val="000000"/>
          <w:sz w:val="24"/>
          <w:lang w:bidi="ar-SA"/>
        </w:rPr>
      </w:r>
      <w:r/>
    </w:p>
    <w:p>
      <w:pPr>
        <w:pStyle w:val="1008"/>
        <w:ind w:firstLine="480"/>
        <w:jc w:val="both"/>
        <w:spacing w:line="480" w:lineRule="exact"/>
        <w:rPr>
          <w:rFonts w:hint="eastAsia" w:ascii="仿宋" w:hAnsi="仿宋" w:eastAsia="仿宋" w:cs="仿宋"/>
          <w:color w:val="000000"/>
          <w:sz w:val="24"/>
          <w:lang w:bidi="ar-SA"/>
        </w:rPr>
      </w:pPr>
      <w:r>
        <w:rPr>
          <w:rFonts w:hint="eastAsia" w:ascii="仿宋" w:hAnsi="仿宋" w:eastAsia="仿宋" w:cs="仿宋"/>
          <w:color w:val="000000"/>
          <w:sz w:val="24"/>
          <w:szCs w:val="24"/>
          <w:lang w:val="en-US" w:bidi="ar-SA"/>
        </w:rPr>
        <w:t xml:space="preserve">3.如果行数不够，请自行增加。</w:t>
      </w:r>
      <w:r>
        <w:rPr>
          <w:rFonts w:hint="eastAsia" w:ascii="仿宋" w:hAnsi="仿宋" w:eastAsia="仿宋" w:cs="仿宋"/>
          <w:color w:val="000000"/>
          <w:sz w:val="24"/>
          <w:lang w:bidi="ar-SA"/>
        </w:rPr>
      </w:r>
      <w:r/>
    </w:p>
    <w:p>
      <w:pPr>
        <w:pStyle w:val="1008"/>
        <w:jc w:val="both"/>
        <w:spacing w:line="480" w:lineRule="exact"/>
        <w:rPr>
          <w:rFonts w:hint="eastAsia" w:ascii="仿宋" w:hAnsi="仿宋" w:eastAsia="仿宋" w:cs="仿宋"/>
          <w:color w:val="000000"/>
          <w:sz w:val="24"/>
          <w:lang w:bidi="ar-SA"/>
        </w:rPr>
      </w:pPr>
      <w:r>
        <w:rPr>
          <w:rFonts w:hint="eastAsia" w:ascii="仿宋" w:hAnsi="仿宋" w:eastAsia="仿宋" w:cs="仿宋"/>
          <w:color w:val="000000"/>
          <w:sz w:val="24"/>
          <w:lang w:bidi="ar-SA"/>
        </w:rPr>
      </w:r>
      <w:r/>
    </w:p>
    <w:p>
      <w:pPr>
        <w:pStyle w:val="1021"/>
        <w:rPr>
          <w:rFonts w:hint="eastAsia" w:ascii="仿宋" w:hAnsi="仿宋" w:eastAsia="仿宋" w:cs="仿宋"/>
          <w:color w:val="000000"/>
          <w:sz w:val="24"/>
          <w:lang w:bidi="ar-SA"/>
        </w:rPr>
      </w:pPr>
      <w:r>
        <w:rPr>
          <w:rFonts w:hint="eastAsia" w:ascii="仿宋" w:hAnsi="仿宋" w:eastAsia="仿宋" w:cs="仿宋"/>
          <w:color w:val="000000"/>
          <w:sz w:val="24"/>
          <w:lang w:bidi="ar-SA"/>
        </w:rPr>
      </w:r>
      <w:r/>
    </w:p>
    <w:p>
      <w:pPr>
        <w:pStyle w:val="1008"/>
        <w:rPr>
          <w:rFonts w:hint="eastAsia" w:ascii="仿宋" w:hAnsi="仿宋" w:eastAsia="仿宋" w:cs="仿宋"/>
          <w:color w:val="000000"/>
          <w:sz w:val="24"/>
          <w:lang w:bidi="ar-SA"/>
        </w:rPr>
      </w:pPr>
      <w:r>
        <w:rPr>
          <w:rFonts w:hint="eastAsia" w:ascii="仿宋" w:hAnsi="仿宋" w:eastAsia="仿宋" w:cs="仿宋"/>
          <w:color w:val="000000"/>
          <w:sz w:val="24"/>
          <w:lang w:bidi="ar-SA"/>
        </w:rPr>
      </w:r>
      <w:r/>
    </w:p>
    <w:p>
      <w:pPr>
        <w:pStyle w:val="1021"/>
        <w:rPr>
          <w:rFonts w:hint="eastAsia" w:ascii="仿宋" w:hAnsi="仿宋" w:eastAsia="仿宋" w:cs="仿宋"/>
          <w:color w:val="000000"/>
          <w:lang w:bidi="ar-SA"/>
        </w:rPr>
      </w:pPr>
      <w:r>
        <w:rPr>
          <w:rFonts w:hint="eastAsia" w:ascii="仿宋" w:hAnsi="仿宋" w:eastAsia="仿宋" w:cs="仿宋"/>
          <w:color w:val="000000"/>
          <w:lang w:bidi="ar-SA"/>
        </w:rPr>
      </w:r>
      <w:r/>
    </w:p>
    <w:p>
      <w:pPr>
        <w:pStyle w:val="1008"/>
        <w:spacing w:line="360" w:lineRule="auto"/>
        <w:rPr>
          <w:rFonts w:hint="eastAsia" w:ascii="仿宋" w:hAnsi="仿宋" w:eastAsia="仿宋" w:cs="仿宋"/>
          <w:color w:val="000000"/>
          <w:sz w:val="24"/>
          <w:u w:val="single"/>
          <w:lang w:bidi="ar-SA"/>
        </w:rPr>
      </w:pPr>
      <w:r>
        <w:rPr>
          <w:rFonts w:hint="eastAsia" w:ascii="仿宋" w:hAnsi="仿宋" w:eastAsia="仿宋" w:cs="仿宋"/>
          <w:color w:val="000000"/>
          <w:sz w:val="24"/>
          <w:lang w:bidi="ar-SA"/>
        </w:rPr>
        <w:t xml:space="preserve">投标人全称（加盖CA电子公章）：</w:t>
      </w:r>
      <w:r>
        <w:rPr>
          <w:rFonts w:hint="eastAsia" w:ascii="仿宋" w:hAnsi="仿宋" w:eastAsia="仿宋" w:cs="仿宋"/>
          <w:color w:val="000000"/>
          <w:sz w:val="24"/>
          <w:u w:val="single"/>
          <w:lang w:bidi="ar-SA"/>
        </w:rPr>
      </w:r>
      <w:r/>
    </w:p>
    <w:p>
      <w:pPr>
        <w:pStyle w:val="1008"/>
        <w:spacing w:line="480" w:lineRule="exact"/>
        <w:rPr>
          <w:rFonts w:hint="eastAsia" w:ascii="仿宋" w:hAnsi="仿宋" w:eastAsia="仿宋" w:cs="仿宋"/>
          <w:bCs/>
          <w:color w:val="000000"/>
          <w:sz w:val="24"/>
          <w:szCs w:val="24"/>
          <w:lang w:bidi="ar-SA"/>
        </w:rPr>
      </w:pPr>
      <w:r>
        <w:rPr>
          <w:rFonts w:hint="eastAsia" w:ascii="仿宋" w:hAnsi="仿宋" w:eastAsia="仿宋" w:cs="仿宋"/>
          <w:color w:val="000000"/>
          <w:sz w:val="24"/>
          <w:lang w:bidi="ar-SA"/>
        </w:rPr>
        <w:t xml:space="preserve">法定代表人或者授权代表（签字或盖章）：</w:t>
      </w:r>
      <w:r>
        <w:rPr>
          <w:rFonts w:hint="eastAsia" w:ascii="仿宋" w:hAnsi="仿宋" w:eastAsia="仿宋" w:cs="仿宋"/>
          <w:bCs/>
          <w:color w:val="000000"/>
          <w:sz w:val="24"/>
          <w:szCs w:val="24"/>
          <w:lang w:bidi="ar-SA"/>
        </w:rPr>
      </w:r>
      <w:r/>
    </w:p>
    <w:p>
      <w:pPr>
        <w:pStyle w:val="1008"/>
        <w:ind w:left="960" w:hanging="480"/>
        <w:jc w:val="right"/>
        <w:spacing w:line="360" w:lineRule="auto"/>
        <w:rPr>
          <w:rFonts w:hint="eastAsia" w:ascii="仿宋" w:hAnsi="仿宋" w:eastAsia="仿宋" w:cs="仿宋"/>
          <w:color w:val="000000"/>
          <w:sz w:val="24"/>
          <w:lang w:bidi="ar-SA"/>
        </w:rPr>
      </w:pPr>
      <w:r/>
      <w:bookmarkStart w:id="199" w:name="_Toc10895"/>
      <w:r>
        <w:rPr>
          <w:rFonts w:hint="eastAsia" w:ascii="仿宋" w:hAnsi="仿宋" w:eastAsia="仿宋" w:cs="仿宋"/>
          <w:bCs/>
          <w:color w:val="000000"/>
          <w:sz w:val="24"/>
          <w:szCs w:val="24"/>
          <w:lang w:bidi="ar-SA"/>
        </w:rPr>
        <w:t xml:space="preserve">年</w:t>
      </w:r>
      <w:r>
        <w:rPr>
          <w:rFonts w:hint="eastAsia" w:ascii="仿宋" w:hAnsi="仿宋" w:eastAsia="仿宋" w:cs="仿宋"/>
          <w:bCs/>
          <w:color w:val="000000"/>
          <w:sz w:val="24"/>
          <w:szCs w:val="24"/>
          <w:lang w:val="en-US" w:bidi="ar-SA"/>
        </w:rPr>
        <w:t xml:space="preserve">  </w:t>
      </w:r>
      <w:r>
        <w:rPr>
          <w:rFonts w:hint="eastAsia" w:ascii="仿宋" w:hAnsi="仿宋" w:eastAsia="仿宋" w:cs="仿宋"/>
          <w:bCs/>
          <w:color w:val="000000"/>
          <w:sz w:val="24"/>
          <w:szCs w:val="24"/>
          <w:lang w:bidi="ar-SA"/>
        </w:rPr>
        <w:t xml:space="preserve">月</w:t>
      </w:r>
      <w:r>
        <w:rPr>
          <w:rFonts w:hint="eastAsia" w:ascii="仿宋" w:hAnsi="仿宋" w:eastAsia="仿宋" w:cs="仿宋"/>
          <w:bCs/>
          <w:color w:val="000000"/>
          <w:sz w:val="24"/>
          <w:szCs w:val="24"/>
          <w:lang w:val="en-US" w:bidi="ar-SA"/>
        </w:rPr>
        <w:t xml:space="preserve">  </w:t>
      </w:r>
      <w:r>
        <w:rPr>
          <w:rFonts w:hint="eastAsia" w:ascii="仿宋" w:hAnsi="仿宋" w:eastAsia="仿宋" w:cs="仿宋"/>
          <w:bCs/>
          <w:color w:val="000000"/>
          <w:sz w:val="24"/>
          <w:szCs w:val="24"/>
          <w:lang w:bidi="ar-SA"/>
        </w:rPr>
        <w:t xml:space="preserve">日</w:t>
      </w:r>
      <w:bookmarkEnd w:id="199"/>
      <w:r>
        <w:rPr>
          <w:rFonts w:hint="eastAsia" w:ascii="仿宋" w:hAnsi="仿宋" w:eastAsia="仿宋" w:cs="仿宋"/>
          <w:color w:val="000000"/>
          <w:sz w:val="24"/>
          <w:lang w:bidi="ar-SA"/>
        </w:rPr>
      </w:r>
      <w:r/>
    </w:p>
    <w:p>
      <w:pPr>
        <w:pStyle w:val="1008"/>
        <w:jc w:val="right"/>
        <w:spacing w:line="360" w:lineRule="auto"/>
        <w:rPr>
          <w:rFonts w:hint="eastAsia" w:ascii="仿宋" w:hAnsi="仿宋" w:eastAsia="仿宋" w:cs="仿宋"/>
          <w:bCs/>
          <w:color w:val="000000"/>
          <w:sz w:val="24"/>
          <w:szCs w:val="24"/>
          <w:lang w:bidi="ar-SA"/>
        </w:rPr>
      </w:pPr>
      <w:r>
        <w:rPr>
          <w:rFonts w:hint="eastAsia" w:ascii="仿宋" w:hAnsi="仿宋" w:eastAsia="仿宋" w:cs="仿宋"/>
          <w:bCs/>
          <w:color w:val="000000"/>
          <w:sz w:val="24"/>
          <w:szCs w:val="24"/>
          <w:lang w:bidi="ar-SA"/>
        </w:rPr>
      </w:r>
      <w:r/>
    </w:p>
    <w:p>
      <w:pPr>
        <w:pStyle w:val="1088"/>
        <w:rPr>
          <w:color w:val="000000"/>
          <w:lang w:val="en-US"/>
        </w:rPr>
        <w:outlineLvl w:val="1"/>
      </w:pPr>
      <w:r>
        <w:rPr>
          <w:color w:val="000000"/>
        </w:rPr>
        <w:br w:type="page" w:clear="all"/>
      </w:r>
      <w:bookmarkStart w:id="200" w:name="_Toc18963"/>
      <w:r/>
      <w:bookmarkStart w:id="201" w:name="_Toc1857"/>
      <w:r/>
      <w:bookmarkStart w:id="202" w:name="_Toc2327"/>
      <w:r>
        <w:rPr>
          <w:color w:val="000000"/>
          <w:lang w:val="en-US"/>
        </w:rPr>
        <w:t xml:space="preserve">五、技术（服务）</w:t>
      </w:r>
      <w:r>
        <w:rPr>
          <w:color w:val="000000"/>
        </w:rPr>
        <w:t xml:space="preserve">条款响应及偏离表</w:t>
      </w:r>
      <w:bookmarkEnd w:id="200"/>
      <w:r/>
      <w:bookmarkEnd w:id="201"/>
      <w:r/>
      <w:bookmarkEnd w:id="202"/>
      <w:r>
        <w:rPr>
          <w:color w:val="000000"/>
          <w:lang w:val="en-US"/>
        </w:rPr>
      </w:r>
      <w:r/>
    </w:p>
    <w:tbl>
      <w:tblPr>
        <w:tblW w:w="9954"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81"/>
        <w:gridCol w:w="4582"/>
        <w:gridCol w:w="3342"/>
        <w:gridCol w:w="1349"/>
      </w:tblGrid>
      <w:tr>
        <w:trPr>
          <w:trHeight w:val="1167"/>
          <w:tblHeader/>
        </w:trPr>
        <w:tc>
          <w:tcPr>
            <w:gridSpan w:val="4"/>
            <w:tcW w:w="9954" w:type="dxa"/>
            <w:vAlign w:val="center"/>
            <w:textDirection w:val="lrTb"/>
            <w:noWrap w:val="false"/>
          </w:tcPr>
          <w:p>
            <w:pPr>
              <w:pStyle w:val="1008"/>
              <w:ind w:firstLine="240"/>
              <w:jc w:val="both"/>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项目名称：</w:t>
            </w:r>
            <w:r>
              <w:rPr>
                <w:rFonts w:hint="eastAsia" w:ascii="仿宋" w:hAnsi="仿宋" w:eastAsia="仿宋" w:cs="仿宋"/>
                <w:color w:val="000000"/>
                <w:sz w:val="24"/>
                <w:szCs w:val="24"/>
              </w:rPr>
            </w:r>
            <w:r/>
          </w:p>
          <w:p>
            <w:pPr>
              <w:pStyle w:val="1008"/>
              <w:jc w:val="both"/>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08"/>
              <w:ind w:firstLine="240"/>
              <w:jc w:val="both"/>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项目编号：</w:t>
            </w:r>
            <w:r>
              <w:rPr>
                <w:rFonts w:hint="eastAsia" w:ascii="仿宋" w:hAnsi="仿宋" w:eastAsia="仿宋" w:cs="仿宋"/>
                <w:color w:val="000000"/>
                <w:sz w:val="24"/>
                <w:szCs w:val="24"/>
              </w:rPr>
            </w:r>
            <w:r/>
          </w:p>
        </w:tc>
      </w:tr>
      <w:tr>
        <w:trPr>
          <w:trHeight w:val="752" w:hRule="exact"/>
        </w:trPr>
        <w:tc>
          <w:tcPr>
            <w:tcW w:w="681" w:type="dxa"/>
            <w:vAlign w:val="center"/>
            <w:textDirection w:val="lrTb"/>
            <w:noWrap w:val="false"/>
          </w:tcPr>
          <w:p>
            <w:pPr>
              <w:pStyle w:val="1008"/>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序号</w:t>
            </w:r>
            <w:r>
              <w:rPr>
                <w:rFonts w:hint="eastAsia" w:ascii="仿宋" w:hAnsi="仿宋" w:eastAsia="仿宋" w:cs="仿宋"/>
                <w:color w:val="000000"/>
                <w:sz w:val="24"/>
                <w:szCs w:val="24"/>
              </w:rPr>
            </w:r>
            <w:r/>
          </w:p>
        </w:tc>
        <w:tc>
          <w:tcPr>
            <w:tcW w:w="4582" w:type="dxa"/>
            <w:vAlign w:val="center"/>
            <w:textDirection w:val="lrTb"/>
            <w:noWrap w:val="false"/>
          </w:tcPr>
          <w:p>
            <w:pPr>
              <w:pStyle w:val="1008"/>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招标</w:t>
            </w:r>
            <w:r>
              <w:rPr>
                <w:rFonts w:hint="eastAsia" w:ascii="仿宋" w:hAnsi="仿宋" w:eastAsia="仿宋" w:cs="仿宋"/>
                <w:color w:val="000000"/>
                <w:sz w:val="24"/>
                <w:szCs w:val="24"/>
              </w:rPr>
              <w:t xml:space="preserve">文件要求的</w:t>
            </w:r>
            <w:r>
              <w:rPr>
                <w:rFonts w:hint="eastAsia" w:ascii="仿宋" w:hAnsi="仿宋" w:eastAsia="仿宋" w:cs="仿宋"/>
                <w:color w:val="000000"/>
                <w:sz w:val="24"/>
                <w:szCs w:val="24"/>
                <w:lang w:val="en-US"/>
              </w:rPr>
              <w:t xml:space="preserve">技术</w:t>
            </w:r>
            <w:r>
              <w:rPr>
                <w:rFonts w:hint="eastAsia" w:ascii="仿宋" w:hAnsi="仿宋" w:eastAsia="仿宋" w:cs="仿宋"/>
                <w:color w:val="000000"/>
                <w:sz w:val="24"/>
                <w:szCs w:val="24"/>
              </w:rPr>
              <w:t xml:space="preserve">条款</w:t>
            </w:r>
            <w:r>
              <w:rPr>
                <w:rFonts w:hint="eastAsia" w:ascii="仿宋" w:hAnsi="仿宋" w:eastAsia="仿宋" w:cs="仿宋"/>
                <w:color w:val="000000"/>
                <w:sz w:val="24"/>
                <w:szCs w:val="24"/>
              </w:rPr>
            </w:r>
            <w:r/>
          </w:p>
        </w:tc>
        <w:tc>
          <w:tcPr>
            <w:tcW w:w="3342" w:type="dxa"/>
            <w:vAlign w:val="center"/>
            <w:textDirection w:val="lrTb"/>
            <w:noWrap w:val="false"/>
          </w:tcPr>
          <w:p>
            <w:pPr>
              <w:pStyle w:val="1008"/>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投标单位响应</w:t>
            </w:r>
            <w:r>
              <w:rPr>
                <w:rFonts w:hint="eastAsia" w:ascii="仿宋" w:hAnsi="仿宋" w:eastAsia="仿宋" w:cs="仿宋"/>
                <w:color w:val="000000"/>
                <w:sz w:val="24"/>
                <w:szCs w:val="24"/>
              </w:rPr>
            </w:r>
            <w:r/>
          </w:p>
        </w:tc>
        <w:tc>
          <w:tcPr>
            <w:tcW w:w="1349" w:type="dxa"/>
            <w:vAlign w:val="center"/>
            <w:textDirection w:val="lrTb"/>
            <w:noWrap w:val="false"/>
          </w:tcPr>
          <w:p>
            <w:pPr>
              <w:pStyle w:val="1008"/>
              <w:jc w:val="center"/>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rPr>
              <w:t xml:space="preserve">偏离</w:t>
            </w:r>
            <w:r>
              <w:rPr>
                <w:rFonts w:hint="eastAsia" w:ascii="仿宋" w:hAnsi="仿宋" w:eastAsia="仿宋" w:cs="仿宋"/>
                <w:color w:val="000000"/>
                <w:sz w:val="24"/>
                <w:szCs w:val="24"/>
                <w:lang w:val="en-US"/>
              </w:rPr>
              <w:t xml:space="preserve">情况</w:t>
            </w:r>
            <w:r>
              <w:rPr>
                <w:rFonts w:hint="eastAsia" w:ascii="仿宋" w:hAnsi="仿宋" w:eastAsia="仿宋" w:cs="仿宋"/>
                <w:color w:val="000000"/>
                <w:sz w:val="24"/>
                <w:szCs w:val="24"/>
                <w:lang w:val="en-US"/>
              </w:rPr>
            </w:r>
            <w:r/>
          </w:p>
        </w:tc>
      </w:tr>
      <w:tr>
        <w:trPr>
          <w:trHeight w:val="567" w:hRule="exact"/>
        </w:trPr>
        <w:tc>
          <w:tcPr>
            <w:tcW w:w="681" w:type="dxa"/>
            <w:vAlign w:val="center"/>
            <w:textDirection w:val="lrTb"/>
            <w:noWrap w:val="false"/>
          </w:tcPr>
          <w:p>
            <w:pPr>
              <w:pStyle w:val="1008"/>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rPr>
            </w:r>
            <w:r/>
          </w:p>
        </w:tc>
        <w:tc>
          <w:tcPr>
            <w:tcW w:w="4582" w:type="dxa"/>
            <w:vAlign w:val="center"/>
            <w:textDirection w:val="lrTb"/>
            <w:noWrap w:val="false"/>
          </w:tcPr>
          <w:p>
            <w:pPr>
              <w:pStyle w:val="1008"/>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342" w:type="dxa"/>
            <w:vAlign w:val="center"/>
            <w:textDirection w:val="lrTb"/>
            <w:noWrap w:val="false"/>
          </w:tcPr>
          <w:p>
            <w:pPr>
              <w:pStyle w:val="1008"/>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349" w:type="dxa"/>
            <w:vAlign w:val="center"/>
            <w:textDirection w:val="lrTb"/>
            <w:noWrap w:val="false"/>
          </w:tcPr>
          <w:p>
            <w:pPr>
              <w:pStyle w:val="1008"/>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567" w:hRule="exact"/>
        </w:trPr>
        <w:tc>
          <w:tcPr>
            <w:tcW w:w="681" w:type="dxa"/>
            <w:vAlign w:val="center"/>
            <w:textDirection w:val="lrTb"/>
            <w:noWrap w:val="false"/>
          </w:tcPr>
          <w:p>
            <w:pPr>
              <w:pStyle w:val="1008"/>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rPr>
            </w:r>
            <w:r/>
          </w:p>
        </w:tc>
        <w:tc>
          <w:tcPr>
            <w:tcW w:w="4582" w:type="dxa"/>
            <w:vAlign w:val="center"/>
            <w:textDirection w:val="lrTb"/>
            <w:noWrap w:val="false"/>
          </w:tcPr>
          <w:p>
            <w:pPr>
              <w:pStyle w:val="1008"/>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342" w:type="dxa"/>
            <w:vAlign w:val="center"/>
            <w:textDirection w:val="lrTb"/>
            <w:noWrap w:val="false"/>
          </w:tcPr>
          <w:p>
            <w:pPr>
              <w:pStyle w:val="1008"/>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349" w:type="dxa"/>
            <w:vAlign w:val="center"/>
            <w:textDirection w:val="lrTb"/>
            <w:noWrap w:val="false"/>
          </w:tcPr>
          <w:p>
            <w:pPr>
              <w:pStyle w:val="1008"/>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567" w:hRule="exact"/>
        </w:trPr>
        <w:tc>
          <w:tcPr>
            <w:tcW w:w="681" w:type="dxa"/>
            <w:vAlign w:val="center"/>
            <w:textDirection w:val="lrTb"/>
            <w:noWrap w:val="false"/>
          </w:tcPr>
          <w:p>
            <w:pPr>
              <w:pStyle w:val="1008"/>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w:t>
            </w:r>
            <w:r>
              <w:rPr>
                <w:rFonts w:hint="eastAsia" w:ascii="仿宋" w:hAnsi="仿宋" w:eastAsia="仿宋" w:cs="仿宋"/>
                <w:color w:val="000000"/>
                <w:sz w:val="24"/>
                <w:szCs w:val="24"/>
              </w:rPr>
            </w:r>
            <w:r/>
          </w:p>
        </w:tc>
        <w:tc>
          <w:tcPr>
            <w:tcW w:w="4582" w:type="dxa"/>
            <w:vAlign w:val="center"/>
            <w:textDirection w:val="lrTb"/>
            <w:noWrap w:val="false"/>
          </w:tcPr>
          <w:p>
            <w:pPr>
              <w:pStyle w:val="1008"/>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342" w:type="dxa"/>
            <w:vAlign w:val="center"/>
            <w:textDirection w:val="lrTb"/>
            <w:noWrap w:val="false"/>
          </w:tcPr>
          <w:p>
            <w:pPr>
              <w:pStyle w:val="1008"/>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349" w:type="dxa"/>
            <w:vAlign w:val="center"/>
            <w:textDirection w:val="lrTb"/>
            <w:noWrap w:val="false"/>
          </w:tcPr>
          <w:p>
            <w:pPr>
              <w:pStyle w:val="1008"/>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567" w:hRule="exact"/>
        </w:trPr>
        <w:tc>
          <w:tcPr>
            <w:tcW w:w="681" w:type="dxa"/>
            <w:vAlign w:val="center"/>
            <w:textDirection w:val="lrTb"/>
            <w:noWrap w:val="false"/>
          </w:tcPr>
          <w:p>
            <w:pPr>
              <w:pStyle w:val="1008"/>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w:t>
            </w:r>
            <w:r>
              <w:rPr>
                <w:rFonts w:hint="eastAsia" w:ascii="仿宋" w:hAnsi="仿宋" w:eastAsia="仿宋" w:cs="仿宋"/>
                <w:color w:val="000000"/>
                <w:sz w:val="24"/>
                <w:szCs w:val="24"/>
              </w:rPr>
            </w:r>
            <w:r/>
          </w:p>
        </w:tc>
        <w:tc>
          <w:tcPr>
            <w:tcW w:w="4582" w:type="dxa"/>
            <w:vAlign w:val="center"/>
            <w:textDirection w:val="lrTb"/>
            <w:noWrap w:val="false"/>
          </w:tcPr>
          <w:p>
            <w:pPr>
              <w:pStyle w:val="1008"/>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342" w:type="dxa"/>
            <w:vAlign w:val="center"/>
            <w:textDirection w:val="lrTb"/>
            <w:noWrap w:val="false"/>
          </w:tcPr>
          <w:p>
            <w:pPr>
              <w:pStyle w:val="1008"/>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349" w:type="dxa"/>
            <w:vAlign w:val="center"/>
            <w:textDirection w:val="lrTb"/>
            <w:noWrap w:val="false"/>
          </w:tcPr>
          <w:p>
            <w:pPr>
              <w:pStyle w:val="1008"/>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567" w:hRule="exact"/>
        </w:trPr>
        <w:tc>
          <w:tcPr>
            <w:tcW w:w="681" w:type="dxa"/>
            <w:vAlign w:val="center"/>
            <w:textDirection w:val="lrTb"/>
            <w:noWrap w:val="false"/>
          </w:tcPr>
          <w:p>
            <w:pPr>
              <w:pStyle w:val="1008"/>
              <w:jc w:val="center"/>
              <w:spacing w:line="360"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w:t>
            </w:r>
            <w:r>
              <w:rPr>
                <w:rFonts w:hint="eastAsia" w:ascii="仿宋" w:hAnsi="仿宋" w:eastAsia="仿宋" w:cs="仿宋"/>
                <w:color w:val="000000"/>
                <w:sz w:val="24"/>
                <w:szCs w:val="24"/>
                <w:lang w:val="en-US"/>
              </w:rPr>
            </w:r>
            <w:r/>
          </w:p>
        </w:tc>
        <w:tc>
          <w:tcPr>
            <w:tcW w:w="4582" w:type="dxa"/>
            <w:vAlign w:val="center"/>
            <w:textDirection w:val="lrTb"/>
            <w:noWrap w:val="false"/>
          </w:tcPr>
          <w:p>
            <w:pPr>
              <w:pStyle w:val="1008"/>
              <w:jc w:val="center"/>
              <w:spacing w:line="360"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w:t>
            </w:r>
            <w:r>
              <w:rPr>
                <w:rFonts w:hint="eastAsia" w:ascii="仿宋" w:hAnsi="仿宋" w:eastAsia="仿宋" w:cs="仿宋"/>
                <w:color w:val="000000"/>
                <w:sz w:val="24"/>
                <w:szCs w:val="24"/>
                <w:lang w:val="en-US"/>
              </w:rPr>
            </w:r>
            <w:r/>
          </w:p>
          <w:p>
            <w:pPr>
              <w:pStyle w:val="1008"/>
              <w:jc w:val="center"/>
              <w:spacing w:line="360"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w:t>
            </w:r>
            <w:r>
              <w:rPr>
                <w:rFonts w:hint="eastAsia" w:ascii="仿宋" w:hAnsi="仿宋" w:eastAsia="仿宋" w:cs="仿宋"/>
                <w:color w:val="000000"/>
                <w:sz w:val="24"/>
                <w:szCs w:val="24"/>
                <w:lang w:val="en-US"/>
              </w:rPr>
            </w:r>
            <w:r/>
          </w:p>
        </w:tc>
        <w:tc>
          <w:tcPr>
            <w:tcW w:w="3342" w:type="dxa"/>
            <w:vAlign w:val="center"/>
            <w:textDirection w:val="lrTb"/>
            <w:noWrap w:val="false"/>
          </w:tcPr>
          <w:p>
            <w:pPr>
              <w:pStyle w:val="1008"/>
              <w:jc w:val="center"/>
              <w:spacing w:line="360"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w:t>
            </w:r>
            <w:r>
              <w:rPr>
                <w:rFonts w:hint="eastAsia" w:ascii="仿宋" w:hAnsi="仿宋" w:eastAsia="仿宋" w:cs="仿宋"/>
                <w:color w:val="000000"/>
                <w:sz w:val="24"/>
                <w:szCs w:val="24"/>
                <w:lang w:val="en-US"/>
              </w:rPr>
            </w:r>
            <w:r/>
          </w:p>
        </w:tc>
        <w:tc>
          <w:tcPr>
            <w:tcW w:w="1349" w:type="dxa"/>
            <w:vAlign w:val="center"/>
            <w:textDirection w:val="lrTb"/>
            <w:noWrap w:val="false"/>
          </w:tcPr>
          <w:p>
            <w:pPr>
              <w:pStyle w:val="1008"/>
              <w:jc w:val="center"/>
              <w:spacing w:line="360"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w:t>
            </w:r>
            <w:r>
              <w:rPr>
                <w:rFonts w:hint="eastAsia" w:ascii="仿宋" w:hAnsi="仿宋" w:eastAsia="仿宋" w:cs="仿宋"/>
                <w:color w:val="000000"/>
                <w:sz w:val="24"/>
                <w:szCs w:val="24"/>
                <w:lang w:val="en-US"/>
              </w:rPr>
            </w:r>
            <w:r/>
          </w:p>
        </w:tc>
      </w:tr>
      <w:tr>
        <w:trPr>
          <w:trHeight w:val="567" w:hRule="exact"/>
        </w:trPr>
        <w:tc>
          <w:tcPr>
            <w:tcW w:w="681" w:type="dxa"/>
            <w:vAlign w:val="center"/>
            <w:textDirection w:val="lrTb"/>
            <w:noWrap w:val="false"/>
          </w:tcPr>
          <w:p>
            <w:pPr>
              <w:pStyle w:val="1008"/>
              <w:jc w:val="center"/>
              <w:spacing w:line="360"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r>
            <w:r/>
          </w:p>
        </w:tc>
        <w:tc>
          <w:tcPr>
            <w:tcW w:w="4582" w:type="dxa"/>
            <w:vAlign w:val="center"/>
            <w:textDirection w:val="lrTb"/>
            <w:noWrap w:val="false"/>
          </w:tcPr>
          <w:p>
            <w:pPr>
              <w:pStyle w:val="1008"/>
              <w:jc w:val="center"/>
              <w:spacing w:line="360"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r>
            <w:r/>
          </w:p>
        </w:tc>
        <w:tc>
          <w:tcPr>
            <w:tcW w:w="3342" w:type="dxa"/>
            <w:vAlign w:val="center"/>
            <w:textDirection w:val="lrTb"/>
            <w:noWrap w:val="false"/>
          </w:tcPr>
          <w:p>
            <w:pPr>
              <w:pStyle w:val="1008"/>
              <w:jc w:val="center"/>
              <w:spacing w:line="360"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r>
            <w:r/>
          </w:p>
        </w:tc>
        <w:tc>
          <w:tcPr>
            <w:tcW w:w="1349" w:type="dxa"/>
            <w:vAlign w:val="center"/>
            <w:textDirection w:val="lrTb"/>
            <w:noWrap w:val="false"/>
          </w:tcPr>
          <w:p>
            <w:pPr>
              <w:pStyle w:val="1008"/>
              <w:jc w:val="center"/>
              <w:spacing w:line="360" w:lineRule="auto"/>
              <w:widowControl/>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r>
            <w:r/>
          </w:p>
        </w:tc>
      </w:tr>
    </w:tbl>
    <w:p>
      <w:pPr>
        <w:pStyle w:val="1008"/>
        <w:spacing w:line="480" w:lineRule="exact"/>
        <w:rPr>
          <w:rFonts w:hint="eastAsia" w:ascii="仿宋" w:hAnsi="仿宋" w:eastAsia="仿宋" w:cs="仿宋"/>
          <w:color w:val="000000"/>
          <w:sz w:val="24"/>
          <w:lang w:val="en-US" w:bidi="ar-SA"/>
        </w:rPr>
      </w:pPr>
      <w:r>
        <w:rPr>
          <w:rFonts w:hint="eastAsia" w:ascii="仿宋" w:hAnsi="仿宋" w:eastAsia="仿宋" w:cs="仿宋"/>
          <w:color w:val="000000"/>
          <w:sz w:val="24"/>
          <w:lang w:val="en-US" w:bidi="ar-SA"/>
        </w:rPr>
        <w:t xml:space="preserve">说明：</w:t>
      </w:r>
      <w:r>
        <w:rPr>
          <w:rFonts w:hint="eastAsia" w:ascii="仿宋" w:hAnsi="仿宋" w:eastAsia="仿宋" w:cs="仿宋"/>
          <w:color w:val="000000"/>
          <w:sz w:val="24"/>
          <w:lang w:val="en-US" w:bidi="ar-SA"/>
        </w:rPr>
      </w:r>
      <w:r/>
    </w:p>
    <w:p>
      <w:pPr>
        <w:pStyle w:val="1008"/>
        <w:ind w:firstLine="482"/>
        <w:jc w:val="both"/>
        <w:spacing w:line="360" w:lineRule="auto"/>
        <w:rPr>
          <w:rFonts w:hint="eastAsia" w:ascii="仿宋" w:hAnsi="仿宋" w:eastAsia="仿宋" w:cs="仿宋"/>
          <w:b/>
          <w:bCs/>
          <w:color w:val="000000"/>
          <w:sz w:val="24"/>
          <w:szCs w:val="24"/>
          <w:lang w:val="en-US"/>
        </w:rPr>
      </w:pPr>
      <w:r>
        <w:rPr>
          <w:rFonts w:hint="eastAsia" w:ascii="仿宋" w:hAnsi="仿宋" w:eastAsia="仿宋" w:cs="仿宋"/>
          <w:b/>
          <w:bCs/>
          <w:color w:val="000000"/>
          <w:sz w:val="24"/>
          <w:szCs w:val="24"/>
          <w:lang w:val="en-US"/>
        </w:rPr>
        <w:t xml:space="preserve">1.投标人对照招标文件“第五章 招标项目需求及技术相关要求”中技术（服务）条款的相关内容进行逐条响应，不得存在负偏离，否则作为无效响应处理。</w:t>
      </w:r>
      <w:r>
        <w:rPr>
          <w:rFonts w:hint="eastAsia" w:ascii="仿宋" w:hAnsi="仿宋" w:eastAsia="仿宋" w:cs="仿宋"/>
          <w:b/>
          <w:bCs/>
          <w:color w:val="000000"/>
          <w:sz w:val="24"/>
          <w:szCs w:val="24"/>
          <w:lang w:val="en-US"/>
        </w:rPr>
      </w:r>
      <w:r/>
    </w:p>
    <w:p>
      <w:pPr>
        <w:pStyle w:val="1008"/>
        <w:ind w:firstLine="480"/>
        <w:jc w:val="both"/>
        <w:spacing w:line="480" w:lineRule="exact"/>
        <w:rPr>
          <w:rFonts w:hint="eastAsia" w:ascii="仿宋" w:hAnsi="仿宋" w:eastAsia="仿宋" w:cs="仿宋"/>
          <w:color w:val="000000"/>
          <w:sz w:val="24"/>
          <w:lang w:bidi="ar-SA"/>
        </w:rPr>
      </w:pPr>
      <w:r>
        <w:rPr>
          <w:rFonts w:hint="eastAsia" w:ascii="仿宋" w:hAnsi="仿宋" w:eastAsia="仿宋" w:cs="仿宋"/>
          <w:color w:val="000000"/>
          <w:sz w:val="24"/>
          <w:lang w:bidi="ar-SA"/>
        </w:rPr>
        <w:t xml:space="preserve">2</w:t>
      </w:r>
      <w:r>
        <w:rPr>
          <w:rFonts w:hint="eastAsia" w:ascii="仿宋" w:hAnsi="仿宋" w:eastAsia="仿宋" w:cs="仿宋"/>
          <w:color w:val="000000"/>
          <w:sz w:val="24"/>
          <w:lang w:val="en-US" w:bidi="ar-SA"/>
        </w:rPr>
        <w:t xml:space="preserve">.</w:t>
      </w:r>
      <w:r>
        <w:rPr>
          <w:rFonts w:hint="eastAsia" w:ascii="仿宋" w:hAnsi="仿宋" w:eastAsia="仿宋" w:cs="仿宋"/>
          <w:color w:val="000000"/>
          <w:sz w:val="24"/>
          <w:lang w:bidi="ar-SA"/>
        </w:rPr>
        <w:t xml:space="preserve">投标人如在投标过程中提供虚假材料谋取中标、成交的或采取不正当手段诋毁、排挤其他投标人的，将被列入不良行为记录名单，情节严重的禁止其1-3年内参加政府采购活动。</w:t>
      </w:r>
      <w:r>
        <w:rPr>
          <w:rFonts w:hint="eastAsia" w:ascii="仿宋" w:hAnsi="仿宋" w:eastAsia="仿宋" w:cs="仿宋"/>
          <w:color w:val="000000"/>
          <w:sz w:val="24"/>
          <w:lang w:bidi="ar-SA"/>
        </w:rPr>
      </w:r>
      <w:r/>
    </w:p>
    <w:p>
      <w:pPr>
        <w:pStyle w:val="1008"/>
        <w:ind w:firstLine="480"/>
        <w:jc w:val="both"/>
        <w:spacing w:line="480" w:lineRule="exact"/>
        <w:rPr>
          <w:rFonts w:hint="eastAsia" w:ascii="仿宋" w:hAnsi="仿宋" w:eastAsia="仿宋" w:cs="仿宋"/>
          <w:color w:val="000000"/>
          <w:sz w:val="24"/>
          <w:lang w:bidi="ar-SA"/>
        </w:rPr>
      </w:pPr>
      <w:r>
        <w:rPr>
          <w:rFonts w:hint="eastAsia" w:ascii="仿宋" w:hAnsi="仿宋" w:eastAsia="仿宋" w:cs="仿宋"/>
          <w:color w:val="000000"/>
          <w:sz w:val="24"/>
          <w:szCs w:val="24"/>
          <w:lang w:val="en-US" w:bidi="ar-SA"/>
        </w:rPr>
        <w:t xml:space="preserve">3.如果行数不够，请自行增加。</w:t>
      </w:r>
      <w:r>
        <w:rPr>
          <w:rFonts w:hint="eastAsia" w:ascii="仿宋" w:hAnsi="仿宋" w:eastAsia="仿宋" w:cs="仿宋"/>
          <w:color w:val="000000"/>
          <w:sz w:val="24"/>
          <w:lang w:bidi="ar-SA"/>
        </w:rPr>
      </w:r>
      <w:r/>
    </w:p>
    <w:p>
      <w:pPr>
        <w:pStyle w:val="1008"/>
        <w:spacing w:line="480" w:lineRule="exact"/>
        <w:rPr>
          <w:rFonts w:hint="eastAsia" w:ascii="仿宋" w:hAnsi="仿宋" w:eastAsia="仿宋" w:cs="仿宋"/>
          <w:color w:val="000000"/>
          <w:sz w:val="24"/>
          <w:lang w:bidi="ar-SA"/>
        </w:rPr>
      </w:pPr>
      <w:r>
        <w:rPr>
          <w:rFonts w:hint="eastAsia" w:ascii="仿宋" w:hAnsi="仿宋" w:eastAsia="仿宋" w:cs="仿宋"/>
          <w:color w:val="000000"/>
          <w:sz w:val="24"/>
          <w:lang w:bidi="ar-SA"/>
        </w:rPr>
      </w:r>
      <w:r/>
    </w:p>
    <w:p>
      <w:pPr>
        <w:pStyle w:val="1021"/>
        <w:rPr>
          <w:rFonts w:hint="eastAsia" w:ascii="仿宋" w:hAnsi="仿宋" w:eastAsia="仿宋" w:cs="仿宋"/>
          <w:color w:val="000000"/>
          <w:sz w:val="24"/>
          <w:lang w:bidi="ar-SA"/>
        </w:rPr>
      </w:pPr>
      <w:r>
        <w:rPr>
          <w:rFonts w:hint="eastAsia" w:ascii="仿宋" w:hAnsi="仿宋" w:eastAsia="仿宋" w:cs="仿宋"/>
          <w:color w:val="000000"/>
          <w:sz w:val="24"/>
          <w:lang w:bidi="ar-SA"/>
        </w:rPr>
      </w:r>
      <w:r/>
    </w:p>
    <w:p>
      <w:pPr>
        <w:pStyle w:val="1008"/>
        <w:rPr>
          <w:rFonts w:hint="eastAsia" w:ascii="仿宋" w:hAnsi="仿宋" w:eastAsia="仿宋" w:cs="仿宋"/>
          <w:color w:val="000000"/>
          <w:sz w:val="24"/>
          <w:lang w:bidi="ar-SA"/>
        </w:rPr>
      </w:pPr>
      <w:r>
        <w:rPr>
          <w:rFonts w:hint="eastAsia" w:ascii="仿宋" w:hAnsi="仿宋" w:eastAsia="仿宋" w:cs="仿宋"/>
          <w:color w:val="000000"/>
          <w:sz w:val="24"/>
          <w:lang w:bidi="ar-SA"/>
        </w:rPr>
      </w:r>
      <w:r/>
    </w:p>
    <w:p>
      <w:pPr>
        <w:pStyle w:val="1021"/>
        <w:rPr>
          <w:rFonts w:hint="eastAsia" w:ascii="仿宋" w:hAnsi="仿宋" w:eastAsia="仿宋" w:cs="仿宋"/>
          <w:color w:val="000000"/>
          <w:lang w:bidi="ar-SA"/>
        </w:rPr>
      </w:pPr>
      <w:r>
        <w:rPr>
          <w:rFonts w:hint="eastAsia" w:ascii="仿宋" w:hAnsi="仿宋" w:eastAsia="仿宋" w:cs="仿宋"/>
          <w:color w:val="000000"/>
          <w:lang w:bidi="ar-SA"/>
        </w:rPr>
      </w:r>
      <w:r/>
    </w:p>
    <w:p>
      <w:pPr>
        <w:pStyle w:val="1008"/>
        <w:spacing w:line="360" w:lineRule="auto"/>
        <w:rPr>
          <w:rFonts w:hint="eastAsia" w:ascii="仿宋" w:hAnsi="仿宋" w:eastAsia="仿宋" w:cs="仿宋"/>
          <w:color w:val="000000"/>
          <w:sz w:val="24"/>
          <w:u w:val="single"/>
          <w:lang w:bidi="ar-SA"/>
        </w:rPr>
      </w:pPr>
      <w:r>
        <w:rPr>
          <w:rFonts w:hint="eastAsia" w:ascii="仿宋" w:hAnsi="仿宋" w:eastAsia="仿宋" w:cs="仿宋"/>
          <w:color w:val="000000"/>
          <w:sz w:val="24"/>
          <w:lang w:bidi="ar-SA"/>
        </w:rPr>
        <w:t xml:space="preserve">投标人全称（加盖CA电子公章）：</w:t>
      </w:r>
      <w:r>
        <w:rPr>
          <w:rFonts w:hint="eastAsia" w:ascii="仿宋" w:hAnsi="仿宋" w:eastAsia="仿宋" w:cs="仿宋"/>
          <w:color w:val="000000"/>
          <w:sz w:val="24"/>
          <w:u w:val="single"/>
          <w:lang w:bidi="ar-SA"/>
        </w:rPr>
      </w:r>
      <w:r/>
    </w:p>
    <w:p>
      <w:pPr>
        <w:pStyle w:val="1008"/>
        <w:spacing w:line="480" w:lineRule="exact"/>
        <w:rPr>
          <w:rFonts w:hint="eastAsia" w:ascii="仿宋" w:hAnsi="仿宋" w:eastAsia="仿宋" w:cs="仿宋"/>
          <w:bCs/>
          <w:color w:val="000000"/>
          <w:sz w:val="24"/>
          <w:szCs w:val="24"/>
          <w:lang w:bidi="ar-SA"/>
        </w:rPr>
      </w:pPr>
      <w:r>
        <w:rPr>
          <w:rFonts w:hint="eastAsia" w:ascii="仿宋" w:hAnsi="仿宋" w:eastAsia="仿宋" w:cs="仿宋"/>
          <w:color w:val="000000"/>
          <w:sz w:val="24"/>
          <w:lang w:bidi="ar-SA"/>
        </w:rPr>
        <w:t xml:space="preserve">法定代表人或者授权代表（签字或盖章）：</w:t>
      </w:r>
      <w:r>
        <w:rPr>
          <w:rFonts w:hint="eastAsia" w:ascii="仿宋" w:hAnsi="仿宋" w:eastAsia="仿宋" w:cs="仿宋"/>
          <w:bCs/>
          <w:color w:val="000000"/>
          <w:sz w:val="24"/>
          <w:szCs w:val="24"/>
          <w:lang w:bidi="ar-SA"/>
        </w:rPr>
      </w:r>
      <w:r/>
    </w:p>
    <w:p>
      <w:pPr>
        <w:pStyle w:val="1008"/>
        <w:ind w:left="960" w:hanging="480"/>
        <w:jc w:val="right"/>
        <w:spacing w:line="360" w:lineRule="auto"/>
        <w:rPr>
          <w:rFonts w:hint="eastAsia" w:ascii="仿宋" w:hAnsi="仿宋" w:eastAsia="仿宋" w:cs="仿宋"/>
          <w:color w:val="000000"/>
          <w:sz w:val="24"/>
          <w:lang w:bidi="ar-SA"/>
        </w:rPr>
      </w:pPr>
      <w:r/>
      <w:bookmarkStart w:id="203" w:name="_Toc25118"/>
      <w:r>
        <w:rPr>
          <w:rFonts w:hint="eastAsia" w:ascii="仿宋" w:hAnsi="仿宋" w:eastAsia="仿宋" w:cs="仿宋"/>
          <w:bCs/>
          <w:color w:val="000000"/>
          <w:sz w:val="24"/>
          <w:szCs w:val="24"/>
          <w:lang w:bidi="ar-SA"/>
        </w:rPr>
        <w:t xml:space="preserve">年</w:t>
      </w:r>
      <w:r>
        <w:rPr>
          <w:rFonts w:hint="eastAsia" w:ascii="仿宋" w:hAnsi="仿宋" w:eastAsia="仿宋" w:cs="仿宋"/>
          <w:bCs/>
          <w:color w:val="000000"/>
          <w:sz w:val="24"/>
          <w:szCs w:val="24"/>
          <w:lang w:val="en-US" w:bidi="ar-SA"/>
        </w:rPr>
        <w:t xml:space="preserve">  </w:t>
      </w:r>
      <w:r>
        <w:rPr>
          <w:rFonts w:hint="eastAsia" w:ascii="仿宋" w:hAnsi="仿宋" w:eastAsia="仿宋" w:cs="仿宋"/>
          <w:bCs/>
          <w:color w:val="000000"/>
          <w:sz w:val="24"/>
          <w:szCs w:val="24"/>
          <w:lang w:bidi="ar-SA"/>
        </w:rPr>
        <w:t xml:space="preserve">月</w:t>
      </w:r>
      <w:r>
        <w:rPr>
          <w:rFonts w:hint="eastAsia" w:ascii="仿宋" w:hAnsi="仿宋" w:eastAsia="仿宋" w:cs="仿宋"/>
          <w:bCs/>
          <w:color w:val="000000"/>
          <w:sz w:val="24"/>
          <w:szCs w:val="24"/>
          <w:lang w:val="en-US" w:bidi="ar-SA"/>
        </w:rPr>
        <w:t xml:space="preserve">  </w:t>
      </w:r>
      <w:r>
        <w:rPr>
          <w:rFonts w:hint="eastAsia" w:ascii="仿宋" w:hAnsi="仿宋" w:eastAsia="仿宋" w:cs="仿宋"/>
          <w:bCs/>
          <w:color w:val="000000"/>
          <w:sz w:val="24"/>
          <w:szCs w:val="24"/>
          <w:lang w:bidi="ar-SA"/>
        </w:rPr>
        <w:t xml:space="preserve">日</w:t>
      </w:r>
      <w:bookmarkEnd w:id="203"/>
      <w:r>
        <w:rPr>
          <w:rFonts w:hint="eastAsia" w:ascii="仿宋" w:hAnsi="仿宋" w:eastAsia="仿宋" w:cs="仿宋"/>
          <w:color w:val="000000"/>
          <w:sz w:val="24"/>
          <w:lang w:bidi="ar-SA"/>
        </w:rPr>
      </w:r>
      <w:r/>
    </w:p>
    <w:p>
      <w:pPr>
        <w:pStyle w:val="1088"/>
        <w:rPr>
          <w:b w:val="0"/>
          <w:color w:val="000000"/>
          <w:sz w:val="28"/>
          <w:szCs w:val="28"/>
          <w:lang w:val="en-US" w:bidi="ar-SA"/>
        </w:rPr>
        <w:outlineLvl w:val="1"/>
      </w:pPr>
      <w:r>
        <w:rPr>
          <w:b w:val="0"/>
          <w:color w:val="000000"/>
          <w:sz w:val="32"/>
          <w:szCs w:val="32"/>
          <w:lang w:val="en-US" w:bidi="ar-SA"/>
        </w:rPr>
        <w:br w:type="page" w:clear="all"/>
      </w:r>
      <w:bookmarkStart w:id="204" w:name="_Toc3647"/>
      <w:r/>
      <w:bookmarkStart w:id="205" w:name="_Toc31669"/>
      <w:r/>
      <w:bookmarkStart w:id="206" w:name="_Toc11599"/>
      <w:r>
        <w:rPr>
          <w:color w:val="000000"/>
          <w:lang w:val="en-US"/>
        </w:rPr>
        <w:t xml:space="preserve">六、投标人登记表</w:t>
      </w:r>
      <w:bookmarkEnd w:id="204"/>
      <w:r/>
      <w:bookmarkEnd w:id="205"/>
      <w:r/>
      <w:bookmarkEnd w:id="206"/>
      <w:r>
        <w:rPr>
          <w:b w:val="0"/>
          <w:color w:val="000000"/>
          <w:sz w:val="28"/>
          <w:szCs w:val="28"/>
          <w:lang w:val="en-US" w:bidi="ar-SA"/>
        </w:rPr>
      </w:r>
      <w:r/>
    </w:p>
    <w:p>
      <w:pPr>
        <w:pStyle w:val="1008"/>
        <w:ind w:left="1516" w:firstLine="3976"/>
        <w:jc w:val="right"/>
        <w:spacing w:line="360" w:lineRule="auto"/>
        <w:rPr>
          <w:rFonts w:hint="eastAsia" w:ascii="仿宋" w:hAnsi="仿宋" w:eastAsia="仿宋" w:cs="仿宋"/>
          <w:b/>
          <w:color w:val="000000"/>
          <w:sz w:val="36"/>
          <w:lang w:bidi="ar-SA"/>
        </w:rPr>
      </w:pPr>
      <w:r>
        <w:rPr>
          <w:rFonts w:hint="eastAsia" w:ascii="仿宋" w:hAnsi="仿宋" w:eastAsia="仿宋" w:cs="仿宋"/>
          <w:bCs/>
          <w:color w:val="000000"/>
          <w:sz w:val="24"/>
          <w:szCs w:val="24"/>
          <w:lang w:bidi="ar-SA"/>
        </w:rPr>
        <w:t xml:space="preserve">年</w:t>
      </w:r>
      <w:r>
        <w:rPr>
          <w:rFonts w:hint="eastAsia" w:ascii="仿宋" w:hAnsi="仿宋" w:eastAsia="仿宋" w:cs="仿宋"/>
          <w:bCs/>
          <w:color w:val="000000"/>
          <w:sz w:val="24"/>
          <w:szCs w:val="24"/>
          <w:lang w:val="en-US" w:eastAsia="en-US" w:bidi="ar-SA"/>
        </w:rPr>
        <w:t xml:space="preserve">  </w:t>
      </w:r>
      <w:r>
        <w:rPr>
          <w:rFonts w:hint="eastAsia" w:ascii="仿宋" w:hAnsi="仿宋" w:eastAsia="仿宋" w:cs="仿宋"/>
          <w:bCs/>
          <w:color w:val="000000"/>
          <w:sz w:val="24"/>
          <w:szCs w:val="24"/>
          <w:lang w:bidi="ar-SA"/>
        </w:rPr>
        <w:t xml:space="preserve">月</w:t>
      </w:r>
      <w:r>
        <w:rPr>
          <w:rFonts w:hint="eastAsia" w:ascii="仿宋" w:hAnsi="仿宋" w:eastAsia="仿宋" w:cs="仿宋"/>
          <w:bCs/>
          <w:color w:val="000000"/>
          <w:sz w:val="24"/>
          <w:szCs w:val="24"/>
          <w:lang w:val="en-US" w:eastAsia="en-US" w:bidi="ar-SA"/>
        </w:rPr>
        <w:t xml:space="preserve">  </w:t>
      </w:r>
      <w:r>
        <w:rPr>
          <w:rFonts w:hint="eastAsia" w:ascii="仿宋" w:hAnsi="仿宋" w:eastAsia="仿宋" w:cs="仿宋"/>
          <w:bCs/>
          <w:color w:val="000000"/>
          <w:sz w:val="24"/>
          <w:szCs w:val="24"/>
          <w:lang w:bidi="ar-SA"/>
        </w:rPr>
        <w:t xml:space="preserve">日</w:t>
      </w:r>
      <w:r>
        <w:rPr>
          <w:rFonts w:hint="eastAsia" w:ascii="仿宋" w:hAnsi="仿宋" w:eastAsia="仿宋" w:cs="仿宋"/>
          <w:b/>
          <w:color w:val="000000"/>
          <w:sz w:val="36"/>
          <w:lang w:bidi="ar-SA"/>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05"/>
        <w:gridCol w:w="1185"/>
        <w:gridCol w:w="1395"/>
        <w:gridCol w:w="1905"/>
        <w:gridCol w:w="1305"/>
        <w:gridCol w:w="1945"/>
      </w:tblGrid>
      <w:tr>
        <w:trPr>
          <w:trHeight w:val="622"/>
        </w:trPr>
        <w:tc>
          <w:tcPr>
            <w:tcW w:w="1305" w:type="dxa"/>
            <w:vAlign w:val="center"/>
            <w:textDirection w:val="lrTb"/>
            <w:noWrap w:val="false"/>
          </w:tcPr>
          <w:p>
            <w:pPr>
              <w:pStyle w:val="1008"/>
              <w:jc w:val="center"/>
              <w:widowControl/>
              <w:rPr>
                <w:rFonts w:hint="eastAsia" w:ascii="仿宋" w:hAnsi="仿宋" w:eastAsia="仿宋" w:cs="仿宋"/>
                <w:color w:val="000000"/>
                <w:sz w:val="24"/>
                <w:lang w:bidi="ar-SA"/>
              </w:rPr>
            </w:pPr>
            <w:r>
              <w:rPr>
                <w:rFonts w:hint="eastAsia" w:ascii="仿宋" w:hAnsi="仿宋" w:eastAsia="仿宋" w:cs="仿宋"/>
                <w:color w:val="000000"/>
                <w:sz w:val="24"/>
                <w:lang w:bidi="ar-SA"/>
              </w:rPr>
              <w:t xml:space="preserve">企业名称</w:t>
            </w:r>
            <w:r>
              <w:rPr>
                <w:rFonts w:hint="eastAsia" w:ascii="仿宋" w:hAnsi="仿宋" w:eastAsia="仿宋" w:cs="仿宋"/>
                <w:color w:val="000000"/>
                <w:sz w:val="24"/>
                <w:lang w:bidi="ar-SA"/>
              </w:rPr>
            </w:r>
            <w:r/>
          </w:p>
        </w:tc>
        <w:tc>
          <w:tcPr>
            <w:gridSpan w:val="5"/>
            <w:tcW w:w="7735" w:type="dxa"/>
            <w:vAlign w:val="center"/>
            <w:textDirection w:val="lrTb"/>
            <w:noWrap w:val="false"/>
          </w:tcPr>
          <w:p>
            <w:pPr>
              <w:pStyle w:val="1008"/>
              <w:jc w:val="center"/>
              <w:widowControl/>
              <w:rPr>
                <w:rFonts w:hint="eastAsia" w:ascii="仿宋" w:hAnsi="仿宋" w:eastAsia="仿宋" w:cs="仿宋"/>
                <w:color w:val="000000"/>
                <w:sz w:val="24"/>
                <w:lang w:bidi="ar-SA"/>
              </w:rPr>
            </w:pPr>
            <w:r>
              <w:rPr>
                <w:rFonts w:hint="eastAsia" w:ascii="仿宋" w:hAnsi="仿宋" w:eastAsia="仿宋" w:cs="仿宋"/>
                <w:color w:val="000000"/>
                <w:sz w:val="24"/>
                <w:lang w:bidi="ar-SA"/>
              </w:rPr>
            </w:r>
            <w:r/>
          </w:p>
        </w:tc>
      </w:tr>
      <w:tr>
        <w:trPr>
          <w:trHeight w:val="622"/>
        </w:trPr>
        <w:tc>
          <w:tcPr>
            <w:tcW w:w="1305" w:type="dxa"/>
            <w:vAlign w:val="center"/>
            <w:textDirection w:val="lrTb"/>
            <w:noWrap w:val="false"/>
          </w:tcPr>
          <w:p>
            <w:pPr>
              <w:pStyle w:val="1008"/>
              <w:jc w:val="center"/>
              <w:widowControl/>
              <w:rPr>
                <w:rFonts w:hint="eastAsia" w:ascii="仿宋" w:hAnsi="仿宋" w:eastAsia="仿宋" w:cs="仿宋"/>
                <w:color w:val="000000"/>
                <w:sz w:val="24"/>
                <w:lang w:bidi="ar-SA"/>
              </w:rPr>
            </w:pPr>
            <w:r>
              <w:rPr>
                <w:rFonts w:hint="eastAsia" w:ascii="仿宋" w:hAnsi="仿宋" w:eastAsia="仿宋" w:cs="仿宋"/>
                <w:color w:val="000000"/>
                <w:sz w:val="24"/>
                <w:lang w:bidi="ar-SA"/>
              </w:rPr>
              <w:t xml:space="preserve">详细地址</w:t>
            </w:r>
            <w:r>
              <w:rPr>
                <w:rFonts w:hint="eastAsia" w:ascii="仿宋" w:hAnsi="仿宋" w:eastAsia="仿宋" w:cs="仿宋"/>
                <w:color w:val="000000"/>
                <w:sz w:val="24"/>
                <w:lang w:bidi="ar-SA"/>
              </w:rPr>
            </w:r>
            <w:r/>
          </w:p>
        </w:tc>
        <w:tc>
          <w:tcPr>
            <w:gridSpan w:val="3"/>
            <w:tcW w:w="4485" w:type="dxa"/>
            <w:vAlign w:val="center"/>
            <w:textDirection w:val="lrTb"/>
            <w:noWrap w:val="false"/>
          </w:tcPr>
          <w:p>
            <w:pPr>
              <w:pStyle w:val="1008"/>
              <w:jc w:val="center"/>
              <w:widowControl/>
              <w:rPr>
                <w:rFonts w:hint="eastAsia" w:ascii="仿宋" w:hAnsi="仿宋" w:eastAsia="仿宋" w:cs="仿宋"/>
                <w:color w:val="000000"/>
                <w:sz w:val="24"/>
                <w:lang w:bidi="ar-SA"/>
              </w:rPr>
            </w:pPr>
            <w:r>
              <w:rPr>
                <w:rFonts w:hint="eastAsia" w:ascii="仿宋" w:hAnsi="仿宋" w:eastAsia="仿宋" w:cs="仿宋"/>
                <w:color w:val="000000"/>
                <w:sz w:val="24"/>
                <w:lang w:bidi="ar-SA"/>
              </w:rPr>
            </w:r>
            <w:r/>
          </w:p>
        </w:tc>
        <w:tc>
          <w:tcPr>
            <w:tcW w:w="1305" w:type="dxa"/>
            <w:vAlign w:val="center"/>
            <w:textDirection w:val="lrTb"/>
            <w:noWrap w:val="false"/>
          </w:tcPr>
          <w:p>
            <w:pPr>
              <w:pStyle w:val="1008"/>
              <w:jc w:val="center"/>
              <w:widowControl/>
              <w:rPr>
                <w:rFonts w:hint="eastAsia" w:ascii="仿宋" w:hAnsi="仿宋" w:eastAsia="仿宋" w:cs="仿宋"/>
                <w:color w:val="000000"/>
                <w:sz w:val="24"/>
                <w:lang w:bidi="ar-SA"/>
              </w:rPr>
            </w:pPr>
            <w:r>
              <w:rPr>
                <w:rFonts w:hint="eastAsia" w:ascii="仿宋" w:hAnsi="仿宋" w:eastAsia="仿宋" w:cs="仿宋"/>
                <w:color w:val="000000"/>
                <w:sz w:val="24"/>
                <w:lang w:bidi="ar-SA"/>
              </w:rPr>
              <w:t xml:space="preserve">邮  编</w:t>
            </w:r>
            <w:r>
              <w:rPr>
                <w:rFonts w:hint="eastAsia" w:ascii="仿宋" w:hAnsi="仿宋" w:eastAsia="仿宋" w:cs="仿宋"/>
                <w:color w:val="000000"/>
                <w:sz w:val="24"/>
                <w:lang w:bidi="ar-SA"/>
              </w:rPr>
            </w:r>
            <w:r/>
          </w:p>
        </w:tc>
        <w:tc>
          <w:tcPr>
            <w:tcW w:w="1945" w:type="dxa"/>
            <w:vAlign w:val="center"/>
            <w:textDirection w:val="lrTb"/>
            <w:noWrap w:val="false"/>
          </w:tcPr>
          <w:p>
            <w:pPr>
              <w:pStyle w:val="1008"/>
              <w:jc w:val="center"/>
              <w:widowControl/>
              <w:rPr>
                <w:rFonts w:hint="eastAsia" w:ascii="仿宋" w:hAnsi="仿宋" w:eastAsia="仿宋" w:cs="仿宋"/>
                <w:color w:val="000000"/>
                <w:sz w:val="24"/>
                <w:lang w:bidi="ar-SA"/>
              </w:rPr>
            </w:pPr>
            <w:r>
              <w:rPr>
                <w:rFonts w:hint="eastAsia" w:ascii="仿宋" w:hAnsi="仿宋" w:eastAsia="仿宋" w:cs="仿宋"/>
                <w:color w:val="000000"/>
                <w:sz w:val="24"/>
                <w:lang w:bidi="ar-SA"/>
              </w:rPr>
            </w:r>
            <w:r/>
          </w:p>
        </w:tc>
      </w:tr>
      <w:tr>
        <w:trPr>
          <w:trHeight w:val="622"/>
        </w:trPr>
        <w:tc>
          <w:tcPr>
            <w:tcW w:w="1305" w:type="dxa"/>
            <w:vAlign w:val="center"/>
            <w:textDirection w:val="lrTb"/>
            <w:noWrap w:val="false"/>
          </w:tcPr>
          <w:p>
            <w:pPr>
              <w:pStyle w:val="1008"/>
              <w:jc w:val="center"/>
              <w:widowControl/>
              <w:rPr>
                <w:rFonts w:hint="eastAsia" w:ascii="仿宋" w:hAnsi="仿宋" w:eastAsia="仿宋" w:cs="仿宋"/>
                <w:color w:val="000000"/>
                <w:sz w:val="24"/>
                <w:lang w:bidi="ar-SA"/>
              </w:rPr>
            </w:pPr>
            <w:r>
              <w:rPr>
                <w:rFonts w:hint="eastAsia" w:ascii="仿宋" w:hAnsi="仿宋" w:eastAsia="仿宋" w:cs="仿宋"/>
                <w:color w:val="000000"/>
                <w:sz w:val="24"/>
                <w:lang w:bidi="ar-SA"/>
              </w:rPr>
              <w:t xml:space="preserve">法人代表</w:t>
            </w:r>
            <w:r>
              <w:rPr>
                <w:rFonts w:hint="eastAsia" w:ascii="仿宋" w:hAnsi="仿宋" w:eastAsia="仿宋" w:cs="仿宋"/>
                <w:color w:val="000000"/>
                <w:sz w:val="24"/>
                <w:lang w:bidi="ar-SA"/>
              </w:rPr>
            </w:r>
            <w:r/>
          </w:p>
        </w:tc>
        <w:tc>
          <w:tcPr>
            <w:tcW w:w="1185" w:type="dxa"/>
            <w:vAlign w:val="center"/>
            <w:textDirection w:val="lrTb"/>
            <w:noWrap w:val="false"/>
          </w:tcPr>
          <w:p>
            <w:pPr>
              <w:pStyle w:val="1008"/>
              <w:jc w:val="center"/>
              <w:widowControl/>
              <w:rPr>
                <w:rFonts w:hint="eastAsia" w:ascii="仿宋" w:hAnsi="仿宋" w:eastAsia="仿宋" w:cs="仿宋"/>
                <w:color w:val="000000"/>
                <w:sz w:val="24"/>
                <w:lang w:bidi="ar-SA"/>
              </w:rPr>
            </w:pPr>
            <w:r>
              <w:rPr>
                <w:rFonts w:hint="eastAsia" w:ascii="仿宋" w:hAnsi="仿宋" w:eastAsia="仿宋" w:cs="仿宋"/>
                <w:color w:val="000000"/>
                <w:sz w:val="24"/>
                <w:lang w:bidi="ar-SA"/>
              </w:rPr>
            </w:r>
            <w:r/>
          </w:p>
        </w:tc>
        <w:tc>
          <w:tcPr>
            <w:tcW w:w="1395" w:type="dxa"/>
            <w:vAlign w:val="center"/>
            <w:textDirection w:val="lrTb"/>
            <w:noWrap w:val="false"/>
          </w:tcPr>
          <w:p>
            <w:pPr>
              <w:pStyle w:val="1008"/>
              <w:jc w:val="center"/>
              <w:widowControl/>
              <w:rPr>
                <w:rFonts w:hint="eastAsia" w:ascii="仿宋" w:hAnsi="仿宋" w:eastAsia="仿宋" w:cs="仿宋"/>
                <w:color w:val="000000"/>
                <w:sz w:val="24"/>
                <w:lang w:bidi="ar-SA"/>
              </w:rPr>
            </w:pPr>
            <w:r>
              <w:rPr>
                <w:rFonts w:hint="eastAsia" w:ascii="仿宋" w:hAnsi="仿宋" w:eastAsia="仿宋" w:cs="仿宋"/>
                <w:color w:val="000000"/>
                <w:sz w:val="24"/>
                <w:lang w:bidi="ar-SA"/>
              </w:rPr>
              <w:t xml:space="preserve">企业性质</w:t>
            </w:r>
            <w:r>
              <w:rPr>
                <w:rFonts w:hint="eastAsia" w:ascii="仿宋" w:hAnsi="仿宋" w:eastAsia="仿宋" w:cs="仿宋"/>
                <w:color w:val="000000"/>
                <w:sz w:val="24"/>
                <w:lang w:bidi="ar-SA"/>
              </w:rPr>
            </w:r>
            <w:r/>
          </w:p>
        </w:tc>
        <w:tc>
          <w:tcPr>
            <w:tcW w:w="1905" w:type="dxa"/>
            <w:vAlign w:val="center"/>
            <w:textDirection w:val="lrTb"/>
            <w:noWrap w:val="false"/>
          </w:tcPr>
          <w:p>
            <w:pPr>
              <w:pStyle w:val="1008"/>
              <w:jc w:val="center"/>
              <w:widowControl/>
              <w:rPr>
                <w:rFonts w:hint="eastAsia" w:ascii="仿宋" w:hAnsi="仿宋" w:eastAsia="仿宋" w:cs="仿宋"/>
                <w:color w:val="000000"/>
                <w:sz w:val="24"/>
                <w:lang w:bidi="ar-SA"/>
              </w:rPr>
            </w:pPr>
            <w:r>
              <w:rPr>
                <w:rFonts w:hint="eastAsia" w:ascii="仿宋" w:hAnsi="仿宋" w:eastAsia="仿宋" w:cs="仿宋"/>
                <w:color w:val="000000"/>
                <w:sz w:val="24"/>
                <w:lang w:bidi="ar-SA"/>
              </w:rPr>
            </w:r>
            <w:r/>
          </w:p>
        </w:tc>
        <w:tc>
          <w:tcPr>
            <w:tcW w:w="1305" w:type="dxa"/>
            <w:vAlign w:val="center"/>
            <w:textDirection w:val="lrTb"/>
            <w:noWrap w:val="false"/>
          </w:tcPr>
          <w:p>
            <w:pPr>
              <w:pStyle w:val="1008"/>
              <w:jc w:val="center"/>
              <w:widowControl/>
              <w:rPr>
                <w:rFonts w:hint="eastAsia" w:ascii="仿宋" w:hAnsi="仿宋" w:eastAsia="仿宋" w:cs="仿宋"/>
                <w:color w:val="000000"/>
                <w:sz w:val="24"/>
                <w:lang w:bidi="ar-SA"/>
              </w:rPr>
            </w:pPr>
            <w:r>
              <w:rPr>
                <w:rFonts w:hint="eastAsia" w:ascii="仿宋" w:hAnsi="仿宋" w:eastAsia="仿宋" w:cs="仿宋"/>
                <w:color w:val="000000"/>
                <w:sz w:val="24"/>
                <w:lang w:bidi="ar-SA"/>
              </w:rPr>
              <w:t xml:space="preserve">注册资金</w:t>
            </w:r>
            <w:r>
              <w:rPr>
                <w:rFonts w:hint="eastAsia" w:ascii="仿宋" w:hAnsi="仿宋" w:eastAsia="仿宋" w:cs="仿宋"/>
                <w:color w:val="000000"/>
                <w:sz w:val="24"/>
                <w:lang w:bidi="ar-SA"/>
              </w:rPr>
            </w:r>
            <w:r/>
          </w:p>
        </w:tc>
        <w:tc>
          <w:tcPr>
            <w:tcW w:w="1945" w:type="dxa"/>
            <w:vAlign w:val="center"/>
            <w:textDirection w:val="lrTb"/>
            <w:noWrap w:val="false"/>
          </w:tcPr>
          <w:p>
            <w:pPr>
              <w:pStyle w:val="1008"/>
              <w:jc w:val="center"/>
              <w:widowControl/>
              <w:rPr>
                <w:rFonts w:hint="eastAsia" w:ascii="仿宋" w:hAnsi="仿宋" w:eastAsia="仿宋" w:cs="仿宋"/>
                <w:color w:val="000000"/>
                <w:sz w:val="24"/>
                <w:lang w:bidi="ar-SA"/>
              </w:rPr>
            </w:pPr>
            <w:r>
              <w:rPr>
                <w:rFonts w:hint="eastAsia" w:ascii="仿宋" w:hAnsi="仿宋" w:eastAsia="仿宋" w:cs="仿宋"/>
                <w:color w:val="000000"/>
                <w:sz w:val="24"/>
                <w:lang w:bidi="ar-SA"/>
              </w:rPr>
            </w:r>
            <w:r/>
          </w:p>
        </w:tc>
      </w:tr>
      <w:tr>
        <w:trPr>
          <w:trHeight w:val="622"/>
        </w:trPr>
        <w:tc>
          <w:tcPr>
            <w:tcW w:w="1305" w:type="dxa"/>
            <w:vAlign w:val="center"/>
            <w:textDirection w:val="lrTb"/>
            <w:noWrap w:val="false"/>
          </w:tcPr>
          <w:p>
            <w:pPr>
              <w:pStyle w:val="1008"/>
              <w:jc w:val="center"/>
              <w:widowControl/>
              <w:rPr>
                <w:rFonts w:hint="eastAsia" w:ascii="仿宋" w:hAnsi="仿宋" w:eastAsia="仿宋" w:cs="仿宋"/>
                <w:color w:val="000000"/>
                <w:sz w:val="24"/>
                <w:lang w:bidi="ar-SA"/>
              </w:rPr>
            </w:pPr>
            <w:r>
              <w:rPr>
                <w:rFonts w:hint="eastAsia" w:ascii="仿宋" w:hAnsi="仿宋" w:eastAsia="仿宋" w:cs="仿宋"/>
                <w:color w:val="000000"/>
                <w:sz w:val="24"/>
                <w:lang w:bidi="ar-SA"/>
              </w:rPr>
              <w:t xml:space="preserve">联系人</w:t>
            </w:r>
            <w:r>
              <w:rPr>
                <w:rFonts w:hint="eastAsia" w:ascii="仿宋" w:hAnsi="仿宋" w:eastAsia="仿宋" w:cs="仿宋"/>
                <w:color w:val="000000"/>
                <w:sz w:val="24"/>
                <w:lang w:bidi="ar-SA"/>
              </w:rPr>
            </w:r>
            <w:r/>
          </w:p>
        </w:tc>
        <w:tc>
          <w:tcPr>
            <w:tcW w:w="1185" w:type="dxa"/>
            <w:vAlign w:val="center"/>
            <w:textDirection w:val="lrTb"/>
            <w:noWrap w:val="false"/>
          </w:tcPr>
          <w:p>
            <w:pPr>
              <w:pStyle w:val="1008"/>
              <w:jc w:val="center"/>
              <w:widowControl/>
              <w:rPr>
                <w:rFonts w:hint="eastAsia" w:ascii="仿宋" w:hAnsi="仿宋" w:eastAsia="仿宋" w:cs="仿宋"/>
                <w:color w:val="000000"/>
                <w:sz w:val="24"/>
                <w:lang w:bidi="ar-SA"/>
              </w:rPr>
            </w:pPr>
            <w:r>
              <w:rPr>
                <w:rFonts w:hint="eastAsia" w:ascii="仿宋" w:hAnsi="仿宋" w:eastAsia="仿宋" w:cs="仿宋"/>
                <w:color w:val="000000"/>
                <w:sz w:val="24"/>
                <w:lang w:bidi="ar-SA"/>
              </w:rPr>
            </w:r>
            <w:r/>
          </w:p>
        </w:tc>
        <w:tc>
          <w:tcPr>
            <w:tcW w:w="1395" w:type="dxa"/>
            <w:vAlign w:val="center"/>
            <w:textDirection w:val="lrTb"/>
            <w:noWrap w:val="false"/>
          </w:tcPr>
          <w:p>
            <w:pPr>
              <w:pStyle w:val="1008"/>
              <w:jc w:val="center"/>
              <w:widowControl/>
              <w:rPr>
                <w:rFonts w:hint="eastAsia" w:ascii="仿宋" w:hAnsi="仿宋" w:eastAsia="仿宋" w:cs="仿宋"/>
                <w:color w:val="000000"/>
                <w:sz w:val="24"/>
                <w:lang w:bidi="ar-SA"/>
              </w:rPr>
            </w:pPr>
            <w:r>
              <w:rPr>
                <w:rFonts w:hint="eastAsia" w:ascii="仿宋" w:hAnsi="仿宋" w:eastAsia="仿宋" w:cs="仿宋"/>
                <w:color w:val="000000"/>
                <w:sz w:val="24"/>
                <w:lang w:bidi="ar-SA"/>
              </w:rPr>
              <w:t xml:space="preserve">职  务</w:t>
            </w:r>
            <w:r>
              <w:rPr>
                <w:rFonts w:hint="eastAsia" w:ascii="仿宋" w:hAnsi="仿宋" w:eastAsia="仿宋" w:cs="仿宋"/>
                <w:color w:val="000000"/>
                <w:sz w:val="24"/>
                <w:lang w:bidi="ar-SA"/>
              </w:rPr>
            </w:r>
            <w:r/>
          </w:p>
        </w:tc>
        <w:tc>
          <w:tcPr>
            <w:tcW w:w="1905" w:type="dxa"/>
            <w:vAlign w:val="center"/>
            <w:textDirection w:val="lrTb"/>
            <w:noWrap w:val="false"/>
          </w:tcPr>
          <w:p>
            <w:pPr>
              <w:pStyle w:val="1008"/>
              <w:jc w:val="center"/>
              <w:widowControl/>
              <w:rPr>
                <w:rFonts w:hint="eastAsia" w:ascii="仿宋" w:hAnsi="仿宋" w:eastAsia="仿宋" w:cs="仿宋"/>
                <w:color w:val="000000"/>
                <w:sz w:val="24"/>
                <w:lang w:bidi="ar-SA"/>
              </w:rPr>
            </w:pPr>
            <w:r>
              <w:rPr>
                <w:rFonts w:hint="eastAsia" w:ascii="仿宋" w:hAnsi="仿宋" w:eastAsia="仿宋" w:cs="仿宋"/>
                <w:color w:val="000000"/>
                <w:sz w:val="24"/>
                <w:lang w:bidi="ar-SA"/>
              </w:rPr>
            </w:r>
            <w:r/>
          </w:p>
        </w:tc>
        <w:tc>
          <w:tcPr>
            <w:tcW w:w="1305" w:type="dxa"/>
            <w:vAlign w:val="center"/>
            <w:textDirection w:val="lrTb"/>
            <w:noWrap w:val="false"/>
          </w:tcPr>
          <w:p>
            <w:pPr>
              <w:pStyle w:val="1008"/>
              <w:jc w:val="center"/>
              <w:widowControl/>
              <w:rPr>
                <w:rFonts w:hint="eastAsia" w:ascii="仿宋" w:hAnsi="仿宋" w:eastAsia="仿宋" w:cs="仿宋"/>
                <w:color w:val="000000"/>
                <w:sz w:val="24"/>
                <w:lang w:bidi="ar-SA"/>
              </w:rPr>
            </w:pPr>
            <w:r>
              <w:rPr>
                <w:rFonts w:hint="eastAsia" w:ascii="仿宋" w:hAnsi="仿宋" w:eastAsia="仿宋" w:cs="仿宋"/>
                <w:color w:val="000000"/>
                <w:sz w:val="24"/>
                <w:lang w:bidi="ar-SA"/>
              </w:rPr>
              <w:t xml:space="preserve">所在部门</w:t>
            </w:r>
            <w:r>
              <w:rPr>
                <w:rFonts w:hint="eastAsia" w:ascii="仿宋" w:hAnsi="仿宋" w:eastAsia="仿宋" w:cs="仿宋"/>
                <w:color w:val="000000"/>
                <w:sz w:val="24"/>
                <w:lang w:bidi="ar-SA"/>
              </w:rPr>
            </w:r>
            <w:r/>
          </w:p>
        </w:tc>
        <w:tc>
          <w:tcPr>
            <w:tcW w:w="1945" w:type="dxa"/>
            <w:vAlign w:val="center"/>
            <w:textDirection w:val="lrTb"/>
            <w:noWrap w:val="false"/>
          </w:tcPr>
          <w:p>
            <w:pPr>
              <w:pStyle w:val="1008"/>
              <w:jc w:val="center"/>
              <w:widowControl/>
              <w:rPr>
                <w:rFonts w:hint="eastAsia" w:ascii="仿宋" w:hAnsi="仿宋" w:eastAsia="仿宋" w:cs="仿宋"/>
                <w:color w:val="000000"/>
                <w:sz w:val="24"/>
                <w:lang w:bidi="ar-SA"/>
              </w:rPr>
            </w:pPr>
            <w:r>
              <w:rPr>
                <w:rFonts w:hint="eastAsia" w:ascii="仿宋" w:hAnsi="仿宋" w:eastAsia="仿宋" w:cs="仿宋"/>
                <w:color w:val="000000"/>
                <w:sz w:val="24"/>
                <w:lang w:bidi="ar-SA"/>
              </w:rPr>
            </w:r>
            <w:r/>
          </w:p>
        </w:tc>
      </w:tr>
      <w:tr>
        <w:trPr>
          <w:trHeight w:val="622"/>
        </w:trPr>
        <w:tc>
          <w:tcPr>
            <w:tcW w:w="1305" w:type="dxa"/>
            <w:vAlign w:val="center"/>
            <w:textDirection w:val="lrTb"/>
            <w:noWrap w:val="false"/>
          </w:tcPr>
          <w:p>
            <w:pPr>
              <w:pStyle w:val="1008"/>
              <w:jc w:val="center"/>
              <w:widowControl/>
              <w:rPr>
                <w:rFonts w:hint="eastAsia" w:ascii="仿宋" w:hAnsi="仿宋" w:eastAsia="仿宋" w:cs="仿宋"/>
                <w:color w:val="000000"/>
                <w:sz w:val="24"/>
                <w:lang w:bidi="ar-SA"/>
              </w:rPr>
            </w:pPr>
            <w:r>
              <w:rPr>
                <w:rFonts w:hint="eastAsia" w:ascii="仿宋" w:hAnsi="仿宋" w:eastAsia="仿宋" w:cs="仿宋"/>
                <w:color w:val="000000"/>
                <w:sz w:val="24"/>
                <w:lang w:bidi="ar-SA"/>
              </w:rPr>
              <w:t xml:space="preserve">营业面积</w:t>
            </w:r>
            <w:r>
              <w:rPr>
                <w:rFonts w:hint="eastAsia" w:ascii="仿宋" w:hAnsi="仿宋" w:eastAsia="仿宋" w:cs="仿宋"/>
                <w:color w:val="000000"/>
                <w:sz w:val="24"/>
                <w:lang w:bidi="ar-SA"/>
              </w:rPr>
            </w:r>
            <w:r/>
          </w:p>
        </w:tc>
        <w:tc>
          <w:tcPr>
            <w:tcW w:w="1185" w:type="dxa"/>
            <w:vAlign w:val="center"/>
            <w:textDirection w:val="lrTb"/>
            <w:noWrap w:val="false"/>
          </w:tcPr>
          <w:p>
            <w:pPr>
              <w:pStyle w:val="1008"/>
              <w:jc w:val="center"/>
              <w:widowControl/>
              <w:rPr>
                <w:rFonts w:hint="eastAsia" w:ascii="仿宋" w:hAnsi="仿宋" w:eastAsia="仿宋" w:cs="仿宋"/>
                <w:color w:val="000000"/>
                <w:sz w:val="24"/>
                <w:lang w:bidi="ar-SA"/>
              </w:rPr>
            </w:pPr>
            <w:r>
              <w:rPr>
                <w:rFonts w:hint="eastAsia" w:ascii="仿宋" w:hAnsi="仿宋" w:eastAsia="仿宋" w:cs="仿宋"/>
                <w:color w:val="000000"/>
                <w:sz w:val="24"/>
                <w:lang w:bidi="ar-SA"/>
              </w:rPr>
            </w:r>
            <w:r/>
          </w:p>
        </w:tc>
        <w:tc>
          <w:tcPr>
            <w:tcW w:w="1395" w:type="dxa"/>
            <w:vAlign w:val="center"/>
            <w:textDirection w:val="lrTb"/>
            <w:noWrap w:val="false"/>
          </w:tcPr>
          <w:p>
            <w:pPr>
              <w:pStyle w:val="1008"/>
              <w:jc w:val="center"/>
              <w:widowControl/>
              <w:rPr>
                <w:rFonts w:hint="eastAsia" w:ascii="仿宋" w:hAnsi="仿宋" w:eastAsia="仿宋" w:cs="仿宋"/>
                <w:color w:val="000000"/>
                <w:sz w:val="24"/>
                <w:lang w:bidi="ar-SA"/>
              </w:rPr>
            </w:pPr>
            <w:r>
              <w:rPr>
                <w:rFonts w:hint="eastAsia" w:ascii="仿宋" w:hAnsi="仿宋" w:eastAsia="仿宋" w:cs="仿宋"/>
                <w:color w:val="000000"/>
                <w:sz w:val="24"/>
                <w:lang w:bidi="ar-SA"/>
              </w:rPr>
              <w:t xml:space="preserve">在册员工</w:t>
            </w:r>
            <w:r>
              <w:rPr>
                <w:rFonts w:hint="eastAsia" w:ascii="仿宋" w:hAnsi="仿宋" w:eastAsia="仿宋" w:cs="仿宋"/>
                <w:color w:val="000000"/>
                <w:sz w:val="24"/>
                <w:lang w:bidi="ar-SA"/>
              </w:rPr>
            </w:r>
            <w:r/>
          </w:p>
        </w:tc>
        <w:tc>
          <w:tcPr>
            <w:tcW w:w="1905" w:type="dxa"/>
            <w:vAlign w:val="center"/>
            <w:textDirection w:val="lrTb"/>
            <w:noWrap w:val="false"/>
          </w:tcPr>
          <w:p>
            <w:pPr>
              <w:pStyle w:val="1008"/>
              <w:jc w:val="center"/>
              <w:widowControl/>
              <w:rPr>
                <w:rFonts w:hint="eastAsia" w:ascii="仿宋" w:hAnsi="仿宋" w:eastAsia="仿宋" w:cs="仿宋"/>
                <w:color w:val="000000"/>
                <w:sz w:val="24"/>
                <w:lang w:bidi="ar-SA"/>
              </w:rPr>
            </w:pPr>
            <w:r>
              <w:rPr>
                <w:rFonts w:hint="eastAsia" w:ascii="仿宋" w:hAnsi="仿宋" w:eastAsia="仿宋" w:cs="仿宋"/>
                <w:color w:val="000000"/>
                <w:sz w:val="24"/>
                <w:lang w:bidi="ar-SA"/>
              </w:rPr>
              <w:t xml:space="preserve">名</w:t>
            </w:r>
            <w:r>
              <w:rPr>
                <w:rFonts w:hint="eastAsia" w:ascii="仿宋" w:hAnsi="仿宋" w:eastAsia="仿宋" w:cs="仿宋"/>
                <w:color w:val="000000"/>
                <w:sz w:val="24"/>
                <w:lang w:bidi="ar-SA"/>
              </w:rPr>
            </w:r>
            <w:r/>
          </w:p>
        </w:tc>
        <w:tc>
          <w:tcPr>
            <w:tcW w:w="1305" w:type="dxa"/>
            <w:vAlign w:val="center"/>
            <w:textDirection w:val="lrTb"/>
            <w:noWrap w:val="false"/>
          </w:tcPr>
          <w:p>
            <w:pPr>
              <w:pStyle w:val="1008"/>
              <w:jc w:val="center"/>
              <w:widowControl/>
              <w:rPr>
                <w:rFonts w:hint="eastAsia" w:ascii="仿宋" w:hAnsi="仿宋" w:eastAsia="仿宋" w:cs="仿宋"/>
                <w:color w:val="000000"/>
                <w:sz w:val="24"/>
                <w:lang w:bidi="ar-SA"/>
              </w:rPr>
            </w:pPr>
            <w:r>
              <w:rPr>
                <w:rFonts w:hint="eastAsia" w:ascii="仿宋" w:hAnsi="仿宋" w:eastAsia="仿宋" w:cs="仿宋"/>
                <w:color w:val="000000"/>
                <w:sz w:val="24"/>
                <w:lang w:bidi="ar-SA"/>
              </w:rPr>
              <w:t xml:space="preserve">技术人员</w:t>
            </w:r>
            <w:r>
              <w:rPr>
                <w:rFonts w:hint="eastAsia" w:ascii="仿宋" w:hAnsi="仿宋" w:eastAsia="仿宋" w:cs="仿宋"/>
                <w:color w:val="000000"/>
                <w:sz w:val="24"/>
                <w:lang w:bidi="ar-SA"/>
              </w:rPr>
            </w:r>
            <w:r/>
          </w:p>
        </w:tc>
        <w:tc>
          <w:tcPr>
            <w:tcW w:w="1945" w:type="dxa"/>
            <w:vAlign w:val="center"/>
            <w:textDirection w:val="lrTb"/>
            <w:noWrap w:val="false"/>
          </w:tcPr>
          <w:p>
            <w:pPr>
              <w:pStyle w:val="1008"/>
              <w:jc w:val="center"/>
              <w:widowControl/>
              <w:rPr>
                <w:rFonts w:hint="eastAsia" w:ascii="仿宋" w:hAnsi="仿宋" w:eastAsia="仿宋" w:cs="仿宋"/>
                <w:color w:val="000000"/>
                <w:sz w:val="24"/>
                <w:lang w:bidi="ar-SA"/>
              </w:rPr>
            </w:pPr>
            <w:r>
              <w:rPr>
                <w:rFonts w:hint="eastAsia" w:ascii="仿宋" w:hAnsi="仿宋" w:eastAsia="仿宋" w:cs="仿宋"/>
                <w:color w:val="000000"/>
                <w:sz w:val="24"/>
                <w:lang w:bidi="ar-SA"/>
              </w:rPr>
              <w:t xml:space="preserve">名</w:t>
            </w:r>
            <w:r>
              <w:rPr>
                <w:rFonts w:hint="eastAsia" w:ascii="仿宋" w:hAnsi="仿宋" w:eastAsia="仿宋" w:cs="仿宋"/>
                <w:color w:val="000000"/>
                <w:sz w:val="24"/>
                <w:lang w:bidi="ar-SA"/>
              </w:rPr>
            </w:r>
            <w:r/>
          </w:p>
        </w:tc>
      </w:tr>
      <w:tr>
        <w:trPr>
          <w:trHeight w:val="622"/>
        </w:trPr>
        <w:tc>
          <w:tcPr>
            <w:tcW w:w="1305" w:type="dxa"/>
            <w:vAlign w:val="center"/>
            <w:textDirection w:val="lrTb"/>
            <w:noWrap w:val="false"/>
          </w:tcPr>
          <w:p>
            <w:pPr>
              <w:pStyle w:val="1008"/>
              <w:jc w:val="center"/>
              <w:widowControl/>
              <w:rPr>
                <w:rFonts w:hint="eastAsia" w:ascii="仿宋" w:hAnsi="仿宋" w:eastAsia="仿宋" w:cs="仿宋"/>
                <w:color w:val="000000"/>
                <w:sz w:val="24"/>
                <w:lang w:bidi="ar-SA"/>
              </w:rPr>
            </w:pPr>
            <w:r>
              <w:rPr>
                <w:rFonts w:hint="eastAsia" w:ascii="仿宋" w:hAnsi="仿宋" w:eastAsia="仿宋" w:cs="仿宋"/>
                <w:color w:val="000000"/>
                <w:sz w:val="24"/>
                <w:lang w:bidi="ar-SA"/>
              </w:rPr>
              <w:t xml:space="preserve">联系电话</w:t>
            </w:r>
            <w:r>
              <w:rPr>
                <w:rFonts w:hint="eastAsia" w:ascii="仿宋" w:hAnsi="仿宋" w:eastAsia="仿宋" w:cs="仿宋"/>
                <w:color w:val="000000"/>
                <w:sz w:val="24"/>
                <w:lang w:bidi="ar-SA"/>
              </w:rPr>
            </w:r>
            <w:r/>
          </w:p>
        </w:tc>
        <w:tc>
          <w:tcPr>
            <w:gridSpan w:val="2"/>
            <w:tcW w:w="2580" w:type="dxa"/>
            <w:vAlign w:val="center"/>
            <w:textDirection w:val="lrTb"/>
            <w:noWrap w:val="false"/>
          </w:tcPr>
          <w:p>
            <w:pPr>
              <w:pStyle w:val="1008"/>
              <w:jc w:val="center"/>
              <w:widowControl/>
              <w:rPr>
                <w:rFonts w:hint="eastAsia" w:ascii="仿宋" w:hAnsi="仿宋" w:eastAsia="仿宋" w:cs="仿宋"/>
                <w:color w:val="000000"/>
                <w:sz w:val="24"/>
                <w:lang w:bidi="ar-SA"/>
              </w:rPr>
            </w:pPr>
            <w:r>
              <w:rPr>
                <w:rFonts w:hint="eastAsia" w:ascii="仿宋" w:hAnsi="仿宋" w:eastAsia="仿宋" w:cs="仿宋"/>
                <w:color w:val="000000"/>
                <w:sz w:val="24"/>
                <w:lang w:bidi="ar-SA"/>
              </w:rPr>
            </w:r>
            <w:r/>
          </w:p>
        </w:tc>
        <w:tc>
          <w:tcPr>
            <w:tcW w:w="1905" w:type="dxa"/>
            <w:vAlign w:val="center"/>
            <w:textDirection w:val="lrTb"/>
            <w:noWrap w:val="false"/>
          </w:tcPr>
          <w:p>
            <w:pPr>
              <w:pStyle w:val="1008"/>
              <w:jc w:val="center"/>
              <w:widowControl/>
              <w:rPr>
                <w:rFonts w:hint="eastAsia" w:ascii="仿宋" w:hAnsi="仿宋" w:eastAsia="仿宋" w:cs="仿宋"/>
                <w:color w:val="000000"/>
                <w:sz w:val="24"/>
                <w:lang w:bidi="ar-SA"/>
              </w:rPr>
            </w:pPr>
            <w:r>
              <w:rPr>
                <w:rFonts w:hint="eastAsia" w:ascii="仿宋" w:hAnsi="仿宋" w:eastAsia="仿宋" w:cs="仿宋"/>
                <w:color w:val="000000"/>
                <w:sz w:val="24"/>
                <w:lang w:bidi="ar-SA"/>
              </w:rPr>
              <w:t xml:space="preserve">传 真</w:t>
            </w:r>
            <w:r>
              <w:rPr>
                <w:rFonts w:hint="eastAsia" w:ascii="仿宋" w:hAnsi="仿宋" w:eastAsia="仿宋" w:cs="仿宋"/>
                <w:color w:val="000000"/>
                <w:sz w:val="24"/>
                <w:lang w:bidi="ar-SA"/>
              </w:rPr>
            </w:r>
            <w:r/>
          </w:p>
        </w:tc>
        <w:tc>
          <w:tcPr>
            <w:gridSpan w:val="2"/>
            <w:tcW w:w="3250" w:type="dxa"/>
            <w:vAlign w:val="center"/>
            <w:textDirection w:val="lrTb"/>
            <w:noWrap w:val="false"/>
          </w:tcPr>
          <w:p>
            <w:pPr>
              <w:pStyle w:val="1008"/>
              <w:jc w:val="center"/>
              <w:widowControl/>
              <w:rPr>
                <w:rFonts w:hint="eastAsia" w:ascii="仿宋" w:hAnsi="仿宋" w:eastAsia="仿宋" w:cs="仿宋"/>
                <w:color w:val="000000"/>
                <w:sz w:val="24"/>
                <w:lang w:bidi="ar-SA"/>
              </w:rPr>
            </w:pPr>
            <w:r>
              <w:rPr>
                <w:rFonts w:hint="eastAsia" w:ascii="仿宋" w:hAnsi="仿宋" w:eastAsia="仿宋" w:cs="仿宋"/>
                <w:color w:val="000000"/>
                <w:sz w:val="24"/>
                <w:lang w:bidi="ar-SA"/>
              </w:rPr>
            </w:r>
            <w:r/>
          </w:p>
        </w:tc>
      </w:tr>
      <w:tr>
        <w:trPr>
          <w:trHeight w:val="622"/>
        </w:trPr>
        <w:tc>
          <w:tcPr>
            <w:tcW w:w="1305" w:type="dxa"/>
            <w:vAlign w:val="center"/>
            <w:textDirection w:val="lrTb"/>
            <w:noWrap w:val="false"/>
          </w:tcPr>
          <w:p>
            <w:pPr>
              <w:pStyle w:val="1008"/>
              <w:jc w:val="center"/>
              <w:widowControl/>
              <w:rPr>
                <w:rFonts w:hint="eastAsia" w:ascii="仿宋" w:hAnsi="仿宋" w:eastAsia="仿宋" w:cs="仿宋"/>
                <w:color w:val="000000"/>
                <w:sz w:val="24"/>
                <w:lang w:bidi="ar-SA"/>
              </w:rPr>
            </w:pPr>
            <w:r>
              <w:rPr>
                <w:rFonts w:hint="eastAsia" w:ascii="仿宋" w:hAnsi="仿宋" w:eastAsia="仿宋" w:cs="仿宋"/>
                <w:color w:val="000000"/>
                <w:sz w:val="24"/>
                <w:lang w:bidi="ar-SA"/>
              </w:rPr>
              <w:t xml:space="preserve">手机号</w:t>
            </w:r>
            <w:r>
              <w:rPr>
                <w:rFonts w:hint="eastAsia" w:ascii="仿宋" w:hAnsi="仿宋" w:eastAsia="仿宋" w:cs="仿宋"/>
                <w:color w:val="000000"/>
                <w:sz w:val="24"/>
                <w:lang w:bidi="ar-SA"/>
              </w:rPr>
            </w:r>
            <w:r/>
          </w:p>
        </w:tc>
        <w:tc>
          <w:tcPr>
            <w:gridSpan w:val="2"/>
            <w:tcW w:w="2580" w:type="dxa"/>
            <w:vAlign w:val="center"/>
            <w:textDirection w:val="lrTb"/>
            <w:noWrap w:val="false"/>
          </w:tcPr>
          <w:p>
            <w:pPr>
              <w:pStyle w:val="1008"/>
              <w:jc w:val="center"/>
              <w:widowControl/>
              <w:rPr>
                <w:rFonts w:hint="eastAsia" w:ascii="仿宋" w:hAnsi="仿宋" w:eastAsia="仿宋" w:cs="仿宋"/>
                <w:color w:val="000000"/>
                <w:sz w:val="24"/>
                <w:lang w:bidi="ar-SA"/>
              </w:rPr>
            </w:pPr>
            <w:r>
              <w:rPr>
                <w:rFonts w:hint="eastAsia" w:ascii="仿宋" w:hAnsi="仿宋" w:eastAsia="仿宋" w:cs="仿宋"/>
                <w:color w:val="000000"/>
                <w:sz w:val="24"/>
                <w:lang w:bidi="ar-SA"/>
              </w:rPr>
            </w:r>
            <w:r/>
          </w:p>
        </w:tc>
        <w:tc>
          <w:tcPr>
            <w:tcW w:w="1905" w:type="dxa"/>
            <w:vAlign w:val="center"/>
            <w:textDirection w:val="lrTb"/>
            <w:noWrap w:val="false"/>
          </w:tcPr>
          <w:p>
            <w:pPr>
              <w:pStyle w:val="1008"/>
              <w:jc w:val="center"/>
              <w:widowControl/>
              <w:rPr>
                <w:rFonts w:hint="eastAsia" w:ascii="仿宋" w:hAnsi="仿宋" w:eastAsia="仿宋" w:cs="仿宋"/>
                <w:color w:val="000000"/>
                <w:sz w:val="24"/>
                <w:lang w:bidi="ar-SA"/>
              </w:rPr>
            </w:pPr>
            <w:r>
              <w:rPr>
                <w:rFonts w:hint="eastAsia" w:ascii="仿宋" w:hAnsi="仿宋" w:eastAsia="仿宋" w:cs="仿宋"/>
                <w:color w:val="000000"/>
                <w:sz w:val="24"/>
                <w:lang w:bidi="ar-SA"/>
              </w:rPr>
              <w:t xml:space="preserve">网址</w:t>
            </w:r>
            <w:r>
              <w:rPr>
                <w:rFonts w:hint="eastAsia" w:ascii="仿宋" w:hAnsi="仿宋" w:eastAsia="仿宋" w:cs="仿宋"/>
                <w:color w:val="000000"/>
                <w:sz w:val="24"/>
                <w:lang w:bidi="ar-SA"/>
              </w:rPr>
            </w:r>
            <w:r/>
          </w:p>
        </w:tc>
        <w:tc>
          <w:tcPr>
            <w:gridSpan w:val="2"/>
            <w:tcW w:w="3250" w:type="dxa"/>
            <w:vAlign w:val="center"/>
            <w:textDirection w:val="lrTb"/>
            <w:noWrap w:val="false"/>
          </w:tcPr>
          <w:p>
            <w:pPr>
              <w:pStyle w:val="1008"/>
              <w:jc w:val="center"/>
              <w:widowControl/>
              <w:rPr>
                <w:rFonts w:hint="eastAsia" w:ascii="仿宋" w:hAnsi="仿宋" w:eastAsia="仿宋" w:cs="仿宋"/>
                <w:color w:val="000000"/>
                <w:sz w:val="24"/>
                <w:lang w:bidi="ar-SA"/>
              </w:rPr>
            </w:pPr>
            <w:r>
              <w:rPr>
                <w:rFonts w:hint="eastAsia" w:ascii="仿宋" w:hAnsi="仿宋" w:eastAsia="仿宋" w:cs="仿宋"/>
                <w:color w:val="000000"/>
                <w:sz w:val="24"/>
                <w:lang w:bidi="ar-SA"/>
              </w:rPr>
            </w:r>
            <w:r/>
          </w:p>
        </w:tc>
      </w:tr>
      <w:tr>
        <w:trPr>
          <w:trHeight w:val="622"/>
        </w:trPr>
        <w:tc>
          <w:tcPr>
            <w:tcW w:w="1305" w:type="dxa"/>
            <w:vAlign w:val="center"/>
            <w:textDirection w:val="lrTb"/>
            <w:noWrap w:val="false"/>
          </w:tcPr>
          <w:p>
            <w:pPr>
              <w:pStyle w:val="1008"/>
              <w:jc w:val="center"/>
              <w:widowControl/>
              <w:rPr>
                <w:rFonts w:hint="eastAsia" w:ascii="仿宋" w:hAnsi="仿宋" w:eastAsia="仿宋" w:cs="仿宋"/>
                <w:color w:val="000000"/>
                <w:sz w:val="24"/>
                <w:lang w:val="en-US" w:eastAsia="en-US" w:bidi="ar-SA"/>
              </w:rPr>
            </w:pPr>
            <w:r>
              <w:rPr>
                <w:rFonts w:hint="eastAsia" w:ascii="仿宋" w:hAnsi="仿宋" w:eastAsia="仿宋" w:cs="仿宋"/>
                <w:color w:val="000000"/>
                <w:sz w:val="24"/>
                <w:lang w:bidi="ar-SA"/>
              </w:rPr>
              <w:t xml:space="preserve">投标人</w:t>
            </w:r>
            <w:r>
              <w:rPr>
                <w:rFonts w:hint="eastAsia" w:ascii="仿宋" w:hAnsi="仿宋" w:eastAsia="仿宋" w:cs="仿宋"/>
                <w:color w:val="000000"/>
                <w:sz w:val="24"/>
                <w:lang w:val="en-US" w:eastAsia="en-US" w:bidi="ar-SA"/>
              </w:rPr>
              <w:t xml:space="preserve">经</w:t>
            </w:r>
            <w:r>
              <w:rPr>
                <w:rFonts w:hint="eastAsia" w:ascii="仿宋" w:hAnsi="仿宋" w:eastAsia="仿宋" w:cs="仿宋"/>
                <w:color w:val="000000"/>
                <w:sz w:val="24"/>
                <w:lang w:val="en-US" w:eastAsia="en-US" w:bidi="ar-SA"/>
              </w:rPr>
            </w:r>
            <w:r/>
          </w:p>
          <w:p>
            <w:pPr>
              <w:pStyle w:val="1008"/>
              <w:jc w:val="center"/>
              <w:widowControl/>
              <w:rPr>
                <w:rFonts w:hint="eastAsia" w:ascii="仿宋" w:hAnsi="仿宋" w:eastAsia="仿宋" w:cs="仿宋"/>
                <w:color w:val="000000"/>
                <w:sz w:val="24"/>
                <w:lang w:bidi="ar-SA"/>
              </w:rPr>
            </w:pPr>
            <w:r>
              <w:rPr>
                <w:rFonts w:hint="eastAsia" w:ascii="仿宋" w:hAnsi="仿宋" w:eastAsia="仿宋" w:cs="仿宋"/>
                <w:color w:val="000000"/>
                <w:sz w:val="24"/>
                <w:lang w:val="en-US" w:eastAsia="en-US" w:bidi="ar-SA"/>
              </w:rPr>
              <w:t xml:space="preserve">营</w:t>
            </w:r>
            <w:r>
              <w:rPr>
                <w:rFonts w:hint="eastAsia" w:ascii="仿宋" w:hAnsi="仿宋" w:eastAsia="仿宋" w:cs="仿宋"/>
                <w:color w:val="000000"/>
                <w:sz w:val="24"/>
                <w:lang w:bidi="ar-SA"/>
              </w:rPr>
              <w:t xml:space="preserve">范围</w:t>
            </w:r>
            <w:r>
              <w:rPr>
                <w:rFonts w:hint="eastAsia" w:ascii="仿宋" w:hAnsi="仿宋" w:eastAsia="仿宋" w:cs="仿宋"/>
                <w:color w:val="000000"/>
                <w:sz w:val="24"/>
                <w:lang w:bidi="ar-SA"/>
              </w:rPr>
            </w:r>
            <w:r/>
          </w:p>
        </w:tc>
        <w:tc>
          <w:tcPr>
            <w:gridSpan w:val="5"/>
            <w:tcW w:w="7735" w:type="dxa"/>
            <w:vAlign w:val="center"/>
            <w:textDirection w:val="lrTb"/>
            <w:noWrap w:val="false"/>
          </w:tcPr>
          <w:p>
            <w:pPr>
              <w:pStyle w:val="1008"/>
              <w:jc w:val="center"/>
              <w:widowControl/>
              <w:rPr>
                <w:rFonts w:hint="eastAsia" w:ascii="仿宋" w:hAnsi="仿宋" w:eastAsia="仿宋" w:cs="仿宋"/>
                <w:color w:val="000000"/>
                <w:sz w:val="24"/>
                <w:lang w:bidi="ar-SA"/>
              </w:rPr>
            </w:pPr>
            <w:r>
              <w:rPr>
                <w:rFonts w:hint="eastAsia" w:ascii="仿宋" w:hAnsi="仿宋" w:eastAsia="仿宋" w:cs="仿宋"/>
                <w:color w:val="000000"/>
                <w:sz w:val="24"/>
                <w:lang w:bidi="ar-SA"/>
              </w:rPr>
            </w:r>
            <w:r/>
          </w:p>
        </w:tc>
      </w:tr>
      <w:tr>
        <w:trPr>
          <w:trHeight w:val="3194"/>
        </w:trPr>
        <w:tc>
          <w:tcPr>
            <w:gridSpan w:val="6"/>
            <w:tcW w:w="9040" w:type="dxa"/>
            <w:vAlign w:val="center"/>
            <w:textDirection w:val="lrTb"/>
            <w:noWrap w:val="false"/>
          </w:tcPr>
          <w:p>
            <w:pPr>
              <w:pStyle w:val="1008"/>
              <w:jc w:val="center"/>
              <w:spacing w:line="480" w:lineRule="exact"/>
              <w:widowControl/>
              <w:rPr>
                <w:rFonts w:hint="eastAsia" w:ascii="仿宋" w:hAnsi="仿宋" w:eastAsia="仿宋" w:cs="仿宋"/>
                <w:color w:val="000000"/>
                <w:sz w:val="24"/>
                <w:lang w:bidi="ar-SA"/>
              </w:rPr>
            </w:pPr>
            <w:r>
              <w:rPr>
                <w:rFonts w:hint="eastAsia" w:ascii="仿宋" w:hAnsi="仿宋" w:eastAsia="仿宋" w:cs="仿宋"/>
                <w:color w:val="000000"/>
                <w:sz w:val="24"/>
                <w:lang w:bidi="ar-SA"/>
              </w:rPr>
              <w:t xml:space="preserve">企业概况</w:t>
            </w:r>
            <w:r>
              <w:rPr>
                <w:rFonts w:hint="eastAsia" w:ascii="仿宋" w:hAnsi="仿宋" w:eastAsia="仿宋" w:cs="仿宋"/>
                <w:color w:val="000000"/>
                <w:sz w:val="24"/>
                <w:lang w:bidi="ar-SA"/>
              </w:rPr>
            </w:r>
            <w:r/>
          </w:p>
          <w:p>
            <w:pPr>
              <w:pStyle w:val="1008"/>
              <w:jc w:val="center"/>
              <w:spacing w:line="480" w:lineRule="exact"/>
              <w:widowControl/>
              <w:rPr>
                <w:rFonts w:hint="eastAsia" w:ascii="仿宋" w:hAnsi="仿宋" w:eastAsia="仿宋" w:cs="仿宋"/>
                <w:color w:val="000000"/>
                <w:sz w:val="24"/>
                <w:lang w:bidi="ar-SA"/>
              </w:rPr>
            </w:pPr>
            <w:r>
              <w:rPr>
                <w:rFonts w:hint="eastAsia" w:ascii="仿宋" w:hAnsi="仿宋" w:eastAsia="仿宋" w:cs="仿宋"/>
                <w:color w:val="000000"/>
                <w:sz w:val="24"/>
                <w:lang w:bidi="ar-SA"/>
              </w:rPr>
            </w:r>
            <w:r/>
          </w:p>
          <w:p>
            <w:pPr>
              <w:pStyle w:val="1008"/>
              <w:jc w:val="both"/>
              <w:spacing w:line="480" w:lineRule="exact"/>
              <w:widowControl/>
              <w:rPr>
                <w:rFonts w:hint="eastAsia" w:ascii="仿宋" w:hAnsi="仿宋" w:eastAsia="仿宋" w:cs="仿宋"/>
                <w:color w:val="000000"/>
                <w:sz w:val="24"/>
                <w:lang w:bidi="ar-SA"/>
              </w:rPr>
            </w:pPr>
            <w:r>
              <w:rPr>
                <w:rFonts w:hint="eastAsia" w:ascii="仿宋" w:hAnsi="仿宋" w:eastAsia="仿宋" w:cs="仿宋"/>
                <w:color w:val="000000"/>
                <w:sz w:val="24"/>
                <w:lang w:bidi="ar-SA"/>
              </w:rPr>
            </w:r>
            <w:r/>
          </w:p>
          <w:p>
            <w:pPr>
              <w:pStyle w:val="1008"/>
              <w:jc w:val="center"/>
              <w:spacing w:line="480" w:lineRule="exact"/>
              <w:widowControl/>
              <w:rPr>
                <w:rFonts w:hint="eastAsia" w:ascii="仿宋" w:hAnsi="仿宋" w:eastAsia="仿宋" w:cs="仿宋"/>
                <w:color w:val="000000"/>
                <w:sz w:val="24"/>
                <w:lang w:bidi="ar-SA"/>
              </w:rPr>
            </w:pPr>
            <w:r>
              <w:rPr>
                <w:rFonts w:hint="eastAsia" w:ascii="仿宋" w:hAnsi="仿宋" w:eastAsia="仿宋" w:cs="仿宋"/>
                <w:color w:val="000000"/>
                <w:sz w:val="24"/>
                <w:lang w:bidi="ar-SA"/>
              </w:rPr>
            </w:r>
            <w:r/>
          </w:p>
          <w:p>
            <w:pPr>
              <w:pStyle w:val="1008"/>
              <w:jc w:val="center"/>
              <w:spacing w:line="480" w:lineRule="exact"/>
              <w:widowControl/>
              <w:rPr>
                <w:rFonts w:hint="eastAsia" w:ascii="仿宋" w:hAnsi="仿宋" w:eastAsia="仿宋" w:cs="仿宋"/>
                <w:color w:val="000000"/>
                <w:sz w:val="24"/>
                <w:lang w:bidi="ar-SA"/>
              </w:rPr>
            </w:pPr>
            <w:r>
              <w:rPr>
                <w:rFonts w:hint="eastAsia" w:ascii="仿宋" w:hAnsi="仿宋" w:eastAsia="仿宋" w:cs="仿宋"/>
                <w:color w:val="000000"/>
                <w:sz w:val="24"/>
                <w:lang w:bidi="ar-SA"/>
              </w:rPr>
            </w:r>
            <w:r/>
          </w:p>
          <w:p>
            <w:pPr>
              <w:pStyle w:val="1008"/>
              <w:jc w:val="center"/>
              <w:spacing w:line="480" w:lineRule="exact"/>
              <w:widowControl/>
              <w:rPr>
                <w:rFonts w:hint="eastAsia" w:ascii="仿宋" w:hAnsi="仿宋" w:eastAsia="仿宋" w:cs="仿宋"/>
                <w:color w:val="000000"/>
                <w:sz w:val="24"/>
                <w:lang w:bidi="ar-SA"/>
              </w:rPr>
            </w:pPr>
            <w:r>
              <w:rPr>
                <w:rFonts w:hint="eastAsia" w:ascii="仿宋" w:hAnsi="仿宋" w:eastAsia="仿宋" w:cs="仿宋"/>
                <w:color w:val="000000"/>
                <w:sz w:val="24"/>
                <w:lang w:bidi="ar-SA"/>
              </w:rPr>
            </w:r>
            <w:r/>
          </w:p>
        </w:tc>
      </w:tr>
      <w:tr>
        <w:trPr>
          <w:trHeight w:val="3393"/>
        </w:trPr>
        <w:tc>
          <w:tcPr>
            <w:gridSpan w:val="6"/>
            <w:tcW w:w="9040" w:type="dxa"/>
            <w:vAlign w:val="center"/>
            <w:textDirection w:val="lrTb"/>
            <w:noWrap w:val="false"/>
          </w:tcPr>
          <w:p>
            <w:pPr>
              <w:pStyle w:val="1008"/>
              <w:jc w:val="center"/>
              <w:spacing w:line="480" w:lineRule="exact"/>
              <w:widowControl/>
              <w:rPr>
                <w:rFonts w:hint="eastAsia" w:ascii="仿宋" w:hAnsi="仿宋" w:eastAsia="仿宋" w:cs="仿宋"/>
                <w:color w:val="000000"/>
                <w:sz w:val="24"/>
                <w:lang w:bidi="ar-SA"/>
              </w:rPr>
            </w:pPr>
            <w:r>
              <w:rPr>
                <w:rFonts w:hint="eastAsia" w:ascii="仿宋" w:hAnsi="仿宋" w:eastAsia="仿宋" w:cs="仿宋"/>
                <w:color w:val="000000"/>
                <w:sz w:val="24"/>
                <w:lang w:bidi="ar-SA"/>
              </w:rPr>
              <w:t xml:space="preserve">主要业绩</w:t>
            </w:r>
            <w:r>
              <w:rPr>
                <w:rFonts w:hint="eastAsia" w:ascii="仿宋" w:hAnsi="仿宋" w:eastAsia="仿宋" w:cs="仿宋"/>
                <w:color w:val="000000"/>
                <w:sz w:val="24"/>
                <w:lang w:bidi="ar-SA"/>
              </w:rPr>
            </w:r>
            <w:r/>
          </w:p>
          <w:p>
            <w:pPr>
              <w:pStyle w:val="1008"/>
              <w:jc w:val="center"/>
              <w:spacing w:line="480" w:lineRule="exact"/>
              <w:widowControl/>
              <w:rPr>
                <w:rFonts w:hint="eastAsia" w:ascii="仿宋" w:hAnsi="仿宋" w:eastAsia="仿宋" w:cs="仿宋"/>
                <w:color w:val="000000"/>
                <w:sz w:val="24"/>
                <w:lang w:bidi="ar-SA"/>
              </w:rPr>
            </w:pPr>
            <w:r>
              <w:rPr>
                <w:rFonts w:hint="eastAsia" w:ascii="仿宋" w:hAnsi="仿宋" w:eastAsia="仿宋" w:cs="仿宋"/>
                <w:color w:val="000000"/>
                <w:sz w:val="24"/>
                <w:lang w:bidi="ar-SA"/>
              </w:rPr>
            </w:r>
            <w:r/>
          </w:p>
          <w:p>
            <w:pPr>
              <w:pStyle w:val="1008"/>
              <w:jc w:val="center"/>
              <w:spacing w:line="480" w:lineRule="exact"/>
              <w:widowControl/>
              <w:rPr>
                <w:rFonts w:hint="eastAsia" w:ascii="仿宋" w:hAnsi="仿宋" w:eastAsia="仿宋" w:cs="仿宋"/>
                <w:color w:val="000000"/>
                <w:sz w:val="24"/>
                <w:lang w:bidi="ar-SA"/>
              </w:rPr>
            </w:pPr>
            <w:r>
              <w:rPr>
                <w:rFonts w:hint="eastAsia" w:ascii="仿宋" w:hAnsi="仿宋" w:eastAsia="仿宋" w:cs="仿宋"/>
                <w:color w:val="000000"/>
                <w:sz w:val="24"/>
                <w:lang w:bidi="ar-SA"/>
              </w:rPr>
            </w:r>
            <w:r/>
          </w:p>
          <w:p>
            <w:pPr>
              <w:pStyle w:val="1008"/>
              <w:jc w:val="both"/>
              <w:spacing w:line="480" w:lineRule="exact"/>
              <w:widowControl/>
              <w:rPr>
                <w:rFonts w:hint="eastAsia" w:ascii="仿宋" w:hAnsi="仿宋" w:eastAsia="仿宋" w:cs="仿宋"/>
                <w:color w:val="000000"/>
                <w:sz w:val="24"/>
                <w:lang w:bidi="ar-SA"/>
              </w:rPr>
            </w:pPr>
            <w:r>
              <w:rPr>
                <w:rFonts w:hint="eastAsia" w:ascii="仿宋" w:hAnsi="仿宋" w:eastAsia="仿宋" w:cs="仿宋"/>
                <w:color w:val="000000"/>
                <w:sz w:val="24"/>
                <w:lang w:bidi="ar-SA"/>
              </w:rPr>
            </w:r>
            <w:r/>
          </w:p>
          <w:p>
            <w:pPr>
              <w:pStyle w:val="1008"/>
              <w:jc w:val="center"/>
              <w:spacing w:line="480" w:lineRule="exact"/>
              <w:widowControl/>
              <w:rPr>
                <w:rFonts w:hint="eastAsia" w:ascii="仿宋" w:hAnsi="仿宋" w:eastAsia="仿宋" w:cs="仿宋"/>
                <w:color w:val="000000"/>
                <w:sz w:val="24"/>
                <w:lang w:bidi="ar-SA"/>
              </w:rPr>
            </w:pPr>
            <w:r>
              <w:rPr>
                <w:rFonts w:hint="eastAsia" w:ascii="仿宋" w:hAnsi="仿宋" w:eastAsia="仿宋" w:cs="仿宋"/>
                <w:color w:val="000000"/>
                <w:sz w:val="24"/>
                <w:lang w:bidi="ar-SA"/>
              </w:rPr>
            </w:r>
            <w:r/>
          </w:p>
          <w:p>
            <w:pPr>
              <w:pStyle w:val="1008"/>
              <w:spacing w:line="480" w:lineRule="exact"/>
              <w:widowControl/>
              <w:rPr>
                <w:rFonts w:hint="eastAsia" w:ascii="仿宋" w:hAnsi="仿宋" w:eastAsia="仿宋" w:cs="仿宋"/>
                <w:color w:val="000000"/>
                <w:sz w:val="24"/>
                <w:lang w:bidi="ar-SA"/>
              </w:rPr>
            </w:pPr>
            <w:r>
              <w:rPr>
                <w:rFonts w:hint="eastAsia" w:ascii="仿宋" w:hAnsi="仿宋" w:eastAsia="仿宋" w:cs="仿宋"/>
                <w:color w:val="000000"/>
                <w:sz w:val="24"/>
                <w:lang w:bidi="ar-SA"/>
              </w:rPr>
            </w:r>
            <w:r/>
          </w:p>
        </w:tc>
      </w:tr>
    </w:tbl>
    <w:p>
      <w:pPr>
        <w:pStyle w:val="1088"/>
        <w:rPr>
          <w:color w:val="000000"/>
          <w:sz w:val="28"/>
          <w:szCs w:val="28"/>
          <w:lang w:val="en-US" w:eastAsia="en-US" w:bidi="ar-SA"/>
        </w:rPr>
        <w:outlineLvl w:val="1"/>
      </w:pPr>
      <w:r>
        <w:rPr>
          <w:color w:val="000000"/>
        </w:rPr>
        <w:br w:type="page" w:clear="all"/>
      </w:r>
      <w:bookmarkStart w:id="207" w:name="_Toc29464"/>
      <w:r/>
      <w:bookmarkStart w:id="208" w:name="_Toc13918"/>
      <w:r/>
      <w:bookmarkStart w:id="209" w:name="_Toc1298"/>
      <w:r>
        <w:rPr>
          <w:color w:val="000000"/>
          <w:lang w:val="en-US"/>
        </w:rPr>
        <w:t xml:space="preserve">七</w:t>
      </w:r>
      <w:r>
        <w:rPr>
          <w:color w:val="000000"/>
          <w:lang w:val="en-US" w:eastAsia="en-US"/>
        </w:rPr>
        <w:t xml:space="preserve">、项目组人员配备表</w:t>
      </w:r>
      <w:bookmarkEnd w:id="207"/>
      <w:r/>
      <w:bookmarkEnd w:id="208"/>
      <w:r/>
      <w:bookmarkEnd w:id="209"/>
      <w:r>
        <w:rPr>
          <w:color w:val="000000"/>
          <w:sz w:val="28"/>
          <w:szCs w:val="28"/>
          <w:lang w:val="en-US" w:eastAsia="en-US" w:bidi="ar-SA"/>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4"/>
        <w:gridCol w:w="815"/>
        <w:gridCol w:w="818"/>
        <w:gridCol w:w="1450"/>
        <w:gridCol w:w="950"/>
        <w:gridCol w:w="867"/>
        <w:gridCol w:w="1183"/>
        <w:gridCol w:w="1433"/>
        <w:gridCol w:w="1732"/>
      </w:tblGrid>
      <w:tr>
        <w:trPr>
          <w:trHeight w:val="1047"/>
        </w:trPr>
        <w:tc>
          <w:tcPr>
            <w:gridSpan w:val="2"/>
            <w:tcW w:w="1529" w:type="dxa"/>
            <w:vAlign w:val="center"/>
            <w:textDirection w:val="lrTb"/>
            <w:noWrap w:val="false"/>
          </w:tcPr>
          <w:p>
            <w:pPr>
              <w:pStyle w:val="1008"/>
              <w:jc w:val="right"/>
              <w:rPr>
                <w:rFonts w:hint="eastAsia" w:ascii="仿宋" w:hAnsi="仿宋" w:eastAsia="仿宋" w:cs="仿宋"/>
                <w:color w:val="000000"/>
                <w:sz w:val="24"/>
                <w:lang w:val="en-US" w:eastAsia="en-US" w:bidi="ar-SA"/>
              </w:rPr>
            </w:pPr>
            <w:r>
              <w:rPr>
                <w:rFonts w:hint="eastAsia" w:ascii="仿宋" w:hAnsi="仿宋" w:eastAsia="仿宋" w:cs="仿宋"/>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-59689</wp:posOffset>
                      </wp:positionH>
                      <wp:positionV relativeFrom="paragraph">
                        <wp:posOffset>15875</wp:posOffset>
                      </wp:positionV>
                      <wp:extent cx="969645" cy="626745"/>
                      <wp:effectExtent l="0" t="0" r="0" b="0"/>
                      <wp:wrapNone/>
                      <wp:docPr id="12" name=""/>
                      <wp:cNvGraphicFramePr/>
                      <a:graphic xmlns:a="http://schemas.openxmlformats.org/drawingml/2006/main">
                        <a:graphicData uri="http://schemas.microsoft.com/office/word/2010/wordprocessingShape">
                          <wps:wsp>
                            <wps:cNvPr id="0" name=""/>
                            <wps:cNvSpPr/>
                            <wps:spPr bwMode="auto">
                              <a:xfrm>
                                <a:off x="0" y="0"/>
                                <a:ext cx="969645" cy="626745"/>
                              </a:xfrm>
                              <a:prstGeom prst="line">
                                <a:avLst/>
                              </a:prstGeom>
                              <a:no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58241;mso-wrap-distance-left:9.0pt;mso-wrap-distance-top:0.0pt;mso-wrap-distance-right:9.0pt;mso-wrap-distance-bottom:0.0pt;visibility:visible;" from="-4.7pt,1.2pt" to="71.7pt,50.6pt" filled="f" strokecolor="#000000"/>
                  </w:pict>
                </mc:Fallback>
              </mc:AlternateContent>
            </w:r>
            <w:r>
              <w:rPr>
                <w:rFonts w:hint="eastAsia" w:ascii="仿宋" w:hAnsi="仿宋" w:eastAsia="仿宋" w:cs="仿宋"/>
                <w:color w:val="000000"/>
                <w:sz w:val="24"/>
                <w:lang w:val="en-US" w:eastAsia="en-US" w:bidi="ar-SA"/>
              </w:rPr>
              <w:t xml:space="preserve">类别</w:t>
            </w:r>
            <w:r>
              <w:rPr>
                <w:rFonts w:hint="eastAsia" w:ascii="仿宋" w:hAnsi="仿宋" w:eastAsia="仿宋" w:cs="仿宋"/>
                <w:color w:val="000000"/>
                <w:sz w:val="24"/>
                <w:lang w:val="en-US" w:eastAsia="en-US" w:bidi="ar-SA"/>
              </w:rPr>
            </w:r>
            <w:r/>
          </w:p>
          <w:p>
            <w:pPr>
              <w:pStyle w:val="1008"/>
              <w:jc w:val="center"/>
              <w:rPr>
                <w:rFonts w:hint="eastAsia" w:ascii="仿宋" w:hAnsi="仿宋" w:eastAsia="仿宋" w:cs="仿宋"/>
                <w:color w:val="000000"/>
                <w:sz w:val="24"/>
                <w:lang w:val="en-US" w:eastAsia="en-US" w:bidi="ar-SA"/>
              </w:rPr>
            </w:pPr>
            <w:r>
              <w:rPr>
                <w:rFonts w:hint="eastAsia" w:ascii="仿宋" w:hAnsi="仿宋" w:eastAsia="仿宋" w:cs="仿宋"/>
                <w:color w:val="000000"/>
                <w:sz w:val="24"/>
                <w:lang w:val="en-US" w:eastAsia="en-US" w:bidi="ar-SA"/>
              </w:rPr>
            </w:r>
            <w:r/>
          </w:p>
          <w:p>
            <w:pPr>
              <w:pStyle w:val="1008"/>
              <w:ind w:firstLine="240"/>
              <w:jc w:val="both"/>
              <w:rPr>
                <w:rFonts w:hint="eastAsia" w:ascii="仿宋" w:hAnsi="仿宋" w:eastAsia="仿宋" w:cs="仿宋"/>
                <w:color w:val="000000"/>
                <w:sz w:val="24"/>
                <w:lang w:bidi="ar-SA"/>
              </w:rPr>
            </w:pPr>
            <w:r>
              <w:rPr>
                <w:rFonts w:hint="eastAsia" w:ascii="仿宋" w:hAnsi="仿宋" w:eastAsia="仿宋" w:cs="仿宋"/>
                <w:color w:val="000000"/>
                <w:sz w:val="24"/>
                <w:lang w:val="en-US" w:eastAsia="en-US" w:bidi="ar-SA"/>
              </w:rPr>
              <w:t xml:space="preserve">名称</w:t>
            </w:r>
            <w:r>
              <w:rPr>
                <w:rFonts w:hint="eastAsia" w:ascii="仿宋" w:hAnsi="仿宋" w:eastAsia="仿宋" w:cs="仿宋"/>
                <w:color w:val="000000"/>
                <w:sz w:val="24"/>
                <w:lang w:bidi="ar-SA"/>
              </w:rPr>
            </w:r>
            <w:r/>
          </w:p>
        </w:tc>
        <w:tc>
          <w:tcPr>
            <w:tcW w:w="818" w:type="dxa"/>
            <w:vAlign w:val="center"/>
            <w:textDirection w:val="lrTb"/>
            <w:noWrap w:val="false"/>
          </w:tcPr>
          <w:p>
            <w:pPr>
              <w:pStyle w:val="1008"/>
              <w:jc w:val="center"/>
              <w:rPr>
                <w:rFonts w:hint="eastAsia" w:ascii="仿宋" w:hAnsi="仿宋" w:eastAsia="仿宋" w:cs="仿宋"/>
                <w:color w:val="000000"/>
                <w:sz w:val="24"/>
                <w:lang w:val="en-US" w:bidi="ar-SA"/>
              </w:rPr>
            </w:pPr>
            <w:r>
              <w:rPr>
                <w:rFonts w:hint="eastAsia" w:ascii="仿宋" w:hAnsi="仿宋" w:eastAsia="仿宋" w:cs="仿宋"/>
                <w:color w:val="000000"/>
                <w:sz w:val="24"/>
                <w:lang w:val="en-US" w:bidi="ar-SA"/>
              </w:rPr>
              <w:t xml:space="preserve">姓名</w:t>
            </w:r>
            <w:r>
              <w:rPr>
                <w:rFonts w:hint="eastAsia" w:ascii="仿宋" w:hAnsi="仿宋" w:eastAsia="仿宋" w:cs="仿宋"/>
                <w:color w:val="000000"/>
                <w:sz w:val="24"/>
                <w:lang w:val="en-US" w:bidi="ar-SA"/>
              </w:rPr>
            </w:r>
            <w:r/>
          </w:p>
        </w:tc>
        <w:tc>
          <w:tcPr>
            <w:tcW w:w="1450" w:type="dxa"/>
            <w:vAlign w:val="center"/>
            <w:textDirection w:val="lrTb"/>
            <w:noWrap w:val="false"/>
          </w:tcPr>
          <w:p>
            <w:pPr>
              <w:pStyle w:val="1008"/>
              <w:jc w:val="center"/>
              <w:rPr>
                <w:rFonts w:hint="eastAsia" w:ascii="仿宋" w:hAnsi="仿宋" w:eastAsia="仿宋" w:cs="仿宋"/>
                <w:color w:val="000000"/>
                <w:sz w:val="24"/>
                <w:lang w:val="en-US" w:bidi="ar-SA"/>
              </w:rPr>
            </w:pPr>
            <w:r>
              <w:rPr>
                <w:rFonts w:hint="eastAsia" w:ascii="仿宋" w:hAnsi="仿宋" w:eastAsia="仿宋" w:cs="仿宋"/>
                <w:color w:val="000000"/>
                <w:sz w:val="24"/>
                <w:lang w:val="en-US" w:bidi="ar-SA"/>
              </w:rPr>
              <w:t xml:space="preserve">身份证号</w:t>
            </w:r>
            <w:r>
              <w:rPr>
                <w:rFonts w:hint="eastAsia" w:ascii="仿宋" w:hAnsi="仿宋" w:eastAsia="仿宋" w:cs="仿宋"/>
                <w:color w:val="000000"/>
                <w:sz w:val="24"/>
                <w:lang w:val="en-US" w:bidi="ar-SA"/>
              </w:rPr>
            </w:r>
            <w:r/>
          </w:p>
        </w:tc>
        <w:tc>
          <w:tcPr>
            <w:tcW w:w="950" w:type="dxa"/>
            <w:vAlign w:val="center"/>
            <w:textDirection w:val="lrTb"/>
            <w:noWrap w:val="false"/>
          </w:tcPr>
          <w:p>
            <w:pPr>
              <w:pStyle w:val="1008"/>
              <w:jc w:val="center"/>
              <w:rPr>
                <w:rFonts w:hint="eastAsia" w:ascii="仿宋" w:hAnsi="仿宋" w:eastAsia="仿宋" w:cs="仿宋"/>
                <w:color w:val="000000"/>
                <w:sz w:val="24"/>
                <w:lang w:val="en-US" w:bidi="ar-SA"/>
              </w:rPr>
            </w:pPr>
            <w:r>
              <w:rPr>
                <w:rFonts w:hint="eastAsia" w:ascii="仿宋" w:hAnsi="仿宋" w:eastAsia="仿宋" w:cs="仿宋"/>
                <w:color w:val="000000"/>
                <w:sz w:val="24"/>
                <w:lang w:bidi="ar-SA"/>
              </w:rPr>
              <w:t xml:space="preserve">专业技术职称</w:t>
            </w:r>
            <w:r>
              <w:rPr>
                <w:rFonts w:hint="eastAsia" w:ascii="仿宋" w:hAnsi="仿宋" w:eastAsia="仿宋" w:cs="仿宋"/>
                <w:color w:val="000000"/>
                <w:sz w:val="24"/>
                <w:lang w:val="en-US" w:bidi="ar-SA"/>
              </w:rPr>
            </w:r>
            <w:r/>
          </w:p>
        </w:tc>
        <w:tc>
          <w:tcPr>
            <w:tcW w:w="867" w:type="dxa"/>
            <w:vAlign w:val="center"/>
            <w:textDirection w:val="lrTb"/>
            <w:noWrap w:val="false"/>
          </w:tcPr>
          <w:p>
            <w:pPr>
              <w:pStyle w:val="1008"/>
              <w:jc w:val="center"/>
              <w:rPr>
                <w:rFonts w:hint="eastAsia" w:ascii="仿宋" w:hAnsi="仿宋" w:eastAsia="仿宋" w:cs="仿宋"/>
                <w:color w:val="000000"/>
                <w:sz w:val="24"/>
                <w:lang w:val="en-US" w:bidi="ar-SA"/>
              </w:rPr>
            </w:pPr>
            <w:r>
              <w:rPr>
                <w:rFonts w:hint="eastAsia" w:ascii="仿宋" w:hAnsi="仿宋" w:eastAsia="仿宋" w:cs="仿宋"/>
                <w:color w:val="000000"/>
                <w:sz w:val="24"/>
                <w:lang w:bidi="ar-SA"/>
              </w:rPr>
              <w:t xml:space="preserve">资格证书</w:t>
            </w:r>
            <w:r>
              <w:rPr>
                <w:rFonts w:hint="eastAsia" w:ascii="仿宋" w:hAnsi="仿宋" w:eastAsia="仿宋" w:cs="仿宋"/>
                <w:color w:val="000000"/>
                <w:sz w:val="24"/>
                <w:lang w:val="en-US" w:bidi="ar-SA"/>
              </w:rPr>
            </w:r>
            <w:r/>
          </w:p>
        </w:tc>
        <w:tc>
          <w:tcPr>
            <w:tcW w:w="1183" w:type="dxa"/>
            <w:vAlign w:val="center"/>
            <w:textDirection w:val="lrTb"/>
            <w:noWrap w:val="false"/>
          </w:tcPr>
          <w:p>
            <w:pPr>
              <w:pStyle w:val="1008"/>
              <w:jc w:val="center"/>
              <w:rPr>
                <w:rFonts w:hint="eastAsia" w:ascii="仿宋" w:hAnsi="仿宋" w:eastAsia="仿宋" w:cs="仿宋"/>
                <w:color w:val="000000"/>
                <w:sz w:val="24"/>
                <w:lang w:val="en-US" w:bidi="ar-SA"/>
              </w:rPr>
            </w:pPr>
            <w:r>
              <w:rPr>
                <w:rFonts w:hint="eastAsia" w:ascii="仿宋" w:hAnsi="仿宋" w:eastAsia="仿宋" w:cs="仿宋"/>
                <w:color w:val="000000"/>
                <w:sz w:val="24"/>
                <w:lang w:val="en-US" w:bidi="ar-SA"/>
              </w:rPr>
              <w:t xml:space="preserve">专业工作年限</w:t>
            </w:r>
            <w:r>
              <w:rPr>
                <w:rFonts w:hint="eastAsia" w:ascii="仿宋" w:hAnsi="仿宋" w:eastAsia="仿宋" w:cs="仿宋"/>
                <w:color w:val="000000"/>
                <w:sz w:val="24"/>
                <w:lang w:val="en-US" w:bidi="ar-SA"/>
              </w:rPr>
            </w:r>
            <w:r/>
          </w:p>
        </w:tc>
        <w:tc>
          <w:tcPr>
            <w:tcW w:w="1433" w:type="dxa"/>
            <w:vAlign w:val="center"/>
            <w:textDirection w:val="lrTb"/>
            <w:noWrap w:val="false"/>
          </w:tcPr>
          <w:p>
            <w:pPr>
              <w:pStyle w:val="1008"/>
              <w:jc w:val="center"/>
              <w:rPr>
                <w:rFonts w:hint="eastAsia" w:ascii="仿宋" w:hAnsi="仿宋" w:eastAsia="仿宋" w:cs="仿宋"/>
                <w:color w:val="000000"/>
                <w:sz w:val="24"/>
                <w:lang w:val="en-US" w:eastAsia="en-US" w:bidi="ar-SA"/>
              </w:rPr>
            </w:pPr>
            <w:r>
              <w:rPr>
                <w:rFonts w:hint="eastAsia" w:ascii="仿宋" w:hAnsi="仿宋" w:eastAsia="仿宋" w:cs="仿宋"/>
                <w:color w:val="000000"/>
                <w:sz w:val="24"/>
                <w:szCs w:val="24"/>
                <w:lang w:val="en-US" w:bidi="ar-SA"/>
              </w:rPr>
              <w:t xml:space="preserve">拟在本项目中的分工</w:t>
            </w:r>
            <w:r>
              <w:rPr>
                <w:rFonts w:hint="eastAsia" w:ascii="仿宋" w:hAnsi="仿宋" w:eastAsia="仿宋" w:cs="仿宋"/>
                <w:color w:val="000000"/>
                <w:sz w:val="24"/>
                <w:lang w:val="en-US" w:eastAsia="en-US" w:bidi="ar-SA"/>
              </w:rPr>
            </w:r>
            <w:r/>
          </w:p>
        </w:tc>
        <w:tc>
          <w:tcPr>
            <w:tcW w:w="1732" w:type="dxa"/>
            <w:vAlign w:val="center"/>
            <w:textDirection w:val="lrTb"/>
            <w:noWrap w:val="false"/>
          </w:tcPr>
          <w:p>
            <w:pPr>
              <w:pStyle w:val="1008"/>
              <w:jc w:val="center"/>
              <w:rPr>
                <w:rFonts w:hint="eastAsia" w:ascii="仿宋" w:hAnsi="仿宋" w:eastAsia="仿宋" w:cs="仿宋"/>
                <w:color w:val="000000"/>
                <w:sz w:val="24"/>
                <w:lang w:val="en-US" w:bidi="ar-SA"/>
              </w:rPr>
            </w:pPr>
            <w:r>
              <w:rPr>
                <w:rFonts w:hint="eastAsia" w:ascii="仿宋" w:hAnsi="仿宋" w:eastAsia="仿宋" w:cs="仿宋"/>
                <w:color w:val="000000"/>
                <w:sz w:val="24"/>
                <w:szCs w:val="24"/>
                <w:lang w:val="en-US" w:bidi="ar-SA"/>
              </w:rPr>
              <w:t xml:space="preserve">参与类似项目的工作经历</w:t>
            </w:r>
            <w:r>
              <w:rPr>
                <w:rFonts w:hint="eastAsia" w:ascii="仿宋" w:hAnsi="仿宋" w:eastAsia="仿宋" w:cs="仿宋"/>
                <w:color w:val="000000"/>
                <w:sz w:val="24"/>
                <w:lang w:val="en-US" w:bidi="ar-SA"/>
              </w:rPr>
            </w:r>
            <w:r/>
          </w:p>
        </w:tc>
      </w:tr>
      <w:tr>
        <w:trPr>
          <w:trHeight w:val="924"/>
        </w:trPr>
        <w:tc>
          <w:tcPr>
            <w:tcW w:w="714" w:type="dxa"/>
            <w:vAlign w:val="center"/>
            <w:vMerge w:val="restart"/>
            <w:textDirection w:val="lrTb"/>
            <w:noWrap w:val="false"/>
          </w:tcPr>
          <w:p>
            <w:pPr>
              <w:pStyle w:val="1008"/>
              <w:jc w:val="center"/>
              <w:rPr>
                <w:rFonts w:hint="eastAsia" w:ascii="仿宋" w:hAnsi="仿宋" w:eastAsia="仿宋" w:cs="仿宋"/>
                <w:color w:val="000000"/>
                <w:sz w:val="24"/>
                <w:lang w:val="en-US" w:bidi="ar-SA"/>
              </w:rPr>
            </w:pPr>
            <w:r>
              <w:rPr>
                <w:rFonts w:hint="eastAsia" w:ascii="仿宋" w:hAnsi="仿宋" w:eastAsia="仿宋" w:cs="仿宋"/>
                <w:color w:val="000000"/>
                <w:sz w:val="24"/>
                <w:lang w:val="en-US" w:bidi="ar-SA"/>
              </w:rPr>
              <w:t xml:space="preserve">服务团队</w:t>
            </w:r>
            <w:r>
              <w:rPr>
                <w:rFonts w:hint="eastAsia" w:ascii="仿宋" w:hAnsi="仿宋" w:eastAsia="仿宋" w:cs="仿宋"/>
                <w:color w:val="000000"/>
                <w:sz w:val="24"/>
                <w:lang w:val="en-US" w:bidi="ar-SA"/>
              </w:rPr>
            </w:r>
            <w:r/>
          </w:p>
        </w:tc>
        <w:tc>
          <w:tcPr>
            <w:tcW w:w="815" w:type="dxa"/>
            <w:vAlign w:val="center"/>
            <w:textDirection w:val="lrTb"/>
            <w:noWrap w:val="false"/>
          </w:tcPr>
          <w:p>
            <w:pPr>
              <w:pStyle w:val="1008"/>
              <w:jc w:val="center"/>
              <w:rPr>
                <w:rFonts w:hint="eastAsia" w:ascii="仿宋" w:hAnsi="仿宋" w:eastAsia="仿宋" w:cs="仿宋"/>
                <w:color w:val="000000"/>
                <w:sz w:val="24"/>
                <w:lang w:val="en-US" w:bidi="ar-SA"/>
              </w:rPr>
            </w:pPr>
            <w:r>
              <w:rPr>
                <w:rFonts w:hint="eastAsia" w:ascii="仿宋" w:hAnsi="仿宋" w:eastAsia="仿宋" w:cs="仿宋"/>
                <w:color w:val="000000"/>
                <w:sz w:val="24"/>
                <w:lang w:val="en-US" w:bidi="ar-SA"/>
              </w:rPr>
              <w:t xml:space="preserve">1</w:t>
            </w:r>
            <w:r>
              <w:rPr>
                <w:rFonts w:hint="eastAsia" w:ascii="仿宋" w:hAnsi="仿宋" w:eastAsia="仿宋" w:cs="仿宋"/>
                <w:color w:val="000000"/>
                <w:sz w:val="24"/>
                <w:lang w:val="en-US" w:bidi="ar-SA"/>
              </w:rPr>
            </w:r>
            <w:r/>
          </w:p>
        </w:tc>
        <w:tc>
          <w:tcPr>
            <w:tcW w:w="818" w:type="dxa"/>
            <w:vAlign w:val="center"/>
            <w:textDirection w:val="lrTb"/>
            <w:noWrap w:val="false"/>
          </w:tcPr>
          <w:p>
            <w:pPr>
              <w:pStyle w:val="1008"/>
              <w:jc w:val="center"/>
              <w:spacing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rPr>
            </w:r>
            <w:r/>
          </w:p>
        </w:tc>
        <w:tc>
          <w:tcPr>
            <w:tcW w:w="1450" w:type="dxa"/>
            <w:vAlign w:val="center"/>
            <w:textDirection w:val="lrTb"/>
            <w:noWrap w:val="false"/>
          </w:tcPr>
          <w:p>
            <w:pPr>
              <w:pStyle w:val="1008"/>
              <w:jc w:val="center"/>
              <w:spacing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rPr>
            </w:r>
            <w:r/>
          </w:p>
        </w:tc>
        <w:tc>
          <w:tcPr>
            <w:tcW w:w="950" w:type="dxa"/>
            <w:vAlign w:val="center"/>
            <w:textDirection w:val="lrTb"/>
            <w:noWrap w:val="false"/>
          </w:tcPr>
          <w:p>
            <w:pPr>
              <w:pStyle w:val="1008"/>
              <w:jc w:val="center"/>
              <w:rPr>
                <w:rFonts w:hint="eastAsia" w:ascii="仿宋" w:hAnsi="仿宋" w:eastAsia="仿宋" w:cs="仿宋"/>
                <w:color w:val="000000"/>
                <w:sz w:val="24"/>
                <w:lang w:bidi="ar-SA"/>
              </w:rPr>
            </w:pPr>
            <w:r>
              <w:rPr>
                <w:rFonts w:hint="eastAsia" w:ascii="仿宋" w:hAnsi="仿宋" w:eastAsia="仿宋" w:cs="仿宋"/>
                <w:color w:val="000000"/>
                <w:sz w:val="24"/>
                <w:lang w:bidi="ar-SA"/>
              </w:rPr>
            </w:r>
            <w:r/>
          </w:p>
        </w:tc>
        <w:tc>
          <w:tcPr>
            <w:tcW w:w="867" w:type="dxa"/>
            <w:vAlign w:val="center"/>
            <w:textDirection w:val="lrTb"/>
            <w:noWrap w:val="false"/>
          </w:tcPr>
          <w:p>
            <w:pPr>
              <w:pStyle w:val="1008"/>
              <w:jc w:val="center"/>
              <w:rPr>
                <w:rFonts w:hint="eastAsia" w:ascii="仿宋" w:hAnsi="仿宋" w:eastAsia="仿宋" w:cs="仿宋"/>
                <w:color w:val="000000"/>
                <w:sz w:val="24"/>
                <w:lang w:bidi="ar-SA"/>
              </w:rPr>
            </w:pPr>
            <w:r>
              <w:rPr>
                <w:rFonts w:hint="eastAsia" w:ascii="仿宋" w:hAnsi="仿宋" w:eastAsia="仿宋" w:cs="仿宋"/>
                <w:color w:val="000000"/>
                <w:sz w:val="24"/>
                <w:lang w:bidi="ar-SA"/>
              </w:rPr>
            </w:r>
            <w:r/>
          </w:p>
        </w:tc>
        <w:tc>
          <w:tcPr>
            <w:tcW w:w="1183" w:type="dxa"/>
            <w:vAlign w:val="center"/>
            <w:textDirection w:val="lrTb"/>
            <w:noWrap w:val="false"/>
          </w:tcPr>
          <w:p>
            <w:pPr>
              <w:pStyle w:val="1008"/>
              <w:jc w:val="center"/>
              <w:rPr>
                <w:rFonts w:hint="eastAsia" w:ascii="仿宋" w:hAnsi="仿宋" w:eastAsia="仿宋" w:cs="仿宋"/>
                <w:color w:val="000000"/>
                <w:sz w:val="24"/>
                <w:lang w:bidi="ar-SA"/>
              </w:rPr>
            </w:pPr>
            <w:r>
              <w:rPr>
                <w:rFonts w:hint="eastAsia" w:ascii="仿宋" w:hAnsi="仿宋" w:eastAsia="仿宋" w:cs="仿宋"/>
                <w:color w:val="000000"/>
                <w:sz w:val="24"/>
                <w:lang w:bidi="ar-SA"/>
              </w:rPr>
            </w:r>
            <w:r/>
          </w:p>
        </w:tc>
        <w:tc>
          <w:tcPr>
            <w:tcW w:w="1433" w:type="dxa"/>
            <w:vAlign w:val="center"/>
            <w:textDirection w:val="lrTb"/>
            <w:noWrap w:val="false"/>
          </w:tcPr>
          <w:p>
            <w:pPr>
              <w:pStyle w:val="1008"/>
              <w:jc w:val="center"/>
              <w:spacing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rPr>
            </w:r>
            <w:r/>
          </w:p>
        </w:tc>
        <w:tc>
          <w:tcPr>
            <w:tcW w:w="1732" w:type="dxa"/>
            <w:vAlign w:val="center"/>
            <w:textDirection w:val="lrTb"/>
            <w:noWrap w:val="false"/>
          </w:tcPr>
          <w:p>
            <w:pPr>
              <w:pStyle w:val="1008"/>
              <w:jc w:val="center"/>
              <w:spacing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rPr>
            </w:r>
            <w:r/>
          </w:p>
        </w:tc>
      </w:tr>
      <w:tr>
        <w:trPr>
          <w:trHeight w:val="924"/>
        </w:trPr>
        <w:tc>
          <w:tcPr>
            <w:tcW w:w="714" w:type="dxa"/>
            <w:vAlign w:val="center"/>
            <w:vMerge w:val="continue"/>
            <w:textDirection w:val="lrTb"/>
            <w:noWrap w:val="false"/>
          </w:tcPr>
          <w:p>
            <w:pPr>
              <w:pStyle w:val="1008"/>
              <w:rPr>
                <w:rFonts w:hint="eastAsia" w:ascii="仿宋" w:hAnsi="仿宋" w:eastAsia="仿宋" w:cs="仿宋"/>
                <w:color w:val="000000"/>
              </w:rPr>
            </w:pPr>
            <w:r>
              <w:rPr>
                <w:rFonts w:hint="eastAsia" w:ascii="仿宋" w:hAnsi="仿宋" w:eastAsia="仿宋" w:cs="仿宋"/>
                <w:color w:val="000000"/>
              </w:rPr>
            </w:r>
            <w:r/>
          </w:p>
        </w:tc>
        <w:tc>
          <w:tcPr>
            <w:tcW w:w="815" w:type="dxa"/>
            <w:vAlign w:val="center"/>
            <w:textDirection w:val="lrTb"/>
            <w:noWrap w:val="false"/>
          </w:tcPr>
          <w:p>
            <w:pPr>
              <w:pStyle w:val="1008"/>
              <w:jc w:val="center"/>
              <w:rPr>
                <w:rFonts w:hint="eastAsia" w:ascii="仿宋" w:hAnsi="仿宋" w:eastAsia="仿宋" w:cs="仿宋"/>
                <w:color w:val="000000"/>
                <w:sz w:val="24"/>
                <w:lang w:val="en-US" w:bidi="ar-SA"/>
              </w:rPr>
            </w:pPr>
            <w:r>
              <w:rPr>
                <w:rFonts w:hint="eastAsia" w:ascii="仿宋" w:hAnsi="仿宋" w:eastAsia="仿宋" w:cs="仿宋"/>
                <w:color w:val="000000"/>
                <w:sz w:val="24"/>
                <w:lang w:val="en-US" w:bidi="ar-SA"/>
              </w:rPr>
              <w:t xml:space="preserve">2</w:t>
            </w:r>
            <w:r>
              <w:rPr>
                <w:rFonts w:hint="eastAsia" w:ascii="仿宋" w:hAnsi="仿宋" w:eastAsia="仿宋" w:cs="仿宋"/>
                <w:color w:val="000000"/>
                <w:sz w:val="24"/>
                <w:lang w:val="en-US" w:bidi="ar-SA"/>
              </w:rPr>
            </w:r>
            <w:r/>
          </w:p>
        </w:tc>
        <w:tc>
          <w:tcPr>
            <w:tcW w:w="818" w:type="dxa"/>
            <w:vAlign w:val="center"/>
            <w:textDirection w:val="lrTb"/>
            <w:noWrap w:val="false"/>
          </w:tcPr>
          <w:p>
            <w:pPr>
              <w:pStyle w:val="1008"/>
              <w:jc w:val="center"/>
              <w:rPr>
                <w:rFonts w:hint="eastAsia" w:ascii="仿宋" w:hAnsi="仿宋" w:eastAsia="仿宋" w:cs="仿宋"/>
                <w:color w:val="000000"/>
                <w:sz w:val="24"/>
                <w:lang w:bidi="ar-SA"/>
              </w:rPr>
            </w:pPr>
            <w:r>
              <w:rPr>
                <w:rFonts w:hint="eastAsia" w:ascii="仿宋" w:hAnsi="仿宋" w:eastAsia="仿宋" w:cs="仿宋"/>
                <w:color w:val="000000"/>
                <w:sz w:val="24"/>
                <w:lang w:bidi="ar-SA"/>
              </w:rPr>
            </w:r>
            <w:r/>
          </w:p>
        </w:tc>
        <w:tc>
          <w:tcPr>
            <w:tcW w:w="1450" w:type="dxa"/>
            <w:vAlign w:val="center"/>
            <w:textDirection w:val="lrTb"/>
            <w:noWrap w:val="false"/>
          </w:tcPr>
          <w:p>
            <w:pPr>
              <w:pStyle w:val="1008"/>
              <w:jc w:val="center"/>
              <w:rPr>
                <w:rFonts w:hint="eastAsia" w:ascii="仿宋" w:hAnsi="仿宋" w:eastAsia="仿宋" w:cs="仿宋"/>
                <w:color w:val="000000"/>
                <w:sz w:val="24"/>
                <w:lang w:bidi="ar-SA"/>
              </w:rPr>
            </w:pPr>
            <w:r>
              <w:rPr>
                <w:rFonts w:hint="eastAsia" w:ascii="仿宋" w:hAnsi="仿宋" w:eastAsia="仿宋" w:cs="仿宋"/>
                <w:color w:val="000000"/>
                <w:sz w:val="24"/>
                <w:lang w:bidi="ar-SA"/>
              </w:rPr>
            </w:r>
            <w:r/>
          </w:p>
        </w:tc>
        <w:tc>
          <w:tcPr>
            <w:tcW w:w="950" w:type="dxa"/>
            <w:vAlign w:val="center"/>
            <w:textDirection w:val="lrTb"/>
            <w:noWrap w:val="false"/>
          </w:tcPr>
          <w:p>
            <w:pPr>
              <w:pStyle w:val="1008"/>
              <w:jc w:val="center"/>
              <w:rPr>
                <w:rFonts w:hint="eastAsia" w:ascii="仿宋" w:hAnsi="仿宋" w:eastAsia="仿宋" w:cs="仿宋"/>
                <w:color w:val="000000"/>
                <w:sz w:val="24"/>
                <w:lang w:bidi="ar-SA"/>
              </w:rPr>
            </w:pPr>
            <w:r>
              <w:rPr>
                <w:rFonts w:hint="eastAsia" w:ascii="仿宋" w:hAnsi="仿宋" w:eastAsia="仿宋" w:cs="仿宋"/>
                <w:color w:val="000000"/>
                <w:sz w:val="24"/>
                <w:lang w:bidi="ar-SA"/>
              </w:rPr>
            </w:r>
            <w:r/>
          </w:p>
        </w:tc>
        <w:tc>
          <w:tcPr>
            <w:tcW w:w="867" w:type="dxa"/>
            <w:vAlign w:val="center"/>
            <w:textDirection w:val="lrTb"/>
            <w:noWrap w:val="false"/>
          </w:tcPr>
          <w:p>
            <w:pPr>
              <w:pStyle w:val="1008"/>
              <w:jc w:val="center"/>
              <w:rPr>
                <w:rFonts w:hint="eastAsia" w:ascii="仿宋" w:hAnsi="仿宋" w:eastAsia="仿宋" w:cs="仿宋"/>
                <w:color w:val="000000"/>
                <w:sz w:val="24"/>
                <w:lang w:bidi="ar-SA"/>
              </w:rPr>
            </w:pPr>
            <w:r>
              <w:rPr>
                <w:rFonts w:hint="eastAsia" w:ascii="仿宋" w:hAnsi="仿宋" w:eastAsia="仿宋" w:cs="仿宋"/>
                <w:color w:val="000000"/>
                <w:sz w:val="24"/>
                <w:lang w:bidi="ar-SA"/>
              </w:rPr>
            </w:r>
            <w:r/>
          </w:p>
        </w:tc>
        <w:tc>
          <w:tcPr>
            <w:tcW w:w="1183" w:type="dxa"/>
            <w:vAlign w:val="center"/>
            <w:textDirection w:val="lrTb"/>
            <w:noWrap w:val="false"/>
          </w:tcPr>
          <w:p>
            <w:pPr>
              <w:pStyle w:val="1008"/>
              <w:jc w:val="center"/>
              <w:rPr>
                <w:rFonts w:hint="eastAsia" w:ascii="仿宋" w:hAnsi="仿宋" w:eastAsia="仿宋" w:cs="仿宋"/>
                <w:color w:val="000000"/>
                <w:sz w:val="24"/>
                <w:lang w:bidi="ar-SA"/>
              </w:rPr>
            </w:pPr>
            <w:r>
              <w:rPr>
                <w:rFonts w:hint="eastAsia" w:ascii="仿宋" w:hAnsi="仿宋" w:eastAsia="仿宋" w:cs="仿宋"/>
                <w:color w:val="000000"/>
                <w:sz w:val="24"/>
                <w:lang w:bidi="ar-SA"/>
              </w:rPr>
            </w:r>
            <w:r/>
          </w:p>
        </w:tc>
        <w:tc>
          <w:tcPr>
            <w:tcW w:w="1433" w:type="dxa"/>
            <w:vAlign w:val="center"/>
            <w:textDirection w:val="lrTb"/>
            <w:noWrap w:val="false"/>
          </w:tcPr>
          <w:p>
            <w:pPr>
              <w:pStyle w:val="1008"/>
              <w:jc w:val="center"/>
              <w:rPr>
                <w:rFonts w:hint="eastAsia" w:ascii="仿宋" w:hAnsi="仿宋" w:eastAsia="仿宋" w:cs="仿宋"/>
                <w:color w:val="000000"/>
                <w:sz w:val="24"/>
                <w:lang w:val="en-US" w:eastAsia="en-US" w:bidi="ar-SA"/>
              </w:rPr>
            </w:pPr>
            <w:r>
              <w:rPr>
                <w:rFonts w:hint="eastAsia" w:ascii="仿宋" w:hAnsi="仿宋" w:eastAsia="仿宋" w:cs="仿宋"/>
                <w:color w:val="000000"/>
                <w:sz w:val="24"/>
                <w:lang w:val="en-US" w:eastAsia="en-US" w:bidi="ar-SA"/>
              </w:rPr>
            </w:r>
            <w:r/>
          </w:p>
        </w:tc>
        <w:tc>
          <w:tcPr>
            <w:tcW w:w="1732" w:type="dxa"/>
            <w:vAlign w:val="center"/>
            <w:textDirection w:val="lrTb"/>
            <w:noWrap w:val="false"/>
          </w:tcPr>
          <w:p>
            <w:pPr>
              <w:pStyle w:val="1008"/>
              <w:jc w:val="center"/>
              <w:rPr>
                <w:rFonts w:hint="eastAsia" w:ascii="仿宋" w:hAnsi="仿宋" w:eastAsia="仿宋" w:cs="仿宋"/>
                <w:color w:val="000000"/>
                <w:sz w:val="24"/>
                <w:lang w:bidi="ar-SA"/>
              </w:rPr>
            </w:pPr>
            <w:r>
              <w:rPr>
                <w:rFonts w:hint="eastAsia" w:ascii="仿宋" w:hAnsi="仿宋" w:eastAsia="仿宋" w:cs="仿宋"/>
                <w:color w:val="000000"/>
                <w:sz w:val="24"/>
                <w:lang w:bidi="ar-SA"/>
              </w:rPr>
            </w:r>
            <w:r/>
          </w:p>
        </w:tc>
      </w:tr>
      <w:tr>
        <w:trPr>
          <w:trHeight w:val="924"/>
        </w:trPr>
        <w:tc>
          <w:tcPr>
            <w:tcW w:w="714" w:type="dxa"/>
            <w:vAlign w:val="center"/>
            <w:vMerge w:val="continue"/>
            <w:textDirection w:val="lrTb"/>
            <w:noWrap w:val="false"/>
          </w:tcPr>
          <w:p>
            <w:pPr>
              <w:pStyle w:val="1008"/>
              <w:rPr>
                <w:rFonts w:hint="eastAsia" w:ascii="仿宋" w:hAnsi="仿宋" w:eastAsia="仿宋" w:cs="仿宋"/>
                <w:color w:val="000000"/>
              </w:rPr>
            </w:pPr>
            <w:r>
              <w:rPr>
                <w:rFonts w:hint="eastAsia" w:ascii="仿宋" w:hAnsi="仿宋" w:eastAsia="仿宋" w:cs="仿宋"/>
                <w:color w:val="000000"/>
              </w:rPr>
            </w:r>
            <w:r/>
          </w:p>
        </w:tc>
        <w:tc>
          <w:tcPr>
            <w:tcW w:w="815" w:type="dxa"/>
            <w:vAlign w:val="center"/>
            <w:textDirection w:val="lrTb"/>
            <w:noWrap w:val="false"/>
          </w:tcPr>
          <w:p>
            <w:pPr>
              <w:pStyle w:val="1008"/>
              <w:jc w:val="center"/>
              <w:rPr>
                <w:rFonts w:hint="eastAsia" w:ascii="仿宋" w:hAnsi="仿宋" w:eastAsia="仿宋" w:cs="仿宋"/>
                <w:color w:val="000000"/>
                <w:sz w:val="24"/>
                <w:lang w:val="en-US" w:bidi="ar-SA"/>
              </w:rPr>
            </w:pPr>
            <w:r>
              <w:rPr>
                <w:rFonts w:hint="eastAsia" w:ascii="仿宋" w:hAnsi="仿宋" w:eastAsia="仿宋" w:cs="仿宋"/>
                <w:color w:val="000000"/>
                <w:sz w:val="24"/>
                <w:lang w:val="en-US" w:bidi="ar-SA"/>
              </w:rPr>
              <w:t xml:space="preserve">3</w:t>
            </w:r>
            <w:r>
              <w:rPr>
                <w:rFonts w:hint="eastAsia" w:ascii="仿宋" w:hAnsi="仿宋" w:eastAsia="仿宋" w:cs="仿宋"/>
                <w:color w:val="000000"/>
                <w:sz w:val="24"/>
                <w:lang w:val="en-US" w:bidi="ar-SA"/>
              </w:rPr>
            </w:r>
            <w:r/>
          </w:p>
        </w:tc>
        <w:tc>
          <w:tcPr>
            <w:tcW w:w="818" w:type="dxa"/>
            <w:vAlign w:val="center"/>
            <w:textDirection w:val="lrTb"/>
            <w:noWrap w:val="false"/>
          </w:tcPr>
          <w:p>
            <w:pPr>
              <w:pStyle w:val="1008"/>
              <w:jc w:val="center"/>
              <w:rPr>
                <w:rFonts w:hint="eastAsia" w:ascii="仿宋" w:hAnsi="仿宋" w:eastAsia="仿宋" w:cs="仿宋"/>
                <w:color w:val="000000"/>
                <w:sz w:val="24"/>
                <w:lang w:bidi="ar-SA"/>
              </w:rPr>
            </w:pPr>
            <w:r>
              <w:rPr>
                <w:rFonts w:hint="eastAsia" w:ascii="仿宋" w:hAnsi="仿宋" w:eastAsia="仿宋" w:cs="仿宋"/>
                <w:color w:val="000000"/>
                <w:sz w:val="24"/>
                <w:lang w:bidi="ar-SA"/>
              </w:rPr>
            </w:r>
            <w:r/>
          </w:p>
        </w:tc>
        <w:tc>
          <w:tcPr>
            <w:tcW w:w="1450" w:type="dxa"/>
            <w:vAlign w:val="center"/>
            <w:textDirection w:val="lrTb"/>
            <w:noWrap w:val="false"/>
          </w:tcPr>
          <w:p>
            <w:pPr>
              <w:pStyle w:val="1008"/>
              <w:jc w:val="center"/>
              <w:rPr>
                <w:rFonts w:hint="eastAsia" w:ascii="仿宋" w:hAnsi="仿宋" w:eastAsia="仿宋" w:cs="仿宋"/>
                <w:color w:val="000000"/>
                <w:sz w:val="24"/>
                <w:lang w:bidi="ar-SA"/>
              </w:rPr>
            </w:pPr>
            <w:r>
              <w:rPr>
                <w:rFonts w:hint="eastAsia" w:ascii="仿宋" w:hAnsi="仿宋" w:eastAsia="仿宋" w:cs="仿宋"/>
                <w:color w:val="000000"/>
                <w:sz w:val="24"/>
                <w:lang w:bidi="ar-SA"/>
              </w:rPr>
            </w:r>
            <w:r/>
          </w:p>
        </w:tc>
        <w:tc>
          <w:tcPr>
            <w:tcW w:w="950" w:type="dxa"/>
            <w:vAlign w:val="center"/>
            <w:textDirection w:val="lrTb"/>
            <w:noWrap w:val="false"/>
          </w:tcPr>
          <w:p>
            <w:pPr>
              <w:pStyle w:val="1008"/>
              <w:jc w:val="center"/>
              <w:rPr>
                <w:rFonts w:hint="eastAsia" w:ascii="仿宋" w:hAnsi="仿宋" w:eastAsia="仿宋" w:cs="仿宋"/>
                <w:color w:val="000000"/>
                <w:sz w:val="24"/>
                <w:lang w:bidi="ar-SA"/>
              </w:rPr>
            </w:pPr>
            <w:r>
              <w:rPr>
                <w:rFonts w:hint="eastAsia" w:ascii="仿宋" w:hAnsi="仿宋" w:eastAsia="仿宋" w:cs="仿宋"/>
                <w:color w:val="000000"/>
                <w:sz w:val="24"/>
                <w:lang w:bidi="ar-SA"/>
              </w:rPr>
            </w:r>
            <w:r/>
          </w:p>
        </w:tc>
        <w:tc>
          <w:tcPr>
            <w:tcW w:w="867" w:type="dxa"/>
            <w:vAlign w:val="center"/>
            <w:textDirection w:val="lrTb"/>
            <w:noWrap w:val="false"/>
          </w:tcPr>
          <w:p>
            <w:pPr>
              <w:pStyle w:val="1008"/>
              <w:jc w:val="center"/>
              <w:rPr>
                <w:rFonts w:hint="eastAsia" w:ascii="仿宋" w:hAnsi="仿宋" w:eastAsia="仿宋" w:cs="仿宋"/>
                <w:color w:val="000000"/>
                <w:sz w:val="24"/>
                <w:lang w:bidi="ar-SA"/>
              </w:rPr>
            </w:pPr>
            <w:r>
              <w:rPr>
                <w:rFonts w:hint="eastAsia" w:ascii="仿宋" w:hAnsi="仿宋" w:eastAsia="仿宋" w:cs="仿宋"/>
                <w:color w:val="000000"/>
                <w:sz w:val="24"/>
                <w:lang w:bidi="ar-SA"/>
              </w:rPr>
            </w:r>
            <w:r/>
          </w:p>
        </w:tc>
        <w:tc>
          <w:tcPr>
            <w:tcW w:w="1183" w:type="dxa"/>
            <w:vAlign w:val="center"/>
            <w:textDirection w:val="lrTb"/>
            <w:noWrap w:val="false"/>
          </w:tcPr>
          <w:p>
            <w:pPr>
              <w:pStyle w:val="1008"/>
              <w:jc w:val="center"/>
              <w:rPr>
                <w:rFonts w:hint="eastAsia" w:ascii="仿宋" w:hAnsi="仿宋" w:eastAsia="仿宋" w:cs="仿宋"/>
                <w:color w:val="000000"/>
                <w:sz w:val="24"/>
                <w:lang w:bidi="ar-SA"/>
              </w:rPr>
            </w:pPr>
            <w:r>
              <w:rPr>
                <w:rFonts w:hint="eastAsia" w:ascii="仿宋" w:hAnsi="仿宋" w:eastAsia="仿宋" w:cs="仿宋"/>
                <w:color w:val="000000"/>
                <w:sz w:val="24"/>
                <w:lang w:bidi="ar-SA"/>
              </w:rPr>
            </w:r>
            <w:r/>
          </w:p>
        </w:tc>
        <w:tc>
          <w:tcPr>
            <w:tcW w:w="1433" w:type="dxa"/>
            <w:vAlign w:val="center"/>
            <w:textDirection w:val="lrTb"/>
            <w:noWrap w:val="false"/>
          </w:tcPr>
          <w:p>
            <w:pPr>
              <w:pStyle w:val="1008"/>
              <w:jc w:val="center"/>
              <w:rPr>
                <w:rFonts w:hint="eastAsia" w:ascii="仿宋" w:hAnsi="仿宋" w:eastAsia="仿宋" w:cs="仿宋"/>
                <w:color w:val="000000"/>
                <w:sz w:val="24"/>
                <w:lang w:bidi="ar-SA"/>
              </w:rPr>
            </w:pPr>
            <w:r>
              <w:rPr>
                <w:rFonts w:hint="eastAsia" w:ascii="仿宋" w:hAnsi="仿宋" w:eastAsia="仿宋" w:cs="仿宋"/>
                <w:color w:val="000000"/>
                <w:sz w:val="24"/>
                <w:lang w:bidi="ar-SA"/>
              </w:rPr>
            </w:r>
            <w:r/>
          </w:p>
        </w:tc>
        <w:tc>
          <w:tcPr>
            <w:tcW w:w="1732" w:type="dxa"/>
            <w:vAlign w:val="center"/>
            <w:textDirection w:val="lrTb"/>
            <w:noWrap w:val="false"/>
          </w:tcPr>
          <w:p>
            <w:pPr>
              <w:pStyle w:val="1008"/>
              <w:jc w:val="center"/>
              <w:rPr>
                <w:rFonts w:hint="eastAsia" w:ascii="仿宋" w:hAnsi="仿宋" w:eastAsia="仿宋" w:cs="仿宋"/>
                <w:color w:val="000000"/>
                <w:sz w:val="24"/>
                <w:lang w:bidi="ar-SA"/>
              </w:rPr>
            </w:pPr>
            <w:r>
              <w:rPr>
                <w:rFonts w:hint="eastAsia" w:ascii="仿宋" w:hAnsi="仿宋" w:eastAsia="仿宋" w:cs="仿宋"/>
                <w:color w:val="000000"/>
                <w:sz w:val="24"/>
                <w:lang w:bidi="ar-SA"/>
              </w:rPr>
            </w:r>
            <w:r/>
          </w:p>
        </w:tc>
      </w:tr>
      <w:tr>
        <w:trPr>
          <w:trHeight w:val="924"/>
        </w:trPr>
        <w:tc>
          <w:tcPr>
            <w:tcW w:w="714" w:type="dxa"/>
            <w:vAlign w:val="center"/>
            <w:vMerge w:val="continue"/>
            <w:textDirection w:val="lrTb"/>
            <w:noWrap w:val="false"/>
          </w:tcPr>
          <w:p>
            <w:pPr>
              <w:pStyle w:val="1008"/>
              <w:rPr>
                <w:rFonts w:hint="eastAsia" w:ascii="仿宋" w:hAnsi="仿宋" w:eastAsia="仿宋" w:cs="仿宋"/>
                <w:color w:val="000000"/>
              </w:rPr>
            </w:pPr>
            <w:r>
              <w:rPr>
                <w:rFonts w:hint="eastAsia" w:ascii="仿宋" w:hAnsi="仿宋" w:eastAsia="仿宋" w:cs="仿宋"/>
                <w:color w:val="000000"/>
              </w:rPr>
            </w:r>
            <w:r/>
          </w:p>
        </w:tc>
        <w:tc>
          <w:tcPr>
            <w:tcW w:w="815" w:type="dxa"/>
            <w:vAlign w:val="center"/>
            <w:textDirection w:val="lrTb"/>
            <w:noWrap w:val="false"/>
          </w:tcPr>
          <w:p>
            <w:pPr>
              <w:pStyle w:val="1008"/>
              <w:jc w:val="center"/>
              <w:rPr>
                <w:rFonts w:hint="eastAsia" w:ascii="仿宋" w:hAnsi="仿宋" w:eastAsia="仿宋" w:cs="仿宋"/>
                <w:color w:val="000000"/>
                <w:sz w:val="24"/>
                <w:lang w:val="en-US" w:bidi="ar-SA"/>
              </w:rPr>
            </w:pPr>
            <w:r>
              <w:rPr>
                <w:rFonts w:hint="eastAsia" w:ascii="仿宋" w:hAnsi="仿宋" w:eastAsia="仿宋" w:cs="仿宋"/>
                <w:color w:val="000000"/>
                <w:sz w:val="24"/>
                <w:lang w:val="en-US" w:bidi="ar-SA"/>
              </w:rPr>
              <w:t xml:space="preserve">4</w:t>
            </w:r>
            <w:r>
              <w:rPr>
                <w:rFonts w:hint="eastAsia" w:ascii="仿宋" w:hAnsi="仿宋" w:eastAsia="仿宋" w:cs="仿宋"/>
                <w:color w:val="000000"/>
                <w:sz w:val="24"/>
                <w:lang w:val="en-US" w:bidi="ar-SA"/>
              </w:rPr>
            </w:r>
            <w:r/>
          </w:p>
        </w:tc>
        <w:tc>
          <w:tcPr>
            <w:tcW w:w="818" w:type="dxa"/>
            <w:vAlign w:val="center"/>
            <w:textDirection w:val="lrTb"/>
            <w:noWrap w:val="false"/>
          </w:tcPr>
          <w:p>
            <w:pPr>
              <w:pStyle w:val="1008"/>
              <w:jc w:val="center"/>
              <w:rPr>
                <w:rFonts w:hint="eastAsia" w:ascii="仿宋" w:hAnsi="仿宋" w:eastAsia="仿宋" w:cs="仿宋"/>
                <w:color w:val="000000"/>
                <w:sz w:val="24"/>
                <w:lang w:bidi="ar-SA"/>
              </w:rPr>
            </w:pPr>
            <w:r>
              <w:rPr>
                <w:rFonts w:hint="eastAsia" w:ascii="仿宋" w:hAnsi="仿宋" w:eastAsia="仿宋" w:cs="仿宋"/>
                <w:color w:val="000000"/>
                <w:sz w:val="24"/>
                <w:lang w:bidi="ar-SA"/>
              </w:rPr>
            </w:r>
            <w:r/>
          </w:p>
        </w:tc>
        <w:tc>
          <w:tcPr>
            <w:tcW w:w="1450" w:type="dxa"/>
            <w:vAlign w:val="center"/>
            <w:textDirection w:val="lrTb"/>
            <w:noWrap w:val="false"/>
          </w:tcPr>
          <w:p>
            <w:pPr>
              <w:pStyle w:val="1008"/>
              <w:jc w:val="center"/>
              <w:rPr>
                <w:rFonts w:hint="eastAsia" w:ascii="仿宋" w:hAnsi="仿宋" w:eastAsia="仿宋" w:cs="仿宋"/>
                <w:color w:val="000000"/>
                <w:sz w:val="24"/>
                <w:lang w:bidi="ar-SA"/>
              </w:rPr>
            </w:pPr>
            <w:r>
              <w:rPr>
                <w:rFonts w:hint="eastAsia" w:ascii="仿宋" w:hAnsi="仿宋" w:eastAsia="仿宋" w:cs="仿宋"/>
                <w:color w:val="000000"/>
                <w:sz w:val="24"/>
                <w:lang w:bidi="ar-SA"/>
              </w:rPr>
            </w:r>
            <w:r/>
          </w:p>
        </w:tc>
        <w:tc>
          <w:tcPr>
            <w:tcW w:w="950" w:type="dxa"/>
            <w:vAlign w:val="center"/>
            <w:textDirection w:val="lrTb"/>
            <w:noWrap w:val="false"/>
          </w:tcPr>
          <w:p>
            <w:pPr>
              <w:pStyle w:val="1008"/>
              <w:jc w:val="center"/>
              <w:rPr>
                <w:rFonts w:hint="eastAsia" w:ascii="仿宋" w:hAnsi="仿宋" w:eastAsia="仿宋" w:cs="仿宋"/>
                <w:color w:val="000000"/>
                <w:sz w:val="24"/>
                <w:lang w:bidi="ar-SA"/>
              </w:rPr>
            </w:pPr>
            <w:r>
              <w:rPr>
                <w:rFonts w:hint="eastAsia" w:ascii="仿宋" w:hAnsi="仿宋" w:eastAsia="仿宋" w:cs="仿宋"/>
                <w:color w:val="000000"/>
                <w:sz w:val="24"/>
                <w:lang w:bidi="ar-SA"/>
              </w:rPr>
            </w:r>
            <w:r/>
          </w:p>
        </w:tc>
        <w:tc>
          <w:tcPr>
            <w:tcW w:w="867" w:type="dxa"/>
            <w:vAlign w:val="center"/>
            <w:textDirection w:val="lrTb"/>
            <w:noWrap w:val="false"/>
          </w:tcPr>
          <w:p>
            <w:pPr>
              <w:pStyle w:val="1008"/>
              <w:jc w:val="center"/>
              <w:rPr>
                <w:rFonts w:hint="eastAsia" w:ascii="仿宋" w:hAnsi="仿宋" w:eastAsia="仿宋" w:cs="仿宋"/>
                <w:color w:val="000000"/>
                <w:sz w:val="24"/>
                <w:lang w:bidi="ar-SA"/>
              </w:rPr>
            </w:pPr>
            <w:r>
              <w:rPr>
                <w:rFonts w:hint="eastAsia" w:ascii="仿宋" w:hAnsi="仿宋" w:eastAsia="仿宋" w:cs="仿宋"/>
                <w:color w:val="000000"/>
                <w:sz w:val="24"/>
                <w:lang w:bidi="ar-SA"/>
              </w:rPr>
            </w:r>
            <w:r/>
          </w:p>
        </w:tc>
        <w:tc>
          <w:tcPr>
            <w:tcW w:w="1183" w:type="dxa"/>
            <w:vAlign w:val="center"/>
            <w:textDirection w:val="lrTb"/>
            <w:noWrap w:val="false"/>
          </w:tcPr>
          <w:p>
            <w:pPr>
              <w:pStyle w:val="1008"/>
              <w:jc w:val="center"/>
              <w:rPr>
                <w:rFonts w:hint="eastAsia" w:ascii="仿宋" w:hAnsi="仿宋" w:eastAsia="仿宋" w:cs="仿宋"/>
                <w:color w:val="000000"/>
                <w:sz w:val="24"/>
                <w:lang w:bidi="ar-SA"/>
              </w:rPr>
            </w:pPr>
            <w:r>
              <w:rPr>
                <w:rFonts w:hint="eastAsia" w:ascii="仿宋" w:hAnsi="仿宋" w:eastAsia="仿宋" w:cs="仿宋"/>
                <w:color w:val="000000"/>
                <w:sz w:val="24"/>
                <w:lang w:bidi="ar-SA"/>
              </w:rPr>
            </w:r>
            <w:r/>
          </w:p>
        </w:tc>
        <w:tc>
          <w:tcPr>
            <w:tcW w:w="1433" w:type="dxa"/>
            <w:vAlign w:val="center"/>
            <w:textDirection w:val="lrTb"/>
            <w:noWrap w:val="false"/>
          </w:tcPr>
          <w:p>
            <w:pPr>
              <w:pStyle w:val="1008"/>
              <w:jc w:val="center"/>
              <w:rPr>
                <w:rFonts w:hint="eastAsia" w:ascii="仿宋" w:hAnsi="仿宋" w:eastAsia="仿宋" w:cs="仿宋"/>
                <w:color w:val="000000"/>
                <w:sz w:val="24"/>
                <w:lang w:bidi="ar-SA"/>
              </w:rPr>
            </w:pPr>
            <w:r>
              <w:rPr>
                <w:rFonts w:hint="eastAsia" w:ascii="仿宋" w:hAnsi="仿宋" w:eastAsia="仿宋" w:cs="仿宋"/>
                <w:color w:val="000000"/>
                <w:sz w:val="24"/>
                <w:lang w:bidi="ar-SA"/>
              </w:rPr>
            </w:r>
            <w:r/>
          </w:p>
        </w:tc>
        <w:tc>
          <w:tcPr>
            <w:tcW w:w="1732" w:type="dxa"/>
            <w:vAlign w:val="center"/>
            <w:textDirection w:val="lrTb"/>
            <w:noWrap w:val="false"/>
          </w:tcPr>
          <w:p>
            <w:pPr>
              <w:pStyle w:val="1008"/>
              <w:jc w:val="center"/>
              <w:rPr>
                <w:rFonts w:hint="eastAsia" w:ascii="仿宋" w:hAnsi="仿宋" w:eastAsia="仿宋" w:cs="仿宋"/>
                <w:color w:val="000000"/>
                <w:sz w:val="24"/>
                <w:lang w:bidi="ar-SA"/>
              </w:rPr>
            </w:pPr>
            <w:r>
              <w:rPr>
                <w:rFonts w:hint="eastAsia" w:ascii="仿宋" w:hAnsi="仿宋" w:eastAsia="仿宋" w:cs="仿宋"/>
                <w:color w:val="000000"/>
                <w:sz w:val="24"/>
                <w:lang w:bidi="ar-SA"/>
              </w:rPr>
            </w:r>
            <w:r/>
          </w:p>
        </w:tc>
      </w:tr>
      <w:tr>
        <w:trPr>
          <w:trHeight w:val="924"/>
        </w:trPr>
        <w:tc>
          <w:tcPr>
            <w:tcW w:w="714" w:type="dxa"/>
            <w:vAlign w:val="center"/>
            <w:vMerge w:val="continue"/>
            <w:textDirection w:val="lrTb"/>
            <w:noWrap w:val="false"/>
          </w:tcPr>
          <w:p>
            <w:pPr>
              <w:pStyle w:val="1008"/>
              <w:rPr>
                <w:rFonts w:hint="eastAsia" w:ascii="仿宋" w:hAnsi="仿宋" w:eastAsia="仿宋" w:cs="仿宋"/>
                <w:color w:val="000000"/>
              </w:rPr>
            </w:pPr>
            <w:r>
              <w:rPr>
                <w:rFonts w:hint="eastAsia" w:ascii="仿宋" w:hAnsi="仿宋" w:eastAsia="仿宋" w:cs="仿宋"/>
                <w:color w:val="000000"/>
              </w:rPr>
            </w:r>
            <w:r/>
          </w:p>
        </w:tc>
        <w:tc>
          <w:tcPr>
            <w:tcW w:w="815" w:type="dxa"/>
            <w:vAlign w:val="center"/>
            <w:textDirection w:val="lrTb"/>
            <w:noWrap w:val="false"/>
          </w:tcPr>
          <w:p>
            <w:pPr>
              <w:pStyle w:val="1008"/>
              <w:jc w:val="center"/>
              <w:rPr>
                <w:rFonts w:hint="eastAsia" w:ascii="仿宋" w:hAnsi="仿宋" w:eastAsia="仿宋" w:cs="仿宋"/>
                <w:color w:val="000000"/>
                <w:sz w:val="24"/>
                <w:lang w:val="en-US" w:bidi="ar-SA"/>
              </w:rPr>
            </w:pPr>
            <w:r>
              <w:rPr>
                <w:rFonts w:hint="eastAsia" w:ascii="仿宋" w:hAnsi="仿宋" w:eastAsia="仿宋" w:cs="仿宋"/>
                <w:color w:val="000000"/>
                <w:sz w:val="24"/>
                <w:lang w:val="en-US" w:bidi="ar-SA"/>
              </w:rPr>
              <w:t xml:space="preserve">5</w:t>
            </w:r>
            <w:r>
              <w:rPr>
                <w:rFonts w:hint="eastAsia" w:ascii="仿宋" w:hAnsi="仿宋" w:eastAsia="仿宋" w:cs="仿宋"/>
                <w:color w:val="000000"/>
                <w:sz w:val="24"/>
                <w:lang w:val="en-US" w:bidi="ar-SA"/>
              </w:rPr>
            </w:r>
            <w:r/>
          </w:p>
        </w:tc>
        <w:tc>
          <w:tcPr>
            <w:tcW w:w="818" w:type="dxa"/>
            <w:vAlign w:val="center"/>
            <w:textDirection w:val="lrTb"/>
            <w:noWrap w:val="false"/>
          </w:tcPr>
          <w:p>
            <w:pPr>
              <w:pStyle w:val="1008"/>
              <w:jc w:val="center"/>
              <w:rPr>
                <w:rFonts w:hint="eastAsia" w:ascii="仿宋" w:hAnsi="仿宋" w:eastAsia="仿宋" w:cs="仿宋"/>
                <w:color w:val="000000"/>
                <w:sz w:val="24"/>
                <w:lang w:bidi="ar-SA"/>
              </w:rPr>
            </w:pPr>
            <w:r>
              <w:rPr>
                <w:rFonts w:hint="eastAsia" w:ascii="仿宋" w:hAnsi="仿宋" w:eastAsia="仿宋" w:cs="仿宋"/>
                <w:color w:val="000000"/>
                <w:sz w:val="24"/>
                <w:lang w:bidi="ar-SA"/>
              </w:rPr>
            </w:r>
            <w:r/>
          </w:p>
        </w:tc>
        <w:tc>
          <w:tcPr>
            <w:tcW w:w="1450" w:type="dxa"/>
            <w:vAlign w:val="center"/>
            <w:textDirection w:val="lrTb"/>
            <w:noWrap w:val="false"/>
          </w:tcPr>
          <w:p>
            <w:pPr>
              <w:pStyle w:val="1008"/>
              <w:jc w:val="center"/>
              <w:rPr>
                <w:rFonts w:hint="eastAsia" w:ascii="仿宋" w:hAnsi="仿宋" w:eastAsia="仿宋" w:cs="仿宋"/>
                <w:color w:val="000000"/>
                <w:sz w:val="24"/>
                <w:lang w:bidi="ar-SA"/>
              </w:rPr>
            </w:pPr>
            <w:r>
              <w:rPr>
                <w:rFonts w:hint="eastAsia" w:ascii="仿宋" w:hAnsi="仿宋" w:eastAsia="仿宋" w:cs="仿宋"/>
                <w:color w:val="000000"/>
                <w:sz w:val="24"/>
                <w:lang w:bidi="ar-SA"/>
              </w:rPr>
            </w:r>
            <w:r/>
          </w:p>
        </w:tc>
        <w:tc>
          <w:tcPr>
            <w:tcW w:w="950" w:type="dxa"/>
            <w:vAlign w:val="center"/>
            <w:textDirection w:val="lrTb"/>
            <w:noWrap w:val="false"/>
          </w:tcPr>
          <w:p>
            <w:pPr>
              <w:pStyle w:val="1008"/>
              <w:jc w:val="center"/>
              <w:rPr>
                <w:rFonts w:hint="eastAsia" w:ascii="仿宋" w:hAnsi="仿宋" w:eastAsia="仿宋" w:cs="仿宋"/>
                <w:color w:val="000000"/>
                <w:sz w:val="24"/>
                <w:lang w:bidi="ar-SA"/>
              </w:rPr>
            </w:pPr>
            <w:r>
              <w:rPr>
                <w:rFonts w:hint="eastAsia" w:ascii="仿宋" w:hAnsi="仿宋" w:eastAsia="仿宋" w:cs="仿宋"/>
                <w:color w:val="000000"/>
                <w:sz w:val="24"/>
                <w:lang w:bidi="ar-SA"/>
              </w:rPr>
            </w:r>
            <w:r/>
          </w:p>
        </w:tc>
        <w:tc>
          <w:tcPr>
            <w:tcW w:w="867" w:type="dxa"/>
            <w:vAlign w:val="center"/>
            <w:textDirection w:val="lrTb"/>
            <w:noWrap w:val="false"/>
          </w:tcPr>
          <w:p>
            <w:pPr>
              <w:pStyle w:val="1008"/>
              <w:jc w:val="center"/>
              <w:rPr>
                <w:rFonts w:hint="eastAsia" w:ascii="仿宋" w:hAnsi="仿宋" w:eastAsia="仿宋" w:cs="仿宋"/>
                <w:color w:val="000000"/>
                <w:sz w:val="24"/>
                <w:lang w:bidi="ar-SA"/>
              </w:rPr>
            </w:pPr>
            <w:r>
              <w:rPr>
                <w:rFonts w:hint="eastAsia" w:ascii="仿宋" w:hAnsi="仿宋" w:eastAsia="仿宋" w:cs="仿宋"/>
                <w:color w:val="000000"/>
                <w:sz w:val="24"/>
                <w:lang w:bidi="ar-SA"/>
              </w:rPr>
            </w:r>
            <w:r/>
          </w:p>
        </w:tc>
        <w:tc>
          <w:tcPr>
            <w:tcW w:w="1183" w:type="dxa"/>
            <w:vAlign w:val="center"/>
            <w:textDirection w:val="lrTb"/>
            <w:noWrap w:val="false"/>
          </w:tcPr>
          <w:p>
            <w:pPr>
              <w:pStyle w:val="1008"/>
              <w:jc w:val="center"/>
              <w:rPr>
                <w:rFonts w:hint="eastAsia" w:ascii="仿宋" w:hAnsi="仿宋" w:eastAsia="仿宋" w:cs="仿宋"/>
                <w:color w:val="000000"/>
                <w:sz w:val="24"/>
                <w:lang w:bidi="ar-SA"/>
              </w:rPr>
            </w:pPr>
            <w:r>
              <w:rPr>
                <w:rFonts w:hint="eastAsia" w:ascii="仿宋" w:hAnsi="仿宋" w:eastAsia="仿宋" w:cs="仿宋"/>
                <w:color w:val="000000"/>
                <w:sz w:val="24"/>
                <w:lang w:bidi="ar-SA"/>
              </w:rPr>
            </w:r>
            <w:r/>
          </w:p>
        </w:tc>
        <w:tc>
          <w:tcPr>
            <w:tcW w:w="1433" w:type="dxa"/>
            <w:vAlign w:val="center"/>
            <w:textDirection w:val="lrTb"/>
            <w:noWrap w:val="false"/>
          </w:tcPr>
          <w:p>
            <w:pPr>
              <w:pStyle w:val="1008"/>
              <w:jc w:val="center"/>
              <w:rPr>
                <w:rFonts w:hint="eastAsia" w:ascii="仿宋" w:hAnsi="仿宋" w:eastAsia="仿宋" w:cs="仿宋"/>
                <w:color w:val="000000"/>
                <w:sz w:val="24"/>
                <w:lang w:bidi="ar-SA"/>
              </w:rPr>
            </w:pPr>
            <w:r>
              <w:rPr>
                <w:rFonts w:hint="eastAsia" w:ascii="仿宋" w:hAnsi="仿宋" w:eastAsia="仿宋" w:cs="仿宋"/>
                <w:color w:val="000000"/>
                <w:sz w:val="24"/>
                <w:lang w:bidi="ar-SA"/>
              </w:rPr>
            </w:r>
            <w:r/>
          </w:p>
        </w:tc>
        <w:tc>
          <w:tcPr>
            <w:tcW w:w="1732" w:type="dxa"/>
            <w:vAlign w:val="center"/>
            <w:textDirection w:val="lrTb"/>
            <w:noWrap w:val="false"/>
          </w:tcPr>
          <w:p>
            <w:pPr>
              <w:pStyle w:val="1008"/>
              <w:jc w:val="center"/>
              <w:rPr>
                <w:rFonts w:hint="eastAsia" w:ascii="仿宋" w:hAnsi="仿宋" w:eastAsia="仿宋" w:cs="仿宋"/>
                <w:color w:val="000000"/>
                <w:sz w:val="24"/>
                <w:lang w:bidi="ar-SA"/>
              </w:rPr>
            </w:pPr>
            <w:r>
              <w:rPr>
                <w:rFonts w:hint="eastAsia" w:ascii="仿宋" w:hAnsi="仿宋" w:eastAsia="仿宋" w:cs="仿宋"/>
                <w:color w:val="000000"/>
                <w:sz w:val="24"/>
                <w:lang w:bidi="ar-SA"/>
              </w:rPr>
            </w:r>
            <w:r/>
          </w:p>
        </w:tc>
      </w:tr>
      <w:tr>
        <w:trPr>
          <w:trHeight w:val="924"/>
        </w:trPr>
        <w:tc>
          <w:tcPr>
            <w:tcW w:w="714" w:type="dxa"/>
            <w:vAlign w:val="center"/>
            <w:vMerge w:val="continue"/>
            <w:textDirection w:val="lrTb"/>
            <w:noWrap w:val="false"/>
          </w:tcPr>
          <w:p>
            <w:pPr>
              <w:pStyle w:val="1008"/>
              <w:rPr>
                <w:rFonts w:hint="eastAsia" w:ascii="仿宋" w:hAnsi="仿宋" w:eastAsia="仿宋" w:cs="仿宋"/>
                <w:color w:val="000000"/>
              </w:rPr>
            </w:pPr>
            <w:r>
              <w:rPr>
                <w:rFonts w:hint="eastAsia" w:ascii="仿宋" w:hAnsi="仿宋" w:eastAsia="仿宋" w:cs="仿宋"/>
                <w:color w:val="000000"/>
              </w:rPr>
            </w:r>
            <w:r/>
          </w:p>
        </w:tc>
        <w:tc>
          <w:tcPr>
            <w:tcW w:w="815" w:type="dxa"/>
            <w:vAlign w:val="center"/>
            <w:textDirection w:val="lrTb"/>
            <w:noWrap w:val="false"/>
          </w:tcPr>
          <w:p>
            <w:pPr>
              <w:pStyle w:val="1008"/>
              <w:jc w:val="center"/>
              <w:rPr>
                <w:rFonts w:hint="eastAsia" w:ascii="仿宋" w:hAnsi="仿宋" w:eastAsia="仿宋" w:cs="仿宋"/>
                <w:color w:val="000000"/>
                <w:lang w:val="en-US"/>
              </w:rPr>
            </w:pPr>
            <w:r>
              <w:rPr>
                <w:rFonts w:hint="eastAsia" w:ascii="仿宋" w:hAnsi="仿宋" w:eastAsia="仿宋" w:cs="仿宋"/>
                <w:color w:val="000000"/>
                <w:lang w:val="en-US"/>
              </w:rPr>
              <w:t xml:space="preserve">6</w:t>
            </w:r>
            <w:r>
              <w:rPr>
                <w:rFonts w:hint="eastAsia" w:ascii="仿宋" w:hAnsi="仿宋" w:eastAsia="仿宋" w:cs="仿宋"/>
                <w:color w:val="000000"/>
                <w:lang w:val="en-US"/>
              </w:rPr>
            </w:r>
            <w:r/>
          </w:p>
        </w:tc>
        <w:tc>
          <w:tcPr>
            <w:tcW w:w="818" w:type="dxa"/>
            <w:vAlign w:val="center"/>
            <w:textDirection w:val="lrTb"/>
            <w:noWrap w:val="false"/>
          </w:tcPr>
          <w:p>
            <w:pPr>
              <w:pStyle w:val="1008"/>
              <w:jc w:val="center"/>
              <w:rPr>
                <w:rFonts w:hint="eastAsia" w:ascii="仿宋" w:hAnsi="仿宋" w:eastAsia="仿宋" w:cs="仿宋"/>
                <w:color w:val="000000"/>
                <w:sz w:val="24"/>
                <w:lang w:bidi="ar-SA"/>
              </w:rPr>
            </w:pPr>
            <w:r>
              <w:rPr>
                <w:rFonts w:hint="eastAsia" w:ascii="仿宋" w:hAnsi="仿宋" w:eastAsia="仿宋" w:cs="仿宋"/>
                <w:color w:val="000000"/>
                <w:sz w:val="24"/>
                <w:lang w:bidi="ar-SA"/>
              </w:rPr>
            </w:r>
            <w:r/>
          </w:p>
        </w:tc>
        <w:tc>
          <w:tcPr>
            <w:tcW w:w="1450" w:type="dxa"/>
            <w:vAlign w:val="center"/>
            <w:textDirection w:val="lrTb"/>
            <w:noWrap w:val="false"/>
          </w:tcPr>
          <w:p>
            <w:pPr>
              <w:pStyle w:val="1008"/>
              <w:jc w:val="center"/>
              <w:rPr>
                <w:rFonts w:hint="eastAsia" w:ascii="仿宋" w:hAnsi="仿宋" w:eastAsia="仿宋" w:cs="仿宋"/>
                <w:color w:val="000000"/>
                <w:sz w:val="24"/>
                <w:lang w:bidi="ar-SA"/>
              </w:rPr>
            </w:pPr>
            <w:r>
              <w:rPr>
                <w:rFonts w:hint="eastAsia" w:ascii="仿宋" w:hAnsi="仿宋" w:eastAsia="仿宋" w:cs="仿宋"/>
                <w:color w:val="000000"/>
                <w:sz w:val="24"/>
                <w:lang w:bidi="ar-SA"/>
              </w:rPr>
            </w:r>
            <w:r/>
          </w:p>
        </w:tc>
        <w:tc>
          <w:tcPr>
            <w:tcW w:w="950" w:type="dxa"/>
            <w:vAlign w:val="center"/>
            <w:textDirection w:val="lrTb"/>
            <w:noWrap w:val="false"/>
          </w:tcPr>
          <w:p>
            <w:pPr>
              <w:pStyle w:val="1008"/>
              <w:jc w:val="center"/>
              <w:rPr>
                <w:rFonts w:hint="eastAsia" w:ascii="仿宋" w:hAnsi="仿宋" w:eastAsia="仿宋" w:cs="仿宋"/>
                <w:color w:val="000000"/>
                <w:sz w:val="24"/>
                <w:lang w:bidi="ar-SA"/>
              </w:rPr>
            </w:pPr>
            <w:r>
              <w:rPr>
                <w:rFonts w:hint="eastAsia" w:ascii="仿宋" w:hAnsi="仿宋" w:eastAsia="仿宋" w:cs="仿宋"/>
                <w:color w:val="000000"/>
                <w:sz w:val="24"/>
                <w:lang w:bidi="ar-SA"/>
              </w:rPr>
            </w:r>
            <w:r/>
          </w:p>
        </w:tc>
        <w:tc>
          <w:tcPr>
            <w:tcW w:w="867" w:type="dxa"/>
            <w:vAlign w:val="center"/>
            <w:textDirection w:val="lrTb"/>
            <w:noWrap w:val="false"/>
          </w:tcPr>
          <w:p>
            <w:pPr>
              <w:pStyle w:val="1008"/>
              <w:jc w:val="center"/>
              <w:rPr>
                <w:rFonts w:hint="eastAsia" w:ascii="仿宋" w:hAnsi="仿宋" w:eastAsia="仿宋" w:cs="仿宋"/>
                <w:color w:val="000000"/>
                <w:sz w:val="24"/>
                <w:lang w:bidi="ar-SA"/>
              </w:rPr>
            </w:pPr>
            <w:r>
              <w:rPr>
                <w:rFonts w:hint="eastAsia" w:ascii="仿宋" w:hAnsi="仿宋" w:eastAsia="仿宋" w:cs="仿宋"/>
                <w:color w:val="000000"/>
                <w:sz w:val="24"/>
                <w:lang w:bidi="ar-SA"/>
              </w:rPr>
            </w:r>
            <w:r/>
          </w:p>
        </w:tc>
        <w:tc>
          <w:tcPr>
            <w:tcW w:w="1183" w:type="dxa"/>
            <w:vAlign w:val="center"/>
            <w:textDirection w:val="lrTb"/>
            <w:noWrap w:val="false"/>
          </w:tcPr>
          <w:p>
            <w:pPr>
              <w:pStyle w:val="1008"/>
              <w:jc w:val="center"/>
              <w:rPr>
                <w:rFonts w:hint="eastAsia" w:ascii="仿宋" w:hAnsi="仿宋" w:eastAsia="仿宋" w:cs="仿宋"/>
                <w:color w:val="000000"/>
                <w:sz w:val="24"/>
                <w:lang w:bidi="ar-SA"/>
              </w:rPr>
            </w:pPr>
            <w:r>
              <w:rPr>
                <w:rFonts w:hint="eastAsia" w:ascii="仿宋" w:hAnsi="仿宋" w:eastAsia="仿宋" w:cs="仿宋"/>
                <w:color w:val="000000"/>
                <w:sz w:val="24"/>
                <w:lang w:bidi="ar-SA"/>
              </w:rPr>
            </w:r>
            <w:r/>
          </w:p>
        </w:tc>
        <w:tc>
          <w:tcPr>
            <w:tcW w:w="1433" w:type="dxa"/>
            <w:vAlign w:val="center"/>
            <w:textDirection w:val="lrTb"/>
            <w:noWrap w:val="false"/>
          </w:tcPr>
          <w:p>
            <w:pPr>
              <w:pStyle w:val="1008"/>
              <w:jc w:val="center"/>
              <w:rPr>
                <w:rFonts w:hint="eastAsia" w:ascii="仿宋" w:hAnsi="仿宋" w:eastAsia="仿宋" w:cs="仿宋"/>
                <w:color w:val="000000"/>
                <w:sz w:val="24"/>
                <w:lang w:bidi="ar-SA"/>
              </w:rPr>
            </w:pPr>
            <w:r>
              <w:rPr>
                <w:rFonts w:hint="eastAsia" w:ascii="仿宋" w:hAnsi="仿宋" w:eastAsia="仿宋" w:cs="仿宋"/>
                <w:color w:val="000000"/>
                <w:sz w:val="24"/>
                <w:lang w:bidi="ar-SA"/>
              </w:rPr>
            </w:r>
            <w:r/>
          </w:p>
        </w:tc>
        <w:tc>
          <w:tcPr>
            <w:tcW w:w="1732" w:type="dxa"/>
            <w:vAlign w:val="center"/>
            <w:textDirection w:val="lrTb"/>
            <w:noWrap w:val="false"/>
          </w:tcPr>
          <w:p>
            <w:pPr>
              <w:pStyle w:val="1008"/>
              <w:jc w:val="center"/>
              <w:rPr>
                <w:rFonts w:hint="eastAsia" w:ascii="仿宋" w:hAnsi="仿宋" w:eastAsia="仿宋" w:cs="仿宋"/>
                <w:color w:val="000000"/>
                <w:sz w:val="24"/>
                <w:lang w:bidi="ar-SA"/>
              </w:rPr>
            </w:pPr>
            <w:r>
              <w:rPr>
                <w:rFonts w:hint="eastAsia" w:ascii="仿宋" w:hAnsi="仿宋" w:eastAsia="仿宋" w:cs="仿宋"/>
                <w:color w:val="000000"/>
                <w:sz w:val="24"/>
                <w:lang w:bidi="ar-SA"/>
              </w:rPr>
            </w:r>
            <w:r/>
          </w:p>
        </w:tc>
      </w:tr>
      <w:tr>
        <w:trPr>
          <w:trHeight w:val="935"/>
        </w:trPr>
        <w:tc>
          <w:tcPr>
            <w:tcW w:w="714" w:type="dxa"/>
            <w:vAlign w:val="center"/>
            <w:vMerge w:val="continue"/>
            <w:textDirection w:val="lrTb"/>
            <w:noWrap w:val="false"/>
          </w:tcPr>
          <w:p>
            <w:pPr>
              <w:pStyle w:val="1008"/>
              <w:rPr>
                <w:rFonts w:hint="eastAsia" w:ascii="仿宋" w:hAnsi="仿宋" w:eastAsia="仿宋" w:cs="仿宋"/>
                <w:color w:val="000000"/>
              </w:rPr>
            </w:pPr>
            <w:r>
              <w:rPr>
                <w:rFonts w:hint="eastAsia" w:ascii="仿宋" w:hAnsi="仿宋" w:eastAsia="仿宋" w:cs="仿宋"/>
                <w:color w:val="000000"/>
              </w:rPr>
            </w:r>
            <w:r/>
          </w:p>
        </w:tc>
        <w:tc>
          <w:tcPr>
            <w:tcW w:w="815" w:type="dxa"/>
            <w:vAlign w:val="center"/>
            <w:textDirection w:val="lrTb"/>
            <w:noWrap w:val="false"/>
          </w:tcPr>
          <w:p>
            <w:pPr>
              <w:pStyle w:val="1008"/>
              <w:jc w:val="center"/>
              <w:rPr>
                <w:rFonts w:hint="eastAsia" w:ascii="仿宋" w:hAnsi="仿宋" w:eastAsia="仿宋" w:cs="仿宋"/>
                <w:color w:val="000000"/>
                <w:lang w:val="en-US"/>
              </w:rPr>
            </w:pPr>
            <w:r>
              <w:rPr>
                <w:rFonts w:hint="eastAsia" w:ascii="仿宋" w:hAnsi="仿宋" w:eastAsia="仿宋" w:cs="仿宋"/>
                <w:color w:val="000000"/>
                <w:lang w:val="en-US"/>
              </w:rPr>
              <w:t xml:space="preserve">...</w:t>
            </w:r>
            <w:r>
              <w:rPr>
                <w:rFonts w:hint="eastAsia" w:ascii="仿宋" w:hAnsi="仿宋" w:eastAsia="仿宋" w:cs="仿宋"/>
                <w:color w:val="000000"/>
                <w:lang w:val="en-US"/>
              </w:rPr>
            </w:r>
            <w:r/>
          </w:p>
        </w:tc>
        <w:tc>
          <w:tcPr>
            <w:tcW w:w="818" w:type="dxa"/>
            <w:vAlign w:val="center"/>
            <w:textDirection w:val="lrTb"/>
            <w:noWrap w:val="false"/>
          </w:tcPr>
          <w:p>
            <w:pPr>
              <w:pStyle w:val="1008"/>
              <w:jc w:val="center"/>
              <w:rPr>
                <w:rFonts w:hint="eastAsia" w:ascii="仿宋" w:hAnsi="仿宋" w:eastAsia="仿宋" w:cs="仿宋"/>
                <w:color w:val="000000"/>
                <w:sz w:val="24"/>
                <w:lang w:bidi="ar-SA"/>
              </w:rPr>
            </w:pPr>
            <w:r>
              <w:rPr>
                <w:rFonts w:hint="eastAsia" w:ascii="仿宋" w:hAnsi="仿宋" w:eastAsia="仿宋" w:cs="仿宋"/>
                <w:color w:val="000000"/>
                <w:sz w:val="24"/>
                <w:lang w:bidi="ar-SA"/>
              </w:rPr>
            </w:r>
            <w:r/>
          </w:p>
        </w:tc>
        <w:tc>
          <w:tcPr>
            <w:tcW w:w="1450" w:type="dxa"/>
            <w:vAlign w:val="center"/>
            <w:textDirection w:val="lrTb"/>
            <w:noWrap w:val="false"/>
          </w:tcPr>
          <w:p>
            <w:pPr>
              <w:pStyle w:val="1008"/>
              <w:jc w:val="center"/>
              <w:rPr>
                <w:rFonts w:hint="eastAsia" w:ascii="仿宋" w:hAnsi="仿宋" w:eastAsia="仿宋" w:cs="仿宋"/>
                <w:color w:val="000000"/>
                <w:sz w:val="24"/>
                <w:lang w:bidi="ar-SA"/>
              </w:rPr>
            </w:pPr>
            <w:r>
              <w:rPr>
                <w:rFonts w:hint="eastAsia" w:ascii="仿宋" w:hAnsi="仿宋" w:eastAsia="仿宋" w:cs="仿宋"/>
                <w:color w:val="000000"/>
                <w:sz w:val="24"/>
                <w:lang w:bidi="ar-SA"/>
              </w:rPr>
            </w:r>
            <w:r/>
          </w:p>
        </w:tc>
        <w:tc>
          <w:tcPr>
            <w:tcW w:w="950" w:type="dxa"/>
            <w:vAlign w:val="center"/>
            <w:textDirection w:val="lrTb"/>
            <w:noWrap w:val="false"/>
          </w:tcPr>
          <w:p>
            <w:pPr>
              <w:pStyle w:val="1008"/>
              <w:jc w:val="center"/>
              <w:rPr>
                <w:rFonts w:hint="eastAsia" w:ascii="仿宋" w:hAnsi="仿宋" w:eastAsia="仿宋" w:cs="仿宋"/>
                <w:color w:val="000000"/>
                <w:sz w:val="24"/>
                <w:lang w:bidi="ar-SA"/>
              </w:rPr>
            </w:pPr>
            <w:r>
              <w:rPr>
                <w:rFonts w:hint="eastAsia" w:ascii="仿宋" w:hAnsi="仿宋" w:eastAsia="仿宋" w:cs="仿宋"/>
                <w:color w:val="000000"/>
                <w:sz w:val="24"/>
                <w:lang w:bidi="ar-SA"/>
              </w:rPr>
            </w:r>
            <w:r/>
          </w:p>
        </w:tc>
        <w:tc>
          <w:tcPr>
            <w:tcW w:w="867" w:type="dxa"/>
            <w:vAlign w:val="center"/>
            <w:textDirection w:val="lrTb"/>
            <w:noWrap w:val="false"/>
          </w:tcPr>
          <w:p>
            <w:pPr>
              <w:pStyle w:val="1008"/>
              <w:jc w:val="center"/>
              <w:rPr>
                <w:rFonts w:hint="eastAsia" w:ascii="仿宋" w:hAnsi="仿宋" w:eastAsia="仿宋" w:cs="仿宋"/>
                <w:color w:val="000000"/>
                <w:sz w:val="24"/>
                <w:lang w:bidi="ar-SA"/>
              </w:rPr>
            </w:pPr>
            <w:r>
              <w:rPr>
                <w:rFonts w:hint="eastAsia" w:ascii="仿宋" w:hAnsi="仿宋" w:eastAsia="仿宋" w:cs="仿宋"/>
                <w:color w:val="000000"/>
                <w:sz w:val="24"/>
                <w:lang w:bidi="ar-SA"/>
              </w:rPr>
            </w:r>
            <w:r/>
          </w:p>
        </w:tc>
        <w:tc>
          <w:tcPr>
            <w:tcW w:w="1183" w:type="dxa"/>
            <w:vAlign w:val="center"/>
            <w:textDirection w:val="lrTb"/>
            <w:noWrap w:val="false"/>
          </w:tcPr>
          <w:p>
            <w:pPr>
              <w:pStyle w:val="1008"/>
              <w:jc w:val="center"/>
              <w:rPr>
                <w:rFonts w:hint="eastAsia" w:ascii="仿宋" w:hAnsi="仿宋" w:eastAsia="仿宋" w:cs="仿宋"/>
                <w:color w:val="000000"/>
                <w:sz w:val="24"/>
                <w:lang w:bidi="ar-SA"/>
              </w:rPr>
            </w:pPr>
            <w:r>
              <w:rPr>
                <w:rFonts w:hint="eastAsia" w:ascii="仿宋" w:hAnsi="仿宋" w:eastAsia="仿宋" w:cs="仿宋"/>
                <w:color w:val="000000"/>
                <w:sz w:val="24"/>
                <w:lang w:bidi="ar-SA"/>
              </w:rPr>
            </w:r>
            <w:r/>
          </w:p>
        </w:tc>
        <w:tc>
          <w:tcPr>
            <w:tcW w:w="1433" w:type="dxa"/>
            <w:vAlign w:val="center"/>
            <w:textDirection w:val="lrTb"/>
            <w:noWrap w:val="false"/>
          </w:tcPr>
          <w:p>
            <w:pPr>
              <w:pStyle w:val="1008"/>
              <w:jc w:val="center"/>
              <w:rPr>
                <w:rFonts w:hint="eastAsia" w:ascii="仿宋" w:hAnsi="仿宋" w:eastAsia="仿宋" w:cs="仿宋"/>
                <w:color w:val="000000"/>
                <w:sz w:val="24"/>
                <w:lang w:bidi="ar-SA"/>
              </w:rPr>
            </w:pPr>
            <w:r>
              <w:rPr>
                <w:rFonts w:hint="eastAsia" w:ascii="仿宋" w:hAnsi="仿宋" w:eastAsia="仿宋" w:cs="仿宋"/>
                <w:color w:val="000000"/>
                <w:sz w:val="24"/>
                <w:lang w:bidi="ar-SA"/>
              </w:rPr>
            </w:r>
            <w:r/>
          </w:p>
        </w:tc>
        <w:tc>
          <w:tcPr>
            <w:tcW w:w="1732" w:type="dxa"/>
            <w:vAlign w:val="center"/>
            <w:textDirection w:val="lrTb"/>
            <w:noWrap w:val="false"/>
          </w:tcPr>
          <w:p>
            <w:pPr>
              <w:pStyle w:val="1008"/>
              <w:jc w:val="center"/>
              <w:rPr>
                <w:rFonts w:hint="eastAsia" w:ascii="仿宋" w:hAnsi="仿宋" w:eastAsia="仿宋" w:cs="仿宋"/>
                <w:color w:val="000000"/>
                <w:sz w:val="24"/>
                <w:lang w:bidi="ar-SA"/>
              </w:rPr>
            </w:pPr>
            <w:r>
              <w:rPr>
                <w:rFonts w:hint="eastAsia" w:ascii="仿宋" w:hAnsi="仿宋" w:eastAsia="仿宋" w:cs="仿宋"/>
                <w:color w:val="000000"/>
                <w:sz w:val="24"/>
                <w:lang w:bidi="ar-SA"/>
              </w:rPr>
            </w:r>
            <w:r/>
          </w:p>
        </w:tc>
      </w:tr>
    </w:tbl>
    <w:p>
      <w:pPr>
        <w:pStyle w:val="1008"/>
        <w:ind w:left="120"/>
        <w:spacing w:before="2" w:line="480" w:lineRule="exact"/>
        <w:rPr>
          <w:rFonts w:hint="eastAsia" w:ascii="仿宋" w:hAnsi="仿宋" w:eastAsia="仿宋" w:cs="仿宋"/>
          <w:color w:val="000000"/>
          <w:sz w:val="24"/>
          <w:szCs w:val="18"/>
          <w:lang w:bidi="ar-SA"/>
        </w:rPr>
      </w:pPr>
      <w:r>
        <w:rPr>
          <w:rFonts w:hint="eastAsia" w:ascii="仿宋" w:hAnsi="仿宋" w:eastAsia="仿宋" w:cs="仿宋"/>
          <w:color w:val="000000"/>
          <w:sz w:val="24"/>
          <w:szCs w:val="18"/>
          <w:lang w:val="en-US" w:eastAsia="en-US" w:bidi="ar-SA"/>
        </w:rPr>
        <w:t xml:space="preserve">说明</w:t>
      </w:r>
      <w:r>
        <w:rPr>
          <w:rFonts w:hint="eastAsia" w:ascii="仿宋" w:hAnsi="仿宋" w:eastAsia="仿宋" w:cs="仿宋"/>
          <w:color w:val="000000"/>
          <w:sz w:val="24"/>
          <w:szCs w:val="18"/>
          <w:lang w:bidi="ar-SA"/>
        </w:rPr>
        <w:t xml:space="preserve">：</w:t>
      </w:r>
      <w:r>
        <w:rPr>
          <w:rFonts w:hint="eastAsia" w:ascii="仿宋" w:hAnsi="仿宋" w:eastAsia="仿宋" w:cs="仿宋"/>
          <w:color w:val="000000"/>
          <w:sz w:val="24"/>
          <w:szCs w:val="18"/>
          <w:lang w:bidi="ar-SA"/>
        </w:rPr>
      </w:r>
      <w:r/>
    </w:p>
    <w:p>
      <w:pPr>
        <w:pStyle w:val="1008"/>
        <w:ind w:left="120"/>
        <w:spacing w:before="2" w:line="480" w:lineRule="exact"/>
        <w:rPr>
          <w:rFonts w:hint="eastAsia" w:ascii="仿宋" w:hAnsi="仿宋" w:eastAsia="仿宋" w:cs="仿宋"/>
          <w:color w:val="000000"/>
          <w:sz w:val="24"/>
          <w:szCs w:val="24"/>
          <w:lang w:bidi="ar-SA"/>
        </w:rPr>
      </w:pPr>
      <w:r/>
      <w:bookmarkStart w:id="210" w:name="_Toc22441"/>
      <w:r/>
      <w:bookmarkStart w:id="211" w:name="_Toc26382"/>
      <w:r>
        <w:rPr>
          <w:rFonts w:hint="eastAsia" w:ascii="仿宋" w:hAnsi="仿宋" w:eastAsia="仿宋" w:cs="仿宋"/>
          <w:color w:val="000000"/>
          <w:sz w:val="24"/>
          <w:szCs w:val="24"/>
          <w:lang w:bidi="ar-SA"/>
        </w:rPr>
        <w:t xml:space="preserve">1</w:t>
      </w:r>
      <w:r>
        <w:rPr>
          <w:rFonts w:hint="eastAsia" w:ascii="仿宋" w:hAnsi="仿宋" w:eastAsia="仿宋" w:cs="仿宋"/>
          <w:color w:val="000000"/>
          <w:sz w:val="24"/>
          <w:szCs w:val="24"/>
          <w:lang w:val="en-US" w:bidi="ar-SA"/>
        </w:rPr>
        <w:t xml:space="preserve">.</w:t>
      </w:r>
      <w:r>
        <w:rPr>
          <w:rFonts w:hint="eastAsia" w:ascii="仿宋" w:hAnsi="仿宋" w:eastAsia="仿宋" w:cs="仿宋"/>
          <w:color w:val="000000"/>
          <w:sz w:val="24"/>
          <w:szCs w:val="24"/>
          <w:lang w:bidi="ar-SA"/>
        </w:rPr>
        <w:t xml:space="preserve">如果行列数不够，请自行增加。</w:t>
      </w:r>
      <w:bookmarkEnd w:id="210"/>
      <w:r/>
      <w:bookmarkEnd w:id="211"/>
      <w:r>
        <w:rPr>
          <w:rFonts w:hint="eastAsia" w:ascii="仿宋" w:hAnsi="仿宋" w:eastAsia="仿宋" w:cs="仿宋"/>
          <w:color w:val="000000"/>
          <w:sz w:val="24"/>
          <w:szCs w:val="24"/>
          <w:lang w:bidi="ar-SA"/>
        </w:rPr>
      </w:r>
      <w:r/>
    </w:p>
    <w:p>
      <w:pPr>
        <w:pStyle w:val="1008"/>
        <w:ind w:left="120"/>
        <w:spacing w:before="2" w:line="480" w:lineRule="exact"/>
        <w:rPr>
          <w:rFonts w:hint="eastAsia" w:ascii="仿宋" w:hAnsi="仿宋" w:eastAsia="仿宋" w:cs="仿宋"/>
          <w:b/>
          <w:bCs/>
          <w:color w:val="000000"/>
          <w:sz w:val="24"/>
          <w:szCs w:val="24"/>
          <w:lang w:bidi="or-IN"/>
        </w:rPr>
      </w:pPr>
      <w:r/>
      <w:bookmarkStart w:id="212" w:name="_Toc24213"/>
      <w:r>
        <w:rPr>
          <w:rFonts w:hint="eastAsia" w:ascii="仿宋" w:hAnsi="仿宋" w:eastAsia="仿宋" w:cs="仿宋"/>
          <w:b/>
          <w:bCs/>
          <w:color w:val="000000"/>
          <w:sz w:val="24"/>
          <w:szCs w:val="24"/>
          <w:lang w:bidi="ar-SA"/>
        </w:rPr>
        <w:t xml:space="preserve">2</w:t>
      </w:r>
      <w:r>
        <w:rPr>
          <w:rFonts w:hint="eastAsia" w:ascii="仿宋" w:hAnsi="仿宋" w:eastAsia="仿宋" w:cs="仿宋"/>
          <w:b/>
          <w:bCs/>
          <w:color w:val="000000"/>
          <w:sz w:val="24"/>
          <w:szCs w:val="24"/>
          <w:lang w:val="en-US" w:bidi="ar-SA"/>
        </w:rPr>
        <w:t xml:space="preserve">.具体子目可根据评分标准中的要求填写并附相关证明材料并加盖投标单位公章</w:t>
      </w:r>
      <w:r>
        <w:rPr>
          <w:rFonts w:hint="eastAsia" w:ascii="仿宋" w:hAnsi="仿宋" w:eastAsia="仿宋" w:cs="仿宋"/>
          <w:b/>
          <w:bCs/>
          <w:color w:val="000000"/>
          <w:sz w:val="24"/>
          <w:szCs w:val="24"/>
          <w:lang w:bidi="or-IN"/>
        </w:rPr>
        <w:t xml:space="preserve">。</w:t>
      </w:r>
      <w:bookmarkEnd w:id="212"/>
      <w:r>
        <w:rPr>
          <w:rFonts w:hint="eastAsia" w:ascii="仿宋" w:hAnsi="仿宋" w:eastAsia="仿宋" w:cs="仿宋"/>
          <w:b/>
          <w:bCs/>
          <w:color w:val="000000"/>
          <w:sz w:val="24"/>
          <w:szCs w:val="24"/>
          <w:lang w:bidi="or-IN"/>
        </w:rPr>
      </w:r>
      <w:r/>
    </w:p>
    <w:p>
      <w:pPr>
        <w:pStyle w:val="1008"/>
        <w:rPr>
          <w:rFonts w:hint="eastAsia" w:ascii="仿宋" w:hAnsi="仿宋" w:eastAsia="仿宋" w:cs="仿宋"/>
          <w:color w:val="000000"/>
          <w:sz w:val="24"/>
          <w:lang w:bidi="ar-SA"/>
        </w:rPr>
      </w:pPr>
      <w:r>
        <w:rPr>
          <w:rFonts w:hint="eastAsia" w:ascii="仿宋" w:hAnsi="仿宋" w:eastAsia="仿宋" w:cs="仿宋"/>
          <w:color w:val="000000"/>
          <w:sz w:val="24"/>
          <w:lang w:bidi="ar-SA"/>
        </w:rPr>
      </w:r>
      <w:r/>
    </w:p>
    <w:p>
      <w:pPr>
        <w:pStyle w:val="1008"/>
        <w:rPr>
          <w:rFonts w:hint="eastAsia" w:ascii="仿宋" w:hAnsi="仿宋" w:eastAsia="仿宋" w:cs="仿宋"/>
          <w:color w:val="000000"/>
          <w:sz w:val="24"/>
          <w:lang w:bidi="ar-SA"/>
        </w:rPr>
      </w:pPr>
      <w:r>
        <w:rPr>
          <w:rFonts w:hint="eastAsia" w:ascii="仿宋" w:hAnsi="仿宋" w:eastAsia="仿宋" w:cs="仿宋"/>
          <w:color w:val="000000"/>
          <w:sz w:val="24"/>
          <w:lang w:bidi="ar-SA"/>
        </w:rPr>
      </w:r>
      <w:r/>
    </w:p>
    <w:p>
      <w:pPr>
        <w:pStyle w:val="1008"/>
        <w:rPr>
          <w:rFonts w:hint="eastAsia" w:ascii="仿宋" w:hAnsi="仿宋" w:eastAsia="仿宋" w:cs="仿宋"/>
          <w:color w:val="000000"/>
          <w:sz w:val="24"/>
          <w:lang w:bidi="ar-SA"/>
        </w:rPr>
      </w:pPr>
      <w:r>
        <w:rPr>
          <w:rFonts w:hint="eastAsia" w:ascii="仿宋" w:hAnsi="仿宋" w:eastAsia="仿宋" w:cs="仿宋"/>
          <w:color w:val="000000"/>
          <w:sz w:val="24"/>
          <w:lang w:bidi="ar-SA"/>
        </w:rPr>
      </w:r>
      <w:r/>
    </w:p>
    <w:p>
      <w:pPr>
        <w:pStyle w:val="1008"/>
        <w:rPr>
          <w:rFonts w:hint="eastAsia" w:ascii="仿宋" w:hAnsi="仿宋" w:eastAsia="仿宋" w:cs="仿宋"/>
          <w:color w:val="000000"/>
          <w:sz w:val="24"/>
          <w:lang w:bidi="ar-SA"/>
        </w:rPr>
      </w:pPr>
      <w:r>
        <w:rPr>
          <w:rFonts w:hint="eastAsia" w:ascii="仿宋" w:hAnsi="仿宋" w:eastAsia="仿宋" w:cs="仿宋"/>
          <w:color w:val="000000"/>
          <w:sz w:val="24"/>
          <w:lang w:bidi="ar-SA"/>
        </w:rPr>
      </w:r>
      <w:r/>
    </w:p>
    <w:p>
      <w:pPr>
        <w:pStyle w:val="1008"/>
        <w:spacing w:line="360" w:lineRule="auto"/>
        <w:rPr>
          <w:rFonts w:hint="eastAsia" w:ascii="仿宋" w:hAnsi="仿宋" w:eastAsia="仿宋" w:cs="仿宋"/>
          <w:color w:val="000000"/>
          <w:sz w:val="24"/>
          <w:u w:val="single"/>
          <w:lang w:bidi="ar-SA"/>
        </w:rPr>
      </w:pPr>
      <w:r>
        <w:rPr>
          <w:rFonts w:hint="eastAsia" w:ascii="仿宋" w:hAnsi="仿宋" w:eastAsia="仿宋" w:cs="仿宋"/>
          <w:color w:val="000000"/>
          <w:sz w:val="24"/>
          <w:lang w:bidi="ar-SA"/>
        </w:rPr>
        <w:t xml:space="preserve">投标人全称（加盖CA电子公章）：</w:t>
      </w:r>
      <w:r>
        <w:rPr>
          <w:rFonts w:hint="eastAsia" w:ascii="仿宋" w:hAnsi="仿宋" w:eastAsia="仿宋" w:cs="仿宋"/>
          <w:color w:val="000000"/>
          <w:sz w:val="24"/>
          <w:u w:val="single"/>
          <w:lang w:bidi="ar-SA"/>
        </w:rPr>
      </w:r>
      <w:r/>
    </w:p>
    <w:p>
      <w:pPr>
        <w:pStyle w:val="1008"/>
        <w:spacing w:line="480" w:lineRule="exact"/>
        <w:rPr>
          <w:rFonts w:hint="eastAsia" w:ascii="仿宋" w:hAnsi="仿宋" w:eastAsia="仿宋" w:cs="仿宋"/>
          <w:bCs/>
          <w:color w:val="000000"/>
          <w:sz w:val="24"/>
          <w:szCs w:val="24"/>
          <w:lang w:bidi="ar-SA"/>
        </w:rPr>
      </w:pPr>
      <w:r>
        <w:rPr>
          <w:rFonts w:hint="eastAsia" w:ascii="仿宋" w:hAnsi="仿宋" w:eastAsia="仿宋" w:cs="仿宋"/>
          <w:color w:val="000000"/>
          <w:sz w:val="24"/>
          <w:lang w:bidi="ar-SA"/>
        </w:rPr>
        <w:t xml:space="preserve">法定代表人或者授权代表（签字或盖章）：</w:t>
      </w:r>
      <w:r>
        <w:rPr>
          <w:rFonts w:hint="eastAsia" w:ascii="仿宋" w:hAnsi="仿宋" w:eastAsia="仿宋" w:cs="仿宋"/>
          <w:bCs/>
          <w:color w:val="000000"/>
          <w:sz w:val="24"/>
          <w:szCs w:val="24"/>
          <w:lang w:bidi="ar-SA"/>
        </w:rPr>
      </w:r>
      <w:r/>
    </w:p>
    <w:p>
      <w:pPr>
        <w:pStyle w:val="1008"/>
        <w:ind w:left="5135" w:right="-909" w:firstLine="560"/>
        <w:spacing w:line="460" w:lineRule="exact"/>
        <w:rPr>
          <w:rFonts w:hint="eastAsia" w:ascii="仿宋" w:hAnsi="仿宋" w:eastAsia="仿宋" w:cs="仿宋"/>
          <w:color w:val="000000"/>
          <w:sz w:val="24"/>
          <w:u w:val="single"/>
          <w:lang w:bidi="ar-SA"/>
        </w:rPr>
      </w:pPr>
      <w:r>
        <w:rPr>
          <w:rFonts w:hint="eastAsia" w:ascii="仿宋" w:hAnsi="仿宋" w:eastAsia="仿宋" w:cs="仿宋"/>
          <w:color w:val="000000"/>
          <w:sz w:val="24"/>
          <w:u w:val="single"/>
          <w:lang w:bidi="ar-SA"/>
        </w:rPr>
      </w:r>
      <w:r/>
    </w:p>
    <w:p>
      <w:pPr>
        <w:pStyle w:val="1008"/>
        <w:jc w:val="right"/>
        <w:spacing w:line="360" w:lineRule="auto"/>
        <w:rPr>
          <w:rFonts w:hint="eastAsia" w:ascii="仿宋" w:hAnsi="仿宋" w:eastAsia="仿宋" w:cs="仿宋"/>
          <w:color w:val="000000"/>
          <w:sz w:val="24"/>
          <w:lang w:bidi="ar-SA"/>
        </w:rPr>
      </w:pPr>
      <w:r>
        <w:rPr>
          <w:rFonts w:hint="eastAsia" w:ascii="仿宋" w:hAnsi="仿宋" w:eastAsia="仿宋" w:cs="仿宋"/>
          <w:bCs/>
          <w:color w:val="000000"/>
          <w:sz w:val="24"/>
          <w:szCs w:val="24"/>
          <w:lang w:bidi="ar-SA"/>
        </w:rPr>
        <w:t xml:space="preserve">年</w:t>
      </w:r>
      <w:r>
        <w:rPr>
          <w:rFonts w:hint="eastAsia" w:ascii="仿宋" w:hAnsi="仿宋" w:eastAsia="仿宋" w:cs="仿宋"/>
          <w:bCs/>
          <w:color w:val="000000"/>
          <w:sz w:val="24"/>
          <w:szCs w:val="24"/>
          <w:lang w:val="en-US" w:eastAsia="en-US" w:bidi="ar-SA"/>
        </w:rPr>
        <w:t xml:space="preserve">  </w:t>
      </w:r>
      <w:r>
        <w:rPr>
          <w:rFonts w:hint="eastAsia" w:ascii="仿宋" w:hAnsi="仿宋" w:eastAsia="仿宋" w:cs="仿宋"/>
          <w:bCs/>
          <w:color w:val="000000"/>
          <w:sz w:val="24"/>
          <w:szCs w:val="24"/>
          <w:lang w:bidi="ar-SA"/>
        </w:rPr>
        <w:t xml:space="preserve">月</w:t>
      </w:r>
      <w:r>
        <w:rPr>
          <w:rFonts w:hint="eastAsia" w:ascii="仿宋" w:hAnsi="仿宋" w:eastAsia="仿宋" w:cs="仿宋"/>
          <w:bCs/>
          <w:color w:val="000000"/>
          <w:sz w:val="24"/>
          <w:szCs w:val="24"/>
          <w:lang w:val="en-US" w:eastAsia="en-US" w:bidi="ar-SA"/>
        </w:rPr>
        <w:t xml:space="preserve">  </w:t>
      </w:r>
      <w:r>
        <w:rPr>
          <w:rFonts w:hint="eastAsia" w:ascii="仿宋" w:hAnsi="仿宋" w:eastAsia="仿宋" w:cs="仿宋"/>
          <w:bCs/>
          <w:color w:val="000000"/>
          <w:sz w:val="24"/>
          <w:szCs w:val="24"/>
          <w:lang w:bidi="ar-SA"/>
        </w:rPr>
        <w:t xml:space="preserve">日</w:t>
      </w:r>
      <w:r>
        <w:rPr>
          <w:rFonts w:hint="eastAsia" w:ascii="仿宋" w:hAnsi="仿宋" w:eastAsia="仿宋" w:cs="仿宋"/>
          <w:color w:val="000000"/>
          <w:sz w:val="24"/>
          <w:lang w:bidi="ar-SA"/>
        </w:rPr>
      </w:r>
      <w:r/>
    </w:p>
    <w:p>
      <w:pPr>
        <w:pStyle w:val="1088"/>
        <w:rPr>
          <w:color w:val="000000"/>
          <w:lang w:val="en-US"/>
        </w:rPr>
        <w:outlineLvl w:val="1"/>
      </w:pPr>
      <w:r>
        <w:rPr>
          <w:color w:val="000000"/>
        </w:rPr>
        <w:br w:type="page" w:clear="all"/>
      </w:r>
      <w:bookmarkStart w:id="213" w:name="_Toc15350"/>
      <w:r/>
      <w:bookmarkStart w:id="214" w:name="_Toc13897"/>
      <w:r/>
      <w:bookmarkStart w:id="215" w:name="_Toc22020"/>
      <w:r/>
      <w:bookmarkStart w:id="216" w:name="_Toc31355"/>
      <w:r>
        <w:rPr>
          <w:color w:val="000000"/>
          <w:lang w:val="en-US"/>
        </w:rPr>
        <w:t xml:space="preserve">八</w:t>
      </w:r>
      <w:r>
        <w:rPr>
          <w:color w:val="000000"/>
          <w:lang w:val="en-US" w:eastAsia="en-US"/>
        </w:rPr>
        <w:t xml:space="preserve">、业绩情况表</w:t>
      </w:r>
      <w:bookmarkEnd w:id="213"/>
      <w:r/>
      <w:bookmarkEnd w:id="214"/>
      <w:r/>
      <w:bookmarkEnd w:id="215"/>
      <w:r>
        <w:rPr>
          <w:color w:val="000000"/>
          <w:lang w:val="en-US"/>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92"/>
        <w:gridCol w:w="1584"/>
        <w:gridCol w:w="1078"/>
        <w:gridCol w:w="1423"/>
        <w:gridCol w:w="1949"/>
        <w:gridCol w:w="1741"/>
        <w:gridCol w:w="958"/>
      </w:tblGrid>
      <w:tr>
        <w:trPr>
          <w:trHeight w:val="692"/>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1008"/>
              <w:jc w:val="center"/>
              <w:widowControl/>
              <w:rPr>
                <w:rFonts w:hint="eastAsia" w:ascii="仿宋" w:hAnsi="仿宋" w:eastAsia="仿宋" w:cs="仿宋"/>
                <w:color w:val="000000"/>
                <w:sz w:val="24"/>
                <w:szCs w:val="24"/>
                <w:lang w:bidi="ar-SA"/>
              </w:rPr>
            </w:pPr>
            <w:r>
              <w:rPr>
                <w:rFonts w:hint="eastAsia" w:ascii="仿宋" w:hAnsi="仿宋" w:eastAsia="仿宋" w:cs="仿宋"/>
                <w:color w:val="000000"/>
                <w:sz w:val="24"/>
                <w:szCs w:val="24"/>
                <w:lang w:val="en-US" w:eastAsia="en-US" w:bidi="ar"/>
              </w:rPr>
              <w:t xml:space="preserve">序号</w:t>
            </w:r>
            <w:r>
              <w:rPr>
                <w:rFonts w:hint="eastAsia" w:ascii="仿宋" w:hAnsi="仿宋" w:eastAsia="仿宋" w:cs="仿宋"/>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pStyle w:val="1008"/>
              <w:jc w:val="center"/>
              <w:widowControl/>
              <w:rPr>
                <w:rFonts w:hint="eastAsia" w:ascii="仿宋" w:hAnsi="仿宋" w:eastAsia="仿宋" w:cs="仿宋"/>
                <w:color w:val="000000"/>
                <w:sz w:val="24"/>
                <w:szCs w:val="24"/>
                <w:lang w:bidi="ar-SA"/>
              </w:rPr>
            </w:pPr>
            <w:r>
              <w:rPr>
                <w:rFonts w:hint="eastAsia" w:ascii="仿宋" w:hAnsi="仿宋" w:eastAsia="仿宋" w:cs="仿宋"/>
                <w:color w:val="000000"/>
                <w:sz w:val="24"/>
                <w:szCs w:val="24"/>
                <w:lang w:val="en-US" w:eastAsia="en-US" w:bidi="ar"/>
              </w:rPr>
              <w:t xml:space="preserve">项目名称</w:t>
            </w:r>
            <w:r>
              <w:rPr>
                <w:rFonts w:hint="eastAsia" w:ascii="仿宋" w:hAnsi="仿宋" w:eastAsia="仿宋" w:cs="仿宋"/>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1008"/>
              <w:jc w:val="center"/>
              <w:widowControl/>
              <w:rPr>
                <w:rFonts w:hint="eastAsia" w:ascii="仿宋" w:hAnsi="仿宋" w:eastAsia="仿宋" w:cs="仿宋"/>
                <w:color w:val="000000"/>
                <w:sz w:val="24"/>
                <w:szCs w:val="24"/>
                <w:lang w:bidi="ar-SA"/>
              </w:rPr>
            </w:pPr>
            <w:r>
              <w:rPr>
                <w:rFonts w:hint="eastAsia" w:ascii="仿宋" w:hAnsi="仿宋" w:eastAsia="仿宋" w:cs="仿宋"/>
                <w:color w:val="000000"/>
                <w:sz w:val="24"/>
                <w:szCs w:val="24"/>
                <w:lang w:val="en-US" w:eastAsia="en-US" w:bidi="ar"/>
              </w:rPr>
              <w:t xml:space="preserve">业主方</w:t>
            </w:r>
            <w:r>
              <w:rPr>
                <w:rFonts w:hint="eastAsia" w:ascii="仿宋" w:hAnsi="仿宋" w:eastAsia="仿宋" w:cs="仿宋"/>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008"/>
              <w:jc w:val="center"/>
              <w:widowControl/>
              <w:rPr>
                <w:rFonts w:hint="eastAsia" w:ascii="仿宋" w:hAnsi="仿宋" w:eastAsia="仿宋" w:cs="仿宋"/>
                <w:color w:val="000000"/>
                <w:sz w:val="24"/>
                <w:szCs w:val="24"/>
                <w:lang w:bidi="ar-SA"/>
              </w:rPr>
            </w:pPr>
            <w:r>
              <w:rPr>
                <w:rFonts w:hint="eastAsia" w:ascii="仿宋" w:hAnsi="仿宋" w:eastAsia="仿宋" w:cs="仿宋"/>
                <w:color w:val="000000"/>
                <w:sz w:val="24"/>
                <w:szCs w:val="24"/>
                <w:lang w:val="en-US" w:eastAsia="en-US" w:bidi="ar"/>
              </w:rPr>
              <w:t xml:space="preserve">项目内容</w:t>
            </w:r>
            <w:r>
              <w:rPr>
                <w:rFonts w:hint="eastAsia" w:ascii="仿宋" w:hAnsi="仿宋" w:eastAsia="仿宋" w:cs="仿宋"/>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pStyle w:val="1008"/>
              <w:jc w:val="center"/>
              <w:widowControl/>
              <w:rPr>
                <w:rFonts w:hint="eastAsia" w:ascii="仿宋" w:hAnsi="仿宋" w:eastAsia="仿宋" w:cs="仿宋"/>
                <w:color w:val="000000"/>
                <w:sz w:val="24"/>
                <w:szCs w:val="24"/>
                <w:lang w:val="en-US" w:eastAsia="en-US" w:bidi="ar"/>
              </w:rPr>
            </w:pPr>
            <w:r>
              <w:rPr>
                <w:rFonts w:hint="eastAsia" w:ascii="仿宋" w:hAnsi="仿宋" w:eastAsia="仿宋" w:cs="仿宋"/>
                <w:color w:val="000000"/>
                <w:sz w:val="24"/>
                <w:szCs w:val="24"/>
                <w:lang w:val="en-US" w:eastAsia="en-US" w:bidi="ar"/>
              </w:rPr>
              <w:t xml:space="preserve">合同金额</w:t>
            </w:r>
            <w:r>
              <w:rPr>
                <w:rFonts w:hint="eastAsia" w:ascii="仿宋" w:hAnsi="仿宋" w:eastAsia="仿宋" w:cs="仿宋"/>
                <w:color w:val="000000"/>
                <w:sz w:val="24"/>
                <w:szCs w:val="24"/>
                <w:lang w:val="en-US" w:eastAsia="en-US" w:bidi="ar"/>
              </w:rPr>
            </w:r>
            <w:r/>
          </w:p>
          <w:p>
            <w:pPr>
              <w:pStyle w:val="1008"/>
              <w:jc w:val="center"/>
              <w:widowControl/>
              <w:rPr>
                <w:rFonts w:hint="eastAsia" w:ascii="仿宋" w:hAnsi="仿宋" w:eastAsia="仿宋" w:cs="仿宋"/>
                <w:color w:val="000000"/>
                <w:sz w:val="24"/>
                <w:szCs w:val="24"/>
                <w:lang w:bidi="ar-SA"/>
              </w:rPr>
            </w:pPr>
            <w:r>
              <w:rPr>
                <w:rFonts w:hint="eastAsia" w:ascii="仿宋" w:hAnsi="仿宋" w:eastAsia="仿宋" w:cs="仿宋"/>
                <w:color w:val="000000"/>
                <w:sz w:val="24"/>
                <w:szCs w:val="24"/>
                <w:lang w:val="en-US" w:bidi="ar"/>
              </w:rPr>
              <w:t xml:space="preserve">（</w:t>
            </w:r>
            <w:r>
              <w:rPr>
                <w:rFonts w:hint="eastAsia" w:ascii="仿宋" w:hAnsi="仿宋" w:eastAsia="仿宋" w:cs="仿宋"/>
                <w:color w:val="000000"/>
                <w:sz w:val="24"/>
                <w:szCs w:val="24"/>
                <w:lang w:val="en-US" w:eastAsia="en-US" w:bidi="ar"/>
              </w:rPr>
              <w:t xml:space="preserve">万元</w:t>
            </w:r>
            <w:r>
              <w:rPr>
                <w:rFonts w:hint="eastAsia" w:ascii="仿宋" w:hAnsi="仿宋" w:eastAsia="仿宋" w:cs="仿宋"/>
                <w:color w:val="000000"/>
                <w:sz w:val="24"/>
                <w:szCs w:val="24"/>
                <w:lang w:val="en-US" w:bidi="ar"/>
              </w:rPr>
              <w:t xml:space="preserve">）</w:t>
            </w:r>
            <w:r>
              <w:rPr>
                <w:rFonts w:hint="eastAsia" w:ascii="仿宋" w:hAnsi="仿宋" w:eastAsia="仿宋" w:cs="仿宋"/>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pStyle w:val="1008"/>
              <w:jc w:val="center"/>
              <w:widowControl/>
              <w:rPr>
                <w:rFonts w:hint="eastAsia" w:ascii="仿宋" w:hAnsi="仿宋" w:eastAsia="仿宋" w:cs="仿宋"/>
                <w:color w:val="000000"/>
                <w:sz w:val="24"/>
                <w:szCs w:val="24"/>
                <w:lang w:bidi="ar-SA"/>
              </w:rPr>
            </w:pPr>
            <w:r>
              <w:rPr>
                <w:rFonts w:hint="eastAsia" w:ascii="仿宋" w:hAnsi="仿宋" w:eastAsia="仿宋" w:cs="仿宋"/>
                <w:color w:val="000000"/>
                <w:sz w:val="24"/>
                <w:szCs w:val="24"/>
                <w:lang w:val="en-US" w:bidi="ar"/>
              </w:rPr>
              <w:t xml:space="preserve">签订或发布</w:t>
            </w:r>
            <w:r>
              <w:rPr>
                <w:rFonts w:hint="eastAsia" w:ascii="仿宋" w:hAnsi="仿宋" w:eastAsia="仿宋" w:cs="仿宋"/>
                <w:color w:val="000000"/>
                <w:sz w:val="24"/>
                <w:szCs w:val="24"/>
                <w:lang w:val="en-US" w:eastAsia="en-US" w:bidi="ar"/>
              </w:rPr>
              <w:t xml:space="preserve">时间</w:t>
            </w:r>
            <w:r>
              <w:rPr>
                <w:rFonts w:hint="eastAsia" w:ascii="仿宋" w:hAnsi="仿宋" w:eastAsia="仿宋" w:cs="仿宋"/>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1008"/>
              <w:jc w:val="center"/>
              <w:widowControl/>
              <w:rPr>
                <w:rFonts w:hint="eastAsia" w:ascii="仿宋" w:hAnsi="仿宋" w:eastAsia="仿宋" w:cs="仿宋"/>
                <w:color w:val="000000"/>
                <w:sz w:val="24"/>
                <w:szCs w:val="24"/>
                <w:lang w:bidi="ar-SA"/>
              </w:rPr>
            </w:pPr>
            <w:r>
              <w:rPr>
                <w:rFonts w:hint="eastAsia" w:ascii="仿宋" w:hAnsi="仿宋" w:eastAsia="仿宋" w:cs="仿宋"/>
                <w:color w:val="000000"/>
                <w:sz w:val="24"/>
                <w:szCs w:val="24"/>
                <w:lang w:val="en-US" w:eastAsia="en-US" w:bidi="ar"/>
              </w:rPr>
              <w:t xml:space="preserve">备注</w:t>
            </w:r>
            <w:r>
              <w:rPr>
                <w:rFonts w:hint="eastAsia" w:ascii="仿宋" w:hAnsi="仿宋" w:eastAsia="仿宋" w:cs="仿宋"/>
                <w:color w:val="000000"/>
                <w:sz w:val="24"/>
                <w:szCs w:val="24"/>
                <w:lang w:bidi="ar-SA"/>
              </w:rPr>
            </w:r>
            <w:r/>
          </w:p>
        </w:tc>
      </w:tr>
      <w:tr>
        <w:trPr>
          <w:trHeight w:val="624"/>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1008"/>
              <w:jc w:val="center"/>
              <w:rPr>
                <w:rFonts w:hint="eastAsia" w:ascii="仿宋" w:hAnsi="仿宋" w:eastAsia="仿宋" w:cs="仿宋"/>
                <w:color w:val="000000"/>
                <w:sz w:val="24"/>
                <w:szCs w:val="24"/>
                <w:lang w:val="en-US" w:eastAsia="en-US" w:bidi="ar-SA"/>
              </w:rPr>
            </w:pPr>
            <w:r>
              <w:rPr>
                <w:rFonts w:hint="eastAsia" w:ascii="仿宋" w:hAnsi="仿宋" w:eastAsia="仿宋" w:cs="仿宋"/>
                <w:color w:val="000000"/>
                <w:sz w:val="24"/>
                <w:szCs w:val="24"/>
                <w:lang w:val="en-US" w:eastAsia="en-US" w:bidi="ar-SA"/>
              </w:rPr>
              <w:t xml:space="preserve">1</w:t>
            </w:r>
            <w:r>
              <w:rPr>
                <w:rFonts w:hint="eastAsia" w:ascii="仿宋" w:hAnsi="仿宋" w:eastAsia="仿宋" w:cs="仿宋"/>
                <w:color w:val="000000"/>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pStyle w:val="1008"/>
              <w:jc w:val="both"/>
              <w:rPr>
                <w:rFonts w:hint="eastAsia" w:ascii="仿宋" w:hAnsi="仿宋" w:eastAsia="仿宋" w:cs="仿宋"/>
                <w:color w:val="000000"/>
                <w:sz w:val="24"/>
                <w:szCs w:val="24"/>
                <w:lang w:bidi="ar-SA"/>
              </w:rPr>
            </w:pPr>
            <w:r>
              <w:rPr>
                <w:rFonts w:hint="eastAsia" w:ascii="仿宋" w:hAnsi="仿宋" w:eastAsia="仿宋" w:cs="仿宋"/>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1008"/>
              <w:jc w:val="both"/>
              <w:rPr>
                <w:rFonts w:hint="eastAsia" w:ascii="仿宋" w:hAnsi="仿宋" w:eastAsia="仿宋" w:cs="仿宋"/>
                <w:color w:val="000000"/>
                <w:sz w:val="24"/>
                <w:szCs w:val="24"/>
                <w:lang w:bidi="ar-SA"/>
              </w:rPr>
            </w:pPr>
            <w:r>
              <w:rPr>
                <w:rFonts w:hint="eastAsia" w:ascii="仿宋" w:hAnsi="仿宋" w:eastAsia="仿宋" w:cs="仿宋"/>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008"/>
              <w:jc w:val="both"/>
              <w:rPr>
                <w:rFonts w:hint="eastAsia" w:ascii="仿宋" w:hAnsi="仿宋" w:eastAsia="仿宋" w:cs="仿宋"/>
                <w:color w:val="000000"/>
                <w:sz w:val="24"/>
                <w:szCs w:val="24"/>
                <w:lang w:bidi="ar-SA"/>
              </w:rPr>
            </w:pPr>
            <w:r>
              <w:rPr>
                <w:rFonts w:hint="eastAsia" w:ascii="仿宋" w:hAnsi="仿宋" w:eastAsia="仿宋" w:cs="仿宋"/>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pStyle w:val="1008"/>
              <w:jc w:val="both"/>
              <w:rPr>
                <w:rFonts w:hint="eastAsia" w:ascii="仿宋" w:hAnsi="仿宋" w:eastAsia="仿宋" w:cs="仿宋"/>
                <w:color w:val="000000"/>
                <w:sz w:val="24"/>
                <w:szCs w:val="24"/>
                <w:lang w:bidi="ar-SA"/>
              </w:rPr>
            </w:pPr>
            <w:r>
              <w:rPr>
                <w:rFonts w:hint="eastAsia" w:ascii="仿宋" w:hAnsi="仿宋" w:eastAsia="仿宋" w:cs="仿宋"/>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pStyle w:val="1008"/>
              <w:jc w:val="both"/>
              <w:rPr>
                <w:rFonts w:hint="eastAsia" w:ascii="仿宋" w:hAnsi="仿宋" w:eastAsia="仿宋" w:cs="仿宋"/>
                <w:color w:val="000000"/>
                <w:sz w:val="24"/>
                <w:szCs w:val="24"/>
                <w:lang w:bidi="ar-SA"/>
              </w:rPr>
            </w:pPr>
            <w:r>
              <w:rPr>
                <w:rFonts w:hint="eastAsia" w:ascii="仿宋" w:hAnsi="仿宋" w:eastAsia="仿宋" w:cs="仿宋"/>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1008"/>
              <w:jc w:val="both"/>
              <w:rPr>
                <w:rFonts w:hint="eastAsia" w:ascii="仿宋" w:hAnsi="仿宋" w:eastAsia="仿宋" w:cs="仿宋"/>
                <w:color w:val="000000"/>
                <w:sz w:val="24"/>
                <w:szCs w:val="24"/>
                <w:lang w:bidi="ar-SA"/>
              </w:rPr>
            </w:pPr>
            <w:r>
              <w:rPr>
                <w:rFonts w:hint="eastAsia" w:ascii="仿宋" w:hAnsi="仿宋" w:eastAsia="仿宋" w:cs="仿宋"/>
                <w:color w:val="000000"/>
                <w:sz w:val="24"/>
                <w:szCs w:val="24"/>
                <w:lang w:bidi="ar-SA"/>
              </w:rPr>
            </w:r>
            <w:r/>
          </w:p>
        </w:tc>
      </w:tr>
      <w:tr>
        <w:trPr>
          <w:trHeight w:val="624"/>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1008"/>
              <w:jc w:val="center"/>
              <w:rPr>
                <w:rFonts w:hint="eastAsia" w:ascii="仿宋" w:hAnsi="仿宋" w:eastAsia="仿宋" w:cs="仿宋"/>
                <w:color w:val="000000"/>
                <w:sz w:val="24"/>
                <w:szCs w:val="24"/>
                <w:lang w:val="en-US" w:eastAsia="en-US" w:bidi="ar-SA"/>
              </w:rPr>
            </w:pPr>
            <w:r>
              <w:rPr>
                <w:rFonts w:hint="eastAsia" w:ascii="仿宋" w:hAnsi="仿宋" w:eastAsia="仿宋" w:cs="仿宋"/>
                <w:color w:val="000000"/>
                <w:sz w:val="24"/>
                <w:szCs w:val="24"/>
                <w:lang w:val="en-US" w:eastAsia="en-US" w:bidi="ar-SA"/>
              </w:rPr>
              <w:t xml:space="preserve">2</w:t>
            </w:r>
            <w:r>
              <w:rPr>
                <w:rFonts w:hint="eastAsia" w:ascii="仿宋" w:hAnsi="仿宋" w:eastAsia="仿宋" w:cs="仿宋"/>
                <w:color w:val="000000"/>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pStyle w:val="1008"/>
              <w:jc w:val="both"/>
              <w:rPr>
                <w:rFonts w:hint="eastAsia" w:ascii="仿宋" w:hAnsi="仿宋" w:eastAsia="仿宋" w:cs="仿宋"/>
                <w:color w:val="000000"/>
                <w:sz w:val="24"/>
                <w:szCs w:val="24"/>
                <w:lang w:bidi="ar-SA"/>
              </w:rPr>
            </w:pPr>
            <w:r>
              <w:rPr>
                <w:rFonts w:hint="eastAsia" w:ascii="仿宋" w:hAnsi="仿宋" w:eastAsia="仿宋" w:cs="仿宋"/>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1008"/>
              <w:jc w:val="both"/>
              <w:rPr>
                <w:rFonts w:hint="eastAsia" w:ascii="仿宋" w:hAnsi="仿宋" w:eastAsia="仿宋" w:cs="仿宋"/>
                <w:color w:val="000000"/>
                <w:sz w:val="24"/>
                <w:szCs w:val="24"/>
                <w:lang w:bidi="ar-SA"/>
              </w:rPr>
            </w:pPr>
            <w:r>
              <w:rPr>
                <w:rFonts w:hint="eastAsia" w:ascii="仿宋" w:hAnsi="仿宋" w:eastAsia="仿宋" w:cs="仿宋"/>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008"/>
              <w:jc w:val="both"/>
              <w:rPr>
                <w:rFonts w:hint="eastAsia" w:ascii="仿宋" w:hAnsi="仿宋" w:eastAsia="仿宋" w:cs="仿宋"/>
                <w:color w:val="000000"/>
                <w:sz w:val="24"/>
                <w:szCs w:val="24"/>
                <w:lang w:bidi="ar-SA"/>
              </w:rPr>
            </w:pPr>
            <w:r>
              <w:rPr>
                <w:rFonts w:hint="eastAsia" w:ascii="仿宋" w:hAnsi="仿宋" w:eastAsia="仿宋" w:cs="仿宋"/>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pStyle w:val="1008"/>
              <w:jc w:val="both"/>
              <w:rPr>
                <w:rFonts w:hint="eastAsia" w:ascii="仿宋" w:hAnsi="仿宋" w:eastAsia="仿宋" w:cs="仿宋"/>
                <w:color w:val="000000"/>
                <w:sz w:val="24"/>
                <w:szCs w:val="24"/>
                <w:lang w:bidi="ar-SA"/>
              </w:rPr>
            </w:pPr>
            <w:r>
              <w:rPr>
                <w:rFonts w:hint="eastAsia" w:ascii="仿宋" w:hAnsi="仿宋" w:eastAsia="仿宋" w:cs="仿宋"/>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pStyle w:val="1008"/>
              <w:jc w:val="both"/>
              <w:rPr>
                <w:rFonts w:hint="eastAsia" w:ascii="仿宋" w:hAnsi="仿宋" w:eastAsia="仿宋" w:cs="仿宋"/>
                <w:color w:val="000000"/>
                <w:sz w:val="24"/>
                <w:szCs w:val="24"/>
                <w:lang w:bidi="ar-SA"/>
              </w:rPr>
            </w:pPr>
            <w:r>
              <w:rPr>
                <w:rFonts w:hint="eastAsia" w:ascii="仿宋" w:hAnsi="仿宋" w:eastAsia="仿宋" w:cs="仿宋"/>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1008"/>
              <w:jc w:val="both"/>
              <w:rPr>
                <w:rFonts w:hint="eastAsia" w:ascii="仿宋" w:hAnsi="仿宋" w:eastAsia="仿宋" w:cs="仿宋"/>
                <w:color w:val="000000"/>
                <w:sz w:val="24"/>
                <w:szCs w:val="24"/>
                <w:lang w:bidi="ar-SA"/>
              </w:rPr>
            </w:pPr>
            <w:r>
              <w:rPr>
                <w:rFonts w:hint="eastAsia" w:ascii="仿宋" w:hAnsi="仿宋" w:eastAsia="仿宋" w:cs="仿宋"/>
                <w:color w:val="000000"/>
                <w:sz w:val="24"/>
                <w:szCs w:val="24"/>
                <w:lang w:bidi="ar-SA"/>
              </w:rPr>
            </w:r>
            <w:r/>
          </w:p>
        </w:tc>
      </w:tr>
      <w:tr>
        <w:trPr>
          <w:trHeight w:val="624"/>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1008"/>
              <w:jc w:val="center"/>
              <w:rPr>
                <w:rFonts w:hint="eastAsia" w:ascii="仿宋" w:hAnsi="仿宋" w:eastAsia="仿宋" w:cs="仿宋"/>
                <w:color w:val="000000"/>
                <w:sz w:val="24"/>
                <w:szCs w:val="24"/>
                <w:lang w:val="en-US" w:eastAsia="en-US" w:bidi="ar-SA"/>
              </w:rPr>
            </w:pPr>
            <w:r>
              <w:rPr>
                <w:rFonts w:hint="eastAsia" w:ascii="仿宋" w:hAnsi="仿宋" w:eastAsia="仿宋" w:cs="仿宋"/>
                <w:color w:val="000000"/>
                <w:sz w:val="24"/>
                <w:szCs w:val="24"/>
                <w:lang w:val="en-US" w:eastAsia="en-US" w:bidi="ar-SA"/>
              </w:rPr>
              <w:t xml:space="preserve">3</w:t>
            </w:r>
            <w:r>
              <w:rPr>
                <w:rFonts w:hint="eastAsia" w:ascii="仿宋" w:hAnsi="仿宋" w:eastAsia="仿宋" w:cs="仿宋"/>
                <w:color w:val="000000"/>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pStyle w:val="1008"/>
              <w:jc w:val="both"/>
              <w:rPr>
                <w:rFonts w:hint="eastAsia" w:ascii="仿宋" w:hAnsi="仿宋" w:eastAsia="仿宋" w:cs="仿宋"/>
                <w:color w:val="000000"/>
                <w:sz w:val="24"/>
                <w:szCs w:val="24"/>
                <w:lang w:bidi="ar-SA"/>
              </w:rPr>
            </w:pPr>
            <w:r>
              <w:rPr>
                <w:rFonts w:hint="eastAsia" w:ascii="仿宋" w:hAnsi="仿宋" w:eastAsia="仿宋" w:cs="仿宋"/>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1008"/>
              <w:jc w:val="both"/>
              <w:rPr>
                <w:rFonts w:hint="eastAsia" w:ascii="仿宋" w:hAnsi="仿宋" w:eastAsia="仿宋" w:cs="仿宋"/>
                <w:color w:val="000000"/>
                <w:sz w:val="24"/>
                <w:szCs w:val="24"/>
                <w:lang w:bidi="ar-SA"/>
              </w:rPr>
            </w:pPr>
            <w:r>
              <w:rPr>
                <w:rFonts w:hint="eastAsia" w:ascii="仿宋" w:hAnsi="仿宋" w:eastAsia="仿宋" w:cs="仿宋"/>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008"/>
              <w:jc w:val="both"/>
              <w:rPr>
                <w:rFonts w:hint="eastAsia" w:ascii="仿宋" w:hAnsi="仿宋" w:eastAsia="仿宋" w:cs="仿宋"/>
                <w:color w:val="000000"/>
                <w:sz w:val="24"/>
                <w:szCs w:val="24"/>
                <w:lang w:bidi="ar-SA"/>
              </w:rPr>
            </w:pPr>
            <w:r>
              <w:rPr>
                <w:rFonts w:hint="eastAsia" w:ascii="仿宋" w:hAnsi="仿宋" w:eastAsia="仿宋" w:cs="仿宋"/>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pStyle w:val="1008"/>
              <w:jc w:val="both"/>
              <w:rPr>
                <w:rFonts w:hint="eastAsia" w:ascii="仿宋" w:hAnsi="仿宋" w:eastAsia="仿宋" w:cs="仿宋"/>
                <w:color w:val="000000"/>
                <w:sz w:val="24"/>
                <w:szCs w:val="24"/>
                <w:lang w:bidi="ar-SA"/>
              </w:rPr>
            </w:pPr>
            <w:r>
              <w:rPr>
                <w:rFonts w:hint="eastAsia" w:ascii="仿宋" w:hAnsi="仿宋" w:eastAsia="仿宋" w:cs="仿宋"/>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pStyle w:val="1008"/>
              <w:jc w:val="both"/>
              <w:rPr>
                <w:rFonts w:hint="eastAsia" w:ascii="仿宋" w:hAnsi="仿宋" w:eastAsia="仿宋" w:cs="仿宋"/>
                <w:color w:val="000000"/>
                <w:sz w:val="24"/>
                <w:szCs w:val="24"/>
                <w:lang w:bidi="ar-SA"/>
              </w:rPr>
            </w:pPr>
            <w:r>
              <w:rPr>
                <w:rFonts w:hint="eastAsia" w:ascii="仿宋" w:hAnsi="仿宋" w:eastAsia="仿宋" w:cs="仿宋"/>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1008"/>
              <w:jc w:val="both"/>
              <w:rPr>
                <w:rFonts w:hint="eastAsia" w:ascii="仿宋" w:hAnsi="仿宋" w:eastAsia="仿宋" w:cs="仿宋"/>
                <w:color w:val="000000"/>
                <w:sz w:val="24"/>
                <w:szCs w:val="24"/>
                <w:lang w:bidi="ar-SA"/>
              </w:rPr>
            </w:pPr>
            <w:r>
              <w:rPr>
                <w:rFonts w:hint="eastAsia" w:ascii="仿宋" w:hAnsi="仿宋" w:eastAsia="仿宋" w:cs="仿宋"/>
                <w:color w:val="000000"/>
                <w:sz w:val="24"/>
                <w:szCs w:val="24"/>
                <w:lang w:bidi="ar-SA"/>
              </w:rPr>
            </w:r>
            <w:r/>
          </w:p>
        </w:tc>
      </w:tr>
      <w:tr>
        <w:trPr>
          <w:trHeight w:val="624"/>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1008"/>
              <w:jc w:val="center"/>
              <w:rPr>
                <w:rFonts w:hint="eastAsia" w:ascii="仿宋" w:hAnsi="仿宋" w:eastAsia="仿宋" w:cs="仿宋"/>
                <w:color w:val="000000"/>
                <w:sz w:val="24"/>
                <w:szCs w:val="24"/>
                <w:lang w:val="en-US" w:eastAsia="en-US" w:bidi="ar-SA"/>
              </w:rPr>
            </w:pPr>
            <w:r>
              <w:rPr>
                <w:rFonts w:hint="eastAsia" w:ascii="仿宋" w:hAnsi="仿宋" w:eastAsia="仿宋" w:cs="仿宋"/>
                <w:color w:val="000000"/>
                <w:sz w:val="24"/>
                <w:szCs w:val="24"/>
                <w:lang w:val="en-US" w:eastAsia="en-US" w:bidi="ar-SA"/>
              </w:rPr>
              <w:t xml:space="preserve">4</w:t>
            </w:r>
            <w:r>
              <w:rPr>
                <w:rFonts w:hint="eastAsia" w:ascii="仿宋" w:hAnsi="仿宋" w:eastAsia="仿宋" w:cs="仿宋"/>
                <w:color w:val="000000"/>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pStyle w:val="1008"/>
              <w:jc w:val="both"/>
              <w:rPr>
                <w:rFonts w:hint="eastAsia" w:ascii="仿宋" w:hAnsi="仿宋" w:eastAsia="仿宋" w:cs="仿宋"/>
                <w:color w:val="000000"/>
                <w:sz w:val="24"/>
                <w:szCs w:val="24"/>
                <w:lang w:bidi="ar-SA"/>
              </w:rPr>
            </w:pPr>
            <w:r>
              <w:rPr>
                <w:rFonts w:hint="eastAsia" w:ascii="仿宋" w:hAnsi="仿宋" w:eastAsia="仿宋" w:cs="仿宋"/>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1008"/>
              <w:jc w:val="both"/>
              <w:rPr>
                <w:rFonts w:hint="eastAsia" w:ascii="仿宋" w:hAnsi="仿宋" w:eastAsia="仿宋" w:cs="仿宋"/>
                <w:color w:val="000000"/>
                <w:sz w:val="24"/>
                <w:szCs w:val="24"/>
                <w:lang w:bidi="ar-SA"/>
              </w:rPr>
            </w:pPr>
            <w:r>
              <w:rPr>
                <w:rFonts w:hint="eastAsia" w:ascii="仿宋" w:hAnsi="仿宋" w:eastAsia="仿宋" w:cs="仿宋"/>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008"/>
              <w:jc w:val="both"/>
              <w:rPr>
                <w:rFonts w:hint="eastAsia" w:ascii="仿宋" w:hAnsi="仿宋" w:eastAsia="仿宋" w:cs="仿宋"/>
                <w:color w:val="000000"/>
                <w:sz w:val="24"/>
                <w:szCs w:val="24"/>
                <w:lang w:bidi="ar-SA"/>
              </w:rPr>
            </w:pPr>
            <w:r>
              <w:rPr>
                <w:rFonts w:hint="eastAsia" w:ascii="仿宋" w:hAnsi="仿宋" w:eastAsia="仿宋" w:cs="仿宋"/>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pStyle w:val="1008"/>
              <w:jc w:val="both"/>
              <w:rPr>
                <w:rFonts w:hint="eastAsia" w:ascii="仿宋" w:hAnsi="仿宋" w:eastAsia="仿宋" w:cs="仿宋"/>
                <w:color w:val="000000"/>
                <w:sz w:val="24"/>
                <w:szCs w:val="24"/>
                <w:lang w:bidi="ar-SA"/>
              </w:rPr>
            </w:pPr>
            <w:r>
              <w:rPr>
                <w:rFonts w:hint="eastAsia" w:ascii="仿宋" w:hAnsi="仿宋" w:eastAsia="仿宋" w:cs="仿宋"/>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pStyle w:val="1008"/>
              <w:jc w:val="both"/>
              <w:rPr>
                <w:rFonts w:hint="eastAsia" w:ascii="仿宋" w:hAnsi="仿宋" w:eastAsia="仿宋" w:cs="仿宋"/>
                <w:color w:val="000000"/>
                <w:sz w:val="24"/>
                <w:szCs w:val="24"/>
                <w:lang w:bidi="ar-SA"/>
              </w:rPr>
            </w:pPr>
            <w:r>
              <w:rPr>
                <w:rFonts w:hint="eastAsia" w:ascii="仿宋" w:hAnsi="仿宋" w:eastAsia="仿宋" w:cs="仿宋"/>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1008"/>
              <w:jc w:val="both"/>
              <w:rPr>
                <w:rFonts w:hint="eastAsia" w:ascii="仿宋" w:hAnsi="仿宋" w:eastAsia="仿宋" w:cs="仿宋"/>
                <w:color w:val="000000"/>
                <w:sz w:val="24"/>
                <w:szCs w:val="24"/>
                <w:lang w:bidi="ar-SA"/>
              </w:rPr>
            </w:pPr>
            <w:r>
              <w:rPr>
                <w:rFonts w:hint="eastAsia" w:ascii="仿宋" w:hAnsi="仿宋" w:eastAsia="仿宋" w:cs="仿宋"/>
                <w:color w:val="000000"/>
                <w:sz w:val="24"/>
                <w:szCs w:val="24"/>
                <w:lang w:bidi="ar-SA"/>
              </w:rPr>
            </w:r>
            <w:r/>
          </w:p>
        </w:tc>
      </w:tr>
      <w:tr>
        <w:trPr>
          <w:trHeight w:val="624"/>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1008"/>
              <w:jc w:val="center"/>
              <w:rPr>
                <w:rFonts w:hint="eastAsia" w:ascii="仿宋" w:hAnsi="仿宋" w:eastAsia="仿宋" w:cs="仿宋"/>
                <w:color w:val="000000"/>
                <w:sz w:val="24"/>
                <w:szCs w:val="24"/>
                <w:lang w:val="en-US" w:eastAsia="en-US" w:bidi="ar-SA"/>
              </w:rPr>
            </w:pPr>
            <w:r>
              <w:rPr>
                <w:rFonts w:hint="eastAsia" w:ascii="仿宋" w:hAnsi="仿宋" w:eastAsia="仿宋" w:cs="仿宋"/>
                <w:color w:val="000000"/>
                <w:sz w:val="24"/>
                <w:szCs w:val="24"/>
                <w:lang w:val="en-US" w:eastAsia="en-US" w:bidi="ar-SA"/>
              </w:rPr>
              <w:t xml:space="preserve">5</w:t>
            </w:r>
            <w:r>
              <w:rPr>
                <w:rFonts w:hint="eastAsia" w:ascii="仿宋" w:hAnsi="仿宋" w:eastAsia="仿宋" w:cs="仿宋"/>
                <w:color w:val="000000"/>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pStyle w:val="1008"/>
              <w:jc w:val="both"/>
              <w:rPr>
                <w:rFonts w:hint="eastAsia" w:ascii="仿宋" w:hAnsi="仿宋" w:eastAsia="仿宋" w:cs="仿宋"/>
                <w:color w:val="000000"/>
                <w:sz w:val="24"/>
                <w:szCs w:val="24"/>
                <w:lang w:bidi="ar-SA"/>
              </w:rPr>
            </w:pPr>
            <w:r>
              <w:rPr>
                <w:rFonts w:hint="eastAsia" w:ascii="仿宋" w:hAnsi="仿宋" w:eastAsia="仿宋" w:cs="仿宋"/>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1008"/>
              <w:jc w:val="both"/>
              <w:rPr>
                <w:rFonts w:hint="eastAsia" w:ascii="仿宋" w:hAnsi="仿宋" w:eastAsia="仿宋" w:cs="仿宋"/>
                <w:color w:val="000000"/>
                <w:sz w:val="24"/>
                <w:szCs w:val="24"/>
                <w:lang w:bidi="ar-SA"/>
              </w:rPr>
            </w:pPr>
            <w:r>
              <w:rPr>
                <w:rFonts w:hint="eastAsia" w:ascii="仿宋" w:hAnsi="仿宋" w:eastAsia="仿宋" w:cs="仿宋"/>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008"/>
              <w:jc w:val="both"/>
              <w:rPr>
                <w:rFonts w:hint="eastAsia" w:ascii="仿宋" w:hAnsi="仿宋" w:eastAsia="仿宋" w:cs="仿宋"/>
                <w:color w:val="000000"/>
                <w:sz w:val="24"/>
                <w:szCs w:val="24"/>
                <w:lang w:bidi="ar-SA"/>
              </w:rPr>
            </w:pPr>
            <w:r>
              <w:rPr>
                <w:rFonts w:hint="eastAsia" w:ascii="仿宋" w:hAnsi="仿宋" w:eastAsia="仿宋" w:cs="仿宋"/>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pStyle w:val="1008"/>
              <w:jc w:val="both"/>
              <w:rPr>
                <w:rFonts w:hint="eastAsia" w:ascii="仿宋" w:hAnsi="仿宋" w:eastAsia="仿宋" w:cs="仿宋"/>
                <w:color w:val="000000"/>
                <w:sz w:val="24"/>
                <w:szCs w:val="24"/>
                <w:lang w:bidi="ar-SA"/>
              </w:rPr>
            </w:pPr>
            <w:r>
              <w:rPr>
                <w:rFonts w:hint="eastAsia" w:ascii="仿宋" w:hAnsi="仿宋" w:eastAsia="仿宋" w:cs="仿宋"/>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pStyle w:val="1008"/>
              <w:jc w:val="both"/>
              <w:rPr>
                <w:rFonts w:hint="eastAsia" w:ascii="仿宋" w:hAnsi="仿宋" w:eastAsia="仿宋" w:cs="仿宋"/>
                <w:color w:val="000000"/>
                <w:sz w:val="24"/>
                <w:szCs w:val="24"/>
                <w:lang w:bidi="ar-SA"/>
              </w:rPr>
            </w:pPr>
            <w:r>
              <w:rPr>
                <w:rFonts w:hint="eastAsia" w:ascii="仿宋" w:hAnsi="仿宋" w:eastAsia="仿宋" w:cs="仿宋"/>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1008"/>
              <w:jc w:val="both"/>
              <w:rPr>
                <w:rFonts w:hint="eastAsia" w:ascii="仿宋" w:hAnsi="仿宋" w:eastAsia="仿宋" w:cs="仿宋"/>
                <w:color w:val="000000"/>
                <w:sz w:val="24"/>
                <w:szCs w:val="24"/>
                <w:lang w:bidi="ar-SA"/>
              </w:rPr>
            </w:pPr>
            <w:r>
              <w:rPr>
                <w:rFonts w:hint="eastAsia" w:ascii="仿宋" w:hAnsi="仿宋" w:eastAsia="仿宋" w:cs="仿宋"/>
                <w:color w:val="000000"/>
                <w:sz w:val="24"/>
                <w:szCs w:val="24"/>
                <w:lang w:bidi="ar-SA"/>
              </w:rPr>
            </w:r>
            <w:r/>
          </w:p>
        </w:tc>
      </w:tr>
      <w:tr>
        <w:trPr>
          <w:trHeight w:val="624"/>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1008"/>
              <w:jc w:val="center"/>
              <w:rPr>
                <w:rFonts w:hint="eastAsia" w:ascii="仿宋" w:hAnsi="仿宋" w:eastAsia="仿宋" w:cs="仿宋"/>
                <w:color w:val="000000"/>
                <w:sz w:val="24"/>
                <w:szCs w:val="24"/>
                <w:lang w:val="en-US" w:eastAsia="en-US" w:bidi="ar-SA"/>
              </w:rPr>
            </w:pPr>
            <w:r>
              <w:rPr>
                <w:rFonts w:hint="eastAsia" w:ascii="仿宋" w:hAnsi="仿宋" w:eastAsia="仿宋" w:cs="仿宋"/>
                <w:color w:val="000000"/>
                <w:sz w:val="24"/>
                <w:szCs w:val="24"/>
                <w:lang w:val="en-US" w:eastAsia="en-US" w:bidi="ar-SA"/>
              </w:rPr>
              <w:t xml:space="preserve">...</w:t>
            </w:r>
            <w:r>
              <w:rPr>
                <w:rFonts w:hint="eastAsia" w:ascii="仿宋" w:hAnsi="仿宋" w:eastAsia="仿宋" w:cs="仿宋"/>
                <w:color w:val="000000"/>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pStyle w:val="1008"/>
              <w:jc w:val="center"/>
              <w:rPr>
                <w:rFonts w:hint="eastAsia" w:ascii="仿宋" w:hAnsi="仿宋" w:eastAsia="仿宋" w:cs="仿宋"/>
                <w:color w:val="000000"/>
                <w:sz w:val="24"/>
                <w:szCs w:val="24"/>
                <w:lang w:bidi="ar-SA"/>
              </w:rPr>
            </w:pPr>
            <w:r>
              <w:rPr>
                <w:rFonts w:hint="eastAsia" w:ascii="仿宋" w:hAnsi="仿宋" w:eastAsia="仿宋" w:cs="仿宋"/>
                <w:color w:val="000000"/>
                <w:sz w:val="24"/>
                <w:szCs w:val="24"/>
                <w:lang w:val="en-US" w:eastAsia="en-US" w:bidi="ar-SA"/>
              </w:rPr>
              <w:t xml:space="preserve">...</w:t>
            </w:r>
            <w:r>
              <w:rPr>
                <w:rFonts w:hint="eastAsia" w:ascii="仿宋" w:hAnsi="仿宋" w:eastAsia="仿宋" w:cs="仿宋"/>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1008"/>
              <w:jc w:val="center"/>
              <w:rPr>
                <w:rFonts w:hint="eastAsia" w:ascii="仿宋" w:hAnsi="仿宋" w:eastAsia="仿宋" w:cs="仿宋"/>
                <w:color w:val="000000"/>
                <w:sz w:val="24"/>
                <w:szCs w:val="24"/>
                <w:lang w:bidi="ar-SA"/>
              </w:rPr>
            </w:pPr>
            <w:r>
              <w:rPr>
                <w:rFonts w:hint="eastAsia" w:ascii="仿宋" w:hAnsi="仿宋" w:eastAsia="仿宋" w:cs="仿宋"/>
                <w:color w:val="000000"/>
                <w:sz w:val="24"/>
                <w:szCs w:val="24"/>
                <w:lang w:val="en-US" w:eastAsia="en-US" w:bidi="ar-SA"/>
              </w:rPr>
              <w:t xml:space="preserve">...</w:t>
            </w:r>
            <w:r>
              <w:rPr>
                <w:rFonts w:hint="eastAsia" w:ascii="仿宋" w:hAnsi="仿宋" w:eastAsia="仿宋" w:cs="仿宋"/>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008"/>
              <w:jc w:val="center"/>
              <w:rPr>
                <w:rFonts w:hint="eastAsia" w:ascii="仿宋" w:hAnsi="仿宋" w:eastAsia="仿宋" w:cs="仿宋"/>
                <w:color w:val="000000"/>
                <w:sz w:val="24"/>
                <w:szCs w:val="24"/>
                <w:lang w:bidi="ar-SA"/>
              </w:rPr>
            </w:pPr>
            <w:r>
              <w:rPr>
                <w:rFonts w:hint="eastAsia" w:ascii="仿宋" w:hAnsi="仿宋" w:eastAsia="仿宋" w:cs="仿宋"/>
                <w:color w:val="000000"/>
                <w:sz w:val="24"/>
                <w:szCs w:val="24"/>
                <w:lang w:val="en-US" w:eastAsia="en-US" w:bidi="ar-SA"/>
              </w:rPr>
              <w:t xml:space="preserve">...</w:t>
            </w:r>
            <w:r>
              <w:rPr>
                <w:rFonts w:hint="eastAsia" w:ascii="仿宋" w:hAnsi="仿宋" w:eastAsia="仿宋" w:cs="仿宋"/>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pStyle w:val="1008"/>
              <w:jc w:val="center"/>
              <w:rPr>
                <w:rFonts w:hint="eastAsia" w:ascii="仿宋" w:hAnsi="仿宋" w:eastAsia="仿宋" w:cs="仿宋"/>
                <w:color w:val="000000"/>
                <w:sz w:val="24"/>
                <w:szCs w:val="24"/>
                <w:lang w:bidi="ar-SA"/>
              </w:rPr>
            </w:pPr>
            <w:r>
              <w:rPr>
                <w:rFonts w:hint="eastAsia" w:ascii="仿宋" w:hAnsi="仿宋" w:eastAsia="仿宋" w:cs="仿宋"/>
                <w:color w:val="000000"/>
                <w:sz w:val="24"/>
                <w:szCs w:val="24"/>
                <w:lang w:val="en-US" w:eastAsia="en-US" w:bidi="ar-SA"/>
              </w:rPr>
              <w:t xml:space="preserve">...</w:t>
            </w:r>
            <w:r>
              <w:rPr>
                <w:rFonts w:hint="eastAsia" w:ascii="仿宋" w:hAnsi="仿宋" w:eastAsia="仿宋" w:cs="仿宋"/>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pStyle w:val="1008"/>
              <w:jc w:val="center"/>
              <w:rPr>
                <w:rFonts w:hint="eastAsia" w:ascii="仿宋" w:hAnsi="仿宋" w:eastAsia="仿宋" w:cs="仿宋"/>
                <w:color w:val="000000"/>
                <w:sz w:val="24"/>
                <w:szCs w:val="24"/>
                <w:lang w:bidi="ar-SA"/>
              </w:rPr>
            </w:pPr>
            <w:r>
              <w:rPr>
                <w:rFonts w:hint="eastAsia" w:ascii="仿宋" w:hAnsi="仿宋" w:eastAsia="仿宋" w:cs="仿宋"/>
                <w:color w:val="000000"/>
                <w:sz w:val="24"/>
                <w:szCs w:val="24"/>
                <w:lang w:val="en-US" w:eastAsia="en-US" w:bidi="ar-SA"/>
              </w:rPr>
              <w:t xml:space="preserve">...</w:t>
            </w:r>
            <w:r>
              <w:rPr>
                <w:rFonts w:hint="eastAsia" w:ascii="仿宋" w:hAnsi="仿宋" w:eastAsia="仿宋" w:cs="仿宋"/>
                <w:color w:val="000000"/>
                <w:sz w:val="24"/>
                <w:szCs w:val="24"/>
                <w:lang w:bidi="ar-SA"/>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1008"/>
              <w:jc w:val="center"/>
              <w:rPr>
                <w:rFonts w:hint="eastAsia" w:ascii="仿宋" w:hAnsi="仿宋" w:eastAsia="仿宋" w:cs="仿宋"/>
                <w:color w:val="000000"/>
                <w:sz w:val="24"/>
                <w:szCs w:val="24"/>
                <w:lang w:bidi="ar-SA"/>
              </w:rPr>
            </w:pPr>
            <w:r>
              <w:rPr>
                <w:rFonts w:hint="eastAsia" w:ascii="仿宋" w:hAnsi="仿宋" w:eastAsia="仿宋" w:cs="仿宋"/>
                <w:color w:val="000000"/>
                <w:sz w:val="24"/>
                <w:szCs w:val="24"/>
                <w:lang w:val="en-US" w:eastAsia="en-US" w:bidi="ar-SA"/>
              </w:rPr>
              <w:t xml:space="preserve">...</w:t>
            </w:r>
            <w:r>
              <w:rPr>
                <w:rFonts w:hint="eastAsia" w:ascii="仿宋" w:hAnsi="仿宋" w:eastAsia="仿宋" w:cs="仿宋"/>
                <w:color w:val="000000"/>
                <w:sz w:val="24"/>
                <w:szCs w:val="24"/>
                <w:lang w:bidi="ar-SA"/>
              </w:rPr>
            </w:r>
            <w:r/>
          </w:p>
        </w:tc>
      </w:tr>
    </w:tbl>
    <w:p>
      <w:pPr>
        <w:pStyle w:val="1021"/>
        <w:spacing w:before="2" w:line="480" w:lineRule="exact"/>
        <w:rPr>
          <w:rFonts w:hint="eastAsia" w:ascii="仿宋" w:hAnsi="仿宋" w:eastAsia="仿宋" w:cs="仿宋"/>
          <w:color w:val="000000"/>
          <w:sz w:val="24"/>
          <w:szCs w:val="24"/>
          <w:lang w:bidi="ar-SA"/>
        </w:rPr>
      </w:pPr>
      <w:r>
        <w:rPr>
          <w:rFonts w:hint="eastAsia" w:ascii="仿宋" w:hAnsi="仿宋" w:eastAsia="仿宋" w:cs="仿宋"/>
          <w:color w:val="000000"/>
          <w:spacing w:val="-1"/>
          <w:sz w:val="24"/>
          <w:szCs w:val="24"/>
          <w:lang w:val="en-US" w:eastAsia="en-US" w:bidi="ar-SA"/>
        </w:rPr>
        <w:t xml:space="preserve">说明</w:t>
      </w:r>
      <w:r>
        <w:rPr>
          <w:rFonts w:hint="eastAsia" w:ascii="仿宋" w:hAnsi="仿宋" w:eastAsia="仿宋" w:cs="仿宋"/>
          <w:color w:val="000000"/>
          <w:spacing w:val="-1"/>
          <w:sz w:val="24"/>
          <w:szCs w:val="24"/>
          <w:lang w:bidi="ar-SA"/>
        </w:rPr>
        <w:t xml:space="preserve">：</w:t>
      </w:r>
      <w:r>
        <w:rPr>
          <w:rFonts w:hint="eastAsia" w:ascii="仿宋" w:hAnsi="仿宋" w:eastAsia="仿宋" w:cs="仿宋"/>
          <w:color w:val="000000"/>
          <w:sz w:val="24"/>
          <w:szCs w:val="24"/>
          <w:lang w:bidi="ar-SA"/>
        </w:rPr>
      </w:r>
      <w:r/>
    </w:p>
    <w:p>
      <w:pPr>
        <w:pStyle w:val="1021"/>
        <w:ind w:left="0" w:firstLine="480"/>
        <w:spacing w:before="2" w:line="480" w:lineRule="exact"/>
        <w:rPr>
          <w:rFonts w:hint="eastAsia" w:ascii="仿宋" w:hAnsi="仿宋" w:eastAsia="仿宋" w:cs="仿宋"/>
          <w:color w:val="000000"/>
          <w:sz w:val="24"/>
          <w:szCs w:val="24"/>
          <w:lang w:bidi="ar-SA"/>
        </w:rPr>
      </w:pPr>
      <w:r>
        <w:rPr>
          <w:rFonts w:hint="eastAsia" w:ascii="仿宋" w:hAnsi="仿宋" w:eastAsia="仿宋" w:cs="仿宋"/>
          <w:color w:val="000000"/>
          <w:sz w:val="24"/>
          <w:szCs w:val="24"/>
          <w:lang w:bidi="ar-SA"/>
        </w:rPr>
        <w:t xml:space="preserve">1</w:t>
      </w:r>
      <w:r>
        <w:rPr>
          <w:rFonts w:hint="eastAsia" w:ascii="仿宋" w:hAnsi="仿宋" w:eastAsia="仿宋" w:cs="仿宋"/>
          <w:color w:val="000000"/>
          <w:sz w:val="24"/>
          <w:szCs w:val="24"/>
          <w:lang w:val="en-US" w:bidi="ar-SA"/>
        </w:rPr>
        <w:t xml:space="preserve">.</w:t>
      </w:r>
      <w:r>
        <w:rPr>
          <w:rFonts w:hint="eastAsia" w:ascii="仿宋" w:hAnsi="仿宋" w:eastAsia="仿宋" w:cs="仿宋"/>
          <w:color w:val="000000"/>
          <w:sz w:val="24"/>
          <w:szCs w:val="24"/>
          <w:lang w:bidi="ar-SA"/>
        </w:rPr>
        <w:t xml:space="preserve">如果行列数不够，请自行增加。</w:t>
      </w:r>
      <w:r>
        <w:rPr>
          <w:rFonts w:hint="eastAsia" w:ascii="仿宋" w:hAnsi="仿宋" w:eastAsia="仿宋" w:cs="仿宋"/>
          <w:color w:val="000000"/>
          <w:sz w:val="24"/>
          <w:szCs w:val="24"/>
          <w:lang w:bidi="ar-SA"/>
        </w:rPr>
      </w:r>
      <w:r/>
    </w:p>
    <w:p>
      <w:pPr>
        <w:pStyle w:val="1021"/>
        <w:ind w:left="0" w:firstLine="482"/>
        <w:spacing w:before="2" w:line="480" w:lineRule="exact"/>
        <w:rPr>
          <w:rFonts w:hint="eastAsia" w:ascii="仿宋" w:hAnsi="仿宋" w:eastAsia="仿宋" w:cs="仿宋"/>
          <w:b/>
          <w:bCs/>
          <w:color w:val="000000"/>
          <w:sz w:val="24"/>
          <w:szCs w:val="24"/>
          <w:lang w:bidi="or-IN"/>
        </w:rPr>
      </w:pPr>
      <w:r>
        <w:rPr>
          <w:rFonts w:hint="eastAsia" w:ascii="仿宋" w:hAnsi="仿宋" w:eastAsia="仿宋" w:cs="仿宋"/>
          <w:b/>
          <w:bCs/>
          <w:color w:val="000000"/>
          <w:sz w:val="24"/>
          <w:szCs w:val="24"/>
          <w:lang w:bidi="ar-SA"/>
        </w:rPr>
        <w:t xml:space="preserve">2</w:t>
      </w:r>
      <w:r>
        <w:rPr>
          <w:rFonts w:hint="eastAsia" w:ascii="仿宋" w:hAnsi="仿宋" w:eastAsia="仿宋" w:cs="仿宋"/>
          <w:b/>
          <w:bCs/>
          <w:color w:val="000000"/>
          <w:sz w:val="24"/>
          <w:szCs w:val="24"/>
          <w:lang w:val="en-US" w:bidi="ar-SA"/>
        </w:rPr>
        <w:t xml:space="preserve">.具体子目可根据评分标准中的要求填写并附相关证明材料并加盖投标单位公章</w:t>
      </w:r>
      <w:r>
        <w:rPr>
          <w:rFonts w:hint="eastAsia" w:ascii="仿宋" w:hAnsi="仿宋" w:eastAsia="仿宋" w:cs="仿宋"/>
          <w:b/>
          <w:bCs/>
          <w:color w:val="000000"/>
          <w:sz w:val="24"/>
          <w:szCs w:val="24"/>
          <w:lang w:bidi="or-IN"/>
        </w:rPr>
        <w:t xml:space="preserve">。</w:t>
      </w:r>
      <w:r>
        <w:rPr>
          <w:rFonts w:hint="eastAsia" w:ascii="仿宋" w:hAnsi="仿宋" w:eastAsia="仿宋" w:cs="仿宋"/>
          <w:b/>
          <w:bCs/>
          <w:color w:val="000000"/>
          <w:sz w:val="24"/>
          <w:szCs w:val="24"/>
          <w:lang w:bidi="or-IN"/>
        </w:rPr>
      </w:r>
      <w:r/>
    </w:p>
    <w:p>
      <w:pPr>
        <w:pStyle w:val="1008"/>
        <w:ind w:left="351" w:right="3117"/>
        <w:spacing w:before="2" w:line="242" w:lineRule="auto"/>
        <w:rPr>
          <w:rFonts w:hint="eastAsia" w:ascii="仿宋" w:hAnsi="仿宋" w:eastAsia="仿宋" w:cs="仿宋"/>
          <w:color w:val="000000"/>
          <w:sz w:val="24"/>
          <w:szCs w:val="24"/>
          <w:lang w:bidi="ar-SA"/>
        </w:rPr>
      </w:pPr>
      <w:r>
        <w:rPr>
          <w:rFonts w:hint="eastAsia" w:ascii="仿宋" w:hAnsi="仿宋" w:eastAsia="仿宋" w:cs="仿宋"/>
          <w:color w:val="000000"/>
          <w:sz w:val="24"/>
          <w:szCs w:val="24"/>
          <w:lang w:bidi="ar-SA"/>
        </w:rPr>
      </w:r>
      <w:r/>
    </w:p>
    <w:p>
      <w:pPr>
        <w:pStyle w:val="1008"/>
        <w:spacing w:line="360" w:lineRule="auto"/>
        <w:rPr>
          <w:rFonts w:hint="eastAsia" w:ascii="仿宋" w:hAnsi="仿宋" w:eastAsia="仿宋" w:cs="仿宋"/>
          <w:color w:val="000000"/>
          <w:sz w:val="24"/>
          <w:lang w:bidi="ar-SA"/>
        </w:rPr>
      </w:pPr>
      <w:r>
        <w:rPr>
          <w:rFonts w:hint="eastAsia" w:ascii="仿宋" w:hAnsi="仿宋" w:eastAsia="仿宋" w:cs="仿宋"/>
          <w:color w:val="000000"/>
          <w:sz w:val="24"/>
          <w:lang w:bidi="ar-SA"/>
        </w:rPr>
      </w:r>
      <w:r/>
    </w:p>
    <w:p>
      <w:pPr>
        <w:pStyle w:val="1008"/>
        <w:spacing w:line="360" w:lineRule="auto"/>
        <w:rPr>
          <w:rFonts w:hint="eastAsia" w:ascii="仿宋" w:hAnsi="仿宋" w:eastAsia="仿宋" w:cs="仿宋"/>
          <w:color w:val="000000"/>
          <w:sz w:val="24"/>
          <w:lang w:bidi="ar-SA"/>
        </w:rPr>
      </w:pPr>
      <w:r>
        <w:rPr>
          <w:rFonts w:hint="eastAsia" w:ascii="仿宋" w:hAnsi="仿宋" w:eastAsia="仿宋" w:cs="仿宋"/>
          <w:color w:val="000000"/>
          <w:sz w:val="24"/>
          <w:lang w:bidi="ar-SA"/>
        </w:rPr>
      </w:r>
      <w:r/>
    </w:p>
    <w:p>
      <w:pPr>
        <w:pStyle w:val="1008"/>
        <w:spacing w:line="360" w:lineRule="auto"/>
        <w:rPr>
          <w:rFonts w:hint="eastAsia" w:ascii="仿宋" w:hAnsi="仿宋" w:eastAsia="仿宋" w:cs="仿宋"/>
          <w:color w:val="000000"/>
          <w:sz w:val="24"/>
          <w:lang w:bidi="ar-SA"/>
        </w:rPr>
      </w:pPr>
      <w:r>
        <w:rPr>
          <w:rFonts w:hint="eastAsia" w:ascii="仿宋" w:hAnsi="仿宋" w:eastAsia="仿宋" w:cs="仿宋"/>
          <w:color w:val="000000"/>
          <w:sz w:val="24"/>
          <w:lang w:bidi="ar-SA"/>
        </w:rPr>
      </w:r>
      <w:r/>
    </w:p>
    <w:p>
      <w:pPr>
        <w:pStyle w:val="1008"/>
        <w:ind w:firstLine="240"/>
        <w:spacing w:line="360" w:lineRule="auto"/>
        <w:rPr>
          <w:rFonts w:hint="eastAsia" w:ascii="仿宋" w:hAnsi="仿宋" w:eastAsia="仿宋" w:cs="仿宋"/>
          <w:color w:val="000000"/>
          <w:sz w:val="24"/>
          <w:u w:val="single"/>
          <w:lang w:bidi="ar-SA"/>
        </w:rPr>
      </w:pPr>
      <w:r>
        <w:rPr>
          <w:rFonts w:hint="eastAsia" w:ascii="仿宋" w:hAnsi="仿宋" w:eastAsia="仿宋" w:cs="仿宋"/>
          <w:color w:val="000000"/>
          <w:sz w:val="24"/>
          <w:lang w:bidi="ar-SA"/>
        </w:rPr>
        <w:t xml:space="preserve">投标人全称（加盖CA电子公章）：</w:t>
      </w:r>
      <w:r>
        <w:rPr>
          <w:rFonts w:hint="eastAsia" w:ascii="仿宋" w:hAnsi="仿宋" w:eastAsia="仿宋" w:cs="仿宋"/>
          <w:color w:val="000000"/>
          <w:sz w:val="24"/>
          <w:u w:val="single"/>
          <w:lang w:bidi="ar-SA"/>
        </w:rPr>
      </w:r>
      <w:r/>
    </w:p>
    <w:p>
      <w:pPr>
        <w:pStyle w:val="1008"/>
        <w:ind w:firstLine="240"/>
        <w:spacing w:line="480" w:lineRule="exact"/>
        <w:rPr>
          <w:rFonts w:hint="eastAsia" w:ascii="仿宋" w:hAnsi="仿宋" w:eastAsia="仿宋" w:cs="仿宋"/>
          <w:bCs/>
          <w:color w:val="000000"/>
          <w:sz w:val="24"/>
          <w:szCs w:val="24"/>
          <w:lang w:bidi="ar-SA"/>
        </w:rPr>
      </w:pPr>
      <w:r>
        <w:rPr>
          <w:rFonts w:hint="eastAsia" w:ascii="仿宋" w:hAnsi="仿宋" w:eastAsia="仿宋" w:cs="仿宋"/>
          <w:color w:val="000000"/>
          <w:sz w:val="24"/>
          <w:lang w:bidi="ar-SA"/>
        </w:rPr>
        <w:t xml:space="preserve">法定代表人或者授权代表（签字或盖章）：</w:t>
      </w:r>
      <w:r>
        <w:rPr>
          <w:rFonts w:hint="eastAsia" w:ascii="仿宋" w:hAnsi="仿宋" w:eastAsia="仿宋" w:cs="仿宋"/>
          <w:bCs/>
          <w:color w:val="000000"/>
          <w:sz w:val="24"/>
          <w:szCs w:val="24"/>
          <w:lang w:bidi="ar-SA"/>
        </w:rPr>
      </w:r>
      <w:r/>
    </w:p>
    <w:p>
      <w:pPr>
        <w:pStyle w:val="1008"/>
        <w:jc w:val="right"/>
        <w:spacing w:line="360" w:lineRule="auto"/>
        <w:rPr>
          <w:rFonts w:hint="eastAsia" w:ascii="仿宋" w:hAnsi="仿宋" w:eastAsia="仿宋" w:cs="仿宋"/>
          <w:bCs/>
          <w:color w:val="000000"/>
          <w:sz w:val="24"/>
          <w:szCs w:val="24"/>
          <w:lang w:bidi="ar-SA"/>
        </w:rPr>
      </w:pPr>
      <w:r>
        <w:rPr>
          <w:rFonts w:hint="eastAsia" w:ascii="仿宋" w:hAnsi="仿宋" w:eastAsia="仿宋" w:cs="仿宋"/>
          <w:bCs/>
          <w:color w:val="000000"/>
          <w:sz w:val="24"/>
          <w:szCs w:val="24"/>
          <w:lang w:bidi="ar-SA"/>
        </w:rPr>
        <w:t xml:space="preserve">年</w:t>
      </w:r>
      <w:r>
        <w:rPr>
          <w:rFonts w:hint="eastAsia" w:ascii="仿宋" w:hAnsi="仿宋" w:eastAsia="仿宋" w:cs="仿宋"/>
          <w:bCs/>
          <w:color w:val="000000"/>
          <w:sz w:val="24"/>
          <w:szCs w:val="24"/>
          <w:lang w:val="en-US" w:bidi="ar-SA"/>
        </w:rPr>
        <w:t xml:space="preserve">  </w:t>
      </w:r>
      <w:r>
        <w:rPr>
          <w:rFonts w:hint="eastAsia" w:ascii="仿宋" w:hAnsi="仿宋" w:eastAsia="仿宋" w:cs="仿宋"/>
          <w:bCs/>
          <w:color w:val="000000"/>
          <w:sz w:val="24"/>
          <w:szCs w:val="24"/>
          <w:lang w:bidi="ar-SA"/>
        </w:rPr>
        <w:t xml:space="preserve">月</w:t>
      </w:r>
      <w:r>
        <w:rPr>
          <w:rFonts w:hint="eastAsia" w:ascii="仿宋" w:hAnsi="仿宋" w:eastAsia="仿宋" w:cs="仿宋"/>
          <w:bCs/>
          <w:color w:val="000000"/>
          <w:sz w:val="24"/>
          <w:szCs w:val="24"/>
          <w:lang w:val="en-US" w:bidi="ar-SA"/>
        </w:rPr>
        <w:t xml:space="preserve">  </w:t>
      </w:r>
      <w:r>
        <w:rPr>
          <w:rFonts w:hint="eastAsia" w:ascii="仿宋" w:hAnsi="仿宋" w:eastAsia="仿宋" w:cs="仿宋"/>
          <w:bCs/>
          <w:color w:val="000000"/>
          <w:sz w:val="24"/>
          <w:szCs w:val="24"/>
          <w:lang w:bidi="ar-SA"/>
        </w:rPr>
        <w:t xml:space="preserve">日</w:t>
      </w:r>
      <w:r>
        <w:rPr>
          <w:rFonts w:hint="eastAsia" w:ascii="仿宋" w:hAnsi="仿宋" w:eastAsia="仿宋" w:cs="仿宋"/>
          <w:bCs/>
          <w:color w:val="000000"/>
          <w:sz w:val="24"/>
          <w:szCs w:val="24"/>
          <w:lang w:bidi="ar-SA"/>
        </w:rPr>
      </w:r>
      <w:r/>
    </w:p>
    <w:p>
      <w:pPr>
        <w:pStyle w:val="1021"/>
        <w:ind w:left="426"/>
        <w:spacing w:before="2"/>
        <w:rPr>
          <w:rFonts w:hint="eastAsia" w:ascii="仿宋" w:hAnsi="仿宋" w:eastAsia="仿宋" w:cs="仿宋"/>
          <w:color w:val="000000"/>
          <w:spacing w:val="-1"/>
          <w:sz w:val="24"/>
          <w:szCs w:val="24"/>
          <w:lang w:bidi="ar-SA"/>
        </w:rPr>
      </w:pPr>
      <w:r>
        <w:rPr>
          <w:rFonts w:hint="eastAsia" w:ascii="仿宋" w:hAnsi="仿宋" w:eastAsia="仿宋" w:cs="仿宋"/>
          <w:color w:val="000000"/>
          <w:spacing w:val="-1"/>
          <w:sz w:val="24"/>
          <w:szCs w:val="24"/>
          <w:lang w:bidi="ar-SA"/>
        </w:rPr>
      </w:r>
      <w:r/>
    </w:p>
    <w:p>
      <w:pPr>
        <w:pStyle w:val="1008"/>
        <w:rPr>
          <w:rFonts w:hint="eastAsia" w:ascii="仿宋" w:hAnsi="仿宋" w:eastAsia="仿宋" w:cs="仿宋"/>
          <w:color w:val="000000"/>
          <w:spacing w:val="-1"/>
          <w:sz w:val="24"/>
          <w:szCs w:val="24"/>
          <w:lang w:bidi="ar-SA"/>
        </w:rPr>
      </w:pPr>
      <w:r>
        <w:rPr>
          <w:rFonts w:hint="eastAsia" w:ascii="仿宋" w:hAnsi="仿宋" w:eastAsia="仿宋" w:cs="仿宋"/>
          <w:color w:val="000000"/>
          <w:spacing w:val="-1"/>
          <w:sz w:val="24"/>
          <w:szCs w:val="24"/>
          <w:lang w:bidi="ar-SA"/>
        </w:rPr>
      </w:r>
      <w:r/>
    </w:p>
    <w:p>
      <w:pPr>
        <w:pStyle w:val="1038"/>
        <w:ind w:firstLine="478"/>
        <w:rPr>
          <w:rFonts w:hint="eastAsia" w:ascii="仿宋" w:hAnsi="仿宋" w:eastAsia="仿宋" w:cs="仿宋"/>
          <w:color w:val="000000"/>
          <w:spacing w:val="-1"/>
          <w:sz w:val="24"/>
          <w:szCs w:val="24"/>
        </w:rPr>
      </w:pPr>
      <w:r>
        <w:rPr>
          <w:rFonts w:hint="eastAsia" w:ascii="仿宋" w:hAnsi="仿宋" w:eastAsia="仿宋" w:cs="仿宋"/>
          <w:color w:val="000000"/>
          <w:spacing w:val="-1"/>
          <w:sz w:val="24"/>
          <w:szCs w:val="24"/>
        </w:rPr>
      </w:r>
      <w:r/>
    </w:p>
    <w:p>
      <w:pPr>
        <w:pStyle w:val="1008"/>
        <w:rPr>
          <w:rFonts w:hint="eastAsia" w:ascii="仿宋" w:hAnsi="仿宋" w:eastAsia="仿宋" w:cs="仿宋"/>
          <w:color w:val="000000"/>
          <w:spacing w:val="-1"/>
          <w:sz w:val="24"/>
          <w:szCs w:val="24"/>
          <w:lang w:bidi="ar-SA"/>
        </w:rPr>
      </w:pPr>
      <w:r>
        <w:rPr>
          <w:rFonts w:hint="eastAsia" w:ascii="仿宋" w:hAnsi="仿宋" w:eastAsia="仿宋" w:cs="仿宋"/>
          <w:color w:val="000000"/>
          <w:spacing w:val="-1"/>
          <w:sz w:val="24"/>
          <w:szCs w:val="24"/>
          <w:lang w:bidi="ar-SA"/>
        </w:rPr>
      </w:r>
      <w:r/>
    </w:p>
    <w:p>
      <w:pPr>
        <w:pStyle w:val="1038"/>
        <w:ind w:firstLine="560"/>
        <w:rPr>
          <w:rFonts w:hint="eastAsia" w:ascii="仿宋" w:hAnsi="仿宋" w:eastAsia="仿宋" w:cs="仿宋"/>
          <w:color w:val="000000"/>
        </w:rPr>
      </w:pPr>
      <w:r>
        <w:rPr>
          <w:rFonts w:hint="eastAsia" w:ascii="仿宋" w:hAnsi="仿宋" w:eastAsia="仿宋" w:cs="仿宋"/>
          <w:color w:val="000000"/>
        </w:rPr>
      </w:r>
      <w:r/>
    </w:p>
    <w:p>
      <w:pPr>
        <w:pStyle w:val="1088"/>
        <w:rPr>
          <w:color w:val="000000"/>
          <w:lang w:val="en-US"/>
        </w:rPr>
        <w:outlineLvl w:val="1"/>
      </w:pPr>
      <w:r>
        <w:rPr>
          <w:color w:val="000000"/>
          <w:sz w:val="24"/>
          <w:lang w:bidi="ar-SA"/>
        </w:rPr>
        <w:br w:type="page" w:clear="all"/>
      </w:r>
      <w:bookmarkStart w:id="217" w:name="_Toc23699"/>
      <w:r/>
      <w:bookmarkStart w:id="218" w:name="_Toc24811"/>
      <w:r/>
      <w:bookmarkStart w:id="219" w:name="_Toc31349"/>
      <w:r/>
      <w:bookmarkStart w:id="220" w:name="_Toc15370"/>
      <w:r/>
      <w:bookmarkStart w:id="221" w:name="_Toc18920"/>
      <w:r>
        <w:rPr>
          <w:color w:val="000000"/>
          <w:lang w:val="en-US"/>
        </w:rPr>
        <w:t xml:space="preserve">九、</w:t>
      </w:r>
      <w:bookmarkEnd w:id="217"/>
      <w:r/>
      <w:bookmarkEnd w:id="218"/>
      <w:r>
        <w:rPr>
          <w:color w:val="000000"/>
          <w:lang w:val="en-US"/>
        </w:rPr>
        <w:t xml:space="preserve">服务方案</w:t>
      </w:r>
      <w:bookmarkEnd w:id="219"/>
      <w:r/>
      <w:bookmarkEnd w:id="220"/>
      <w:r/>
      <w:bookmarkEnd w:id="221"/>
      <w:r>
        <w:rPr>
          <w:color w:val="000000"/>
          <w:lang w:val="en-US"/>
        </w:rPr>
      </w:r>
      <w:r/>
    </w:p>
    <w:p>
      <w:pPr>
        <w:pStyle w:val="1008"/>
        <w:jc w:val="center"/>
        <w:rPr>
          <w:rFonts w:hint="eastAsia" w:ascii="仿宋" w:hAnsi="仿宋" w:eastAsia="仿宋" w:cs="仿宋"/>
          <w:color w:val="000000"/>
          <w:sz w:val="24"/>
          <w:lang w:val="en-US" w:bidi="ar-SA"/>
        </w:rPr>
      </w:pPr>
      <w:r/>
      <w:bookmarkStart w:id="222" w:name="_Toc26203"/>
      <w:r>
        <w:rPr>
          <w:rFonts w:hint="eastAsia" w:ascii="仿宋" w:hAnsi="仿宋" w:eastAsia="仿宋" w:cs="仿宋"/>
          <w:color w:val="000000"/>
          <w:sz w:val="24"/>
          <w:szCs w:val="24"/>
          <w:lang w:val="en-US" w:bidi="ar-SA"/>
        </w:rPr>
        <w:t xml:space="preserve">（</w:t>
      </w:r>
      <w:r>
        <w:rPr>
          <w:rFonts w:hint="eastAsia" w:ascii="仿宋" w:hAnsi="仿宋" w:eastAsia="仿宋" w:cs="仿宋"/>
          <w:color w:val="000000"/>
          <w:sz w:val="24"/>
          <w:szCs w:val="24"/>
          <w:lang w:bidi="ar-SA"/>
        </w:rPr>
        <w:t xml:space="preserve">投标人根据</w:t>
      </w:r>
      <w:r>
        <w:rPr>
          <w:rFonts w:hint="eastAsia" w:ascii="仿宋" w:hAnsi="仿宋" w:eastAsia="仿宋" w:cs="仿宋"/>
          <w:color w:val="000000"/>
          <w:sz w:val="24"/>
          <w:szCs w:val="24"/>
          <w:lang w:val="en-US" w:bidi="ar-SA"/>
        </w:rPr>
        <w:t xml:space="preserve">项目需求</w:t>
      </w:r>
      <w:r>
        <w:rPr>
          <w:rFonts w:hint="eastAsia" w:ascii="仿宋" w:hAnsi="仿宋" w:eastAsia="仿宋" w:cs="仿宋"/>
          <w:color w:val="000000"/>
          <w:sz w:val="24"/>
          <w:szCs w:val="24"/>
          <w:lang w:bidi="ar-SA"/>
        </w:rPr>
        <w:t xml:space="preserve">中的相关要求</w:t>
      </w:r>
      <w:r>
        <w:rPr>
          <w:rFonts w:hint="eastAsia" w:ascii="仿宋" w:hAnsi="仿宋" w:eastAsia="仿宋" w:cs="仿宋"/>
          <w:color w:val="000000"/>
          <w:sz w:val="24"/>
          <w:szCs w:val="24"/>
          <w:lang w:val="en-US" w:bidi="ar-SA"/>
        </w:rPr>
        <w:t xml:space="preserve">并结合评分细则中的内容</w:t>
      </w:r>
      <w:r>
        <w:rPr>
          <w:rFonts w:hint="eastAsia" w:ascii="仿宋" w:hAnsi="仿宋" w:eastAsia="仿宋" w:cs="仿宋"/>
          <w:color w:val="000000"/>
          <w:sz w:val="24"/>
          <w:szCs w:val="24"/>
          <w:lang w:bidi="ar-SA"/>
        </w:rPr>
        <w:t xml:space="preserve">自行编制，格式自制</w:t>
      </w:r>
      <w:bookmarkEnd w:id="222"/>
      <w:r>
        <w:rPr>
          <w:rFonts w:hint="eastAsia" w:ascii="仿宋" w:hAnsi="仿宋" w:eastAsia="仿宋" w:cs="仿宋"/>
          <w:color w:val="000000"/>
          <w:sz w:val="24"/>
          <w:szCs w:val="24"/>
          <w:lang w:bidi="ar-SA"/>
        </w:rPr>
        <w:t xml:space="preserve">）</w:t>
      </w:r>
      <w:r>
        <w:rPr>
          <w:rFonts w:hint="eastAsia" w:ascii="仿宋" w:hAnsi="仿宋" w:eastAsia="仿宋" w:cs="仿宋"/>
          <w:color w:val="000000"/>
          <w:sz w:val="24"/>
          <w:lang w:val="en-US" w:bidi="ar-SA"/>
        </w:rPr>
      </w:r>
      <w:r/>
    </w:p>
    <w:p>
      <w:pPr>
        <w:pStyle w:val="1008"/>
        <w:rPr>
          <w:rFonts w:hint="eastAsia" w:ascii="仿宋" w:hAnsi="仿宋" w:eastAsia="仿宋" w:cs="仿宋"/>
          <w:color w:val="000000"/>
        </w:rPr>
      </w:pPr>
      <w:r>
        <w:rPr>
          <w:rFonts w:hint="eastAsia" w:ascii="仿宋" w:hAnsi="仿宋" w:eastAsia="仿宋" w:cs="仿宋"/>
          <w:color w:val="000000"/>
        </w:rPr>
      </w:r>
      <w:r/>
    </w:p>
    <w:p>
      <w:pPr>
        <w:pStyle w:val="1008"/>
        <w:rPr>
          <w:rFonts w:hint="eastAsia" w:ascii="仿宋" w:hAnsi="仿宋" w:eastAsia="仿宋" w:cs="仿宋"/>
          <w:color w:val="000000"/>
          <w:lang w:val="en-US"/>
        </w:rPr>
      </w:pPr>
      <w:r>
        <w:rPr>
          <w:rFonts w:hint="eastAsia" w:ascii="仿宋" w:hAnsi="仿宋" w:eastAsia="仿宋" w:cs="仿宋"/>
          <w:color w:val="000000"/>
          <w:lang w:val="en-US"/>
        </w:rPr>
      </w:r>
      <w:r/>
    </w:p>
    <w:p>
      <w:pPr>
        <w:pStyle w:val="1088"/>
        <w:rPr>
          <w:color w:val="000000"/>
          <w:lang w:val="en-US"/>
        </w:rPr>
        <w:outlineLvl w:val="1"/>
      </w:pPr>
      <w:r/>
      <w:bookmarkStart w:id="223" w:name="_Toc21510"/>
      <w:r/>
      <w:bookmarkStart w:id="224" w:name="_Toc31840"/>
      <w:r/>
      <w:bookmarkStart w:id="225" w:name="_Toc23430"/>
      <w:r>
        <w:rPr>
          <w:color w:val="000000"/>
          <w:lang w:val="en-US"/>
        </w:rPr>
        <w:t xml:space="preserve">十、项目管理制度</w:t>
      </w:r>
      <w:bookmarkEnd w:id="223"/>
      <w:r/>
      <w:bookmarkEnd w:id="224"/>
      <w:r/>
      <w:bookmarkEnd w:id="225"/>
      <w:r>
        <w:rPr>
          <w:color w:val="000000"/>
          <w:lang w:val="en-US"/>
        </w:rPr>
      </w:r>
      <w:r/>
    </w:p>
    <w:p>
      <w:pPr>
        <w:pStyle w:val="1008"/>
        <w:jc w:val="center"/>
        <w:rPr>
          <w:rFonts w:hint="eastAsia" w:ascii="仿宋" w:hAnsi="仿宋" w:eastAsia="仿宋" w:cs="仿宋"/>
          <w:color w:val="000000"/>
          <w:sz w:val="24"/>
          <w:lang w:val="en-US" w:bidi="ar-SA"/>
        </w:rPr>
      </w:pPr>
      <w:r>
        <w:rPr>
          <w:rFonts w:hint="eastAsia" w:ascii="仿宋" w:hAnsi="仿宋" w:eastAsia="仿宋" w:cs="仿宋"/>
          <w:color w:val="000000"/>
          <w:sz w:val="24"/>
          <w:szCs w:val="24"/>
          <w:lang w:val="en-US" w:bidi="ar-SA"/>
        </w:rPr>
        <w:t xml:space="preserve">（</w:t>
      </w:r>
      <w:r>
        <w:rPr>
          <w:rFonts w:hint="eastAsia" w:ascii="仿宋" w:hAnsi="仿宋" w:eastAsia="仿宋" w:cs="仿宋"/>
          <w:color w:val="000000"/>
          <w:sz w:val="24"/>
          <w:szCs w:val="24"/>
          <w:lang w:bidi="ar-SA"/>
        </w:rPr>
        <w:t xml:space="preserve">投标人根据</w:t>
      </w:r>
      <w:r>
        <w:rPr>
          <w:rFonts w:hint="eastAsia" w:ascii="仿宋" w:hAnsi="仿宋" w:eastAsia="仿宋" w:cs="仿宋"/>
          <w:color w:val="000000"/>
          <w:sz w:val="24"/>
          <w:szCs w:val="24"/>
          <w:lang w:val="en-US" w:bidi="ar-SA"/>
        </w:rPr>
        <w:t xml:space="preserve">项目需求</w:t>
      </w:r>
      <w:r>
        <w:rPr>
          <w:rFonts w:hint="eastAsia" w:ascii="仿宋" w:hAnsi="仿宋" w:eastAsia="仿宋" w:cs="仿宋"/>
          <w:color w:val="000000"/>
          <w:sz w:val="24"/>
          <w:szCs w:val="24"/>
          <w:lang w:bidi="ar-SA"/>
        </w:rPr>
        <w:t xml:space="preserve">中的相关要求</w:t>
      </w:r>
      <w:r>
        <w:rPr>
          <w:rFonts w:hint="eastAsia" w:ascii="仿宋" w:hAnsi="仿宋" w:eastAsia="仿宋" w:cs="仿宋"/>
          <w:color w:val="000000"/>
          <w:sz w:val="24"/>
          <w:szCs w:val="24"/>
          <w:lang w:val="en-US" w:bidi="ar-SA"/>
        </w:rPr>
        <w:t xml:space="preserve">并结合评分细则中的内容</w:t>
      </w:r>
      <w:r>
        <w:rPr>
          <w:rFonts w:hint="eastAsia" w:ascii="仿宋" w:hAnsi="仿宋" w:eastAsia="仿宋" w:cs="仿宋"/>
          <w:color w:val="000000"/>
          <w:sz w:val="24"/>
          <w:szCs w:val="24"/>
          <w:lang w:bidi="ar-SA"/>
        </w:rPr>
        <w:t xml:space="preserve">自行编制，格式自制）</w:t>
      </w:r>
      <w:r>
        <w:rPr>
          <w:rFonts w:hint="eastAsia" w:ascii="仿宋" w:hAnsi="仿宋" w:eastAsia="仿宋" w:cs="仿宋"/>
          <w:color w:val="000000"/>
          <w:sz w:val="24"/>
          <w:lang w:val="en-US" w:bidi="ar-SA"/>
        </w:rPr>
      </w:r>
      <w:r/>
    </w:p>
    <w:p>
      <w:pPr>
        <w:pStyle w:val="1008"/>
        <w:rPr>
          <w:rFonts w:hint="eastAsia" w:ascii="仿宋" w:hAnsi="仿宋" w:eastAsia="仿宋" w:cs="仿宋"/>
          <w:color w:val="000000"/>
        </w:rPr>
      </w:pPr>
      <w:r>
        <w:rPr>
          <w:rFonts w:hint="eastAsia" w:ascii="仿宋" w:hAnsi="仿宋" w:eastAsia="仿宋" w:cs="仿宋"/>
          <w:color w:val="000000"/>
        </w:rPr>
      </w:r>
      <w:r/>
    </w:p>
    <w:p>
      <w:pPr>
        <w:pStyle w:val="1008"/>
        <w:rPr>
          <w:rFonts w:hint="eastAsia" w:ascii="仿宋" w:hAnsi="仿宋" w:eastAsia="仿宋" w:cs="仿宋"/>
          <w:color w:val="000000"/>
        </w:rPr>
      </w:pPr>
      <w:r>
        <w:rPr>
          <w:rFonts w:hint="eastAsia" w:ascii="仿宋" w:hAnsi="仿宋" w:eastAsia="仿宋" w:cs="仿宋"/>
          <w:color w:val="000000"/>
        </w:rPr>
      </w:r>
      <w:r/>
    </w:p>
    <w:p>
      <w:pPr>
        <w:pStyle w:val="1088"/>
        <w:rPr>
          <w:color w:val="000000"/>
          <w:lang w:val="en-US"/>
        </w:rPr>
        <w:outlineLvl w:val="1"/>
      </w:pPr>
      <w:r/>
      <w:bookmarkStart w:id="226" w:name="_Toc10600"/>
      <w:r/>
      <w:bookmarkStart w:id="227" w:name="_Toc2708"/>
      <w:r/>
      <w:bookmarkStart w:id="228" w:name="_Toc18836"/>
      <w:r>
        <w:rPr>
          <w:color w:val="000000"/>
          <w:lang w:val="en-US"/>
        </w:rPr>
        <w:t xml:space="preserve">十一、进度安排与保障措施</w:t>
      </w:r>
      <w:bookmarkEnd w:id="226"/>
      <w:r/>
      <w:bookmarkEnd w:id="227"/>
      <w:r/>
      <w:bookmarkEnd w:id="228"/>
      <w:r>
        <w:rPr>
          <w:color w:val="000000"/>
          <w:lang w:val="en-US"/>
        </w:rPr>
      </w:r>
      <w:r/>
    </w:p>
    <w:p>
      <w:pPr>
        <w:pStyle w:val="1008"/>
        <w:jc w:val="center"/>
        <w:rPr>
          <w:rFonts w:hint="eastAsia" w:ascii="仿宋" w:hAnsi="仿宋" w:eastAsia="仿宋" w:cs="仿宋"/>
          <w:color w:val="000000"/>
          <w:sz w:val="24"/>
          <w:lang w:val="en-US" w:bidi="ar-SA"/>
        </w:rPr>
      </w:pPr>
      <w:r>
        <w:rPr>
          <w:rFonts w:hint="eastAsia" w:ascii="仿宋" w:hAnsi="仿宋" w:eastAsia="仿宋" w:cs="仿宋"/>
          <w:color w:val="000000"/>
          <w:sz w:val="24"/>
          <w:szCs w:val="24"/>
          <w:lang w:val="en-US" w:bidi="ar-SA"/>
        </w:rPr>
        <w:t xml:space="preserve">（</w:t>
      </w:r>
      <w:r>
        <w:rPr>
          <w:rFonts w:hint="eastAsia" w:ascii="仿宋" w:hAnsi="仿宋" w:eastAsia="仿宋" w:cs="仿宋"/>
          <w:color w:val="000000"/>
          <w:sz w:val="24"/>
          <w:szCs w:val="24"/>
          <w:lang w:bidi="ar-SA"/>
        </w:rPr>
        <w:t xml:space="preserve">投标人根据</w:t>
      </w:r>
      <w:r>
        <w:rPr>
          <w:rFonts w:hint="eastAsia" w:ascii="仿宋" w:hAnsi="仿宋" w:eastAsia="仿宋" w:cs="仿宋"/>
          <w:color w:val="000000"/>
          <w:sz w:val="24"/>
          <w:szCs w:val="24"/>
          <w:lang w:val="en-US" w:bidi="ar-SA"/>
        </w:rPr>
        <w:t xml:space="preserve">项目需求</w:t>
      </w:r>
      <w:r>
        <w:rPr>
          <w:rFonts w:hint="eastAsia" w:ascii="仿宋" w:hAnsi="仿宋" w:eastAsia="仿宋" w:cs="仿宋"/>
          <w:color w:val="000000"/>
          <w:sz w:val="24"/>
          <w:szCs w:val="24"/>
          <w:lang w:bidi="ar-SA"/>
        </w:rPr>
        <w:t xml:space="preserve">中的相关要求</w:t>
      </w:r>
      <w:r>
        <w:rPr>
          <w:rFonts w:hint="eastAsia" w:ascii="仿宋" w:hAnsi="仿宋" w:eastAsia="仿宋" w:cs="仿宋"/>
          <w:color w:val="000000"/>
          <w:sz w:val="24"/>
          <w:szCs w:val="24"/>
          <w:lang w:val="en-US" w:bidi="ar-SA"/>
        </w:rPr>
        <w:t xml:space="preserve">并结合评分细则中的内容</w:t>
      </w:r>
      <w:r>
        <w:rPr>
          <w:rFonts w:hint="eastAsia" w:ascii="仿宋" w:hAnsi="仿宋" w:eastAsia="仿宋" w:cs="仿宋"/>
          <w:color w:val="000000"/>
          <w:sz w:val="24"/>
          <w:szCs w:val="24"/>
          <w:lang w:bidi="ar-SA"/>
        </w:rPr>
        <w:t xml:space="preserve">自行编制，格式自制）</w:t>
      </w:r>
      <w:r>
        <w:rPr>
          <w:rFonts w:hint="eastAsia" w:ascii="仿宋" w:hAnsi="仿宋" w:eastAsia="仿宋" w:cs="仿宋"/>
          <w:color w:val="000000"/>
          <w:sz w:val="24"/>
          <w:lang w:val="en-US" w:bidi="ar-SA"/>
        </w:rPr>
      </w:r>
      <w:r/>
    </w:p>
    <w:p>
      <w:pPr>
        <w:pStyle w:val="1008"/>
        <w:rPr>
          <w:rFonts w:hint="eastAsia" w:ascii="仿宋" w:hAnsi="仿宋" w:eastAsia="仿宋" w:cs="仿宋"/>
          <w:color w:val="000000"/>
        </w:rPr>
      </w:pPr>
      <w:r>
        <w:rPr>
          <w:rFonts w:hint="eastAsia" w:ascii="仿宋" w:hAnsi="仿宋" w:eastAsia="仿宋" w:cs="仿宋"/>
          <w:color w:val="000000"/>
        </w:rPr>
      </w:r>
      <w:r/>
    </w:p>
    <w:p>
      <w:pPr>
        <w:pStyle w:val="1008"/>
        <w:rPr>
          <w:rFonts w:hint="eastAsia" w:ascii="仿宋" w:hAnsi="仿宋" w:eastAsia="仿宋" w:cs="仿宋"/>
          <w:color w:val="000000"/>
        </w:rPr>
      </w:pPr>
      <w:r>
        <w:rPr>
          <w:rFonts w:hint="eastAsia" w:ascii="仿宋" w:hAnsi="仿宋" w:eastAsia="仿宋" w:cs="仿宋"/>
          <w:color w:val="000000"/>
        </w:rPr>
      </w:r>
      <w:r/>
    </w:p>
    <w:p>
      <w:pPr>
        <w:pStyle w:val="1088"/>
        <w:rPr>
          <w:color w:val="000000"/>
          <w:lang w:val="en-US"/>
        </w:rPr>
        <w:outlineLvl w:val="1"/>
      </w:pPr>
      <w:r/>
      <w:bookmarkStart w:id="229" w:name="_Toc1931"/>
      <w:r/>
      <w:bookmarkStart w:id="230" w:name="_Toc5461"/>
      <w:r/>
      <w:bookmarkStart w:id="231" w:name="_Toc16130"/>
      <w:r>
        <w:rPr>
          <w:color w:val="000000"/>
          <w:lang w:val="en-US"/>
        </w:rPr>
        <w:t xml:space="preserve">十二、项目重难点的分析和解决方案</w:t>
      </w:r>
      <w:bookmarkEnd w:id="229"/>
      <w:r/>
      <w:bookmarkEnd w:id="230"/>
      <w:r/>
      <w:bookmarkEnd w:id="231"/>
      <w:r>
        <w:rPr>
          <w:color w:val="000000"/>
          <w:lang w:val="en-US"/>
        </w:rPr>
      </w:r>
      <w:r/>
    </w:p>
    <w:p>
      <w:pPr>
        <w:pStyle w:val="1008"/>
        <w:jc w:val="center"/>
        <w:rPr>
          <w:rFonts w:hint="eastAsia" w:ascii="仿宋" w:hAnsi="仿宋" w:eastAsia="仿宋" w:cs="仿宋"/>
          <w:color w:val="000000"/>
          <w:sz w:val="24"/>
          <w:lang w:val="en-US" w:bidi="ar-SA"/>
        </w:rPr>
      </w:pPr>
      <w:r>
        <w:rPr>
          <w:rFonts w:hint="eastAsia" w:ascii="仿宋" w:hAnsi="仿宋" w:eastAsia="仿宋" w:cs="仿宋"/>
          <w:color w:val="000000"/>
          <w:sz w:val="24"/>
          <w:szCs w:val="24"/>
          <w:lang w:val="en-US" w:bidi="ar-SA"/>
        </w:rPr>
        <w:t xml:space="preserve">（</w:t>
      </w:r>
      <w:r>
        <w:rPr>
          <w:rFonts w:hint="eastAsia" w:ascii="仿宋" w:hAnsi="仿宋" w:eastAsia="仿宋" w:cs="仿宋"/>
          <w:color w:val="000000"/>
          <w:sz w:val="24"/>
          <w:szCs w:val="24"/>
          <w:lang w:bidi="ar-SA"/>
        </w:rPr>
        <w:t xml:space="preserve">投标人根据</w:t>
      </w:r>
      <w:r>
        <w:rPr>
          <w:rFonts w:hint="eastAsia" w:ascii="仿宋" w:hAnsi="仿宋" w:eastAsia="仿宋" w:cs="仿宋"/>
          <w:color w:val="000000"/>
          <w:sz w:val="24"/>
          <w:szCs w:val="24"/>
          <w:lang w:val="en-US" w:bidi="ar-SA"/>
        </w:rPr>
        <w:t xml:space="preserve">项目需求</w:t>
      </w:r>
      <w:r>
        <w:rPr>
          <w:rFonts w:hint="eastAsia" w:ascii="仿宋" w:hAnsi="仿宋" w:eastAsia="仿宋" w:cs="仿宋"/>
          <w:color w:val="000000"/>
          <w:sz w:val="24"/>
          <w:szCs w:val="24"/>
          <w:lang w:bidi="ar-SA"/>
        </w:rPr>
        <w:t xml:space="preserve">中的相关要求</w:t>
      </w:r>
      <w:r>
        <w:rPr>
          <w:rFonts w:hint="eastAsia" w:ascii="仿宋" w:hAnsi="仿宋" w:eastAsia="仿宋" w:cs="仿宋"/>
          <w:color w:val="000000"/>
          <w:sz w:val="24"/>
          <w:szCs w:val="24"/>
          <w:lang w:val="en-US" w:bidi="ar-SA"/>
        </w:rPr>
        <w:t xml:space="preserve">并结合评分细则中的内容</w:t>
      </w:r>
      <w:r>
        <w:rPr>
          <w:rFonts w:hint="eastAsia" w:ascii="仿宋" w:hAnsi="仿宋" w:eastAsia="仿宋" w:cs="仿宋"/>
          <w:color w:val="000000"/>
          <w:sz w:val="24"/>
          <w:szCs w:val="24"/>
          <w:lang w:bidi="ar-SA"/>
        </w:rPr>
        <w:t xml:space="preserve">自行编制，格式自制）</w:t>
      </w:r>
      <w:r>
        <w:rPr>
          <w:rFonts w:hint="eastAsia" w:ascii="仿宋" w:hAnsi="仿宋" w:eastAsia="仿宋" w:cs="仿宋"/>
          <w:color w:val="000000"/>
          <w:sz w:val="24"/>
          <w:lang w:val="en-US" w:bidi="ar-SA"/>
        </w:rPr>
      </w:r>
      <w:r/>
    </w:p>
    <w:p>
      <w:pPr>
        <w:pStyle w:val="1008"/>
        <w:rPr>
          <w:rFonts w:hint="eastAsia" w:ascii="仿宋" w:hAnsi="仿宋" w:eastAsia="仿宋" w:cs="仿宋"/>
          <w:color w:val="000000"/>
        </w:rPr>
      </w:pPr>
      <w:r>
        <w:rPr>
          <w:rFonts w:hint="eastAsia" w:ascii="仿宋" w:hAnsi="仿宋" w:eastAsia="仿宋" w:cs="仿宋"/>
          <w:color w:val="000000"/>
        </w:rPr>
      </w:r>
      <w:r/>
    </w:p>
    <w:p>
      <w:pPr>
        <w:pStyle w:val="1088"/>
        <w:rPr>
          <w:color w:val="000000"/>
          <w:sz w:val="24"/>
          <w:lang w:bidi="ar-SA"/>
        </w:rPr>
        <w:sectPr>
          <w:footerReference w:type="default" r:id="rId12"/>
          <w:footnotePr/>
          <w:endnotePr/>
          <w:type w:val="nextPage"/>
          <w:pgSz w:w="11906" w:h="16838" w:orient="portrait"/>
          <w:pgMar w:top="1440" w:right="1080" w:bottom="1440" w:left="1080" w:header="851" w:footer="992" w:gutter="0"/>
          <w:cols w:num="1" w:sep="0" w:space="1701" w:equalWidth="1"/>
          <w:docGrid w:linePitch="360"/>
        </w:sectPr>
        <w:outlineLvl w:val="1"/>
      </w:pPr>
      <w:r>
        <w:rPr>
          <w:color w:val="000000"/>
          <w:sz w:val="24"/>
          <w:lang w:bidi="ar-SA"/>
        </w:rPr>
      </w:r>
      <w:r/>
    </w:p>
    <w:p>
      <w:pPr>
        <w:pStyle w:val="1008"/>
        <w:jc w:val="center"/>
        <w:rPr>
          <w:rFonts w:hint="eastAsia" w:ascii="仿宋" w:hAnsi="仿宋" w:eastAsia="仿宋" w:cs="仿宋"/>
          <w:b/>
          <w:bCs/>
          <w:color w:val="000000"/>
          <w:sz w:val="32"/>
          <w:szCs w:val="32"/>
          <w:lang w:val="en-US"/>
        </w:rPr>
        <w:outlineLvl w:val="1"/>
      </w:pPr>
      <w:r/>
      <w:bookmarkStart w:id="232" w:name="_Toc23064"/>
      <w:r/>
      <w:bookmarkStart w:id="233" w:name="_Toc1488"/>
      <w:r/>
      <w:bookmarkStart w:id="234" w:name="_Toc27880"/>
      <w:r/>
      <w:bookmarkStart w:id="235" w:name="_Toc17029"/>
      <w:r/>
      <w:bookmarkStart w:id="236" w:name="_Toc16802"/>
      <w:r/>
      <w:bookmarkStart w:id="237" w:name="_Toc10792"/>
      <w:r/>
      <w:bookmarkStart w:id="238" w:name="_Toc11267"/>
      <w:r>
        <w:rPr>
          <w:rFonts w:hint="eastAsia" w:ascii="仿宋" w:hAnsi="仿宋" w:eastAsia="仿宋" w:cs="仿宋"/>
          <w:b/>
          <w:bCs/>
          <w:color w:val="000000"/>
          <w:sz w:val="32"/>
          <w:szCs w:val="32"/>
          <w:lang w:val="en-US"/>
        </w:rPr>
        <w:t xml:space="preserve">十三、</w:t>
      </w:r>
      <w:bookmarkEnd w:id="232"/>
      <w:r/>
      <w:bookmarkEnd w:id="233"/>
      <w:r/>
      <w:bookmarkEnd w:id="234"/>
      <w:r/>
      <w:bookmarkEnd w:id="235"/>
      <w:r>
        <w:rPr>
          <w:rFonts w:hint="eastAsia" w:ascii="仿宋" w:hAnsi="仿宋" w:eastAsia="仿宋" w:cs="仿宋"/>
          <w:b/>
          <w:bCs/>
          <w:color w:val="000000"/>
          <w:sz w:val="32"/>
          <w:szCs w:val="32"/>
          <w:lang w:val="en-US"/>
        </w:rPr>
        <w:t xml:space="preserve">投标人认为需提供的其他文件或证明材料</w:t>
      </w:r>
      <w:bookmarkEnd w:id="236"/>
      <w:r/>
      <w:bookmarkEnd w:id="237"/>
      <w:r/>
      <w:bookmarkEnd w:id="238"/>
      <w:r>
        <w:rPr>
          <w:rFonts w:hint="eastAsia" w:ascii="仿宋" w:hAnsi="仿宋" w:eastAsia="仿宋" w:cs="仿宋"/>
          <w:b/>
          <w:bCs/>
          <w:color w:val="000000"/>
          <w:sz w:val="32"/>
          <w:szCs w:val="32"/>
          <w:lang w:val="en-US"/>
        </w:rPr>
      </w:r>
      <w:r/>
    </w:p>
    <w:p>
      <w:pPr>
        <w:pStyle w:val="1008"/>
        <w:rPr>
          <w:rFonts w:hint="eastAsia" w:ascii="仿宋" w:hAnsi="仿宋" w:eastAsia="仿宋" w:cs="仿宋"/>
          <w:color w:val="000000"/>
        </w:rPr>
      </w:pPr>
      <w:r>
        <w:rPr>
          <w:rFonts w:hint="eastAsia" w:ascii="仿宋" w:hAnsi="仿宋" w:eastAsia="仿宋" w:cs="仿宋"/>
          <w:color w:val="000000"/>
        </w:rPr>
      </w:r>
      <w:r/>
    </w:p>
    <w:p>
      <w:pPr>
        <w:pStyle w:val="1088"/>
        <w:rPr>
          <w:color w:val="000000"/>
          <w:sz w:val="24"/>
          <w:lang w:bidi="ar-SA"/>
        </w:rPr>
        <w:sectPr>
          <w:footnotePr/>
          <w:endnotePr/>
          <w:type w:val="nextPage"/>
          <w:pgSz w:w="11906" w:h="16838" w:orient="portrait"/>
          <w:pgMar w:top="1440" w:right="1080" w:bottom="1440" w:left="1080" w:header="851" w:footer="992" w:gutter="0"/>
          <w:cols w:num="1" w:sep="0" w:space="1701" w:equalWidth="1"/>
          <w:docGrid w:linePitch="360"/>
        </w:sectPr>
        <w:outlineLvl w:val="1"/>
      </w:pPr>
      <w:r>
        <w:rPr>
          <w:color w:val="000000"/>
          <w:sz w:val="24"/>
          <w:lang w:bidi="ar-SA"/>
        </w:rPr>
      </w:r>
      <w:r/>
    </w:p>
    <w:p>
      <w:pPr>
        <w:pStyle w:val="1088"/>
        <w:rPr>
          <w:color w:val="000000"/>
          <w:lang w:val="en-US"/>
        </w:rPr>
        <w:outlineLvl w:val="1"/>
      </w:pPr>
      <w:r/>
      <w:bookmarkStart w:id="239" w:name="_Toc18778"/>
      <w:r/>
      <w:bookmarkStart w:id="240" w:name="_Toc10186"/>
      <w:r/>
      <w:bookmarkStart w:id="241" w:name="_Toc15513"/>
      <w:r>
        <w:rPr>
          <w:color w:val="000000"/>
          <w:lang w:val="en-US"/>
        </w:rPr>
        <w:t xml:space="preserve">十四、相关附表格式</w:t>
      </w:r>
      <w:bookmarkEnd w:id="216"/>
      <w:r/>
      <w:bookmarkEnd w:id="239"/>
      <w:r/>
      <w:bookmarkEnd w:id="240"/>
      <w:r/>
      <w:bookmarkEnd w:id="241"/>
      <w:r>
        <w:rPr>
          <w:color w:val="000000"/>
          <w:lang w:val="en-US"/>
        </w:rPr>
      </w:r>
      <w:r/>
    </w:p>
    <w:p>
      <w:pPr>
        <w:pStyle w:val="1088"/>
        <w:rPr>
          <w:b w:val="0"/>
          <w:color w:val="000000"/>
          <w:szCs w:val="32"/>
          <w:lang w:bidi="ar-SA"/>
        </w:rPr>
      </w:pPr>
      <w:r/>
      <w:bookmarkStart w:id="242" w:name="_Toc24740"/>
      <w:r/>
      <w:bookmarkStart w:id="243" w:name="_Toc26838"/>
      <w:r>
        <w:rPr>
          <w:color w:val="000000"/>
        </w:rPr>
        <w:t xml:space="preserve">附 件1：法定代表人/单位负责人身份证明书</w:t>
      </w:r>
      <w:bookmarkEnd w:id="242"/>
      <w:r/>
      <w:bookmarkEnd w:id="243"/>
      <w:r>
        <w:rPr>
          <w:b w:val="0"/>
          <w:color w:val="000000"/>
          <w:szCs w:val="32"/>
          <w:lang w:bidi="ar-SA"/>
        </w:rPr>
      </w:r>
      <w:r/>
    </w:p>
    <w:p>
      <w:pPr>
        <w:pStyle w:val="1026"/>
        <w:ind w:firstLine="420"/>
        <w:spacing w:before="120" w:after="120" w:line="300" w:lineRule="auto"/>
        <w:rPr>
          <w:rFonts w:hint="eastAsia" w:ascii="仿宋" w:hAnsi="仿宋" w:eastAsia="仿宋" w:cs="仿宋"/>
          <w:color w:val="000000"/>
        </w:rPr>
      </w:pPr>
      <w:r>
        <w:rPr>
          <w:rFonts w:hint="eastAsia" w:ascii="仿宋" w:hAnsi="仿宋" w:eastAsia="仿宋" w:cs="仿宋"/>
          <w:color w:val="000000"/>
        </w:rPr>
      </w:r>
      <w:r/>
    </w:p>
    <w:p>
      <w:pPr>
        <w:pStyle w:val="1026"/>
        <w:ind w:firstLine="420"/>
        <w:spacing w:before="120" w:after="120" w:line="300" w:lineRule="auto"/>
        <w:rPr>
          <w:rFonts w:hint="eastAsia" w:ascii="仿宋" w:hAnsi="仿宋" w:eastAsia="仿宋" w:cs="仿宋"/>
          <w:color w:val="000000"/>
        </w:rPr>
      </w:pPr>
      <w:r>
        <w:rPr>
          <w:rFonts w:hint="eastAsia" w:ascii="仿宋" w:hAnsi="仿宋" w:eastAsia="仿宋" w:cs="仿宋"/>
          <w:color w:val="000000"/>
        </w:rPr>
      </w:r>
      <w:r/>
    </w:p>
    <w:p>
      <w:pPr>
        <w:pStyle w:val="1026"/>
        <w:ind w:firstLine="420"/>
        <w:spacing w:before="120" w:after="120" w:line="30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单位名称：</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r>
      <w:r/>
    </w:p>
    <w:p>
      <w:pPr>
        <w:pStyle w:val="1026"/>
        <w:ind w:firstLine="420"/>
        <w:spacing w:before="120" w:after="120" w:line="30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26"/>
        <w:ind w:firstLine="420"/>
        <w:spacing w:before="120" w:after="120" w:line="30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地    址：</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r>
      <w:r/>
    </w:p>
    <w:p>
      <w:pPr>
        <w:pStyle w:val="1026"/>
        <w:ind w:firstLine="420"/>
        <w:spacing w:before="120" w:after="120" w:line="30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26"/>
        <w:ind w:firstLine="420"/>
        <w:spacing w:before="120" w:after="120" w:line="30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姓名：</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性别：</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年龄：</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职务：</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r>
      <w:r/>
    </w:p>
    <w:p>
      <w:pPr>
        <w:pStyle w:val="1026"/>
        <w:ind w:firstLine="420"/>
        <w:spacing w:before="120" w:after="120" w:line="7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系</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 的法定代表人/单位负责人。为服务</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的项目，签署上述项目的投标文件、进行合同磋商、签署合同和处理与之有关的一切事务。</w:t>
      </w:r>
      <w:r>
        <w:rPr>
          <w:rFonts w:hint="eastAsia" w:ascii="仿宋" w:hAnsi="仿宋" w:eastAsia="仿宋" w:cs="仿宋"/>
          <w:color w:val="000000"/>
          <w:sz w:val="24"/>
          <w:szCs w:val="24"/>
        </w:rPr>
      </w:r>
      <w:r/>
    </w:p>
    <w:p>
      <w:pPr>
        <w:pStyle w:val="1026"/>
        <w:spacing w:before="120" w:after="120" w:line="30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26"/>
        <w:ind w:firstLine="420"/>
        <w:spacing w:before="120" w:after="120" w:line="30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特此证明。</w:t>
      </w:r>
      <w:r>
        <w:rPr>
          <w:rFonts w:hint="eastAsia" w:ascii="仿宋" w:hAnsi="仿宋" w:eastAsia="仿宋" w:cs="仿宋"/>
          <w:color w:val="000000"/>
          <w:sz w:val="24"/>
          <w:szCs w:val="24"/>
        </w:rPr>
      </w:r>
      <w:r/>
    </w:p>
    <w:p>
      <w:pPr>
        <w:pStyle w:val="1026"/>
        <w:ind w:firstLine="480"/>
        <w:spacing w:before="120" w:after="120" w:line="30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26"/>
        <w:ind w:firstLine="480"/>
        <w:spacing w:before="120" w:after="120" w:line="30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投标人：（加盖CA电子公章）</w:t>
      </w:r>
      <w:r>
        <w:rPr>
          <w:rFonts w:hint="eastAsia" w:ascii="仿宋" w:hAnsi="仿宋" w:eastAsia="仿宋" w:cs="仿宋"/>
          <w:color w:val="000000"/>
          <w:sz w:val="24"/>
          <w:szCs w:val="24"/>
        </w:rPr>
      </w:r>
      <w:r/>
    </w:p>
    <w:p>
      <w:pPr>
        <w:pStyle w:val="1026"/>
        <w:spacing w:before="120" w:after="120" w:line="300" w:lineRule="auto"/>
        <w:rPr>
          <w:rFonts w:hint="eastAsia" w:ascii="仿宋" w:hAnsi="仿宋" w:eastAsia="仿宋" w:cs="仿宋"/>
          <w:color w:val="000000"/>
        </w:rPr>
      </w:pPr>
      <w:r>
        <w:rPr>
          <w:rFonts w:hint="eastAsia" w:ascii="仿宋" w:hAnsi="仿宋" w:eastAsia="仿宋" w:cs="仿宋"/>
          <w:color w:val="000000"/>
        </w:rPr>
      </w:r>
      <w:r/>
    </w:p>
    <w:p>
      <w:pPr>
        <w:pStyle w:val="1026"/>
        <w:spacing w:before="120" w:after="120" w:line="300" w:lineRule="auto"/>
        <w:rPr>
          <w:rFonts w:hint="eastAsia" w:ascii="仿宋" w:hAnsi="仿宋" w:eastAsia="仿宋" w:cs="仿宋"/>
          <w:color w:val="000000"/>
        </w:rPr>
      </w:pPr>
      <w:r>
        <w:rPr>
          <w:rFonts w:hint="eastAsia" w:ascii="仿宋" w:hAnsi="仿宋" w:eastAsia="仿宋" w:cs="仿宋"/>
          <w:color w:val="000000"/>
        </w:rPr>
      </w:r>
      <w:r/>
    </w:p>
    <w:p>
      <w:pPr>
        <w:pStyle w:val="1008"/>
        <w:jc w:val="right"/>
        <w:spacing w:line="480" w:lineRule="exact"/>
        <w:rPr>
          <w:rFonts w:hint="eastAsia" w:ascii="仿宋" w:hAnsi="仿宋" w:eastAsia="仿宋" w:cs="仿宋"/>
          <w:b/>
          <w:bCs/>
          <w:color w:val="000000"/>
          <w:sz w:val="24"/>
          <w:lang w:bidi="ar-SA"/>
        </w:rPr>
      </w:pPr>
      <w:r>
        <w:rPr>
          <w:rFonts w:hint="eastAsia" w:ascii="仿宋" w:hAnsi="仿宋" w:eastAsia="仿宋" w:cs="仿宋"/>
          <w:bCs/>
          <w:color w:val="000000"/>
          <w:sz w:val="24"/>
          <w:szCs w:val="24"/>
          <w:lang w:bidi="ar-SA"/>
        </w:rPr>
        <w:t xml:space="preserve">年</w:t>
      </w:r>
      <w:r>
        <w:rPr>
          <w:rFonts w:hint="eastAsia" w:ascii="仿宋" w:hAnsi="仿宋" w:eastAsia="仿宋" w:cs="仿宋"/>
          <w:bCs/>
          <w:color w:val="000000"/>
          <w:sz w:val="24"/>
          <w:szCs w:val="24"/>
          <w:lang w:val="en-US" w:bidi="ar-SA"/>
        </w:rPr>
        <w:t xml:space="preserve">  </w:t>
      </w:r>
      <w:r>
        <w:rPr>
          <w:rFonts w:hint="eastAsia" w:ascii="仿宋" w:hAnsi="仿宋" w:eastAsia="仿宋" w:cs="仿宋"/>
          <w:bCs/>
          <w:color w:val="000000"/>
          <w:sz w:val="24"/>
          <w:szCs w:val="24"/>
          <w:lang w:bidi="ar-SA"/>
        </w:rPr>
        <w:t xml:space="preserve">月</w:t>
      </w:r>
      <w:r>
        <w:rPr>
          <w:rFonts w:hint="eastAsia" w:ascii="仿宋" w:hAnsi="仿宋" w:eastAsia="仿宋" w:cs="仿宋"/>
          <w:bCs/>
          <w:color w:val="000000"/>
          <w:sz w:val="24"/>
          <w:szCs w:val="24"/>
          <w:lang w:val="en-US" w:bidi="ar-SA"/>
        </w:rPr>
        <w:t xml:space="preserve">  </w:t>
      </w:r>
      <w:r>
        <w:rPr>
          <w:rFonts w:hint="eastAsia" w:ascii="仿宋" w:hAnsi="仿宋" w:eastAsia="仿宋" w:cs="仿宋"/>
          <w:bCs/>
          <w:color w:val="000000"/>
          <w:sz w:val="24"/>
          <w:szCs w:val="24"/>
          <w:lang w:bidi="ar-SA"/>
        </w:rPr>
        <w:t xml:space="preserve">日</w:t>
      </w:r>
      <w:r>
        <w:rPr>
          <w:rFonts w:hint="eastAsia" w:ascii="仿宋" w:hAnsi="仿宋" w:eastAsia="仿宋" w:cs="仿宋"/>
          <w:b/>
          <w:bCs/>
          <w:color w:val="000000"/>
          <w:sz w:val="24"/>
          <w:lang w:bidi="ar-SA"/>
        </w:rPr>
      </w:r>
      <w:r/>
    </w:p>
    <w:p>
      <w:pPr>
        <w:pStyle w:val="1008"/>
        <w:spacing w:line="480" w:lineRule="exact"/>
        <w:rPr>
          <w:rFonts w:hint="eastAsia" w:ascii="仿宋" w:hAnsi="仿宋" w:eastAsia="仿宋" w:cs="仿宋"/>
          <w:color w:val="000000"/>
          <w:sz w:val="24"/>
          <w:lang w:bidi="ar-SA"/>
        </w:rPr>
      </w:pPr>
      <w:r>
        <w:rPr>
          <w:rFonts w:hint="eastAsia" w:ascii="仿宋" w:hAnsi="仿宋" w:eastAsia="仿宋" w:cs="仿宋"/>
          <w:color w:val="000000"/>
          <w:sz w:val="24"/>
          <w:lang w:bidi="ar-SA"/>
        </w:rPr>
      </w:r>
      <w:r/>
    </w:p>
    <w:p>
      <w:pPr>
        <w:pStyle w:val="1008"/>
        <w:jc w:val="center"/>
        <w:rPr>
          <w:rFonts w:hint="eastAsia" w:ascii="仿宋" w:hAnsi="仿宋" w:eastAsia="仿宋" w:cs="仿宋"/>
          <w:b/>
          <w:bCs/>
          <w:color w:val="000000"/>
          <w:sz w:val="44"/>
          <w:szCs w:val="44"/>
          <w:lang w:val="en-US" w:bidi="ar-SA"/>
        </w:rPr>
      </w:pPr>
      <w:r>
        <w:rPr>
          <w:rFonts w:hint="eastAsia" w:ascii="仿宋" w:hAnsi="仿宋" w:eastAsia="仿宋" w:cs="仿宋"/>
          <w:b/>
          <w:bCs/>
          <w:color w:val="000000"/>
          <w:sz w:val="44"/>
          <w:szCs w:val="44"/>
          <w:lang w:val="en-US" w:bidi="ar-SA"/>
        </w:rPr>
        <w:t xml:space="preserve">   </w:t>
      </w:r>
      <w:bookmarkStart w:id="244" w:name="_Toc1073"/>
      <w:r/>
      <w:bookmarkStart w:id="245" w:name="_Toc4058"/>
      <w:r>
        <w:rPr>
          <w:rFonts w:hint="eastAsia" w:ascii="仿宋" w:hAnsi="仿宋" w:eastAsia="仿宋" w:cs="仿宋"/>
          <w:b/>
          <w:bCs/>
          <w:color w:val="000000"/>
          <w:sz w:val="44"/>
          <w:szCs w:val="44"/>
          <w:lang w:val="en-US" w:bidi="ar-SA"/>
        </w:rPr>
      </w:r>
      <w:r/>
    </w:p>
    <w:p>
      <w:pPr>
        <w:pStyle w:val="1088"/>
        <w:rPr>
          <w:b w:val="0"/>
          <w:color w:val="000000"/>
          <w:sz w:val="40"/>
          <w:szCs w:val="40"/>
          <w:lang w:bidi="ar-SA"/>
        </w:rPr>
      </w:pPr>
      <w:r/>
      <w:bookmarkStart w:id="246" w:name="_Toc28176"/>
      <w:r>
        <w:rPr>
          <w:b w:val="0"/>
          <w:color w:val="000000"/>
          <w:lang w:bidi="ar-SA"/>
        </w:rPr>
        <w:br w:type="page" w:clear="all"/>
      </w:r>
      <w:bookmarkStart w:id="247" w:name="_Toc14349"/>
      <w:r/>
      <w:bookmarkStart w:id="248" w:name="_Toc21064"/>
      <w:r>
        <w:rPr>
          <w:color w:val="000000"/>
        </w:rPr>
        <w:t xml:space="preserve">附 件</w:t>
      </w:r>
      <w:r>
        <w:rPr>
          <w:color w:val="000000"/>
          <w:lang w:val="en-US"/>
        </w:rPr>
        <w:t xml:space="preserve">2</w:t>
      </w:r>
      <w:r>
        <w:rPr>
          <w:color w:val="000000"/>
        </w:rPr>
        <w:t xml:space="preserve">：法定代表人/单位负责人授权委托书</w:t>
      </w:r>
      <w:bookmarkEnd w:id="244"/>
      <w:r/>
      <w:bookmarkEnd w:id="245"/>
      <w:r/>
      <w:bookmarkEnd w:id="246"/>
      <w:r/>
      <w:bookmarkEnd w:id="247"/>
      <w:r/>
      <w:bookmarkEnd w:id="248"/>
      <w:r>
        <w:rPr>
          <w:b w:val="0"/>
          <w:color w:val="000000"/>
          <w:sz w:val="40"/>
          <w:szCs w:val="40"/>
          <w:lang w:bidi="ar-SA"/>
        </w:rPr>
      </w:r>
      <w:r/>
    </w:p>
    <w:p>
      <w:pPr>
        <w:pStyle w:val="1008"/>
        <w:rPr>
          <w:rFonts w:hint="eastAsia" w:ascii="仿宋" w:hAnsi="仿宋" w:eastAsia="仿宋" w:cs="仿宋"/>
          <w:color w:val="000000"/>
          <w:lang w:bidi="ar-SA"/>
        </w:rPr>
      </w:pPr>
      <w:r>
        <w:rPr>
          <w:rFonts w:hint="eastAsia" w:ascii="仿宋" w:hAnsi="仿宋" w:eastAsia="仿宋" w:cs="仿宋"/>
          <w:color w:val="000000"/>
          <w:lang w:bidi="ar-SA"/>
        </w:rPr>
      </w:r>
      <w:r/>
    </w:p>
    <w:p>
      <w:pPr>
        <w:pStyle w:val="1008"/>
        <w:rPr>
          <w:rFonts w:hint="eastAsia" w:ascii="仿宋" w:hAnsi="仿宋" w:eastAsia="仿宋" w:cs="仿宋"/>
          <w:color w:val="000000"/>
          <w:sz w:val="24"/>
          <w:lang w:bidi="ar-SA"/>
        </w:rPr>
      </w:pPr>
      <w:r>
        <w:rPr>
          <w:rFonts w:hint="eastAsia" w:ascii="仿宋" w:hAnsi="仿宋" w:eastAsia="仿宋" w:cs="仿宋"/>
          <w:color w:val="000000"/>
          <w:sz w:val="24"/>
          <w:lang w:bidi="ar-SA"/>
        </w:rPr>
      </w:r>
      <w:r/>
    </w:p>
    <w:p>
      <w:pPr>
        <w:pStyle w:val="1008"/>
        <w:ind w:firstLine="480"/>
        <w:spacing w:line="360" w:lineRule="auto"/>
        <w:rPr>
          <w:rFonts w:hint="eastAsia" w:ascii="仿宋" w:hAnsi="仿宋" w:eastAsia="仿宋" w:cs="仿宋"/>
          <w:color w:val="000000"/>
          <w:sz w:val="24"/>
          <w:lang w:bidi="ar-SA"/>
        </w:rPr>
      </w:pPr>
      <w:r>
        <w:rPr>
          <w:rFonts w:hint="eastAsia" w:ascii="仿宋" w:hAnsi="仿宋" w:eastAsia="仿宋" w:cs="仿宋"/>
          <w:color w:val="000000"/>
          <w:sz w:val="24"/>
          <w:lang w:bidi="ar-SA"/>
        </w:rPr>
        <w:t xml:space="preserve">本授权委托书声明：我</w:t>
      </w:r>
      <w:r>
        <w:rPr>
          <w:rFonts w:hint="eastAsia" w:ascii="仿宋" w:hAnsi="仿宋" w:eastAsia="仿宋" w:cs="仿宋"/>
          <w:color w:val="000000"/>
          <w:sz w:val="24"/>
          <w:u w:val="single"/>
          <w:lang w:bidi="ar-SA"/>
        </w:rPr>
        <w:t xml:space="preserve">　　　　　</w:t>
      </w:r>
      <w:r>
        <w:rPr>
          <w:rFonts w:hint="eastAsia" w:ascii="仿宋" w:hAnsi="仿宋" w:eastAsia="仿宋" w:cs="仿宋"/>
          <w:color w:val="000000"/>
          <w:sz w:val="24"/>
          <w:lang w:bidi="ar-SA"/>
        </w:rPr>
        <w:t xml:space="preserve">（姓名）系</w:t>
      </w:r>
      <w:r>
        <w:rPr>
          <w:rFonts w:hint="eastAsia" w:ascii="仿宋" w:hAnsi="仿宋" w:eastAsia="仿宋" w:cs="仿宋"/>
          <w:color w:val="000000"/>
          <w:sz w:val="24"/>
          <w:u w:val="single"/>
          <w:lang w:bidi="ar-SA"/>
        </w:rPr>
        <w:t xml:space="preserve">　　　　　     　　　　</w:t>
      </w:r>
      <w:r>
        <w:rPr>
          <w:rFonts w:hint="eastAsia" w:ascii="仿宋" w:hAnsi="仿宋" w:eastAsia="仿宋" w:cs="仿宋"/>
          <w:color w:val="000000"/>
          <w:sz w:val="24"/>
          <w:lang w:bidi="ar-SA"/>
        </w:rPr>
        <w:t xml:space="preserve">（投标人名称）的法定代表人/单位负责人，现授权委托</w:t>
      </w:r>
      <w:r>
        <w:rPr>
          <w:rFonts w:hint="eastAsia" w:ascii="仿宋" w:hAnsi="仿宋" w:eastAsia="仿宋" w:cs="仿宋"/>
          <w:color w:val="000000"/>
          <w:sz w:val="24"/>
          <w:u w:val="single"/>
          <w:lang w:bidi="ar-SA"/>
        </w:rPr>
        <w:t xml:space="preserve">　　　　　　　　　　　</w:t>
      </w:r>
      <w:r>
        <w:rPr>
          <w:rFonts w:hint="eastAsia" w:ascii="仿宋" w:hAnsi="仿宋" w:eastAsia="仿宋" w:cs="仿宋"/>
          <w:color w:val="000000"/>
          <w:sz w:val="24"/>
          <w:lang w:bidi="ar-SA"/>
        </w:rPr>
        <w:t xml:space="preserve">（姓名）为我的授权委托人，以本公司的名义参加</w:t>
      </w:r>
      <w:r>
        <w:rPr>
          <w:rFonts w:hint="eastAsia" w:ascii="仿宋" w:hAnsi="仿宋" w:eastAsia="仿宋" w:cs="仿宋"/>
          <w:color w:val="000000"/>
          <w:sz w:val="24"/>
          <w:u w:val="single"/>
          <w:lang w:bidi="ar-SA"/>
        </w:rPr>
        <w:t xml:space="preserve">　　　　　　（项目名称）　       　　</w:t>
      </w:r>
      <w:r>
        <w:rPr>
          <w:rFonts w:hint="eastAsia" w:ascii="仿宋" w:hAnsi="仿宋" w:eastAsia="仿宋" w:cs="仿宋"/>
          <w:color w:val="000000"/>
          <w:sz w:val="24"/>
          <w:lang w:bidi="ar-SA"/>
        </w:rPr>
        <w:t xml:space="preserve">标段的投标。授权委托人所签署的一切文件和处理与之有关的一切事务，我均予以承认。</w:t>
      </w:r>
      <w:r>
        <w:rPr>
          <w:rFonts w:hint="eastAsia" w:ascii="仿宋" w:hAnsi="仿宋" w:eastAsia="仿宋" w:cs="仿宋"/>
          <w:color w:val="000000"/>
          <w:sz w:val="24"/>
          <w:lang w:bidi="ar-SA"/>
        </w:rPr>
      </w:r>
      <w:r/>
    </w:p>
    <w:p>
      <w:pPr>
        <w:pStyle w:val="1008"/>
        <w:rPr>
          <w:rFonts w:hint="eastAsia" w:ascii="仿宋" w:hAnsi="仿宋" w:eastAsia="仿宋" w:cs="仿宋"/>
          <w:color w:val="000000"/>
          <w:sz w:val="24"/>
          <w:lang w:bidi="ar-SA"/>
        </w:rPr>
      </w:pPr>
      <w:r>
        <w:rPr>
          <w:rFonts w:hint="eastAsia" w:ascii="仿宋" w:hAnsi="仿宋" w:eastAsia="仿宋" w:cs="仿宋"/>
          <w:color w:val="000000"/>
          <w:sz w:val="24"/>
          <w:lang w:bidi="ar-SA"/>
        </w:rPr>
      </w:r>
      <w:r/>
    </w:p>
    <w:p>
      <w:pPr>
        <w:pStyle w:val="1008"/>
        <w:ind w:firstLine="480"/>
        <w:rPr>
          <w:rFonts w:hint="eastAsia" w:ascii="仿宋" w:hAnsi="仿宋" w:eastAsia="仿宋" w:cs="仿宋"/>
          <w:color w:val="000000"/>
          <w:sz w:val="24"/>
          <w:lang w:bidi="ar-SA"/>
        </w:rPr>
      </w:pPr>
      <w:r>
        <w:rPr>
          <w:rFonts w:hint="eastAsia" w:ascii="仿宋" w:hAnsi="仿宋" w:eastAsia="仿宋" w:cs="仿宋"/>
          <w:color w:val="000000"/>
          <w:sz w:val="24"/>
          <w:lang w:bidi="ar-SA"/>
        </w:rPr>
        <w:t xml:space="preserve">代理人无转委权，特此委托。</w:t>
      </w:r>
      <w:r>
        <w:rPr>
          <w:rFonts w:hint="eastAsia" w:ascii="仿宋" w:hAnsi="仿宋" w:eastAsia="仿宋" w:cs="仿宋"/>
          <w:color w:val="000000"/>
          <w:sz w:val="24"/>
          <w:lang w:bidi="ar-SA"/>
        </w:rPr>
      </w:r>
      <w:r/>
    </w:p>
    <w:p>
      <w:pPr>
        <w:pStyle w:val="1008"/>
        <w:rPr>
          <w:rFonts w:hint="eastAsia" w:ascii="仿宋" w:hAnsi="仿宋" w:eastAsia="仿宋" w:cs="仿宋"/>
          <w:color w:val="000000"/>
          <w:sz w:val="24"/>
          <w:lang w:bidi="ar-SA"/>
        </w:rPr>
      </w:pPr>
      <w:r>
        <w:rPr>
          <w:rFonts w:hint="eastAsia" w:ascii="仿宋" w:hAnsi="仿宋" w:eastAsia="仿宋" w:cs="仿宋"/>
          <w:color w:val="000000"/>
          <w:sz w:val="24"/>
          <w:lang w:bidi="ar-SA"/>
        </w:rPr>
      </w:r>
      <w:r/>
    </w:p>
    <w:p>
      <w:pPr>
        <w:pStyle w:val="1008"/>
        <w:ind w:firstLine="480"/>
        <w:rPr>
          <w:rFonts w:hint="eastAsia" w:ascii="仿宋" w:hAnsi="仿宋" w:eastAsia="仿宋" w:cs="仿宋"/>
          <w:color w:val="000000"/>
          <w:sz w:val="24"/>
          <w:u w:val="single"/>
          <w:lang w:val="en-US" w:bidi="ar-SA"/>
        </w:rPr>
      </w:pPr>
      <w:r>
        <w:rPr>
          <w:rFonts w:hint="eastAsia" w:ascii="仿宋" w:hAnsi="仿宋" w:eastAsia="仿宋" w:cs="仿宋"/>
          <w:color w:val="000000"/>
          <w:sz w:val="24"/>
          <w:lang w:bidi="ar-SA"/>
        </w:rPr>
        <w:t xml:space="preserve">代理人：</w:t>
      </w:r>
      <w:r>
        <w:rPr>
          <w:rFonts w:hint="eastAsia" w:ascii="仿宋" w:hAnsi="仿宋" w:eastAsia="仿宋" w:cs="仿宋"/>
          <w:color w:val="000000"/>
          <w:sz w:val="24"/>
          <w:u w:val="single"/>
          <w:lang w:bidi="ar-SA"/>
        </w:rPr>
        <w:t xml:space="preserve">　　　　</w:t>
      </w:r>
      <w:r>
        <w:rPr>
          <w:rFonts w:hint="eastAsia" w:ascii="仿宋" w:hAnsi="仿宋" w:eastAsia="仿宋" w:cs="仿宋"/>
          <w:color w:val="000000"/>
          <w:sz w:val="24"/>
          <w:lang w:bidi="ar-SA"/>
        </w:rPr>
        <w:t xml:space="preserve">　性别：</w:t>
      </w:r>
      <w:r>
        <w:rPr>
          <w:rFonts w:hint="eastAsia" w:ascii="仿宋" w:hAnsi="仿宋" w:eastAsia="仿宋" w:cs="仿宋"/>
          <w:color w:val="000000"/>
          <w:sz w:val="24"/>
          <w:u w:val="single"/>
          <w:lang w:bidi="ar-SA"/>
        </w:rPr>
        <w:t xml:space="preserve">　　　　</w:t>
      </w:r>
      <w:r>
        <w:rPr>
          <w:rFonts w:hint="eastAsia" w:ascii="仿宋" w:hAnsi="仿宋" w:eastAsia="仿宋" w:cs="仿宋"/>
          <w:color w:val="000000"/>
          <w:sz w:val="24"/>
          <w:lang w:bidi="ar-SA"/>
        </w:rPr>
        <w:t xml:space="preserve">年龄：</w:t>
      </w:r>
      <w:r>
        <w:rPr>
          <w:rFonts w:hint="eastAsia" w:ascii="仿宋" w:hAnsi="仿宋" w:eastAsia="仿宋" w:cs="仿宋"/>
          <w:color w:val="000000"/>
          <w:sz w:val="24"/>
          <w:u w:val="single"/>
          <w:lang w:bidi="ar-SA"/>
        </w:rPr>
        <w:t xml:space="preserve">　　　　</w:t>
      </w:r>
      <w:r>
        <w:rPr>
          <w:rFonts w:hint="eastAsia" w:ascii="仿宋" w:hAnsi="仿宋" w:eastAsia="仿宋" w:cs="仿宋"/>
          <w:color w:val="000000"/>
          <w:sz w:val="24"/>
          <w:lang w:val="en-US" w:bidi="ar-SA"/>
        </w:rPr>
        <w:t xml:space="preserve">联系方式：</w:t>
      </w:r>
      <w:r>
        <w:rPr>
          <w:rFonts w:hint="eastAsia" w:ascii="仿宋" w:hAnsi="仿宋" w:eastAsia="仿宋" w:cs="仿宋"/>
          <w:color w:val="000000"/>
          <w:sz w:val="24"/>
          <w:u w:val="single"/>
          <w:lang w:bidi="ar-SA"/>
        </w:rPr>
        <w:t xml:space="preserve">　　</w:t>
      </w:r>
      <w:r>
        <w:rPr>
          <w:rFonts w:hint="eastAsia" w:ascii="仿宋" w:hAnsi="仿宋" w:eastAsia="仿宋" w:cs="仿宋"/>
          <w:color w:val="000000"/>
          <w:sz w:val="24"/>
          <w:u w:val="single"/>
          <w:lang w:val="en-US" w:bidi="ar-SA"/>
        </w:rPr>
        <w:t xml:space="preserve">   </w:t>
      </w:r>
      <w:r>
        <w:rPr>
          <w:rFonts w:hint="eastAsia" w:ascii="仿宋" w:hAnsi="仿宋" w:eastAsia="仿宋" w:cs="仿宋"/>
          <w:color w:val="000000"/>
          <w:sz w:val="24"/>
          <w:u w:val="single"/>
          <w:lang w:bidi="ar-SA"/>
        </w:rPr>
        <w:t xml:space="preserve">　</w:t>
      </w:r>
      <w:r>
        <w:rPr>
          <w:rFonts w:hint="eastAsia" w:ascii="仿宋" w:hAnsi="仿宋" w:eastAsia="仿宋" w:cs="仿宋"/>
          <w:color w:val="000000"/>
          <w:sz w:val="24"/>
          <w:u w:val="single"/>
          <w:lang w:val="en-US" w:bidi="ar-SA"/>
        </w:rPr>
      </w:r>
      <w:r/>
    </w:p>
    <w:p>
      <w:pPr>
        <w:pStyle w:val="1008"/>
        <w:ind w:firstLine="2280"/>
        <w:rPr>
          <w:rFonts w:hint="eastAsia" w:ascii="仿宋" w:hAnsi="仿宋" w:eastAsia="仿宋" w:cs="仿宋"/>
          <w:color w:val="000000"/>
          <w:sz w:val="24"/>
          <w:lang w:bidi="ar-SA"/>
        </w:rPr>
      </w:pPr>
      <w:r>
        <w:rPr>
          <w:rFonts w:hint="eastAsia" w:ascii="仿宋" w:hAnsi="仿宋" w:eastAsia="仿宋" w:cs="仿宋"/>
          <w:color w:val="000000"/>
          <w:sz w:val="24"/>
          <w:lang w:bidi="ar-SA"/>
        </w:rPr>
      </w:r>
      <w:r/>
    </w:p>
    <w:p>
      <w:pPr>
        <w:pStyle w:val="1008"/>
        <w:rPr>
          <w:rFonts w:hint="eastAsia" w:ascii="仿宋" w:hAnsi="仿宋" w:eastAsia="仿宋" w:cs="仿宋"/>
          <w:color w:val="000000"/>
        </w:rPr>
      </w:pPr>
      <w:r>
        <w:rPr>
          <w:rFonts w:hint="eastAsia" w:ascii="仿宋" w:hAnsi="仿宋" w:eastAsia="仿宋" w:cs="仿宋"/>
          <w:color w:val="000000"/>
        </w:rPr>
      </w:r>
      <w:r/>
    </w:p>
    <w:p>
      <w:pPr>
        <w:pStyle w:val="1008"/>
        <w:rPr>
          <w:rFonts w:hint="eastAsia" w:ascii="仿宋" w:hAnsi="仿宋" w:eastAsia="仿宋" w:cs="仿宋"/>
          <w:color w:val="000000"/>
          <w:sz w:val="24"/>
          <w:lang w:bidi="ar-SA"/>
        </w:rPr>
      </w:pPr>
      <w:r>
        <w:rPr>
          <w:rFonts w:hint="eastAsia" w:ascii="仿宋" w:hAnsi="仿宋" w:eastAsia="仿宋" w:cs="仿宋"/>
          <w:color w:val="000000"/>
          <w:sz w:val="24"/>
          <w:lang w:bidi="ar-SA"/>
        </w:rPr>
        <w:t xml:space="preserve">    投标人（加盖CA电子公章）：</w:t>
      </w:r>
      <w:r>
        <w:rPr>
          <w:rFonts w:hint="eastAsia" w:ascii="仿宋" w:hAnsi="仿宋" w:eastAsia="仿宋" w:cs="仿宋"/>
          <w:color w:val="000000"/>
          <w:sz w:val="24"/>
          <w:lang w:bidi="ar-SA"/>
        </w:rPr>
      </w:r>
      <w:r/>
    </w:p>
    <w:p>
      <w:pPr>
        <w:pStyle w:val="1008"/>
        <w:rPr>
          <w:rFonts w:hint="eastAsia" w:ascii="仿宋" w:hAnsi="仿宋" w:eastAsia="仿宋" w:cs="仿宋"/>
          <w:color w:val="000000"/>
          <w:sz w:val="24"/>
          <w:lang w:bidi="ar-SA"/>
        </w:rPr>
      </w:pPr>
      <w:r>
        <w:rPr>
          <w:rFonts w:hint="eastAsia" w:ascii="仿宋" w:hAnsi="仿宋" w:eastAsia="仿宋" w:cs="仿宋"/>
          <w:color w:val="000000"/>
          <w:sz w:val="24"/>
          <w:lang w:bidi="ar-SA"/>
        </w:rPr>
      </w:r>
      <w:r/>
    </w:p>
    <w:p>
      <w:pPr>
        <w:pStyle w:val="1008"/>
        <w:rPr>
          <w:rFonts w:hint="eastAsia" w:ascii="仿宋" w:hAnsi="仿宋" w:eastAsia="仿宋" w:cs="仿宋"/>
          <w:color w:val="000000"/>
          <w:sz w:val="24"/>
          <w:lang w:bidi="ar-SA"/>
        </w:rPr>
      </w:pPr>
      <w:r>
        <w:rPr>
          <w:rFonts w:hint="eastAsia" w:ascii="仿宋" w:hAnsi="仿宋" w:eastAsia="仿宋" w:cs="仿宋"/>
          <w:color w:val="000000"/>
          <w:sz w:val="24"/>
          <w:lang w:bidi="ar-SA"/>
        </w:rPr>
        <w:t xml:space="preserve">    法定代表人/单位负责人（签字或盖章）：</w:t>
      </w:r>
      <w:r>
        <w:rPr>
          <w:rFonts w:hint="eastAsia" w:ascii="仿宋" w:hAnsi="仿宋" w:eastAsia="仿宋" w:cs="仿宋"/>
          <w:color w:val="000000"/>
          <w:sz w:val="24"/>
          <w:lang w:bidi="ar-SA"/>
        </w:rPr>
      </w:r>
      <w:r/>
    </w:p>
    <w:p>
      <w:pPr>
        <w:pStyle w:val="1008"/>
        <w:ind w:firstLine="440"/>
        <w:rPr>
          <w:rFonts w:hint="eastAsia" w:ascii="仿宋" w:hAnsi="仿宋" w:eastAsia="仿宋" w:cs="仿宋"/>
          <w:color w:val="000000"/>
          <w:szCs w:val="21"/>
          <w:lang w:bidi="ar-SA"/>
        </w:rPr>
      </w:pPr>
      <w:r>
        <w:rPr>
          <w:rFonts w:hint="eastAsia" w:ascii="仿宋" w:hAnsi="仿宋" w:eastAsia="仿宋" w:cs="仿宋"/>
          <w:color w:val="000000"/>
          <w:szCs w:val="21"/>
          <w:lang w:bidi="ar-SA"/>
        </w:rPr>
      </w:r>
      <w:r/>
    </w:p>
    <w:p>
      <w:pPr>
        <w:pStyle w:val="1008"/>
        <w:ind w:right="420"/>
        <w:jc w:val="right"/>
        <w:rPr>
          <w:rFonts w:hint="eastAsia" w:ascii="仿宋" w:hAnsi="仿宋" w:eastAsia="仿宋" w:cs="仿宋"/>
          <w:color w:val="000000"/>
          <w:sz w:val="24"/>
          <w:lang w:bidi="ar-SA"/>
        </w:rPr>
      </w:pPr>
      <w:r>
        <w:rPr>
          <w:rFonts w:hint="eastAsia" w:ascii="仿宋" w:hAnsi="仿宋" w:eastAsia="仿宋" w:cs="仿宋"/>
          <w:color w:val="000000"/>
          <w:szCs w:val="21"/>
          <w:lang w:bidi="ar-SA"/>
        </w:rPr>
        <w:t xml:space="preserve">　　　　　　　　　　　　　　　　　　　　　　　　　</w:t>
      </w:r>
      <w:r>
        <w:rPr>
          <w:rFonts w:hint="eastAsia" w:ascii="仿宋" w:hAnsi="仿宋" w:eastAsia="仿宋" w:cs="仿宋"/>
          <w:color w:val="000000"/>
          <w:sz w:val="24"/>
          <w:lang w:bidi="ar-SA"/>
        </w:rPr>
        <w:t xml:space="preserve">　</w:t>
      </w:r>
      <w:r>
        <w:rPr>
          <w:rFonts w:hint="eastAsia" w:ascii="仿宋" w:hAnsi="仿宋" w:eastAsia="仿宋" w:cs="仿宋"/>
          <w:bCs/>
          <w:color w:val="000000"/>
          <w:sz w:val="24"/>
          <w:szCs w:val="24"/>
          <w:lang w:bidi="ar-SA"/>
        </w:rPr>
        <w:t xml:space="preserve">年</w:t>
      </w:r>
      <w:r>
        <w:rPr>
          <w:rFonts w:hint="eastAsia" w:ascii="仿宋" w:hAnsi="仿宋" w:eastAsia="仿宋" w:cs="仿宋"/>
          <w:bCs/>
          <w:color w:val="000000"/>
          <w:sz w:val="24"/>
          <w:szCs w:val="24"/>
          <w:lang w:val="en-US" w:eastAsia="en-US" w:bidi="ar-SA"/>
        </w:rPr>
        <w:t xml:space="preserve">  </w:t>
      </w:r>
      <w:r>
        <w:rPr>
          <w:rFonts w:hint="eastAsia" w:ascii="仿宋" w:hAnsi="仿宋" w:eastAsia="仿宋" w:cs="仿宋"/>
          <w:bCs/>
          <w:color w:val="000000"/>
          <w:sz w:val="24"/>
          <w:szCs w:val="24"/>
          <w:lang w:bidi="ar-SA"/>
        </w:rPr>
        <w:t xml:space="preserve">月</w:t>
      </w:r>
      <w:r>
        <w:rPr>
          <w:rFonts w:hint="eastAsia" w:ascii="仿宋" w:hAnsi="仿宋" w:eastAsia="仿宋" w:cs="仿宋"/>
          <w:bCs/>
          <w:color w:val="000000"/>
          <w:sz w:val="24"/>
          <w:szCs w:val="24"/>
          <w:lang w:val="en-US" w:eastAsia="en-US" w:bidi="ar-SA"/>
        </w:rPr>
        <w:t xml:space="preserve">  </w:t>
      </w:r>
      <w:r>
        <w:rPr>
          <w:rFonts w:hint="eastAsia" w:ascii="仿宋" w:hAnsi="仿宋" w:eastAsia="仿宋" w:cs="仿宋"/>
          <w:bCs/>
          <w:color w:val="000000"/>
          <w:sz w:val="24"/>
          <w:szCs w:val="24"/>
          <w:lang w:bidi="ar-SA"/>
        </w:rPr>
        <w:t xml:space="preserve">日</w:t>
      </w:r>
      <w:r>
        <w:rPr>
          <w:rFonts w:hint="eastAsia" w:ascii="仿宋" w:hAnsi="仿宋" w:eastAsia="仿宋" w:cs="仿宋"/>
          <w:color w:val="000000"/>
          <w:sz w:val="24"/>
          <w:lang w:bidi="ar-SA"/>
        </w:rPr>
      </w:r>
      <w:r/>
    </w:p>
    <w:p>
      <w:pPr>
        <w:pStyle w:val="1008"/>
        <w:rPr>
          <w:rFonts w:hint="eastAsia" w:ascii="仿宋" w:hAnsi="仿宋" w:eastAsia="仿宋" w:cs="仿宋"/>
          <w:color w:val="000000"/>
          <w:lang w:bidi="ar-SA"/>
        </w:rPr>
      </w:pPr>
      <w:r>
        <w:rPr>
          <w:rFonts w:hint="eastAsia" w:ascii="仿宋" w:hAnsi="仿宋" w:eastAsia="仿宋" w:cs="仿宋"/>
          <w:color w:val="000000"/>
          <w:lang w:bidi="ar-SA"/>
        </w:rPr>
      </w:r>
      <w:r/>
    </w:p>
    <w:p>
      <w:pPr>
        <w:pStyle w:val="1008"/>
        <w:rPr>
          <w:rFonts w:hint="eastAsia" w:ascii="仿宋" w:hAnsi="仿宋" w:eastAsia="仿宋" w:cs="仿宋"/>
          <w:color w:val="000000"/>
          <w:lang w:bidi="ar-SA"/>
        </w:rPr>
      </w:pPr>
      <w:r>
        <w:rPr>
          <w:rFonts w:hint="eastAsia" w:ascii="仿宋" w:hAnsi="仿宋" w:eastAsia="仿宋" w:cs="仿宋"/>
          <w:color w:val="000000"/>
          <w:lang w:bidi="ar-SA"/>
        </w:rPr>
      </w:r>
      <w:r/>
    </w:p>
    <w:p>
      <w:pPr>
        <w:pStyle w:val="1008"/>
        <w:rPr>
          <w:rFonts w:hint="eastAsia" w:ascii="仿宋" w:hAnsi="仿宋" w:eastAsia="仿宋" w:cs="仿宋"/>
          <w:color w:val="000000"/>
          <w:sz w:val="24"/>
          <w:lang w:bidi="ar-SA"/>
        </w:rPr>
      </w:pPr>
      <w:r>
        <w:rPr>
          <w:rFonts w:hint="eastAsia" w:ascii="仿宋" w:hAnsi="仿宋" w:eastAsia="仿宋" w:cs="仿宋"/>
          <w:color w:val="000000"/>
          <w:sz w:val="24"/>
          <w:lang w:bidi="ar-SA"/>
        </w:rPr>
        <w:t xml:space="preserve">附：</w:t>
      </w:r>
      <w:r>
        <w:rPr>
          <w:rFonts w:hint="eastAsia" w:ascii="仿宋" w:hAnsi="仿宋" w:eastAsia="仿宋" w:cs="仿宋"/>
          <w:color w:val="000000"/>
          <w:sz w:val="24"/>
          <w:lang w:bidi="ar-SA"/>
        </w:rPr>
      </w:r>
      <w:r/>
    </w:p>
    <w:p>
      <w:pPr>
        <w:pStyle w:val="1008"/>
        <w:rPr>
          <w:rFonts w:hint="eastAsia" w:ascii="仿宋" w:hAnsi="仿宋" w:eastAsia="仿宋" w:cs="仿宋"/>
          <w:color w:val="000000"/>
          <w:lang w:bidi="ar-SA"/>
        </w:rPr>
      </w:pPr>
      <w:r>
        <w:rPr>
          <w:rFonts w:hint="eastAsia" w:ascii="仿宋" w:hAnsi="仿宋" w:eastAsia="仿宋" w:cs="仿宋"/>
          <w:color w:val="000000"/>
          <w:lang w:bidi="ar-SA"/>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43"/>
      </w:tblGrid>
      <w:tr>
        <w:trPr>
          <w:trHeight w:val="4030"/>
        </w:trPr>
        <w:tc>
          <w:tcPr>
            <w:tcW w:w="8343" w:type="dxa"/>
            <w:vAlign w:val="center"/>
            <w:textDirection w:val="lrTb"/>
            <w:noWrap w:val="false"/>
          </w:tcPr>
          <w:p>
            <w:pPr>
              <w:pStyle w:val="1008"/>
              <w:jc w:val="center"/>
              <w:rPr>
                <w:rFonts w:hint="eastAsia" w:ascii="仿宋" w:hAnsi="仿宋" w:eastAsia="仿宋" w:cs="仿宋"/>
                <w:color w:val="000000"/>
                <w:sz w:val="24"/>
                <w:lang w:bidi="ar-SA"/>
              </w:rPr>
            </w:pPr>
            <w:r>
              <w:rPr>
                <w:rFonts w:hint="eastAsia" w:ascii="仿宋" w:hAnsi="仿宋" w:eastAsia="仿宋" w:cs="仿宋"/>
                <w:color w:val="000000"/>
                <w:sz w:val="24"/>
                <w:lang w:bidi="ar-SA"/>
              </w:rPr>
              <w:t xml:space="preserve">（法定代表人及代理人身份证复印件粘贴处）</w:t>
            </w:r>
            <w:r>
              <w:rPr>
                <w:rFonts w:hint="eastAsia" w:ascii="仿宋" w:hAnsi="仿宋" w:eastAsia="仿宋" w:cs="仿宋"/>
                <w:color w:val="000000"/>
                <w:sz w:val="24"/>
                <w:lang w:bidi="ar-SA"/>
              </w:rPr>
            </w:r>
            <w:r/>
          </w:p>
        </w:tc>
      </w:tr>
    </w:tbl>
    <w:p>
      <w:pPr>
        <w:pStyle w:val="1008"/>
        <w:jc w:val="both"/>
        <w:spacing w:line="660" w:lineRule="exact"/>
        <w:widowControl/>
        <w:rPr>
          <w:rFonts w:hint="eastAsia" w:ascii="仿宋" w:hAnsi="仿宋" w:eastAsia="仿宋" w:cs="仿宋"/>
          <w:color w:val="000000"/>
          <w:sz w:val="24"/>
          <w:lang w:bidi="ar-SA"/>
        </w:rPr>
      </w:pPr>
      <w:r/>
      <w:bookmarkStart w:id="249" w:name="_Toc13333"/>
      <w:r>
        <w:rPr>
          <w:rFonts w:hint="eastAsia" w:ascii="仿宋" w:hAnsi="仿宋" w:eastAsia="仿宋" w:cs="仿宋"/>
          <w:color w:val="000000"/>
          <w:sz w:val="24"/>
          <w:lang w:bidi="ar-SA"/>
        </w:rPr>
      </w:r>
      <w:r/>
    </w:p>
    <w:p>
      <w:pPr>
        <w:pStyle w:val="1008"/>
        <w:jc w:val="both"/>
        <w:rPr>
          <w:rFonts w:hint="eastAsia" w:ascii="仿宋" w:hAnsi="仿宋" w:eastAsia="仿宋" w:cs="仿宋"/>
          <w:b/>
          <w:color w:val="000000"/>
          <w:sz w:val="30"/>
          <w:szCs w:val="30"/>
          <w:lang w:bidi="ar-SA"/>
        </w:rPr>
      </w:pPr>
      <w:r/>
      <w:bookmarkEnd w:id="249"/>
      <w:r>
        <w:rPr>
          <w:rFonts w:hint="eastAsia" w:ascii="仿宋" w:hAnsi="仿宋" w:eastAsia="仿宋" w:cs="仿宋"/>
          <w:b/>
          <w:color w:val="000000"/>
          <w:sz w:val="30"/>
          <w:szCs w:val="30"/>
          <w:lang w:bidi="ar-SA"/>
        </w:rPr>
      </w:r>
      <w:r/>
    </w:p>
    <w:p>
      <w:pPr>
        <w:pStyle w:val="1088"/>
        <w:rPr>
          <w:b w:val="0"/>
          <w:color w:val="000000"/>
          <w:sz w:val="40"/>
          <w:szCs w:val="40"/>
          <w:lang w:bidi="ar-SA"/>
        </w:rPr>
      </w:pPr>
      <w:r>
        <w:rPr>
          <w:b w:val="0"/>
          <w:color w:val="000000"/>
          <w:lang w:bidi="ar-SA"/>
        </w:rPr>
        <w:br w:type="page" w:clear="all"/>
      </w:r>
      <w:bookmarkStart w:id="250" w:name="_Toc16612"/>
      <w:r/>
      <w:bookmarkStart w:id="251" w:name="_Toc22628"/>
      <w:r>
        <w:rPr>
          <w:color w:val="000000"/>
        </w:rPr>
        <w:t xml:space="preserve">附 件</w:t>
      </w:r>
      <w:r>
        <w:rPr>
          <w:color w:val="000000"/>
          <w:lang w:val="en-US"/>
        </w:rPr>
        <w:t xml:space="preserve">3</w:t>
      </w:r>
      <w:r>
        <w:rPr>
          <w:color w:val="000000"/>
        </w:rPr>
        <w:t xml:space="preserve">：无重大违法记录声明</w:t>
      </w:r>
      <w:bookmarkEnd w:id="250"/>
      <w:r/>
      <w:bookmarkEnd w:id="251"/>
      <w:r>
        <w:rPr>
          <w:b w:val="0"/>
          <w:color w:val="000000"/>
          <w:sz w:val="40"/>
          <w:szCs w:val="40"/>
          <w:lang w:bidi="ar-SA"/>
        </w:rPr>
      </w:r>
      <w:r/>
    </w:p>
    <w:p>
      <w:pPr>
        <w:pStyle w:val="1008"/>
        <w:spacing w:line="360" w:lineRule="auto"/>
        <w:rPr>
          <w:rFonts w:hint="eastAsia" w:ascii="仿宋" w:hAnsi="仿宋" w:eastAsia="仿宋" w:cs="仿宋"/>
          <w:color w:val="000000"/>
          <w:lang w:bidi="ar-SA"/>
        </w:rPr>
      </w:pPr>
      <w:r>
        <w:rPr>
          <w:rFonts w:hint="eastAsia" w:ascii="仿宋" w:hAnsi="仿宋" w:eastAsia="仿宋" w:cs="仿宋"/>
          <w:color w:val="000000"/>
          <w:lang w:bidi="ar-SA"/>
        </w:rPr>
      </w:r>
      <w:r/>
    </w:p>
    <w:p>
      <w:pPr>
        <w:pStyle w:val="1008"/>
        <w:spacing w:line="360" w:lineRule="auto"/>
        <w:rPr>
          <w:rFonts w:hint="eastAsia" w:ascii="仿宋" w:hAnsi="仿宋" w:eastAsia="仿宋" w:cs="仿宋"/>
          <w:color w:val="000000"/>
          <w:sz w:val="24"/>
          <w:lang w:bidi="ar-SA"/>
        </w:rPr>
      </w:pPr>
      <w:r>
        <w:rPr>
          <w:rFonts w:hint="eastAsia" w:ascii="仿宋" w:hAnsi="仿宋" w:eastAsia="仿宋" w:cs="仿宋"/>
          <w:color w:val="000000"/>
          <w:sz w:val="24"/>
          <w:u w:val="single"/>
          <w:lang w:bidi="ar-SA"/>
        </w:rPr>
        <w:t xml:space="preserve">                </w:t>
      </w:r>
      <w:r>
        <w:rPr>
          <w:rFonts w:hint="eastAsia" w:ascii="仿宋" w:hAnsi="仿宋" w:eastAsia="仿宋" w:cs="仿宋"/>
          <w:color w:val="000000"/>
          <w:sz w:val="24"/>
          <w:lang w:bidi="ar-SA"/>
        </w:rPr>
        <w:t xml:space="preserve"> ：</w:t>
      </w:r>
      <w:r>
        <w:rPr>
          <w:rFonts w:hint="eastAsia" w:ascii="仿宋" w:hAnsi="仿宋" w:eastAsia="仿宋" w:cs="仿宋"/>
          <w:color w:val="000000"/>
          <w:sz w:val="24"/>
          <w:lang w:bidi="ar-SA"/>
        </w:rPr>
      </w:r>
      <w:r/>
    </w:p>
    <w:p>
      <w:pPr>
        <w:pStyle w:val="1026"/>
        <w:ind w:firstLine="420"/>
        <w:spacing w:before="120" w:after="120" w:line="7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我单位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（投标人名称）郑重声明：</w:t>
      </w:r>
      <w:r>
        <w:rPr>
          <w:rFonts w:hint="eastAsia" w:ascii="仿宋" w:hAnsi="仿宋" w:eastAsia="仿宋" w:cs="仿宋"/>
          <w:color w:val="000000"/>
          <w:sz w:val="24"/>
          <w:szCs w:val="24"/>
        </w:rPr>
      </w:r>
      <w:r/>
    </w:p>
    <w:p>
      <w:pPr>
        <w:pStyle w:val="1026"/>
        <w:ind w:firstLine="420"/>
        <w:spacing w:before="120" w:after="120" w:line="7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参加政府采购活动前3年内在经营活动中</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（在下划线上如实填写：有或没有）重大违法记录。</w:t>
      </w:r>
      <w:r>
        <w:rPr>
          <w:rFonts w:hint="eastAsia" w:ascii="仿宋" w:hAnsi="仿宋" w:eastAsia="仿宋" w:cs="仿宋"/>
          <w:color w:val="000000"/>
          <w:sz w:val="24"/>
          <w:szCs w:val="24"/>
        </w:rPr>
      </w:r>
      <w:r/>
    </w:p>
    <w:p>
      <w:pPr>
        <w:pStyle w:val="1026"/>
        <w:ind w:firstLine="420"/>
        <w:spacing w:before="120" w:after="120" w:line="7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（说明：政府采购法第二十二条第一款第五项所称重大违法记录，是指投标人因违法经营受到刑事处罚或者责令停产停业、吊销许可证或者执照、较大数额罚款等行政处罚。）</w:t>
      </w:r>
      <w:r>
        <w:rPr>
          <w:rFonts w:hint="eastAsia" w:ascii="仿宋" w:hAnsi="仿宋" w:eastAsia="仿宋" w:cs="仿宋"/>
          <w:color w:val="000000"/>
          <w:sz w:val="24"/>
          <w:szCs w:val="24"/>
        </w:rPr>
      </w:r>
      <w:r/>
    </w:p>
    <w:p>
      <w:pPr>
        <w:pStyle w:val="1008"/>
        <w:spacing w:line="360" w:lineRule="auto"/>
        <w:rPr>
          <w:rFonts w:hint="eastAsia" w:ascii="仿宋" w:hAnsi="仿宋" w:eastAsia="仿宋" w:cs="仿宋"/>
          <w:color w:val="000000"/>
          <w:sz w:val="24"/>
          <w:lang w:bidi="ar-SA"/>
        </w:rPr>
      </w:pPr>
      <w:r>
        <w:rPr>
          <w:rFonts w:hint="eastAsia" w:ascii="仿宋" w:hAnsi="仿宋" w:eastAsia="仿宋" w:cs="仿宋"/>
          <w:color w:val="000000"/>
          <w:sz w:val="24"/>
          <w:lang w:bidi="ar-SA"/>
        </w:rPr>
        <w:t xml:space="preserve">                                    </w:t>
      </w:r>
      <w:r>
        <w:rPr>
          <w:rFonts w:hint="eastAsia" w:ascii="仿宋" w:hAnsi="仿宋" w:eastAsia="仿宋" w:cs="仿宋"/>
          <w:color w:val="000000"/>
          <w:sz w:val="24"/>
          <w:lang w:bidi="ar-SA"/>
        </w:rPr>
      </w:r>
      <w:r/>
    </w:p>
    <w:p>
      <w:pPr>
        <w:pStyle w:val="1008"/>
        <w:spacing w:line="360" w:lineRule="auto"/>
        <w:rPr>
          <w:rFonts w:hint="eastAsia" w:ascii="仿宋" w:hAnsi="仿宋" w:eastAsia="仿宋" w:cs="仿宋"/>
          <w:color w:val="000000"/>
          <w:sz w:val="24"/>
          <w:lang w:bidi="ar-SA"/>
        </w:rPr>
      </w:pPr>
      <w:r>
        <w:rPr>
          <w:rFonts w:hint="eastAsia" w:ascii="仿宋" w:hAnsi="仿宋" w:eastAsia="仿宋" w:cs="仿宋"/>
          <w:color w:val="000000"/>
          <w:sz w:val="24"/>
          <w:lang w:bidi="ar-SA"/>
        </w:rPr>
        <w:t xml:space="preserve">                                                      声明人：（加盖CA电子公章）</w:t>
      </w:r>
      <w:r>
        <w:rPr>
          <w:rFonts w:hint="eastAsia" w:ascii="仿宋" w:hAnsi="仿宋" w:eastAsia="仿宋" w:cs="仿宋"/>
          <w:color w:val="000000"/>
          <w:sz w:val="24"/>
          <w:lang w:bidi="ar-SA"/>
        </w:rPr>
      </w:r>
      <w:r/>
    </w:p>
    <w:p>
      <w:pPr>
        <w:pStyle w:val="1038"/>
        <w:ind w:firstLine="480"/>
        <w:tabs>
          <w:tab w:val="left" w:pos="18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08"/>
        <w:ind w:firstLine="480"/>
        <w:jc w:val="center"/>
        <w:spacing w:line="660" w:lineRule="exact"/>
        <w:widowControl/>
        <w:rPr>
          <w:rFonts w:hint="eastAsia" w:ascii="仿宋" w:hAnsi="仿宋" w:eastAsia="仿宋" w:cs="仿宋"/>
          <w:b/>
          <w:color w:val="000000"/>
          <w:sz w:val="30"/>
          <w:szCs w:val="30"/>
          <w:lang w:bidi="ar"/>
        </w:rPr>
      </w:pPr>
      <w:r>
        <w:rPr>
          <w:rFonts w:hint="eastAsia" w:ascii="仿宋" w:hAnsi="仿宋" w:eastAsia="仿宋" w:cs="仿宋"/>
          <w:color w:val="000000"/>
          <w:sz w:val="24"/>
          <w:lang w:bidi="ar-SA"/>
        </w:rPr>
        <w:t xml:space="preserve">                                               </w:t>
      </w:r>
      <w:bookmarkStart w:id="252" w:name="_Toc25170"/>
      <w:r>
        <w:rPr>
          <w:rFonts w:hint="eastAsia" w:ascii="仿宋" w:hAnsi="仿宋" w:eastAsia="仿宋" w:cs="仿宋"/>
          <w:bCs/>
          <w:color w:val="000000"/>
          <w:sz w:val="24"/>
          <w:szCs w:val="24"/>
          <w:lang w:bidi="ar-SA"/>
        </w:rPr>
        <w:t xml:space="preserve">年</w:t>
      </w:r>
      <w:r>
        <w:rPr>
          <w:rFonts w:hint="eastAsia" w:ascii="仿宋" w:hAnsi="仿宋" w:eastAsia="仿宋" w:cs="仿宋"/>
          <w:bCs/>
          <w:color w:val="000000"/>
          <w:sz w:val="24"/>
          <w:szCs w:val="24"/>
          <w:lang w:val="en-US" w:bidi="ar-SA"/>
        </w:rPr>
        <w:t xml:space="preserve">  </w:t>
      </w:r>
      <w:r>
        <w:rPr>
          <w:rFonts w:hint="eastAsia" w:ascii="仿宋" w:hAnsi="仿宋" w:eastAsia="仿宋" w:cs="仿宋"/>
          <w:bCs/>
          <w:color w:val="000000"/>
          <w:sz w:val="24"/>
          <w:szCs w:val="24"/>
          <w:lang w:bidi="ar-SA"/>
        </w:rPr>
        <w:t xml:space="preserve">月</w:t>
      </w:r>
      <w:r>
        <w:rPr>
          <w:rFonts w:hint="eastAsia" w:ascii="仿宋" w:hAnsi="仿宋" w:eastAsia="仿宋" w:cs="仿宋"/>
          <w:bCs/>
          <w:color w:val="000000"/>
          <w:sz w:val="24"/>
          <w:szCs w:val="24"/>
          <w:lang w:val="en-US" w:bidi="ar-SA"/>
        </w:rPr>
        <w:t xml:space="preserve">  </w:t>
      </w:r>
      <w:r>
        <w:rPr>
          <w:rFonts w:hint="eastAsia" w:ascii="仿宋" w:hAnsi="仿宋" w:eastAsia="仿宋" w:cs="仿宋"/>
          <w:bCs/>
          <w:color w:val="000000"/>
          <w:sz w:val="24"/>
          <w:szCs w:val="24"/>
          <w:lang w:bidi="ar-SA"/>
        </w:rPr>
        <w:t xml:space="preserve">日</w:t>
      </w:r>
      <w:bookmarkEnd w:id="252"/>
      <w:r>
        <w:rPr>
          <w:rFonts w:hint="eastAsia" w:ascii="仿宋" w:hAnsi="仿宋" w:eastAsia="仿宋" w:cs="仿宋"/>
          <w:b/>
          <w:color w:val="000000"/>
          <w:sz w:val="30"/>
          <w:szCs w:val="30"/>
          <w:lang w:bidi="ar"/>
        </w:rPr>
      </w:r>
      <w:r/>
    </w:p>
    <w:p>
      <w:pPr>
        <w:pStyle w:val="1088"/>
        <w:rPr>
          <w:color w:val="000000"/>
        </w:rPr>
      </w:pPr>
      <w:r/>
      <w:bookmarkStart w:id="253" w:name="_Toc27178"/>
      <w:r>
        <w:rPr>
          <w:color w:val="000000"/>
        </w:rPr>
        <w:br w:type="page" w:clear="all"/>
      </w:r>
      <w:bookmarkStart w:id="254" w:name="_Toc8744"/>
      <w:r/>
      <w:bookmarkStart w:id="255" w:name="_Toc28701"/>
      <w:r>
        <w:rPr>
          <w:color w:val="000000"/>
        </w:rPr>
        <w:t xml:space="preserve">附 件</w:t>
      </w:r>
      <w:r>
        <w:rPr>
          <w:color w:val="000000"/>
          <w:lang w:val="en-US"/>
        </w:rPr>
        <w:t xml:space="preserve">4</w:t>
      </w:r>
      <w:r>
        <w:rPr>
          <w:color w:val="000000"/>
        </w:rPr>
        <w:t xml:space="preserve">：具备履行合同所必需的设备和专业技术</w:t>
      </w:r>
      <w:bookmarkStart w:id="256" w:name="_Toc24309"/>
      <w:r/>
      <w:bookmarkStart w:id="257" w:name="_Toc14706"/>
      <w:r>
        <w:rPr>
          <w:color w:val="000000"/>
        </w:rPr>
        <w:t xml:space="preserve">能力的声明函</w:t>
      </w:r>
      <w:bookmarkEnd w:id="253"/>
      <w:r/>
      <w:bookmarkEnd w:id="254"/>
      <w:r/>
      <w:bookmarkEnd w:id="255"/>
      <w:r/>
      <w:bookmarkEnd w:id="256"/>
      <w:r/>
      <w:bookmarkEnd w:id="257"/>
      <w:r>
        <w:rPr>
          <w:color w:val="000000"/>
        </w:rPr>
      </w:r>
      <w:r/>
    </w:p>
    <w:p>
      <w:pPr>
        <w:pStyle w:val="1008"/>
        <w:jc w:val="center"/>
        <w:rPr>
          <w:rFonts w:hint="eastAsia" w:ascii="仿宋" w:hAnsi="仿宋" w:eastAsia="仿宋" w:cs="仿宋"/>
          <w:b/>
          <w:bCs/>
          <w:color w:val="000000"/>
          <w:sz w:val="44"/>
          <w:szCs w:val="44"/>
          <w:lang w:bidi="ar-SA"/>
        </w:rPr>
      </w:pPr>
      <w:r>
        <w:rPr>
          <w:rFonts w:hint="eastAsia" w:ascii="仿宋" w:hAnsi="仿宋" w:eastAsia="仿宋" w:cs="仿宋"/>
          <w:b/>
          <w:bCs/>
          <w:color w:val="000000"/>
          <w:sz w:val="44"/>
          <w:szCs w:val="44"/>
          <w:lang w:bidi="ar-SA"/>
        </w:rPr>
      </w:r>
      <w:r/>
    </w:p>
    <w:p>
      <w:pPr>
        <w:pStyle w:val="1008"/>
        <w:ind w:firstLine="600"/>
        <w:spacing w:line="440" w:lineRule="exact"/>
        <w:rPr>
          <w:rFonts w:hint="eastAsia" w:ascii="仿宋" w:hAnsi="仿宋" w:eastAsia="仿宋" w:cs="仿宋"/>
          <w:color w:val="000000"/>
          <w:sz w:val="24"/>
          <w:lang w:bidi="ar-SA"/>
        </w:rPr>
      </w:pPr>
      <w:r>
        <w:rPr>
          <w:rFonts w:hint="eastAsia" w:ascii="仿宋" w:hAnsi="仿宋" w:eastAsia="仿宋" w:cs="仿宋"/>
          <w:color w:val="000000"/>
          <w:sz w:val="24"/>
          <w:lang w:bidi="ar-SA"/>
        </w:rPr>
        <w:t xml:space="preserve">我公司郑重声明：我公司具备履行本项采购合同所必需的设备和专业技术能力，为履行本项采购合同我公司具备如下主要设备和主要专业技术能力：</w:t>
      </w:r>
      <w:r>
        <w:rPr>
          <w:rFonts w:hint="eastAsia" w:ascii="仿宋" w:hAnsi="仿宋" w:eastAsia="仿宋" w:cs="仿宋"/>
          <w:color w:val="000000"/>
          <w:sz w:val="24"/>
          <w:lang w:bidi="ar-SA"/>
        </w:rPr>
      </w:r>
      <w:r/>
    </w:p>
    <w:p>
      <w:pPr>
        <w:pStyle w:val="1008"/>
        <w:ind w:firstLine="600"/>
        <w:spacing w:line="440" w:lineRule="exact"/>
        <w:rPr>
          <w:rFonts w:hint="eastAsia" w:ascii="仿宋" w:hAnsi="仿宋" w:eastAsia="仿宋" w:cs="仿宋"/>
          <w:color w:val="000000"/>
          <w:sz w:val="24"/>
          <w:lang w:bidi="ar-SA"/>
        </w:rPr>
      </w:pPr>
      <w:r>
        <w:rPr>
          <w:rFonts w:hint="eastAsia" w:ascii="仿宋" w:hAnsi="仿宋" w:eastAsia="仿宋" w:cs="仿宋"/>
          <w:color w:val="000000"/>
          <w:sz w:val="24"/>
          <w:lang w:bidi="ar-SA"/>
        </w:rPr>
        <w:t xml:space="preserve">主要设备有：                                                  </w:t>
      </w:r>
      <w:r>
        <w:rPr>
          <w:rFonts w:hint="eastAsia" w:ascii="仿宋" w:hAnsi="仿宋" w:eastAsia="仿宋" w:cs="仿宋"/>
          <w:color w:val="000000"/>
          <w:sz w:val="24"/>
          <w:lang w:bidi="ar-SA"/>
        </w:rPr>
      </w:r>
      <w:r/>
    </w:p>
    <w:p>
      <w:pPr>
        <w:pStyle w:val="1008"/>
        <w:ind w:firstLine="600"/>
        <w:spacing w:line="440" w:lineRule="exact"/>
        <w:rPr>
          <w:rFonts w:hint="eastAsia" w:ascii="仿宋" w:hAnsi="仿宋" w:eastAsia="仿宋" w:cs="仿宋"/>
          <w:color w:val="000000"/>
          <w:sz w:val="24"/>
          <w:lang w:bidi="ar-SA"/>
        </w:rPr>
      </w:pPr>
      <w:r>
        <w:rPr>
          <w:rFonts w:hint="eastAsia" w:ascii="仿宋" w:hAnsi="仿宋" w:eastAsia="仿宋" w:cs="仿宋"/>
          <w:color w:val="000000"/>
          <w:sz w:val="24"/>
          <w:lang w:bidi="ar-SA"/>
        </w:rPr>
        <w:t xml:space="preserve">主要专业技术能力有：                                           </w:t>
      </w:r>
      <w:r>
        <w:rPr>
          <w:rFonts w:hint="eastAsia" w:ascii="仿宋" w:hAnsi="仿宋" w:eastAsia="仿宋" w:cs="仿宋"/>
          <w:color w:val="000000"/>
          <w:sz w:val="24"/>
          <w:lang w:bidi="ar-SA"/>
        </w:rPr>
      </w:r>
      <w:r/>
    </w:p>
    <w:p>
      <w:pPr>
        <w:pStyle w:val="1008"/>
        <w:ind w:firstLine="360"/>
        <w:spacing w:line="440" w:lineRule="exact"/>
        <w:rPr>
          <w:rFonts w:hint="eastAsia" w:ascii="仿宋" w:hAnsi="仿宋" w:eastAsia="仿宋" w:cs="仿宋"/>
          <w:color w:val="000000"/>
          <w:sz w:val="24"/>
          <w:lang w:bidi="ar-SA"/>
        </w:rPr>
      </w:pPr>
      <w:r>
        <w:rPr>
          <w:rFonts w:hint="eastAsia" w:ascii="仿宋" w:hAnsi="仿宋" w:eastAsia="仿宋" w:cs="仿宋"/>
          <w:color w:val="000000"/>
          <w:sz w:val="24"/>
          <w:lang w:bidi="ar-SA"/>
        </w:rPr>
        <w:t xml:space="preserve">                                     </w:t>
      </w:r>
      <w:r>
        <w:rPr>
          <w:rFonts w:hint="eastAsia" w:ascii="仿宋" w:hAnsi="仿宋" w:eastAsia="仿宋" w:cs="仿宋"/>
          <w:color w:val="000000"/>
          <w:sz w:val="24"/>
          <w:lang w:bidi="ar-SA"/>
        </w:rPr>
      </w:r>
      <w:r/>
    </w:p>
    <w:p>
      <w:pPr>
        <w:pStyle w:val="1008"/>
        <w:ind w:firstLine="360"/>
        <w:spacing w:line="440" w:lineRule="exact"/>
        <w:rPr>
          <w:rFonts w:hint="eastAsia" w:ascii="仿宋" w:hAnsi="仿宋" w:eastAsia="仿宋" w:cs="仿宋"/>
          <w:color w:val="000000"/>
          <w:sz w:val="24"/>
          <w:lang w:bidi="ar-SA"/>
        </w:rPr>
      </w:pPr>
      <w:r>
        <w:rPr>
          <w:rFonts w:hint="eastAsia" w:ascii="仿宋" w:hAnsi="仿宋" w:eastAsia="仿宋" w:cs="仿宋"/>
          <w:color w:val="000000"/>
          <w:sz w:val="24"/>
          <w:lang w:bidi="ar-SA"/>
        </w:rPr>
      </w:r>
      <w:r/>
    </w:p>
    <w:p>
      <w:pPr>
        <w:pStyle w:val="1008"/>
        <w:ind w:firstLine="360"/>
        <w:spacing w:line="440" w:lineRule="exact"/>
        <w:rPr>
          <w:rFonts w:hint="eastAsia" w:ascii="仿宋" w:hAnsi="仿宋" w:eastAsia="仿宋" w:cs="仿宋"/>
          <w:color w:val="000000"/>
          <w:sz w:val="24"/>
          <w:lang w:bidi="ar-SA"/>
        </w:rPr>
      </w:pPr>
      <w:r>
        <w:rPr>
          <w:rFonts w:hint="eastAsia" w:ascii="仿宋" w:hAnsi="仿宋" w:eastAsia="仿宋" w:cs="仿宋"/>
          <w:color w:val="000000"/>
          <w:sz w:val="24"/>
          <w:lang w:bidi="ar-SA"/>
        </w:rPr>
      </w:r>
      <w:r/>
    </w:p>
    <w:p>
      <w:pPr>
        <w:pStyle w:val="1008"/>
        <w:ind w:firstLine="720"/>
        <w:jc w:val="right"/>
        <w:spacing w:line="440" w:lineRule="exact"/>
        <w:rPr>
          <w:rFonts w:hint="eastAsia" w:ascii="仿宋" w:hAnsi="仿宋" w:eastAsia="仿宋" w:cs="仿宋"/>
          <w:color w:val="000000"/>
          <w:sz w:val="24"/>
          <w:lang w:bidi="ar-SA"/>
        </w:rPr>
      </w:pPr>
      <w:r>
        <w:rPr>
          <w:rFonts w:hint="eastAsia" w:ascii="仿宋" w:hAnsi="仿宋" w:eastAsia="仿宋" w:cs="仿宋"/>
          <w:color w:val="000000"/>
          <w:sz w:val="24"/>
          <w:lang w:bidi="ar-SA"/>
        </w:rPr>
        <w:t xml:space="preserve">投标人名称（加盖CA电子公章）：</w:t>
      </w:r>
      <w:r>
        <w:rPr>
          <w:rFonts w:hint="eastAsia" w:ascii="仿宋" w:hAnsi="仿宋" w:eastAsia="仿宋" w:cs="仿宋"/>
          <w:color w:val="000000"/>
          <w:sz w:val="24"/>
          <w:lang w:bidi="ar-SA"/>
        </w:rPr>
      </w:r>
      <w:r/>
    </w:p>
    <w:p>
      <w:pPr>
        <w:pStyle w:val="1008"/>
        <w:ind w:firstLine="480"/>
        <w:jc w:val="right"/>
        <w:spacing w:line="660" w:lineRule="exact"/>
        <w:widowControl/>
        <w:rPr>
          <w:rFonts w:hint="eastAsia" w:ascii="仿宋" w:hAnsi="仿宋" w:eastAsia="仿宋" w:cs="仿宋"/>
          <w:b/>
          <w:color w:val="000000"/>
          <w:sz w:val="30"/>
          <w:szCs w:val="30"/>
          <w:lang w:bidi="ar"/>
        </w:rPr>
      </w:pPr>
      <w:r>
        <w:rPr>
          <w:rFonts w:hint="eastAsia" w:ascii="仿宋" w:hAnsi="仿宋" w:eastAsia="仿宋" w:cs="仿宋"/>
          <w:color w:val="000000"/>
          <w:sz w:val="24"/>
          <w:lang w:bidi="ar-SA"/>
        </w:rPr>
        <w:t xml:space="preserve"> </w:t>
      </w:r>
      <w:bookmarkStart w:id="258" w:name="_Toc1013"/>
      <w:r>
        <w:rPr>
          <w:rFonts w:hint="eastAsia" w:ascii="仿宋" w:hAnsi="仿宋" w:eastAsia="仿宋" w:cs="仿宋"/>
          <w:bCs/>
          <w:color w:val="000000"/>
          <w:sz w:val="24"/>
          <w:szCs w:val="24"/>
          <w:lang w:bidi="ar-SA"/>
        </w:rPr>
        <w:t xml:space="preserve">年</w:t>
      </w:r>
      <w:r>
        <w:rPr>
          <w:rFonts w:hint="eastAsia" w:ascii="仿宋" w:hAnsi="仿宋" w:eastAsia="仿宋" w:cs="仿宋"/>
          <w:bCs/>
          <w:color w:val="000000"/>
          <w:sz w:val="24"/>
          <w:szCs w:val="24"/>
          <w:lang w:val="en-US" w:bidi="ar-SA"/>
        </w:rPr>
        <w:t xml:space="preserve">  </w:t>
      </w:r>
      <w:r>
        <w:rPr>
          <w:rFonts w:hint="eastAsia" w:ascii="仿宋" w:hAnsi="仿宋" w:eastAsia="仿宋" w:cs="仿宋"/>
          <w:bCs/>
          <w:color w:val="000000"/>
          <w:sz w:val="24"/>
          <w:szCs w:val="24"/>
          <w:lang w:bidi="ar-SA"/>
        </w:rPr>
        <w:t xml:space="preserve">月</w:t>
      </w:r>
      <w:r>
        <w:rPr>
          <w:rFonts w:hint="eastAsia" w:ascii="仿宋" w:hAnsi="仿宋" w:eastAsia="仿宋" w:cs="仿宋"/>
          <w:bCs/>
          <w:color w:val="000000"/>
          <w:sz w:val="24"/>
          <w:szCs w:val="24"/>
          <w:lang w:val="en-US" w:bidi="ar-SA"/>
        </w:rPr>
        <w:t xml:space="preserve">  </w:t>
      </w:r>
      <w:r>
        <w:rPr>
          <w:rFonts w:hint="eastAsia" w:ascii="仿宋" w:hAnsi="仿宋" w:eastAsia="仿宋" w:cs="仿宋"/>
          <w:bCs/>
          <w:color w:val="000000"/>
          <w:sz w:val="24"/>
          <w:szCs w:val="24"/>
          <w:lang w:bidi="ar-SA"/>
        </w:rPr>
        <w:t xml:space="preserve">日</w:t>
      </w:r>
      <w:bookmarkEnd w:id="258"/>
      <w:r>
        <w:rPr>
          <w:rFonts w:hint="eastAsia" w:ascii="仿宋" w:hAnsi="仿宋" w:eastAsia="仿宋" w:cs="仿宋"/>
          <w:b/>
          <w:color w:val="000000"/>
          <w:sz w:val="30"/>
          <w:szCs w:val="30"/>
          <w:lang w:bidi="ar"/>
        </w:rPr>
      </w:r>
      <w:r/>
    </w:p>
    <w:p>
      <w:pPr>
        <w:pStyle w:val="1088"/>
        <w:rPr>
          <w:b w:val="0"/>
          <w:color w:val="000000"/>
          <w:sz w:val="32"/>
          <w:szCs w:val="32"/>
          <w:lang w:bidi="ar-SA"/>
        </w:rPr>
      </w:pPr>
      <w:r>
        <w:rPr>
          <w:b w:val="0"/>
          <w:color w:val="000000"/>
          <w:lang w:bidi="ar-SA"/>
        </w:rPr>
        <w:br w:type="page" w:clear="all"/>
      </w:r>
      <w:bookmarkStart w:id="259" w:name="_Toc20026"/>
      <w:r/>
      <w:bookmarkStart w:id="260" w:name="_Toc11588"/>
      <w:r/>
      <w:bookmarkStart w:id="261" w:name="_Toc14694"/>
      <w:r>
        <w:rPr>
          <w:color w:val="000000"/>
        </w:rPr>
        <w:t xml:space="preserve">附 件</w:t>
      </w:r>
      <w:r>
        <w:rPr>
          <w:color w:val="000000"/>
          <w:lang w:val="en-US"/>
        </w:rPr>
        <w:t xml:space="preserve">5</w:t>
      </w:r>
      <w:r>
        <w:rPr>
          <w:color w:val="000000"/>
        </w:rPr>
        <w:t xml:space="preserve">：中小企业声明函</w:t>
      </w:r>
      <w:bookmarkEnd w:id="259"/>
      <w:r>
        <w:rPr>
          <w:color w:val="000000"/>
        </w:rPr>
        <w:t xml:space="preserve">（服务）（</w:t>
      </w:r>
      <w:r>
        <w:rPr>
          <w:color w:val="000000"/>
          <w:lang w:val="en-US"/>
        </w:rPr>
        <w:t xml:space="preserve">如有</w:t>
      </w:r>
      <w:r>
        <w:rPr>
          <w:color w:val="000000"/>
        </w:rPr>
        <w:t xml:space="preserve">）</w:t>
      </w:r>
      <w:bookmarkEnd w:id="260"/>
      <w:r/>
      <w:bookmarkEnd w:id="261"/>
      <w:r>
        <w:rPr>
          <w:b w:val="0"/>
          <w:color w:val="000000"/>
          <w:sz w:val="32"/>
          <w:szCs w:val="32"/>
          <w:lang w:bidi="ar-SA"/>
        </w:rPr>
      </w:r>
      <w:r/>
    </w:p>
    <w:p>
      <w:pPr>
        <w:pStyle w:val="1008"/>
        <w:ind w:firstLine="42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08"/>
        <w:ind w:firstLine="480"/>
        <w:jc w:val="both"/>
        <w:spacing w:line="660" w:lineRule="exact"/>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本公司郑重声明，根据《政府采购促进中小企业发展管理办法》（财库﹝2020﹞46号）的规定，本公司参加</w:t>
      </w:r>
      <w:r>
        <w:rPr>
          <w:rFonts w:hint="eastAsia" w:ascii="仿宋" w:hAnsi="仿宋" w:eastAsia="仿宋" w:cs="仿宋"/>
          <w:color w:val="000000"/>
          <w:sz w:val="24"/>
          <w:szCs w:val="24"/>
          <w:u w:val="single"/>
          <w:lang w:val="en-US" w:bidi="ar"/>
        </w:rPr>
        <w:t xml:space="preserve">（采购人）</w:t>
      </w:r>
      <w:r>
        <w:rPr>
          <w:rFonts w:hint="eastAsia" w:ascii="仿宋" w:hAnsi="仿宋" w:eastAsia="仿宋" w:cs="仿宋"/>
          <w:color w:val="000000"/>
          <w:sz w:val="24"/>
          <w:szCs w:val="24"/>
          <w:lang w:bidi="ar"/>
        </w:rPr>
        <w:t xml:space="preserve">的</w:t>
      </w:r>
      <w:r>
        <w:rPr>
          <w:rFonts w:hint="eastAsia" w:ascii="仿宋" w:hAnsi="仿宋" w:eastAsia="仿宋" w:cs="仿宋"/>
          <w:color w:val="000000"/>
          <w:sz w:val="24"/>
          <w:szCs w:val="24"/>
          <w:u w:val="single"/>
          <w:lang w:val="en-US" w:bidi="ar"/>
        </w:rPr>
        <w:t xml:space="preserve">（项目名称）</w:t>
      </w:r>
      <w:r>
        <w:rPr>
          <w:rFonts w:hint="eastAsia" w:ascii="仿宋" w:hAnsi="仿宋" w:eastAsia="仿宋" w:cs="仿宋"/>
          <w:color w:val="000000"/>
          <w:sz w:val="24"/>
          <w:szCs w:val="24"/>
          <w:lang w:bidi="ar"/>
        </w:rPr>
        <w:t xml:space="preserve">采购活动，服务全部由符合政策要求的中小企业承接。相关企业的具体情况如下：</w:t>
      </w:r>
      <w:r>
        <w:rPr>
          <w:rFonts w:hint="eastAsia" w:ascii="仿宋" w:hAnsi="仿宋" w:eastAsia="仿宋" w:cs="仿宋"/>
          <w:color w:val="000000"/>
          <w:sz w:val="24"/>
          <w:szCs w:val="24"/>
          <w:lang w:bidi="ar"/>
        </w:rPr>
      </w:r>
      <w:r/>
    </w:p>
    <w:p>
      <w:pPr>
        <w:pStyle w:val="1008"/>
        <w:ind w:firstLine="480"/>
        <w:jc w:val="both"/>
        <w:spacing w:line="660" w:lineRule="exact"/>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u w:val="single"/>
          <w:lang w:bidi="ar"/>
        </w:rPr>
        <w:t xml:space="preserve">（</w:t>
      </w:r>
      <w:r>
        <w:rPr>
          <w:rFonts w:hint="eastAsia" w:ascii="仿宋" w:hAnsi="仿宋" w:eastAsia="仿宋" w:cs="仿宋"/>
          <w:color w:val="000000"/>
          <w:sz w:val="24"/>
          <w:szCs w:val="24"/>
          <w:u w:val="single"/>
          <w:lang w:val="en-US" w:bidi="ar"/>
        </w:rPr>
        <w:t xml:space="preserve">标的名称</w:t>
      </w:r>
      <w:r>
        <w:rPr>
          <w:rFonts w:hint="eastAsia" w:ascii="仿宋" w:hAnsi="仿宋" w:eastAsia="仿宋" w:cs="仿宋"/>
          <w:color w:val="000000"/>
          <w:sz w:val="24"/>
          <w:szCs w:val="24"/>
          <w:u w:val="single"/>
          <w:lang w:bidi="ar"/>
        </w:rPr>
        <w:t xml:space="preserve">）</w:t>
      </w:r>
      <w:r>
        <w:rPr>
          <w:rFonts w:hint="eastAsia" w:ascii="仿宋" w:hAnsi="仿宋" w:eastAsia="仿宋" w:cs="仿宋"/>
          <w:color w:val="000000"/>
          <w:sz w:val="24"/>
          <w:szCs w:val="24"/>
          <w:lang w:bidi="ar"/>
        </w:rPr>
        <w:t xml:space="preserve">，属于</w:t>
      </w:r>
      <w:r>
        <w:rPr>
          <w:rFonts w:hint="eastAsia" w:ascii="仿宋" w:hAnsi="仿宋" w:eastAsia="仿宋" w:cs="仿宋"/>
          <w:color w:val="000000"/>
          <w:sz w:val="24"/>
          <w:szCs w:val="24"/>
          <w:u w:val="single"/>
          <w:lang w:val="en-US" w:bidi="ar"/>
        </w:rPr>
        <w:t xml:space="preserve">      </w:t>
      </w:r>
      <w:r>
        <w:rPr>
          <w:rFonts w:hint="eastAsia" w:ascii="仿宋" w:hAnsi="仿宋" w:eastAsia="仿宋" w:cs="仿宋"/>
          <w:color w:val="000000"/>
          <w:sz w:val="24"/>
          <w:szCs w:val="24"/>
          <w:lang w:bidi="ar"/>
        </w:rPr>
        <w:t xml:space="preserve">（</w:t>
      </w:r>
      <w:r>
        <w:rPr>
          <w:rFonts w:hint="eastAsia" w:ascii="仿宋" w:hAnsi="仿宋" w:eastAsia="仿宋" w:cs="仿宋"/>
          <w:color w:val="000000"/>
          <w:sz w:val="24"/>
          <w:szCs w:val="24"/>
          <w:lang w:val="en-US" w:bidi="ar"/>
        </w:rPr>
        <w:t xml:space="preserve">招标</w:t>
      </w:r>
      <w:r>
        <w:rPr>
          <w:rFonts w:hint="eastAsia" w:ascii="仿宋" w:hAnsi="仿宋" w:eastAsia="仿宋" w:cs="仿宋"/>
          <w:color w:val="000000"/>
          <w:sz w:val="24"/>
          <w:szCs w:val="24"/>
          <w:lang w:bidi="ar"/>
        </w:rPr>
        <w:t xml:space="preserve">文件中明确的所属行业）；</w:t>
      </w:r>
      <w:r>
        <w:rPr>
          <w:rFonts w:hint="eastAsia" w:ascii="仿宋" w:hAnsi="仿宋" w:eastAsia="仿宋" w:cs="仿宋"/>
          <w:color w:val="000000"/>
          <w:sz w:val="24"/>
          <w:szCs w:val="24"/>
          <w:lang w:val="en-US" w:bidi="ar"/>
        </w:rPr>
        <w:t xml:space="preserve">承接企业</w:t>
      </w:r>
      <w:r>
        <w:rPr>
          <w:rFonts w:hint="eastAsia" w:ascii="仿宋" w:hAnsi="仿宋" w:eastAsia="仿宋" w:cs="仿宋"/>
          <w:color w:val="000000"/>
          <w:sz w:val="24"/>
          <w:szCs w:val="24"/>
          <w:lang w:bidi="ar"/>
        </w:rPr>
        <w:t xml:space="preserve">为</w:t>
      </w:r>
      <w:r>
        <w:rPr>
          <w:rFonts w:hint="eastAsia" w:ascii="仿宋" w:hAnsi="仿宋" w:eastAsia="仿宋" w:cs="仿宋"/>
          <w:color w:val="000000"/>
          <w:sz w:val="24"/>
          <w:szCs w:val="24"/>
          <w:u w:val="single"/>
          <w:lang w:bidi="ar"/>
        </w:rPr>
        <w:t xml:space="preserve">（企业名称）</w:t>
      </w:r>
      <w:r>
        <w:rPr>
          <w:rFonts w:hint="eastAsia" w:ascii="仿宋" w:hAnsi="仿宋" w:eastAsia="仿宋" w:cs="仿宋"/>
          <w:color w:val="000000"/>
          <w:sz w:val="24"/>
          <w:szCs w:val="24"/>
          <w:lang w:bidi="ar"/>
        </w:rPr>
        <w:t xml:space="preserve">，从业人员</w:t>
      </w:r>
      <w:r>
        <w:rPr>
          <w:rFonts w:hint="eastAsia" w:ascii="仿宋" w:hAnsi="仿宋" w:eastAsia="仿宋" w:cs="仿宋"/>
          <w:color w:val="000000"/>
          <w:sz w:val="24"/>
          <w:szCs w:val="24"/>
          <w:u w:val="single"/>
          <w:lang w:val="en-US" w:bidi="ar"/>
        </w:rPr>
        <w:t xml:space="preserve">     </w:t>
      </w:r>
      <w:r>
        <w:rPr>
          <w:rFonts w:hint="eastAsia" w:ascii="仿宋" w:hAnsi="仿宋" w:eastAsia="仿宋" w:cs="仿宋"/>
          <w:color w:val="000000"/>
          <w:sz w:val="24"/>
          <w:szCs w:val="24"/>
          <w:lang w:bidi="ar"/>
        </w:rPr>
        <w:t xml:space="preserve">人，营业收入为</w:t>
      </w:r>
      <w:r>
        <w:rPr>
          <w:rFonts w:hint="eastAsia" w:ascii="仿宋" w:hAnsi="仿宋" w:eastAsia="仿宋" w:cs="仿宋"/>
          <w:color w:val="000000"/>
          <w:sz w:val="24"/>
          <w:szCs w:val="24"/>
          <w:u w:val="single"/>
          <w:lang w:val="en-US" w:bidi="ar"/>
        </w:rPr>
        <w:t xml:space="preserve">     </w:t>
      </w:r>
      <w:r>
        <w:rPr>
          <w:rFonts w:hint="eastAsia" w:ascii="仿宋" w:hAnsi="仿宋" w:eastAsia="仿宋" w:cs="仿宋"/>
          <w:color w:val="000000"/>
          <w:sz w:val="24"/>
          <w:szCs w:val="24"/>
          <w:lang w:bidi="ar"/>
        </w:rPr>
        <w:t xml:space="preserve">万元，资产总额为</w:t>
      </w:r>
      <w:r>
        <w:rPr>
          <w:rFonts w:hint="eastAsia" w:ascii="仿宋" w:hAnsi="仿宋" w:eastAsia="仿宋" w:cs="仿宋"/>
          <w:color w:val="000000"/>
          <w:sz w:val="24"/>
          <w:szCs w:val="24"/>
          <w:u w:val="single"/>
          <w:lang w:val="en-US" w:bidi="ar"/>
        </w:rPr>
        <w:t xml:space="preserve">     </w:t>
      </w:r>
      <w:r>
        <w:rPr>
          <w:rFonts w:hint="eastAsia" w:ascii="仿宋" w:hAnsi="仿宋" w:eastAsia="仿宋" w:cs="仿宋"/>
          <w:color w:val="000000"/>
          <w:sz w:val="24"/>
          <w:szCs w:val="24"/>
          <w:lang w:bidi="ar"/>
        </w:rPr>
        <w:t xml:space="preserve">万元，属于</w:t>
      </w:r>
      <w:r>
        <w:rPr>
          <w:rFonts w:hint="eastAsia" w:ascii="仿宋" w:hAnsi="仿宋" w:eastAsia="仿宋" w:cs="仿宋"/>
          <w:color w:val="000000"/>
          <w:sz w:val="24"/>
          <w:szCs w:val="24"/>
          <w:u w:val="single"/>
          <w:lang w:val="en-US" w:bidi="ar"/>
        </w:rPr>
        <w:t xml:space="preserve">     </w:t>
      </w:r>
      <w:r>
        <w:rPr>
          <w:rFonts w:hint="eastAsia" w:ascii="仿宋" w:hAnsi="仿宋" w:eastAsia="仿宋" w:cs="仿宋"/>
          <w:color w:val="000000"/>
          <w:sz w:val="24"/>
          <w:szCs w:val="24"/>
          <w:lang w:bidi="ar"/>
        </w:rPr>
        <w:t xml:space="preserve">（中型企业、小型企业、微型企业）；</w:t>
      </w:r>
      <w:r>
        <w:rPr>
          <w:rFonts w:hint="eastAsia" w:ascii="仿宋" w:hAnsi="仿宋" w:eastAsia="仿宋" w:cs="仿宋"/>
          <w:color w:val="000000"/>
          <w:sz w:val="24"/>
          <w:szCs w:val="24"/>
          <w:lang w:bidi="ar"/>
        </w:rPr>
      </w:r>
      <w:r/>
    </w:p>
    <w:p>
      <w:pPr>
        <w:pStyle w:val="1008"/>
        <w:ind w:firstLine="480"/>
        <w:jc w:val="both"/>
        <w:spacing w:line="660" w:lineRule="exact"/>
        <w:widowControl/>
        <w:rPr>
          <w:rFonts w:hint="eastAsia" w:ascii="仿宋" w:hAnsi="仿宋" w:eastAsia="仿宋" w:cs="仿宋"/>
          <w:color w:val="000000"/>
          <w:sz w:val="24"/>
          <w:szCs w:val="24"/>
          <w:lang w:val="en-US" w:bidi="ar"/>
        </w:rPr>
      </w:pPr>
      <w:r>
        <w:rPr>
          <w:rFonts w:hint="eastAsia" w:ascii="仿宋" w:hAnsi="仿宋" w:eastAsia="仿宋" w:cs="仿宋"/>
          <w:color w:val="000000"/>
          <w:sz w:val="24"/>
          <w:szCs w:val="24"/>
          <w:lang w:val="en-US" w:bidi="ar"/>
        </w:rPr>
        <w:t xml:space="preserve">....</w:t>
      </w:r>
      <w:r>
        <w:rPr>
          <w:rFonts w:hint="eastAsia" w:ascii="仿宋" w:hAnsi="仿宋" w:eastAsia="仿宋" w:cs="仿宋"/>
          <w:color w:val="000000"/>
          <w:sz w:val="24"/>
          <w:szCs w:val="24"/>
          <w:lang w:val="en-US" w:bidi="ar"/>
        </w:rPr>
      </w:r>
      <w:r/>
    </w:p>
    <w:p>
      <w:pPr>
        <w:pStyle w:val="1008"/>
        <w:ind w:firstLine="480"/>
        <w:jc w:val="both"/>
        <w:spacing w:line="660" w:lineRule="exact"/>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以上企业，不属于大企业的分支机构，不存在控股股东为大企业的情形，也不存在与大企业的负责人为同一人的情形。</w:t>
      </w:r>
      <w:r>
        <w:rPr>
          <w:rFonts w:hint="eastAsia" w:ascii="仿宋" w:hAnsi="仿宋" w:eastAsia="仿宋" w:cs="仿宋"/>
          <w:color w:val="000000"/>
          <w:sz w:val="24"/>
          <w:szCs w:val="24"/>
          <w:lang w:bidi="ar"/>
        </w:rPr>
      </w:r>
      <w:r/>
    </w:p>
    <w:p>
      <w:pPr>
        <w:pStyle w:val="1008"/>
        <w:ind w:firstLine="480"/>
        <w:jc w:val="both"/>
        <w:spacing w:line="660" w:lineRule="exact"/>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本企业对上述声明内容的真实性负责。如有虚假，将依法承担相应责任。</w:t>
      </w:r>
      <w:r>
        <w:rPr>
          <w:rFonts w:hint="eastAsia" w:ascii="仿宋" w:hAnsi="仿宋" w:eastAsia="仿宋" w:cs="仿宋"/>
          <w:color w:val="000000"/>
          <w:sz w:val="24"/>
          <w:szCs w:val="24"/>
          <w:lang w:bidi="ar"/>
        </w:rPr>
      </w:r>
      <w:r/>
    </w:p>
    <w:p>
      <w:pPr>
        <w:pStyle w:val="1008"/>
        <w:widowControl/>
        <w:rPr>
          <w:rFonts w:hint="eastAsia" w:ascii="仿宋" w:hAnsi="仿宋" w:eastAsia="仿宋" w:cs="仿宋"/>
          <w:color w:val="000000"/>
          <w:lang w:val="en-US"/>
        </w:rPr>
      </w:pPr>
      <w:r>
        <w:rPr>
          <w:rFonts w:hint="eastAsia" w:ascii="仿宋" w:hAnsi="仿宋" w:eastAsia="仿宋" w:cs="仿宋"/>
          <w:color w:val="000000"/>
          <w:lang w:val="en-US"/>
        </w:rPr>
        <w:t xml:space="preserve">                                                                                             </w:t>
      </w:r>
      <w:r>
        <w:rPr>
          <w:rFonts w:hint="eastAsia" w:ascii="仿宋" w:hAnsi="仿宋" w:eastAsia="仿宋" w:cs="仿宋"/>
          <w:color w:val="000000"/>
          <w:lang w:val="en-US"/>
        </w:rPr>
      </w:r>
      <w:r/>
    </w:p>
    <w:p>
      <w:pPr>
        <w:pStyle w:val="1008"/>
        <w:widowControl/>
        <w:rPr>
          <w:rFonts w:hint="eastAsia" w:ascii="仿宋" w:hAnsi="仿宋" w:eastAsia="仿宋" w:cs="仿宋"/>
          <w:color w:val="000000"/>
          <w:lang w:val="en-US"/>
        </w:rPr>
      </w:pPr>
      <w:r>
        <w:rPr>
          <w:rFonts w:hint="eastAsia" w:ascii="仿宋" w:hAnsi="仿宋" w:eastAsia="仿宋" w:cs="仿宋"/>
          <w:color w:val="000000"/>
          <w:lang w:val="en-US"/>
        </w:rPr>
      </w:r>
      <w:r/>
    </w:p>
    <w:p>
      <w:pPr>
        <w:pStyle w:val="1008"/>
        <w:jc w:val="right"/>
        <w:widowControl/>
        <w:rPr>
          <w:rFonts w:hint="eastAsia" w:ascii="仿宋" w:hAnsi="仿宋" w:eastAsia="仿宋" w:cs="仿宋"/>
          <w:color w:val="000000"/>
          <w:sz w:val="24"/>
          <w:szCs w:val="21"/>
        </w:rPr>
      </w:pPr>
      <w:r>
        <w:rPr>
          <w:rFonts w:hint="eastAsia" w:ascii="仿宋" w:hAnsi="仿宋" w:eastAsia="仿宋" w:cs="仿宋"/>
          <w:color w:val="000000"/>
          <w:sz w:val="24"/>
          <w:szCs w:val="24"/>
          <w:lang w:val="en-US" w:bidi="ar"/>
        </w:rPr>
        <w:t xml:space="preserve">投标人名称（加盖CA电子公章）：</w:t>
      </w:r>
      <w:r>
        <w:rPr>
          <w:rFonts w:hint="eastAsia" w:ascii="仿宋" w:hAnsi="仿宋" w:eastAsia="仿宋" w:cs="仿宋"/>
          <w:color w:val="000000"/>
          <w:sz w:val="24"/>
          <w:szCs w:val="21"/>
        </w:rPr>
      </w:r>
      <w:r/>
    </w:p>
    <w:p>
      <w:pPr>
        <w:pStyle w:val="1038"/>
        <w:ind w:firstLine="6000"/>
        <w:jc w:val="both"/>
        <w:spacing w:line="360" w:lineRule="auto"/>
        <w:rPr>
          <w:rFonts w:hint="eastAsia" w:ascii="仿宋" w:hAnsi="仿宋" w:eastAsia="仿宋" w:cs="仿宋"/>
          <w:color w:val="000000"/>
          <w:sz w:val="24"/>
          <w:szCs w:val="21"/>
        </w:rPr>
      </w:pPr>
      <w:r>
        <w:rPr>
          <w:rFonts w:hint="eastAsia" w:ascii="仿宋" w:hAnsi="仿宋" w:eastAsia="仿宋" w:cs="仿宋"/>
          <w:color w:val="000000"/>
          <w:sz w:val="24"/>
          <w:szCs w:val="21"/>
        </w:rPr>
      </w:r>
      <w:r/>
    </w:p>
    <w:p>
      <w:pPr>
        <w:pStyle w:val="1008"/>
        <w:jc w:val="right"/>
        <w:widowControl/>
        <w:rPr>
          <w:rFonts w:hint="eastAsia" w:ascii="仿宋" w:hAnsi="仿宋" w:eastAsia="仿宋" w:cs="仿宋"/>
          <w:b/>
          <w:color w:val="000000"/>
          <w:sz w:val="30"/>
          <w:szCs w:val="30"/>
          <w:lang w:bidi="ar"/>
        </w:rPr>
      </w:pPr>
      <w:r>
        <w:rPr>
          <w:rFonts w:hint="eastAsia" w:ascii="仿宋" w:hAnsi="仿宋" w:eastAsia="仿宋" w:cs="仿宋"/>
          <w:color w:val="000000"/>
        </w:rPr>
        <w:t xml:space="preserve">____年____月____日</w:t>
      </w:r>
      <w:r>
        <w:rPr>
          <w:rFonts w:hint="eastAsia" w:ascii="仿宋" w:hAnsi="仿宋" w:eastAsia="仿宋" w:cs="仿宋"/>
          <w:b/>
          <w:color w:val="000000"/>
          <w:sz w:val="30"/>
          <w:szCs w:val="30"/>
          <w:lang w:bidi="ar"/>
        </w:rPr>
      </w:r>
      <w:r/>
    </w:p>
    <w:p>
      <w:pPr>
        <w:pStyle w:val="1038"/>
        <w:ind w:firstLine="560"/>
        <w:jc w:val="right"/>
        <w:rPr>
          <w:rFonts w:hint="eastAsia" w:ascii="仿宋" w:hAnsi="仿宋" w:eastAsia="仿宋" w:cs="仿宋"/>
          <w:color w:val="000000"/>
        </w:rPr>
      </w:pPr>
      <w:r>
        <w:rPr>
          <w:rFonts w:hint="eastAsia" w:ascii="仿宋" w:hAnsi="仿宋" w:eastAsia="仿宋" w:cs="仿宋"/>
          <w:color w:val="000000"/>
        </w:rPr>
      </w:r>
      <w:r/>
    </w:p>
    <w:p>
      <w:pPr>
        <w:pStyle w:val="1008"/>
        <w:spacing w:line="48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1008"/>
        <w:ind w:firstLine="435"/>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注：</w:t>
      </w:r>
      <w:r>
        <w:rPr>
          <w:rFonts w:hint="eastAsia" w:ascii="仿宋" w:hAnsi="仿宋" w:eastAsia="仿宋" w:cs="仿宋"/>
          <w:color w:val="000000"/>
          <w:sz w:val="24"/>
        </w:rPr>
      </w:r>
      <w:r/>
    </w:p>
    <w:p>
      <w:pPr>
        <w:pStyle w:val="1008"/>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bidi="ar-SA"/>
        </w:rPr>
        <w:t xml:space="preserve">1</w:t>
      </w:r>
      <w:r>
        <w:rPr>
          <w:rFonts w:hint="eastAsia" w:ascii="仿宋" w:hAnsi="仿宋" w:eastAsia="仿宋" w:cs="仿宋"/>
          <w:color w:val="000000"/>
          <w:sz w:val="24"/>
          <w:szCs w:val="24"/>
          <w:lang w:val="en-US" w:bidi="ar-SA"/>
        </w:rPr>
        <w:t xml:space="preserve">.</w:t>
      </w:r>
      <w:r>
        <w:rPr>
          <w:rFonts w:hint="eastAsia" w:ascii="仿宋" w:hAnsi="仿宋" w:eastAsia="仿宋" w:cs="仿宋"/>
          <w:color w:val="000000"/>
          <w:sz w:val="24"/>
          <w:szCs w:val="24"/>
        </w:rPr>
        <w:t xml:space="preserve">投标人如不提供此声明函或不提供证明材料的，投标报价将不做相应扣除。</w:t>
      </w:r>
      <w:r>
        <w:rPr>
          <w:rFonts w:hint="eastAsia" w:ascii="仿宋" w:hAnsi="仿宋" w:eastAsia="仿宋" w:cs="仿宋"/>
          <w:color w:val="000000"/>
          <w:sz w:val="24"/>
          <w:szCs w:val="24"/>
        </w:rPr>
      </w:r>
      <w:r/>
    </w:p>
    <w:p>
      <w:pPr>
        <w:pStyle w:val="1064"/>
        <w:ind w:firstLine="480"/>
        <w:spacing w:line="360" w:lineRule="auto"/>
        <w:rPr>
          <w:rFonts w:hint="eastAsia" w:ascii="仿宋" w:hAnsi="仿宋" w:eastAsia="仿宋" w:cs="仿宋"/>
          <w:color w:val="000000"/>
        </w:rPr>
      </w:pPr>
      <w:r>
        <w:rPr>
          <w:rFonts w:hint="eastAsia" w:ascii="仿宋" w:hAnsi="仿宋" w:eastAsia="仿宋" w:cs="仿宋"/>
          <w:color w:val="000000"/>
        </w:rPr>
        <w:t xml:space="preserve">2.从业人员、营业收入、资产总额填报上一年度数据，无上一年度数据的新成立企业可不填报。</w:t>
      </w:r>
      <w:r>
        <w:rPr>
          <w:rFonts w:hint="eastAsia" w:ascii="仿宋" w:hAnsi="仿宋" w:eastAsia="仿宋" w:cs="仿宋"/>
          <w:color w:val="000000"/>
        </w:rPr>
      </w:r>
      <w:r/>
    </w:p>
    <w:p>
      <w:pPr>
        <w:pStyle w:val="1064"/>
        <w:ind w:firstLine="480"/>
        <w:spacing w:line="360" w:lineRule="auto"/>
        <w:rPr>
          <w:rFonts w:hint="eastAsia" w:ascii="仿宋" w:hAnsi="仿宋" w:eastAsia="仿宋" w:cs="仿宋"/>
          <w:color w:val="000000"/>
          <w:u w:val="single"/>
          <w:lang w:bidi="ar"/>
        </w:rPr>
      </w:pPr>
      <w:r>
        <w:rPr>
          <w:rFonts w:hint="eastAsia" w:ascii="仿宋" w:hAnsi="仿宋" w:eastAsia="仿宋" w:cs="仿宋"/>
          <w:color w:val="000000"/>
        </w:rPr>
        <w:t xml:space="preserve">3.</w:t>
      </w:r>
      <w:r>
        <w:rPr>
          <w:rFonts w:hint="eastAsia" w:ascii="仿宋" w:hAnsi="仿宋" w:eastAsia="仿宋" w:cs="仿宋"/>
          <w:color w:val="000000"/>
          <w:lang w:bidi="ar"/>
        </w:rPr>
        <w:t xml:space="preserve">本招标文件中明确的所属行业：</w:t>
      </w:r>
      <w:r>
        <w:rPr>
          <w:rFonts w:hint="eastAsia" w:ascii="仿宋" w:hAnsi="仿宋" w:eastAsia="仿宋" w:cs="仿宋"/>
          <w:color w:val="000000"/>
          <w:u w:val="single"/>
          <w:lang w:bidi="ar"/>
        </w:rPr>
        <w:t xml:space="preserve">其他未列明行业</w:t>
      </w:r>
      <w:r>
        <w:rPr>
          <w:rFonts w:hint="eastAsia" w:ascii="仿宋" w:hAnsi="仿宋" w:eastAsia="仿宋" w:cs="仿宋"/>
          <w:color w:val="000000"/>
          <w:u w:val="single"/>
        </w:rPr>
        <w:t xml:space="preserve">。</w:t>
      </w:r>
      <w:r>
        <w:rPr>
          <w:rFonts w:hint="eastAsia" w:ascii="仿宋" w:hAnsi="仿宋" w:eastAsia="仿宋" w:cs="仿宋"/>
          <w:color w:val="000000"/>
          <w:u w:val="single"/>
          <w:lang w:bidi="ar"/>
        </w:rPr>
      </w:r>
      <w:r/>
    </w:p>
    <w:p>
      <w:pPr>
        <w:pStyle w:val="1064"/>
        <w:ind w:firstLine="480"/>
        <w:jc w:val="both"/>
        <w:rPr>
          <w:rFonts w:hint="eastAsia" w:ascii="仿宋" w:hAnsi="仿宋" w:eastAsia="仿宋" w:cs="仿宋"/>
          <w:color w:val="000000"/>
        </w:rPr>
      </w:pPr>
      <w:r>
        <w:rPr>
          <w:rFonts w:hint="eastAsia" w:ascii="仿宋" w:hAnsi="仿宋" w:eastAsia="仿宋" w:cs="仿宋"/>
          <w:color w:val="000000"/>
        </w:rPr>
      </w:r>
      <w:r/>
    </w:p>
    <w:p>
      <w:pPr>
        <w:pStyle w:val="1088"/>
        <w:rPr>
          <w:b w:val="0"/>
          <w:color w:val="000000"/>
          <w:sz w:val="32"/>
          <w:szCs w:val="32"/>
          <w:lang w:bidi="ar-SA"/>
        </w:rPr>
      </w:pPr>
      <w:r>
        <w:rPr>
          <w:color w:val="000000"/>
        </w:rPr>
        <w:br w:type="page" w:clear="all"/>
      </w:r>
      <w:bookmarkStart w:id="262" w:name="_Toc7333"/>
      <w:r/>
      <w:bookmarkStart w:id="263" w:name="_Toc31777"/>
      <w:r>
        <w:rPr>
          <w:color w:val="000000"/>
        </w:rPr>
        <w:t xml:space="preserve">附 件</w:t>
      </w:r>
      <w:r>
        <w:rPr>
          <w:color w:val="000000"/>
          <w:lang w:val="en-US"/>
        </w:rPr>
        <w:t xml:space="preserve">6</w:t>
      </w:r>
      <w:r>
        <w:rPr>
          <w:color w:val="000000"/>
        </w:rPr>
        <w:t xml:space="preserve">：属于监狱企业的证明文件（如有）</w:t>
      </w:r>
      <w:bookmarkEnd w:id="262"/>
      <w:r/>
      <w:bookmarkEnd w:id="263"/>
      <w:r>
        <w:rPr>
          <w:b w:val="0"/>
          <w:color w:val="000000"/>
          <w:sz w:val="32"/>
          <w:szCs w:val="32"/>
          <w:lang w:bidi="ar-SA"/>
        </w:rPr>
      </w:r>
      <w:r/>
    </w:p>
    <w:p>
      <w:pPr>
        <w:pStyle w:val="1021"/>
        <w:ind w:left="0"/>
        <w:jc w:val="center"/>
        <w:rPr>
          <w:rFonts w:hint="eastAsia" w:ascii="仿宋" w:hAnsi="仿宋" w:eastAsia="仿宋" w:cs="仿宋"/>
          <w:color w:val="000000"/>
          <w:sz w:val="24"/>
          <w:szCs w:val="24"/>
          <w:lang w:bidi="ar-SA"/>
        </w:rPr>
      </w:pPr>
      <w:r>
        <w:rPr>
          <w:rFonts w:hint="eastAsia" w:ascii="仿宋" w:hAnsi="仿宋" w:eastAsia="仿宋" w:cs="仿宋"/>
          <w:color w:val="000000"/>
          <w:sz w:val="24"/>
          <w:szCs w:val="24"/>
          <w:lang w:bidi="ar-SA"/>
        </w:rPr>
        <w:t xml:space="preserve">（提供由省级以上监狱管理局、戒毒管理局(含新疆生产建设兵团)</w:t>
      </w:r>
      <w:r>
        <w:rPr>
          <w:rFonts w:hint="eastAsia" w:ascii="仿宋" w:hAnsi="仿宋" w:eastAsia="仿宋" w:cs="仿宋"/>
          <w:color w:val="000000"/>
          <w:sz w:val="24"/>
          <w:szCs w:val="24"/>
          <w:lang w:bidi="ar-SA"/>
        </w:rPr>
      </w:r>
      <w:r/>
    </w:p>
    <w:p>
      <w:pPr>
        <w:pStyle w:val="1008"/>
        <w:jc w:val="center"/>
        <w:rPr>
          <w:rFonts w:hint="eastAsia" w:ascii="仿宋" w:hAnsi="仿宋" w:eastAsia="仿宋" w:cs="仿宋"/>
          <w:b/>
          <w:color w:val="000000"/>
          <w:sz w:val="30"/>
          <w:szCs w:val="30"/>
          <w:lang w:bidi="ar-SA"/>
        </w:rPr>
      </w:pPr>
      <w:r/>
      <w:bookmarkStart w:id="264" w:name="_Toc8552"/>
      <w:r/>
      <w:bookmarkStart w:id="265" w:name="_Toc32196"/>
      <w:r>
        <w:rPr>
          <w:rFonts w:hint="eastAsia" w:ascii="仿宋" w:hAnsi="仿宋" w:eastAsia="仿宋" w:cs="仿宋"/>
          <w:color w:val="000000"/>
          <w:sz w:val="24"/>
          <w:szCs w:val="24"/>
          <w:lang w:bidi="ar-SA"/>
        </w:rPr>
        <w:t xml:space="preserve">出具的属于监狱企业的证明文件）</w:t>
      </w:r>
      <w:bookmarkEnd w:id="264"/>
      <w:r/>
      <w:bookmarkEnd w:id="265"/>
      <w:r>
        <w:rPr>
          <w:rFonts w:hint="eastAsia" w:ascii="仿宋" w:hAnsi="仿宋" w:eastAsia="仿宋" w:cs="仿宋"/>
          <w:b/>
          <w:color w:val="000000"/>
          <w:sz w:val="30"/>
          <w:szCs w:val="30"/>
          <w:lang w:bidi="ar-SA"/>
        </w:rPr>
      </w:r>
      <w:r/>
    </w:p>
    <w:p>
      <w:pPr>
        <w:pStyle w:val="1008"/>
        <w:jc w:val="center"/>
        <w:rPr>
          <w:rFonts w:hint="eastAsia" w:ascii="仿宋" w:hAnsi="仿宋" w:eastAsia="仿宋" w:cs="仿宋"/>
          <w:b/>
          <w:color w:val="000000"/>
          <w:sz w:val="30"/>
          <w:szCs w:val="30"/>
          <w:lang w:bidi="ar-SA"/>
        </w:rPr>
      </w:pPr>
      <w:r>
        <w:rPr>
          <w:rFonts w:hint="eastAsia" w:ascii="仿宋" w:hAnsi="仿宋" w:eastAsia="仿宋" w:cs="仿宋"/>
          <w:b/>
          <w:color w:val="000000"/>
          <w:sz w:val="30"/>
          <w:szCs w:val="30"/>
          <w:lang w:bidi="ar-SA"/>
        </w:rPr>
      </w:r>
      <w:r/>
    </w:p>
    <w:p>
      <w:pPr>
        <w:pStyle w:val="1008"/>
        <w:jc w:val="center"/>
        <w:rPr>
          <w:rFonts w:hint="eastAsia" w:ascii="仿宋" w:hAnsi="仿宋" w:eastAsia="仿宋" w:cs="仿宋"/>
          <w:b/>
          <w:color w:val="000000"/>
          <w:sz w:val="30"/>
          <w:szCs w:val="30"/>
          <w:lang w:bidi="ar-SA"/>
        </w:rPr>
      </w:pPr>
      <w:r>
        <w:rPr>
          <w:rFonts w:hint="eastAsia" w:ascii="仿宋" w:hAnsi="仿宋" w:eastAsia="仿宋" w:cs="仿宋"/>
          <w:b/>
          <w:color w:val="000000"/>
          <w:sz w:val="30"/>
          <w:szCs w:val="30"/>
          <w:lang w:bidi="ar-SA"/>
        </w:rPr>
      </w:r>
      <w:r/>
    </w:p>
    <w:p>
      <w:pPr>
        <w:pStyle w:val="1008"/>
        <w:jc w:val="center"/>
        <w:rPr>
          <w:rFonts w:hint="eastAsia" w:ascii="仿宋" w:hAnsi="仿宋" w:eastAsia="仿宋" w:cs="仿宋"/>
          <w:b/>
          <w:color w:val="000000"/>
          <w:sz w:val="30"/>
          <w:szCs w:val="30"/>
          <w:lang w:bidi="ar-SA"/>
        </w:rPr>
      </w:pPr>
      <w:r>
        <w:rPr>
          <w:rFonts w:hint="eastAsia" w:ascii="仿宋" w:hAnsi="仿宋" w:eastAsia="仿宋" w:cs="仿宋"/>
          <w:b/>
          <w:color w:val="000000"/>
          <w:sz w:val="30"/>
          <w:szCs w:val="30"/>
          <w:lang w:bidi="ar-SA"/>
        </w:rPr>
      </w:r>
      <w:r/>
    </w:p>
    <w:p>
      <w:pPr>
        <w:pStyle w:val="1088"/>
        <w:rPr>
          <w:b w:val="0"/>
          <w:color w:val="000000"/>
          <w:sz w:val="28"/>
          <w:szCs w:val="28"/>
          <w:lang w:bidi="ar-SA"/>
        </w:rPr>
      </w:pPr>
      <w:r/>
      <w:bookmarkStart w:id="266" w:name="_Toc10334"/>
      <w:r/>
      <w:bookmarkStart w:id="267" w:name="_Toc1041"/>
      <w:r>
        <w:rPr>
          <w:color w:val="000000"/>
        </w:rPr>
        <w:t xml:space="preserve">附 件</w:t>
      </w:r>
      <w:r>
        <w:rPr>
          <w:color w:val="000000"/>
          <w:lang w:val="en-US"/>
        </w:rPr>
        <w:t xml:space="preserve">7</w:t>
      </w:r>
      <w:r>
        <w:rPr>
          <w:color w:val="000000"/>
        </w:rPr>
        <w:t xml:space="preserve">：残疾人福利性单位声明函（如有）</w:t>
      </w:r>
      <w:bookmarkEnd w:id="266"/>
      <w:r/>
      <w:bookmarkEnd w:id="267"/>
      <w:r>
        <w:rPr>
          <w:b w:val="0"/>
          <w:color w:val="000000"/>
          <w:sz w:val="28"/>
          <w:szCs w:val="28"/>
          <w:lang w:bidi="ar-SA"/>
        </w:rPr>
      </w:r>
      <w:r/>
    </w:p>
    <w:p>
      <w:pPr>
        <w:pStyle w:val="1008"/>
        <w:ind w:firstLine="480"/>
        <w:jc w:val="both"/>
        <w:spacing w:line="500" w:lineRule="exact"/>
        <w:widowControl/>
        <w:rPr>
          <w:rFonts w:hint="eastAsia" w:ascii="仿宋" w:hAnsi="仿宋" w:eastAsia="仿宋" w:cs="仿宋"/>
          <w:color w:val="000000"/>
          <w:sz w:val="24"/>
          <w:lang w:bidi="ar-SA"/>
        </w:rPr>
      </w:pPr>
      <w:r>
        <w:rPr>
          <w:rFonts w:hint="eastAsia" w:ascii="仿宋" w:hAnsi="仿宋" w:eastAsia="仿宋" w:cs="仿宋"/>
          <w:color w:val="000000"/>
          <w:sz w:val="24"/>
          <w:lang w:bidi="ar-SA"/>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cs="仿宋"/>
          <w:color w:val="000000"/>
          <w:sz w:val="24"/>
          <w:u w:val="single"/>
          <w:lang w:bidi="ar-SA"/>
        </w:rPr>
        <w:t xml:space="preserve">______</w:t>
      </w:r>
      <w:r>
        <w:rPr>
          <w:rFonts w:hint="eastAsia" w:ascii="仿宋" w:hAnsi="仿宋" w:eastAsia="仿宋" w:cs="仿宋"/>
          <w:color w:val="000000"/>
          <w:sz w:val="24"/>
          <w:lang w:bidi="ar-SA"/>
        </w:rPr>
        <w:t xml:space="preserve">单位的采购文件编号为</w:t>
      </w:r>
      <w:r>
        <w:rPr>
          <w:rFonts w:hint="eastAsia" w:ascii="仿宋" w:hAnsi="仿宋" w:eastAsia="仿宋" w:cs="仿宋"/>
          <w:color w:val="000000"/>
          <w:sz w:val="24"/>
          <w:u w:val="single"/>
          <w:lang w:bidi="ar-SA"/>
        </w:rPr>
        <w:t xml:space="preserve">______</w:t>
      </w:r>
      <w:r>
        <w:rPr>
          <w:rFonts w:hint="eastAsia" w:ascii="仿宋" w:hAnsi="仿宋" w:eastAsia="仿宋" w:cs="仿宋"/>
          <w:color w:val="000000"/>
          <w:sz w:val="24"/>
          <w:lang w:bidi="ar-SA"/>
        </w:rPr>
        <w:t xml:space="preserve">的</w:t>
      </w:r>
      <w:r>
        <w:rPr>
          <w:rFonts w:hint="eastAsia" w:ascii="仿宋" w:hAnsi="仿宋" w:eastAsia="仿宋" w:cs="仿宋"/>
          <w:color w:val="000000"/>
          <w:sz w:val="24"/>
          <w:u w:val="single"/>
          <w:lang w:bidi="ar-SA"/>
        </w:rPr>
        <w:t xml:space="preserve">       </w:t>
      </w:r>
      <w:r>
        <w:rPr>
          <w:rFonts w:hint="eastAsia" w:ascii="仿宋" w:hAnsi="仿宋" w:eastAsia="仿宋" w:cs="仿宋"/>
          <w:color w:val="000000"/>
          <w:sz w:val="24"/>
          <w:lang w:bidi="ar-SA"/>
        </w:rPr>
        <w:t xml:space="preserve">项目采购活动提供本单位制造的货物（由本单位承担工程/提供服务），或者提供其他残疾人福利性单位制造的货物（不包括使用非残疾人福利性单位注册商标的货物）。</w:t>
      </w:r>
      <w:r>
        <w:rPr>
          <w:rFonts w:hint="eastAsia" w:ascii="仿宋" w:hAnsi="仿宋" w:eastAsia="仿宋" w:cs="仿宋"/>
          <w:color w:val="000000"/>
          <w:sz w:val="24"/>
          <w:lang w:bidi="ar-SA"/>
        </w:rPr>
      </w:r>
      <w:r/>
    </w:p>
    <w:p>
      <w:pPr>
        <w:pStyle w:val="1008"/>
        <w:ind w:firstLine="480"/>
        <w:jc w:val="both"/>
        <w:spacing w:line="500" w:lineRule="exact"/>
        <w:widowControl/>
        <w:rPr>
          <w:rFonts w:hint="eastAsia" w:ascii="仿宋" w:hAnsi="仿宋" w:eastAsia="仿宋" w:cs="仿宋"/>
          <w:color w:val="000000"/>
          <w:sz w:val="24"/>
          <w:lang w:bidi="ar-SA"/>
        </w:rPr>
      </w:pPr>
      <w:r>
        <w:rPr>
          <w:rFonts w:hint="eastAsia" w:ascii="仿宋" w:hAnsi="仿宋" w:eastAsia="仿宋" w:cs="仿宋"/>
          <w:color w:val="000000"/>
          <w:sz w:val="24"/>
          <w:lang w:bidi="ar-SA"/>
        </w:rPr>
        <w:t xml:space="preserve">本单位在本次政府采购活动中提供的残疾人福利单位产品报价合计为人民币（大写）</w:t>
      </w:r>
      <w:r>
        <w:rPr>
          <w:rFonts w:hint="eastAsia" w:ascii="仿宋" w:hAnsi="仿宋" w:eastAsia="仿宋" w:cs="仿宋"/>
          <w:color w:val="000000"/>
          <w:sz w:val="24"/>
          <w:u w:val="single"/>
          <w:lang w:bidi="ar-SA"/>
        </w:rPr>
        <w:t xml:space="preserve">      </w:t>
      </w:r>
      <w:r>
        <w:rPr>
          <w:rFonts w:hint="eastAsia" w:ascii="仿宋" w:hAnsi="仿宋" w:eastAsia="仿宋" w:cs="仿宋"/>
          <w:color w:val="000000"/>
          <w:sz w:val="24"/>
          <w:lang w:bidi="ar-SA"/>
        </w:rPr>
        <w:t xml:space="preserve">圆整（￥：</w:t>
      </w:r>
      <w:r>
        <w:rPr>
          <w:rFonts w:hint="eastAsia" w:ascii="仿宋" w:hAnsi="仿宋" w:eastAsia="仿宋" w:cs="仿宋"/>
          <w:color w:val="000000"/>
          <w:sz w:val="24"/>
          <w:u w:val="single"/>
          <w:lang w:bidi="ar-SA"/>
        </w:rPr>
        <w:t xml:space="preserve">  </w:t>
      </w:r>
      <w:r>
        <w:rPr>
          <w:rFonts w:hint="eastAsia" w:ascii="仿宋" w:hAnsi="仿宋" w:eastAsia="仿宋" w:cs="仿宋"/>
          <w:color w:val="000000"/>
          <w:sz w:val="24"/>
          <w:u w:val="single"/>
          <w:lang w:val="en-US" w:bidi="ar-SA"/>
        </w:rPr>
        <w:t xml:space="preserve">  </w:t>
      </w:r>
      <w:r>
        <w:rPr>
          <w:rFonts w:hint="eastAsia" w:ascii="仿宋" w:hAnsi="仿宋" w:eastAsia="仿宋" w:cs="仿宋"/>
          <w:color w:val="000000"/>
          <w:sz w:val="24"/>
          <w:u w:val="single"/>
          <w:lang w:bidi="ar-SA"/>
        </w:rPr>
        <w:t xml:space="preserve">   </w:t>
      </w:r>
      <w:r>
        <w:rPr>
          <w:rFonts w:hint="eastAsia" w:ascii="仿宋" w:hAnsi="仿宋" w:eastAsia="仿宋" w:cs="仿宋"/>
          <w:color w:val="000000"/>
          <w:sz w:val="24"/>
          <w:lang w:bidi="ar-SA"/>
        </w:rPr>
        <w:t xml:space="preserve">）。</w:t>
      </w:r>
      <w:r>
        <w:rPr>
          <w:rFonts w:hint="eastAsia" w:ascii="仿宋" w:hAnsi="仿宋" w:eastAsia="仿宋" w:cs="仿宋"/>
          <w:color w:val="000000"/>
          <w:sz w:val="24"/>
          <w:lang w:bidi="ar-SA"/>
        </w:rPr>
      </w:r>
      <w:r/>
    </w:p>
    <w:p>
      <w:pPr>
        <w:pStyle w:val="1008"/>
        <w:ind w:firstLine="480"/>
        <w:jc w:val="both"/>
        <w:spacing w:line="500" w:lineRule="exact"/>
        <w:widowControl/>
        <w:rPr>
          <w:rFonts w:hint="eastAsia" w:ascii="仿宋" w:hAnsi="仿宋" w:eastAsia="仿宋" w:cs="仿宋"/>
          <w:color w:val="000000"/>
          <w:sz w:val="24"/>
          <w:lang w:bidi="ar-SA"/>
        </w:rPr>
      </w:pPr>
      <w:r>
        <w:rPr>
          <w:rFonts w:hint="eastAsia" w:ascii="仿宋" w:hAnsi="仿宋" w:eastAsia="仿宋" w:cs="仿宋"/>
          <w:color w:val="000000"/>
          <w:sz w:val="24"/>
          <w:lang w:bidi="ar-SA"/>
        </w:rPr>
        <w:t xml:space="preserve">本单位对上述声明的真实性负责。如有虚假，将依法承担相应责任。</w:t>
      </w:r>
      <w:r>
        <w:rPr>
          <w:rFonts w:hint="eastAsia" w:ascii="仿宋" w:hAnsi="仿宋" w:eastAsia="仿宋" w:cs="仿宋"/>
          <w:color w:val="000000"/>
          <w:sz w:val="24"/>
          <w:lang w:bidi="ar-SA"/>
        </w:rPr>
      </w:r>
      <w:r/>
    </w:p>
    <w:p>
      <w:pPr>
        <w:pStyle w:val="1008"/>
        <w:ind w:firstLine="480"/>
        <w:jc w:val="both"/>
        <w:spacing w:line="500" w:lineRule="exact"/>
        <w:widowControl/>
        <w:rPr>
          <w:rFonts w:hint="eastAsia" w:ascii="仿宋" w:hAnsi="仿宋" w:eastAsia="仿宋" w:cs="仿宋"/>
          <w:color w:val="000000"/>
          <w:sz w:val="24"/>
          <w:lang w:bidi="ar-SA"/>
        </w:rPr>
      </w:pPr>
      <w:r>
        <w:rPr>
          <w:rFonts w:hint="eastAsia" w:ascii="仿宋" w:hAnsi="仿宋" w:eastAsia="仿宋" w:cs="仿宋"/>
          <w:color w:val="000000"/>
          <w:sz w:val="24"/>
          <w:lang w:bidi="ar-SA"/>
        </w:rPr>
        <w:t xml:space="preserve"> </w:t>
      </w:r>
      <w:r>
        <w:rPr>
          <w:rFonts w:hint="eastAsia" w:ascii="仿宋" w:hAnsi="仿宋" w:eastAsia="仿宋" w:cs="仿宋"/>
          <w:color w:val="000000"/>
          <w:sz w:val="24"/>
          <w:lang w:bidi="ar-SA"/>
        </w:rPr>
      </w:r>
      <w:r/>
    </w:p>
    <w:p>
      <w:pPr>
        <w:pStyle w:val="1008"/>
        <w:jc w:val="both"/>
        <w:spacing w:line="500" w:lineRule="exact"/>
        <w:widowControl/>
        <w:rPr>
          <w:rFonts w:hint="eastAsia" w:ascii="仿宋" w:hAnsi="仿宋" w:eastAsia="仿宋" w:cs="仿宋"/>
          <w:color w:val="000000"/>
          <w:sz w:val="24"/>
          <w:lang w:bidi="ar-SA"/>
        </w:rPr>
      </w:pPr>
      <w:r>
        <w:rPr>
          <w:rFonts w:hint="eastAsia" w:ascii="仿宋" w:hAnsi="仿宋" w:eastAsia="仿宋" w:cs="仿宋"/>
          <w:color w:val="000000"/>
          <w:sz w:val="24"/>
          <w:lang w:bidi="ar-SA"/>
        </w:rPr>
        <w:t xml:space="preserve">备注：1</w:t>
      </w:r>
      <w:r>
        <w:rPr>
          <w:rFonts w:hint="eastAsia" w:ascii="仿宋" w:hAnsi="仿宋" w:eastAsia="仿宋" w:cs="仿宋"/>
          <w:color w:val="000000"/>
          <w:sz w:val="24"/>
          <w:lang w:val="en-US" w:bidi="ar-SA"/>
        </w:rPr>
        <w:t xml:space="preserve">.</w:t>
      </w:r>
      <w:r>
        <w:rPr>
          <w:rFonts w:hint="eastAsia" w:ascii="仿宋" w:hAnsi="仿宋" w:eastAsia="仿宋" w:cs="仿宋"/>
          <w:color w:val="000000"/>
          <w:sz w:val="24"/>
          <w:lang w:bidi="ar-SA"/>
        </w:rPr>
        <w:t xml:space="preserve">投标人如不提供此声明函，价格将不做相应扣除。</w:t>
      </w:r>
      <w:r>
        <w:rPr>
          <w:rFonts w:hint="eastAsia" w:ascii="仿宋" w:hAnsi="仿宋" w:eastAsia="仿宋" w:cs="仿宋"/>
          <w:color w:val="000000"/>
          <w:sz w:val="24"/>
          <w:lang w:bidi="ar-SA"/>
        </w:rPr>
      </w:r>
      <w:r/>
    </w:p>
    <w:p>
      <w:pPr>
        <w:pStyle w:val="1008"/>
        <w:ind w:firstLine="720"/>
        <w:jc w:val="both"/>
        <w:spacing w:line="500" w:lineRule="exact"/>
        <w:widowControl/>
        <w:rPr>
          <w:rFonts w:hint="eastAsia" w:ascii="仿宋" w:hAnsi="仿宋" w:eastAsia="仿宋" w:cs="仿宋"/>
          <w:color w:val="000000"/>
          <w:sz w:val="24"/>
          <w:lang w:bidi="ar-SA"/>
        </w:rPr>
      </w:pPr>
      <w:r>
        <w:rPr>
          <w:rFonts w:hint="eastAsia" w:ascii="仿宋" w:hAnsi="仿宋" w:eastAsia="仿宋" w:cs="仿宋"/>
          <w:color w:val="000000"/>
          <w:sz w:val="24"/>
          <w:lang w:bidi="ar-SA"/>
        </w:rPr>
        <w:t xml:space="preserve">2</w:t>
      </w:r>
      <w:r>
        <w:rPr>
          <w:rFonts w:hint="eastAsia" w:ascii="仿宋" w:hAnsi="仿宋" w:eastAsia="仿宋" w:cs="仿宋"/>
          <w:color w:val="000000"/>
          <w:sz w:val="24"/>
          <w:lang w:val="en-US" w:bidi="ar-SA"/>
        </w:rPr>
        <w:t xml:space="preserve">.</w:t>
      </w:r>
      <w:r>
        <w:rPr>
          <w:rFonts w:hint="eastAsia" w:ascii="仿宋" w:hAnsi="仿宋" w:eastAsia="仿宋" w:cs="仿宋"/>
          <w:color w:val="000000"/>
          <w:sz w:val="24"/>
          <w:lang w:bidi="ar-SA"/>
        </w:rPr>
        <w:t xml:space="preserve">中标人为残疾人福利单位的，此声明函将随中标结果同时公告，接受社会监督。</w:t>
      </w:r>
      <w:r>
        <w:rPr>
          <w:rFonts w:hint="eastAsia" w:ascii="仿宋" w:hAnsi="仿宋" w:eastAsia="仿宋" w:cs="仿宋"/>
          <w:color w:val="000000"/>
          <w:sz w:val="24"/>
          <w:lang w:bidi="ar-SA"/>
        </w:rPr>
      </w:r>
      <w:r/>
    </w:p>
    <w:p>
      <w:pPr>
        <w:pStyle w:val="1008"/>
        <w:ind w:firstLine="480"/>
        <w:spacing w:line="500" w:lineRule="exact"/>
        <w:widowControl/>
        <w:rPr>
          <w:rFonts w:hint="eastAsia" w:ascii="仿宋" w:hAnsi="仿宋" w:eastAsia="仿宋" w:cs="仿宋"/>
          <w:color w:val="000000"/>
          <w:sz w:val="24"/>
          <w:lang w:bidi="ar-SA"/>
        </w:rPr>
      </w:pPr>
      <w:r>
        <w:rPr>
          <w:rFonts w:hint="eastAsia" w:ascii="仿宋" w:hAnsi="仿宋" w:eastAsia="仿宋" w:cs="仿宋"/>
          <w:color w:val="000000"/>
          <w:sz w:val="24"/>
          <w:lang w:bidi="ar-SA"/>
        </w:rPr>
        <w:t xml:space="preserve"> </w:t>
      </w:r>
      <w:r>
        <w:rPr>
          <w:rFonts w:hint="eastAsia" w:ascii="仿宋" w:hAnsi="仿宋" w:eastAsia="仿宋" w:cs="仿宋"/>
          <w:color w:val="000000"/>
          <w:sz w:val="24"/>
          <w:lang w:bidi="ar-SA"/>
        </w:rPr>
      </w:r>
      <w:r/>
    </w:p>
    <w:p>
      <w:pPr>
        <w:pStyle w:val="1008"/>
        <w:ind w:firstLine="480"/>
        <w:spacing w:line="500" w:lineRule="exact"/>
        <w:widowControl/>
        <w:rPr>
          <w:rFonts w:hint="eastAsia" w:ascii="仿宋" w:hAnsi="仿宋" w:eastAsia="仿宋" w:cs="仿宋"/>
          <w:color w:val="000000"/>
          <w:sz w:val="24"/>
          <w:lang w:bidi="ar-SA"/>
        </w:rPr>
      </w:pPr>
      <w:r>
        <w:rPr>
          <w:rFonts w:hint="eastAsia" w:ascii="仿宋" w:hAnsi="仿宋" w:eastAsia="仿宋" w:cs="仿宋"/>
          <w:color w:val="000000"/>
          <w:sz w:val="24"/>
          <w:lang w:bidi="ar-SA"/>
        </w:rPr>
        <w:t xml:space="preserve">                                 </w:t>
      </w:r>
      <w:r>
        <w:rPr>
          <w:rFonts w:hint="eastAsia" w:ascii="仿宋" w:hAnsi="仿宋" w:eastAsia="仿宋" w:cs="仿宋"/>
          <w:color w:val="000000"/>
          <w:sz w:val="24"/>
          <w:lang w:bidi="ar-SA"/>
        </w:rPr>
      </w:r>
      <w:r/>
    </w:p>
    <w:p>
      <w:pPr>
        <w:pStyle w:val="1008"/>
        <w:ind w:firstLine="480"/>
        <w:jc w:val="right"/>
        <w:spacing w:line="500" w:lineRule="exact"/>
        <w:widowControl/>
        <w:rPr>
          <w:rFonts w:hint="eastAsia" w:ascii="仿宋" w:hAnsi="仿宋" w:eastAsia="仿宋" w:cs="仿宋"/>
          <w:color w:val="000000"/>
          <w:sz w:val="24"/>
          <w:lang w:bidi="ar-SA"/>
        </w:rPr>
      </w:pPr>
      <w:r>
        <w:rPr>
          <w:rFonts w:hint="eastAsia" w:ascii="仿宋" w:hAnsi="仿宋" w:eastAsia="仿宋" w:cs="仿宋"/>
          <w:color w:val="000000"/>
          <w:sz w:val="24"/>
          <w:lang w:val="en-US"/>
        </w:rPr>
        <w:t xml:space="preserve">授权代理人（签字或盖章）</w:t>
      </w:r>
      <w:r>
        <w:rPr>
          <w:rFonts w:hint="eastAsia" w:ascii="仿宋" w:hAnsi="仿宋" w:eastAsia="仿宋" w:cs="仿宋"/>
          <w:color w:val="000000"/>
          <w:sz w:val="24"/>
          <w:lang w:bidi="ar-SA"/>
        </w:rPr>
        <w:t xml:space="preserve">： </w:t>
      </w:r>
      <w:r>
        <w:rPr>
          <w:rFonts w:hint="eastAsia" w:ascii="仿宋" w:hAnsi="仿宋" w:eastAsia="仿宋" w:cs="仿宋"/>
          <w:color w:val="000000"/>
          <w:sz w:val="24"/>
          <w:lang w:bidi="ar-SA"/>
        </w:rPr>
      </w:r>
      <w:r/>
    </w:p>
    <w:p>
      <w:pPr>
        <w:pStyle w:val="1076"/>
        <w:ind w:right="-367"/>
        <w:rPr>
          <w:rFonts w:hint="eastAsia" w:ascii="仿宋" w:hAnsi="仿宋" w:eastAsia="仿宋" w:cs="仿宋"/>
          <w:color w:val="000000"/>
        </w:rPr>
      </w:pPr>
      <w:r>
        <w:rPr>
          <w:rFonts w:hint="eastAsia" w:ascii="仿宋" w:hAnsi="仿宋" w:eastAsia="仿宋" w:cs="仿宋"/>
          <w:color w:val="000000"/>
        </w:rPr>
      </w:r>
      <w:r/>
    </w:p>
    <w:p>
      <w:pPr>
        <w:pStyle w:val="1008"/>
        <w:ind w:firstLine="480"/>
        <w:jc w:val="right"/>
        <w:spacing w:line="500" w:lineRule="exact"/>
        <w:widowControl/>
        <w:rPr>
          <w:rFonts w:hint="eastAsia" w:ascii="仿宋" w:hAnsi="仿宋" w:eastAsia="仿宋" w:cs="仿宋"/>
          <w:color w:val="000000"/>
          <w:sz w:val="24"/>
          <w:lang w:bidi="ar-SA"/>
        </w:rPr>
      </w:pPr>
      <w:r>
        <w:rPr>
          <w:rFonts w:hint="eastAsia" w:ascii="仿宋" w:hAnsi="仿宋" w:eastAsia="仿宋" w:cs="仿宋"/>
          <w:bCs/>
          <w:color w:val="000000"/>
          <w:sz w:val="24"/>
          <w:szCs w:val="24"/>
          <w:lang w:bidi="ar-SA"/>
        </w:rPr>
        <w:t xml:space="preserve">年</w:t>
      </w:r>
      <w:r>
        <w:rPr>
          <w:rFonts w:hint="eastAsia" w:ascii="仿宋" w:hAnsi="仿宋" w:eastAsia="仿宋" w:cs="仿宋"/>
          <w:bCs/>
          <w:color w:val="000000"/>
          <w:sz w:val="24"/>
          <w:szCs w:val="24"/>
          <w:lang w:val="en-US" w:bidi="ar-SA"/>
        </w:rPr>
        <w:t xml:space="preserve">  </w:t>
      </w:r>
      <w:r>
        <w:rPr>
          <w:rFonts w:hint="eastAsia" w:ascii="仿宋" w:hAnsi="仿宋" w:eastAsia="仿宋" w:cs="仿宋"/>
          <w:bCs/>
          <w:color w:val="000000"/>
          <w:sz w:val="24"/>
          <w:szCs w:val="24"/>
          <w:lang w:bidi="ar-SA"/>
        </w:rPr>
        <w:t xml:space="preserve">月</w:t>
      </w:r>
      <w:r>
        <w:rPr>
          <w:rFonts w:hint="eastAsia" w:ascii="仿宋" w:hAnsi="仿宋" w:eastAsia="仿宋" w:cs="仿宋"/>
          <w:bCs/>
          <w:color w:val="000000"/>
          <w:sz w:val="24"/>
          <w:szCs w:val="24"/>
          <w:lang w:val="en-US" w:bidi="ar-SA"/>
        </w:rPr>
        <w:t xml:space="preserve">  </w:t>
      </w:r>
      <w:r>
        <w:rPr>
          <w:rFonts w:hint="eastAsia" w:ascii="仿宋" w:hAnsi="仿宋" w:eastAsia="仿宋" w:cs="仿宋"/>
          <w:bCs/>
          <w:color w:val="000000"/>
          <w:sz w:val="24"/>
          <w:szCs w:val="24"/>
          <w:lang w:bidi="ar-SA"/>
        </w:rPr>
        <w:t xml:space="preserve">日</w:t>
      </w:r>
      <w:r>
        <w:rPr>
          <w:rFonts w:hint="eastAsia" w:ascii="仿宋" w:hAnsi="仿宋" w:eastAsia="仿宋" w:cs="仿宋"/>
          <w:color w:val="000000"/>
          <w:sz w:val="24"/>
          <w:lang w:bidi="ar-SA"/>
        </w:rPr>
      </w:r>
      <w:r/>
    </w:p>
    <w:p>
      <w:pPr>
        <w:pStyle w:val="1079"/>
        <w:spacing w:line="360" w:lineRule="auto"/>
        <w:rPr>
          <w:rFonts w:hint="eastAsia" w:ascii="仿宋" w:hAnsi="仿宋" w:eastAsia="仿宋" w:cs="仿宋"/>
          <w:color w:val="000000"/>
          <w:sz w:val="18"/>
          <w:szCs w:val="18"/>
        </w:rPr>
      </w:pPr>
      <w:r>
        <w:rPr>
          <w:rFonts w:hint="eastAsia" w:ascii="仿宋" w:hAnsi="仿宋" w:eastAsia="仿宋" w:cs="仿宋"/>
          <w:color w:val="000000"/>
          <w:sz w:val="18"/>
          <w:szCs w:val="18"/>
        </w:rPr>
      </w:r>
      <w:r/>
    </w:p>
    <w:p>
      <w:pPr>
        <w:pStyle w:val="1088"/>
        <w:rPr>
          <w:color w:val="000000"/>
          <w:lang w:val="en-US"/>
        </w:rPr>
      </w:pPr>
      <w:r>
        <w:rPr>
          <w:b w:val="0"/>
          <w:bCs/>
          <w:color w:val="000000"/>
          <w:sz w:val="24"/>
          <w:szCs w:val="24"/>
          <w:lang w:bidi="ar-SA"/>
        </w:rPr>
        <w:br w:type="page" w:clear="all"/>
      </w:r>
      <w:bookmarkStart w:id="268" w:name="_Toc13846"/>
      <w:r/>
      <w:bookmarkStart w:id="269" w:name="_Toc5583"/>
      <w:r>
        <w:rPr>
          <w:color w:val="000000"/>
        </w:rPr>
        <w:t xml:space="preserve">附 件8：</w:t>
      </w:r>
      <w:r>
        <w:rPr>
          <w:color w:val="000000"/>
          <w:lang w:val="en-US"/>
        </w:rPr>
        <w:t xml:space="preserve">承诺函</w:t>
      </w:r>
      <w:bookmarkEnd w:id="268"/>
      <w:r/>
      <w:bookmarkEnd w:id="269"/>
      <w:r>
        <w:rPr>
          <w:color w:val="000000"/>
          <w:lang w:val="en-US"/>
        </w:rPr>
      </w:r>
      <w:r/>
    </w:p>
    <w:p>
      <w:pPr>
        <w:pStyle w:val="1008"/>
        <w:jc w:val="center"/>
        <w:rPr>
          <w:rFonts w:hint="eastAsia" w:ascii="仿宋" w:hAnsi="仿宋" w:eastAsia="仿宋" w:cs="仿宋"/>
          <w:b/>
          <w:color w:val="000000"/>
          <w:sz w:val="28"/>
          <w:szCs w:val="28"/>
          <w:lang w:val="en-US"/>
        </w:rPr>
      </w:pPr>
      <w:r>
        <w:rPr>
          <w:rFonts w:hint="eastAsia" w:ascii="仿宋" w:hAnsi="仿宋" w:eastAsia="仿宋" w:cs="仿宋"/>
          <w:b/>
          <w:color w:val="000000"/>
          <w:sz w:val="28"/>
          <w:szCs w:val="28"/>
          <w:lang w:val="en-US"/>
        </w:rPr>
        <w:t xml:space="preserve">（单位负责人为同一人或者存在直接控股、管理关系的不同投标人，不得参加同一采购项目的招标活动）</w:t>
      </w:r>
      <w:r>
        <w:rPr>
          <w:rFonts w:hint="eastAsia" w:ascii="仿宋" w:hAnsi="仿宋" w:eastAsia="仿宋" w:cs="仿宋"/>
          <w:b/>
          <w:color w:val="000000"/>
          <w:sz w:val="28"/>
          <w:szCs w:val="28"/>
          <w:lang w:val="en-US"/>
        </w:rPr>
      </w:r>
      <w:r/>
    </w:p>
    <w:p>
      <w:pPr>
        <w:pStyle w:val="1087"/>
        <w:rPr>
          <w:rFonts w:hint="eastAsia" w:ascii="仿宋" w:hAnsi="仿宋" w:eastAsia="仿宋" w:cs="仿宋"/>
          <w:color w:val="000000"/>
          <w:sz w:val="24"/>
          <w:szCs w:val="22"/>
          <w:lang w:val="en-US"/>
        </w:rPr>
      </w:pPr>
      <w:r>
        <w:rPr>
          <w:rFonts w:hint="eastAsia" w:ascii="仿宋" w:hAnsi="仿宋" w:eastAsia="仿宋" w:cs="仿宋"/>
          <w:color w:val="000000"/>
          <w:sz w:val="24"/>
          <w:szCs w:val="22"/>
          <w:lang w:val="en-US"/>
        </w:rPr>
      </w:r>
      <w:r/>
    </w:p>
    <w:p>
      <w:pPr>
        <w:pStyle w:val="1087"/>
        <w:jc w:val="both"/>
        <w:rPr>
          <w:rFonts w:hint="eastAsia" w:ascii="仿宋" w:hAnsi="仿宋" w:eastAsia="仿宋" w:cs="仿宋"/>
          <w:color w:val="000000"/>
          <w:sz w:val="24"/>
          <w:szCs w:val="22"/>
          <w:lang w:val="en-US"/>
        </w:rPr>
      </w:pPr>
      <w:r>
        <w:rPr>
          <w:rFonts w:hint="eastAsia" w:ascii="仿宋" w:hAnsi="仿宋" w:eastAsia="仿宋" w:cs="仿宋"/>
          <w:color w:val="000000"/>
          <w:sz w:val="24"/>
          <w:szCs w:val="22"/>
          <w:lang w:val="en-US"/>
        </w:rPr>
        <w:t xml:space="preserve">我方</w:t>
      </w:r>
      <w:r>
        <w:rPr>
          <w:rFonts w:hint="eastAsia" w:ascii="仿宋" w:hAnsi="仿宋" w:eastAsia="仿宋" w:cs="仿宋"/>
          <w:color w:val="000000"/>
          <w:sz w:val="24"/>
          <w:szCs w:val="22"/>
          <w:u w:val="single"/>
          <w:lang w:val="en-US"/>
        </w:rPr>
        <w:t xml:space="preserve">          （投标人全称）           </w:t>
      </w:r>
      <w:r>
        <w:rPr>
          <w:rFonts w:hint="eastAsia" w:ascii="仿宋" w:hAnsi="仿宋" w:eastAsia="仿宋" w:cs="仿宋"/>
          <w:color w:val="000000"/>
          <w:sz w:val="24"/>
          <w:szCs w:val="22"/>
          <w:lang w:val="en-US"/>
        </w:rPr>
        <w:t xml:space="preserve">声明，本项目投标时若发生我单位和其他投标人的单位负责人为同一人或者存在直接控股、管理关系的不同单位同时参与投标的，将自动放弃投标或入围资格。</w:t>
      </w:r>
      <w:r>
        <w:rPr>
          <w:rFonts w:hint="eastAsia" w:ascii="仿宋" w:hAnsi="仿宋" w:eastAsia="仿宋" w:cs="仿宋"/>
          <w:color w:val="000000"/>
          <w:sz w:val="24"/>
          <w:szCs w:val="22"/>
          <w:lang w:val="en-US"/>
        </w:rPr>
      </w:r>
      <w:r/>
    </w:p>
    <w:p>
      <w:pPr>
        <w:pStyle w:val="1087"/>
        <w:jc w:val="both"/>
        <w:rPr>
          <w:rFonts w:hint="eastAsia" w:ascii="仿宋" w:hAnsi="仿宋" w:eastAsia="仿宋" w:cs="仿宋"/>
          <w:color w:val="000000"/>
          <w:sz w:val="24"/>
          <w:szCs w:val="22"/>
          <w:lang w:val="en-US"/>
        </w:rPr>
      </w:pPr>
      <w:r>
        <w:rPr>
          <w:rFonts w:hint="eastAsia" w:ascii="仿宋" w:hAnsi="仿宋" w:eastAsia="仿宋" w:cs="仿宋"/>
          <w:color w:val="000000"/>
          <w:sz w:val="24"/>
          <w:szCs w:val="22"/>
          <w:lang w:val="en-US"/>
        </w:rPr>
        <w:t xml:space="preserve">特此声明！</w:t>
      </w:r>
      <w:r>
        <w:rPr>
          <w:rFonts w:hint="eastAsia" w:ascii="仿宋" w:hAnsi="仿宋" w:eastAsia="仿宋" w:cs="仿宋"/>
          <w:color w:val="000000"/>
          <w:sz w:val="24"/>
          <w:szCs w:val="22"/>
          <w:lang w:val="en-US"/>
        </w:rPr>
      </w:r>
      <w:r/>
    </w:p>
    <w:p>
      <w:pPr>
        <w:pStyle w:val="1087"/>
        <w:jc w:val="both"/>
        <w:rPr>
          <w:rFonts w:hint="eastAsia" w:ascii="仿宋" w:hAnsi="仿宋" w:eastAsia="仿宋" w:cs="仿宋"/>
          <w:color w:val="000000"/>
          <w:sz w:val="24"/>
          <w:szCs w:val="22"/>
          <w:lang w:val="en-US"/>
        </w:rPr>
      </w:pPr>
      <w:r>
        <w:rPr>
          <w:rFonts w:hint="eastAsia" w:ascii="仿宋" w:hAnsi="仿宋" w:eastAsia="仿宋" w:cs="仿宋"/>
          <w:color w:val="000000"/>
          <w:sz w:val="24"/>
          <w:szCs w:val="22"/>
          <w:lang w:val="en-US"/>
        </w:rPr>
      </w:r>
      <w:r/>
    </w:p>
    <w:p>
      <w:pPr>
        <w:pStyle w:val="1087"/>
        <w:jc w:val="both"/>
        <w:rPr>
          <w:rFonts w:hint="eastAsia" w:ascii="仿宋" w:hAnsi="仿宋" w:eastAsia="仿宋" w:cs="仿宋"/>
          <w:color w:val="000000"/>
          <w:sz w:val="24"/>
          <w:szCs w:val="22"/>
          <w:lang w:val="en-US"/>
        </w:rPr>
      </w:pPr>
      <w:r>
        <w:rPr>
          <w:rFonts w:hint="eastAsia" w:ascii="仿宋" w:hAnsi="仿宋" w:eastAsia="仿宋" w:cs="仿宋"/>
          <w:color w:val="000000"/>
          <w:sz w:val="24"/>
          <w:szCs w:val="22"/>
          <w:lang w:val="en-US"/>
        </w:rPr>
      </w:r>
      <w:r/>
    </w:p>
    <w:p>
      <w:pPr>
        <w:pStyle w:val="1087"/>
        <w:jc w:val="both"/>
        <w:rPr>
          <w:rFonts w:hint="eastAsia" w:ascii="仿宋" w:hAnsi="仿宋" w:eastAsia="仿宋" w:cs="仿宋"/>
          <w:color w:val="000000"/>
          <w:sz w:val="24"/>
          <w:szCs w:val="22"/>
          <w:lang w:val="en-US"/>
        </w:rPr>
      </w:pPr>
      <w:r>
        <w:rPr>
          <w:rFonts w:hint="eastAsia" w:ascii="仿宋" w:hAnsi="仿宋" w:eastAsia="仿宋" w:cs="仿宋"/>
          <w:color w:val="000000"/>
          <w:sz w:val="24"/>
          <w:szCs w:val="22"/>
          <w:lang w:val="en-US"/>
        </w:rPr>
      </w:r>
      <w:r/>
    </w:p>
    <w:p>
      <w:pPr>
        <w:pStyle w:val="1087"/>
        <w:jc w:val="both"/>
        <w:rPr>
          <w:rFonts w:hint="eastAsia" w:ascii="仿宋" w:hAnsi="仿宋" w:eastAsia="仿宋" w:cs="仿宋"/>
          <w:color w:val="000000"/>
          <w:sz w:val="24"/>
          <w:szCs w:val="22"/>
          <w:lang w:val="en-US"/>
        </w:rPr>
      </w:pPr>
      <w:r>
        <w:rPr>
          <w:rFonts w:hint="eastAsia" w:ascii="仿宋" w:hAnsi="仿宋" w:eastAsia="仿宋" w:cs="仿宋"/>
          <w:color w:val="000000"/>
          <w:sz w:val="24"/>
        </w:rPr>
        <w:t xml:space="preserve">投标人名称（加盖CA电子公章）</w:t>
      </w:r>
      <w:r>
        <w:rPr>
          <w:rFonts w:hint="eastAsia" w:ascii="仿宋" w:hAnsi="仿宋" w:eastAsia="仿宋" w:cs="仿宋"/>
          <w:color w:val="000000"/>
          <w:sz w:val="24"/>
          <w:szCs w:val="22"/>
          <w:lang w:val="en-US"/>
        </w:rPr>
        <w:t xml:space="preserve">：</w:t>
      </w:r>
      <w:r>
        <w:rPr>
          <w:rFonts w:hint="eastAsia" w:ascii="仿宋" w:hAnsi="仿宋" w:eastAsia="仿宋" w:cs="仿宋"/>
          <w:color w:val="000000"/>
          <w:sz w:val="24"/>
          <w:szCs w:val="22"/>
          <w:lang w:val="en-US"/>
        </w:rPr>
      </w:r>
      <w:r/>
    </w:p>
    <w:p>
      <w:pPr>
        <w:pStyle w:val="1087"/>
        <w:jc w:val="both"/>
        <w:rPr>
          <w:rFonts w:hint="eastAsia" w:ascii="仿宋" w:hAnsi="仿宋" w:eastAsia="仿宋" w:cs="仿宋"/>
          <w:color w:val="000000"/>
          <w:sz w:val="24"/>
          <w:szCs w:val="22"/>
          <w:lang w:val="en-US"/>
        </w:rPr>
      </w:pPr>
      <w:r>
        <w:rPr>
          <w:rFonts w:hint="eastAsia" w:ascii="仿宋" w:hAnsi="仿宋" w:eastAsia="仿宋" w:cs="仿宋"/>
          <w:color w:val="000000"/>
          <w:sz w:val="24"/>
          <w:szCs w:val="22"/>
          <w:lang w:val="en-US"/>
        </w:rPr>
        <w:t xml:space="preserve">法定代表人或授权代理人（签字或盖章）：</w:t>
      </w:r>
      <w:r>
        <w:rPr>
          <w:rFonts w:hint="eastAsia" w:ascii="仿宋" w:hAnsi="仿宋" w:eastAsia="仿宋" w:cs="仿宋"/>
          <w:color w:val="000000"/>
          <w:sz w:val="24"/>
          <w:szCs w:val="22"/>
          <w:lang w:val="en-US"/>
        </w:rPr>
      </w:r>
      <w:r/>
    </w:p>
    <w:p>
      <w:pPr>
        <w:pStyle w:val="1087"/>
        <w:jc w:val="both"/>
        <w:rPr>
          <w:rFonts w:hint="eastAsia" w:ascii="仿宋" w:hAnsi="仿宋" w:eastAsia="仿宋" w:cs="仿宋"/>
          <w:color w:val="000000"/>
          <w:sz w:val="24"/>
          <w:szCs w:val="22"/>
          <w:lang w:val="en-US"/>
        </w:rPr>
      </w:pPr>
      <w:r>
        <w:rPr>
          <w:rFonts w:hint="eastAsia" w:ascii="仿宋" w:hAnsi="仿宋" w:eastAsia="仿宋" w:cs="仿宋"/>
          <w:color w:val="000000"/>
          <w:sz w:val="24"/>
          <w:szCs w:val="22"/>
          <w:lang w:val="en-US"/>
        </w:rPr>
        <w:t xml:space="preserve">日期：  </w:t>
      </w:r>
      <w:r>
        <w:rPr>
          <w:rFonts w:hint="eastAsia" w:ascii="仿宋" w:hAnsi="仿宋" w:eastAsia="仿宋" w:cs="仿宋"/>
          <w:color w:val="000000"/>
          <w:sz w:val="24"/>
          <w:szCs w:val="22"/>
          <w:lang w:val="en-US"/>
        </w:rPr>
      </w:r>
      <w:r/>
    </w:p>
    <w:p>
      <w:pPr>
        <w:pStyle w:val="1008"/>
        <w:ind w:firstLine="480"/>
        <w:jc w:val="both"/>
        <w:spacing w:line="660" w:lineRule="exact"/>
        <w:widowControl/>
        <w:rPr>
          <w:rFonts w:hint="eastAsia" w:ascii="仿宋" w:hAnsi="仿宋" w:eastAsia="仿宋" w:cs="仿宋"/>
          <w:color w:val="000000"/>
          <w:sz w:val="24"/>
          <w:szCs w:val="24"/>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color w:val="000000"/>
          <w:sz w:val="24"/>
          <w:szCs w:val="24"/>
        </w:rPr>
      </w:r>
      <w:r/>
    </w:p>
    <w:p>
      <w:pPr>
        <w:pStyle w:val="1088"/>
        <w:rPr>
          <w:color w:val="000000"/>
          <w:sz w:val="28"/>
          <w:szCs w:val="28"/>
          <w:lang w:val="en-US" w:bidi="ar-SA"/>
        </w:rPr>
      </w:pPr>
      <w:r/>
      <w:bookmarkStart w:id="270" w:name="_Toc18610"/>
      <w:r/>
      <w:bookmarkStart w:id="271" w:name="_Toc3168"/>
      <w:r>
        <w:rPr>
          <w:color w:val="000000"/>
        </w:rPr>
        <w:t xml:space="preserve">附 件</w:t>
      </w:r>
      <w:r>
        <w:rPr>
          <w:color w:val="000000"/>
          <w:lang w:val="en-US"/>
        </w:rPr>
        <w:t xml:space="preserve">9</w:t>
      </w:r>
      <w:r>
        <w:rPr>
          <w:color w:val="000000"/>
        </w:rPr>
        <w:t xml:space="preserve">：</w:t>
      </w:r>
      <w:r>
        <w:rPr>
          <w:color w:val="000000"/>
          <w:lang w:val="en-US"/>
        </w:rPr>
        <w:t xml:space="preserve">关于符合本国产品标准的声明函（如有）</w:t>
      </w:r>
      <w:bookmarkEnd w:id="270"/>
      <w:r/>
      <w:bookmarkEnd w:id="271"/>
      <w:r>
        <w:rPr>
          <w:color w:val="000000"/>
          <w:sz w:val="28"/>
          <w:szCs w:val="28"/>
          <w:lang w:val="en-US" w:bidi="ar-SA"/>
        </w:rPr>
      </w:r>
      <w:r/>
    </w:p>
    <w:p>
      <w:pPr>
        <w:pStyle w:val="1089"/>
        <w:ind w:firstLine="420"/>
        <w:jc w:val="both"/>
        <w:spacing w:before="30" w:beforeAutospacing="0" w:after="30" w:afterAutospacing="0" w:line="480" w:lineRule="atLeast"/>
        <w:widowControl/>
        <w:rPr>
          <w:rFonts w:hint="eastAsia" w:ascii="仿宋" w:hAnsi="仿宋" w:eastAsia="仿宋" w:cs="仿宋"/>
          <w:color w:val="000000"/>
          <w:szCs w:val="24"/>
        </w:rPr>
      </w:pPr>
      <w:r>
        <w:rPr>
          <w:rFonts w:hint="eastAsia" w:ascii="仿宋" w:hAnsi="仿宋" w:eastAsia="仿宋" w:cs="仿宋"/>
          <w:color w:val="000000"/>
          <w:szCs w:val="24"/>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仿宋" w:hAnsi="仿宋" w:eastAsia="仿宋" w:cs="仿宋"/>
          <w:color w:val="000000"/>
          <w:szCs w:val="24"/>
        </w:rPr>
      </w:r>
      <w:r/>
    </w:p>
    <w:p>
      <w:pPr>
        <w:pStyle w:val="1089"/>
        <w:ind w:firstLine="420"/>
        <w:jc w:val="both"/>
        <w:spacing w:before="30" w:beforeAutospacing="0" w:after="30" w:afterAutospacing="0" w:line="480" w:lineRule="atLeast"/>
        <w:widowControl/>
        <w:rPr>
          <w:rFonts w:hint="eastAsia" w:ascii="仿宋" w:hAnsi="仿宋" w:eastAsia="仿宋" w:cs="仿宋"/>
          <w:color w:val="000000"/>
          <w:szCs w:val="24"/>
        </w:rPr>
      </w:pPr>
      <w:r>
        <w:rPr>
          <w:rFonts w:hint="eastAsia" w:ascii="仿宋" w:hAnsi="仿宋" w:eastAsia="仿宋" w:cs="仿宋"/>
          <w:color w:val="000000"/>
          <w:szCs w:val="24"/>
          <w:shd w:val="clear" w:color="auto" w:fill="ffffff"/>
        </w:rPr>
        <w:t xml:space="preserve">1.</w:t>
      </w:r>
      <w:r>
        <w:rPr>
          <w:rStyle w:val="1090"/>
          <w:rFonts w:hint="eastAsia" w:ascii="仿宋" w:hAnsi="仿宋" w:eastAsia="仿宋" w:cs="仿宋"/>
          <w:i w:val="0"/>
          <w:color w:val="000000"/>
          <w:szCs w:val="24"/>
          <w:u w:val="single"/>
          <w:shd w:val="clear" w:color="auto" w:fill="ffffff"/>
        </w:rPr>
        <w:t xml:space="preserve">（产品名称1）  </w:t>
      </w:r>
      <w:r>
        <w:rPr>
          <w:rStyle w:val="1090"/>
          <w:rFonts w:hint="eastAsia" w:ascii="仿宋" w:hAnsi="仿宋" w:eastAsia="仿宋" w:cs="仿宋"/>
          <w:i w:val="0"/>
          <w:color w:val="000000"/>
          <w:szCs w:val="24"/>
          <w:shd w:val="clear" w:color="auto" w:fill="ffffff"/>
          <w:vertAlign w:val="superscript"/>
        </w:rPr>
        <w:t xml:space="preserve">1</w:t>
      </w:r>
      <w:r>
        <w:rPr>
          <w:rFonts w:hint="eastAsia" w:ascii="仿宋" w:hAnsi="仿宋" w:eastAsia="仿宋" w:cs="仿宋"/>
          <w:color w:val="000000"/>
          <w:szCs w:val="24"/>
          <w:shd w:val="clear" w:color="auto" w:fill="ffffff"/>
        </w:rPr>
        <w:t xml:space="preserve">，生产厂为</w:t>
      </w:r>
      <w:r>
        <w:rPr>
          <w:rStyle w:val="1090"/>
          <w:rFonts w:hint="eastAsia" w:ascii="仿宋" w:hAnsi="仿宋" w:eastAsia="仿宋" w:cs="仿宋"/>
          <w:i w:val="0"/>
          <w:color w:val="000000"/>
          <w:szCs w:val="24"/>
          <w:u w:val="single"/>
          <w:shd w:val="clear" w:color="auto" w:fill="ffffff"/>
        </w:rPr>
        <w:t xml:space="preserve">（厂名）  </w:t>
      </w:r>
      <w:r>
        <w:rPr>
          <w:rStyle w:val="1090"/>
          <w:rFonts w:hint="eastAsia" w:ascii="仿宋" w:hAnsi="仿宋" w:eastAsia="仿宋" w:cs="仿宋"/>
          <w:i w:val="0"/>
          <w:color w:val="000000"/>
          <w:szCs w:val="24"/>
          <w:shd w:val="clear" w:color="auto" w:fill="ffffff"/>
          <w:vertAlign w:val="superscript"/>
        </w:rPr>
        <w:t xml:space="preserve">2</w:t>
      </w:r>
      <w:r>
        <w:rPr>
          <w:rFonts w:hint="eastAsia" w:ascii="仿宋" w:hAnsi="仿宋" w:eastAsia="仿宋" w:cs="仿宋"/>
          <w:color w:val="000000"/>
          <w:szCs w:val="24"/>
          <w:shd w:val="clear" w:color="auto" w:fill="ffffff"/>
        </w:rPr>
        <w:t xml:space="preserve">，厂址为</w:t>
      </w:r>
      <w:r>
        <w:rPr>
          <w:rStyle w:val="1090"/>
          <w:rFonts w:hint="eastAsia" w:ascii="仿宋" w:hAnsi="仿宋" w:eastAsia="仿宋" w:cs="仿宋"/>
          <w:i w:val="0"/>
          <w:color w:val="000000"/>
          <w:szCs w:val="24"/>
          <w:u w:val="single"/>
          <w:shd w:val="clear" w:color="auto" w:fill="ffffff"/>
        </w:rPr>
        <w:t xml:space="preserve">（生产厂址）  </w:t>
      </w:r>
      <w:r>
        <w:rPr>
          <w:rFonts w:hint="eastAsia" w:ascii="仿宋" w:hAnsi="仿宋" w:eastAsia="仿宋" w:cs="仿宋"/>
          <w:color w:val="000000"/>
          <w:szCs w:val="24"/>
          <w:shd w:val="clear" w:color="auto" w:fill="ffffff"/>
        </w:rPr>
        <w:t xml:space="preserve">。</w:t>
      </w:r>
      <w:r>
        <w:rPr>
          <w:rStyle w:val="1090"/>
          <w:rFonts w:hint="eastAsia" w:ascii="仿宋" w:hAnsi="仿宋" w:eastAsia="仿宋" w:cs="仿宋"/>
          <w:i w:val="0"/>
          <w:color w:val="000000"/>
          <w:szCs w:val="24"/>
          <w:u w:val="single"/>
          <w:shd w:val="clear" w:color="auto" w:fill="ffffff"/>
        </w:rPr>
        <w:t xml:space="preserve">（产品名称1）  </w:t>
      </w:r>
      <w:r>
        <w:rPr>
          <w:rFonts w:hint="eastAsia" w:ascii="仿宋" w:hAnsi="仿宋" w:eastAsia="仿宋" w:cs="仿宋"/>
          <w:color w:val="000000"/>
          <w:szCs w:val="24"/>
          <w:shd w:val="clear" w:color="auto" w:fill="ffffff"/>
        </w:rPr>
        <w:t xml:space="preserve">的中国境内生产的组件成本占比≥</w:t>
      </w:r>
      <w:r>
        <w:rPr>
          <w:rStyle w:val="1090"/>
          <w:rFonts w:hint="eastAsia" w:ascii="仿宋" w:hAnsi="仿宋" w:eastAsia="仿宋" w:cs="仿宋"/>
          <w:i w:val="0"/>
          <w:color w:val="000000"/>
          <w:szCs w:val="24"/>
          <w:shd w:val="clear" w:color="auto" w:fill="ffffff"/>
        </w:rPr>
        <w:t xml:space="preserve">（规定比例）</w:t>
      </w:r>
      <w:r>
        <w:rPr>
          <w:rStyle w:val="1090"/>
          <w:rFonts w:hint="eastAsia" w:ascii="仿宋" w:hAnsi="仿宋" w:eastAsia="仿宋" w:cs="仿宋"/>
          <w:i w:val="0"/>
          <w:color w:val="000000"/>
          <w:szCs w:val="24"/>
          <w:shd w:val="clear" w:color="auto" w:fill="ffffff"/>
          <w:vertAlign w:val="superscript"/>
        </w:rPr>
        <w:t xml:space="preserve">3</w:t>
      </w:r>
      <w:r>
        <w:rPr>
          <w:rFonts w:hint="eastAsia" w:ascii="仿宋" w:hAnsi="仿宋" w:eastAsia="仿宋" w:cs="仿宋"/>
          <w:color w:val="000000"/>
          <w:szCs w:val="24"/>
          <w:shd w:val="clear" w:color="auto" w:fill="ffffff"/>
        </w:rPr>
        <w:t xml:space="preserve">。</w:t>
      </w:r>
      <w:r>
        <w:rPr>
          <w:rStyle w:val="1090"/>
          <w:rFonts w:hint="eastAsia" w:ascii="仿宋" w:hAnsi="仿宋" w:eastAsia="仿宋" w:cs="仿宋"/>
          <w:i w:val="0"/>
          <w:color w:val="000000"/>
          <w:szCs w:val="24"/>
          <w:u w:val="single"/>
          <w:shd w:val="clear" w:color="auto" w:fill="ffffff"/>
        </w:rPr>
        <w:t xml:space="preserve">（产品名称1）</w:t>
      </w:r>
      <w:r>
        <w:rPr>
          <w:rFonts w:hint="eastAsia" w:ascii="仿宋" w:hAnsi="仿宋" w:eastAsia="仿宋" w:cs="仿宋"/>
          <w:color w:val="000000"/>
          <w:szCs w:val="24"/>
          <w:shd w:val="clear" w:color="auto" w:fill="ffffff"/>
        </w:rPr>
        <w:t xml:space="preserve">的</w:t>
      </w:r>
      <w:r>
        <w:rPr>
          <w:rStyle w:val="1090"/>
          <w:rFonts w:hint="eastAsia" w:ascii="仿宋" w:hAnsi="仿宋" w:eastAsia="仿宋" w:cs="仿宋"/>
          <w:i w:val="0"/>
          <w:color w:val="000000"/>
          <w:szCs w:val="24"/>
          <w:u w:val="single"/>
          <w:shd w:val="clear" w:color="auto" w:fill="ffffff"/>
        </w:rPr>
        <w:t xml:space="preserve">（关键组件）   </w:t>
      </w:r>
      <w:r>
        <w:rPr>
          <w:rStyle w:val="1090"/>
          <w:rFonts w:hint="eastAsia" w:ascii="仿宋" w:hAnsi="仿宋" w:eastAsia="仿宋" w:cs="仿宋"/>
          <w:i w:val="0"/>
          <w:color w:val="000000"/>
          <w:szCs w:val="24"/>
          <w:shd w:val="clear" w:color="auto" w:fill="ffffff"/>
          <w:vertAlign w:val="superscript"/>
        </w:rPr>
        <w:t xml:space="preserve">4</w:t>
      </w:r>
      <w:r>
        <w:rPr>
          <w:rFonts w:hint="eastAsia" w:ascii="仿宋" w:hAnsi="仿宋" w:eastAsia="仿宋" w:cs="仿宋"/>
          <w:color w:val="000000"/>
          <w:szCs w:val="24"/>
          <w:shd w:val="clear" w:color="auto" w:fill="ffffff"/>
        </w:rPr>
        <w:t xml:space="preserve">在中国境内生产。</w:t>
      </w:r>
      <w:r>
        <w:rPr>
          <w:rStyle w:val="1090"/>
          <w:rFonts w:hint="eastAsia" w:ascii="仿宋" w:hAnsi="仿宋" w:eastAsia="仿宋" w:cs="仿宋"/>
          <w:i w:val="0"/>
          <w:color w:val="000000"/>
          <w:szCs w:val="24"/>
          <w:u w:val="single"/>
          <w:shd w:val="clear" w:color="auto" w:fill="ffffff"/>
        </w:rPr>
        <w:t xml:space="preserve">（产品名称1）   </w:t>
      </w:r>
      <w:r>
        <w:rPr>
          <w:rFonts w:hint="eastAsia" w:ascii="仿宋" w:hAnsi="仿宋" w:eastAsia="仿宋" w:cs="仿宋"/>
          <w:color w:val="000000"/>
          <w:szCs w:val="24"/>
          <w:shd w:val="clear" w:color="auto" w:fill="ffffff"/>
        </w:rPr>
        <w:t xml:space="preserve">的</w:t>
      </w:r>
      <w:r>
        <w:rPr>
          <w:rStyle w:val="1090"/>
          <w:rFonts w:hint="eastAsia" w:ascii="仿宋" w:hAnsi="仿宋" w:eastAsia="仿宋" w:cs="仿宋"/>
          <w:i w:val="0"/>
          <w:color w:val="000000"/>
          <w:szCs w:val="24"/>
          <w:u w:val="single"/>
          <w:shd w:val="clear" w:color="auto" w:fill="ffffff"/>
        </w:rPr>
        <w:t xml:space="preserve">（关键工序）    </w:t>
      </w:r>
      <w:r>
        <w:rPr>
          <w:rStyle w:val="1090"/>
          <w:rFonts w:hint="eastAsia" w:ascii="仿宋" w:hAnsi="仿宋" w:eastAsia="仿宋" w:cs="仿宋"/>
          <w:i w:val="0"/>
          <w:color w:val="000000"/>
          <w:szCs w:val="24"/>
          <w:shd w:val="clear" w:color="auto" w:fill="ffffff"/>
          <w:vertAlign w:val="superscript"/>
        </w:rPr>
        <w:t xml:space="preserve">5</w:t>
      </w:r>
      <w:r>
        <w:rPr>
          <w:rFonts w:hint="eastAsia" w:ascii="仿宋" w:hAnsi="仿宋" w:eastAsia="仿宋" w:cs="仿宋"/>
          <w:color w:val="000000"/>
          <w:szCs w:val="24"/>
          <w:shd w:val="clear" w:color="auto" w:fill="ffffff"/>
        </w:rPr>
        <w:t xml:space="preserve">在中国境内完成。</w:t>
      </w:r>
      <w:r>
        <w:rPr>
          <w:rFonts w:hint="eastAsia" w:ascii="仿宋" w:hAnsi="仿宋" w:eastAsia="仿宋" w:cs="仿宋"/>
          <w:color w:val="000000"/>
          <w:szCs w:val="24"/>
        </w:rPr>
      </w:r>
      <w:r/>
    </w:p>
    <w:p>
      <w:pPr>
        <w:pStyle w:val="1089"/>
        <w:ind w:firstLine="420"/>
        <w:jc w:val="both"/>
        <w:spacing w:before="30" w:beforeAutospacing="0" w:after="30" w:afterAutospacing="0" w:line="480" w:lineRule="atLeast"/>
        <w:widowControl/>
        <w:rPr>
          <w:rFonts w:hint="eastAsia" w:ascii="仿宋" w:hAnsi="仿宋" w:eastAsia="仿宋" w:cs="仿宋"/>
          <w:color w:val="000000"/>
          <w:szCs w:val="24"/>
        </w:rPr>
      </w:pPr>
      <w:r>
        <w:rPr>
          <w:rFonts w:hint="eastAsia" w:ascii="仿宋" w:hAnsi="仿宋" w:eastAsia="仿宋" w:cs="仿宋"/>
          <w:color w:val="000000"/>
          <w:szCs w:val="24"/>
          <w:shd w:val="clear" w:color="auto" w:fill="ffffff"/>
        </w:rPr>
        <w:t xml:space="preserve">2.</w:t>
      </w:r>
      <w:r>
        <w:rPr>
          <w:rStyle w:val="1090"/>
          <w:rFonts w:hint="eastAsia" w:ascii="仿宋" w:hAnsi="仿宋" w:eastAsia="仿宋" w:cs="仿宋"/>
          <w:i w:val="0"/>
          <w:color w:val="000000"/>
          <w:szCs w:val="24"/>
          <w:u w:val="single"/>
          <w:shd w:val="clear" w:color="auto" w:fill="ffffff"/>
        </w:rPr>
        <w:t xml:space="preserve">（产品名称2）  </w:t>
      </w:r>
      <w:r>
        <w:rPr>
          <w:rFonts w:hint="eastAsia" w:ascii="仿宋" w:hAnsi="仿宋" w:eastAsia="仿宋" w:cs="仿宋"/>
          <w:color w:val="000000"/>
          <w:szCs w:val="24"/>
          <w:shd w:val="clear" w:color="auto" w:fill="ffffff"/>
        </w:rPr>
        <w:t xml:space="preserve">，生产厂为</w:t>
      </w:r>
      <w:r>
        <w:rPr>
          <w:rStyle w:val="1090"/>
          <w:rFonts w:hint="eastAsia" w:ascii="仿宋" w:hAnsi="仿宋" w:eastAsia="仿宋" w:cs="仿宋"/>
          <w:i w:val="0"/>
          <w:color w:val="000000"/>
          <w:szCs w:val="24"/>
          <w:u w:val="single"/>
          <w:shd w:val="clear" w:color="auto" w:fill="ffffff"/>
        </w:rPr>
        <w:t xml:space="preserve">（厂名）  </w:t>
      </w:r>
      <w:r>
        <w:rPr>
          <w:rFonts w:hint="eastAsia" w:ascii="仿宋" w:hAnsi="仿宋" w:eastAsia="仿宋" w:cs="仿宋"/>
          <w:color w:val="000000"/>
          <w:szCs w:val="24"/>
          <w:shd w:val="clear" w:color="auto" w:fill="ffffff"/>
        </w:rPr>
        <w:t xml:space="preserve">，厂址为</w:t>
      </w:r>
      <w:r>
        <w:rPr>
          <w:rStyle w:val="1090"/>
          <w:rFonts w:hint="eastAsia" w:ascii="仿宋" w:hAnsi="仿宋" w:eastAsia="仿宋" w:cs="仿宋"/>
          <w:i w:val="0"/>
          <w:color w:val="000000"/>
          <w:szCs w:val="24"/>
          <w:u w:val="single"/>
          <w:shd w:val="clear" w:color="auto" w:fill="ffffff"/>
        </w:rPr>
        <w:t xml:space="preserve">（生产厂址）  </w:t>
      </w:r>
      <w:r>
        <w:rPr>
          <w:rFonts w:hint="eastAsia" w:ascii="仿宋" w:hAnsi="仿宋" w:eastAsia="仿宋" w:cs="仿宋"/>
          <w:color w:val="000000"/>
          <w:szCs w:val="24"/>
          <w:shd w:val="clear" w:color="auto" w:fill="ffffff"/>
        </w:rPr>
        <w:t xml:space="preserve">。</w:t>
      </w:r>
      <w:r>
        <w:rPr>
          <w:rStyle w:val="1090"/>
          <w:rFonts w:hint="eastAsia" w:ascii="仿宋" w:hAnsi="仿宋" w:eastAsia="仿宋" w:cs="仿宋"/>
          <w:i w:val="0"/>
          <w:color w:val="000000"/>
          <w:szCs w:val="24"/>
          <w:u w:val="single"/>
          <w:shd w:val="clear" w:color="auto" w:fill="ffffff"/>
        </w:rPr>
        <w:t xml:space="preserve">（产品名称2）  </w:t>
      </w:r>
      <w:r>
        <w:rPr>
          <w:rFonts w:hint="eastAsia" w:ascii="仿宋" w:hAnsi="仿宋" w:eastAsia="仿宋" w:cs="仿宋"/>
          <w:color w:val="000000"/>
          <w:szCs w:val="24"/>
          <w:shd w:val="clear" w:color="auto" w:fill="ffffff"/>
        </w:rPr>
        <w:t xml:space="preserve">的中国境内生产的组件成本占比≥</w:t>
      </w:r>
      <w:r>
        <w:rPr>
          <w:rStyle w:val="1090"/>
          <w:rFonts w:hint="eastAsia" w:ascii="仿宋" w:hAnsi="仿宋" w:eastAsia="仿宋" w:cs="仿宋"/>
          <w:i w:val="0"/>
          <w:color w:val="000000"/>
          <w:szCs w:val="24"/>
          <w:shd w:val="clear" w:color="auto" w:fill="ffffff"/>
        </w:rPr>
        <w:t xml:space="preserve">（规定比例）</w:t>
      </w:r>
      <w:r>
        <w:rPr>
          <w:rFonts w:hint="eastAsia" w:ascii="仿宋" w:hAnsi="仿宋" w:eastAsia="仿宋" w:cs="仿宋"/>
          <w:color w:val="000000"/>
          <w:szCs w:val="24"/>
          <w:shd w:val="clear" w:color="auto" w:fill="ffffff"/>
        </w:rPr>
        <w:t xml:space="preserve">。</w:t>
      </w:r>
      <w:r>
        <w:rPr>
          <w:rStyle w:val="1090"/>
          <w:rFonts w:hint="eastAsia" w:ascii="仿宋" w:hAnsi="仿宋" w:eastAsia="仿宋" w:cs="仿宋"/>
          <w:i w:val="0"/>
          <w:color w:val="000000"/>
          <w:szCs w:val="24"/>
          <w:u w:val="single"/>
          <w:shd w:val="clear" w:color="auto" w:fill="ffffff"/>
        </w:rPr>
        <w:t xml:space="preserve">（产品名称2）   </w:t>
      </w:r>
      <w:r>
        <w:rPr>
          <w:rFonts w:hint="eastAsia" w:ascii="仿宋" w:hAnsi="仿宋" w:eastAsia="仿宋" w:cs="仿宋"/>
          <w:color w:val="000000"/>
          <w:szCs w:val="24"/>
          <w:shd w:val="clear" w:color="auto" w:fill="ffffff"/>
        </w:rPr>
        <w:t xml:space="preserve">的</w:t>
      </w:r>
      <w:r>
        <w:rPr>
          <w:rStyle w:val="1090"/>
          <w:rFonts w:hint="eastAsia" w:ascii="仿宋" w:hAnsi="仿宋" w:eastAsia="仿宋" w:cs="仿宋"/>
          <w:i w:val="0"/>
          <w:color w:val="000000"/>
          <w:szCs w:val="24"/>
          <w:u w:val="single"/>
          <w:shd w:val="clear" w:color="auto" w:fill="ffffff"/>
        </w:rPr>
        <w:t xml:space="preserve">（关键组件）  </w:t>
      </w:r>
      <w:r>
        <w:rPr>
          <w:rFonts w:hint="eastAsia" w:ascii="仿宋" w:hAnsi="仿宋" w:eastAsia="仿宋" w:cs="仿宋"/>
          <w:color w:val="000000"/>
          <w:szCs w:val="24"/>
          <w:shd w:val="clear" w:color="auto" w:fill="ffffff"/>
        </w:rPr>
        <w:t xml:space="preserve">在中国境内生产。</w:t>
      </w:r>
      <w:r>
        <w:rPr>
          <w:rStyle w:val="1090"/>
          <w:rFonts w:hint="eastAsia" w:ascii="仿宋" w:hAnsi="仿宋" w:eastAsia="仿宋" w:cs="仿宋"/>
          <w:i w:val="0"/>
          <w:color w:val="000000"/>
          <w:szCs w:val="24"/>
          <w:u w:val="single"/>
          <w:shd w:val="clear" w:color="auto" w:fill="ffffff"/>
        </w:rPr>
        <w:t xml:space="preserve">（产品名称2）  </w:t>
      </w:r>
      <w:r>
        <w:rPr>
          <w:rFonts w:hint="eastAsia" w:ascii="仿宋" w:hAnsi="仿宋" w:eastAsia="仿宋" w:cs="仿宋"/>
          <w:color w:val="000000"/>
          <w:szCs w:val="24"/>
          <w:shd w:val="clear" w:color="auto" w:fill="ffffff"/>
        </w:rPr>
        <w:t xml:space="preserve">的</w:t>
      </w:r>
      <w:r>
        <w:rPr>
          <w:rStyle w:val="1090"/>
          <w:rFonts w:hint="eastAsia" w:ascii="仿宋" w:hAnsi="仿宋" w:eastAsia="仿宋" w:cs="仿宋"/>
          <w:i w:val="0"/>
          <w:color w:val="000000"/>
          <w:szCs w:val="24"/>
          <w:u w:val="single"/>
          <w:shd w:val="clear" w:color="auto" w:fill="ffffff"/>
        </w:rPr>
        <w:t xml:space="preserve">（关键工序）  </w:t>
      </w:r>
      <w:r>
        <w:rPr>
          <w:rFonts w:hint="eastAsia" w:ascii="仿宋" w:hAnsi="仿宋" w:eastAsia="仿宋" w:cs="仿宋"/>
          <w:color w:val="000000"/>
          <w:szCs w:val="24"/>
          <w:shd w:val="clear" w:color="auto" w:fill="ffffff"/>
        </w:rPr>
        <w:t xml:space="preserve">在中国境内完成。</w:t>
      </w:r>
      <w:r>
        <w:rPr>
          <w:rFonts w:hint="eastAsia" w:ascii="仿宋" w:hAnsi="仿宋" w:eastAsia="仿宋" w:cs="仿宋"/>
          <w:color w:val="000000"/>
          <w:szCs w:val="24"/>
        </w:rPr>
      </w:r>
      <w:r/>
    </w:p>
    <w:p>
      <w:pPr>
        <w:pStyle w:val="1089"/>
        <w:ind w:firstLine="420"/>
        <w:jc w:val="both"/>
        <w:spacing w:before="30" w:beforeAutospacing="0" w:after="30" w:afterAutospacing="0" w:line="480" w:lineRule="atLeast"/>
        <w:widowControl/>
        <w:rPr>
          <w:rFonts w:hint="eastAsia" w:ascii="仿宋" w:hAnsi="仿宋" w:eastAsia="仿宋" w:cs="仿宋"/>
          <w:color w:val="000000"/>
          <w:szCs w:val="24"/>
        </w:rPr>
      </w:pPr>
      <w:r>
        <w:rPr>
          <w:rFonts w:hint="eastAsia" w:ascii="仿宋" w:hAnsi="仿宋" w:eastAsia="仿宋" w:cs="仿宋"/>
          <w:color w:val="000000"/>
          <w:szCs w:val="24"/>
          <w:shd w:val="clear" w:color="auto" w:fill="ffffff"/>
        </w:rPr>
        <w:t xml:space="preserve">……</w:t>
      </w:r>
      <w:r>
        <w:rPr>
          <w:rFonts w:hint="eastAsia" w:ascii="仿宋" w:hAnsi="仿宋" w:eastAsia="仿宋" w:cs="仿宋"/>
          <w:color w:val="000000"/>
          <w:szCs w:val="24"/>
        </w:rPr>
      </w:r>
      <w:r/>
    </w:p>
    <w:p>
      <w:pPr>
        <w:pStyle w:val="1089"/>
        <w:ind w:firstLine="420"/>
        <w:jc w:val="both"/>
        <w:spacing w:before="30" w:beforeAutospacing="0" w:after="30" w:afterAutospacing="0" w:line="480" w:lineRule="atLeast"/>
        <w:widowControl/>
        <w:rPr>
          <w:rFonts w:hint="eastAsia" w:ascii="仿宋" w:hAnsi="仿宋" w:eastAsia="仿宋" w:cs="仿宋"/>
          <w:color w:val="000000"/>
          <w:szCs w:val="24"/>
        </w:rPr>
      </w:pPr>
      <w:r>
        <w:rPr>
          <w:rFonts w:hint="eastAsia" w:ascii="仿宋" w:hAnsi="仿宋" w:eastAsia="仿宋" w:cs="仿宋"/>
          <w:color w:val="000000"/>
          <w:szCs w:val="24"/>
          <w:shd w:val="clear" w:color="auto" w:fill="ffffff"/>
        </w:rPr>
        <w:t xml:space="preserve">本公司（单位）对上述声明内容的真实性负责。如有虚假，愿承担相应法律责任。</w:t>
      </w:r>
      <w:r>
        <w:rPr>
          <w:rFonts w:hint="eastAsia" w:ascii="仿宋" w:hAnsi="仿宋" w:eastAsia="仿宋" w:cs="仿宋"/>
          <w:color w:val="000000"/>
          <w:szCs w:val="24"/>
        </w:rPr>
      </w:r>
      <w:r/>
    </w:p>
    <w:p>
      <w:pPr>
        <w:pStyle w:val="1089"/>
        <w:spacing w:before="30" w:beforeAutospacing="0" w:after="30" w:afterAutospacing="0" w:line="480" w:lineRule="atLeast"/>
        <w:widowControl/>
        <w:rPr>
          <w:rFonts w:hint="eastAsia" w:ascii="仿宋" w:hAnsi="仿宋" w:eastAsia="仿宋" w:cs="仿宋"/>
          <w:color w:val="000000"/>
          <w:szCs w:val="24"/>
        </w:rPr>
      </w:pPr>
      <w:r>
        <w:rPr>
          <w:rFonts w:hint="eastAsia" w:ascii="仿宋" w:hAnsi="仿宋" w:eastAsia="仿宋" w:cs="仿宋"/>
          <w:color w:val="000000"/>
          <w:szCs w:val="24"/>
        </w:rPr>
      </w:r>
      <w:r/>
    </w:p>
    <w:p>
      <w:pPr>
        <w:pStyle w:val="1089"/>
        <w:jc w:val="right"/>
        <w:spacing w:before="30" w:beforeAutospacing="0" w:after="30" w:afterAutospacing="0" w:line="480" w:lineRule="atLeast"/>
        <w:widowControl/>
        <w:rPr>
          <w:rFonts w:hint="eastAsia" w:ascii="仿宋" w:hAnsi="仿宋" w:eastAsia="仿宋" w:cs="仿宋"/>
          <w:color w:val="000000"/>
          <w:szCs w:val="24"/>
        </w:rPr>
      </w:pPr>
      <w:r>
        <w:rPr>
          <w:rFonts w:hint="eastAsia" w:ascii="仿宋" w:hAnsi="仿宋" w:eastAsia="仿宋" w:cs="仿宋"/>
          <w:color w:val="000000"/>
          <w:szCs w:val="24"/>
          <w:shd w:val="clear" w:color="auto" w:fill="ffffff"/>
        </w:rPr>
        <w:t xml:space="preserve">公司（单位）名称（加盖CA电子公章）：　</w:t>
      </w:r>
      <w:r>
        <w:rPr>
          <w:rFonts w:hint="eastAsia" w:ascii="仿宋" w:hAnsi="仿宋" w:eastAsia="仿宋" w:cs="仿宋"/>
          <w:color w:val="000000"/>
          <w:szCs w:val="24"/>
        </w:rPr>
      </w:r>
      <w:r/>
    </w:p>
    <w:p>
      <w:pPr>
        <w:pStyle w:val="1089"/>
        <w:jc w:val="right"/>
        <w:spacing w:before="30" w:beforeAutospacing="0" w:after="30" w:afterAutospacing="0" w:line="480" w:lineRule="atLeast"/>
        <w:widowControl/>
        <w:rPr>
          <w:rFonts w:hint="eastAsia" w:ascii="仿宋" w:hAnsi="仿宋" w:eastAsia="仿宋" w:cs="仿宋"/>
          <w:color w:val="000000"/>
          <w:szCs w:val="24"/>
        </w:rPr>
      </w:pPr>
      <w:r>
        <w:rPr>
          <w:rFonts w:hint="eastAsia" w:ascii="仿宋" w:hAnsi="仿宋" w:eastAsia="仿宋" w:cs="仿宋"/>
          <w:color w:val="000000"/>
          <w:szCs w:val="24"/>
          <w:shd w:val="clear" w:color="auto" w:fill="ffffff"/>
        </w:rPr>
        <w:t xml:space="preserve">日期：　年　月　日</w:t>
      </w:r>
      <w:r>
        <w:rPr>
          <w:rFonts w:hint="eastAsia" w:ascii="仿宋" w:hAnsi="仿宋" w:eastAsia="仿宋" w:cs="仿宋"/>
          <w:color w:val="000000"/>
          <w:szCs w:val="24"/>
        </w:rPr>
      </w:r>
      <w:r/>
    </w:p>
    <w:p>
      <w:pPr>
        <w:pStyle w:val="1089"/>
        <w:ind w:firstLine="420"/>
        <w:jc w:val="both"/>
        <w:spacing w:before="30" w:beforeAutospacing="0" w:after="30" w:afterAutospacing="0" w:line="480" w:lineRule="atLeast"/>
        <w:widowControl/>
        <w:rPr>
          <w:rFonts w:hint="eastAsia" w:ascii="仿宋" w:hAnsi="仿宋" w:eastAsia="仿宋" w:cs="仿宋"/>
          <w:color w:val="000000"/>
          <w:szCs w:val="24"/>
        </w:rPr>
      </w:pPr>
      <w:r>
        <w:rPr>
          <w:rFonts w:hint="eastAsia" w:ascii="仿宋" w:hAnsi="仿宋" w:eastAsia="仿宋" w:cs="仿宋"/>
          <w:color w:val="000000"/>
          <w:szCs w:val="24"/>
          <w:shd w:val="clear" w:color="auto" w:fill="ffffff"/>
        </w:rPr>
        <w:t xml:space="preserve">1.产品如有型号，请在“产品名称”栏一并填写。</w:t>
      </w:r>
      <w:r>
        <w:rPr>
          <w:rFonts w:hint="eastAsia" w:ascii="仿宋" w:hAnsi="仿宋" w:eastAsia="仿宋" w:cs="仿宋"/>
          <w:color w:val="000000"/>
          <w:szCs w:val="24"/>
        </w:rPr>
      </w:r>
      <w:r/>
    </w:p>
    <w:p>
      <w:pPr>
        <w:pStyle w:val="1089"/>
        <w:ind w:firstLine="420"/>
        <w:jc w:val="both"/>
        <w:spacing w:before="30" w:beforeAutospacing="0" w:after="30" w:afterAutospacing="0" w:line="480" w:lineRule="atLeast"/>
        <w:widowControl/>
        <w:rPr>
          <w:rFonts w:hint="eastAsia" w:ascii="仿宋" w:hAnsi="仿宋" w:eastAsia="仿宋" w:cs="仿宋"/>
          <w:color w:val="000000"/>
          <w:szCs w:val="24"/>
        </w:rPr>
      </w:pPr>
      <w:r>
        <w:rPr>
          <w:rFonts w:hint="eastAsia" w:ascii="仿宋" w:hAnsi="仿宋" w:eastAsia="仿宋" w:cs="仿宋"/>
          <w:color w:val="000000"/>
          <w:szCs w:val="24"/>
          <w:shd w:val="clear" w:color="auto" w:fill="ffffff"/>
        </w:rPr>
        <w:t xml:space="preserve">2.生产厂名与厂址应与生产厂营业执照载明的相关信息保持一致。</w:t>
      </w:r>
      <w:r>
        <w:rPr>
          <w:rFonts w:hint="eastAsia" w:ascii="仿宋" w:hAnsi="仿宋" w:eastAsia="仿宋" w:cs="仿宋"/>
          <w:color w:val="000000"/>
          <w:szCs w:val="24"/>
        </w:rPr>
      </w:r>
      <w:r/>
    </w:p>
    <w:p>
      <w:pPr>
        <w:pStyle w:val="1089"/>
        <w:ind w:firstLine="420"/>
        <w:jc w:val="both"/>
        <w:spacing w:before="30" w:beforeAutospacing="0" w:after="30" w:afterAutospacing="0" w:line="480" w:lineRule="atLeast"/>
        <w:widowControl/>
        <w:rPr>
          <w:rFonts w:hint="eastAsia" w:ascii="仿宋" w:hAnsi="仿宋" w:eastAsia="仿宋" w:cs="仿宋"/>
          <w:color w:val="000000"/>
          <w:szCs w:val="24"/>
        </w:rPr>
      </w:pPr>
      <w:r>
        <w:rPr>
          <w:rFonts w:hint="eastAsia" w:ascii="仿宋" w:hAnsi="仿宋" w:eastAsia="仿宋" w:cs="仿宋"/>
          <w:color w:val="000000"/>
          <w:szCs w:val="24"/>
          <w:shd w:val="clear" w:color="auto" w:fill="ffffff"/>
        </w:rPr>
        <w:t xml:space="preserve">3.该产品的中国境内生产的组件成本占比相关要求实施前，“规定比例”栏可不填，下同。</w:t>
      </w:r>
      <w:r>
        <w:rPr>
          <w:rFonts w:hint="eastAsia" w:ascii="仿宋" w:hAnsi="仿宋" w:eastAsia="仿宋" w:cs="仿宋"/>
          <w:color w:val="000000"/>
          <w:szCs w:val="24"/>
        </w:rPr>
      </w:r>
      <w:r/>
    </w:p>
    <w:p>
      <w:pPr>
        <w:pStyle w:val="1089"/>
        <w:ind w:firstLine="420"/>
        <w:jc w:val="both"/>
        <w:spacing w:before="30" w:beforeAutospacing="0" w:after="30" w:afterAutospacing="0" w:line="480" w:lineRule="atLeast"/>
        <w:widowControl/>
        <w:rPr>
          <w:rFonts w:hint="eastAsia" w:ascii="仿宋" w:hAnsi="仿宋" w:eastAsia="仿宋" w:cs="仿宋"/>
          <w:color w:val="000000"/>
          <w:szCs w:val="24"/>
        </w:rPr>
      </w:pPr>
      <w:r>
        <w:rPr>
          <w:rFonts w:hint="eastAsia" w:ascii="仿宋" w:hAnsi="仿宋" w:eastAsia="仿宋" w:cs="仿宋"/>
          <w:color w:val="000000"/>
          <w:szCs w:val="24"/>
          <w:shd w:val="clear" w:color="auto" w:fill="ffffff"/>
        </w:rPr>
        <w:t xml:space="preserve">4.该产品的关键组件要求实施前，“关键组件”栏可不填，下同。</w:t>
      </w:r>
      <w:r>
        <w:rPr>
          <w:rFonts w:hint="eastAsia" w:ascii="仿宋" w:hAnsi="仿宋" w:eastAsia="仿宋" w:cs="仿宋"/>
          <w:color w:val="000000"/>
          <w:szCs w:val="24"/>
        </w:rPr>
      </w:r>
      <w:r/>
    </w:p>
    <w:p>
      <w:pPr>
        <w:pStyle w:val="1089"/>
        <w:ind w:firstLine="420"/>
        <w:jc w:val="both"/>
        <w:spacing w:before="30" w:beforeAutospacing="0" w:after="30" w:afterAutospacing="0" w:line="480" w:lineRule="atLeast"/>
        <w:widowControl/>
        <w:rPr>
          <w:rFonts w:hint="eastAsia" w:ascii="仿宋" w:hAnsi="仿宋" w:eastAsia="仿宋" w:cs="仿宋"/>
          <w:color w:val="000000"/>
          <w:szCs w:val="24"/>
          <w:shd w:val="clear" w:color="auto" w:fill="ffffff"/>
        </w:rPr>
      </w:pPr>
      <w:r>
        <w:rPr>
          <w:rFonts w:hint="eastAsia" w:ascii="仿宋" w:hAnsi="仿宋" w:eastAsia="仿宋" w:cs="仿宋"/>
          <w:color w:val="000000"/>
          <w:szCs w:val="24"/>
          <w:shd w:val="clear" w:color="auto" w:fill="ffffff"/>
        </w:rPr>
        <w:t xml:space="preserve">5.该产品的关键工序要求实施前，“关键工序”栏可不填，下同。</w:t>
      </w:r>
      <w:r/>
    </w:p>
    <w:sectPr>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方正小标宋_GBK">
    <w:panose1 w:val="020B0503020202020204"/>
  </w:font>
  <w:font w:name="Wingdings 2">
    <w:panose1 w:val="05020102010507070707"/>
  </w:font>
  <w:font w:name="Wingdings">
    <w:panose1 w:val="05000000000000000000"/>
  </w:font>
  <w:font w:name="楷体_GB2312">
    <w:panose1 w:val="02010609060101010101"/>
  </w:font>
  <w:font w:name="Courier New">
    <w:panose1 w:val="02070309020205020404"/>
  </w:font>
  <w:font w:name="方正黑体_GBK">
    <w:panose1 w:val="020B0503020202020204"/>
  </w:font>
  <w:font w:name="方正仿宋_GBK">
    <w:panose1 w:val="020B0503020202020204"/>
  </w:font>
  <w:font w:name="Cambria">
    <w:panose1 w:val="02040503050406030204"/>
  </w:font>
  <w:font w:name="新宋体">
    <w:panose1 w:val="02010609030101010101"/>
  </w:font>
  <w:font w:name="Symbol">
    <w:panose1 w:val="05050102010706020507"/>
  </w:font>
  <w:font w:name="仿宋">
    <w:panose1 w:val="02010609060101010101"/>
  </w:font>
  <w:font w:name="等线">
    <w:panose1 w:val="02010600030101010101"/>
  </w:font>
  <w:font w:name="Calibri">
    <w:panose1 w:val="020F0502020204030204"/>
  </w:font>
  <w:font w:name="仿宋_GB2312">
    <w:panose1 w:val="02010609060101010101"/>
  </w:font>
  <w:font w:name="Verdana">
    <w:panose1 w:val="020B0604030504040204"/>
  </w:font>
  <w:font w:name="黑体">
    <w:panose1 w:val="02010609060101010101"/>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spacing w:line="14" w:lineRule="auto"/>
      <w:rPr>
        <w:rFonts w:ascii="Arial" w:hAnsi="Arial"/>
        <w:sz w:val="2"/>
      </w:rPr>
    </w:pPr>
    <w:r>
      <w:rPr>
        <w:rFonts w:ascii="Arial" w:hAnsi="Arial"/>
        <w:sz w:val="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ind w:firstLine="3420"/>
      <w:tabs>
        <w:tab w:val="center" w:pos="4153" w:leader="none"/>
        <w:tab w:val="right" w:pos="8306" w:leader="none"/>
      </w:tabs>
      <w:rPr>
        <w:lang w:val="en-US" w:eastAsia="en-US"/>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9525" cy="13144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9525" cy="131445"/>
                      </a:xfrm>
                      <a:prstGeom prst="rect">
                        <a:avLst/>
                      </a:prstGeom>
                      <a:noFill/>
                      <a:ln>
                        <a:noFill/>
                      </a:ln>
                    </wps:spPr>
                    <wps:txbx>
                      <w:txbxContent>
                        <w:p>
                          <w:pPr>
                            <w:pStyle w:val="1029"/>
                            <w:tabs>
                              <w:tab w:val="clear" w:pos="4153" w:leader="none"/>
                              <w:tab w:val="clear" w:pos="8306" w:leader="none"/>
                            </w:tabs>
                          </w:pPr>
                          <w:r/>
                          <w:r/>
                        </w:p>
                        <w:p>
                          <w:pPr>
                            <w:pStyle w:val="100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0.8pt;height:10.3pt;mso-wrap-distance-left:9.0pt;mso-wrap-distance-top:0.0pt;mso-wrap-distance-right:9.0pt;mso-wrap-distance-bottom:0.0pt;visibility:visible;" filled="f" stroked="f">
              <v:textbox inset="0,0,0,0">
                <w:txbxContent>
                  <w:p>
                    <w:pPr>
                      <w:pStyle w:val="1029"/>
                      <w:tabs>
                        <w:tab w:val="clear" w:pos="4153" w:leader="none"/>
                        <w:tab w:val="clear" w:pos="8306" w:leader="none"/>
                      </w:tabs>
                    </w:pPr>
                    <w:r/>
                    <w:r/>
                  </w:p>
                  <w:p>
                    <w:pPr>
                      <w:pStyle w:val="1008"/>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9525" cy="13144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9525" cy="131445"/>
                      </a:xfrm>
                      <a:prstGeom prst="rect">
                        <a:avLst/>
                      </a:prstGeom>
                      <a:noFill/>
                      <a:ln>
                        <a:noFill/>
                      </a:ln>
                    </wps:spPr>
                    <wps:txbx>
                      <w:txbxContent>
                        <w:p>
                          <w:pPr>
                            <w:pStyle w:val="1029"/>
                            <w:tabs>
                              <w:tab w:val="clear" w:pos="4153" w:leader="none"/>
                              <w:tab w:val="clear" w:pos="8306" w:leader="none"/>
                            </w:tabs>
                            <w:rPr>
                              <w:rFonts w:eastAsia="宋体"/>
                              <w:lang w:val="en-US" w:eastAsia="en-US"/>
                            </w:rPr>
                          </w:pPr>
                          <w:r>
                            <w:rPr>
                              <w:rFonts w:eastAsia="宋体"/>
                              <w:lang w:val="en-US" w:eastAsia="en-US"/>
                            </w:rPr>
                          </w:r>
                          <w:r/>
                        </w:p>
                        <w:p>
                          <w:pPr>
                            <w:pStyle w:val="1008"/>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0.8pt;height:10.3pt;mso-wrap-distance-left:9.0pt;mso-wrap-distance-top:0.0pt;mso-wrap-distance-right:9.0pt;mso-wrap-distance-bottom:0.0pt;visibility:visible;" filled="f" stroked="f">
              <v:textbox inset="0,0,0,0">
                <w:txbxContent>
                  <w:p>
                    <w:pPr>
                      <w:pStyle w:val="1029"/>
                      <w:tabs>
                        <w:tab w:val="clear" w:pos="4153" w:leader="none"/>
                        <w:tab w:val="clear" w:pos="8306" w:leader="none"/>
                      </w:tabs>
                      <w:rPr>
                        <w:rFonts w:eastAsia="宋体"/>
                        <w:lang w:val="en-US" w:eastAsia="en-US"/>
                      </w:rPr>
                    </w:pPr>
                    <w:r>
                      <w:rPr>
                        <w:rFonts w:eastAsia="宋体"/>
                        <w:lang w:val="en-US" w:eastAsia="en-US"/>
                      </w:rPr>
                    </w:r>
                    <w:r/>
                  </w:p>
                  <w:p>
                    <w:pPr>
                      <w:pStyle w:val="1008"/>
                    </w:pPr>
                    <w:r/>
                    <w:r/>
                  </w:p>
                </w:txbxContent>
              </v:textbox>
            </v:shape>
          </w:pict>
        </mc:Fallback>
      </mc:AlternateContent>
    </w:r>
    <w:r>
      <w:rPr>
        <w:lang w:val="en-US" w:eastAsia="en-US"/>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ind w:firstLine="3420"/>
      <w:tabs>
        <w:tab w:val="center" w:pos="4153" w:leader="none"/>
        <w:tab w:val="right" w:pos="8306" w:leader="none"/>
      </w:tabs>
      <w:rPr>
        <w:lang w:val="en-US" w:eastAsia="en-US"/>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08"/>
                          </w:pPr>
                          <w:r/>
                          <w:r/>
                        </w:p>
                      </w:txbxContent>
                    </wps:txbx>
                    <wps:bodyPr wrap="none" lIns="0" tIns="0" rIns="0" bIns="0" upright="1">
                      <a:spAutoFit/>
                    </wps:bodyPr>
                  </wps:wsp>
                </a:graphicData>
              </a:graphic>
            </wp:anchor>
          </w:drawing>
        </mc:Choice>
        <mc:Fallback>
          <w:pict>
            <v:shape id="shape 3" o:spid="_x0000_s3"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08"/>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9525" cy="131445"/>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9525" cy="131445"/>
                      </a:xfrm>
                      <a:prstGeom prst="rect">
                        <a:avLst/>
                      </a:prstGeom>
                      <a:noFill/>
                      <a:ln>
                        <a:noFill/>
                      </a:ln>
                    </wps:spPr>
                    <wps:txbx>
                      <w:txbxContent>
                        <w:p>
                          <w:pPr>
                            <w:pStyle w:val="1029"/>
                            <w:tabs>
                              <w:tab w:val="clear" w:pos="4153" w:leader="none"/>
                              <w:tab w:val="clear" w:pos="8306" w:leader="none"/>
                            </w:tabs>
                            <w:rPr>
                              <w:sz w:val="22"/>
                            </w:rPr>
                          </w:pPr>
                          <w:r>
                            <w:rPr>
                              <w:sz w:val="22"/>
                            </w:rPr>
                          </w:r>
                          <w:r/>
                        </w:p>
                        <w:p>
                          <w:pPr>
                            <w:pStyle w:val="1008"/>
                          </w:pPr>
                          <w:r/>
                          <w:r/>
                        </w:p>
                      </w:txbxContent>
                    </wps:txbx>
                    <wps:bodyPr wrap="none" lIns="0" tIns="0" rIns="0" bIns="0" upright="1">
                      <a:spAutoFit/>
                    </wps:bodyPr>
                  </wps:wsp>
                </a:graphicData>
              </a:graphic>
            </wp:anchor>
          </w:drawing>
        </mc:Choice>
        <mc:Fallback>
          <w:pict>
            <v:shape id="shape 4" o:spid="_x0000_s4" o:spt="202" type="#_x0000_t202" style="position:absolute;z-index:251658243;o:allowoverlap:true;o:allowincell:true;mso-position-horizontal-relative:margin;mso-position-horizontal:center;mso-position-vertical-relative:text;margin-top:0.0pt;mso-position-vertical:absolute;width:0.8pt;height:10.3pt;mso-wrap-distance-left:9.0pt;mso-wrap-distance-top:0.0pt;mso-wrap-distance-right:9.0pt;mso-wrap-distance-bottom:0.0pt;visibility:visible;" filled="f" stroked="f">
              <v:textbox inset="0,0,0,0">
                <w:txbxContent>
                  <w:p>
                    <w:pPr>
                      <w:pStyle w:val="1029"/>
                      <w:tabs>
                        <w:tab w:val="clear" w:pos="4153" w:leader="none"/>
                        <w:tab w:val="clear" w:pos="8306" w:leader="none"/>
                      </w:tabs>
                      <w:rPr>
                        <w:sz w:val="22"/>
                      </w:rPr>
                    </w:pPr>
                    <w:r>
                      <w:rPr>
                        <w:sz w:val="22"/>
                      </w:rPr>
                    </w:r>
                    <w:r/>
                  </w:p>
                  <w:p>
                    <w:pPr>
                      <w:pStyle w:val="1008"/>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9525" cy="131445"/>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9525" cy="131445"/>
                      </a:xfrm>
                      <a:prstGeom prst="rect">
                        <a:avLst/>
                      </a:prstGeom>
                      <a:noFill/>
                      <a:ln>
                        <a:noFill/>
                      </a:ln>
                    </wps:spPr>
                    <wps:txbx>
                      <w:txbxContent>
                        <w:p>
                          <w:pPr>
                            <w:pStyle w:val="1029"/>
                            <w:tabs>
                              <w:tab w:val="clear" w:pos="4153" w:leader="none"/>
                              <w:tab w:val="clear" w:pos="8306" w:leader="none"/>
                            </w:tabs>
                            <w:rPr>
                              <w:rFonts w:eastAsia="宋体"/>
                              <w:lang w:val="en-US" w:eastAsia="en-US"/>
                            </w:rPr>
                          </w:pPr>
                          <w:r>
                            <w:rPr>
                              <w:rFonts w:eastAsia="宋体"/>
                              <w:lang w:val="en-US" w:eastAsia="en-US"/>
                            </w:rPr>
                          </w:r>
                          <w:r/>
                        </w:p>
                        <w:p>
                          <w:pPr>
                            <w:pStyle w:val="1008"/>
                          </w:pPr>
                          <w:r/>
                          <w:r/>
                        </w:p>
                      </w:txbxContent>
                    </wps:txbx>
                    <wps:bodyPr wrap="none" lIns="0" tIns="0" rIns="0" bIns="0" upright="1">
                      <a:spAutoFit/>
                    </wps:bodyPr>
                  </wps:wsp>
                </a:graphicData>
              </a:graphic>
            </wp:anchor>
          </w:drawing>
        </mc:Choice>
        <mc:Fallback>
          <w:pict>
            <v:shape id="shape 5" o:spid="_x0000_s5" o:spt="202" type="#_x0000_t202" style="position:absolute;z-index:251658242;o:allowoverlap:true;o:allowincell:true;mso-position-horizontal-relative:margin;mso-position-horizontal:center;mso-position-vertical-relative:text;margin-top:0.0pt;mso-position-vertical:absolute;width:0.8pt;height:10.3pt;mso-wrap-distance-left:9.0pt;mso-wrap-distance-top:0.0pt;mso-wrap-distance-right:9.0pt;mso-wrap-distance-bottom:0.0pt;visibility:visible;" filled="f" stroked="f">
              <v:textbox inset="0,0,0,0">
                <w:txbxContent>
                  <w:p>
                    <w:pPr>
                      <w:pStyle w:val="1029"/>
                      <w:tabs>
                        <w:tab w:val="clear" w:pos="4153" w:leader="none"/>
                        <w:tab w:val="clear" w:pos="8306" w:leader="none"/>
                      </w:tabs>
                      <w:rPr>
                        <w:rFonts w:eastAsia="宋体"/>
                        <w:lang w:val="en-US" w:eastAsia="en-US"/>
                      </w:rPr>
                    </w:pPr>
                    <w:r>
                      <w:rPr>
                        <w:rFonts w:eastAsia="宋体"/>
                        <w:lang w:val="en-US" w:eastAsia="en-US"/>
                      </w:rPr>
                    </w:r>
                    <w:r/>
                  </w:p>
                  <w:p>
                    <w:pPr>
                      <w:pStyle w:val="1008"/>
                    </w:pPr>
                    <w:r/>
                    <w:r/>
                  </w:p>
                </w:txbxContent>
              </v:textbox>
            </v:shape>
          </w:pict>
        </mc:Fallback>
      </mc:AlternateContent>
    </w:r>
    <w:r>
      <w:rPr>
        <w:lang w:val="en-US" w:eastAsia="en-US"/>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tabs>
        <w:tab w:val="center" w:pos="4153" w:leader="none"/>
        <w:tab w:val="right" w:pos="8306" w:leader="none"/>
      </w:tabs>
      <w:rPr>
        <w:rFonts w:hint="eastAsia" w:ascii="仿宋" w:eastAsia="仿宋" w:cs="仿宋"/>
        <w:szCs w:val="18"/>
        <w:lang w:val="en-US"/>
      </w:rPr>
      <w:pBdr>
        <w:bottom w:val="single" w:color="000000" w:sz="4" w:space="0"/>
      </w:pBdr>
    </w:pPr>
    <w:r>
      <w:rPr>
        <w:rFonts w:hint="eastAsia" w:ascii="仿宋" w:hAnsi="仿宋" w:eastAsia="仿宋" w:cs="仿宋"/>
        <w:u w:val="single"/>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0609659" behindDoc="1" locked="0" layoutInCell="1" allowOverlap="1">
              <wp:simplePos x="0" y="0"/>
              <wp:positionH relativeFrom="column">
                <wp:posOffset>4279265</wp:posOffset>
              </wp:positionH>
              <wp:positionV relativeFrom="paragraph">
                <wp:posOffset>76200</wp:posOffset>
              </wp:positionV>
              <wp:extent cx="257175" cy="248920"/>
              <wp:effectExtent l="0" t="0" r="0" b="0"/>
              <wp:wrapTight wrapText="bothSides">
                <wp:wrapPolygon edited="1">
                  <wp:start x="21592" y="-2"/>
                  <wp:lineTo x="0" y="0"/>
                  <wp:lineTo x="0" y="21600"/>
                  <wp:lineTo x="21592" y="21602"/>
                  <wp:lineTo x="8" y="21602"/>
                  <wp:lineTo x="21600" y="21600"/>
                  <wp:lineTo x="21600" y="0"/>
                  <wp:lineTo x="8" y="-2"/>
                  <wp:lineTo x="21592" y="-2"/>
                </wp:wrapPolygon>
              </wp:wrapTight>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57175" cy="2489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59;o:allowoverlap:true;o:allowincell:true;mso-position-horizontal-relative:text;margin-left:336.9pt;mso-position-horizontal:absolute;mso-position-vertical-relative:text;margin-top:6.0pt;mso-position-vertical:absolute;width:20.2pt;height:19.6pt;mso-wrap-distance-left:9.0pt;mso-wrap-distance-top:0.0pt;mso-wrap-distance-right:9.0pt;mso-wrap-distance-bottom:0.0pt;" wrapcoords="99963 -8 0 0 0 100000 99963 100009 37 100009 100000 100000 100000 0 37 -8 99963 -8" stroked="f">
              <v:path textboxrect="0,0,0,0"/>
              <w10:wrap type="tight"/>
              <v:imagedata r:id="rId1" o:title=""/>
            </v:shape>
          </w:pict>
        </mc:Fallback>
      </mc:AlternateContent>
    </w:r>
    <w:r>
      <w:rPr>
        <w:rFonts w:hint="eastAsia" w:ascii="仿宋" w:eastAsia="仿宋" w:cs="仿宋"/>
        <w:szCs w:val="18"/>
        <w:lang w:val="en-US"/>
      </w:rPr>
    </w:r>
    <w:r/>
  </w:p>
  <w:p>
    <w:pPr>
      <w:pStyle w:val="1031"/>
      <w:tabs>
        <w:tab w:val="center" w:pos="4153" w:leader="none"/>
        <w:tab w:val="right" w:pos="8306" w:leader="none"/>
      </w:tabs>
      <w:pBdr>
        <w:bottom w:val="single" w:color="000000" w:sz="4" w:space="0"/>
      </w:pBdr>
    </w:pPr>
    <w:r>
      <w:rPr>
        <w:rFonts w:hint="eastAsia" w:ascii="仿宋" w:eastAsia="仿宋" w:cs="仿宋"/>
        <w:szCs w:val="18"/>
        <w:lang w:val="en-US"/>
      </w:rPr>
      <w:t xml:space="preserve">企业标准、团体标准质量评估专业技术服务                                          江苏腾信招标有限公司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pStyle w:val="100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100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100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81"/>
      <w:isLgl w:val="false"/>
      <w:suff w:val="tab"/>
      <w:lvlText w:val="%1"/>
      <w:lvlJc w:val="left"/>
      <w:pPr>
        <w:pStyle w:val="1008"/>
        <w:ind w:left="432" w:hanging="432"/>
        <w:tabs>
          <w:tab w:val="num" w:pos="432" w:leader="none"/>
        </w:tabs>
      </w:pPr>
    </w:lvl>
    <w:lvl w:ilvl="1">
      <w:start w:val="1"/>
      <w:numFmt w:val="decimal"/>
      <w:isLgl w:val="false"/>
      <w:suff w:val="tab"/>
      <w:lvlText w:val="%1.%2"/>
      <w:lvlJc w:val="left"/>
      <w:pPr>
        <w:pStyle w:val="1008"/>
        <w:ind w:left="576" w:hanging="576"/>
        <w:tabs>
          <w:tab w:val="num" w:pos="576" w:leader="none"/>
        </w:tabs>
      </w:pPr>
    </w:lvl>
    <w:lvl w:ilvl="2">
      <w:start w:val="1"/>
      <w:numFmt w:val="decimal"/>
      <w:isLgl w:val="false"/>
      <w:suff w:val="tab"/>
      <w:lvlText w:val="%1.%2.%3"/>
      <w:lvlJc w:val="left"/>
      <w:pPr>
        <w:pStyle w:val="1008"/>
        <w:ind w:left="720" w:hanging="720"/>
        <w:tabs>
          <w:tab w:val="num" w:pos="720" w:leader="none"/>
        </w:tabs>
      </w:pPr>
    </w:lvl>
    <w:lvl w:ilvl="3">
      <w:start w:val="1"/>
      <w:numFmt w:val="decimal"/>
      <w:pStyle w:val="1012"/>
      <w:isLgl w:val="false"/>
      <w:suff w:val="tab"/>
      <w:lvlText w:val="%1.%2.%3.%4"/>
      <w:lvlJc w:val="left"/>
      <w:pPr>
        <w:pStyle w:val="1008"/>
        <w:ind w:left="1524" w:hanging="864"/>
        <w:tabs>
          <w:tab w:val="num" w:pos="864" w:leader="none"/>
        </w:tabs>
      </w:pPr>
    </w:lvl>
    <w:lvl w:ilvl="4">
      <w:start w:val="1"/>
      <w:numFmt w:val="decimal"/>
      <w:isLgl w:val="false"/>
      <w:suff w:val="tab"/>
      <w:lvlText w:val="%1.%2.%3.%4.%5"/>
      <w:lvlJc w:val="left"/>
      <w:pPr>
        <w:pStyle w:val="1008"/>
        <w:ind w:left="1008" w:hanging="1008"/>
        <w:tabs>
          <w:tab w:val="num" w:pos="1008" w:leader="none"/>
        </w:tabs>
      </w:pPr>
    </w:lvl>
    <w:lvl w:ilvl="5">
      <w:start w:val="1"/>
      <w:numFmt w:val="decimal"/>
      <w:isLgl w:val="false"/>
      <w:suff w:val="tab"/>
      <w:lvlText w:val="%1.%2.%3.%4.%5.%6"/>
      <w:lvlJc w:val="left"/>
      <w:pPr>
        <w:pStyle w:val="1008"/>
        <w:ind w:left="1152" w:hanging="1152"/>
        <w:tabs>
          <w:tab w:val="num" w:pos="1152" w:leader="none"/>
        </w:tabs>
      </w:pPr>
    </w:lvl>
    <w:lvl w:ilvl="6">
      <w:start w:val="1"/>
      <w:numFmt w:val="decimal"/>
      <w:isLgl w:val="false"/>
      <w:suff w:val="tab"/>
      <w:lvlText w:val="%1.%2.%3.%4.%5.%6.%7"/>
      <w:lvlJc w:val="left"/>
      <w:pPr>
        <w:pStyle w:val="1008"/>
        <w:ind w:left="1296" w:hanging="1296"/>
        <w:tabs>
          <w:tab w:val="num" w:pos="1296" w:leader="none"/>
        </w:tabs>
      </w:pPr>
    </w:lvl>
    <w:lvl w:ilvl="7">
      <w:start w:val="1"/>
      <w:numFmt w:val="decimal"/>
      <w:isLgl w:val="false"/>
      <w:suff w:val="tab"/>
      <w:lvlText w:val="%1.%2.%3.%4.%5.%6.%7.%8"/>
      <w:lvlJc w:val="left"/>
      <w:pPr>
        <w:pStyle w:val="1008"/>
        <w:ind w:left="1440" w:hanging="1440"/>
        <w:tabs>
          <w:tab w:val="num" w:pos="1440" w:leader="none"/>
        </w:tabs>
      </w:pPr>
    </w:lvl>
    <w:lvl w:ilvl="8">
      <w:start w:val="1"/>
      <w:numFmt w:val="decimal"/>
      <w:isLgl w:val="false"/>
      <w:suff w:val="tab"/>
      <w:lvlText w:val="%1.%2.%3.%4.%5.%6.%7.%8.%9"/>
      <w:lvlJc w:val="left"/>
      <w:pPr>
        <w:pStyle w:val="1008"/>
        <w:ind w:left="1584" w:hanging="1584"/>
        <w:tabs>
          <w:tab w:val="num" w:pos="1584" w:leader="none"/>
        </w:tabs>
      </w:pPr>
    </w:lvl>
  </w:abstractNum>
  <w:abstractNum w:abstractNumId="4">
    <w:multiLevelType w:val="hybridMultilevel"/>
    <w:lvl w:ilvl="0">
      <w:start w:val="1"/>
      <w:numFmt w:val="decimal"/>
      <w:isLgl w:val="false"/>
      <w:suff w:val="nothing"/>
      <w:lvlText w:val="（%1）"/>
      <w:lvlJc w:val="left"/>
      <w:pPr>
        <w:pStyle w:val="100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pStyle w:val="1008"/>
      </w:pPr>
      <w:rPr>
        <w:rFonts w:hint="eastAsia"/>
      </w:rPr>
    </w:lvl>
    <w:lvl w:ilvl="1">
      <w:start w:val="1"/>
      <w:numFmt w:val="bullet"/>
      <w:isLgl w:val="false"/>
      <w:suff w:val="tab"/>
      <w:lvlText w:val="o"/>
      <w:lvlJc w:val="left"/>
      <w:pPr>
        <w:pStyle w:val="1008"/>
        <w:ind w:left="1440" w:hanging="360"/>
      </w:pPr>
      <w:rPr>
        <w:rFonts w:ascii="Courier New" w:hAnsi="Courier New" w:eastAsia="Courier New" w:cs="Courier New"/>
      </w:rPr>
    </w:lvl>
    <w:lvl w:ilvl="2">
      <w:start w:val="1"/>
      <w:numFmt w:val="bullet"/>
      <w:isLgl w:val="false"/>
      <w:suff w:val="tab"/>
      <w:lvlText w:val="§"/>
      <w:lvlJc w:val="left"/>
      <w:pPr>
        <w:pStyle w:val="1008"/>
        <w:ind w:left="2160" w:hanging="360"/>
      </w:pPr>
      <w:rPr>
        <w:rFonts w:ascii="Wingdings" w:hAnsi="Wingdings" w:eastAsia="Wingdings" w:cs="Wingdings"/>
      </w:rPr>
    </w:lvl>
    <w:lvl w:ilvl="3">
      <w:start w:val="1"/>
      <w:numFmt w:val="bullet"/>
      <w:isLgl w:val="false"/>
      <w:suff w:val="tab"/>
      <w:lvlText w:val="·"/>
      <w:lvlJc w:val="left"/>
      <w:pPr>
        <w:pStyle w:val="1008"/>
        <w:ind w:left="2880" w:hanging="360"/>
      </w:pPr>
      <w:rPr>
        <w:rFonts w:ascii="Symbol" w:hAnsi="Symbol" w:eastAsia="Symbol" w:cs="Symbol"/>
      </w:rPr>
    </w:lvl>
    <w:lvl w:ilvl="4">
      <w:start w:val="1"/>
      <w:numFmt w:val="bullet"/>
      <w:isLgl w:val="false"/>
      <w:suff w:val="tab"/>
      <w:lvlText w:val="o"/>
      <w:lvlJc w:val="left"/>
      <w:pPr>
        <w:pStyle w:val="1008"/>
        <w:ind w:left="3600" w:hanging="360"/>
      </w:pPr>
      <w:rPr>
        <w:rFonts w:ascii="Courier New" w:hAnsi="Courier New" w:eastAsia="Courier New" w:cs="Courier New"/>
      </w:rPr>
    </w:lvl>
    <w:lvl w:ilvl="5">
      <w:start w:val="1"/>
      <w:numFmt w:val="bullet"/>
      <w:isLgl w:val="false"/>
      <w:suff w:val="tab"/>
      <w:lvlText w:val="§"/>
      <w:lvlJc w:val="left"/>
      <w:pPr>
        <w:pStyle w:val="1008"/>
        <w:ind w:left="4320" w:hanging="360"/>
      </w:pPr>
      <w:rPr>
        <w:rFonts w:ascii="Wingdings" w:hAnsi="Wingdings" w:eastAsia="Wingdings" w:cs="Wingdings"/>
      </w:rPr>
    </w:lvl>
    <w:lvl w:ilvl="6">
      <w:start w:val="1"/>
      <w:numFmt w:val="bullet"/>
      <w:isLgl w:val="false"/>
      <w:suff w:val="tab"/>
      <w:lvlText w:val="·"/>
      <w:lvlJc w:val="left"/>
      <w:pPr>
        <w:pStyle w:val="1008"/>
        <w:ind w:left="5040" w:hanging="360"/>
      </w:pPr>
      <w:rPr>
        <w:rFonts w:ascii="Symbol" w:hAnsi="Symbol" w:eastAsia="Symbol" w:cs="Symbol"/>
      </w:rPr>
    </w:lvl>
    <w:lvl w:ilvl="7">
      <w:start w:val="1"/>
      <w:numFmt w:val="bullet"/>
      <w:isLgl w:val="false"/>
      <w:suff w:val="tab"/>
      <w:lvlText w:val="o"/>
      <w:lvlJc w:val="left"/>
      <w:pPr>
        <w:pStyle w:val="1008"/>
        <w:ind w:left="5760" w:hanging="360"/>
      </w:pPr>
      <w:rPr>
        <w:rFonts w:ascii="Courier New" w:hAnsi="Courier New" w:eastAsia="Courier New" w:cs="Courier New"/>
      </w:rPr>
    </w:lvl>
    <w:lvl w:ilvl="8">
      <w:start w:val="1"/>
      <w:numFmt w:val="bullet"/>
      <w:isLgl w:val="false"/>
      <w:suff w:val="tab"/>
      <w:lvlText w:val="§"/>
      <w:lvlJc w:val="left"/>
      <w:pPr>
        <w:pStyle w:val="1008"/>
        <w:ind w:left="6480" w:hanging="360"/>
      </w:pPr>
      <w:rPr>
        <w:rFonts w:ascii="Wingdings" w:hAnsi="Wingdings" w:eastAsia="Wingdings" w:cs="Wingdings"/>
      </w:rPr>
    </w:lvl>
  </w:abstractNum>
  <w:num w:numId="1">
    <w:abstractNumId w:val="3"/>
  </w:num>
  <w:num w:numId="2">
    <w:abstractNumId w:val="2"/>
  </w:num>
  <w:num w:numId="3">
    <w:abstractNumId w:val="1"/>
  </w:num>
  <w:num w:numId="4">
    <w:abstractNumId w:val="0"/>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1">
    <w:name w:val="Heading 1"/>
    <w:basedOn w:val="1008"/>
    <w:next w:val="1008"/>
    <w:link w:val="832"/>
    <w:uiPriority w:val="9"/>
    <w:qFormat/>
    <w:pPr>
      <w:keepLines/>
      <w:keepNext/>
      <w:spacing w:before="480" w:after="200"/>
      <w:outlineLvl w:val="0"/>
    </w:pPr>
    <w:rPr>
      <w:rFonts w:ascii="Arial" w:hAnsi="Arial" w:eastAsia="Arial" w:cs="Arial"/>
      <w:sz w:val="40"/>
      <w:szCs w:val="40"/>
    </w:rPr>
  </w:style>
  <w:style w:type="character" w:styleId="832">
    <w:name w:val="Heading 1 Char"/>
    <w:link w:val="831"/>
    <w:uiPriority w:val="9"/>
    <w:rPr>
      <w:rFonts w:ascii="Arial" w:hAnsi="Arial" w:eastAsia="Arial" w:cs="Arial"/>
      <w:sz w:val="40"/>
      <w:szCs w:val="40"/>
    </w:rPr>
  </w:style>
  <w:style w:type="paragraph" w:styleId="833">
    <w:name w:val="Heading 2"/>
    <w:basedOn w:val="1008"/>
    <w:next w:val="1008"/>
    <w:link w:val="834"/>
    <w:uiPriority w:val="9"/>
    <w:unhideWhenUsed/>
    <w:qFormat/>
    <w:pPr>
      <w:keepLines/>
      <w:keepNext/>
      <w:spacing w:before="360" w:after="200"/>
      <w:outlineLvl w:val="1"/>
    </w:pPr>
    <w:rPr>
      <w:rFonts w:ascii="Arial" w:hAnsi="Arial" w:eastAsia="Arial" w:cs="Arial"/>
      <w:sz w:val="34"/>
    </w:rPr>
  </w:style>
  <w:style w:type="character" w:styleId="834">
    <w:name w:val="Heading 2 Char"/>
    <w:link w:val="833"/>
    <w:uiPriority w:val="9"/>
    <w:rPr>
      <w:rFonts w:ascii="Arial" w:hAnsi="Arial" w:eastAsia="Arial" w:cs="Arial"/>
      <w:sz w:val="34"/>
    </w:rPr>
  </w:style>
  <w:style w:type="paragraph" w:styleId="835">
    <w:name w:val="Heading 3"/>
    <w:basedOn w:val="1008"/>
    <w:next w:val="1008"/>
    <w:link w:val="836"/>
    <w:uiPriority w:val="9"/>
    <w:unhideWhenUsed/>
    <w:qFormat/>
    <w:pPr>
      <w:keepLines/>
      <w:keepNext/>
      <w:spacing w:before="320" w:after="200"/>
      <w:outlineLvl w:val="2"/>
    </w:pPr>
    <w:rPr>
      <w:rFonts w:ascii="Arial" w:hAnsi="Arial" w:eastAsia="Arial" w:cs="Arial"/>
      <w:sz w:val="30"/>
      <w:szCs w:val="30"/>
    </w:rPr>
  </w:style>
  <w:style w:type="character" w:styleId="836">
    <w:name w:val="Heading 3 Char"/>
    <w:link w:val="835"/>
    <w:uiPriority w:val="9"/>
    <w:rPr>
      <w:rFonts w:ascii="Arial" w:hAnsi="Arial" w:eastAsia="Arial" w:cs="Arial"/>
      <w:sz w:val="30"/>
      <w:szCs w:val="30"/>
    </w:rPr>
  </w:style>
  <w:style w:type="paragraph" w:styleId="837">
    <w:name w:val="Heading 4"/>
    <w:basedOn w:val="1008"/>
    <w:next w:val="1008"/>
    <w:link w:val="838"/>
    <w:uiPriority w:val="9"/>
    <w:unhideWhenUsed/>
    <w:qFormat/>
    <w:pPr>
      <w:keepLines/>
      <w:keepNext/>
      <w:spacing w:before="320" w:after="200"/>
      <w:outlineLvl w:val="3"/>
    </w:pPr>
    <w:rPr>
      <w:rFonts w:ascii="Arial" w:hAnsi="Arial" w:eastAsia="Arial" w:cs="Arial"/>
      <w:b/>
      <w:bCs/>
      <w:sz w:val="26"/>
      <w:szCs w:val="26"/>
    </w:rPr>
  </w:style>
  <w:style w:type="character" w:styleId="838">
    <w:name w:val="Heading 4 Char"/>
    <w:link w:val="837"/>
    <w:uiPriority w:val="9"/>
    <w:rPr>
      <w:rFonts w:ascii="Arial" w:hAnsi="Arial" w:eastAsia="Arial" w:cs="Arial"/>
      <w:b/>
      <w:bCs/>
      <w:sz w:val="26"/>
      <w:szCs w:val="26"/>
    </w:rPr>
  </w:style>
  <w:style w:type="paragraph" w:styleId="839">
    <w:name w:val="Heading 5"/>
    <w:basedOn w:val="1008"/>
    <w:next w:val="1008"/>
    <w:link w:val="840"/>
    <w:uiPriority w:val="9"/>
    <w:unhideWhenUsed/>
    <w:qFormat/>
    <w:pPr>
      <w:keepLines/>
      <w:keepNext/>
      <w:spacing w:before="320" w:after="200"/>
      <w:outlineLvl w:val="4"/>
    </w:pPr>
    <w:rPr>
      <w:rFonts w:ascii="Arial" w:hAnsi="Arial" w:eastAsia="Arial" w:cs="Arial"/>
      <w:b/>
      <w:bCs/>
      <w:sz w:val="24"/>
      <w:szCs w:val="24"/>
    </w:rPr>
  </w:style>
  <w:style w:type="character" w:styleId="840">
    <w:name w:val="Heading 5 Char"/>
    <w:link w:val="839"/>
    <w:uiPriority w:val="9"/>
    <w:rPr>
      <w:rFonts w:ascii="Arial" w:hAnsi="Arial" w:eastAsia="Arial" w:cs="Arial"/>
      <w:b/>
      <w:bCs/>
      <w:sz w:val="24"/>
      <w:szCs w:val="24"/>
    </w:rPr>
  </w:style>
  <w:style w:type="paragraph" w:styleId="841">
    <w:name w:val="Heading 6"/>
    <w:basedOn w:val="1008"/>
    <w:next w:val="1008"/>
    <w:link w:val="842"/>
    <w:uiPriority w:val="9"/>
    <w:unhideWhenUsed/>
    <w:qFormat/>
    <w:pPr>
      <w:keepLines/>
      <w:keepNext/>
      <w:spacing w:before="320" w:after="200"/>
      <w:outlineLvl w:val="5"/>
    </w:pPr>
    <w:rPr>
      <w:rFonts w:ascii="Arial" w:hAnsi="Arial" w:eastAsia="Arial" w:cs="Arial"/>
      <w:b/>
      <w:bCs/>
      <w:sz w:val="22"/>
      <w:szCs w:val="22"/>
    </w:rPr>
  </w:style>
  <w:style w:type="character" w:styleId="842">
    <w:name w:val="Heading 6 Char"/>
    <w:link w:val="841"/>
    <w:uiPriority w:val="9"/>
    <w:rPr>
      <w:rFonts w:ascii="Arial" w:hAnsi="Arial" w:eastAsia="Arial" w:cs="Arial"/>
      <w:b/>
      <w:bCs/>
      <w:sz w:val="22"/>
      <w:szCs w:val="22"/>
    </w:rPr>
  </w:style>
  <w:style w:type="paragraph" w:styleId="843">
    <w:name w:val="Heading 7"/>
    <w:basedOn w:val="1008"/>
    <w:next w:val="1008"/>
    <w:link w:val="844"/>
    <w:uiPriority w:val="9"/>
    <w:unhideWhenUsed/>
    <w:qFormat/>
    <w:pPr>
      <w:keepLines/>
      <w:keepNext/>
      <w:spacing w:before="320" w:after="200"/>
      <w:outlineLvl w:val="6"/>
    </w:pPr>
    <w:rPr>
      <w:rFonts w:ascii="Arial" w:hAnsi="Arial" w:eastAsia="Arial" w:cs="Arial"/>
      <w:b/>
      <w:bCs/>
      <w:i/>
      <w:iCs/>
      <w:sz w:val="22"/>
      <w:szCs w:val="22"/>
    </w:rPr>
  </w:style>
  <w:style w:type="character" w:styleId="844">
    <w:name w:val="Heading 7 Char"/>
    <w:link w:val="843"/>
    <w:uiPriority w:val="9"/>
    <w:rPr>
      <w:rFonts w:ascii="Arial" w:hAnsi="Arial" w:eastAsia="Arial" w:cs="Arial"/>
      <w:b/>
      <w:bCs/>
      <w:i/>
      <w:iCs/>
      <w:sz w:val="22"/>
      <w:szCs w:val="22"/>
    </w:rPr>
  </w:style>
  <w:style w:type="paragraph" w:styleId="845">
    <w:name w:val="Heading 8"/>
    <w:basedOn w:val="1008"/>
    <w:next w:val="1008"/>
    <w:link w:val="846"/>
    <w:uiPriority w:val="9"/>
    <w:unhideWhenUsed/>
    <w:qFormat/>
    <w:pPr>
      <w:keepLines/>
      <w:keepNext/>
      <w:spacing w:before="320" w:after="200"/>
      <w:outlineLvl w:val="7"/>
    </w:pPr>
    <w:rPr>
      <w:rFonts w:ascii="Arial" w:hAnsi="Arial" w:eastAsia="Arial" w:cs="Arial"/>
      <w:i/>
      <w:iCs/>
      <w:sz w:val="22"/>
      <w:szCs w:val="22"/>
    </w:rPr>
  </w:style>
  <w:style w:type="character" w:styleId="846">
    <w:name w:val="Heading 8 Char"/>
    <w:link w:val="845"/>
    <w:uiPriority w:val="9"/>
    <w:rPr>
      <w:rFonts w:ascii="Arial" w:hAnsi="Arial" w:eastAsia="Arial" w:cs="Arial"/>
      <w:i/>
      <w:iCs/>
      <w:sz w:val="22"/>
      <w:szCs w:val="22"/>
    </w:rPr>
  </w:style>
  <w:style w:type="paragraph" w:styleId="847">
    <w:name w:val="Heading 9"/>
    <w:basedOn w:val="1008"/>
    <w:next w:val="1008"/>
    <w:link w:val="848"/>
    <w:uiPriority w:val="9"/>
    <w:unhideWhenUsed/>
    <w:qFormat/>
    <w:pPr>
      <w:keepLines/>
      <w:keepNext/>
      <w:spacing w:before="320" w:after="200"/>
      <w:outlineLvl w:val="8"/>
    </w:pPr>
    <w:rPr>
      <w:rFonts w:ascii="Arial" w:hAnsi="Arial" w:eastAsia="Arial" w:cs="Arial"/>
      <w:i/>
      <w:iCs/>
      <w:sz w:val="21"/>
      <w:szCs w:val="21"/>
    </w:rPr>
  </w:style>
  <w:style w:type="character" w:styleId="848">
    <w:name w:val="Heading 9 Char"/>
    <w:link w:val="847"/>
    <w:uiPriority w:val="9"/>
    <w:rPr>
      <w:rFonts w:ascii="Arial" w:hAnsi="Arial" w:eastAsia="Arial" w:cs="Arial"/>
      <w:i/>
      <w:iCs/>
      <w:sz w:val="21"/>
      <w:szCs w:val="21"/>
    </w:rPr>
  </w:style>
  <w:style w:type="paragraph" w:styleId="849">
    <w:name w:val="No Spacing"/>
    <w:uiPriority w:val="1"/>
    <w:qFormat/>
    <w:pPr>
      <w:spacing w:before="0" w:after="0" w:line="240" w:lineRule="auto"/>
    </w:pPr>
  </w:style>
  <w:style w:type="paragraph" w:styleId="850">
    <w:name w:val="Title"/>
    <w:basedOn w:val="1008"/>
    <w:next w:val="1008"/>
    <w:link w:val="851"/>
    <w:uiPriority w:val="10"/>
    <w:qFormat/>
    <w:pPr>
      <w:contextualSpacing/>
      <w:spacing w:before="300" w:after="200"/>
    </w:pPr>
    <w:rPr>
      <w:sz w:val="48"/>
      <w:szCs w:val="48"/>
    </w:rPr>
  </w:style>
  <w:style w:type="character" w:styleId="851">
    <w:name w:val="Title Char"/>
    <w:link w:val="850"/>
    <w:uiPriority w:val="10"/>
    <w:rPr>
      <w:sz w:val="48"/>
      <w:szCs w:val="48"/>
    </w:rPr>
  </w:style>
  <w:style w:type="paragraph" w:styleId="852">
    <w:name w:val="Subtitle"/>
    <w:basedOn w:val="1008"/>
    <w:next w:val="1008"/>
    <w:link w:val="853"/>
    <w:uiPriority w:val="11"/>
    <w:qFormat/>
    <w:pPr>
      <w:spacing w:before="200" w:after="200"/>
    </w:pPr>
    <w:rPr>
      <w:sz w:val="24"/>
      <w:szCs w:val="24"/>
    </w:rPr>
  </w:style>
  <w:style w:type="character" w:styleId="853">
    <w:name w:val="Subtitle Char"/>
    <w:link w:val="852"/>
    <w:uiPriority w:val="11"/>
    <w:rPr>
      <w:sz w:val="24"/>
      <w:szCs w:val="24"/>
    </w:rPr>
  </w:style>
  <w:style w:type="paragraph" w:styleId="854">
    <w:name w:val="Quote"/>
    <w:basedOn w:val="1008"/>
    <w:next w:val="1008"/>
    <w:link w:val="855"/>
    <w:uiPriority w:val="29"/>
    <w:qFormat/>
    <w:pPr>
      <w:ind w:left="720" w:right="720"/>
    </w:pPr>
    <w:rPr>
      <w:i/>
    </w:rPr>
  </w:style>
  <w:style w:type="character" w:styleId="855">
    <w:name w:val="Quote Char"/>
    <w:link w:val="854"/>
    <w:uiPriority w:val="29"/>
    <w:rPr>
      <w:i/>
    </w:rPr>
  </w:style>
  <w:style w:type="paragraph" w:styleId="856">
    <w:name w:val="Intense Quote"/>
    <w:basedOn w:val="1008"/>
    <w:next w:val="1008"/>
    <w:link w:val="85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7">
    <w:name w:val="Intense Quote Char"/>
    <w:link w:val="856"/>
    <w:uiPriority w:val="30"/>
    <w:rPr>
      <w:i/>
    </w:rPr>
  </w:style>
  <w:style w:type="paragraph" w:styleId="858">
    <w:name w:val="Header"/>
    <w:basedOn w:val="1008"/>
    <w:link w:val="859"/>
    <w:uiPriority w:val="99"/>
    <w:unhideWhenUsed/>
    <w:pPr>
      <w:spacing w:after="0" w:line="240" w:lineRule="auto"/>
      <w:tabs>
        <w:tab w:val="center" w:pos="7143" w:leader="none"/>
        <w:tab w:val="right" w:pos="14287" w:leader="none"/>
      </w:tabs>
    </w:pPr>
  </w:style>
  <w:style w:type="character" w:styleId="859">
    <w:name w:val="Header Char"/>
    <w:link w:val="858"/>
    <w:uiPriority w:val="99"/>
  </w:style>
  <w:style w:type="paragraph" w:styleId="860">
    <w:name w:val="Footer"/>
    <w:basedOn w:val="1008"/>
    <w:link w:val="863"/>
    <w:uiPriority w:val="99"/>
    <w:unhideWhenUsed/>
    <w:pPr>
      <w:spacing w:after="0" w:line="240" w:lineRule="auto"/>
      <w:tabs>
        <w:tab w:val="center" w:pos="7143" w:leader="none"/>
        <w:tab w:val="right" w:pos="14287" w:leader="none"/>
      </w:tabs>
    </w:pPr>
  </w:style>
  <w:style w:type="character" w:styleId="861">
    <w:name w:val="Footer Char"/>
    <w:link w:val="860"/>
    <w:uiPriority w:val="99"/>
  </w:style>
  <w:style w:type="paragraph" w:styleId="862">
    <w:name w:val="Caption"/>
    <w:basedOn w:val="1008"/>
    <w:next w:val="1008"/>
    <w:uiPriority w:val="35"/>
    <w:semiHidden/>
    <w:unhideWhenUsed/>
    <w:qFormat/>
    <w:pPr>
      <w:spacing w:line="276" w:lineRule="auto"/>
    </w:pPr>
    <w:rPr>
      <w:b/>
      <w:bCs/>
      <w:color w:val="4f81bd" w:themeColor="accent1"/>
      <w:sz w:val="18"/>
      <w:szCs w:val="18"/>
    </w:rPr>
  </w:style>
  <w:style w:type="character" w:styleId="863">
    <w:name w:val="Caption Char"/>
    <w:basedOn w:val="862"/>
    <w:link w:val="860"/>
    <w:uiPriority w:val="99"/>
  </w:style>
  <w:style w:type="table" w:styleId="86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6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0">
    <w:name w:val="Hyperlink"/>
    <w:uiPriority w:val="99"/>
    <w:unhideWhenUsed/>
    <w:rPr>
      <w:color w:val="0000ff" w:themeColor="hyperlink"/>
      <w:u w:val="single"/>
    </w:rPr>
  </w:style>
  <w:style w:type="paragraph" w:styleId="991">
    <w:name w:val="footnote text"/>
    <w:basedOn w:val="1008"/>
    <w:link w:val="992"/>
    <w:uiPriority w:val="99"/>
    <w:semiHidden/>
    <w:unhideWhenUsed/>
    <w:pPr>
      <w:spacing w:after="40" w:line="240" w:lineRule="auto"/>
    </w:pPr>
    <w:rPr>
      <w:sz w:val="18"/>
    </w:rPr>
  </w:style>
  <w:style w:type="character" w:styleId="992">
    <w:name w:val="Footnote Text Char"/>
    <w:link w:val="991"/>
    <w:uiPriority w:val="99"/>
    <w:rPr>
      <w:sz w:val="18"/>
    </w:rPr>
  </w:style>
  <w:style w:type="character" w:styleId="993">
    <w:name w:val="footnote reference"/>
    <w:uiPriority w:val="99"/>
    <w:unhideWhenUsed/>
    <w:rPr>
      <w:vertAlign w:val="superscript"/>
    </w:rPr>
  </w:style>
  <w:style w:type="paragraph" w:styleId="994">
    <w:name w:val="endnote text"/>
    <w:basedOn w:val="1008"/>
    <w:link w:val="995"/>
    <w:uiPriority w:val="99"/>
    <w:semiHidden/>
    <w:unhideWhenUsed/>
    <w:pPr>
      <w:spacing w:after="0" w:line="240" w:lineRule="auto"/>
    </w:pPr>
    <w:rPr>
      <w:sz w:val="20"/>
    </w:rPr>
  </w:style>
  <w:style w:type="character" w:styleId="995">
    <w:name w:val="Endnote Text Char"/>
    <w:link w:val="994"/>
    <w:uiPriority w:val="99"/>
    <w:rPr>
      <w:sz w:val="20"/>
    </w:rPr>
  </w:style>
  <w:style w:type="character" w:styleId="996">
    <w:name w:val="endnote reference"/>
    <w:uiPriority w:val="99"/>
    <w:semiHidden/>
    <w:unhideWhenUsed/>
    <w:rPr>
      <w:vertAlign w:val="superscript"/>
    </w:rPr>
  </w:style>
  <w:style w:type="paragraph" w:styleId="997">
    <w:name w:val="toc 1"/>
    <w:basedOn w:val="1008"/>
    <w:next w:val="1008"/>
    <w:uiPriority w:val="39"/>
    <w:unhideWhenUsed/>
    <w:pPr>
      <w:ind w:left="0" w:right="0" w:firstLine="0"/>
      <w:spacing w:after="57"/>
    </w:pPr>
  </w:style>
  <w:style w:type="paragraph" w:styleId="998">
    <w:name w:val="toc 2"/>
    <w:basedOn w:val="1008"/>
    <w:next w:val="1008"/>
    <w:uiPriority w:val="39"/>
    <w:unhideWhenUsed/>
    <w:pPr>
      <w:ind w:left="283" w:right="0" w:firstLine="0"/>
      <w:spacing w:after="57"/>
    </w:pPr>
  </w:style>
  <w:style w:type="paragraph" w:styleId="999">
    <w:name w:val="toc 3"/>
    <w:basedOn w:val="1008"/>
    <w:next w:val="1008"/>
    <w:uiPriority w:val="39"/>
    <w:unhideWhenUsed/>
    <w:pPr>
      <w:ind w:left="567" w:right="0" w:firstLine="0"/>
      <w:spacing w:after="57"/>
    </w:pPr>
  </w:style>
  <w:style w:type="paragraph" w:styleId="1000">
    <w:name w:val="toc 4"/>
    <w:basedOn w:val="1008"/>
    <w:next w:val="1008"/>
    <w:uiPriority w:val="39"/>
    <w:unhideWhenUsed/>
    <w:pPr>
      <w:ind w:left="850" w:right="0" w:firstLine="0"/>
      <w:spacing w:after="57"/>
    </w:pPr>
  </w:style>
  <w:style w:type="paragraph" w:styleId="1001">
    <w:name w:val="toc 5"/>
    <w:basedOn w:val="1008"/>
    <w:next w:val="1008"/>
    <w:uiPriority w:val="39"/>
    <w:unhideWhenUsed/>
    <w:pPr>
      <w:ind w:left="1134" w:right="0" w:firstLine="0"/>
      <w:spacing w:after="57"/>
    </w:pPr>
  </w:style>
  <w:style w:type="paragraph" w:styleId="1002">
    <w:name w:val="toc 6"/>
    <w:basedOn w:val="1008"/>
    <w:next w:val="1008"/>
    <w:uiPriority w:val="39"/>
    <w:unhideWhenUsed/>
    <w:pPr>
      <w:ind w:left="1417" w:right="0" w:firstLine="0"/>
      <w:spacing w:after="57"/>
    </w:pPr>
  </w:style>
  <w:style w:type="paragraph" w:styleId="1003">
    <w:name w:val="toc 7"/>
    <w:basedOn w:val="1008"/>
    <w:next w:val="1008"/>
    <w:uiPriority w:val="39"/>
    <w:unhideWhenUsed/>
    <w:pPr>
      <w:ind w:left="1701" w:right="0" w:firstLine="0"/>
      <w:spacing w:after="57"/>
    </w:pPr>
  </w:style>
  <w:style w:type="paragraph" w:styleId="1004">
    <w:name w:val="toc 8"/>
    <w:basedOn w:val="1008"/>
    <w:next w:val="1008"/>
    <w:uiPriority w:val="39"/>
    <w:unhideWhenUsed/>
    <w:pPr>
      <w:ind w:left="1984" w:right="0" w:firstLine="0"/>
      <w:spacing w:after="57"/>
    </w:pPr>
  </w:style>
  <w:style w:type="paragraph" w:styleId="1005">
    <w:name w:val="toc 9"/>
    <w:basedOn w:val="1008"/>
    <w:next w:val="1008"/>
    <w:uiPriority w:val="39"/>
    <w:unhideWhenUsed/>
    <w:pPr>
      <w:ind w:left="2268" w:right="0" w:firstLine="0"/>
      <w:spacing w:after="57"/>
    </w:pPr>
  </w:style>
  <w:style w:type="paragraph" w:styleId="1006">
    <w:name w:val="TOC Heading"/>
    <w:uiPriority w:val="39"/>
    <w:unhideWhenUsed/>
  </w:style>
  <w:style w:type="paragraph" w:styleId="1007">
    <w:name w:val="table of figures"/>
    <w:basedOn w:val="1008"/>
    <w:next w:val="1008"/>
    <w:uiPriority w:val="99"/>
    <w:unhideWhenUsed/>
    <w:pPr>
      <w:spacing w:after="0" w:afterAutospacing="0"/>
    </w:pPr>
  </w:style>
  <w:style w:type="paragraph" w:styleId="1008" w:default="1">
    <w:name w:val="Normal"/>
    <w:next w:val="1009"/>
    <w:link w:val="1008"/>
    <w:qFormat/>
    <w:pPr>
      <w:widowControl w:val="off"/>
    </w:pPr>
    <w:rPr>
      <w:rFonts w:ascii="宋体" w:cs="宋体"/>
      <w:sz w:val="22"/>
      <w:szCs w:val="22"/>
      <w:lang w:val="zh-CN" w:eastAsia="zh-CN" w:bidi="zh-CN"/>
    </w:rPr>
  </w:style>
  <w:style w:type="paragraph" w:styleId="1009">
    <w:name w:val="标题 1"/>
    <w:basedOn w:val="1008"/>
    <w:next w:val="1008"/>
    <w:link w:val="1016"/>
    <w:qFormat/>
    <w:pPr>
      <w:ind w:left="120"/>
      <w:spacing w:before="39"/>
      <w:outlineLvl w:val="0"/>
    </w:pPr>
    <w:rPr>
      <w:sz w:val="27"/>
      <w:szCs w:val="27"/>
    </w:rPr>
  </w:style>
  <w:style w:type="paragraph" w:styleId="1010">
    <w:name w:val="标题 2"/>
    <w:basedOn w:val="1008"/>
    <w:next w:val="1008"/>
    <w:link w:val="1008"/>
    <w:qFormat/>
    <w:pPr>
      <w:ind w:left="120"/>
      <w:spacing w:before="54"/>
      <w:outlineLvl w:val="1"/>
    </w:pPr>
    <w:rPr>
      <w:rFonts w:ascii="宋体" w:eastAsia="宋体" w:cs="宋体"/>
      <w:sz w:val="24"/>
      <w:szCs w:val="24"/>
      <w:lang w:val="zh-CN" w:eastAsia="zh-CN" w:bidi="zh-CN"/>
    </w:rPr>
  </w:style>
  <w:style w:type="paragraph" w:styleId="1011">
    <w:name w:val="标题 3"/>
    <w:basedOn w:val="1008"/>
    <w:next w:val="1008"/>
    <w:link w:val="1008"/>
    <w:qFormat/>
    <w:pPr>
      <w:ind w:left="120"/>
      <w:outlineLvl w:val="2"/>
    </w:pPr>
    <w:rPr>
      <w:rFonts w:ascii="宋体" w:eastAsia="宋体" w:cs="宋体"/>
      <w:sz w:val="21"/>
      <w:szCs w:val="21"/>
      <w:lang w:val="zh-CN" w:eastAsia="zh-CN" w:bidi="zh-CN"/>
    </w:rPr>
  </w:style>
  <w:style w:type="paragraph" w:styleId="1012">
    <w:name w:val="标题 4"/>
    <w:basedOn w:val="1008"/>
    <w:next w:val="1008"/>
    <w:link w:val="1008"/>
    <w:qFormat/>
    <w:pPr>
      <w:numPr>
        <w:ilvl w:val="3"/>
        <w:numId w:val="1"/>
      </w:numPr>
      <w:keepLines/>
      <w:keepNext/>
      <w:spacing w:before="280" w:after="290" w:line="376" w:lineRule="auto"/>
      <w:widowControl w:val="off"/>
      <w:tabs>
        <w:tab w:val="left" w:pos="864" w:leader="none"/>
      </w:tabs>
      <w:outlineLvl w:val="3"/>
    </w:pPr>
    <w:rPr>
      <w:rFonts w:ascii="Arial" w:hAnsi="Arial" w:eastAsia="黑体" w:cs="Times New Roman"/>
      <w:b/>
      <w:bCs/>
      <w:sz w:val="28"/>
      <w:szCs w:val="28"/>
      <w:lang w:bidi="ar-SA"/>
    </w:rPr>
  </w:style>
  <w:style w:type="paragraph" w:styleId="1013">
    <w:name w:val="标题 5"/>
    <w:basedOn w:val="1008"/>
    <w:next w:val="1008"/>
    <w:link w:val="1008"/>
    <w:qFormat/>
    <w:pPr>
      <w:ind w:left="111"/>
      <w:outlineLvl w:val="4"/>
    </w:pPr>
    <w:rPr>
      <w:rFonts w:ascii="宋体" w:eastAsia="宋体" w:cs="宋体"/>
      <w:b/>
      <w:bCs/>
      <w:sz w:val="21"/>
      <w:szCs w:val="21"/>
      <w:lang w:val="zh-CN" w:eastAsia="zh-CN" w:bidi="zh-CN"/>
    </w:rPr>
  </w:style>
  <w:style w:type="character" w:styleId="1014">
    <w:name w:val="默认段落字体"/>
    <w:next w:val="1014"/>
    <w:link w:val="1008"/>
    <w:rPr>
      <w:rFonts w:ascii="Calibri" w:hAnsi="Calibri" w:eastAsia="Calibri" w:cs="Times New Roman"/>
      <w:lang w:bidi="ar-SA"/>
    </w:rPr>
  </w:style>
  <w:style w:type="table" w:styleId="1015">
    <w:name w:val="普通表格"/>
    <w:next w:val="1015"/>
    <w:link w:val="1008"/>
    <w:semiHidden/>
    <w:tblPr/>
  </w:style>
  <w:style w:type="character" w:styleId="1016">
    <w:name w:val="标题 1 字符"/>
    <w:next w:val="1016"/>
    <w:link w:val="1009"/>
    <w:rPr>
      <w:rFonts w:ascii="宋体" w:hAnsi="宋体" w:eastAsia="宋体" w:cs="宋体"/>
      <w:sz w:val="27"/>
      <w:szCs w:val="27"/>
      <w:lang w:bidi="ar-SA"/>
    </w:rPr>
  </w:style>
  <w:style w:type="paragraph" w:styleId="1017">
    <w:name w:val="正文缩进"/>
    <w:basedOn w:val="1008"/>
    <w:next w:val="1008"/>
    <w:link w:val="1008"/>
    <w:pPr>
      <w:ind w:firstLine="200"/>
    </w:pPr>
    <w:rPr>
      <w:rFonts w:ascii="Calibri" w:hAnsi="Calibri" w:eastAsia="Calibri" w:cs="Times New Roman"/>
      <w:sz w:val="21"/>
      <w:szCs w:val="24"/>
      <w:lang w:bidi="ar-SA"/>
    </w:rPr>
  </w:style>
  <w:style w:type="paragraph" w:styleId="1018">
    <w:name w:val="文档结构图"/>
    <w:basedOn w:val="1008"/>
    <w:next w:val="1018"/>
    <w:link w:val="1008"/>
    <w:rPr>
      <w:rFonts w:ascii="Microsoft YaHei UI" w:hAnsi="Microsoft YaHei UI" w:eastAsia="Microsoft YaHei UI"/>
      <w:sz w:val="18"/>
      <w:szCs w:val="18"/>
    </w:rPr>
  </w:style>
  <w:style w:type="paragraph" w:styleId="1019">
    <w:name w:val="批注文字"/>
    <w:basedOn w:val="1008"/>
    <w:next w:val="1019"/>
    <w:link w:val="1008"/>
    <w:rPr>
      <w:rFonts w:eastAsia="Calibri"/>
    </w:rPr>
  </w:style>
  <w:style w:type="paragraph" w:styleId="1020">
    <w:name w:val="正文文本 3"/>
    <w:basedOn w:val="1008"/>
    <w:next w:val="1020"/>
    <w:link w:val="1008"/>
    <w:rPr>
      <w:rFonts w:ascii="宋体"/>
      <w:sz w:val="24"/>
      <w:szCs w:val="20"/>
    </w:rPr>
  </w:style>
  <w:style w:type="paragraph" w:styleId="1021">
    <w:name w:val="正文文本"/>
    <w:basedOn w:val="1008"/>
    <w:next w:val="1008"/>
    <w:link w:val="1008"/>
    <w:pPr>
      <w:ind w:left="120"/>
      <w:spacing w:before="129"/>
    </w:pPr>
    <w:rPr>
      <w:sz w:val="18"/>
      <w:szCs w:val="18"/>
    </w:rPr>
  </w:style>
  <w:style w:type="paragraph" w:styleId="1022">
    <w:name w:val="正文文本缩进"/>
    <w:basedOn w:val="1008"/>
    <w:next w:val="1022"/>
    <w:link w:val="1008"/>
    <w:pPr>
      <w:ind w:left="200"/>
      <w:spacing w:after="120"/>
    </w:pPr>
    <w:rPr>
      <w:rFonts w:ascii="Calibri" w:hAnsi="Calibri" w:eastAsia="Calibri" w:cs="Times New Roman"/>
      <w:lang w:bidi="ar-SA"/>
    </w:rPr>
  </w:style>
  <w:style w:type="paragraph" w:styleId="1023">
    <w:name w:val="文本块"/>
    <w:basedOn w:val="1008"/>
    <w:next w:val="1023"/>
    <w:link w:val="1008"/>
    <w:pPr>
      <w:ind w:left="816" w:right="11" w:hanging="587"/>
      <w:spacing w:before="89"/>
      <w:tabs>
        <w:tab w:val="left" w:pos="822" w:leader="none"/>
        <w:tab w:val="left" w:pos="2205" w:leader="none"/>
        <w:tab w:val="left" w:pos="9000" w:leader="none"/>
      </w:tabs>
    </w:pPr>
    <w:rPr>
      <w:rFonts w:ascii="Calibri" w:hAnsi="Calibri" w:eastAsia="Calibri" w:cs="Times New Roman"/>
      <w:sz w:val="24"/>
      <w:lang w:bidi="ar-SA"/>
    </w:rPr>
  </w:style>
  <w:style w:type="paragraph" w:styleId="1024">
    <w:name w:val="索引 4"/>
    <w:basedOn w:val="1008"/>
    <w:next w:val="1008"/>
    <w:link w:val="1008"/>
    <w:pPr>
      <w:ind w:left="600"/>
    </w:pPr>
    <w:rPr>
      <w:rFonts w:ascii="Calibri" w:hAnsi="Calibri" w:eastAsia="Calibri" w:cs="Times New Roman"/>
      <w:szCs w:val="20"/>
      <w:lang w:bidi="ar-SA"/>
    </w:rPr>
  </w:style>
  <w:style w:type="paragraph" w:styleId="1025">
    <w:name w:val="目录 3"/>
    <w:basedOn w:val="1008"/>
    <w:next w:val="1008"/>
    <w:link w:val="1008"/>
    <w:uiPriority w:val="39"/>
    <w:unhideWhenUsed/>
    <w:qFormat/>
    <w:pPr>
      <w:ind w:left="840"/>
    </w:pPr>
  </w:style>
  <w:style w:type="paragraph" w:styleId="1026">
    <w:name w:val="纯文本"/>
    <w:basedOn w:val="1008"/>
    <w:next w:val="1026"/>
    <w:link w:val="1008"/>
    <w:rPr>
      <w:rFonts w:ascii="宋体" w:hAnsi="宋体" w:eastAsia="Calibri" w:cs="Times New Roman"/>
      <w:szCs w:val="20"/>
      <w:lang w:bidi="ar-SA"/>
    </w:rPr>
  </w:style>
  <w:style w:type="paragraph" w:styleId="1027">
    <w:name w:val="正文文本缩进 2"/>
    <w:basedOn w:val="1008"/>
    <w:next w:val="1027"/>
    <w:link w:val="1008"/>
    <w:pPr>
      <w:ind w:left="200"/>
      <w:spacing w:after="120" w:line="480" w:lineRule="auto"/>
    </w:pPr>
  </w:style>
  <w:style w:type="paragraph" w:styleId="1028">
    <w:name w:val="批注框文本"/>
    <w:basedOn w:val="1008"/>
    <w:next w:val="1028"/>
    <w:link w:val="1008"/>
    <w:rPr>
      <w:rFonts w:ascii="Calibri" w:hAnsi="Calibri" w:eastAsia="Calibri" w:cs="Times New Roman"/>
      <w:sz w:val="18"/>
      <w:szCs w:val="18"/>
      <w:lang w:bidi="ar-SA"/>
    </w:rPr>
  </w:style>
  <w:style w:type="paragraph" w:styleId="1029">
    <w:name w:val="页脚"/>
    <w:basedOn w:val="1008"/>
    <w:next w:val="1029"/>
    <w:link w:val="1008"/>
    <w:pPr>
      <w:jc w:val="left"/>
      <w:tabs>
        <w:tab w:val="center" w:pos="4153" w:leader="none"/>
        <w:tab w:val="right" w:pos="8306" w:leader="none"/>
      </w:tabs>
    </w:pPr>
    <w:rPr>
      <w:rFonts w:ascii="Calibri" w:hAnsi="Calibri" w:eastAsia="Calibri" w:cs="Times New Roman"/>
      <w:sz w:val="18"/>
      <w:lang w:bidi="ar-SA"/>
    </w:rPr>
  </w:style>
  <w:style w:type="paragraph" w:styleId="1030">
    <w:name w:val="寄信人地址"/>
    <w:basedOn w:val="1008"/>
    <w:next w:val="1030"/>
    <w:link w:val="1008"/>
    <w:rPr>
      <w:rFonts w:ascii="Arial" w:hAnsi="Arial" w:eastAsia="宋体" w:cs="Times New Roman"/>
      <w:lang w:bidi="ar-SA"/>
    </w:rPr>
  </w:style>
  <w:style w:type="paragraph" w:styleId="1031">
    <w:name w:val="页眉"/>
    <w:basedOn w:val="1008"/>
    <w:next w:val="1031"/>
    <w:link w:val="1008"/>
    <w:pPr>
      <w:jc w:val="both"/>
      <w:spacing w:line="240" w:lineRule="auto"/>
      <w:tabs>
        <w:tab w:val="center" w:pos="4153" w:leader="none"/>
        <w:tab w:val="right" w:pos="8306" w:leader="none"/>
      </w:tabs>
      <w:pBdr>
        <w:top w:val="none" w:color="000000" w:sz="0" w:space="0"/>
        <w:left w:val="none" w:color="000000" w:sz="0" w:space="0"/>
        <w:bottom w:val="none" w:color="000000" w:sz="0" w:space="0"/>
        <w:right w:val="none" w:color="000000" w:sz="0" w:space="0"/>
      </w:pBdr>
      <w:outlineLvl w:val="9"/>
    </w:pPr>
    <w:rPr>
      <w:rFonts w:ascii="Calibri" w:hAnsi="Calibri" w:eastAsia="Calibri" w:cs="Times New Roman"/>
      <w:sz w:val="18"/>
      <w:lang w:bidi="ar-SA"/>
    </w:rPr>
  </w:style>
  <w:style w:type="paragraph" w:styleId="1032">
    <w:name w:val="目录 1"/>
    <w:basedOn w:val="1008"/>
    <w:next w:val="1008"/>
    <w:link w:val="1008"/>
  </w:style>
  <w:style w:type="paragraph" w:styleId="1033">
    <w:name w:val="目录 2"/>
    <w:basedOn w:val="1008"/>
    <w:next w:val="1008"/>
    <w:link w:val="1008"/>
    <w:pPr>
      <w:ind w:left="200"/>
    </w:pPr>
    <w:rPr>
      <w:rFonts w:ascii="Calibri" w:hAnsi="Calibri"/>
      <w:szCs w:val="22"/>
    </w:rPr>
  </w:style>
  <w:style w:type="paragraph" w:styleId="1034">
    <w:name w:val="普通(网站)"/>
    <w:basedOn w:val="1008"/>
    <w:next w:val="1034"/>
    <w:link w:val="1008"/>
    <w:pPr>
      <w:jc w:val="left"/>
      <w:spacing w:before="100" w:beforeAutospacing="1" w:after="100" w:afterAutospacing="1"/>
      <w:widowControl/>
    </w:pPr>
    <w:rPr>
      <w:rFonts w:ascii="宋体" w:hAnsi="宋体" w:eastAsia="Calibri" w:cs="宋体"/>
      <w:sz w:val="24"/>
      <w:lang w:bidi="ar-SA"/>
    </w:rPr>
  </w:style>
  <w:style w:type="paragraph" w:styleId="1035">
    <w:name w:val="标题"/>
    <w:basedOn w:val="1008"/>
    <w:next w:val="1035"/>
    <w:link w:val="1008"/>
    <w:qFormat/>
    <w:pPr>
      <w:jc w:val="center"/>
    </w:pPr>
    <w:rPr>
      <w:b/>
      <w:sz w:val="30"/>
      <w:szCs w:val="20"/>
    </w:rPr>
  </w:style>
  <w:style w:type="paragraph" w:styleId="1036">
    <w:name w:val="批注主题"/>
    <w:basedOn w:val="1019"/>
    <w:next w:val="1019"/>
    <w:link w:val="1008"/>
    <w:rPr>
      <w:rFonts w:eastAsia="Calibri"/>
      <w:b/>
      <w:bCs/>
    </w:rPr>
  </w:style>
  <w:style w:type="paragraph" w:styleId="1037">
    <w:name w:val="正文首行缩进"/>
    <w:basedOn w:val="1021"/>
    <w:next w:val="1008"/>
    <w:link w:val="1008"/>
    <w:pPr>
      <w:ind w:firstLine="200"/>
      <w:spacing w:line="360" w:lineRule="auto"/>
    </w:pPr>
    <w:rPr>
      <w:rFonts w:ascii="Calibri" w:hAnsi="Calibri" w:eastAsia="Calibri" w:cs="Times New Roman"/>
      <w:lang w:bidi="ar-SA"/>
    </w:rPr>
  </w:style>
  <w:style w:type="paragraph" w:styleId="1038">
    <w:name w:val="正文首行缩进 2"/>
    <w:basedOn w:val="1022"/>
    <w:next w:val="1038"/>
    <w:link w:val="1008"/>
    <w:pPr>
      <w:ind w:left="0" w:firstLine="200"/>
      <w:spacing w:after="0" w:line="480" w:lineRule="exact"/>
    </w:pPr>
    <w:rPr>
      <w:rFonts w:ascii="Calibri" w:hAnsi="Calibri" w:eastAsia="Calibri" w:cs="Times New Roman"/>
      <w:sz w:val="28"/>
      <w:lang w:bidi="ar-SA"/>
    </w:rPr>
  </w:style>
  <w:style w:type="table" w:styleId="1039">
    <w:name w:val="网格型"/>
    <w:basedOn w:val="1015"/>
    <w:next w:val="1039"/>
    <w:link w:val="1008"/>
    <w:qFormat/>
    <w:pPr>
      <w:jc w:val="both"/>
      <w:widowControl w:val="off"/>
    </w:pPr>
    <w:rPr>
      <w:rFonts w:ascii="Times New Roman" w:hAnsi="Times New Roman" w:eastAsia="宋体" w:cs="Times New Roman"/>
    </w:rPr>
    <w:tblPr/>
  </w:style>
  <w:style w:type="character" w:styleId="1040">
    <w:name w:val="要点"/>
    <w:next w:val="1040"/>
    <w:link w:val="1008"/>
    <w:qFormat/>
    <w:rPr>
      <w:b/>
    </w:rPr>
  </w:style>
  <w:style w:type="character" w:styleId="1041">
    <w:name w:val="页码"/>
    <w:next w:val="1041"/>
    <w:link w:val="1008"/>
    <w:rPr>
      <w:rFonts w:ascii="Calibri" w:hAnsi="Calibri" w:eastAsia="Calibri" w:cs="Times New Roman"/>
      <w:lang w:bidi="ar-SA"/>
    </w:rPr>
  </w:style>
  <w:style w:type="character" w:styleId="1042">
    <w:name w:val="已访问的超链接"/>
    <w:next w:val="1042"/>
    <w:link w:val="1008"/>
    <w:rPr>
      <w:color w:val="005c81"/>
      <w:u w:val="none"/>
    </w:rPr>
  </w:style>
  <w:style w:type="character" w:styleId="1043">
    <w:name w:val="强调"/>
    <w:next w:val="1043"/>
    <w:link w:val="1008"/>
    <w:qFormat/>
  </w:style>
  <w:style w:type="character" w:styleId="1044">
    <w:name w:val="超链接"/>
    <w:next w:val="1044"/>
    <w:link w:val="1008"/>
    <w:rPr>
      <w:color w:val="005c81"/>
      <w:u w:val="none"/>
      <w:lang w:bidi="ar-SA"/>
    </w:rPr>
  </w:style>
  <w:style w:type="character" w:styleId="1045">
    <w:name w:val="批注引用"/>
    <w:next w:val="1045"/>
    <w:link w:val="1008"/>
    <w:rPr>
      <w:rFonts w:ascii="Calibri" w:hAnsi="Calibri" w:eastAsia="Calibri" w:cs="Times New Roman"/>
      <w:sz w:val="21"/>
      <w:szCs w:val="21"/>
      <w:lang w:bidi="ar-SA"/>
    </w:rPr>
  </w:style>
  <w:style w:type="paragraph" w:styleId="1046">
    <w:name w:val="01标题一"/>
    <w:basedOn w:val="1008"/>
    <w:next w:val="1046"/>
    <w:link w:val="1047"/>
    <w:qFormat/>
    <w:pPr>
      <w:jc w:val="center"/>
      <w:spacing w:line="360" w:lineRule="auto"/>
      <w:outlineLvl w:val="0"/>
    </w:pPr>
    <w:rPr>
      <w:rFonts w:ascii="仿宋" w:hAnsi="仿宋" w:eastAsia="仿宋" w:cs="仿宋"/>
      <w:b/>
      <w:color w:val="000000"/>
      <w:sz w:val="36"/>
      <w:szCs w:val="36"/>
    </w:rPr>
  </w:style>
  <w:style w:type="character" w:styleId="1047">
    <w:name w:val="01标题一 Char"/>
    <w:next w:val="1047"/>
    <w:link w:val="1046"/>
    <w:rPr>
      <w:rFonts w:ascii="仿宋" w:hAnsi="仿宋" w:eastAsia="仿宋" w:cs="仿宋"/>
      <w:b/>
      <w:color w:val="000000"/>
      <w:sz w:val="36"/>
      <w:szCs w:val="36"/>
    </w:rPr>
  </w:style>
  <w:style w:type="paragraph" w:styleId="1048">
    <w:name w:val="002标题二"/>
    <w:basedOn w:val="1008"/>
    <w:next w:val="1008"/>
    <w:link w:val="1049"/>
    <w:pPr>
      <w:ind w:left="119" w:firstLine="420"/>
      <w:jc w:val="both"/>
      <w:keepLines/>
      <w:keepNext/>
      <w:spacing w:before="54" w:line="480" w:lineRule="exact"/>
      <w:outlineLvl w:val="1"/>
    </w:pPr>
    <w:rPr>
      <w:rFonts w:hint="eastAsia" w:ascii="仿宋" w:hAnsi="仿宋" w:eastAsia="仿宋" w:cs="仿宋"/>
      <w:b/>
      <w:bCs/>
      <w:color w:val="000000"/>
      <w:sz w:val="24"/>
      <w:szCs w:val="24"/>
    </w:rPr>
  </w:style>
  <w:style w:type="character" w:styleId="1049">
    <w:name w:val="002标题二 Char"/>
    <w:next w:val="1049"/>
    <w:link w:val="1048"/>
    <w:rPr>
      <w:rFonts w:hint="eastAsia" w:ascii="仿宋" w:hAnsi="仿宋" w:eastAsia="仿宋" w:cs="仿宋"/>
      <w:b/>
      <w:bCs/>
      <w:color w:val="000000"/>
      <w:sz w:val="24"/>
      <w:szCs w:val="24"/>
    </w:rPr>
  </w:style>
  <w:style w:type="paragraph" w:styleId="1050">
    <w:name w:val="一级条标题"/>
    <w:basedOn w:val="1051"/>
    <w:next w:val="1052"/>
    <w:link w:val="1008"/>
    <w:pPr>
      <w:ind w:left="907" w:hanging="907"/>
      <w:spacing w:before="0" w:after="0"/>
      <w:tabs>
        <w:tab w:val="left" w:pos="810" w:leader="none"/>
        <w:tab w:val="left" w:pos="907" w:leader="none"/>
        <w:tab w:val="left" w:pos="1265" w:leader="none"/>
      </w:tabs>
      <w:outlineLvl w:val="2"/>
    </w:pPr>
    <w:rPr>
      <w:sz w:val="20"/>
      <w:szCs w:val="20"/>
    </w:rPr>
  </w:style>
  <w:style w:type="paragraph" w:styleId="1051">
    <w:name w:val="章标题"/>
    <w:next w:val="1008"/>
    <w:link w:val="1008"/>
    <w:pPr>
      <w:ind w:left="810" w:hanging="810"/>
      <w:jc w:val="both"/>
      <w:spacing w:before="50" w:after="50"/>
      <w:tabs>
        <w:tab w:val="left" w:pos="810" w:leader="none"/>
        <w:tab w:val="left" w:pos="1265" w:leader="none"/>
      </w:tabs>
      <w:outlineLvl w:val="1"/>
    </w:pPr>
    <w:rPr>
      <w:rFonts w:ascii="黑体" w:eastAsia="黑体"/>
      <w:sz w:val="21"/>
      <w:szCs w:val="22"/>
      <w:lang w:val="en-US" w:eastAsia="zh-CN" w:bidi="ar-SA"/>
    </w:rPr>
  </w:style>
  <w:style w:type="paragraph" w:styleId="1052">
    <w:name w:val="段"/>
    <w:next w:val="1008"/>
    <w:link w:val="1008"/>
    <w:pPr>
      <w:ind w:firstLine="200"/>
      <w:jc w:val="both"/>
      <w:widowControl w:val="off"/>
    </w:pPr>
    <w:rPr>
      <w:rFonts w:ascii="宋体" w:cs="宋体"/>
      <w:color w:val="000000"/>
      <w:sz w:val="21"/>
      <w:szCs w:val="21"/>
      <w:lang w:val="en-US" w:eastAsia="zh-CN" w:bidi="ar-SA"/>
    </w:rPr>
  </w:style>
  <w:style w:type="character" w:styleId="1053">
    <w:name w:val="font11"/>
    <w:next w:val="1053"/>
    <w:link w:val="1008"/>
    <w:rPr>
      <w:rFonts w:ascii="等线" w:eastAsia="等线" w:cs="等线"/>
      <w:b/>
      <w:bCs/>
      <w:color w:val="000000"/>
      <w:sz w:val="21"/>
      <w:szCs w:val="21"/>
      <w:u w:val="none"/>
      <w:lang w:bidi="ar-SA"/>
    </w:rPr>
  </w:style>
  <w:style w:type="character" w:styleId="1054">
    <w:name w:val="font01"/>
    <w:next w:val="1054"/>
    <w:link w:val="1008"/>
    <w:rPr>
      <w:rFonts w:ascii="宋体" w:eastAsia="宋体" w:cs="宋体"/>
      <w:color w:val="000000"/>
      <w:sz w:val="24"/>
      <w:szCs w:val="24"/>
      <w:u w:val="none"/>
      <w:lang w:bidi="ar-SA"/>
    </w:rPr>
  </w:style>
  <w:style w:type="character" w:styleId="1055">
    <w:name w:val="exap"/>
    <w:next w:val="1055"/>
    <w:link w:val="1008"/>
    <w:rPr>
      <w:sz w:val="27"/>
      <w:szCs w:val="27"/>
    </w:rPr>
  </w:style>
  <w:style w:type="character" w:styleId="1056">
    <w:name w:val="ul_li_a_1"/>
    <w:next w:val="1056"/>
    <w:link w:val="1008"/>
    <w:rPr>
      <w:b/>
      <w:bCs/>
      <w:color w:val="ffffff"/>
    </w:rPr>
  </w:style>
  <w:style w:type="character" w:styleId="1057">
    <w:name w:val="a_p_21"/>
    <w:next w:val="1057"/>
    <w:link w:val="1008"/>
  </w:style>
  <w:style w:type="character" w:styleId="1058">
    <w:name w:val="font31"/>
    <w:next w:val="1058"/>
    <w:link w:val="1008"/>
    <w:rPr>
      <w:rFonts w:ascii="Calibri" w:hAnsi="Calibri" w:cs="Calibri"/>
      <w:color w:val="000000"/>
      <w:sz w:val="22"/>
      <w:szCs w:val="22"/>
      <w:u w:val="none"/>
      <w:lang w:bidi="ar-SA"/>
    </w:rPr>
  </w:style>
  <w:style w:type="character" w:styleId="1059">
    <w:name w:val="a_p_1"/>
    <w:next w:val="1059"/>
    <w:link w:val="1008"/>
    <w:rPr>
      <w:sz w:val="27"/>
      <w:szCs w:val="27"/>
    </w:rPr>
  </w:style>
  <w:style w:type="character" w:styleId="1060">
    <w:name w:val="NormalCharacter1"/>
    <w:next w:val="1060"/>
    <w:link w:val="1008"/>
    <w:rPr>
      <w:rFonts w:ascii="Times New Roman" w:hAnsi="Times New Roman" w:eastAsia="宋体" w:cs="Times New Roman"/>
      <w:lang w:bidi="ar-SA"/>
    </w:rPr>
  </w:style>
  <w:style w:type="character" w:styleId="1061">
    <w:name w:val="a_p_2"/>
    <w:next w:val="1061"/>
    <w:link w:val="1008"/>
    <w:rPr>
      <w:sz w:val="27"/>
      <w:szCs w:val="27"/>
    </w:rPr>
  </w:style>
  <w:style w:type="character" w:styleId="1062">
    <w:name w:val="font21"/>
    <w:next w:val="1062"/>
    <w:link w:val="1008"/>
    <w:rPr>
      <w:rFonts w:ascii="宋体" w:eastAsia="宋体" w:cs="宋体"/>
      <w:color w:val="000000"/>
      <w:sz w:val="22"/>
      <w:szCs w:val="22"/>
      <w:u w:val="none"/>
      <w:lang w:bidi="ar-SA"/>
    </w:rPr>
  </w:style>
  <w:style w:type="character" w:styleId="1063">
    <w:name w:val="a_p_3"/>
    <w:next w:val="1063"/>
    <w:link w:val="1008"/>
    <w:rPr>
      <w:sz w:val="27"/>
      <w:szCs w:val="27"/>
    </w:rPr>
  </w:style>
  <w:style w:type="paragraph" w:styleId="1064">
    <w:name w:val="Default"/>
    <w:next w:val="1064"/>
    <w:link w:val="1008"/>
    <w:rPr>
      <w:rFonts w:ascii="新宋体" w:eastAsia="新宋体" w:cs="新宋体"/>
      <w:color w:val="000000"/>
      <w:sz w:val="24"/>
      <w:szCs w:val="24"/>
      <w:lang w:val="en-US" w:eastAsia="zh-CN" w:bidi="ar-SA"/>
    </w:rPr>
  </w:style>
  <w:style w:type="paragraph" w:styleId="1065">
    <w:name w:val="List Paragraph"/>
    <w:basedOn w:val="1008"/>
    <w:next w:val="1065"/>
    <w:link w:val="1008"/>
    <w:pPr>
      <w:ind w:firstLine="200"/>
    </w:pPr>
  </w:style>
  <w:style w:type="paragraph" w:styleId="1066">
    <w:name w:val="Char"/>
    <w:basedOn w:val="1008"/>
    <w:next w:val="1066"/>
    <w:link w:val="1008"/>
    <w:pPr>
      <w:tabs>
        <w:tab w:val="left" w:pos="360" w:leader="none"/>
      </w:tabs>
    </w:pPr>
    <w:rPr>
      <w:rFonts w:ascii="Calibri" w:hAnsi="Calibri" w:eastAsia="Calibri" w:cs="Times New Roman"/>
      <w:sz w:val="24"/>
      <w:lang w:bidi="ar-SA"/>
    </w:rPr>
  </w:style>
  <w:style w:type="paragraph" w:styleId="1067">
    <w:name w:val="普通正文"/>
    <w:basedOn w:val="1008"/>
    <w:next w:val="1067"/>
    <w:link w:val="1008"/>
    <w:pPr>
      <w:ind w:firstLine="480"/>
      <w:jc w:val="left"/>
      <w:spacing w:before="120" w:after="120" w:line="360" w:lineRule="auto"/>
    </w:pPr>
    <w:rPr>
      <w:rFonts w:ascii="Arial" w:hAnsi="Arial"/>
      <w:sz w:val="24"/>
      <w:szCs w:val="24"/>
    </w:rPr>
  </w:style>
  <w:style w:type="paragraph" w:styleId="1068">
    <w:name w:val="彩色列表1"/>
    <w:basedOn w:val="1008"/>
    <w:next w:val="1068"/>
    <w:link w:val="1008"/>
    <w:pPr>
      <w:ind w:firstLine="200"/>
    </w:pPr>
    <w:rPr>
      <w:rFonts w:ascii="Calibri" w:hAnsi="Calibri" w:eastAsia="Calibri" w:cs="Times New Roman"/>
      <w:lang w:bidi="ar-SA"/>
    </w:rPr>
  </w:style>
  <w:style w:type="paragraph" w:styleId="1069">
    <w:name w:val="纯文本3"/>
    <w:basedOn w:val="1008"/>
    <w:next w:val="1069"/>
    <w:link w:val="1008"/>
    <w:rPr>
      <w:rFonts w:ascii="宋体" w:eastAsia="宋体" w:cs="Times New Roman"/>
      <w:lang w:bidi="ar-SA"/>
    </w:rPr>
  </w:style>
  <w:style w:type="paragraph" w:styleId="1070">
    <w:name w:val="Normal_19"/>
    <w:next w:val="1070"/>
    <w:link w:val="1008"/>
    <w:rPr>
      <w:sz w:val="21"/>
      <w:lang w:val="en-US" w:eastAsia="zh-CN" w:bidi="ar-SA"/>
    </w:rPr>
  </w:style>
  <w:style w:type="paragraph" w:styleId="1071">
    <w:name w:val="正文 A"/>
    <w:next w:val="1052"/>
    <w:link w:val="1008"/>
    <w:pPr>
      <w:jc w:val="both"/>
      <w:widowControl w:val="off"/>
    </w:pPr>
    <w:rPr>
      <w:rFonts w:eastAsia="Calibri" w:cs="Calibri"/>
      <w:color w:val="000000"/>
      <w:sz w:val="21"/>
      <w:szCs w:val="21"/>
      <w:lang w:val="en-US" w:eastAsia="zh-CN" w:bidi="ar-SA"/>
    </w:rPr>
  </w:style>
  <w:style w:type="paragraph" w:styleId="1072">
    <w:name w:val="Table Paragraph"/>
    <w:basedOn w:val="1008"/>
    <w:next w:val="1072"/>
    <w:link w:val="1008"/>
    <w:rPr>
      <w:rFonts w:ascii="宋体" w:eastAsia="宋体" w:cs="宋体"/>
      <w:lang w:val="zh-CN" w:eastAsia="zh-CN" w:bidi="zh-CN"/>
    </w:rPr>
  </w:style>
  <w:style w:type="paragraph" w:styleId="1073">
    <w:name w:val="WPSOffice手动目录 1"/>
    <w:next w:val="1073"/>
    <w:link w:val="1008"/>
    <w:rPr>
      <w:lang w:val="en-US" w:eastAsia="zh-CN" w:bidi="ar-SA"/>
    </w:rPr>
  </w:style>
  <w:style w:type="paragraph" w:styleId="1074">
    <w:name w:val="列表段落"/>
    <w:basedOn w:val="1008"/>
    <w:next w:val="1074"/>
    <w:link w:val="1008"/>
    <w:qFormat/>
    <w:rPr>
      <w:rFonts w:ascii="Calibri" w:hAnsi="Calibri" w:eastAsia="Calibri" w:cs="Times New Roman"/>
      <w:lang w:val="zh-CN" w:eastAsia="zh-CN" w:bidi="zh-CN"/>
    </w:rPr>
  </w:style>
  <w:style w:type="paragraph" w:styleId="1075">
    <w:name w:val="DAS正文"/>
    <w:next w:val="1075"/>
    <w:link w:val="1008"/>
    <w:pPr>
      <w:ind w:right="181" w:firstLine="480"/>
      <w:jc w:val="both"/>
      <w:spacing w:line="360" w:lineRule="auto"/>
      <w:widowControl w:val="off"/>
    </w:pPr>
    <w:rPr>
      <w:rFonts w:ascii="Verdana" w:hAnsi="Verdana"/>
      <w:sz w:val="21"/>
      <w:szCs w:val="24"/>
      <w:lang w:val="en-US" w:eastAsia="zh-CN" w:bidi="ar-SA"/>
    </w:rPr>
  </w:style>
  <w:style w:type="paragraph" w:styleId="1076">
    <w:name w:val="正文1"/>
    <w:basedOn w:val="1008"/>
    <w:next w:val="1076"/>
    <w:link w:val="1008"/>
    <w:pPr>
      <w:ind w:right="-167"/>
      <w:spacing w:line="440" w:lineRule="exact"/>
      <w:widowControl/>
    </w:pPr>
    <w:rPr>
      <w:rFonts w:ascii="Times New Roman" w:hAnsi="Times New Roman" w:eastAsia="宋体" w:cs="Times New Roman"/>
      <w:b/>
      <w:lang w:bidi="ar-SA"/>
    </w:rPr>
  </w:style>
  <w:style w:type="paragraph" w:styleId="1077">
    <w:name w:val="Body Text First Indent 21"/>
    <w:basedOn w:val="1008"/>
    <w:next w:val="1008"/>
    <w:link w:val="1008"/>
    <w:pPr>
      <w:ind w:firstLine="200"/>
    </w:pPr>
  </w:style>
  <w:style w:type="paragraph" w:styleId="1078">
    <w:name w:val="正文_0"/>
    <w:next w:val="1078"/>
    <w:link w:val="1008"/>
    <w:pPr>
      <w:jc w:val="both"/>
      <w:widowControl w:val="off"/>
    </w:pPr>
    <w:rPr>
      <w:sz w:val="21"/>
      <w:lang w:val="en-US" w:eastAsia="zh-CN" w:bidi="ar-SA"/>
    </w:rPr>
  </w:style>
  <w:style w:type="paragraph" w:styleId="1079">
    <w:name w:val="p0"/>
    <w:next w:val="1079"/>
    <w:link w:val="1008"/>
    <w:pPr>
      <w:jc w:val="both"/>
    </w:pPr>
    <w:rPr>
      <w:sz w:val="21"/>
      <w:szCs w:val="24"/>
      <w:lang w:val="en-US" w:eastAsia="zh-CN" w:bidi="ar-SA"/>
    </w:rPr>
  </w:style>
  <w:style w:type="paragraph" w:styleId="1080">
    <w:name w:val="报告正文"/>
    <w:next w:val="1080"/>
    <w:link w:val="1008"/>
    <w:pPr>
      <w:ind w:firstLine="200"/>
      <w:widowControl w:val="off"/>
    </w:pPr>
    <w:rPr>
      <w:rFonts w:ascii="宋体" w:cs="宋体"/>
      <w:sz w:val="22"/>
      <w:lang w:val="zh-CN" w:eastAsia="zh-CN" w:bidi="zh-CN"/>
    </w:rPr>
  </w:style>
  <w:style w:type="paragraph" w:styleId="1081">
    <w:name w:val="二级目录"/>
    <w:next w:val="1008"/>
    <w:link w:val="1008"/>
    <w:pPr>
      <w:numPr>
        <w:ilvl w:val="0"/>
        <w:numId w:val="1"/>
      </w:numPr>
      <w:tabs>
        <w:tab w:val="left" w:pos="432" w:leader="none"/>
      </w:tabs>
      <w:outlineLvl w:val="1"/>
    </w:pPr>
    <w:rPr>
      <w:rFonts w:ascii="Calibri" w:hAnsi="Calibri"/>
      <w:b/>
      <w:bCs/>
      <w:sz w:val="28"/>
      <w:szCs w:val="28"/>
      <w:lang w:val="en-US" w:eastAsia="zh-CN" w:bidi="ar-SA"/>
    </w:rPr>
  </w:style>
  <w:style w:type="character" w:styleId="1082">
    <w:name w:val="font41"/>
    <w:next w:val="1082"/>
    <w:link w:val="1008"/>
    <w:rPr>
      <w:rFonts w:ascii="宋体" w:eastAsia="宋体" w:cs="宋体"/>
      <w:color w:val="000000"/>
      <w:sz w:val="22"/>
      <w:szCs w:val="22"/>
      <w:u w:val="none"/>
      <w:lang w:bidi="ar-SA"/>
    </w:rPr>
  </w:style>
  <w:style w:type="paragraph" w:styleId="1083">
    <w:name w:val="修订"/>
    <w:next w:val="1083"/>
    <w:link w:val="1008"/>
    <w:rPr>
      <w:rFonts w:ascii="宋体" w:cs="宋体"/>
      <w:sz w:val="22"/>
      <w:szCs w:val="22"/>
      <w:lang w:val="zh-CN" w:eastAsia="zh-CN" w:bidi="zh-CN"/>
    </w:rPr>
  </w:style>
  <w:style w:type="character" w:styleId="1084">
    <w:name w:val="s1"/>
    <w:next w:val="1084"/>
    <w:link w:val="1008"/>
  </w:style>
  <w:style w:type="paragraph" w:styleId="1085">
    <w:name w:val="p7"/>
    <w:basedOn w:val="1008"/>
    <w:next w:val="1085"/>
    <w:link w:val="1008"/>
    <w:pPr>
      <w:ind w:firstLine="0"/>
    </w:pPr>
    <w:rPr>
      <w:rFonts w:eastAsia="Times New Roman" w:cs="Times New Roman"/>
      <w:lang w:bidi="ar-SA"/>
    </w:rPr>
  </w:style>
  <w:style w:type="character" w:styleId="1086">
    <w:name w:val="apple-tab-span"/>
    <w:next w:val="1086"/>
    <w:link w:val="1008"/>
  </w:style>
  <w:style w:type="paragraph" w:styleId="1087">
    <w:name w:val="正文文本缩进1"/>
    <w:basedOn w:val="1008"/>
    <w:next w:val="1008"/>
    <w:link w:val="1008"/>
    <w:uiPriority w:val="99"/>
    <w:unhideWhenUsed/>
    <w:qFormat/>
    <w:pPr>
      <w:ind w:firstLine="425"/>
      <w:spacing w:line="360" w:lineRule="auto"/>
    </w:pPr>
    <w:rPr>
      <w:sz w:val="20"/>
      <w:szCs w:val="24"/>
    </w:rPr>
  </w:style>
  <w:style w:type="paragraph" w:styleId="1088">
    <w:name w:val="003标题三"/>
    <w:basedOn w:val="1008"/>
    <w:next w:val="1088"/>
    <w:link w:val="1008"/>
    <w:qFormat/>
    <w:pPr>
      <w:jc w:val="center"/>
      <w:spacing w:before="120" w:after="120" w:line="300" w:lineRule="auto"/>
      <w:outlineLvl w:val="2"/>
    </w:pPr>
    <w:rPr>
      <w:rFonts w:hint="eastAsia" w:ascii="仿宋" w:hAnsi="仿宋" w:eastAsia="仿宋" w:cs="仿宋"/>
      <w:b/>
      <w:color w:val="000000"/>
      <w:sz w:val="30"/>
      <w:szCs w:val="30"/>
    </w:rPr>
  </w:style>
  <w:style w:type="paragraph" w:styleId="1089">
    <w:name w:val="普通(网站)1"/>
    <w:basedOn w:val="1008"/>
    <w:next w:val="1089"/>
    <w:link w:val="1008"/>
    <w:uiPriority w:val="99"/>
    <w:qFormat/>
    <w:pPr>
      <w:jc w:val="left"/>
      <w:spacing w:beforeAutospacing="1" w:afterAutospacing="1"/>
    </w:pPr>
    <w:rPr>
      <w:rFonts w:cs="Times New Roman"/>
      <w:sz w:val="24"/>
    </w:rPr>
  </w:style>
  <w:style w:type="character" w:styleId="1090">
    <w:name w:val="强调1"/>
    <w:next w:val="1090"/>
    <w:link w:val="1008"/>
    <w:qFormat/>
    <w:rPr>
      <w:i/>
    </w:rPr>
  </w:style>
  <w:style w:type="paragraph" w:styleId="1091">
    <w:name w:val="0正文"/>
    <w:next w:val="1091"/>
    <w:link w:val="1008"/>
    <w:qFormat/>
    <w:pPr>
      <w:ind w:firstLine="200"/>
    </w:pPr>
    <w:rPr>
      <w:sz w:val="21"/>
      <w:szCs w:val="21"/>
      <w:lang w:val="en-US" w:eastAsia="zh-CN" w:bidi="ar-SA"/>
    </w:rPr>
  </w:style>
  <w:style w:type="paragraph" w:styleId="1092">
    <w:name w:val="标题 11"/>
    <w:basedOn w:val="1008"/>
    <w:next w:val="1008"/>
    <w:link w:val="1008"/>
    <w:uiPriority w:val="99"/>
    <w:qFormat/>
    <w:pPr>
      <w:keepLines/>
      <w:keepNext/>
      <w:spacing w:before="480" w:after="0"/>
      <w:outlineLvl w:val="0"/>
    </w:pPr>
    <w:rPr>
      <w:rFonts w:ascii="Cambria" w:hAnsi="Cambria"/>
      <w:b/>
      <w:bCs/>
      <w:color w:val="366091"/>
      <w:sz w:val="28"/>
      <w:szCs w:val="28"/>
    </w:rPr>
  </w:style>
  <w:style w:type="paragraph" w:styleId="1093">
    <w:name w:val="纯文本1"/>
    <w:basedOn w:val="1008"/>
    <w:next w:val="1093"/>
    <w:link w:val="1008"/>
    <w:qFormat/>
    <w:pPr>
      <w:jc w:val="both"/>
      <w:spacing w:after="0" w:line="240" w:lineRule="auto"/>
      <w:widowControl w:val="off"/>
    </w:pPr>
    <w:rPr>
      <w:rFonts w:ascii="宋体" w:hAnsi="Courier New" w:eastAsia="楷体_GB2312"/>
      <w:sz w:val="28"/>
      <w:szCs w:val="20"/>
    </w:rPr>
  </w:style>
  <w:style w:type="character" w:styleId="1094">
    <w:name w:val="font91"/>
    <w:next w:val="1094"/>
    <w:link w:val="1008"/>
    <w:qFormat/>
    <w:rPr>
      <w:rFonts w:hint="eastAsia" w:ascii="方正仿宋_GBK" w:hAnsi="方正仿宋_GBK" w:eastAsia="方正仿宋_GBK" w:cs="方正仿宋_GBK"/>
      <w:color w:val="000000"/>
      <w:sz w:val="21"/>
      <w:szCs w:val="21"/>
      <w:u w:val="none"/>
      <w:lang w:bidi="ar-SA"/>
    </w:rPr>
  </w:style>
  <w:style w:type="character" w:styleId="1095">
    <w:name w:val="font101"/>
    <w:next w:val="1095"/>
    <w:link w:val="1008"/>
    <w:qFormat/>
    <w:rPr>
      <w:rFonts w:hint="eastAsia" w:ascii="方正仿宋_GBK" w:hAnsi="方正仿宋_GBK" w:eastAsia="方正仿宋_GBK" w:cs="方正仿宋_GBK"/>
      <w:color w:val="000000"/>
      <w:sz w:val="21"/>
      <w:szCs w:val="21"/>
      <w:u w:val="none"/>
      <w:lang w:bidi="ar-SA"/>
    </w:rPr>
  </w:style>
  <w:style w:type="paragraph" w:styleId="1096">
    <w:name w:val="*正文"/>
    <w:basedOn w:val="1008"/>
    <w:next w:val="1096"/>
    <w:link w:val="1008"/>
    <w:qFormat/>
    <w:pPr>
      <w:ind w:firstLine="200"/>
      <w:spacing w:before="50" w:after="50" w:line="360" w:lineRule="auto"/>
    </w:pPr>
    <w:rPr>
      <w:sz w:val="24"/>
    </w:rPr>
  </w:style>
  <w:style w:type="paragraph" w:styleId="1097">
    <w:name w:val="列出段落1"/>
    <w:basedOn w:val="1008"/>
    <w:next w:val="1097"/>
    <w:link w:val="1008"/>
    <w:qFormat/>
    <w:rPr>
      <w:rFonts w:ascii="Calibri" w:hAnsi="Calibri" w:eastAsia="Calibri" w:cs="Times New Roman"/>
    </w:rPr>
  </w:style>
  <w:style w:type="paragraph" w:styleId="1098">
    <w:name w:val="普通(网站)11"/>
    <w:basedOn w:val="1008"/>
    <w:next w:val="1098"/>
    <w:link w:val="1008"/>
    <w:qFormat/>
    <w:pPr>
      <w:spacing w:beforeAutospacing="1" w:afterAutospacing="1"/>
    </w:pPr>
  </w:style>
  <w:style w:type="paragraph" w:styleId="1099">
    <w:name w:val="列表段落1"/>
    <w:basedOn w:val="1008"/>
    <w:next w:val="1099"/>
    <w:link w:val="1008"/>
    <w:uiPriority w:val="99"/>
    <w:qFormat/>
    <w:pPr>
      <w:ind w:firstLine="420"/>
    </w:pPr>
  </w:style>
  <w:style w:type="character" w:styleId="1100" w:default="1">
    <w:name w:val="Default Paragraph Font"/>
    <w:uiPriority w:val="1"/>
    <w:semiHidden/>
    <w:unhideWhenUsed/>
  </w:style>
  <w:style w:type="numbering" w:styleId="1101" w:default="1">
    <w:name w:val="No List"/>
    <w:uiPriority w:val="99"/>
    <w:semiHidden/>
    <w:unhideWhenUsed/>
  </w:style>
  <w:style w:type="table" w:styleId="110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2.wmf"/><Relationship Id="rId14" Type="http://schemas.openxmlformats.org/officeDocument/2006/relationships/image" Target="media/image3.wmf"/><Relationship Id="rId15" Type="http://schemas.openxmlformats.org/officeDocument/2006/relationships/image" Target="media/image4.wmf"/><Relationship Id="rId16" Type="http://schemas.openxmlformats.org/officeDocument/2006/relationships/image" Target="media/image5.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JSJ</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江苏腾信</cp:lastModifiedBy>
  <cp:revision>9</cp:revision>
  <dcterms:created xsi:type="dcterms:W3CDTF">2026-05-26T13:54:00Z</dcterms:created>
  <dcterms:modified xsi:type="dcterms:W3CDTF">2026-06-05T09:07:37Z</dcterms:modified>
</cp:coreProperties>
</file>