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政府采购竞争性谈 判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采购编号：</w:t>
      </w:r>
      <w:r>
        <w:rPr>
          <w:rFonts w:hint="eastAsia"/>
          <w:b/>
          <w:color w:val="auto"/>
          <w:sz w:val="32"/>
          <w:highlight w:val="none"/>
          <w:lang w:eastAsia="zh-CN"/>
        </w:rPr>
        <w:t xml:space="preserve">JSZC-320509-SZWK-T2026-0149</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苏州市吴江区疾病预防控制中心</w:t>
      </w:r>
      <w:r/>
    </w:p>
    <w:p>
      <w:pPr>
        <w:ind w:left="2883" w:hanging="1606"/>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全自动多病原检测分析系统等设备一批</w:t>
      </w:r>
      <w:r/>
    </w:p>
    <w:p>
      <w:pPr>
        <w:pStyle w:val="842"/>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ascii="宋体" w:hAnsi="宋体" w:cs="宋体"/>
          <w:b/>
          <w:color w:val="auto"/>
          <w:szCs w:val="21"/>
          <w:highlight w:val="none"/>
        </w:rPr>
        <mc:AlternateContent>
          <mc:Choice Requires="wpg">
            <w:drawing>
              <wp:inline xmlns:wp="http://schemas.openxmlformats.org/drawingml/2006/wordprocessingDrawing" distT="0" distB="0" distL="0" distR="0">
                <wp:extent cx="2725420" cy="12763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4"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ind w:firstLine="643"/>
        <w:jc w:val="center"/>
        <w:rPr>
          <w:rFonts w:ascii="宋体" w:hAnsi="宋体"/>
          <w:b/>
          <w:color w:val="auto"/>
          <w:sz w:val="32"/>
          <w:highlight w:val="none"/>
        </w:rPr>
      </w:pPr>
      <w:r>
        <w:rPr>
          <w:rFonts w:hint="eastAsia" w:ascii="宋体" w:hAnsi="宋体"/>
          <w:b/>
          <w:color w:val="auto"/>
          <w:sz w:val="32"/>
          <w:highlight w:val="none"/>
          <w:lang w:eastAsia="zh-CN"/>
        </w:rPr>
        <w:t xml:space="preserve">二〇二六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月</w:t>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ind w:firstLine="1044"/>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竞争性谈判公告</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ind w:firstLine="560"/>
        <w:tabs>
          <w:tab w:val="left" w:pos="315" w:leader="none"/>
          <w:tab w:val="center" w:pos="4153" w:leader="none"/>
        </w:tabs>
        <w:rPr>
          <w:rFonts w:eastAsia="黑体"/>
          <w:color w:val="auto"/>
          <w:sz w:val="28"/>
          <w:szCs w:val="28"/>
          <w:highlight w:val="none"/>
        </w:rPr>
        <w:outlineLvl w:val="0"/>
      </w:pPr>
      <w:r>
        <w:rPr>
          <w:rFonts w:hint="eastAsia" w:ascii="黑体" w:eastAsia="黑体"/>
          <w:color w:val="auto"/>
          <w:sz w:val="28"/>
          <w:szCs w:val="28"/>
          <w:highlight w:val="none"/>
        </w:rPr>
        <w:t xml:space="preserve">合同一般条款</w:t>
      </w:r>
      <w:r/>
    </w:p>
    <w:p>
      <w:pPr>
        <w:ind w:left="1280"/>
        <w:tabs>
          <w:tab w:val="left" w:pos="315" w:leader="none"/>
          <w:tab w:val="center" w:pos="4153" w:leader="none"/>
        </w:tabs>
        <w:rPr>
          <w:rFonts w:eastAsia="黑体"/>
          <w:color w:val="auto"/>
          <w:highlight w:val="none"/>
        </w:rPr>
        <w:outlineLvl w:val="0"/>
      </w:pPr>
      <w:r>
        <w:rPr>
          <w:rFonts w:hint="eastAsia" w:ascii="黑体" w:eastAsia="黑体"/>
          <w:color w:val="auto"/>
          <w:sz w:val="28"/>
          <w:szCs w:val="28"/>
          <w:highlight w:val="none"/>
        </w:rPr>
        <w:t xml:space="preserve">六、                 合同主要条款</w:t>
      </w:r>
      <w:r/>
    </w:p>
    <w:p>
      <w:pPr>
        <w:ind w:left="128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七、                 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jc w:val="center"/>
        <w:rPr>
          <w:rFonts w:ascii="黑体" w:eastAsia="黑体"/>
          <w:b/>
          <w:bCs/>
          <w:color w:val="auto"/>
          <w:sz w:val="32"/>
          <w:szCs w:val="32"/>
          <w:highlight w:val="none"/>
        </w:rPr>
        <w:outlineLvl w:val="0"/>
      </w:pPr>
      <w:r>
        <w:rPr>
          <w:rFonts w:hint="eastAsia" w:ascii="黑体" w:eastAsia="黑体"/>
          <w:b/>
          <w:color w:val="auto"/>
          <w:sz w:val="32"/>
          <w:szCs w:val="32"/>
          <w:highlight w:val="none"/>
        </w:rPr>
        <w:br w:type="page" w:clear="all"/>
      </w:r>
      <w:r>
        <w:rPr>
          <w:rFonts w:hint="eastAsia" w:ascii="黑体" w:eastAsia="黑体"/>
          <w:b/>
          <w:color w:val="auto"/>
          <w:sz w:val="32"/>
          <w:szCs w:val="32"/>
          <w:highlight w:val="none"/>
        </w:rPr>
        <w:t xml:space="preserve">一、竞争性谈判公告</w:t>
      </w:r>
      <w:r/>
    </w:p>
    <w:p>
      <w:pPr>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全自动多病原检测分析系统等设备一批</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11</w:t>
      </w:r>
      <w:r>
        <w:rPr>
          <w:rFonts w:hint="eastAsia" w:ascii="宋体" w:hAnsi="宋体" w:cs="宋体"/>
          <w:color w:val="auto"/>
          <w:sz w:val="24"/>
          <w:highlight w:val="none"/>
          <w:u w:val="single"/>
        </w:rPr>
        <w:t xml:space="preserve">日13点30分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ind w:firstLine="480"/>
        <w:rPr>
          <w:rFonts w:ascii="宋体" w:hAnsi="宋体" w:cs="宋体"/>
          <w:color w:val="auto"/>
          <w:sz w:val="24"/>
          <w:highlight w:val="none"/>
          <w:lang w:val="zh-CN"/>
        </w:rPr>
        <w:outlineLvl w:val="1"/>
      </w:pPr>
      <w:r/>
      <w:bookmarkStart w:id="0" w:name="_Toc28359012"/>
      <w:r/>
      <w:bookmarkStart w:id="1" w:name="_Toc35393798"/>
      <w:r/>
      <w:bookmarkStart w:id="2" w:name="_Toc28359089"/>
      <w:r/>
      <w:bookmarkStart w:id="3" w:name="_Toc35393629"/>
      <w:r>
        <w:rPr>
          <w:rFonts w:hint="eastAsia" w:ascii="宋体" w:hAnsi="宋体" w:cs="宋体"/>
          <w:color w:val="auto"/>
          <w:sz w:val="24"/>
          <w:highlight w:val="none"/>
          <w:lang w:val="zh-CN"/>
        </w:rPr>
        <w:t xml:space="preserve">一、项目基本情况</w:t>
      </w:r>
      <w:bookmarkEnd w:id="0"/>
      <w:r/>
      <w:bookmarkEnd w:id="1"/>
      <w:r/>
      <w:bookmarkEnd w:id="2"/>
      <w:r/>
      <w:bookmarkEnd w:id="3"/>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项目编号：JSZC-320509-SZWK-T2026-0149</w:t>
      </w:r>
      <w:r/>
    </w:p>
    <w:p>
      <w:pPr>
        <w:ind w:firstLine="480"/>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项目名称：</w:t>
      </w:r>
      <w:r>
        <w:rPr>
          <w:rFonts w:hint="eastAsia" w:ascii="宋体" w:hAnsi="宋体" w:cs="宋体"/>
          <w:color w:val="auto"/>
          <w:sz w:val="24"/>
          <w:highlight w:val="none"/>
          <w:lang w:eastAsia="zh-CN"/>
        </w:rPr>
        <w:t xml:space="preserve">全自动多病原检测分析系统等设备一批</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采购方式：竞争性谈判</w:t>
      </w:r>
      <w:r/>
    </w:p>
    <w:p>
      <w:pPr>
        <w:ind w:firstLine="480"/>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壹佰零伍万元整（￥：1050000.00）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壹佰零伍万元整（￥：1050000.00）</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.采购需求：</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990"/>
        <w:gridCol w:w="3442"/>
        <w:gridCol w:w="1436"/>
        <w:gridCol w:w="1687"/>
      </w:tblGrid>
      <w:tr>
        <w:trPr/>
        <w:tc>
          <w:tcPr>
            <w:tcW w:w="86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序号</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科室</w:t>
            </w:r>
            <w:r/>
          </w:p>
        </w:tc>
        <w:tc>
          <w:tcPr>
            <w:tcW w:w="344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设备名称</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数量（台）</w:t>
            </w:r>
            <w:r/>
          </w:p>
        </w:tc>
        <w:tc>
          <w:tcPr>
            <w:tcW w:w="168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预算（</w:t>
            </w:r>
            <w:r>
              <w:rPr>
                <w:rFonts w:hint="eastAsia" w:ascii="宋体" w:hAnsi="宋体" w:cs="宋体"/>
                <w:color w:val="auto"/>
                <w:sz w:val="24"/>
                <w:szCs w:val="24"/>
                <w:highlight w:val="none"/>
                <w:vertAlign w:val="baseline"/>
                <w:lang w:eastAsia="zh-CN"/>
              </w:rPr>
              <w:t xml:space="preserve">万元</w:t>
            </w:r>
            <w:r>
              <w:rPr>
                <w:rFonts w:hint="eastAsia" w:ascii="宋体" w:hAnsi="宋体" w:eastAsia="宋体" w:cs="宋体"/>
                <w:color w:val="auto"/>
                <w:sz w:val="24"/>
                <w:szCs w:val="24"/>
                <w:highlight w:val="none"/>
                <w:vertAlign w:val="baseline"/>
                <w:lang w:eastAsia="zh-CN"/>
              </w:rPr>
              <w:t xml:space="preserve">）</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全自动多病原检测分析系统</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全自动游离二氧化硅前处理仪</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冷原子吸收测汞仪</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超低温冰箱</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c>
          <w:tcPr>
            <w:gridSpan w:val="4"/>
            <w:tcW w:w="6732" w:type="dxa"/>
            <w:vAlign w:val="center"/>
            <w:textDirection w:val="lrTb"/>
            <w:noWrap w:val="false"/>
          </w:tcPr>
          <w:p>
            <w:pPr>
              <w:ind w:firstLine="4080"/>
              <w:jc w:val="both"/>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合计：</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r>
    </w:tbl>
    <w:p>
      <w:pPr>
        <w:ind w:firstLine="480"/>
        <w:rPr>
          <w:rFonts w:ascii="宋体" w:hAnsi="宋体" w:cs="宋体"/>
          <w:color w:val="auto"/>
          <w:sz w:val="24"/>
          <w:szCs w:val="24"/>
          <w:highlight w:val="none"/>
          <w:lang w:val="zh-CN"/>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.合同履行期限：</w:t>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.1、交货时间：</w:t>
      </w:r>
      <w:r>
        <w:rPr>
          <w:rFonts w:hint="eastAsia" w:ascii="宋体" w:hAnsi="宋体" w:eastAsia="宋体" w:cs="宋体"/>
          <w:color w:val="auto"/>
          <w:sz w:val="24"/>
          <w:szCs w:val="24"/>
          <w:highlight w:val="none"/>
          <w:lang w:val="en-US" w:eastAsia="zh-CN"/>
        </w:rPr>
        <w:t xml:space="preserve">签订合同后，在30天内交货并安装调试结束。如无特殊原因必须在6个月内完成验收，具体根据采购单位要求。</w:t>
      </w:r>
      <w:r/>
    </w:p>
    <w:p>
      <w:pPr>
        <w:ind w:firstLine="480"/>
        <w:rPr>
          <w:rFonts w:ascii="宋体" w:hAnsi="宋体" w:cs="宋体"/>
          <w:color w:val="auto"/>
          <w:sz w:val="24"/>
          <w:szCs w:val="24"/>
          <w:highlight w:val="none"/>
          <w:lang w:val="zh-CN"/>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.2、质保期：原厂质保≥</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年（质保期自设备经验收合格之日起计算）</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8.本项目不接受联合体投标，</w:t>
      </w:r>
      <w:r>
        <w:rPr>
          <w:rFonts w:hint="eastAsia" w:ascii="宋体" w:hAnsi="宋体" w:cs="宋体"/>
          <w:color w:val="auto"/>
          <w:sz w:val="24"/>
          <w:highlight w:val="none"/>
        </w:rPr>
        <w:t xml:space="preserve">不接受转包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bidi="ar"/>
        </w:rPr>
        <w:t xml:space="preserve">不</w:t>
      </w:r>
      <w:r>
        <w:rPr>
          <w:rFonts w:hint="eastAsia" w:ascii="宋体" w:hAnsi="宋体" w:cs="宋体"/>
          <w:color w:val="auto"/>
          <w:sz w:val="24"/>
          <w:highlight w:val="none"/>
          <w:lang w:bidi="ar"/>
        </w:rPr>
        <w:t xml:space="preserve">接受进口产品投标</w:t>
      </w:r>
      <w:r>
        <w:rPr>
          <w:rFonts w:hint="eastAsia" w:ascii="宋体" w:hAnsi="宋体" w:cs="宋体"/>
          <w:color w:val="auto"/>
          <w:sz w:val="24"/>
          <w:highlight w:val="none"/>
          <w:lang w:val="zh-CN"/>
        </w:rPr>
        <w:t xml:space="preserve">。</w:t>
      </w:r>
      <w:r/>
    </w:p>
    <w:p>
      <w:pPr>
        <w:ind w:firstLine="482"/>
        <w:rPr>
          <w:rFonts w:hint="eastAsia" w:ascii="宋体" w:hAnsi="宋体" w:cs="宋体"/>
          <w:color w:val="auto"/>
          <w:sz w:val="24"/>
          <w:szCs w:val="24"/>
          <w:highlight w:val="none"/>
        </w:rPr>
      </w:pPr>
      <w:r/>
      <w:bookmarkStart w:id="4" w:name="_Toc28359095"/>
      <w:r/>
      <w:bookmarkStart w:id="5" w:name="_Toc28359018"/>
      <w:r/>
      <w:bookmarkStart w:id="6" w:name="_Toc35393805"/>
      <w:r/>
      <w:bookmarkStart w:id="7" w:name="_Toc35393636"/>
      <w:r>
        <w:rPr>
          <w:rFonts w:hint="eastAsia" w:ascii="宋体" w:hAnsi="宋体" w:cs="宋体"/>
          <w:b/>
          <w:bCs/>
          <w:color w:val="auto"/>
          <w:sz w:val="24"/>
          <w:szCs w:val="24"/>
          <w:highlight w:val="none"/>
        </w:rPr>
        <w:t xml:space="preserve">二、申请人的资格要求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非</w:t>
      </w:r>
      <w:r>
        <w:rPr>
          <w:rFonts w:hint="eastAsia" w:ascii="宋体" w:hAnsi="宋体" w:cs="宋体"/>
          <w:color w:val="auto"/>
          <w:sz w:val="24"/>
          <w:szCs w:val="24"/>
          <w:highlight w:val="none"/>
        </w:rPr>
        <w:t xml:space="preserve">专门面向中小企业采购，本项目所属行业为工业。</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lang w:val="en-US"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hint="eastAsia" w:ascii="宋体" w:hAnsi="宋体" w:eastAsia="宋体"/>
          <w:b/>
          <w:bCs/>
          <w:color w:val="auto"/>
          <w:sz w:val="24"/>
          <w:szCs w:val="24"/>
          <w:highlight w:val="none"/>
          <w:lang w:eastAsia="zh-CN"/>
        </w:rPr>
      </w:pPr>
      <w:r>
        <w:rPr>
          <w:rFonts w:ascii="宋体" w:hAnsi="宋体"/>
          <w:b/>
          <w:bCs/>
          <w:color w:val="auto"/>
          <w:sz w:val="24"/>
          <w:szCs w:val="24"/>
          <w:highlight w:val="none"/>
        </w:rPr>
        <w:t xml:space="preserve">三、获取</w:t>
      </w:r>
      <w:r>
        <w:rPr>
          <w:rFonts w:hint="eastAsia" w:ascii="宋体" w:hAnsi="宋体"/>
          <w:b/>
          <w:bCs/>
          <w:color w:val="auto"/>
          <w:sz w:val="24"/>
          <w:szCs w:val="24"/>
          <w:highlight w:val="none"/>
          <w:lang w:eastAsia="zh-CN"/>
        </w:rPr>
        <w:t xml:space="preserve">采购文件</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1、获取时间：自采购公告发布之日起</w:t>
      </w:r>
      <w:r>
        <w:rPr>
          <w:rFonts w:hint="eastAsia" w:ascii="宋体" w:hAnsi="宋体" w:cs="宋体"/>
          <w:color w:val="auto"/>
          <w:sz w:val="24"/>
          <w:szCs w:val="24"/>
          <w:highlight w:val="none"/>
          <w:lang w:eastAsia="zh-CN"/>
        </w:rPr>
        <w:t xml:space="preserve">三个工作日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w:t>
      </w:r>
      <w:r>
        <w:rPr>
          <w:rFonts w:hint="eastAsia" w:ascii="宋体" w:hAnsi="宋体" w:cs="宋体"/>
          <w:b/>
          <w:bCs/>
          <w:color w:val="auto"/>
          <w:sz w:val="24"/>
          <w:szCs w:val="24"/>
          <w:highlight w:val="none"/>
          <w:lang w:eastAsia="zh-CN"/>
        </w:rPr>
        <w:t xml:space="preserve">响应文件</w:t>
      </w:r>
      <w:r>
        <w:rPr>
          <w:rFonts w:hint="eastAsia" w:ascii="宋体" w:hAnsi="宋体" w:cs="宋体"/>
          <w:b/>
          <w:bCs/>
          <w:color w:val="auto"/>
          <w:sz w:val="24"/>
          <w:szCs w:val="24"/>
          <w:highlight w:val="none"/>
        </w:rPr>
        <w:t xml:space="preserve">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有关供应商注册、获取采购文件、下载电子</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w:t>
      </w:r>
      <w:r>
        <w:rPr>
          <w:rFonts w:hint="eastAsia" w:ascii="宋体" w:hAnsi="宋体" w:cs="宋体"/>
          <w:color w:val="auto"/>
          <w:sz w:val="24"/>
          <w:szCs w:val="24"/>
          <w:highlight w:val="none"/>
          <w:lang w:eastAsia="zh-CN"/>
        </w:rPr>
        <w:t xml:space="preserve">录</w:t>
      </w:r>
      <w:r>
        <w:rPr>
          <w:rFonts w:hint="eastAsia" w:ascii="宋体" w:hAnsi="宋体" w:cs="宋体"/>
          <w:color w:val="auto"/>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开标时无需到开标现场进行解密，采取网上开标大厅解密电子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使用CA数字证书进行远程解密，解密的CA数字证书与生成加密电子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时的CA数字证书需为同一个CA数字证书，否则无法解密，造成的后果由</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。解密时间为30分钟，未在规定时间内完成解密，其</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代表须在网上不见面开标系统中保持在线状态，以应对可能发生的澄清、说明等回复，由于</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代表不在线所造成的一切后果由</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1、采购人信息</w:t>
      </w:r>
      <w:r/>
    </w:p>
    <w:p>
      <w:pPr>
        <w:ind w:firstLine="480"/>
        <w:jc w:val="left"/>
        <w:tabs>
          <w:tab w:val="left" w:pos="315" w:leader="none"/>
          <w:tab w:val="center" w:pos="4153"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采购人：</w:t>
      </w:r>
      <w:r>
        <w:rPr>
          <w:rFonts w:hint="eastAsia" w:ascii="宋体" w:hAnsi="宋体" w:cs="宋体"/>
          <w:bCs/>
          <w:color w:val="auto"/>
          <w:sz w:val="24"/>
          <w:highlight w:val="none"/>
          <w:lang w:eastAsia="zh-CN"/>
        </w:rPr>
        <w:t xml:space="preserve">苏州市吴江区疾病预防控制中心</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联系人：彭晓楚</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联系电话：0512-63165016　</w:t>
      </w:r>
      <w:r/>
    </w:p>
    <w:p>
      <w:pPr>
        <w:ind w:firstLine="480"/>
        <w:jc w:val="left"/>
        <w:tabs>
          <w:tab w:val="left" w:pos="315" w:leader="none"/>
          <w:tab w:val="center" w:pos="4153"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地址：苏州市吴江区</w:t>
      </w:r>
      <w:r>
        <w:rPr>
          <w:rFonts w:hint="eastAsia" w:ascii="宋体" w:hAnsi="宋体" w:cs="宋体"/>
          <w:bCs/>
          <w:color w:val="auto"/>
          <w:sz w:val="24"/>
          <w:highlight w:val="none"/>
          <w:lang w:val="en-US" w:eastAsia="zh-CN"/>
        </w:rPr>
        <w:t xml:space="preserve">高新路551号</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2、采购代理机构信息</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名 称：苏州市卫康招投标咨询服务有限公司</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地　址：苏州市干将西路1296号深业姑苏中心17层</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联系方式：0512-69165625</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项目联系人：沈超、吕兆莉</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电　话：0512-69165613</w:t>
      </w:r>
      <w:r/>
    </w:p>
    <w:p>
      <w:pPr>
        <w:ind w:firstLine="480"/>
        <w:jc w:val="right"/>
        <w:rPr>
          <w:rFonts w:ascii="宋体" w:hAnsi="宋体" w:cs="宋体"/>
          <w:color w:val="auto"/>
          <w:sz w:val="24"/>
          <w:highlight w:val="none"/>
        </w:rPr>
      </w:pPr>
      <w:r>
        <w:rPr>
          <w:rFonts w:hint="eastAsia" w:ascii="宋体" w:hAnsi="宋体" w:cs="宋体"/>
          <w:color w:val="auto"/>
          <w:sz w:val="24"/>
          <w:highlight w:val="none"/>
        </w:rPr>
        <w:t xml:space="preserve">苏州市卫康招投标咨询服务有限公司</w:t>
      </w:r>
      <w:bookmarkEnd w:id="4"/>
      <w:r/>
      <w:bookmarkEnd w:id="5"/>
      <w:r/>
      <w:bookmarkEnd w:id="6"/>
      <w:r/>
      <w:bookmarkEnd w:id="7"/>
      <w:r/>
      <w:r/>
    </w:p>
    <w:p>
      <w:pPr>
        <w:ind w:firstLine="64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1.合格谈判供应商的资格条件</w:t>
      </w:r>
      <w:r/>
    </w:p>
    <w:p>
      <w:pPr>
        <w:pStyle w:val="1017"/>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详见采购公告。</w:t>
      </w:r>
      <w:r/>
    </w:p>
    <w:p>
      <w:pPr>
        <w:pStyle w:val="1017"/>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lang w:bidi="ar"/>
        </w:rPr>
        <w:t xml:space="preserve">2.</w:t>
      </w:r>
      <w:r>
        <w:rPr>
          <w:rFonts w:hint="eastAsia"/>
          <w:b/>
          <w:bCs/>
          <w:color w:val="auto"/>
          <w:sz w:val="21"/>
          <w:szCs w:val="21"/>
          <w:highlight w:val="none"/>
        </w:rPr>
        <w:t xml:space="preserve">落实</w:t>
      </w:r>
      <w:r>
        <w:rPr>
          <w:rFonts w:hint="eastAsia"/>
          <w:b/>
          <w:bCs/>
          <w:color w:val="auto"/>
          <w:sz w:val="21"/>
          <w:szCs w:val="21"/>
          <w:highlight w:val="none"/>
          <w:lang w:eastAsia="zh-CN"/>
        </w:rPr>
        <w:t xml:space="preserve">政府采购政策</w:t>
      </w:r>
      <w:r>
        <w:rPr>
          <w:rFonts w:hint="eastAsia"/>
          <w:b/>
          <w:bCs/>
          <w:color w:val="auto"/>
          <w:sz w:val="21"/>
          <w:szCs w:val="21"/>
          <w:highlight w:val="none"/>
        </w:rPr>
        <w:t xml:space="preserve">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3.联合体响应：</w:t>
      </w:r>
      <w:r>
        <w:rPr>
          <w:rFonts w:hint="eastAsia" w:ascii="宋体" w:hAnsi="宋体" w:cs="宋体"/>
          <w:bCs/>
          <w:color w:val="auto"/>
          <w:szCs w:val="21"/>
          <w:highlight w:val="none"/>
          <w:lang w:bidi="ar"/>
        </w:rPr>
        <w:t xml:space="preserve">不接受。</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bidi="ar"/>
        </w:rPr>
        <w:t xml:space="preserve">4.转包与分包与</w:t>
      </w:r>
      <w:r>
        <w:rPr>
          <w:rFonts w:hint="eastAsia" w:ascii="宋体" w:hAnsi="宋体" w:cs="宋体"/>
          <w:b/>
          <w:color w:val="auto"/>
          <w:szCs w:val="21"/>
          <w:highlight w:val="none"/>
          <w:lang w:bidi="ar"/>
        </w:rPr>
        <w:t xml:space="preserve">谈判费用</w:t>
      </w:r>
      <w:r/>
    </w:p>
    <w:p>
      <w:pPr>
        <w:pStyle w:val="1017"/>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4.1.本项目不允许转包或分包。</w:t>
      </w:r>
      <w:r/>
    </w:p>
    <w:p>
      <w:pPr>
        <w:pStyle w:val="1017"/>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lang w:bidi="ar"/>
        </w:rPr>
        <w:t xml:space="preserve">4.2.无论谈判过程中的做法和结果如何，谈判供应商自行承担所有与参加谈判有关的全部费用。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5.谈判采购文件</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5.1.谈判采购文件的内容如下：</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竞争性谈判公告</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供应商须知</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采购需求</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评审方法及标准</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合同主要条款</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附件格式</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5.2.供应商获取谈判采购文件后，应仔细检查谈判文件的所有内容，如有残缺等问题应向谈判采购单位提出，否则，由此产生的影响由供应商自己承担。供应商同时应认真审阅文件中所有的事项、格式、条款和规范要求等，若供应商的响应文件没有按谈判文件要求提交全部资料，或响应文件没有对谈判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6.谈判文件的澄清和修改</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6.1.提交首次响应文件截止之日前，采购人、采购代理机构或者谈判小组可以对已发出的谈判文件进行必要的澄清或者修改，澄清或者修改的内容作为谈判文件的组成部分。澄清或者修改的内容可能影响响应文件编制的，采购人、采购代理机构应当在提交首次响应文件截止时间至少3个工作日前，以书面形式通知所有获取谈判文件的供应商；不足3个工作日的，采购人、采购代理机构应当顺延提交首次响应文件截止时间。</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6.2.谈判文件的澄清、修改等内容与竞争性谈判文件在同一内容的表述上不一致时，以发出日期最接近谈判时间的公告为准。</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6.3.谈判文件的澄清、修改等内容均将在财政部门指定的政府采购信息发布媒体上发布，作为谈判文件的组成部分，对供应商起约束作用。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7.响应文件计量单位和使用文字</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7.1.响应文件中所使用的计量单位，除竞争性谈判文件中有特殊要求外，均应使用中华人民共和国法定计量单位。</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7.2.响应文件应使用中文编制，响应文件中使用其他文字的，必须附有中文译本，且以中文译本为准。对于未附有中文译本和中文译本不准确的响应文件可能引起的对供应商不利的后果，谈判采购单位概不负责。</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8.谈判响应文件的组成：（部分格式见附件）</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8.1封面</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8.2开标一览表</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8.3资格证明材料（不提供或者提供不符合要求的视为不符合资格条件要求，为无效响应）：</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1</w:t>
      </w:r>
      <w:r>
        <w:rPr>
          <w:rFonts w:hint="eastAsia" w:ascii="宋体" w:hAnsi="宋体" w:eastAsia="宋体" w:cs="Times New Roman"/>
          <w:b/>
          <w:bCs/>
          <w:color w:val="auto"/>
          <w:sz w:val="21"/>
          <w:szCs w:val="21"/>
          <w:highlight w:val="none"/>
          <w:lang w:val="zh-CN"/>
        </w:rPr>
        <w:t xml:space="preserve">）具有独立承担民事责任的能力证明。包括法人或者其他组织的营业执照等证明文件，自然人的身份证明。</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2</w:t>
      </w:r>
      <w:r>
        <w:rPr>
          <w:rFonts w:hint="eastAsia" w:ascii="宋体" w:hAnsi="宋体" w:eastAsia="宋体" w:cs="Times New Roman"/>
          <w:b/>
          <w:bCs/>
          <w:color w:val="auto"/>
          <w:sz w:val="21"/>
          <w:szCs w:val="21"/>
          <w:highlight w:val="none"/>
          <w:lang w:val="zh-CN"/>
        </w:rPr>
        <w:t xml:space="preserve">）具有良好的商业信誉和健全的财务会计制度证明。包括最近一期经审计的财务报告或提供银行出具的资信证明。</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zh-CN"/>
        </w:rPr>
        <w:t xml:space="preserve">）承诺具有履行合同所必备的设备和专业技术能力的证明材料。</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4</w:t>
      </w:r>
      <w:r>
        <w:rPr>
          <w:rFonts w:hint="eastAsia" w:ascii="宋体" w:hAnsi="宋体" w:eastAsia="宋体" w:cs="Times New Roman"/>
          <w:b/>
          <w:bCs/>
          <w:color w:val="auto"/>
          <w:sz w:val="21"/>
          <w:szCs w:val="21"/>
          <w:highlight w:val="none"/>
          <w:lang w:val="zh-CN"/>
        </w:rPr>
        <w:t xml:space="preserve">）有依法缴纳税收和社会保障资金的良好记录。</w:t>
      </w:r>
      <w:r>
        <w:rPr>
          <w:rFonts w:hint="eastAsia" w:ascii="宋体" w:hAnsi="宋体" w:eastAsia="宋体" w:cs="Times New Roman"/>
          <w:b/>
          <w:bCs/>
          <w:color w:val="auto"/>
          <w:sz w:val="21"/>
          <w:szCs w:val="21"/>
          <w:highlight w:val="none"/>
          <w:lang w:val="en-US" w:eastAsia="zh-CN"/>
        </w:rPr>
        <w:t xml:space="preserve">包括最近一期</w:t>
      </w:r>
      <w:r>
        <w:rPr>
          <w:rFonts w:hint="eastAsia" w:ascii="宋体" w:hAnsi="宋体" w:eastAsia="宋体" w:cs="Times New Roman"/>
          <w:b/>
          <w:bCs/>
          <w:color w:val="auto"/>
          <w:sz w:val="21"/>
          <w:szCs w:val="21"/>
          <w:highlight w:val="none"/>
          <w:lang w:val="zh-CN"/>
        </w:rPr>
        <w:t xml:space="preserve">依法缴纳税收的凭据，</w:t>
      </w:r>
      <w:r>
        <w:rPr>
          <w:rFonts w:hint="eastAsia" w:ascii="宋体" w:hAnsi="宋体" w:eastAsia="宋体" w:cs="Times New Roman"/>
          <w:b/>
          <w:bCs/>
          <w:color w:val="auto"/>
          <w:sz w:val="21"/>
          <w:szCs w:val="21"/>
          <w:highlight w:val="none"/>
          <w:lang w:val="en-US" w:eastAsia="zh-CN"/>
        </w:rPr>
        <w:t xml:space="preserve">最近一期</w:t>
      </w:r>
      <w:r>
        <w:rPr>
          <w:rFonts w:hint="eastAsia" w:ascii="宋体" w:hAnsi="宋体" w:eastAsia="宋体" w:cs="Times New Roman"/>
          <w:b/>
          <w:bCs/>
          <w:color w:val="auto"/>
          <w:sz w:val="21"/>
          <w:szCs w:val="21"/>
          <w:highlight w:val="none"/>
          <w:lang w:val="zh-CN"/>
        </w:rPr>
        <w:t xml:space="preserve">依法缴纳社会保险的凭据（专用收据或社会保险缴纳清单）。</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5</w:t>
      </w:r>
      <w:r>
        <w:rPr>
          <w:rFonts w:hint="eastAsia" w:ascii="宋体" w:hAnsi="宋体" w:eastAsia="宋体" w:cs="Times New Roman"/>
          <w:b/>
          <w:bCs/>
          <w:color w:val="auto"/>
          <w:sz w:val="21"/>
          <w:szCs w:val="21"/>
          <w:highlight w:val="none"/>
          <w:lang w:val="zh-CN"/>
        </w:rPr>
        <w:t xml:space="preserve">）参加政府采购活动前三年内在经营活动中没有重大违法记录的书面声明函。</w:t>
      </w:r>
      <w:r/>
    </w:p>
    <w:p>
      <w:pPr>
        <w:ind w:firstLine="422"/>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8.4符合性响应证明材料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（1）谈判报价明细分析表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（2）商务条款偏离表；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技术参数</w:t>
      </w:r>
      <w:r>
        <w:rPr>
          <w:rFonts w:hint="eastAsia" w:ascii="宋体" w:hAnsi="宋体" w:cs="宋体"/>
          <w:color w:val="auto"/>
          <w:szCs w:val="21"/>
          <w:highlight w:val="none"/>
        </w:rPr>
        <w:t xml:space="preserve">对照表；</w:t>
      </w:r>
      <w:r/>
    </w:p>
    <w:p>
      <w:pPr>
        <w:ind w:firstLine="422"/>
        <w:spacing w:line="420" w:lineRule="exact"/>
        <w:rPr>
          <w:rFonts w:ascii="宋体" w:hAnsi="宋体" w:cs="宋体"/>
          <w:b/>
          <w:bCs/>
          <w:color w:val="auto"/>
          <w:highlight w:val="none"/>
        </w:rPr>
      </w:pPr>
      <w:r>
        <w:rPr>
          <w:rFonts w:hint="eastAsia" w:ascii="宋体" w:hAnsi="宋体" w:cs="宋体"/>
          <w:b/>
          <w:bCs/>
          <w:color w:val="auto"/>
          <w:highlight w:val="none"/>
        </w:rPr>
        <w:t xml:space="preserve">8.5综合评审评分材料：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（1）与本次谈判采购相关的其他资料及评标标准中要求提供的材料；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响应文件由上述8.1-8.5规定的内容共同组成。</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必须提交上述规定的资料，并须按照“谈判响应文件的组成”将相关材料上传至相应模块。否则，响应文件将可能因资格性条件不符或未实质性响应采购文件而被拒绝。</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bidi="ar"/>
        </w:rPr>
        <w:t xml:space="preserve">（1）</w:t>
      </w:r>
      <w:r>
        <w:rPr>
          <w:rFonts w:hint="eastAsia" w:ascii="宋体" w:hAnsi="宋体" w:cs="宋体"/>
          <w:color w:val="auto"/>
          <w:szCs w:val="21"/>
          <w:highlight w:val="none"/>
          <w:lang w:bidi="ar"/>
        </w:rPr>
        <w:t xml:space="preserve">系统中下载采购文件后，点击“客户端下载地址”，下载响应文件客户端，查看客户端使用说明。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（2）将下载的采购文件导入响应文件客户端，按照使用说明完成响应文件的编制和加盖电子签章。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（3）导出制作完成的响应文件，上传至苏采云系统。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注：具体响应文件编制教程查看苏采云系统中的客户端使用说明和供应商《操作手册》。</w:t>
      </w:r>
      <w:r/>
    </w:p>
    <w:p>
      <w:pPr>
        <w:pStyle w:val="765"/>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7.3pt;height:40.5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10.1.谈判报价应包括完成该标的物全部内容的一切费用。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10.2.响应人应按《谈判报价分析表》中的全部项目计算单价和总价。《谈判报价分析表》中的每一单项均应计算并填写单价和总价，并由法定代表人或代理人签署。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10.3.响应人应对谈判文件内所要采购的全部内容进行报价，只投其中部分内容者，其响应文件将被拒绝。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11.谈判有效期</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11.1.谈判响应文件的有效期为30日历天，在此期间内，响应文件应保持有效。有效期短于这个规定期限的，将被拒绝。</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11.2.特殊情况下，谈判采购单位可与谈判供应商协商延缓谈判响应谈判文件的有效期，这种要求和答复均以书面形式进行。</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11.3.谈判响应方可拒绝接受延期要求而放弃谈判，同意延长有效期的谈判响应方不能修改谈判响应文件。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12.谈判响应截止时间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12.1.响应文件必须在谈判截止时间前提交。截止时间以后提交的响应文件，采购人或采购代理机构将拒绝接收。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12.2.采购人或者采购代理机构推迟谈判截止时间时，将以更正公告的形式，通知所有响应人。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13.谈判响应文件修改和撤回</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13.1.响应文件的修改应在投标截止时间前进行。</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13.2.投标截止时间前，</w:t>
      </w:r>
      <w:r>
        <w:rPr>
          <w:rFonts w:hint="eastAsia"/>
          <w:color w:val="auto"/>
          <w:sz w:val="21"/>
          <w:szCs w:val="21"/>
          <w:highlight w:val="none"/>
          <w:lang w:eastAsia="zh-CN" w:bidi="ar"/>
        </w:rPr>
        <w:t xml:space="preserve">响应单位</w:t>
      </w:r>
      <w:r>
        <w:rPr>
          <w:rFonts w:hint="eastAsia"/>
          <w:color w:val="auto"/>
          <w:sz w:val="21"/>
          <w:szCs w:val="21"/>
          <w:highlight w:val="none"/>
          <w:lang w:bidi="ar"/>
        </w:rPr>
        <w:t xml:space="preserve">可以撤回投标。</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14.谈判评审程序</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14.1.谈判仪式</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谈判</w:t>
      </w:r>
      <w:r>
        <w:rPr>
          <w:rFonts w:hint="eastAsia"/>
          <w:color w:val="auto"/>
          <w:sz w:val="21"/>
          <w:szCs w:val="21"/>
          <w:highlight w:val="none"/>
          <w:lang w:val="zh-CN"/>
        </w:rPr>
        <w:t xml:space="preserve">开标。响应单位应当按照《操作手册》规定，参加</w:t>
      </w:r>
      <w:r>
        <w:rPr>
          <w:rFonts w:hint="eastAsia"/>
          <w:color w:val="auto"/>
          <w:sz w:val="21"/>
          <w:szCs w:val="21"/>
          <w:highlight w:val="none"/>
        </w:rPr>
        <w:t xml:space="preserve">谈判</w:t>
      </w:r>
      <w:r>
        <w:rPr>
          <w:rFonts w:hint="eastAsia"/>
          <w:color w:val="auto"/>
          <w:sz w:val="21"/>
          <w:szCs w:val="21"/>
          <w:highlight w:val="none"/>
          <w:lang w:val="zh-CN"/>
        </w:rPr>
        <w:t xml:space="preserve">开标活动和在苏采云系统规定的时间内对响应文件进行解密。</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开标仪式由苏采云系统自动对项目进行开标，并宣布各响应单位名称。</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14.2.谈判小组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14.2.1.谈判仪式结束后，采购代理机构将立即组织谈判小组（以下简称评委会）进行谈判。</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14.2.2.谈判小组由谈判采购单位依法组建，由采购人代表和评审专家共3人以上单数组成，其中评审专家人数不得少于谈判小组成员总数的2/3。采购人代表不得以评审专家身份参加本部门或本单位采购项目的评审。</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14.2.3.谈判小组负责具体的谈判事务，并独立履行以下职责：</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（1）确认或者制定谈判文件； </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（2）审查所有供应商的资格条件和符合性响应条款；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（3）审查供应商的响应文件并做出评价；</w:t>
      </w:r>
      <w:r/>
    </w:p>
    <w:p>
      <w:pPr>
        <w:pStyle w:val="1017"/>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（4）要求供应商解释或者澄清其响应文件；</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（5）发起</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（6）编写评审报告；</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（7）告知采购人、采购代理机构在评审过程中发现的供应商的违法违规行为。</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14.2.4.谈判小组成员应当履行下列义务：</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（1）遵纪守法，客观、公正、廉洁地履行职责；</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（2）按照谈判文件规定的评审办法独立进行评审，对个人的评审意见承担法律责任；</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（3）参与评审报告的起草；</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（4）配合采购人、采购代理机构答复供应商提出的质疑；</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（5）配合财政部门的投诉处理和监督检查工作。</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14.3.谈判工作纪律及保密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14.3.1.谈判开始后，直到宣布授予成交供应商合同为止，凡属于审查、澄清、评价和比较响应文件的所有资料，有关授予合同的信息都不应向供应商或与评审无关的其他人泄露。</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14.3.2.评审专家应当遵守评审工作纪律，不得泄露评审情况和评审中获悉的商业秘密。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14.3.3.在评审期间，谈判采购单位将通过指定联络人与供应商进行联系。</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14.4.响应文件审查</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14.4.1.谈判小组对所有响应文件进行资格条件和符合性进行审查，以确定其是否满足谈判文件的要求。</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14.4.2.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应当按照要求在苏采云系统中提交“澄清响应函”并加盖CA电子公章。澄清、说明和补正的内容作为响应文件的补充部分，具体操作方式见《操作手册》。</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谈判小组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u w:val="single"/>
          <w:lang w:val="zh-CN"/>
        </w:rPr>
        <w:t xml:space="preserve">供应商在开、评标全过程中应保持通讯畅通，及时登录苏采云系统查阅、答复相关信息，并安排专人在线与代理机构及谈判评审小组联系</w:t>
      </w:r>
      <w:r>
        <w:rPr>
          <w:rFonts w:hint="eastAsia"/>
          <w:color w:val="auto"/>
          <w:sz w:val="21"/>
          <w:szCs w:val="21"/>
          <w:highlight w:val="none"/>
          <w:lang w:val="zh-CN"/>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14.6.谈判程序、</w:t>
      </w:r>
      <w:r>
        <w:rPr>
          <w:rFonts w:hint="eastAsia"/>
          <w:color w:val="auto"/>
          <w:sz w:val="21"/>
          <w:szCs w:val="21"/>
          <w:highlight w:val="none"/>
          <w:lang w:val="en-US" w:eastAsia="zh-CN" w:bidi="ar"/>
        </w:rPr>
        <w:t xml:space="preserve">最后报价</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谈判小组所有成员应当集中与单一供应商分别进行谈判，并给予所有参加谈判的供应商平等的谈判机会。</w:t>
      </w:r>
      <w:r/>
    </w:p>
    <w:p>
      <w:pPr>
        <w:pStyle w:val="1017"/>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14.6.1谈判程序（开标结束进入评审程序后）</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首先对所有响应文件的有效性进行审查，包括对响应文件中的资格证明文件、符合性条款等进行审查，以确定供应商是否具备谈判资格。未实质性响应谈判文件的响应文件按无效响应处理，谈判小组将告知提交响应文件的供应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谈判小组将与符合相应资格条件的供应商分别进行谈判，谈判小组与单一供应商进行谈判的次数和时间视谈判时的具体情况而定。建议各供应商法定代表人或授权代理人始终保持通讯顺畅，时刻关注系统。</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14.6.2 谈判内容</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在谈判过程中，谈判小组可以根据谈判文件和谈判情况实质性变动采购需求中的技术、服务要求以及合同草案条款，但不得变动谈判文件中的其他内容。对谈判文件作出的实质性变动是谈判文件的有效组成部分，谈判小组应当及时在系统中通知所有参加谈判的供应商。供应商应当按照谈判文件的变动情况和谈判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14.6.3</w:t>
      </w:r>
      <w:r>
        <w:rPr>
          <w:rFonts w:hint="eastAsia"/>
          <w:color w:val="auto"/>
          <w:sz w:val="21"/>
          <w:szCs w:val="21"/>
          <w:highlight w:val="none"/>
          <w:lang w:val="en-US" w:eastAsia="zh-CN" w:bidi="ar"/>
        </w:rPr>
        <w:t xml:space="preserve">最后报价</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（1）谈判文件能够详细列明采购标的的技术、服务要求的，谈判结束后，谈判小组将在系统中发起</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流程，要求所有实质性响应的供应商在规定时间内提交最后报价。最后报价是供应商响应文件的有效组成部分。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截止时间之前，各供应商的</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将被隐藏无法显示，在到达</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截止时间后，代理机构工作人员可以查看各供应商</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截止时间前，供应商可以修改报价，截止时间后以最新的报价为准；如超过截止时间未提交或报价超过预算，</w:t>
      </w:r>
      <w:r>
        <w:rPr>
          <w:rFonts w:hint="eastAsia"/>
          <w:b/>
          <w:bCs/>
          <w:color w:val="auto"/>
          <w:sz w:val="21"/>
          <w:szCs w:val="21"/>
          <w:highlight w:val="none"/>
          <w:lang w:bidi="ar"/>
        </w:rPr>
        <w:t xml:space="preserve">均作无效投标处理</w:t>
      </w:r>
      <w:r>
        <w:rPr>
          <w:rFonts w:hint="eastAsia"/>
          <w:color w:val="auto"/>
          <w:sz w:val="21"/>
          <w:szCs w:val="21"/>
          <w:highlight w:val="none"/>
          <w:lang w:bidi="ar"/>
        </w:rPr>
        <w:t xml:space="preserve">。如提交</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的供应商不满三家，则本次竞争性谈判失败。</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（4）已提交响应文件的供应商，在提交</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之前，可以根据谈判情况退出谈判。</w:t>
      </w:r>
      <w:r/>
    </w:p>
    <w:p>
      <w:pPr>
        <w:pStyle w:val="1017"/>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（5）关于</w:t>
      </w:r>
      <w:r>
        <w:rPr>
          <w:rFonts w:hint="eastAsia"/>
          <w:b/>
          <w:bCs/>
          <w:color w:val="auto"/>
          <w:sz w:val="21"/>
          <w:szCs w:val="21"/>
          <w:highlight w:val="none"/>
          <w:lang w:eastAsia="zh-CN" w:bidi="ar"/>
        </w:rPr>
        <w:t xml:space="preserve">最后报价</w:t>
      </w:r>
      <w:r>
        <w:rPr>
          <w:rFonts w:hint="eastAsia"/>
          <w:b/>
          <w:bCs/>
          <w:color w:val="auto"/>
          <w:sz w:val="21"/>
          <w:szCs w:val="21"/>
          <w:highlight w:val="none"/>
          <w:lang w:bidi="ar"/>
        </w:rPr>
        <w:t xml:space="preserve">的具体操作流程，各供应商请详细阅读《操作手册》。</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14.7.响应无效和终止谈判活动条款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14.7.1.响应人存在下列情况之一的，响应无效:</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（1）未按照竞争性谈判文件规定要求签署、盖章的；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（2）供应商不具备竞争性谈判文件中规定资格条件的；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（3）报价超过谈判文件中规定的预算金额或者最高限价的；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（4）响应文件含有采购人不能接受的附加条件；</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（5）因谈判响应单位自身原因导致网上谈判响应文件无法递交的其他情况；</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（6）不符合法律、法规和竞争性谈判文件中规定的其他实质性要求的；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（7）法律、法规及本竞争性谈判文件规定的其他无效的情形。</w:t>
      </w:r>
      <w:r/>
    </w:p>
    <w:p>
      <w:pPr>
        <w:ind w:firstLine="420"/>
        <w:spacing w:line="360" w:lineRule="auto"/>
        <w:rPr>
          <w:rFonts w:ascii="Times New Roman" w:hAnsi="Times New Roman" w:eastAsia="宋体" w:cs="Times New Roman"/>
          <w:color w:val="auto"/>
          <w:sz w:val="21"/>
          <w:szCs w:val="21"/>
          <w:highlight w:val="none"/>
          <w:lang w:val="en-US" w:eastAsia="zh-CN"/>
        </w:rPr>
      </w:pPr>
      <w:r>
        <w:rPr>
          <w:rFonts w:hint="eastAsia"/>
          <w:color w:val="auto"/>
          <w:sz w:val="21"/>
          <w:szCs w:val="21"/>
          <w:highlight w:val="none"/>
          <w:lang w:eastAsia="zh-CN" w:bidi="ar"/>
        </w:rPr>
        <w:t xml:space="preserve">（</w:t>
      </w:r>
      <w:r>
        <w:rPr>
          <w:rFonts w:hint="eastAsia"/>
          <w:color w:val="auto"/>
          <w:sz w:val="21"/>
          <w:szCs w:val="21"/>
          <w:highlight w:val="none"/>
          <w:lang w:val="en-US" w:eastAsia="zh-CN" w:bidi="ar"/>
        </w:rPr>
        <w:t xml:space="preserve">8</w:t>
      </w:r>
      <w:r>
        <w:rPr>
          <w:rFonts w:hint="eastAsia"/>
          <w:color w:val="auto"/>
          <w:sz w:val="21"/>
          <w:szCs w:val="21"/>
          <w:highlight w:val="none"/>
          <w:lang w:eastAsia="zh-CN" w:bidi="ar"/>
        </w:rPr>
        <w:t xml:space="preserve">）</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w:t>
      </w:r>
      <w:r>
        <w:rPr>
          <w:rFonts w:hint="eastAsia" w:ascii="Times New Roman" w:hAnsi="Times New Roman" w:eastAsia="宋体" w:cs="Times New Roman"/>
          <w:color w:val="auto"/>
          <w:sz w:val="21"/>
          <w:szCs w:val="21"/>
          <w:highlight w:val="none"/>
          <w:lang w:val="zh-CN"/>
        </w:rPr>
        <w:t xml:space="preserve">启动异常低价投标审查程序</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评审委员会依据专业经验，参考同类项目成交（</w:t>
      </w:r>
      <w:r>
        <w:rPr>
          <w:rFonts w:hint="eastAsia" w:cs="Times New Roman"/>
          <w:color w:val="auto"/>
          <w:sz w:val="21"/>
          <w:szCs w:val="21"/>
          <w:highlight w:val="none"/>
          <w:lang w:val="zh-CN"/>
        </w:rPr>
        <w:t xml:space="preserve">成交</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14.7.2.响应人应当遵循公平竞争的原则，不得恶意串通，不得妨碍其他响应人的竞争行为，不得损害采购人或者其他响应人的合法权益。</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谈判在过程中发现响应人有上述情形的，谈判小组应当认定其响应无效，并书面报告本级财政部门。</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14.7.3.有下列情形之一的，视为响应人恶意串通，其响应无效：</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（1）不同响应人的响应文件由同一单位或者个人编制；</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（2）不同响应人委托同一单位或者个人办理谈判事宜；</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（3）不同响应人的响应文件载明的项目管理成员或者联系人员为同一人；</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（4）不同响应人的响应文件异常一致或者报价呈规律性差异；</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（5）不同响应人的响应文件相互混装；</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zh-CN"/>
        </w:rPr>
        <w:t xml:space="preserve">不同投标（响应）文件制作机器码一致。</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14.7.4.终止竞争性谈判采购活动的条款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出现下列情形之一的，采购代理机构将终止竞争性谈判采购活动，发布项目终止公告并说明原因，重新开展采购活动：</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（1）因情况变化，不再符合规定的竞争性谈判采购方式适用情形的；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（2）出现影响采购公正的违法、违规行为的；</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15.确定成交、询问及质疑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15.1.1.采购人授权谈判小组直接确定成交供应商。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15.1.2.采购代理机构在苏采云系统中告知开标结果，并向成交供应商发放《成交通知书》。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15.2.询问及质疑</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color w:val="auto"/>
          <w:highlight w:val="none"/>
          <w:lang w:eastAsia="zh-CN"/>
        </w:rPr>
        <w:t xml:space="preserve">响应单位</w:t>
      </w:r>
      <w:r>
        <w:rPr>
          <w:rFonts w:ascii="宋体" w:hAnsi="宋体"/>
          <w:color w:val="auto"/>
          <w:highlight w:val="none"/>
        </w:rPr>
        <w:t xml:space="preserve">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lang w:bidi="ar"/>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1017"/>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lang w:bidi="ar"/>
        </w:rPr>
        <w:t xml:space="preserve">15.2.4.质疑联系方式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lang w:bidi="ar"/>
        </w:rPr>
        <w:t xml:space="preserve">联 系 人：</w:t>
      </w:r>
      <w:r>
        <w:rPr>
          <w:rFonts w:hint="eastAsia" w:ascii="宋体" w:hAnsi="宋体" w:cs="宋体"/>
          <w:bCs/>
          <w:color w:val="auto"/>
          <w:szCs w:val="21"/>
          <w:highlight w:val="none"/>
          <w:lang w:val="en-US" w:eastAsia="zh-CN" w:bidi="ar"/>
        </w:rPr>
        <w:t xml:space="preserve">季欣怡</w:t>
      </w:r>
      <w:r/>
    </w:p>
    <w:p>
      <w:pPr>
        <w:pStyle w:val="1017"/>
        <w:ind w:firstLine="420"/>
        <w:spacing w:before="0" w:beforeAutospacing="0" w:after="0" w:afterAutospacing="0" w:line="440" w:lineRule="exact"/>
        <w:rPr>
          <w:color w:val="auto"/>
          <w:sz w:val="21"/>
          <w:szCs w:val="21"/>
          <w:highlight w:val="none"/>
        </w:rPr>
      </w:pPr>
      <w:r>
        <w:rPr>
          <w:rFonts w:hint="eastAsia"/>
          <w:color w:val="auto"/>
          <w:sz w:val="21"/>
          <w:szCs w:val="21"/>
          <w:highlight w:val="none"/>
          <w:lang w:bidi="ar"/>
        </w:rPr>
        <w:t xml:space="preserve">联系方式：</w:t>
      </w:r>
      <w:r>
        <w:rPr>
          <w:color w:val="auto"/>
          <w:sz w:val="21"/>
          <w:szCs w:val="21"/>
          <w:highlight w:val="none"/>
          <w:lang w:bidi="ar"/>
        </w:rPr>
        <w:t xml:space="preserve">0512-</w:t>
      </w:r>
      <w:r>
        <w:rPr>
          <w:rFonts w:hint="eastAsia"/>
          <w:color w:val="auto"/>
          <w:sz w:val="21"/>
          <w:szCs w:val="21"/>
          <w:highlight w:val="none"/>
          <w:lang w:bidi="ar"/>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16.合同的签订</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16.1.成交供应商应按成交通知书中规定的时间和地点，与采购人签订合同。</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16.2.签订合同及合同条款应以谈判文件和成交供应商的谈判响应文件及其澄清承诺文件为依据。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16.3.</w:t>
      </w:r>
      <w:r>
        <w:rPr>
          <w:rFonts w:hint="eastAsia" w:ascii="宋体" w:hAnsi="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1017"/>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17.谈判保证金：无</w:t>
      </w:r>
      <w:r>
        <w:rPr>
          <w:rFonts w:hint="eastAsia"/>
          <w:bCs/>
          <w:color w:val="auto"/>
          <w:sz w:val="21"/>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18.代理服务费：</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18.1、根据本项目代理协议，代理费由成交人支付。</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18.2、</w:t>
      </w:r>
      <w:r>
        <w:rPr>
          <w:rFonts w:hint="eastAsia" w:ascii="宋体" w:hAnsi="宋体" w:eastAsia="宋体" w:cs="宋体"/>
          <w:bCs/>
          <w:color w:val="auto"/>
          <w:szCs w:val="21"/>
          <w:highlight w:val="none"/>
        </w:rPr>
        <w:t xml:space="preserve">代理费收取方式</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银行转账</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服务费交纳账户：苏州市卫康招投标咨询服务有限公司</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账号：1102020209000295112</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开户银行：中国工商银行股份有限公司苏州道前支行</w:t>
      </w:r>
      <w:r/>
    </w:p>
    <w:p>
      <w:pPr>
        <w:ind w:firstLine="420"/>
        <w:spacing w:line="400" w:lineRule="exact"/>
        <w:rPr>
          <w:rFonts w:hint="default" w:ascii="宋体" w:hAnsi="宋体" w:eastAsia="宋体" w:cs="宋体"/>
          <w:bCs/>
          <w:color w:val="auto"/>
          <w:szCs w:val="21"/>
          <w:highlight w:val="none"/>
          <w:lang w:val="en-US"/>
        </w:rPr>
      </w:pPr>
      <w:r>
        <w:rPr>
          <w:rFonts w:hint="eastAsia" w:ascii="宋体" w:hAnsi="宋体" w:eastAsia="宋体" w:cs="宋体"/>
          <w:bCs/>
          <w:color w:val="auto"/>
          <w:szCs w:val="21"/>
          <w:highlight w:val="none"/>
          <w:lang w:val="en-US" w:eastAsia="zh-CN"/>
        </w:rPr>
        <w:t xml:space="preserve">18.3、代理费标准：10000.00</w:t>
      </w:r>
      <w:r/>
    </w:p>
    <w:p>
      <w:pPr>
        <w:ind w:firstLine="420"/>
        <w:spacing w:line="40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w:t>
      </w:r>
      <w:r>
        <w:rPr>
          <w:rFonts w:hint="eastAsia" w:ascii="宋体" w:hAnsi="宋体" w:eastAsia="宋体" w:cs="宋体"/>
          <w:bCs/>
          <w:color w:val="auto"/>
          <w:szCs w:val="21"/>
          <w:highlight w:val="none"/>
          <w:lang w:val="zh-CN" w:eastAsia="zh-CN"/>
        </w:rPr>
        <w:t xml:space="preserve">4、</w:t>
      </w:r>
      <w:r>
        <w:rPr>
          <w:rFonts w:hint="eastAsia" w:ascii="宋体" w:hAnsi="宋体" w:eastAsia="宋体" w:cs="宋体"/>
          <w:bCs/>
          <w:color w:val="auto"/>
          <w:szCs w:val="21"/>
          <w:highlight w:val="none"/>
          <w:lang w:val="zh-CN"/>
        </w:rPr>
        <w:t xml:space="preserve">确立标准的依据</w:t>
      </w:r>
      <w:r>
        <w:rPr>
          <w:rFonts w:hint="eastAsia" w:ascii="宋体" w:hAnsi="宋体" w:eastAsia="宋体" w:cs="宋体"/>
          <w:bCs/>
          <w:color w:val="auto"/>
          <w:szCs w:val="21"/>
          <w:highlight w:val="none"/>
          <w:lang w:val="zh-CN" w:eastAsia="zh-CN"/>
        </w:rPr>
        <w:t xml:space="preserve">：</w:t>
      </w:r>
      <w:r>
        <w:rPr>
          <w:rFonts w:hint="eastAsia" w:ascii="宋体" w:hAnsi="宋体" w:eastAsia="宋体" w:cs="宋体"/>
          <w:bCs/>
          <w:color w:val="auto"/>
          <w:szCs w:val="21"/>
          <w:highlight w:val="none"/>
          <w:lang w:val="en-US" w:eastAsia="zh-CN"/>
        </w:rPr>
        <w:t xml:space="preserve">吴江中介超市竞价成交结果。</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19.谈判说明：</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（2）参加谈判的供应商必须</w:t>
      </w:r>
      <w:r>
        <w:rPr>
          <w:rFonts w:hint="eastAsia" w:ascii="宋体" w:hAnsi="宋体" w:cs="宋体"/>
          <w:color w:val="auto"/>
          <w:szCs w:val="21"/>
          <w:highlight w:val="none"/>
          <w:lang w:bidi="ar"/>
        </w:rPr>
        <w:t xml:space="preserve">法定代表人或授权代理人</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超过采购预算的，不能成交；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（5）不实质性响应谈判文件的不能成交；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（6）实质性响应谈判文件不满三家或进入</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的不满三家或</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在采购预算内不满三家的，谈判采购失败。</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20.未尽事宜：按《中华人民共和国政府采购法》及其他有关的法律法规的规定执行。</w:t>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ind w:firstLine="643"/>
        <w:jc w:val="center"/>
        <w:rPr>
          <w:rFonts w:eastAsia="黑体"/>
          <w:b/>
          <w:color w:val="auto"/>
          <w:sz w:val="32"/>
          <w:szCs w:val="32"/>
          <w:highlight w:val="none"/>
        </w:rPr>
      </w:pPr>
      <w:r>
        <w:rPr>
          <w:rFonts w:hint="eastAsia" w:eastAsia="黑体"/>
          <w:b/>
          <w:color w:val="auto"/>
          <w:sz w:val="32"/>
          <w:szCs w:val="32"/>
          <w:highlight w:val="none"/>
        </w:rPr>
        <w:br w:type="page" w:clear="all"/>
      </w:r>
      <w:r>
        <w:rPr>
          <w:rFonts w:hint="eastAsia" w:eastAsia="黑体"/>
          <w:b/>
          <w:color w:val="auto"/>
          <w:sz w:val="32"/>
          <w:szCs w:val="32"/>
          <w:highlight w:val="none"/>
        </w:rPr>
        <w:t xml:space="preserve">三、采购要求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苏州市吴江区疾病预防控制中心</w:t>
      </w:r>
      <w:r>
        <w:rPr>
          <w:rFonts w:hint="eastAsia" w:ascii="宋体" w:hAnsi="宋体" w:cs="宋体"/>
          <w:color w:val="auto"/>
          <w:highlight w:val="none"/>
        </w:rPr>
        <w:t xml:space="preserve">之委托，苏州市卫康招投标咨询服务有限公司对其需采购的</w:t>
      </w:r>
      <w:r>
        <w:rPr>
          <w:rFonts w:hint="eastAsia" w:ascii="宋体" w:hAnsi="宋体" w:cs="宋体"/>
          <w:color w:val="auto"/>
          <w:highlight w:val="none"/>
          <w:lang w:eastAsia="zh-CN"/>
        </w:rPr>
        <w:t xml:space="preserve">全自动多病原检测分析系统等设备一批</w:t>
      </w:r>
      <w:r>
        <w:rPr>
          <w:rFonts w:hint="eastAsia" w:ascii="宋体" w:hAnsi="宋体" w:cs="宋体"/>
          <w:color w:val="auto"/>
          <w:highlight w:val="none"/>
        </w:rPr>
        <w:t xml:space="preserve">项目在国内组织竞争性谈判采购。欢迎符合资格条件的供应商前来报名参加谈判。</w:t>
      </w:r>
      <w:r/>
    </w:p>
    <w:p>
      <w:pPr>
        <w:ind w:firstLine="422"/>
        <w:spacing w:line="400" w:lineRule="exact"/>
        <w:rPr>
          <w:rFonts w:hint="eastAsia" w:eastAsia="宋体"/>
          <w:b/>
          <w:bCs/>
          <w:color w:val="auto"/>
          <w:highlight w:val="none"/>
          <w:lang w:eastAsia="zh-CN"/>
        </w:rPr>
        <w:outlineLvl w:val="1"/>
      </w:pPr>
      <w:r>
        <w:rPr>
          <w:rFonts w:hint="eastAsia"/>
          <w:b/>
          <w:bCs/>
          <w:color w:val="auto"/>
          <w:highlight w:val="none"/>
        </w:rPr>
        <w:t xml:space="preserve">一、谈判编号：</w:t>
      </w:r>
      <w:r>
        <w:rPr>
          <w:color w:val="auto"/>
          <w:highlight w:val="none"/>
        </w:rPr>
        <w:t xml:space="preserve"> </w:t>
      </w:r>
      <w:r>
        <w:rPr>
          <w:rFonts w:hint="eastAsia"/>
          <w:color w:val="auto"/>
          <w:highlight w:val="none"/>
          <w:lang w:eastAsia="zh-CN"/>
        </w:rPr>
        <w:t xml:space="preserve">JSZC-320509-SZWK-T2026-0149</w:t>
      </w:r>
      <w:r/>
    </w:p>
    <w:p>
      <w:pPr>
        <w:ind w:firstLine="422"/>
        <w:spacing w:line="400" w:lineRule="exact"/>
        <w:rPr>
          <w:b/>
          <w:bCs/>
          <w:color w:val="auto"/>
          <w:highlight w:val="none"/>
        </w:rPr>
        <w:outlineLvl w:val="1"/>
      </w:pPr>
      <w:r>
        <w:rPr>
          <w:rFonts w:hint="eastAsia"/>
          <w:b/>
          <w:bCs/>
          <w:color w:val="auto"/>
          <w:highlight w:val="none"/>
        </w:rPr>
        <w:t xml:space="preserve">二、采购方式：</w:t>
      </w:r>
      <w:r>
        <w:rPr>
          <w:rFonts w:hint="eastAsia"/>
          <w:color w:val="auto"/>
          <w:highlight w:val="none"/>
        </w:rPr>
        <w:t xml:space="preserve">竞争性谈判采购</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三、货物清单：</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990"/>
        <w:gridCol w:w="3442"/>
        <w:gridCol w:w="1436"/>
        <w:gridCol w:w="1687"/>
      </w:tblGrid>
      <w:tr>
        <w:trPr/>
        <w:tc>
          <w:tcPr>
            <w:tcW w:w="86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序号</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科室</w:t>
            </w:r>
            <w:r/>
          </w:p>
        </w:tc>
        <w:tc>
          <w:tcPr>
            <w:tcW w:w="3442"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设备名称</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数量（台）</w:t>
            </w:r>
            <w:r/>
          </w:p>
        </w:tc>
        <w:tc>
          <w:tcPr>
            <w:tcW w:w="1687"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预算（</w:t>
            </w:r>
            <w:r>
              <w:rPr>
                <w:rFonts w:hint="eastAsia" w:ascii="宋体" w:hAnsi="宋体" w:cs="宋体"/>
                <w:color w:val="auto"/>
                <w:sz w:val="21"/>
                <w:szCs w:val="21"/>
                <w:highlight w:val="none"/>
                <w:vertAlign w:val="baseline"/>
                <w:lang w:eastAsia="zh-CN"/>
              </w:rPr>
              <w:t xml:space="preserve">万元</w:t>
            </w:r>
            <w:r>
              <w:rPr>
                <w:rFonts w:hint="eastAsia" w:ascii="宋体" w:hAnsi="宋体" w:eastAsia="宋体" w:cs="宋体"/>
                <w:color w:val="auto"/>
                <w:sz w:val="21"/>
                <w:szCs w:val="21"/>
                <w:highlight w:val="none"/>
                <w:vertAlign w:val="baseline"/>
                <w:lang w:eastAsia="zh-CN"/>
              </w:rPr>
              <w:t xml:space="preserve">）</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全自动多病原检测分析系统</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全自动游离二氧化硅前处理仪</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 xml:space="preserve">1</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冷原子吸收测汞仪</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 xml:space="preserve">1</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r>
      <w:tr>
        <w:trPr/>
        <w:tc>
          <w:tcPr>
            <w:tcW w:w="86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9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 xml:space="preserve">检验科</w:t>
            </w:r>
            <w:r/>
          </w:p>
        </w:tc>
        <w:tc>
          <w:tcPr>
            <w:tcW w:w="344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超低温冰箱</w:t>
            </w:r>
            <w:r/>
          </w:p>
        </w:tc>
        <w:tc>
          <w:tcPr>
            <w:tcW w:w="14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 xml:space="preserve">2</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c>
          <w:tcPr>
            <w:gridSpan w:val="4"/>
            <w:tcW w:w="6732" w:type="dxa"/>
            <w:vAlign w:val="center"/>
            <w:textDirection w:val="lrTb"/>
            <w:noWrap w:val="false"/>
          </w:tcPr>
          <w:p>
            <w:pPr>
              <w:ind w:firstLine="3570"/>
              <w:jc w:val="both"/>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合计：</w:t>
            </w:r>
            <w:r/>
          </w:p>
        </w:tc>
        <w:tc>
          <w:tcPr>
            <w:tcW w:w="168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r>
    </w:tbl>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四、技术参数要求：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一</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全自动多病原检测分析系统</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1.1 主要用途：用于突发公共卫生事件应急检测，传染病监测等多病原体快速核酸检测。检测项目需涵盖</w:t>
      </w:r>
      <w:r>
        <w:rPr>
          <w:rFonts w:hint="eastAsia" w:ascii="宋体" w:hAnsi="宋体"/>
          <w:color w:val="auto"/>
          <w:szCs w:val="21"/>
          <w:highlight w:val="none"/>
          <w:lang w:val="zh-CN"/>
        </w:rPr>
        <w:t xml:space="preserve">国家致病菌识别网监测方案</w:t>
      </w:r>
      <w:r>
        <w:rPr>
          <w:rFonts w:hint="eastAsia" w:ascii="宋体" w:hAnsi="宋体"/>
          <w:color w:val="auto"/>
          <w:szCs w:val="21"/>
          <w:highlight w:val="none"/>
        </w:rPr>
        <w:t xml:space="preserve">需筛查病原体和其他已知常见病原体，且支持定制检测项目。</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 技术性能要求：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 一体化功能设计：支持原始样本管上机，闭管进-闭管出，样本管自动开关盖、移液、核酸提取、PCR扩增、多靶标荧光核酸检测、智能判读；</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  单机处理标本≥8个，单机运行时无需连接电脑；同时支持单机或联机运行，可</w:t>
      </w:r>
      <w:r>
        <w:rPr>
          <w:rFonts w:hint="eastAsia" w:ascii="宋体" w:hAnsi="宋体"/>
          <w:color w:val="auto"/>
          <w:szCs w:val="21"/>
          <w:highlight w:val="none"/>
          <w:lang w:val="en-US" w:eastAsia="zh-CN"/>
        </w:rPr>
        <w:t xml:space="preserve">支持</w:t>
      </w:r>
      <w:r>
        <w:rPr>
          <w:rFonts w:hint="eastAsia" w:ascii="宋体" w:hAnsi="宋体"/>
          <w:color w:val="auto"/>
          <w:szCs w:val="21"/>
          <w:highlight w:val="none"/>
        </w:rPr>
        <w:t xml:space="preserve">≥4台联机，联机组合能够满足大通量检测需求；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1.2.3 检测原理：采用磁珠法核酸提取技术（旋转式混匀）和实时荧光PCR法（Taqman荧光探针法）进行病原体核酸检测；</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1.2.4 多靶标检测能力：单份样本检测最大靶标数≥24，预分装多重PCR反应试剂盒≥10种；</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1.2.5 信息识别技术：样本条码与耗材条码能自动扫码读取；</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1.2.6 上样完成开始检测至出完整检测结果时间≤120min；</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1.2.7 PCR性能：荧光为4色荧光，荧光通道≥4通道，激光为底部扫描，荧光：4色荧光，通道1：FAM，SYBR Green I等；通道2：VIC，HEX，TET，JOE等；通道3：ROX，Texas Red等；通道4：Cy5等；</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1.2.8 热学参数：最大升温速率≥6.1℃/s，最大降温速率≥5.0℃/s，平均升温速率≥4.5℃/s，平均降温速率≥3.5℃/s，温度均匀性±0.5℃，温度准确度≤0.1℃，控温精度≤0.1℃；</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1.2.9 样本兼容性：支持鼻咽拭子、血清、宫颈拭子、尿道拭子、血液、痰液、肺泡灌洗液、脑脊液、组织样本、粪便样本、呕吐物、环境样本等多种样本类型上机检测，支持采样管直接上机；</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1.2.10 样本上样量：100-800uL，支持最大800ul的大体积上样量；</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1.2.11 核酸提取方法：旋转混匀磁珠法核酸提取，能够更好保护核酸的完整性，减少污染；</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1.2.12 分析方法：至少包括定性qPCR、定量qPCR及可拓展兼容熔解曲线；</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1.2.13 防反设计：核酸提取试剂条具有防反设计，只有按照正确方向才能妥善将其装载在样本及试剂载台的核酸提取区内；</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1.2.14 移液精密度：10ul≤V≤50 ul: CV≤2.0% 、51 ul≤V≤200 ul: CV≤1.5% 、V≥200 ul: CV≤1.0%；</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1.2.15 定向排风&amp;负压系统：样本处理区和扩增分析区内部定向风路设计，配合实验过程进出风互不干扰，形成仪器内部负压及定向风路；</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1.2.16 具有HEPA过滤：出风口装有HEPA过滤网，有效进行排风过滤；</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1.2.17紫外消毒：舱内配有至少两个臭氧紫外消毒灯，确保机身内所有区域无死角紫外消毒；</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1.2.18 最短固定行程：操作所需的运动部件仅在样本区内固定运行，且通过试剂条及流程设计，确保样本/试剂的最短开盖时间及最短固定行程，减少全流程污染概率；</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1.2.19 仪器具有</w:t>
      </w:r>
      <w:bookmarkStart w:id="8" w:name="OLE_LINK14"/>
      <w:r>
        <w:rPr>
          <w:rFonts w:hint="eastAsia" w:ascii="宋体" w:hAnsi="宋体"/>
          <w:color w:val="auto"/>
          <w:szCs w:val="21"/>
          <w:highlight w:val="none"/>
        </w:rPr>
        <w:t xml:space="preserve">中华人民共和国</w:t>
      </w:r>
      <w:bookmarkEnd w:id="8"/>
      <w:r>
        <w:rPr>
          <w:rFonts w:hint="eastAsia" w:ascii="宋体" w:hAnsi="宋体"/>
          <w:color w:val="auto"/>
          <w:szCs w:val="21"/>
          <w:highlight w:val="none"/>
        </w:rPr>
        <w:t xml:space="preserve">医疗器械注册证，并提供注册证材料；</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 配套检测试剂</w:t>
      </w:r>
      <w:r/>
    </w:p>
    <w:p>
      <w:pPr>
        <w:ind w:firstLine="420"/>
        <w:spacing w:line="390" w:lineRule="exact"/>
        <w:rPr>
          <w:rFonts w:hint="eastAsia" w:ascii="宋体" w:hAnsi="宋体"/>
          <w:b/>
          <w:bCs/>
          <w:color w:val="auto"/>
          <w:szCs w:val="21"/>
          <w:highlight w:val="none"/>
        </w:rPr>
      </w:pPr>
      <w:r>
        <w:rPr>
          <w:rFonts w:hint="eastAsia" w:ascii="宋体" w:hAnsi="宋体"/>
          <w:color w:val="auto"/>
          <w:szCs w:val="21"/>
          <w:highlight w:val="none"/>
        </w:rPr>
        <w:t xml:space="preserve">1.2.20.1 可提供适配本仪器的多病原体检测Panel试剂盒，检测项目上限不少于23项。</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1.2.20.2 可提供适配本仪器的呼吸道检测Panel试剂盒，检测项目至少包含：新冠、甲流、乙流、呼吸道合胞病毒、腺病毒、偏肺病毒、副流感病毒、普通冠状病毒、博卡病毒、鼻病毒、肠道病毒、肺炎支原体、A族链球菌、百日咳鲍特菌、肺炎链球菌、流感嗜血杆菌、嗜肺军团菌、肺炎克雷伯菌、鹦鹉热衣原体、肺炎衣原体、曲霉菌、隐球菌。检测项目可根据实际需要定制。</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w:t>
      </w:r>
      <w:r>
        <w:rPr>
          <w:rFonts w:hint="eastAsia" w:ascii="宋体" w:hAnsi="宋体"/>
          <w:color w:val="auto"/>
          <w:szCs w:val="21"/>
          <w:highlight w:val="none"/>
        </w:rPr>
        <w:t xml:space="preserve">20.3  可提供适配本仪器的胃肠道检测Panel试剂盒，检测项目至少包含：轮状病毒A组、轮状病毒B组、轮状病毒C组、轮状病毒H组、诺如病毒GI型、诺如病毒GII型、肠道腺病毒、星状病毒（经典型、MLB型、VA/HMO型）、札如病毒、致泻性大肠杆菌（EAEC、EPEC、ETEC、EHEC、EIEC）、志贺氏菌、嗜水气单胞菌、霍乱弧菌、副溶血弧菌、沙门氏菌、艰难梭菌、河弧菌、阪崎克罗诺杆菌、类志贺邻单胞菌、胎儿弯曲菌、空肠弯曲菌、结肠弯曲菌、小肠结肠炎耶尔森菌。检测项目可根据实际需要定制。（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1.2.20.4 可提供适配本仪器的脑炎脑膜炎症候群检测Panel试剂盒，检测项目至少包含：脑膜炎奈瑟菌、流感嗜血杆菌、肺炎链球菌、B 族链球菌、A族链球菌、单增李斯特菌、金黄色葡萄球菌、肠道病毒、单纯疱疹病毒、水痘-带状疱疹病毒、乙型脑炎病毒、腮腺炎病毒、巨细胞病毒。检测项目可根据实际需要定制。</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1.2.20.5 可提供适配本仪器的发热伴出血症候群检测Panel试剂盒，检测项目至少包含：大别班达病毒、汉滩病毒、首尔病毒、普马拉病毒、登革病毒、克里米亚刚果出血热病毒、湿地病毒、钩端螺旋体、人嗜吞噬细胞无形体、猪链球菌、鄂木斯克出血热病毒、卡萨诺尔森林病毒。检测项目可根据实际需要定制。</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1.2.20.6 可提供适配本仪器的发热伴出疹症候群检测Panel试剂盒，检测项目至少包含：肠道病毒、麻疹病毒、风疹病毒、水痘-带状疱疹病毒、人疱疹病毒6型、登革病毒、基孔肯雅病毒、伤寒沙门菌、副伤寒沙门菌、A族链球菌、回归热螺旋体、伯氏疏螺旋体、恙虫病东方体、普氏立克次体、猴痘病毒、寨卡病毒、莫氏立克次体。检测项目可根据实际需要定制。</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1.2.20.7  可提供适配本仪器的虫媒病原体检测Panel试剂盒，检测项目至少包含：登革热1、2、3、4型、黄热病毒、基孔肯亚热病毒、寨卡病毒、汉坦病毒、疟原虫、大别班达病毒。检测项目可根据实际需要定制。</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1.2.20.8 可提供适配本仪器的具有三类医疗器械注册证的内标定量法的艾滋、乙肝</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丙肝检测试剂盒。</w:t>
      </w:r>
      <w:r>
        <w:rPr>
          <w:rFonts w:hint="eastAsia" w:ascii="宋体" w:hAnsi="宋体"/>
          <w:b/>
          <w:bCs/>
          <w:color w:val="auto"/>
          <w:szCs w:val="21"/>
          <w:highlight w:val="none"/>
        </w:rPr>
        <w:t xml:space="preserve">（提供试剂盒说明书）</w:t>
      </w:r>
      <w:r/>
    </w:p>
    <w:p>
      <w:pPr>
        <w:ind w:firstLine="420"/>
        <w:spacing w:line="390" w:lineRule="exact"/>
        <w:rPr>
          <w:rFonts w:hint="eastAsia" w:ascii="宋体" w:hAnsi="宋体"/>
          <w:b/>
          <w:bCs/>
          <w:color w:val="auto"/>
          <w:szCs w:val="21"/>
          <w:highlight w:val="none"/>
        </w:rPr>
      </w:pPr>
      <w:r>
        <w:rPr>
          <w:rFonts w:hint="eastAsia" w:ascii="宋体" w:hAnsi="宋体"/>
          <w:b/>
          <w:bCs/>
          <w:color w:val="auto"/>
          <w:szCs w:val="21"/>
          <w:highlight w:val="none"/>
        </w:rPr>
        <w:t xml:space="preserve">1.2.20.9 需提供至少一份近2年内由疾控中心、临检中心</w:t>
      </w:r>
      <w:r>
        <w:rPr>
          <w:rFonts w:hint="eastAsia" w:ascii="宋体" w:hAnsi="宋体"/>
          <w:b/>
          <w:bCs/>
          <w:color w:val="auto"/>
          <w:szCs w:val="21"/>
          <w:highlight w:val="none"/>
          <w:lang w:val="en-US" w:eastAsia="zh-CN"/>
        </w:rPr>
        <w:t xml:space="preserve">等</w:t>
      </w:r>
      <w:r>
        <w:rPr>
          <w:rFonts w:hint="eastAsia" w:ascii="宋体" w:hAnsi="宋体"/>
          <w:b/>
          <w:bCs/>
          <w:color w:val="auto"/>
          <w:szCs w:val="21"/>
          <w:highlight w:val="none"/>
        </w:rPr>
        <w:t xml:space="preserve">国家机构出具的试剂性能验证报告。</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1.2.20.10 检测试剂可常温运输及保存；扩增体系具有石蜡油液封及闭盖检测双重防护；</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1.3 配置要求：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1.3.1 全自动多病原检测分析系统1套（包括控制模块、检测模块、电脑等)；</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1.3.2 提供能开展15种以上呼吸道症候群监测的检测试剂盒1盒（含仪器可自动开关盖的拭子采样管等相关耗材）；</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1.3.3 提供能开展15种以上腹泻症候群监测的检测试剂盒1盒（含仪器可自动开关盖的拭子采样管等相关耗材）；</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全自动游离二氧化硅前处理仪</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1、主要用途：仪器为桌面台式机，依据国家职业卫生标准《GBZ/T 192.4-2007 工作场所空气中粉尘测定 第4部分 游离二氧化硅含量》中规定的前处理步骤，自动添加磷酸试剂，或在线制备焦磷酸试剂，自动控温在245-250℃，自动搅拌样品，自动给样品冷却降温并过滤，过滤后，自动加水清洗烧杯，实现了样品的加热消解、过滤分离和清洗动作，实现了游离二氧化硅分离前处理的自动化。</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2、技术性能要求：</w:t>
      </w:r>
      <w:r/>
    </w:p>
    <w:p>
      <w:pPr>
        <w:ind w:firstLine="420"/>
        <w:spacing w:line="390" w:lineRule="exact"/>
        <w:rPr>
          <w:rFonts w:hint="eastAsia" w:ascii="宋体" w:hAnsi="宋体"/>
          <w:color w:val="auto"/>
          <w:szCs w:val="21"/>
          <w:highlight w:val="none"/>
        </w:rPr>
      </w:pPr>
      <w:r/>
      <w:bookmarkStart w:id="9" w:name="OLE_LINK13"/>
      <w:r>
        <w:rPr>
          <w:rFonts w:hint="eastAsia" w:ascii="宋体" w:hAnsi="宋体"/>
          <w:color w:val="auto"/>
          <w:szCs w:val="21"/>
          <w:highlight w:val="none"/>
        </w:rPr>
        <w:t xml:space="preserve">2.1</w:t>
      </w:r>
      <w:bookmarkEnd w:id="9"/>
      <w:r>
        <w:rPr>
          <w:rFonts w:hint="eastAsia" w:ascii="宋体" w:hAnsi="宋体"/>
          <w:color w:val="auto"/>
          <w:szCs w:val="21"/>
          <w:highlight w:val="none"/>
        </w:rPr>
        <w:t xml:space="preserve"> 性能指标</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2.1.1 内置多功能样品架，包含：样品位≥8位，过滤清洗位≥8位；</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2.1.2 最高可达8个样品同时清洗；</w:t>
      </w:r>
      <w:r>
        <w:rPr>
          <w:rFonts w:hint="eastAsia" w:ascii="宋体" w:hAnsi="宋体"/>
          <w:b/>
          <w:bCs/>
          <w:color w:val="auto"/>
          <w:szCs w:val="21"/>
          <w:highlight w:val="none"/>
        </w:rPr>
        <w:t xml:space="preserve">（提供实物证明图片）</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2.1.3 内置模拟人工倾倒清洗系统，模拟手工方法倾倒，配置360°清洗喷头确保样品能完全转移至过滤漏斗；</w:t>
      </w:r>
      <w:r>
        <w:rPr>
          <w:rFonts w:hint="eastAsia" w:ascii="宋体" w:hAnsi="宋体"/>
          <w:b/>
          <w:bCs/>
          <w:color w:val="auto"/>
          <w:szCs w:val="21"/>
          <w:highlight w:val="none"/>
        </w:rPr>
        <w:t xml:space="preserve">（提供倾倒结构装置图片证明）</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2.1.4 内置过滤清洗系统。常压过滤清洗，不少于8个过滤位平行清洗，在高温纯水和0.1mol/L盐酸自动清洗烧杯和滤纸。不使用负压装置或通过其他管道转移样品；</w:t>
      </w:r>
      <w:r/>
    </w:p>
    <w:p>
      <w:pPr>
        <w:ind w:firstLine="420"/>
        <w:spacing w:line="390" w:lineRule="exact"/>
        <w:rPr>
          <w:rFonts w:hint="eastAsia" w:ascii="宋体" w:hAnsi="宋体"/>
          <w:b/>
          <w:bCs/>
          <w:color w:val="auto"/>
          <w:szCs w:val="21"/>
          <w:highlight w:val="none"/>
        </w:rPr>
      </w:pPr>
      <w:r>
        <w:rPr>
          <w:rFonts w:hint="eastAsia" w:ascii="宋体" w:hAnsi="宋体"/>
          <w:color w:val="auto"/>
          <w:szCs w:val="21"/>
          <w:highlight w:val="none"/>
        </w:rPr>
        <w:t xml:space="preserve">2.1.5  支持平行清洗与二次清洗，可根据样品酸性程度对不同工位编程设定二次清洗次数，直至无磷酸根残留；</w:t>
      </w:r>
      <w:r>
        <w:rPr>
          <w:rFonts w:hint="eastAsia" w:ascii="宋体" w:hAnsi="宋体"/>
          <w:b/>
          <w:bCs/>
          <w:color w:val="auto"/>
          <w:szCs w:val="21"/>
          <w:highlight w:val="none"/>
        </w:rPr>
        <w:t xml:space="preserve">（提供清洗工位图片和可对不同工位编程设定二次清洗的软件界面证明）</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2.1.6 仪器可以制备焦磷酸，且制备完无需手工转移焦磷酸，仪器会自动进行下一步实验，全程无需人工干预；</w:t>
      </w:r>
      <w:r>
        <w:rPr>
          <w:rFonts w:hint="eastAsia" w:ascii="宋体" w:hAnsi="宋体"/>
          <w:b/>
          <w:bCs/>
          <w:color w:val="auto"/>
          <w:szCs w:val="21"/>
          <w:highlight w:val="none"/>
        </w:rPr>
        <w:t xml:space="preserve">（提供彩页或说明书等证明文件）</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2.1.7 自动化：全流程一键自动化操作：设备支持一键启动全自动实验模式，可自动完成焦磷酸制备、精准控温加热、恒温搅拌、样品静置冷却、自动过滤、残渣清洗全部核心步骤，整套实验流程全程无需人工值守、无需人工干预，完全实现自动化前处理；</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2.1.8 内置蒸馏水自动加热装置，蒸馏水水箱自动加水，自动补水，自动加热；</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2.1.9 准确度：高中低浓度质控符合标准。数据在确定度范围内；</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2.1.10 精密度：高中低浓度质控符合标准。数据的相对标准偏差RSD&lt;5%；</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2.1.11 仪器需根据国标用磷酸上机，自动完成制备焦磷酸，加热，稀释等步骤，最终实验数据在控；</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2.1.12 仪器自带试剂用量提醒功能；</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2.1.13 仪器配有配套废液处理装置，对废液进行处理之后可直接排放；</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2.1.14 国标仿真机械手倾倒结构：配备专用仿真机械手，全程模拟手工倾倒方式转移样品，样品在加热烧杯完成稀释后，直接一次性倾倒转移至漏斗滤纸上，无中转杯、无管路二次转移，完全规避样品残留、污染及损耗问题，严格符合国标检测规范；</w:t>
      </w:r>
      <w:r>
        <w:rPr>
          <w:rFonts w:hint="eastAsia" w:ascii="宋体" w:hAnsi="宋体"/>
          <w:b/>
          <w:bCs/>
          <w:color w:val="auto"/>
          <w:szCs w:val="21"/>
          <w:highlight w:val="none"/>
        </w:rPr>
        <w:t xml:space="preserve">（提供机械手抓取加热杯倾倒转移至漏斗滤纸上的实物图片证明）</w:t>
      </w:r>
      <w:r/>
    </w:p>
    <w:p>
      <w:pPr>
        <w:ind w:firstLine="420"/>
        <w:spacing w:line="390" w:lineRule="exact"/>
        <w:rPr>
          <w:rFonts w:hint="eastAsia" w:ascii="宋体" w:hAnsi="宋体"/>
          <w:b/>
          <w:bCs/>
          <w:color w:val="auto"/>
          <w:szCs w:val="21"/>
          <w:highlight w:val="none"/>
        </w:rPr>
      </w:pPr>
      <w:r>
        <w:rPr>
          <w:rFonts w:hint="eastAsia" w:ascii="宋体" w:hAnsi="宋体"/>
          <w:color w:val="auto"/>
          <w:szCs w:val="21"/>
          <w:highlight w:val="none"/>
        </w:rPr>
        <w:t xml:space="preserve">2.1.15  360°全域清洗功能：配置360°旋转式高压清洗喷头，可全方位无死角清洗实验烧杯、器具，彻底清除酸性残留，确保样品器具清洗达标、无交叉污染；</w:t>
      </w:r>
      <w:r>
        <w:rPr>
          <w:rFonts w:hint="eastAsia" w:ascii="宋体" w:hAnsi="宋体"/>
          <w:b/>
          <w:bCs/>
          <w:color w:val="auto"/>
          <w:szCs w:val="21"/>
          <w:highlight w:val="none"/>
        </w:rPr>
        <w:t xml:space="preserve">（提供功能验证测试报告）</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 样品盘和试剂位</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2.2.1 玻璃烧杯：定制玻璃烧杯，满足实验用量大小；</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2.2.2 试剂开放，可使用原厂试剂，也可自行配备；</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 清洗站</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2.3.1 实验结束后自动清洗所有管路；</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2.3.2 可根据实验需要，设定清洗方法；</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2.4 数据控制与输出</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2.4.1 仪器内置电脑，智能触屏控制，可选多种模式进行实验；</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3、配置要求：</w:t>
      </w:r>
      <w:r/>
    </w:p>
    <w:p>
      <w:pPr>
        <w:ind w:firstLine="420"/>
        <w:spacing w:line="390" w:lineRule="exact"/>
        <w:rPr>
          <w:rFonts w:hint="eastAsia" w:ascii="宋体" w:hAnsi="宋体"/>
          <w:color w:val="auto"/>
          <w:szCs w:val="21"/>
          <w:highlight w:val="none"/>
        </w:rPr>
      </w:pPr>
      <w:r/>
      <w:bookmarkStart w:id="10" w:name="OLE_LINK1"/>
      <w:r>
        <w:rPr>
          <w:rFonts w:hint="eastAsia" w:ascii="宋体" w:hAnsi="宋体"/>
          <w:color w:val="auto"/>
          <w:szCs w:val="21"/>
          <w:highlight w:val="none"/>
        </w:rPr>
        <w:t xml:space="preserve">3.1 自动控温加热器1套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3.2 自动加液搅拌系统1套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3.3 自动过滤清洗系统1套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3.4 可编程二次过滤系统1套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3.5 自动人工倾倒模块1套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3.6 多功能样品架1套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3.7 工控触屏1套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3.8 控制系统软件1套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3.9 定制样品杯16个</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3.10 定制漏斗杯16个</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3.11 慢性定量滤纸1盒</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3.12 漏斗架1套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3.13 烧杯架1套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3.14 排风装置1套</w:t>
      </w:r>
      <w:bookmarkEnd w:id="10"/>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三</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冷原子吸收测汞仪</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1、主要用途：用于水质样本、环境样品、临床体液样本、化妆品毒性样本等对Hg元素进行痕量检测。可直接固体、液体、气体进样，方法简单，无需任何前处理，方法灵敏度高，检测速度快，且无试剂污染和环境污染。</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2、技术性能要求：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2.1仪器原理：需符合GB 5009.17-2021《食品安全国家标准 食品中总汞及有机汞的测定》、GB 8538-2022《食品安全国家标准 饮用天然矿泉水检验方法》、《化妆品安全技术规范》（2015年版）等国标规定之直接进样测汞法和冷原子吸收光谱法的要求。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 </w:t>
      </w:r>
      <w:bookmarkStart w:id="11" w:name="OLE_LINK12"/>
      <w:r>
        <w:rPr>
          <w:rFonts w:hint="eastAsia" w:ascii="宋体" w:hAnsi="宋体"/>
          <w:color w:val="auto"/>
          <w:szCs w:val="21"/>
          <w:highlight w:val="none"/>
        </w:rPr>
        <w:t xml:space="preserve">性能指标</w:t>
      </w:r>
      <w:bookmarkEnd w:id="11"/>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2.2.1 样品处理：两种前处理方式直接切换使用：电热分解和化学还原（氯化亚锡）；</w:t>
      </w:r>
      <w:r>
        <w:rPr>
          <w:rFonts w:hint="eastAsia" w:ascii="宋体" w:hAnsi="宋体"/>
          <w:b/>
          <w:bCs/>
          <w:color w:val="auto"/>
          <w:szCs w:val="21"/>
          <w:highlight w:val="none"/>
        </w:rPr>
        <w:t xml:space="preserve">（提供两种模式进样装置实物照片和软件切换界面截图）</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2.2.2 电热分解模式：</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进样量：固体≤1500mg，液体≤1500μL；</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灵敏度：≥0.05abs @ 1ng（提供样品测量实际谱图）</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重复性：RSD＜1.0% @ 1ng；检出限：≤0.001ng；</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测量范围：0ng~1500ng；相关系数（r）：</w:t>
      </w:r>
      <w:bookmarkStart w:id="12" w:name="OLE_LINK6"/>
      <w:r>
        <w:rPr>
          <w:rFonts w:hint="eastAsia" w:ascii="宋体" w:hAnsi="宋体"/>
          <w:color w:val="auto"/>
          <w:szCs w:val="21"/>
          <w:highlight w:val="none"/>
        </w:rPr>
        <w:t xml:space="preserve">≥</w:t>
      </w:r>
      <w:bookmarkEnd w:id="12"/>
      <w:r>
        <w:rPr>
          <w:rFonts w:hint="eastAsia" w:ascii="宋体" w:hAnsi="宋体"/>
          <w:color w:val="auto"/>
          <w:szCs w:val="21"/>
          <w:highlight w:val="none"/>
        </w:rPr>
        <w:t xml:space="preserve">0.9990；分析时间：</w:t>
      </w:r>
      <w:bookmarkStart w:id="13" w:name="OLE_LINK7"/>
      <w:r>
        <w:rPr>
          <w:rFonts w:hint="eastAsia" w:ascii="宋体" w:hAnsi="宋体"/>
          <w:color w:val="auto"/>
          <w:szCs w:val="21"/>
          <w:highlight w:val="none"/>
        </w:rPr>
        <w:t xml:space="preserve">≤</w:t>
      </w:r>
      <w:bookmarkEnd w:id="13"/>
      <w:r>
        <w:rPr>
          <w:rFonts w:hint="eastAsia" w:ascii="宋体" w:hAnsi="宋体"/>
          <w:color w:val="auto"/>
          <w:szCs w:val="21"/>
          <w:highlight w:val="none"/>
        </w:rPr>
        <w:t xml:space="preserve">5min/样（典型）；</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催化燃烧炉温度范围：室温~1000℃，步进≤0.1℃；</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自动进样器样品位（电热分解模式）：≥100位；</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2.2.3 化学还原（氯化亚锡）模式：</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进样量：液体1mL~25mL（典型），反应瓶规格可选25、100、250或500mL；</w:t>
      </w:r>
      <w:r/>
    </w:p>
    <w:p>
      <w:pPr>
        <w:ind w:firstLine="420"/>
        <w:spacing w:line="390" w:lineRule="exact"/>
        <w:rPr>
          <w:rFonts w:hint="eastAsia" w:ascii="宋体" w:hAnsi="宋体"/>
          <w:b/>
          <w:bCs/>
          <w:color w:val="auto"/>
          <w:szCs w:val="21"/>
          <w:highlight w:val="none"/>
        </w:rPr>
      </w:pPr>
      <w:r>
        <w:rPr>
          <w:rFonts w:hint="eastAsia" w:ascii="宋体" w:hAnsi="宋体"/>
          <w:color w:val="auto"/>
          <w:szCs w:val="21"/>
          <w:highlight w:val="none"/>
        </w:rPr>
        <w:t xml:space="preserve">重复性：RSD＜1.0% @ 1ng；检出限：DL＜0.0005μg/L；</w:t>
      </w:r>
      <w:r>
        <w:rPr>
          <w:rFonts w:hint="eastAsia" w:ascii="宋体" w:hAnsi="宋体"/>
          <w:b/>
          <w:bCs/>
          <w:color w:val="auto"/>
          <w:szCs w:val="21"/>
          <w:highlight w:val="none"/>
        </w:rPr>
        <w:t xml:space="preserve">（提供检测报告）</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测量范围：0μg/L~1000μg/L；相关系数（r）：≥0.9990；分析时间：≤2min/样（典型）；</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 技术指标</w:t>
      </w:r>
      <w:r/>
    </w:p>
    <w:p>
      <w:pPr>
        <w:ind w:firstLine="420"/>
        <w:spacing w:line="390" w:lineRule="exact"/>
        <w:rPr>
          <w:rFonts w:hint="eastAsia" w:ascii="宋体" w:hAnsi="宋体"/>
          <w:b/>
          <w:bCs/>
          <w:color w:val="auto"/>
          <w:szCs w:val="21"/>
          <w:highlight w:val="none"/>
        </w:rPr>
      </w:pPr>
      <w:r>
        <w:rPr>
          <w:rFonts w:hint="eastAsia" w:ascii="宋体" w:hAnsi="宋体"/>
          <w:color w:val="auto"/>
          <w:szCs w:val="21"/>
          <w:highlight w:val="none"/>
        </w:rPr>
        <w:t xml:space="preserve">2.3.1 自动进样器:采用</w:t>
      </w:r>
      <w:bookmarkStart w:id="14" w:name="OLE_LINK3"/>
      <w:r/>
      <w:bookmarkStart w:id="15" w:name="OLE_LINK2"/>
      <w:r>
        <w:rPr>
          <w:rFonts w:hint="eastAsia" w:ascii="宋体" w:hAnsi="宋体"/>
          <w:color w:val="auto"/>
          <w:szCs w:val="21"/>
          <w:highlight w:val="none"/>
        </w:rPr>
        <w:t xml:space="preserve">四维立体自动进样器，可在无人值守操作下实现连续100个样品的自动进样，且进样序列可编辑为非连续样品位置，实现灵活的非顺序连续进样。</w:t>
      </w:r>
      <w:r>
        <w:rPr>
          <w:rFonts w:hint="eastAsia" w:ascii="宋体" w:hAnsi="宋体"/>
          <w:b/>
          <w:bCs/>
          <w:color w:val="auto"/>
          <w:szCs w:val="21"/>
          <w:highlight w:val="none"/>
        </w:rPr>
        <w:t xml:space="preserve">（提供三维立体结构100位自动进样器实物图）</w:t>
      </w:r>
      <w:bookmarkEnd w:id="14"/>
      <w:r/>
      <w:bookmarkEnd w:id="15"/>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2.3.2 催化燃烧系统：催化管和汞齐化管独立设计，可分别更换； </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2.3.3 灰化炉、催化燃烧炉均为高精度PID控温系统，保证样品前处理的一致性，并消除环境温度等波动带来的信号漂移，确保高重复性和稳定性；无除水耗材，分析结果不受耗材性能变化影响。</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2.3.4 汞齐化系统</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2.3.4.1 高效汞齐化管，采用纳米镀金石英砂，具有对痕量汞的高效捕集，并可实现样品多次捕集，极大提升仪器灵敏度，保证对汞的迅速吸收和释放；</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2.3.4.2 恒功率加热的汞齐化系统，快速准确到达所需温度，避免交叉污染和记忆效应；</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2.3.5 检测系统</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2.3.5.1 内置滤光片无需分光系统，无反射镜，避免因镜片污损造成测量误差；</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2.3.5.2 长池、短池、超长池串联式设计，根据样品浓度自动切换校准曲线，保证计算结果准确性；</w:t>
      </w:r>
      <w:r>
        <w:rPr>
          <w:rFonts w:hint="eastAsia" w:ascii="宋体" w:hAnsi="宋体"/>
          <w:b/>
          <w:bCs/>
          <w:color w:val="auto"/>
          <w:szCs w:val="21"/>
          <w:highlight w:val="none"/>
        </w:rPr>
        <w:t xml:space="preserve">（提供仪器软件截图，能显示三个吸收池的信号峰型图和检测结果）</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2.3.5.3 双光束光路设计，自动扣除背景干扰，参比光束用于消除光源、温度、电路波动引起的漂移；</w:t>
      </w:r>
      <w:r/>
    </w:p>
    <w:p>
      <w:pPr>
        <w:ind w:firstLine="420"/>
        <w:spacing w:line="390" w:lineRule="exact"/>
        <w:rPr>
          <w:rFonts w:hint="eastAsia" w:ascii="宋体" w:hAnsi="宋体"/>
          <w:b/>
          <w:bCs/>
          <w:color w:val="auto"/>
          <w:szCs w:val="21"/>
          <w:highlight w:val="none"/>
        </w:rPr>
      </w:pPr>
      <w:r>
        <w:rPr>
          <w:rFonts w:hint="eastAsia" w:ascii="宋体" w:hAnsi="宋体"/>
          <w:color w:val="auto"/>
          <w:szCs w:val="21"/>
          <w:highlight w:val="none"/>
        </w:rPr>
        <w:t xml:space="preserve">2.3.5.4 可达120℃的恒温吸收池设计，有效去除含水量高的样品中水汽的干扰，同时高温下利于高浓度汞样品的快速清除，避免记忆效应；</w:t>
      </w:r>
      <w:r>
        <w:rPr>
          <w:rFonts w:hint="eastAsia" w:ascii="宋体" w:hAnsi="宋体"/>
          <w:b/>
          <w:bCs/>
          <w:color w:val="auto"/>
          <w:szCs w:val="21"/>
          <w:highlight w:val="none"/>
        </w:rPr>
        <w:t xml:space="preserve">（提供控温结构的照片和仪器软件截图）</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2.3.6 气路系统</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2.3.6.1 采用双路集成电子质量流量气路控制装置，流量范围（0-1000）mL/min，连续可调，提供稳定流量，同时具有实时压力、流速实时监测与报警功能；具备待机功能，有效节约氧气消耗量；</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2.3.6.2 专用的流路设计，支持大体积（1.5mL）进样，无检测器凝水风险，消除水分干扰；</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2.3.6.3 为了防止汞元素测量的废气形成对环境的二次污染，需具有尾气有害元素处理装置。</w:t>
      </w:r>
      <w:r>
        <w:rPr>
          <w:rFonts w:hint="eastAsia" w:ascii="宋体" w:hAnsi="宋体"/>
          <w:b/>
          <w:bCs/>
          <w:color w:val="auto"/>
          <w:szCs w:val="21"/>
          <w:highlight w:val="none"/>
        </w:rPr>
        <w:t xml:space="preserve">（提供实物照片）</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 数据处理系统（软件系统）</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2.3.7.1 可实现全面的系统自检，具备图形化的设备状态监控和参数显示（气体流量、压力、功率等），仪器自诊断，异常状态报警；</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2.3.7.2 软件具有自动标准空白功能，特别适合未知含量的系列样品，真正实现高通量自动分析；</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2.3.7.3 先进的预富集功能，对于超低含量的样品进行多次进样一次解析的自动操作，可以实现40倍以上的富集能力；</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2.3.7.4 高汞保护功能，超高含量的样品检测后系统自动快速清洗，保证污染消除后再继续样品检测，消除交叉污染的影响； </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2.3.7.5检测结果可以转换成至少5种以上常用文件格式，包括pdf、xlsx、doc、txt等；</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2.3.7.6支持LIMS数据读取，LIMS实现方式：采用SQLite进行数据存储，支持导出文本、图像、Excel等多种格式文件，可以通过WebService、Http等方式进行上报数据；</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2.3.7.7具备用户权限管理，审计追踪功能，管理员可对日志进行分类查阅和其他处理，自动记录用户的重要操作，符合GMP/GLP要求；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2.3.8 监控和报警信息</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2.3.8.1 具有全方位传感系统，模块温度、加热功率、气体流量、压力、功率、光强等，并随样品检测记录实时谱图；</w:t>
      </w:r>
      <w:r>
        <w:rPr>
          <w:rFonts w:hint="eastAsia" w:ascii="宋体" w:hAnsi="宋体"/>
          <w:b/>
          <w:bCs/>
          <w:color w:val="auto"/>
          <w:szCs w:val="21"/>
          <w:highlight w:val="none"/>
        </w:rPr>
        <w:t xml:space="preserve">（提供设备状态监测记录实时谱图）</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2.3.8.2 具有颜色指示灯，运行保护报警系统，流量、温度、加热丝短路断路保护等；</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3、配置要求：</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3.1  直接测汞仪主机             1台</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3.2  100位自动进样器            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3.3  催化管、汞齐化管（内置）   2套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3.4  尾气处理装置（内置）       2套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3.5  液汞前处理装置（氯化亚锡） 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3.6  软件工作站                 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3.7  附件（含</w:t>
      </w:r>
      <w:r>
        <w:rPr>
          <w:rFonts w:hint="eastAsia" w:ascii="宋体" w:hAnsi="宋体"/>
          <w:color w:val="auto"/>
          <w:szCs w:val="21"/>
          <w:highlight w:val="none"/>
          <w:lang w:val="en-US" w:eastAsia="zh-CN"/>
        </w:rPr>
        <w:t xml:space="preserve">50</w:t>
      </w:r>
      <w:r>
        <w:rPr>
          <w:rFonts w:hint="eastAsia" w:ascii="宋体" w:hAnsi="宋体"/>
          <w:color w:val="auto"/>
          <w:szCs w:val="21"/>
          <w:highlight w:val="none"/>
        </w:rPr>
        <w:t xml:space="preserve">个石英舟、15个镍舟、网线、工具包、说明书等）1套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3.8  电脑                       1套</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rPr>
        <w:t xml:space="preserve">3.9  激光打印机                 1台</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四</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超低温冰箱</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1、技术性能要求：</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1.1 立式；有效容积≥410L；整机宽度≤900mm；装箱量≥300个冻存盒，整机样本量≥30000份（2ml冻存管）；</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 采用HC环保制冷剂，制冷效率高，节能环保；</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1.3 采用双级复叠制冷系统；</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1.4 温度控制：微电脑控制，箱内温度-40℃~-86℃可调；</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1.5 高性能触摸屏有效尺寸不小于10英寸，可显示箱内温度，设定温度，环境温度，输入电压；支持戴手套操作。能设定高低温报警和箱内温度，具有故障提示预警功能；</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1.6 配置不少于12个5*5冻存架；</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1.7 温度均匀性≤±3℃；温度波动度＜±2℃；</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1.8 保温时间：断电保温时间≥200min；</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1.9 噪声：噪音值≤50dB（A）；</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1.10 具有医疗器械注册证；</w:t>
      </w:r>
      <w:r/>
    </w:p>
    <w:p>
      <w:pPr>
        <w:ind w:firstLine="420"/>
        <w:spacing w:line="39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2、配置要求：整机1台；</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五、报价要求：</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1、各</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须对所有内容进行报价，谈判响应报价中</w:t>
      </w:r>
      <w:r>
        <w:rPr>
          <w:rFonts w:hint="eastAsia" w:ascii="宋体" w:hAnsi="宋体" w:cs="宋体"/>
          <w:color w:val="auto"/>
          <w:szCs w:val="21"/>
          <w:highlight w:val="none"/>
          <w:lang w:bidi="ar"/>
        </w:rPr>
        <w:t xml:space="preserve">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与现有/后期设备对接等（如有）；甲方无须支付其他任何费用。</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2、各</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须对所有服务进行报价，否则视为无效投标。</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（1）以人民币报价；按附表格式进行报价；</w:t>
      </w:r>
      <w:r/>
    </w:p>
    <w:p>
      <w:pPr>
        <w:ind w:right="-159" w:firstLine="420"/>
        <w:spacing w:line="400" w:lineRule="exact"/>
        <w:rPr>
          <w:rFonts w:ascii="宋体" w:hAnsi="宋体" w:cs="宋体"/>
          <w:color w:val="auto"/>
          <w:highlight w:val="none"/>
        </w:rPr>
      </w:pPr>
      <w:r>
        <w:rPr>
          <w:rFonts w:hint="eastAsia" w:ascii="宋体" w:hAnsi="宋体" w:cs="宋体"/>
          <w:color w:val="auto"/>
          <w:highlight w:val="none"/>
        </w:rPr>
        <w:t xml:space="preserve">（2）本次谈判的</w:t>
      </w:r>
      <w:r>
        <w:rPr>
          <w:rFonts w:hint="eastAsia" w:ascii="宋体" w:hAnsi="宋体" w:cs="宋体"/>
          <w:color w:val="auto"/>
          <w:highlight w:val="none"/>
          <w:lang w:eastAsia="zh-CN"/>
        </w:rPr>
        <w:t xml:space="preserve">最后报价</w:t>
      </w:r>
      <w:r>
        <w:rPr>
          <w:rFonts w:hint="eastAsia" w:ascii="宋体" w:hAnsi="宋体" w:cs="宋体"/>
          <w:color w:val="auto"/>
          <w:highlight w:val="none"/>
        </w:rPr>
        <w:t xml:space="preserve">为本项目的总报价。</w:t>
      </w:r>
      <w:r/>
    </w:p>
    <w:p>
      <w:pPr>
        <w:ind w:firstLine="420"/>
        <w:spacing w:line="400" w:lineRule="exact"/>
        <w:rPr>
          <w:rFonts w:hAnsi="宋体"/>
          <w:color w:val="auto"/>
          <w:szCs w:val="21"/>
          <w:highlight w:val="none"/>
        </w:rPr>
      </w:pPr>
      <w:r>
        <w:rPr>
          <w:rFonts w:hint="eastAsia" w:hAnsi="宋体"/>
          <w:color w:val="auto"/>
          <w:szCs w:val="21"/>
          <w:highlight w:val="none"/>
        </w:rPr>
        <w:t xml:space="preserve">六、售后服务要求：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w:t>
      </w:r>
      <w:r>
        <w:rPr>
          <w:rFonts w:hint="eastAsia" w:ascii="宋体" w:hAnsi="宋体" w:eastAsia="宋体" w:cs="宋体"/>
          <w:color w:val="auto"/>
          <w:sz w:val="21"/>
          <w:szCs w:val="21"/>
          <w:highlight w:val="none"/>
          <w:lang w:val="en-US" w:eastAsia="zh-CN"/>
        </w:rPr>
        <w:t xml:space="preserve">原厂质保≥3年(质保期自设备经验收合格之日起计算)</w:t>
      </w:r>
      <w:r>
        <w:rPr>
          <w:rFonts w:hint="eastAsia" w:ascii="宋体" w:hAnsi="宋体" w:eastAsia="宋体" w:cs="宋体"/>
          <w:color w:val="auto"/>
          <w:sz w:val="21"/>
          <w:szCs w:val="21"/>
          <w:highlight w:val="none"/>
          <w:lang w:val="en-US" w:eastAsia="zh-CN"/>
        </w:rPr>
        <w:t xml:space="preserve">；合同期间如发生退回、维修或设备替换等情形，质保期予以相应延长），保修期后提供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5、设备如涉及配件、易损件等，响应单位须在投标时详细提供设备涉及的所有配件、易损件名称、价格。设备使用年限内配件的供给，响应单位承诺给予保障。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成交，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11、响应单位需编制售后服务方案，包括用户培训计划和服务措施、项目维护及应急方案等。</w:t>
      </w:r>
      <w:r/>
    </w:p>
    <w:p>
      <w:pPr>
        <w:pStyle w:val="849"/>
        <w:ind w:firstLine="420"/>
        <w:spacing w:line="400" w:lineRule="exact"/>
        <w:rPr>
          <w:color w:val="auto"/>
          <w:sz w:val="21"/>
          <w:highlight w:val="none"/>
        </w:rPr>
      </w:pPr>
      <w:r>
        <w:rPr>
          <w:rFonts w:hint="eastAsia"/>
          <w:color w:val="auto"/>
          <w:sz w:val="21"/>
          <w:highlight w:val="none"/>
        </w:rPr>
        <w:t xml:space="preserve">七、</w:t>
      </w:r>
      <w:r>
        <w:rPr>
          <w:color w:val="auto"/>
          <w:sz w:val="21"/>
          <w:highlight w:val="none"/>
        </w:rPr>
        <w:t xml:space="preserve">产品质量要求：</w:t>
      </w:r>
      <w:r/>
    </w:p>
    <w:p>
      <w:pPr>
        <w:pStyle w:val="849"/>
        <w:ind w:firstLine="420"/>
        <w:spacing w:line="400" w:lineRule="exact"/>
        <w:rPr>
          <w:color w:val="auto"/>
          <w:sz w:val="21"/>
          <w:highlight w:val="none"/>
        </w:rPr>
      </w:pPr>
      <w:r>
        <w:rPr>
          <w:rFonts w:hint="eastAsia"/>
          <w:color w:val="auto"/>
          <w:sz w:val="21"/>
          <w:highlight w:val="none"/>
        </w:rPr>
        <w:t xml:space="preserve">1、产品质量及安装符合国家质量标准和验收规范，并响应采购文件所规定技术性能要求，以及成交人承诺的其他指标。</w:t>
      </w:r>
      <w:r/>
    </w:p>
    <w:p>
      <w:pPr>
        <w:pStyle w:val="849"/>
        <w:ind w:firstLine="420"/>
        <w:spacing w:line="400" w:lineRule="exact"/>
        <w:rPr>
          <w:color w:val="auto"/>
          <w:sz w:val="21"/>
          <w:highlight w:val="none"/>
        </w:rPr>
      </w:pPr>
      <w:r>
        <w:rPr>
          <w:rFonts w:hint="eastAsia"/>
          <w:color w:val="auto"/>
          <w:sz w:val="21"/>
          <w:highlight w:val="none"/>
        </w:rPr>
        <w:t xml:space="preserve">2、国家具有强制性标准的，所投产品须符合国家强制性标准。</w:t>
      </w:r>
      <w:r>
        <w:rPr>
          <w:color w:val="auto"/>
          <w:sz w:val="21"/>
          <w:highlight w:val="none"/>
        </w:rPr>
        <w:t xml:space="preserve"> </w:t>
      </w:r>
      <w:r/>
    </w:p>
    <w:p>
      <w:pPr>
        <w:pStyle w:val="849"/>
        <w:ind w:firstLine="420"/>
        <w:spacing w:line="400" w:lineRule="exact"/>
        <w:rPr>
          <w:color w:val="auto"/>
          <w:sz w:val="21"/>
          <w:highlight w:val="none"/>
        </w:rPr>
      </w:pPr>
      <w:r>
        <w:rPr>
          <w:rFonts w:hint="eastAsia"/>
          <w:color w:val="auto"/>
          <w:sz w:val="21"/>
          <w:highlight w:val="none"/>
        </w:rPr>
        <w:t xml:space="preserve">3、</w:t>
      </w:r>
      <w:r>
        <w:rPr>
          <w:color w:val="auto"/>
          <w:sz w:val="21"/>
          <w:highlight w:val="none"/>
        </w:rPr>
        <w:t xml:space="preserve">所有设备在到达安装现场时须经</w:t>
      </w:r>
      <w:r>
        <w:rPr>
          <w:rFonts w:hint="eastAsia"/>
          <w:color w:val="auto"/>
          <w:sz w:val="21"/>
          <w:highlight w:val="none"/>
        </w:rPr>
        <w:t xml:space="preserve">采购单位</w:t>
      </w:r>
      <w:r>
        <w:rPr>
          <w:color w:val="auto"/>
          <w:sz w:val="21"/>
          <w:highlight w:val="none"/>
        </w:rPr>
        <w:t xml:space="preserve">技术人员</w:t>
      </w:r>
      <w:r>
        <w:rPr>
          <w:rFonts w:hint="eastAsia"/>
          <w:color w:val="auto"/>
          <w:sz w:val="21"/>
          <w:highlight w:val="none"/>
        </w:rPr>
        <w:t xml:space="preserve">记录</w:t>
      </w:r>
      <w:r>
        <w:rPr>
          <w:color w:val="auto"/>
          <w:sz w:val="21"/>
          <w:highlight w:val="none"/>
        </w:rPr>
        <w:t xml:space="preserve">验收后才可进行设备安装，验货时须提交该产品的原</w:t>
      </w:r>
      <w:r>
        <w:rPr>
          <w:rFonts w:hint="eastAsia"/>
          <w:color w:val="auto"/>
          <w:sz w:val="21"/>
          <w:highlight w:val="none"/>
        </w:rPr>
        <w:t xml:space="preserve">厂</w:t>
      </w:r>
      <w:r>
        <w:rPr>
          <w:color w:val="auto"/>
          <w:sz w:val="21"/>
          <w:highlight w:val="none"/>
        </w:rPr>
        <w:t xml:space="preserve">质量合格证明</w:t>
      </w:r>
      <w:r>
        <w:rPr>
          <w:rFonts w:hint="eastAsia"/>
          <w:color w:val="auto"/>
          <w:sz w:val="21"/>
          <w:highlight w:val="none"/>
        </w:rPr>
        <w:t xml:space="preserve">及服务质保证明文件。</w:t>
      </w:r>
      <w:r/>
    </w:p>
    <w:p>
      <w:pPr>
        <w:pStyle w:val="849"/>
        <w:ind w:firstLine="420"/>
        <w:spacing w:line="400" w:lineRule="exact"/>
        <w:rPr>
          <w:color w:val="auto"/>
          <w:sz w:val="21"/>
          <w:highlight w:val="none"/>
        </w:rPr>
      </w:pPr>
      <w:r>
        <w:rPr>
          <w:rFonts w:hint="eastAsia"/>
          <w:color w:val="auto"/>
          <w:sz w:val="21"/>
          <w:highlight w:val="none"/>
        </w:rPr>
        <w:t xml:space="preserve">4、</w:t>
      </w:r>
      <w:r>
        <w:rPr>
          <w:color w:val="auto"/>
          <w:sz w:val="21"/>
          <w:highlight w:val="none"/>
        </w:rPr>
        <w:t xml:space="preserve">所有设备、附（配）件应具备该类产品的功能要求，无瑕疵和缺陷，质量为合格产品，同时有明确的生产厂商或制造厂商</w:t>
      </w:r>
      <w:r>
        <w:rPr>
          <w:rFonts w:hint="eastAsia"/>
          <w:color w:val="auto"/>
          <w:sz w:val="21"/>
          <w:highlight w:val="none"/>
        </w:rPr>
        <w:t xml:space="preserve">。 </w:t>
      </w:r>
      <w:r/>
    </w:p>
    <w:p>
      <w:pPr>
        <w:pStyle w:val="849"/>
        <w:ind w:firstLine="420"/>
        <w:spacing w:line="400" w:lineRule="exact"/>
        <w:rPr>
          <w:color w:val="auto"/>
          <w:sz w:val="21"/>
          <w:highlight w:val="none"/>
        </w:rPr>
      </w:pPr>
      <w:r>
        <w:rPr>
          <w:rFonts w:hint="eastAsia"/>
          <w:color w:val="auto"/>
          <w:sz w:val="21"/>
          <w:highlight w:val="none"/>
        </w:rPr>
        <w:t xml:space="preserve">5、</w:t>
      </w:r>
      <w:r>
        <w:rPr>
          <w:color w:val="auto"/>
          <w:sz w:val="21"/>
          <w:highlight w:val="none"/>
        </w:rPr>
        <w:t xml:space="preserve">缺陷保修：如果设备交付使用后，缺陷多次反复出现，</w:t>
      </w:r>
      <w:r>
        <w:rPr>
          <w:rFonts w:hint="eastAsia"/>
          <w:color w:val="auto"/>
          <w:sz w:val="21"/>
          <w:highlight w:val="none"/>
        </w:rPr>
        <w:t xml:space="preserve">成交</w:t>
      </w:r>
      <w:r>
        <w:rPr>
          <w:color w:val="auto"/>
          <w:sz w:val="21"/>
          <w:highlight w:val="none"/>
        </w:rPr>
        <w:t xml:space="preserve">方必须提出分析报告和解决方案，</w:t>
      </w:r>
      <w:r>
        <w:rPr>
          <w:rFonts w:hint="eastAsia"/>
          <w:color w:val="auto"/>
          <w:sz w:val="21"/>
          <w:highlight w:val="none"/>
        </w:rPr>
        <w:t xml:space="preserve">更换该产品，</w:t>
      </w:r>
      <w:r>
        <w:rPr>
          <w:color w:val="auto"/>
          <w:sz w:val="21"/>
          <w:highlight w:val="none"/>
        </w:rPr>
        <w:t xml:space="preserve">直到最后纠正缺陷、</w:t>
      </w:r>
      <w:r>
        <w:rPr>
          <w:rFonts w:hint="eastAsia"/>
          <w:color w:val="auto"/>
          <w:sz w:val="21"/>
          <w:highlight w:val="none"/>
          <w:lang w:eastAsia="zh-CN"/>
        </w:rPr>
        <w:t xml:space="preserve">响应单位</w:t>
      </w:r>
      <w:r>
        <w:rPr>
          <w:color w:val="auto"/>
          <w:sz w:val="21"/>
          <w:highlight w:val="none"/>
        </w:rPr>
        <w:t xml:space="preserve">提供质保从纠正之日起重新计算质保期</w:t>
      </w:r>
      <w:r>
        <w:rPr>
          <w:rFonts w:hint="eastAsia"/>
          <w:color w:val="auto"/>
          <w:sz w:val="21"/>
          <w:highlight w:val="none"/>
        </w:rPr>
        <w:t xml:space="preserve">。</w:t>
      </w:r>
      <w:r/>
    </w:p>
    <w:p>
      <w:pPr>
        <w:pStyle w:val="849"/>
        <w:ind w:firstLine="420"/>
        <w:spacing w:line="400" w:lineRule="exact"/>
        <w:rPr>
          <w:color w:val="auto"/>
          <w:sz w:val="21"/>
          <w:highlight w:val="none"/>
        </w:rPr>
      </w:pPr>
      <w:r>
        <w:rPr>
          <w:rFonts w:hint="eastAsia"/>
          <w:color w:val="auto"/>
          <w:sz w:val="21"/>
          <w:highlight w:val="none"/>
        </w:rPr>
        <w:t xml:space="preserve">6、</w:t>
      </w:r>
      <w:r>
        <w:rPr>
          <w:color w:val="auto"/>
          <w:sz w:val="21"/>
          <w:highlight w:val="none"/>
        </w:rPr>
        <w:t xml:space="preserve">如果是超出</w:t>
      </w:r>
      <w:r>
        <w:rPr>
          <w:rFonts w:hint="eastAsia"/>
          <w:color w:val="auto"/>
          <w:sz w:val="21"/>
          <w:highlight w:val="none"/>
          <w:lang w:eastAsia="zh-CN"/>
        </w:rPr>
        <w:t xml:space="preserve">响应单位</w:t>
      </w:r>
      <w:r>
        <w:rPr>
          <w:color w:val="auto"/>
          <w:sz w:val="21"/>
          <w:highlight w:val="none"/>
        </w:rPr>
        <w:t xml:space="preserve">的责任范围的疏忽、误操作等情况而导致的更换修正，应由</w:t>
      </w:r>
      <w:r>
        <w:rPr>
          <w:rFonts w:hint="eastAsia"/>
          <w:color w:val="auto"/>
          <w:sz w:val="21"/>
          <w:highlight w:val="none"/>
          <w:lang w:eastAsia="zh-CN"/>
        </w:rPr>
        <w:t xml:space="preserve">响应单位</w:t>
      </w:r>
      <w:r>
        <w:rPr>
          <w:color w:val="auto"/>
          <w:sz w:val="21"/>
          <w:highlight w:val="none"/>
        </w:rPr>
        <w:t xml:space="preserve">进行修理，其额外费用由双方协商承担。</w:t>
      </w:r>
      <w:r/>
    </w:p>
    <w:p>
      <w:pPr>
        <w:pStyle w:val="849"/>
        <w:ind w:firstLine="420"/>
        <w:spacing w:line="400" w:lineRule="exact"/>
        <w:rPr>
          <w:color w:val="auto"/>
          <w:sz w:val="21"/>
          <w:highlight w:val="none"/>
        </w:rPr>
      </w:pPr>
      <w:r>
        <w:rPr>
          <w:rFonts w:hint="eastAsia"/>
          <w:color w:val="auto"/>
          <w:sz w:val="21"/>
          <w:highlight w:val="none"/>
        </w:rPr>
        <w:t xml:space="preserve">7、</w:t>
      </w:r>
      <w:r>
        <w:rPr>
          <w:rFonts w:hint="eastAsia"/>
          <w:color w:val="auto"/>
          <w:sz w:val="21"/>
          <w:highlight w:val="none"/>
          <w:lang w:eastAsia="zh-CN"/>
        </w:rPr>
        <w:t xml:space="preserve">响应单位</w:t>
      </w:r>
      <w:r>
        <w:rPr>
          <w:rFonts w:hint="eastAsia"/>
          <w:color w:val="auto"/>
          <w:sz w:val="21"/>
          <w:highlight w:val="none"/>
        </w:rPr>
        <w:t xml:space="preserve">所投设备必须包含设备正常运行所需的相关连接配件。成交人所投设备如在实际供货时缺货，必须按原投标报价提供同品牌、相同或更高配置的设备，否则视为违约。</w:t>
      </w:r>
      <w:r/>
    </w:p>
    <w:p>
      <w:pPr>
        <w:pStyle w:val="849"/>
        <w:ind w:firstLine="420"/>
        <w:spacing w:line="400" w:lineRule="exact"/>
        <w:rPr>
          <w:color w:val="auto"/>
          <w:sz w:val="21"/>
          <w:highlight w:val="none"/>
        </w:rPr>
      </w:pPr>
      <w:r>
        <w:rPr>
          <w:rFonts w:hint="eastAsia"/>
          <w:color w:val="auto"/>
          <w:sz w:val="21"/>
          <w:highlight w:val="none"/>
        </w:rPr>
        <w:t xml:space="preserve">八、</w:t>
      </w:r>
      <w:r>
        <w:rPr>
          <w:color w:val="auto"/>
          <w:sz w:val="21"/>
          <w:highlight w:val="none"/>
        </w:rPr>
        <w:t xml:space="preserve">验收</w:t>
      </w:r>
      <w:r>
        <w:rPr>
          <w:rFonts w:hint="eastAsia"/>
          <w:color w:val="auto"/>
          <w:sz w:val="21"/>
          <w:highlight w:val="none"/>
        </w:rPr>
        <w:t xml:space="preserve">要求及标准</w:t>
      </w:r>
      <w:r>
        <w:rPr>
          <w:color w:val="auto"/>
          <w:sz w:val="21"/>
          <w:highlight w:val="none"/>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w:t>
      </w:r>
      <w:r>
        <w:rPr>
          <w:rFonts w:hint="eastAsia" w:ascii="宋体" w:hAnsi="宋体" w:eastAsia="宋体" w:cs="宋体"/>
          <w:color w:val="auto"/>
          <w:sz w:val="21"/>
          <w:szCs w:val="21"/>
          <w:highlight w:val="none"/>
        </w:rPr>
        <w:t xml:space="preserve">监理</w:t>
      </w:r>
      <w:r>
        <w:rPr>
          <w:rFonts w:hint="eastAsia" w:ascii="宋体" w:hAnsi="宋体" w:eastAsia="宋体" w:cs="宋体"/>
          <w:color w:val="auto"/>
          <w:sz w:val="21"/>
          <w:szCs w:val="21"/>
          <w:highlight w:val="none"/>
        </w:rPr>
        <w:t xml:space="preserve">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所定产品，供方应无条件退换</w:t>
      </w:r>
      <w:r>
        <w:rPr>
          <w:rFonts w:hint="eastAsia" w:ascii="宋体" w:hAnsi="宋体" w:cs="宋体"/>
          <w:color w:val="auto"/>
          <w:szCs w:val="21"/>
          <w:highlight w:val="none"/>
        </w:rPr>
        <w:t xml:space="preserve">及承担所有违约责任。</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九、综合说明：</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1、付款方式：详见合同主要条款</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2、交货时间：</w:t>
      </w:r>
      <w:r>
        <w:rPr>
          <w:rFonts w:hint="eastAsia" w:ascii="宋体" w:hAnsi="宋体" w:eastAsia="宋体" w:cs="宋体"/>
          <w:color w:val="auto"/>
          <w:sz w:val="21"/>
          <w:szCs w:val="21"/>
          <w:highlight w:val="none"/>
          <w:lang w:val="en-US" w:eastAsia="zh-CN"/>
        </w:rPr>
        <w:t xml:space="preserve">签订合同后，在30天内交货并安装调试结束。如无特殊原因必须在6个月内完成验收，具体根据采购单位要求。</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交货地点：</w:t>
      </w:r>
      <w:r>
        <w:rPr>
          <w:rFonts w:hint="eastAsia" w:ascii="宋体" w:hAnsi="宋体"/>
          <w:color w:val="auto"/>
          <w:sz w:val="21"/>
          <w:szCs w:val="21"/>
          <w:highlight w:val="none"/>
          <w:lang w:val="en-US" w:eastAsia="zh-CN"/>
        </w:rPr>
        <w:t xml:space="preserve">采购人</w:t>
      </w:r>
      <w:r>
        <w:rPr>
          <w:rFonts w:hint="eastAsia" w:ascii="宋体" w:hAnsi="宋体"/>
          <w:color w:val="auto"/>
          <w:sz w:val="21"/>
          <w:szCs w:val="21"/>
          <w:highlight w:val="none"/>
        </w:rPr>
        <w:t xml:space="preserve">指定地点。</w:t>
      </w:r>
      <w:r/>
    </w:p>
    <w:p>
      <w:pPr>
        <w:ind w:firstLine="420"/>
        <w:spacing w:line="400" w:lineRule="exact"/>
        <w:rPr>
          <w:rFonts w:cs="宋体"/>
          <w:color w:val="auto"/>
          <w:highlight w:val="none"/>
        </w:rPr>
      </w:pPr>
      <w:r>
        <w:rPr>
          <w:rFonts w:hint="eastAsia" w:cs="宋体"/>
          <w:color w:val="auto"/>
          <w:highlight w:val="none"/>
        </w:rPr>
        <w:t xml:space="preserve">4、</w:t>
      </w:r>
      <w:r>
        <w:rPr>
          <w:rFonts w:hint="eastAsia" w:cs="宋体"/>
          <w:color w:val="auto"/>
          <w:highlight w:val="none"/>
          <w:lang w:val="en-US" w:eastAsia="zh-CN"/>
        </w:rPr>
        <w:t xml:space="preserve">响应单位</w:t>
      </w:r>
      <w:r>
        <w:rPr>
          <w:rFonts w:hint="eastAsia" w:cs="宋体"/>
          <w:color w:val="auto"/>
          <w:highlight w:val="none"/>
        </w:rPr>
        <w:t xml:space="preserve">所提供产品需明确生产厂家、品牌、规格、型号、数量及主要技术参数。</w:t>
      </w:r>
      <w:r/>
    </w:p>
    <w:p>
      <w:pPr>
        <w:ind w:firstLine="420"/>
        <w:spacing w:line="400" w:lineRule="exact"/>
        <w:rPr>
          <w:rFonts w:cs="宋体"/>
          <w:color w:val="auto"/>
          <w:highlight w:val="none"/>
        </w:rPr>
      </w:pPr>
      <w:r>
        <w:rPr>
          <w:rFonts w:hint="eastAsia" w:cs="宋体"/>
          <w:color w:val="auto"/>
          <w:highlight w:val="none"/>
        </w:rPr>
        <w:t xml:space="preserve">5、</w:t>
      </w:r>
      <w:r>
        <w:rPr>
          <w:rFonts w:hint="eastAsia" w:cs="宋体"/>
          <w:color w:val="auto"/>
          <w:highlight w:val="none"/>
          <w:lang w:val="en-US" w:eastAsia="zh-CN"/>
        </w:rPr>
        <w:t xml:space="preserve">响应单位</w:t>
      </w:r>
      <w:r>
        <w:rPr>
          <w:rFonts w:hint="eastAsia" w:cs="宋体"/>
          <w:color w:val="auto"/>
          <w:highlight w:val="none"/>
        </w:rPr>
        <w:t xml:space="preserve">必须承诺谈判采购文件提出的全部要求，如果以其中某些条款不响应时，应在文件中列出。</w:t>
      </w:r>
      <w:r/>
    </w:p>
    <w:p>
      <w:pPr>
        <w:ind w:firstLine="420"/>
        <w:spacing w:line="400" w:lineRule="exact"/>
        <w:rPr>
          <w:rFonts w:hAnsi="宋体"/>
          <w:color w:val="auto"/>
          <w:szCs w:val="21"/>
          <w:highlight w:val="none"/>
        </w:rPr>
      </w:pPr>
      <w:r>
        <w:rPr>
          <w:rFonts w:hint="eastAsia" w:hAnsi="宋体"/>
          <w:color w:val="auto"/>
          <w:szCs w:val="21"/>
          <w:highlight w:val="none"/>
          <w:lang w:val="en-US" w:eastAsia="zh-CN"/>
        </w:rPr>
        <w:t xml:space="preserve">6</w:t>
      </w:r>
      <w:r>
        <w:rPr>
          <w:rFonts w:hint="eastAsia" w:hAnsi="宋体"/>
          <w:color w:val="auto"/>
          <w:szCs w:val="21"/>
          <w:highlight w:val="none"/>
        </w:rPr>
        <w:t xml:space="preserve">、知识产权：</w:t>
      </w:r>
      <w:r>
        <w:rPr>
          <w:rFonts w:hint="eastAsia" w:hAnsi="宋体"/>
          <w:color w:val="auto"/>
          <w:szCs w:val="21"/>
          <w:highlight w:val="none"/>
          <w:lang w:eastAsia="zh-CN"/>
        </w:rPr>
        <w:t xml:space="preserve">响应单位</w:t>
      </w:r>
      <w:r>
        <w:rPr>
          <w:rFonts w:hint="eastAsia" w:hAnsi="宋体"/>
          <w:color w:val="auto"/>
          <w:szCs w:val="21"/>
          <w:highlight w:val="none"/>
        </w:rPr>
        <w:t xml:space="preserve">应保证</w:t>
      </w:r>
      <w:r>
        <w:rPr>
          <w:rFonts w:hint="eastAsia" w:hAnsi="宋体"/>
          <w:color w:val="auto"/>
          <w:szCs w:val="21"/>
          <w:highlight w:val="none"/>
          <w:lang w:eastAsia="zh-CN"/>
        </w:rPr>
        <w:t xml:space="preserve">采购人</w:t>
      </w:r>
      <w:r>
        <w:rPr>
          <w:rFonts w:hint="eastAsia" w:hAnsi="宋体"/>
          <w:color w:val="auto"/>
          <w:szCs w:val="21"/>
          <w:highlight w:val="none"/>
        </w:rPr>
        <w:t xml:space="preserve">免除且</w:t>
      </w:r>
      <w:r>
        <w:rPr>
          <w:rFonts w:hint="eastAsia" w:hAnsi="宋体"/>
          <w:color w:val="auto"/>
          <w:szCs w:val="21"/>
          <w:highlight w:val="none"/>
          <w:lang w:eastAsia="zh-CN"/>
        </w:rPr>
        <w:t xml:space="preserve">响应单位</w:t>
      </w:r>
      <w:r>
        <w:rPr>
          <w:rFonts w:hint="eastAsia" w:hAnsi="宋体"/>
          <w:color w:val="auto"/>
          <w:szCs w:val="21"/>
          <w:highlight w:val="none"/>
        </w:rPr>
        <w:t xml:space="preserve">承担由于</w:t>
      </w:r>
      <w:r>
        <w:rPr>
          <w:rFonts w:hint="eastAsia" w:hAnsi="宋体"/>
          <w:color w:val="auto"/>
          <w:szCs w:val="21"/>
          <w:highlight w:val="none"/>
          <w:lang w:eastAsia="zh-CN"/>
        </w:rPr>
        <w:t xml:space="preserve">采购人</w:t>
      </w:r>
      <w:r>
        <w:rPr>
          <w:rFonts w:hint="eastAsia" w:hAnsi="宋体"/>
          <w:color w:val="auto"/>
          <w:szCs w:val="21"/>
          <w:highlight w:val="none"/>
        </w:rPr>
        <w:t xml:space="preserve">在其本国使用该设备或设备任何一部分时而引起第三方提出的侵犯专利权、商标权或工业设计权的起诉、行动、行政程序索赔、请求等以及</w:t>
      </w:r>
      <w:r>
        <w:rPr>
          <w:rFonts w:hint="eastAsia" w:hAnsi="宋体"/>
          <w:color w:val="auto"/>
          <w:szCs w:val="21"/>
          <w:highlight w:val="none"/>
          <w:lang w:eastAsia="zh-CN"/>
        </w:rPr>
        <w:t xml:space="preserve">采购人</w:t>
      </w:r>
      <w:r>
        <w:rPr>
          <w:rFonts w:hint="eastAsia" w:hAnsi="宋体"/>
          <w:color w:val="auto"/>
          <w:szCs w:val="21"/>
          <w:highlight w:val="none"/>
        </w:rPr>
        <w:t xml:space="preserve">为此而产生的损失和损害、费用和支出（包括律师费）。</w:t>
      </w:r>
      <w:r/>
    </w:p>
    <w:p>
      <w:pPr>
        <w:ind w:firstLine="420"/>
        <w:spacing w:line="400" w:lineRule="exact"/>
        <w:rPr>
          <w:rFonts w:hAnsi="宋体"/>
          <w:color w:val="auto"/>
          <w:szCs w:val="21"/>
          <w:highlight w:val="none"/>
        </w:rPr>
      </w:pPr>
      <w:r>
        <w:rPr>
          <w:rFonts w:hAnsi="宋体"/>
          <w:color w:val="auto"/>
          <w:szCs w:val="21"/>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eastAsia="黑体"/>
          <w:b/>
          <w:color w:val="auto"/>
          <w:sz w:val="32"/>
          <w:szCs w:val="32"/>
          <w:highlight w:val="none"/>
        </w:rPr>
      </w:pPr>
      <w:r>
        <w:rPr>
          <w:rFonts w:hint="eastAsia" w:eastAsia="黑体"/>
          <w:b/>
          <w:color w:val="auto"/>
          <w:sz w:val="32"/>
          <w:szCs w:val="32"/>
          <w:highlight w:val="none"/>
        </w:rPr>
        <w:t xml:space="preserve">四、评审方法及评分标准</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一、评审办法：</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谈判小组各成员独立对谈判供应商的谈判响应文件按照谈判文件的规定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2、谈判小组为3人。如某一评审条款出现评委意见不一致时，则按少数服从多数的原则，确定该项条款是否合格。</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3、评标结果</w:t>
      </w:r>
      <w:bookmarkStart w:id="16" w:name="_Hlk124435667"/>
      <w:r>
        <w:rPr>
          <w:rFonts w:hint="eastAsia" w:ascii="宋体" w:hAnsi="宋体" w:eastAsia="宋体" w:cs="宋体"/>
          <w:color w:val="auto"/>
          <w:highlight w:val="none"/>
          <w:lang w:val="en-US" w:eastAsia="zh-CN"/>
        </w:rPr>
        <w:t xml:space="preserve">按最后报价由低到高排序并推荐3名成交候选人。最后报价相同的由采购方以抽签方式确定排序</w:t>
      </w:r>
      <w:bookmarkEnd w:id="16"/>
      <w:r>
        <w:rPr>
          <w:rFonts w:hint="eastAsia" w:ascii="宋体" w:hAnsi="宋体" w:eastAsia="宋体" w:cs="宋体"/>
          <w:color w:val="auto"/>
          <w:highlight w:val="none"/>
          <w:lang w:val="en-US" w:eastAsia="zh-CN"/>
        </w:rPr>
        <w:t xml:space="preserve">。</w:t>
      </w:r>
      <w:r/>
    </w:p>
    <w:p>
      <w:pPr>
        <w:ind w:firstLine="420"/>
        <w:spacing w:line="4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sz w:val="21"/>
          <w:szCs w:val="21"/>
          <w:highlight w:val="none"/>
        </w:rPr>
        <w:t xml:space="preserve">提供相同品牌货物且通过资格审查、符合性审查的不同</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参加同一合同项下投标的，按一家</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计算</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sz w:val="21"/>
          <w:szCs w:val="21"/>
          <w:highlight w:val="none"/>
          <w:lang w:val="en-US" w:eastAsia="zh-CN" w:bidi="ar-SA"/>
        </w:rPr>
        <w:t xml:space="preserve">本项目采购人已委托谈判小组直接确定排名第一的成交候选人为成交人。</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二、政府采购政策执行办法：</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、针对小微型企业的</w:t>
      </w:r>
      <w:r>
        <w:rPr>
          <w:rFonts w:hint="eastAsia" w:ascii="宋体" w:hAnsi="宋体" w:eastAsia="宋体" w:cs="宋体"/>
          <w:b/>
          <w:bCs/>
          <w:color w:val="auto"/>
          <w:sz w:val="21"/>
          <w:szCs w:val="21"/>
          <w:highlight w:val="none"/>
        </w:rPr>
        <w:t xml:space="preserve">支持政策</w:t>
      </w:r>
      <w:r>
        <w:rPr>
          <w:rFonts w:hint="eastAsia" w:ascii="宋体" w:hAnsi="宋体" w:eastAsia="宋体" w:cs="宋体"/>
          <w:b/>
          <w:bCs/>
          <w:color w:val="auto"/>
          <w:highlight w:val="none"/>
        </w:rPr>
        <w:t xml:space="preserve">：</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）响应单位</w:t>
      </w:r>
      <w:r>
        <w:rPr>
          <w:rFonts w:hint="eastAsia" w:ascii="宋体" w:hAnsi="宋体" w:eastAsia="宋体" w:cs="宋体"/>
          <w:color w:val="auto"/>
          <w:highlight w:val="none"/>
        </w:rPr>
        <w:t xml:space="preserve">提供小型或微型企业、残疾人企业和监狱企业制造的货物，其价格在评审时给予20%的扣除，用扣除后的价格参与评审。如扣除后的价格为最低价的，则作为评审基准价，若最后</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价格则以实际投标报价为准。</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在本次货物采购项目中，货物由小微企业制造，即货物由小微企业生产且使用该小微企业商号或者注册商标的，可享受价格评审优惠。</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提供的货物既有中小企业制造货物，也有大型企业制造货物的，不享受优惠政策。</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残疾人企业和监狱企业视同小微企业，享受价格评审优惠政策。</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残疾人企业和监狱企业属于小型、微型企业的，不重复享受价格评审优惠政策。</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中未提供相关材料、资料的，不享受评审优惠政策。</w:t>
      </w:r>
      <w:r/>
    </w:p>
    <w:p>
      <w:pPr>
        <w:pStyle w:val="1004"/>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2、针对</w:t>
      </w:r>
      <w:r>
        <w:rPr>
          <w:rFonts w:hint="eastAsia" w:ascii="宋体" w:hAnsi="宋体" w:eastAsia="宋体" w:cs="宋体"/>
          <w:b/>
          <w:bCs/>
          <w:color w:val="auto"/>
          <w:sz w:val="21"/>
          <w:szCs w:val="21"/>
          <w:highlight w:val="none"/>
        </w:rPr>
        <w:t xml:space="preserve">采购本国产品的支持政策</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供应商需按照</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的要求提供《关于符合本国产品标准的声明函》（以下简称《声明函》），如不提供将不享受本国产品价格评审优惠。</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供应商需在《声明函》中逐一、准确填写产品名称、厂名、生产厂址三项信息（《声明函》中用</w:t>
      </w:r>
      <w:r>
        <w:rPr>
          <w:rFonts w:hint="eastAsia" w:ascii="宋体" w:hAnsi="宋体" w:eastAsia="宋体" w:cs="宋体"/>
          <w:color w:val="auto"/>
          <w:sz w:val="21"/>
          <w:szCs w:val="21"/>
          <w:highlight w:val="none"/>
          <w:lang w:val="en-US" w:eastAsia="zh-CN"/>
        </w:rPr>
        <w:t xml:space="preserve">横线</w:t>
      </w:r>
      <w:r>
        <w:rPr>
          <w:rFonts w:hint="eastAsia" w:ascii="宋体" w:hAnsi="宋体" w:eastAsia="宋体" w:cs="宋体"/>
          <w:color w:val="auto"/>
          <w:sz w:val="21"/>
          <w:szCs w:val="21"/>
          <w:highlight w:val="none"/>
        </w:rPr>
        <w:t xml:space="preserve">划除的地方无需填写），三项信息中任意一项未填写的视为该项产品不符合本国产品标准，不享受本国产品价格评审优惠。</w:t>
      </w:r>
      <w:r/>
    </w:p>
    <w:p>
      <w:pPr>
        <w:pStyle w:val="1004"/>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规定的，供应商提供的相关产品视为不符合本国产品标准。</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提供虚假材料，将按“政府采购法”相关规定处理并由政府监管部门给予严肃处理。</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rPr>
        <w:t xml:space="preserve">、谈判成交原则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（一）本次谈判采用最低评标价法，全部满足采购文件实质性要求（即资格性和符合性评审合格）的供应商进入</w:t>
      </w:r>
      <w:r>
        <w:rPr>
          <w:rFonts w:hint="eastAsia" w:ascii="宋体" w:hAnsi="宋体" w:cs="宋体"/>
          <w:color w:val="auto"/>
          <w:highlight w:val="none"/>
          <w:lang w:val="en-US" w:eastAsia="zh-CN"/>
        </w:rPr>
        <w:t xml:space="preserve">最后报价</w:t>
      </w:r>
      <w:r>
        <w:rPr>
          <w:rFonts w:hint="eastAsia" w:ascii="宋体" w:hAnsi="宋体" w:cs="宋体"/>
          <w:color w:val="auto"/>
          <w:highlight w:val="none"/>
        </w:rPr>
        <w:t xml:space="preserve">，</w:t>
      </w:r>
      <w:r>
        <w:rPr>
          <w:rFonts w:hint="eastAsia" w:ascii="宋体" w:hAnsi="宋体" w:eastAsia="宋体" w:cs="宋体"/>
          <w:color w:val="auto"/>
          <w:highlight w:val="none"/>
          <w:lang w:val="en-US" w:eastAsia="zh-CN"/>
        </w:rPr>
        <w:t xml:space="preserve">评标结果按最后报价由低到高排序并推荐3名成交候选人。最后报价相同的由采购方以抽签方式确定排序。</w:t>
      </w:r>
      <w:r>
        <w:rPr>
          <w:rFonts w:hint="eastAsia" w:ascii="宋体" w:hAnsi="宋体" w:eastAsia="宋体" w:cs="宋体"/>
          <w:color w:val="auto"/>
          <w:sz w:val="21"/>
          <w:szCs w:val="21"/>
          <w:highlight w:val="none"/>
          <w:lang w:val="en-US" w:eastAsia="zh-CN" w:bidi="ar-SA"/>
        </w:rPr>
        <w:t xml:space="preserve">本项目采购人已委托谈判小组直接确定排序第一的成交候选人为成交人。</w:t>
      </w:r>
      <w:r/>
    </w:p>
    <w:p>
      <w:pPr>
        <w:ind w:firstLine="420"/>
        <w:spacing w:line="440" w:lineRule="exact"/>
        <w:tabs>
          <w:tab w:val="left" w:pos="2870" w:leader="none"/>
        </w:tabs>
        <w:rPr>
          <w:rFonts w:ascii="宋体" w:hAnsi="宋体" w:cs="宋体"/>
          <w:color w:val="auto"/>
          <w:highlight w:val="none"/>
        </w:rPr>
      </w:pPr>
      <w:r>
        <w:rPr>
          <w:rFonts w:hint="eastAsia" w:ascii="宋体" w:hAnsi="宋体" w:cs="宋体"/>
          <w:color w:val="auto"/>
          <w:highlight w:val="none"/>
        </w:rPr>
        <w:t xml:space="preserve">（二）评审内容：</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W w:w="4311"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评审内容</w:t>
            </w:r>
            <w:r/>
          </w:p>
        </w:tc>
        <w:tc>
          <w:tcPr>
            <w:tcW w:w="1895"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评审是否合格（填“是”或“否”）</w:t>
            </w:r>
            <w:r/>
          </w:p>
        </w:tc>
        <w:tc>
          <w:tcPr>
            <w:tcW w:w="1336"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不合格原因</w:t>
            </w:r>
            <w:r/>
          </w:p>
        </w:tc>
      </w:tr>
      <w:tr>
        <w:trPr>
          <w:jc w:val="center"/>
          <w:trHeight w:val="591"/>
        </w:trPr>
        <w:tc>
          <w:tcPr>
            <w:tcW w:w="677"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W w:w="4311"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谈判供应商的资格条件</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2</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投标产品的符合性</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3</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交货时间、付款方式、质保期、售后服务</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4</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谈判文件所要求的其它条款</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bl>
    <w:p>
      <w:pPr>
        <w:pStyle w:val="1010"/>
        <w:ind w:firstLine="420"/>
        <w:spacing w:line="480" w:lineRule="auto"/>
        <w:rPr>
          <w:rFonts w:hAnsi="宋体" w:eastAsia="宋体" w:cs="宋体"/>
          <w:color w:val="auto"/>
          <w:sz w:val="21"/>
          <w:szCs w:val="24"/>
          <w:highlight w:val="none"/>
        </w:rPr>
      </w:pPr>
      <w:r>
        <w:rPr>
          <w:rFonts w:hint="eastAsia" w:hAnsi="宋体" w:eastAsia="宋体" w:cs="宋体"/>
          <w:color w:val="auto"/>
          <w:sz w:val="21"/>
          <w:szCs w:val="24"/>
          <w:highlight w:val="none"/>
        </w:rPr>
        <w:t xml:space="preserve">注：1、质保期、付款方式不响应采购文件要求的为无效投标。</w:t>
      </w:r>
      <w:r/>
    </w:p>
    <w:p>
      <w:pPr>
        <w:ind w:firstLine="420"/>
        <w:rPr>
          <w:rFonts w:ascii="宋体" w:hAnsi="宋体" w:cs="宋体"/>
          <w:color w:val="auto"/>
          <w:highlight w:val="none"/>
        </w:rPr>
      </w:pPr>
      <w:r>
        <w:rPr>
          <w:rFonts w:hint="eastAsia" w:ascii="宋体" w:hAnsi="宋体" w:cs="宋体"/>
          <w:color w:val="auto"/>
          <w:highlight w:val="none"/>
        </w:rPr>
        <w:t xml:space="preserve">2、针对评审内容中评分的每一条，</w:t>
      </w:r>
      <w:r>
        <w:rPr>
          <w:rFonts w:hint="eastAsia" w:ascii="宋体" w:hAnsi="宋体" w:cs="宋体"/>
          <w:color w:val="auto"/>
          <w:highlight w:val="none"/>
          <w:lang w:eastAsia="zh-CN"/>
        </w:rPr>
        <w:t xml:space="preserve">响应单位</w:t>
      </w:r>
      <w:r>
        <w:rPr>
          <w:rFonts w:hint="eastAsia" w:ascii="宋体" w:hAnsi="宋体" w:cs="宋体"/>
          <w:color w:val="auto"/>
          <w:highlight w:val="none"/>
        </w:rPr>
        <w:t xml:space="preserve">均应提供相关资料并作出相应说明供评委评判，不提供相关资料的视为不具备该项得分的条件。</w:t>
      </w:r>
      <w:r/>
    </w:p>
    <w:p>
      <w:pPr>
        <w:ind w:firstLine="420"/>
        <w:rPr>
          <w:rFonts w:ascii="宋体" w:hAnsi="宋体" w:cs="宋体"/>
          <w:color w:val="auto"/>
          <w:highlight w:val="none"/>
        </w:rPr>
      </w:pPr>
      <w:r>
        <w:rPr>
          <w:rFonts w:hint="eastAsia" w:ascii="宋体" w:hAnsi="宋体" w:cs="宋体"/>
          <w:color w:val="auto"/>
          <w:highlight w:val="none"/>
        </w:rPr>
        <w:t xml:space="preserve"> </w:t>
      </w:r>
      <w:r/>
    </w:p>
    <w:p>
      <w:pPr>
        <w:ind w:firstLine="420"/>
        <w:spacing w:line="44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 </w:t>
      </w:r>
      <w:r/>
    </w:p>
    <w:p>
      <w:pPr>
        <w:ind w:firstLine="420"/>
        <w:jc w:val="left"/>
        <w:spacing w:line="380" w:lineRule="exact"/>
        <w:widowControl/>
        <w:rPr>
          <w:rFonts w:ascii="宋体" w:hAnsi="宋体"/>
          <w:color w:val="auto"/>
          <w:szCs w:val="21"/>
          <w:highlight w:val="none"/>
        </w:rPr>
      </w:pPr>
      <w:r>
        <w:rPr>
          <w:rFonts w:ascii="宋体" w:hAnsi="宋体"/>
          <w:color w:val="auto"/>
          <w:szCs w:val="21"/>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18"/>
        <w:ind w:firstLine="2654"/>
        <w:jc w:val="both"/>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采购文件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w:t>
      </w:r>
      <w:r>
        <w:rPr>
          <w:rFonts w:hint="eastAsia" w:hAnsi="宋体" w:cs="宋体"/>
          <w:color w:val="auto"/>
          <w:highlight w:val="none"/>
          <w:lang w:eastAsia="zh-CN"/>
        </w:rPr>
        <w:t xml:space="preserve">成交</w:t>
      </w:r>
      <w:r>
        <w:rPr>
          <w:rFonts w:hint="eastAsia" w:hAnsi="宋体" w:cs="宋体"/>
          <w:color w:val="auto"/>
          <w:highlight w:val="none"/>
        </w:rPr>
        <w:t xml:space="preserve">后的项目实施过程中，对标的设备的参数和功能进行随机的检查和测试，若所供设备的参数和功能与招标等文件要求及</w:t>
      </w:r>
      <w:r>
        <w:rPr>
          <w:rFonts w:hint="eastAsia" w:hAnsi="宋体" w:cs="宋体"/>
          <w:color w:val="auto"/>
          <w:highlight w:val="none"/>
          <w:lang w:eastAsia="zh-CN"/>
        </w:rPr>
        <w:t xml:space="preserve">响应文件</w:t>
      </w:r>
      <w:r>
        <w:rPr>
          <w:rFonts w:hint="eastAsia" w:hAnsi="宋体" w:cs="宋体"/>
          <w:color w:val="auto"/>
          <w:highlight w:val="none"/>
        </w:rPr>
        <w:t xml:space="preserve">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采购文件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ascii="宋体" w:hAnsi="宋体" w:cs="宋体"/>
          <w:color w:val="auto"/>
          <w:highlight w:val="none"/>
        </w:rPr>
        <w:t xml:space="preserve">4.1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757"/>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7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2"/>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738"/>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响应文件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与现有/后期设备对接等（如有）；甲方无须支付其他任何费用。</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 w:val="21"/>
          <w:szCs w:val="21"/>
          <w:highlight w:val="none"/>
        </w:rPr>
        <w:t xml:space="preserve">付款方式：（由乙方进行勾选）</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A、□在签订合同时，乙方明确表示需要甲方支付预付款的</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采购合同签订生效后，甲方在10个工作日内向乙方支付合同金额30%的预付款。</w:t>
      </w:r>
      <w:r>
        <w:rPr>
          <w:rFonts w:hint="eastAsia" w:ascii="宋体" w:hAnsi="宋体" w:cs="宋体"/>
          <w:color w:val="auto"/>
          <w:sz w:val="21"/>
          <w:szCs w:val="21"/>
          <w:highlight w:val="none"/>
        </w:rPr>
        <w:t xml:space="preserve">待全部货物到达甲方指定地点并安装结束，经甲方最终验收合格，并由乙方提前向甲方提供下列单据（A、B、C）后15日内，无任何异议情形下由甲方向乙方一次性付至合同总价90%，余</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验收合格满一年后</w:t>
      </w:r>
      <w:r>
        <w:rPr>
          <w:rFonts w:hint="eastAsia" w:ascii="宋体" w:hAnsi="宋体" w:cs="宋体"/>
          <w:color w:val="auto"/>
          <w:sz w:val="21"/>
          <w:szCs w:val="21"/>
          <w:highlight w:val="none"/>
        </w:rPr>
        <w:t xml:space="preserve">无质量问题由采购人在15日内向</w:t>
      </w:r>
      <w:r>
        <w:rPr>
          <w:rFonts w:hint="eastAsia" w:ascii="宋体" w:hAnsi="宋体" w:cs="宋体"/>
          <w:color w:val="auto"/>
          <w:sz w:val="21"/>
          <w:szCs w:val="21"/>
          <w:highlight w:val="none"/>
          <w:lang w:eastAsia="zh-CN"/>
        </w:rPr>
        <w:t xml:space="preserve">成交</w:t>
      </w:r>
      <w:r>
        <w:rPr>
          <w:rFonts w:hint="eastAsia" w:ascii="宋体" w:hAnsi="宋体" w:cs="宋体"/>
          <w:color w:val="auto"/>
          <w:sz w:val="21"/>
          <w:szCs w:val="21"/>
          <w:highlight w:val="none"/>
        </w:rPr>
        <w:t xml:space="preserve">供应商一次性付清。</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B、□在签订合同时，乙方明确表示无需甲方支付预付款的</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采购合同签订生效后，待全部货物到达甲方指定地点并安装结束，经甲方最终验收合格，并由乙方提前向甲方提供下列单据（A、B、C）后15日内，无任何异议情形下由甲方向乙方一次性付至合同总价90%，余</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验收合格满一年后</w:t>
      </w:r>
      <w:r>
        <w:rPr>
          <w:rFonts w:hint="eastAsia" w:ascii="宋体" w:hAnsi="宋体" w:cs="宋体"/>
          <w:color w:val="auto"/>
          <w:sz w:val="21"/>
          <w:szCs w:val="21"/>
          <w:highlight w:val="none"/>
        </w:rPr>
        <w:t xml:space="preserve">无质量问题由采购人在15日内向</w:t>
      </w:r>
      <w:r>
        <w:rPr>
          <w:rFonts w:hint="eastAsia" w:ascii="宋体" w:hAnsi="宋体" w:cs="宋体"/>
          <w:color w:val="auto"/>
          <w:sz w:val="21"/>
          <w:szCs w:val="21"/>
          <w:highlight w:val="none"/>
          <w:lang w:eastAsia="zh-CN"/>
        </w:rPr>
        <w:t xml:space="preserve">成交</w:t>
      </w:r>
      <w:r>
        <w:rPr>
          <w:rFonts w:hint="eastAsia" w:ascii="宋体" w:hAnsi="宋体" w:cs="宋体"/>
          <w:color w:val="auto"/>
          <w:sz w:val="21"/>
          <w:szCs w:val="21"/>
          <w:highlight w:val="none"/>
        </w:rPr>
        <w:t xml:space="preserve">供应商一次性付清。</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A、甲乙双方签字确认的《采购验收单》。</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B、乙方出具的满足甲方要求的合格销售发票。</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C、交付货物时乙方出具的书面合格检验证明、甲方签收的送货回单。</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 </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在30天内交货并安装调试结束。</w:t>
      </w:r>
      <w:r>
        <w:rPr>
          <w:rFonts w:hint="eastAsia" w:ascii="宋体" w:hAnsi="宋体" w:eastAsia="宋体" w:cs="宋体"/>
          <w:color w:val="auto"/>
          <w:highlight w:val="none"/>
          <w:lang w:bidi="ar"/>
        </w:rPr>
        <w:t xml:space="preserve">如无特殊原因必须在6个月内完成验收，具体根据采购单位要求。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w:t>
      </w:r>
      <w:r>
        <w:rPr>
          <w:rFonts w:hint="eastAsia" w:ascii="宋体" w:hAnsi="宋体"/>
          <w:color w:val="auto"/>
          <w:szCs w:val="21"/>
          <w:highlight w:val="none"/>
          <w:lang w:eastAsia="zh-CN"/>
        </w:rPr>
        <w:t xml:space="preserve">《中华人民共和国民法典》</w:t>
      </w:r>
      <w:r>
        <w:rPr>
          <w:rFonts w:hint="eastAsia" w:ascii="宋体" w:hAnsi="宋体"/>
          <w:color w:val="auto"/>
          <w:szCs w:val="21"/>
          <w:highlight w:val="none"/>
        </w:rPr>
        <w:t xml:space="preserve">及廉洁条例约定购销药品、医用设备、医用耗材/试剂及行政办公物资等。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840"/>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ind w:firstLine="643"/>
        <w:jc w:val="center"/>
        <w:spacing w:line="400" w:lineRule="exact"/>
        <w:rPr>
          <w:rFonts w:eastAsia="黑体"/>
          <w:b/>
          <w:color w:val="auto"/>
          <w:sz w:val="32"/>
          <w:szCs w:val="32"/>
          <w:highlight w:val="none"/>
        </w:rPr>
      </w:pPr>
      <w:r>
        <w:rPr>
          <w:rFonts w:hint="eastAsia" w:eastAsia="黑体"/>
          <w:b/>
          <w:color w:val="auto"/>
          <w:sz w:val="32"/>
          <w:szCs w:val="32"/>
          <w:highlight w:val="none"/>
        </w:rPr>
        <w:t xml:space="preserve">六、附件格式</w:t>
      </w:r>
      <w:r/>
    </w:p>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ind w:firstLine="422"/>
        <w:rPr>
          <w:rFonts w:ascii="宋体" w:hAnsi="宋体" w:cs="宋体"/>
          <w:b/>
          <w:bCs/>
          <w:color w:val="auto"/>
          <w:highlight w:val="none"/>
        </w:rPr>
      </w:pP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3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542"/>
        <w:gridCol w:w="995"/>
        <w:gridCol w:w="4806"/>
      </w:tblGrid>
      <w:tr>
        <w:trPr>
          <w:jc w:val="center"/>
          <w:trHeight w:val="841"/>
        </w:trPr>
        <w:tc>
          <w:tcPr>
            <w:tcW w:w="118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W w:w="154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W w:w="995"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W w:w="1279"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W w:w="11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5" w:type="dxa"/>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W w:w="1279"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W w:w="8525" w:type="dxa"/>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14"/>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014"/>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：（响应单位）法人委托书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（响应单位名称）的法定代表人，现授权委托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08"/>
        <w:spacing w:line="360" w:lineRule="auto"/>
        <w:rPr>
          <w:rFonts w:ascii="宋体" w:hAnsi="宋体" w:cs="宋体"/>
          <w:color w:val="auto"/>
          <w:sz w:val="21"/>
          <w:highlight w:val="none"/>
        </w:rPr>
      </w:pPr>
      <w:r>
        <w:rPr>
          <w:rFonts w:ascii="宋体" w:hAnsi="宋体" w:cs="宋体"/>
          <w:color w:val="auto"/>
          <w:sz w:val="21"/>
          <w:highlight w:val="none"/>
        </w:rPr>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lang w:eastAsia="zh-CN"/>
        </w:rPr>
        <w:t xml:space="preserve">响应单位</w:t>
      </w:r>
      <w:r>
        <w:rPr>
          <w:rFonts w:hint="eastAsia" w:ascii="宋体" w:hAnsi="宋体" w:cs="宋体"/>
          <w:color w:val="auto"/>
          <w:sz w:val="21"/>
          <w:highlight w:val="none"/>
        </w:rPr>
        <w:t xml:space="preserve">：（公章）</w:t>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rPr>
        <w:t xml:space="preserve">法定代表人：（签字或签章）</w:t>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号采购文件，经仔细阅读和研究，我们决定参加投标，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已详细审查并确认全部采购文件（包括补充文件）以及全部参考资料和有关附件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我们愿意按照采购文件的一切要求，提供包括完成该项目全部内容的人工、设备、保险、劳保、各种税费和政策性文件规定及合同包含的所有风险、责任等服务期间的一切费用。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如果我们的投标书被接受，我们将严格履行采购文件中规定的每一项要求，按期、按质、按量履行合同的义务。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、我们同意按采购文件中的规定，本投标书的有效期限为开标后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、我们愿意提供招标方在采购文件中要求的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采购文件的要求提供网上响应文件一份，并保证全部响应文件内容真实有效，若有虚假，我公司愿意承担与此相关的一切责任；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szCs w:val="22"/>
          <w:highlight w:val="none"/>
        </w:rPr>
      </w:pPr>
      <w:r>
        <w:rPr>
          <w:rFonts w:ascii="宋体" w:hAnsi="宋体" w:cs="宋体"/>
          <w:color w:val="auto"/>
          <w:sz w:val="24"/>
          <w:szCs w:val="22"/>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eastAsia="宋体" w:cs="Times New Roman"/>
          <w:b/>
          <w:bCs/>
          <w:color w:val="auto"/>
          <w:szCs w:val="21"/>
          <w:highlight w:val="none"/>
          <w:lang w:val="zh-CN"/>
        </w:rPr>
        <w:t xml:space="preserve">4</w:t>
      </w:r>
      <w:r>
        <w:rPr>
          <w:rFonts w:ascii="宋体" w:hAnsi="宋体" w:eastAsia="宋体" w:cs="Times New Roman"/>
          <w:b/>
          <w:bCs/>
          <w:color w:val="auto"/>
          <w:szCs w:val="21"/>
          <w:highlight w:val="none"/>
          <w:lang w:val="zh-CN"/>
        </w:rPr>
        <w:t xml:space="preserve">：</w:t>
      </w:r>
      <w:r>
        <w:rPr>
          <w:rFonts w:hint="eastAsia" w:ascii="宋体" w:hAnsi="宋体" w:eastAsia="宋体" w:cs="Times New Roman"/>
          <w:b/>
          <w:bCs/>
          <w:color w:val="auto"/>
          <w:szCs w:val="21"/>
          <w:highlight w:val="none"/>
          <w:lang w:val="zh-CN"/>
        </w:rPr>
        <w:t xml:space="preserve">谈判报价明细分析表</w:t>
      </w:r>
      <w:r/>
    </w:p>
    <w:p>
      <w:pPr>
        <w:ind w:firstLine="3196"/>
        <w:spacing w:line="420" w:lineRule="exact"/>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 xml:space="preserve">谈判报价明细分析表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3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W w:w="1241" w:type="dxa"/>
            <w:vAlign w:val="center"/>
            <w:textDirection w:val="lrTb"/>
            <w:noWrap/>
          </w:tcPr>
          <w:p>
            <w:pPr>
              <w:spacing w:line="500" w:lineRule="exact"/>
              <w:rPr>
                <w:rFonts w:ascii="宋体" w:hAnsi="宋体" w:cs="宋体"/>
                <w:color w:val="auto"/>
                <w:szCs w:val="21"/>
                <w:highlight w:val="none"/>
              </w:rPr>
            </w:pPr>
            <w:r>
              <w:rPr>
                <w:rFonts w:ascii="宋体" w:hAnsi="宋体" w:cs="宋体"/>
                <w:color w:val="auto"/>
                <w:szCs w:val="21"/>
                <w:highlight w:val="none"/>
              </w:rPr>
            </w:r>
            <w:r/>
          </w:p>
        </w:tc>
        <w:tc>
          <w:tcPr>
            <w:gridSpan w:val="4"/>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834"/>
        <w:rPr>
          <w:rFonts w:hAnsi="宋体" w:eastAsia="宋体" w:cs="宋体"/>
          <w:b/>
          <w:bCs/>
          <w:color w:val="auto"/>
          <w:sz w:val="21"/>
          <w:szCs w:val="21"/>
          <w:highlight w:val="none"/>
        </w:rPr>
      </w:pPr>
      <w:r/>
      <w:bookmarkStart w:id="17" w:name="_Toc18106"/>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17"/>
      <w:r>
        <w:rPr>
          <w:rFonts w:hint="eastAsia" w:hAnsi="宋体" w:eastAsia="宋体" w:cs="宋体"/>
          <w:b/>
          <w:bCs/>
          <w:color w:val="auto"/>
          <w:sz w:val="21"/>
          <w:szCs w:val="21"/>
          <w:highlight w:val="none"/>
        </w:rPr>
        <w:t xml:space="preserve">技术参数</w:t>
      </w:r>
      <w:r>
        <w:rPr>
          <w:rFonts w:hint="eastAsia" w:hAnsi="宋体" w:eastAsia="宋体" w:cs="宋体"/>
          <w:b/>
          <w:bCs/>
          <w:color w:val="auto"/>
          <w:sz w:val="21"/>
          <w:szCs w:val="21"/>
          <w:highlight w:val="none"/>
          <w:lang w:val="en-US" w:eastAsia="zh-CN"/>
        </w:rPr>
        <w:t xml:space="preserve">对照</w:t>
      </w:r>
      <w:r>
        <w:rPr>
          <w:rFonts w:hint="eastAsia" w:hAnsi="宋体" w:eastAsia="宋体" w:cs="宋体"/>
          <w:b/>
          <w:bCs/>
          <w:color w:val="auto"/>
          <w:sz w:val="21"/>
          <w:szCs w:val="21"/>
          <w:highlight w:val="none"/>
        </w:rPr>
        <w:t xml:space="preserve">表</w:t>
      </w:r>
      <w:r/>
    </w:p>
    <w:p>
      <w:pPr>
        <w:jc w:val="center"/>
        <w:spacing w:before="120" w:after="360"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w:t>
      </w:r>
      <w:r>
        <w:rPr>
          <w:rFonts w:hint="eastAsia" w:ascii="宋体" w:hAnsi="宋体" w:cs="宋体"/>
          <w:b/>
          <w:bCs/>
          <w:color w:val="auto"/>
          <w:spacing w:val="20"/>
          <w:szCs w:val="21"/>
          <w:highlight w:val="none"/>
          <w:lang w:val="en-US" w:eastAsia="zh-CN"/>
        </w:rPr>
        <w:t xml:space="preserve">对照</w:t>
      </w:r>
      <w:r>
        <w:rPr>
          <w:rFonts w:hint="eastAsia" w:ascii="宋体" w:hAnsi="宋体" w:cs="宋体"/>
          <w:b/>
          <w:bCs/>
          <w:color w:val="auto"/>
          <w:spacing w:val="20"/>
          <w:szCs w:val="21"/>
          <w:highlight w:val="none"/>
        </w:rPr>
        <w:t xml:space="preserve">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38"/>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W w:w="123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W w:w="1125"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W w:w="114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W w:w="120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响应单位：（单位公章）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1.供应商应在本表中把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要求与实际响应内容逐项对应列出，并在“偏离说明”项下填写以下内容：优于的，填写“正偏离”；符合的，填写“无偏离”；低于的，填写“负偏离”。</w:t>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2.若事项较多，响应单位可根据响应内容的实际情况另纸说明。 </w:t>
      </w:r>
      <w:r/>
    </w:p>
    <w:p>
      <w:pPr>
        <w:pStyle w:val="808"/>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6</w:t>
      </w:r>
      <w:r>
        <w:rPr>
          <w:rFonts w:hint="eastAsia" w:ascii="宋体" w:hAnsi="宋体" w:cs="宋体"/>
          <w:b/>
          <w:bCs/>
          <w:color w:val="auto"/>
          <w:sz w:val="21"/>
          <w:szCs w:val="21"/>
          <w:highlight w:val="none"/>
          <w:lang w:val="zh-CN"/>
        </w:rPr>
        <w:t xml:space="preserve">、商务条款偏离表</w:t>
      </w:r>
      <w:r/>
    </w:p>
    <w:p>
      <w:pPr>
        <w:pStyle w:val="80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0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采购文件的商务条款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响应文件的商务条款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w:t>
      </w:r>
      <w:r>
        <w:rPr>
          <w:rFonts w:hint="eastAsia" w:ascii="宋体" w:hAnsi="宋体"/>
          <w:color w:val="auto"/>
          <w:sz w:val="21"/>
          <w:szCs w:val="21"/>
          <w:highlight w:val="none"/>
          <w:lang w:val="en-US" w:eastAsia="zh-CN"/>
        </w:rPr>
        <w:t xml:space="preserve">响应单位</w:t>
      </w:r>
      <w:r>
        <w:rPr>
          <w:rFonts w:ascii="宋体" w:hAnsi="宋体"/>
          <w:color w:val="auto"/>
          <w:sz w:val="21"/>
          <w:szCs w:val="21"/>
          <w:highlight w:val="none"/>
          <w:lang w:val="zh-CN"/>
        </w:rPr>
        <w:t xml:space="preserve">的</w:t>
      </w:r>
      <w:r>
        <w:rPr>
          <w:rFonts w:hint="eastAsia" w:ascii="宋体" w:hAnsi="宋体"/>
          <w:color w:val="auto"/>
          <w:sz w:val="21"/>
          <w:szCs w:val="21"/>
          <w:highlight w:val="none"/>
          <w:lang w:val="en-US" w:eastAsia="zh-CN"/>
        </w:rPr>
        <w:t xml:space="preserve">响应</w:t>
      </w:r>
      <w:r>
        <w:rPr>
          <w:rFonts w:ascii="宋体" w:hAnsi="宋体"/>
          <w:color w:val="auto"/>
          <w:sz w:val="21"/>
          <w:szCs w:val="21"/>
          <w:highlight w:val="none"/>
          <w:lang w:val="zh-CN"/>
        </w:rPr>
        <w:t xml:space="preserve">文件（除技术规格部分）与</w:t>
      </w:r>
      <w:r>
        <w:rPr>
          <w:rFonts w:hint="eastAsia" w:ascii="宋体" w:hAnsi="宋体"/>
          <w:color w:val="auto"/>
          <w:sz w:val="21"/>
          <w:szCs w:val="21"/>
          <w:highlight w:val="none"/>
          <w:lang w:val="en-US" w:eastAsia="zh-CN"/>
        </w:rPr>
        <w:t xml:space="preserve">采购</w:t>
      </w:r>
      <w:r>
        <w:rPr>
          <w:rFonts w:ascii="宋体" w:hAnsi="宋体"/>
          <w:color w:val="auto"/>
          <w:sz w:val="21"/>
          <w:szCs w:val="21"/>
          <w:highlight w:val="none"/>
          <w:lang w:val="zh-CN"/>
        </w:rPr>
        <w:t xml:space="preserve">文件规定的有偏离的，应在此表中说明。未在上表中说明的，将被认为完全响应</w:t>
      </w:r>
      <w:r>
        <w:rPr>
          <w:rFonts w:hint="eastAsia" w:ascii="宋体" w:hAnsi="宋体"/>
          <w:color w:val="auto"/>
          <w:sz w:val="21"/>
          <w:szCs w:val="21"/>
          <w:highlight w:val="none"/>
          <w:lang w:val="en-US" w:eastAsia="zh-CN"/>
        </w:rPr>
        <w:t xml:space="preserve">采购</w:t>
      </w:r>
      <w:r>
        <w:rPr>
          <w:rFonts w:ascii="宋体" w:hAnsi="宋体"/>
          <w:color w:val="auto"/>
          <w:sz w:val="21"/>
          <w:szCs w:val="21"/>
          <w:highlight w:val="none"/>
          <w:lang w:val="zh-CN"/>
        </w:rPr>
        <w:t xml:space="preserve">文件的规定。</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18" w:name="gpcItem_pack_1_code_7"/>
      <w:r>
        <w:rPr>
          <w:rFonts w:hint="eastAsia" w:ascii="宋体" w:hAnsi="宋体" w:cs="宋体"/>
          <w:b/>
          <w:color w:val="auto"/>
          <w:szCs w:val="21"/>
          <w:highlight w:val="none"/>
        </w:rPr>
        <w:t xml:space="preserve">售后服务方案</w:t>
      </w:r>
      <w:bookmarkEnd w:id="18"/>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应针对本次招标项目特点编写公司</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可根据自身情况编写，本页不够可另加页附后。</w:t>
            </w:r>
            <w:r/>
          </w:p>
        </w:tc>
      </w:tr>
      <w:tr>
        <w:trPr>
          <w:jc w:val="center"/>
          <w:trHeight w:val="7214"/>
        </w:trPr>
        <w:tc>
          <w:tcPr>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08"/>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b/>
          <w:bCs/>
          <w:color w:val="auto"/>
          <w:szCs w:val="21"/>
          <w:highlight w:val="none"/>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bidi="ar"/>
        </w:rPr>
        <w:t xml:space="preserve">设备清单表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设备清单表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38"/>
        <w:tblW w:w="0" w:type="auto"/>
        <w:tblInd w:w="-36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W w:w="7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序号</w:t>
            </w:r>
            <w:r/>
          </w:p>
        </w:tc>
        <w:tc>
          <w:tcPr>
            <w:tcW w:w="16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名称</w:t>
            </w:r>
            <w:r/>
          </w:p>
        </w:tc>
        <w:tc>
          <w:tcPr>
            <w:tcW w:w="16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品牌规格</w:t>
            </w:r>
            <w:r/>
          </w:p>
        </w:tc>
        <w:tc>
          <w:tcPr>
            <w:tcW w:w="198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生产厂家</w:t>
            </w:r>
            <w:r/>
          </w:p>
        </w:tc>
        <w:tc>
          <w:tcPr>
            <w:tcW w:w="988"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单位</w:t>
            </w:r>
            <w:r/>
          </w:p>
        </w:tc>
        <w:tc>
          <w:tcPr>
            <w:tcW w:w="90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数量</w:t>
            </w:r>
            <w:r/>
          </w:p>
        </w:tc>
        <w:tc>
          <w:tcPr>
            <w:tcW w:w="1015"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备注</w:t>
            </w:r>
            <w:r/>
          </w:p>
        </w:tc>
      </w:tr>
      <w:tr>
        <w:trPr>
          <w:trHeight w:val="628"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响应单位：（公章）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、各响应单位可参照上述格式自制《设备清单表》投标。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、各响应单位必须附详细配置清单。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、资格证明文件</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关于资格文件的声明函</w:t>
      </w:r>
      <w:r/>
    </w:p>
    <w:p>
      <w:pPr>
        <w:ind w:firstLine="425"/>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ind w:firstLine="66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本公司愿就由贵公司组织实施的编号为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号的招标活动进行投标。本公司所提交的响应文件中所有关于投标资格的文件、证明和陈述均是真实的、准确的。若与真实情况不符，本公司愿意承担由此而产生的一切后果。</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jc w:val="righ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 xml:space="preserve">                  响应单位：（公章）</w:t>
      </w:r>
      <w:r/>
    </w:p>
    <w:p>
      <w:pPr>
        <w:jc w:val="righ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08"/>
        <w:ind w:firstLine="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3"/>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p>
    <w:p>
      <w:pPr>
        <w:ind w:left="140"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b/>
          <w:bCs/>
          <w:color w:val="auto"/>
          <w:szCs w:val="21"/>
          <w:highlight w:val="none"/>
        </w:rPr>
      </w:pPr>
      <w:r>
        <w:rPr>
          <w:rFonts w:hint="eastAsia" w:ascii="宋体" w:hAnsi="宋体" w:cs="宋体"/>
          <w:b/>
          <w:bCs/>
          <w:color w:val="auto"/>
          <w:szCs w:val="21"/>
          <w:highlight w:val="none"/>
        </w:rPr>
        <w:t xml:space="preserve">5、供应商应当对</w:t>
      </w:r>
      <w:r>
        <w:rPr>
          <w:rFonts w:hint="eastAsia" w:ascii="宋体" w:hAnsi="宋体" w:cs="宋体"/>
          <w:b/>
          <w:bCs/>
          <w:color w:val="auto"/>
          <w:szCs w:val="21"/>
          <w:highlight w:val="none"/>
          <w:lang w:val="en-US" w:eastAsia="zh-CN"/>
        </w:rPr>
        <w:t xml:space="preserve">所有</w:t>
      </w:r>
      <w:r>
        <w:rPr>
          <w:rFonts w:hint="eastAsia" w:ascii="宋体" w:hAnsi="宋体" w:cs="宋体"/>
          <w:b/>
          <w:bCs/>
          <w:color w:val="auto"/>
          <w:szCs w:val="21"/>
          <w:highlight w:val="none"/>
        </w:rPr>
        <w:t xml:space="preserve">所投产品制造商进行声明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004"/>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04"/>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004"/>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04"/>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004"/>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4"/>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854"/>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828"/>
        <w:ind w:firstLine="444"/>
        <w:rPr>
          <w:color w:val="auto"/>
          <w:szCs w:val="21"/>
          <w:highlight w:val="none"/>
        </w:rPr>
      </w:pPr>
      <w:r>
        <w:rPr>
          <w:rFonts w:hint="eastAsia" w:ascii="宋体" w:hAnsi="宋体" w:cs="宋体"/>
          <w:color w:val="auto"/>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bookmarkStart w:id="19" w:name="_GoBack"/>
      <w:r>
        <w:rPr>
          <w:rFonts w:hint="eastAsia" w:ascii="宋体" w:hAnsi="宋体" w:cs="宋体"/>
          <w:color w:val="auto"/>
          <w:spacing w:val="6"/>
          <w:szCs w:val="21"/>
          <w:highlight w:val="none"/>
          <w:lang w:eastAsia="zh-CN"/>
        </w:rPr>
        <w:t xml:space="preserve">《中华人民共和国政府采购法》</w:t>
      </w:r>
      <w:bookmarkEnd w:id="19"/>
      <w:r>
        <w:rPr>
          <w:rFonts w:hint="eastAsia" w:ascii="宋体" w:hAnsi="宋体" w:cs="宋体"/>
          <w:color w:val="auto"/>
          <w:spacing w:val="6"/>
          <w:szCs w:val="21"/>
          <w:highlight w:val="none"/>
        </w:rPr>
        <w:t xml:space="preserve">第七十七条第一款的规定追究法律责任。</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供应商为残疾人福利性单位的，采购人或者其委托的采购代理机构应当随</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8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854"/>
        <w:numPr>
          <w:ilvl w:val="0"/>
          <w:numId w:val="4"/>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854"/>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8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854"/>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854"/>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ind w:firstLine="7168"/>
        <w:rPr>
          <w:rFonts w:hint="eastAsia"/>
          <w:b/>
          <w:color w:val="auto"/>
          <w:szCs w:val="21"/>
          <w:highlight w:val="none"/>
        </w:rPr>
      </w:pPr>
      <w:r>
        <w:rPr>
          <w:rFonts w:hint="eastAsia"/>
          <w:b/>
          <w:color w:val="auto"/>
          <w:szCs w:val="21"/>
          <w:highlight w:val="none"/>
        </w:rPr>
      </w:r>
      <w:r/>
    </w:p>
    <w:p>
      <w:pPr>
        <w:ind w:firstLine="7168"/>
        <w:rPr>
          <w:rFonts w:hint="eastAsia"/>
          <w:b/>
          <w:color w:val="auto"/>
          <w:szCs w:val="21"/>
          <w:highlight w:val="none"/>
        </w:rPr>
      </w:pPr>
      <w:r>
        <w:rPr>
          <w:rFonts w:hint="eastAsia"/>
          <w:b/>
          <w:color w:val="auto"/>
          <w:szCs w:val="21"/>
          <w:highlight w:val="none"/>
        </w:rPr>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57"/>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60"/>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62"/>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62"/>
          <w:rFonts w:hint="eastAsia" w:ascii="宋体" w:hAnsi="宋体" w:eastAsia="宋体" w:cs="宋体"/>
          <w:i w:val="0"/>
          <w:iCs w:val="0"/>
          <w:caps w:val="0"/>
          <w:color w:val="auto"/>
          <w:spacing w:val="0"/>
          <w:sz w:val="21"/>
          <w:szCs w:val="21"/>
          <w:highlight w:val="none"/>
          <w:shd w:val="clear" w:color="auto" w:fill="ffffff"/>
        </w:rPr>
        <w:t xml:space="preserve">（厂名）</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6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62"/>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62"/>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6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5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5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5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5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p>
    <w:p>
      <w:pPr>
        <w:ind w:firstLine="7168"/>
        <w:rPr>
          <w:rFonts w:hint="eastAsia"/>
          <w:b/>
          <w:color w:val="auto"/>
          <w:szCs w:val="21"/>
          <w:highlight w:val="none"/>
        </w:rPr>
      </w:pPr>
      <w:r>
        <w:rPr>
          <w:rFonts w:hint="eastAsia"/>
          <w:b/>
          <w:color w:val="auto"/>
          <w:szCs w:val="21"/>
          <w:highlight w:val="none"/>
        </w:rPr>
      </w:r>
      <w:r/>
    </w:p>
    <w:p>
      <w:pPr>
        <w:ind w:firstLine="7168"/>
        <w:rPr>
          <w:rFonts w:hint="eastAsia"/>
          <w:b/>
          <w:color w:val="auto"/>
          <w:szCs w:val="21"/>
          <w:highlight w:val="none"/>
        </w:rPr>
      </w:pPr>
      <w:r>
        <w:rPr>
          <w:rFonts w:hint="eastAsia"/>
          <w:b/>
          <w:color w:val="auto"/>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rPr>
        <w:rStyle w:val="862"/>
      </w:rPr>
      <w:framePr w:wrap="around" w:vAnchor="text" w:hAnchor="margin" w:xAlign="center" w:y="1"/>
    </w:pPr>
    <w:r>
      <w:rPr>
        <w:rStyle w:val="862"/>
      </w:rPr>
      <w:fldChar w:fldCharType="begin"/>
    </w:r>
    <w:r>
      <w:rPr>
        <w:rStyle w:val="862"/>
      </w:rPr>
      <w:instrText xml:space="preserve">PAGE  </w:instrText>
    </w:r>
    <w:r>
      <w:rPr>
        <w:rStyle w:val="862"/>
      </w:rPr>
      <w:fldChar w:fldCharType="end"/>
    </w:r>
    <w:r/>
  </w:p>
  <w:p>
    <w:pPr>
      <w:pStyle w:val="840"/>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021"/>
    <w:uiPriority w:val="0"/>
    <w:qFormat/>
    <w:pPr>
      <w:jc w:val="both"/>
      <w:widowControl w:val="off"/>
    </w:pPr>
    <w:rPr>
      <w:rFonts w:hint="default" w:ascii="Calibri" w:hAnsi="Calibri" w:eastAsia="宋体" w:cs="Times New Roman"/>
      <w:sz w:val="21"/>
      <w:szCs w:val="24"/>
      <w:lang w:val="en-US" w:eastAsia="zh-CN" w:bidi="ar-SA"/>
    </w:rPr>
  </w:style>
  <w:style w:type="paragraph" w:styleId="728">
    <w:name w:val="Heading 1"/>
    <w:basedOn w:val="727"/>
    <w:next w:val="727"/>
    <w:link w:val="766"/>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7"/>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8"/>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9"/>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70"/>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2"/>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3"/>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rPr>
  </w:style>
  <w:style w:type="paragraph" w:styleId="741">
    <w:name w:val="annotation text"/>
    <w:basedOn w:val="727"/>
    <w:uiPriority w:val="99"/>
    <w:semiHidden/>
    <w:unhideWhenUsed/>
    <w:qFormat/>
    <w:pPr>
      <w:jc w:val="left"/>
    </w:pPr>
  </w:style>
  <w:style w:type="paragraph" w:styleId="742">
    <w:name w:val="Body Text Indent"/>
    <w:basedOn w:val="727"/>
    <w:next w:val="727"/>
    <w:uiPriority w:val="0"/>
    <w:unhideWhenUsed/>
    <w:qFormat/>
    <w:pPr>
      <w:ind w:right="-159" w:firstLine="246"/>
      <w:spacing w:line="240" w:lineRule="atLeast"/>
    </w:pPr>
    <w:rPr>
      <w:spacing w:val="20"/>
      <w:szCs w:val="24"/>
    </w:rPr>
  </w:style>
  <w:style w:type="paragraph" w:styleId="743">
    <w:name w:val="toc 5"/>
    <w:basedOn w:val="727"/>
    <w:next w:val="727"/>
    <w:uiPriority w:val="39"/>
    <w:unhideWhenUsed/>
    <w:qFormat/>
    <w:pPr>
      <w:ind w:left="1134" w:right="0" w:firstLine="0"/>
      <w:spacing w:after="57"/>
    </w:pPr>
  </w:style>
  <w:style w:type="paragraph" w:styleId="744">
    <w:name w:val="toc 3"/>
    <w:basedOn w:val="727"/>
    <w:next w:val="727"/>
    <w:uiPriority w:val="39"/>
    <w:unhideWhenUsed/>
    <w:qFormat/>
    <w:pPr>
      <w:ind w:left="567" w:right="0" w:firstLine="0"/>
      <w:spacing w:after="57"/>
    </w:pPr>
  </w:style>
  <w:style w:type="paragraph" w:styleId="745">
    <w:name w:val="toc 8"/>
    <w:basedOn w:val="727"/>
    <w:next w:val="727"/>
    <w:uiPriority w:val="39"/>
    <w:unhideWhenUsed/>
    <w:qFormat/>
    <w:pPr>
      <w:ind w:left="1984" w:right="0" w:firstLine="0"/>
      <w:spacing w:after="57"/>
    </w:pPr>
  </w:style>
  <w:style w:type="paragraph" w:styleId="746">
    <w:name w:val="endnote text"/>
    <w:basedOn w:val="727"/>
    <w:link w:val="802"/>
    <w:uiPriority w:val="99"/>
    <w:semiHidden/>
    <w:unhideWhenUsed/>
    <w:qFormat/>
    <w:pPr>
      <w:spacing w:after="0" w:line="240" w:lineRule="auto"/>
    </w:pPr>
    <w:rPr>
      <w:sz w:val="20"/>
    </w:rPr>
  </w:style>
  <w:style w:type="paragraph" w:styleId="747">
    <w:name w:val="Footer"/>
    <w:basedOn w:val="727"/>
    <w:uiPriority w:val="99"/>
    <w:unhideWhenUsed/>
    <w:qFormat/>
    <w:pPr>
      <w:spacing w:after="0" w:line="240" w:lineRule="auto"/>
      <w:tabs>
        <w:tab w:val="center" w:pos="7143" w:leader="none"/>
        <w:tab w:val="right" w:pos="14287" w:leader="none"/>
      </w:tabs>
    </w:pPr>
  </w:style>
  <w:style w:type="paragraph" w:styleId="748">
    <w:name w:val="Header"/>
    <w:basedOn w:val="727"/>
    <w:uiPriority w:val="99"/>
    <w:unhideWhenUsed/>
    <w:qFormat/>
    <w:pPr>
      <w:spacing w:after="0" w:line="240" w:lineRule="auto"/>
      <w:tabs>
        <w:tab w:val="center" w:pos="7143" w:leader="none"/>
        <w:tab w:val="right" w:pos="14287" w:leader="none"/>
      </w:tabs>
    </w:pPr>
  </w:style>
  <w:style w:type="paragraph" w:styleId="749">
    <w:name w:val="toc 1"/>
    <w:basedOn w:val="727"/>
    <w:next w:val="727"/>
    <w:uiPriority w:val="39"/>
    <w:unhideWhenUsed/>
    <w:qFormat/>
    <w:pPr>
      <w:ind w:left="0" w:right="0" w:firstLine="0"/>
      <w:spacing w:after="57"/>
    </w:pPr>
  </w:style>
  <w:style w:type="paragraph" w:styleId="750">
    <w:name w:val="toc 4"/>
    <w:basedOn w:val="727"/>
    <w:next w:val="727"/>
    <w:uiPriority w:val="39"/>
    <w:unhideWhenUsed/>
    <w:qFormat/>
    <w:pPr>
      <w:ind w:left="850" w:right="0" w:firstLine="0"/>
      <w:spacing w:after="57"/>
    </w:pPr>
  </w:style>
  <w:style w:type="paragraph" w:styleId="751">
    <w:name w:val="Subtitle"/>
    <w:basedOn w:val="727"/>
    <w:next w:val="727"/>
    <w:link w:val="777"/>
    <w:uiPriority w:val="11"/>
    <w:qFormat/>
    <w:pPr>
      <w:spacing w:before="200" w:after="200"/>
    </w:pPr>
    <w:rPr>
      <w:sz w:val="24"/>
      <w:szCs w:val="24"/>
    </w:rPr>
  </w:style>
  <w:style w:type="paragraph" w:styleId="752">
    <w:name w:val="footnote text"/>
    <w:basedOn w:val="727"/>
    <w:link w:val="801"/>
    <w:uiPriority w:val="99"/>
    <w:semiHidden/>
    <w:unhideWhenUsed/>
    <w:qFormat/>
    <w:pPr>
      <w:spacing w:after="40" w:line="240" w:lineRule="auto"/>
    </w:pPr>
    <w:rPr>
      <w:sz w:val="18"/>
    </w:rPr>
  </w:style>
  <w:style w:type="paragraph" w:styleId="753">
    <w:name w:val="toc 6"/>
    <w:basedOn w:val="727"/>
    <w:next w:val="727"/>
    <w:uiPriority w:val="39"/>
    <w:unhideWhenUsed/>
    <w:qFormat/>
    <w:pPr>
      <w:ind w:left="1417" w:right="0" w:firstLine="0"/>
      <w:spacing w:after="57"/>
    </w:pPr>
  </w:style>
  <w:style w:type="paragraph" w:styleId="754">
    <w:name w:val="table of figures"/>
    <w:basedOn w:val="727"/>
    <w:next w:val="727"/>
    <w:uiPriority w:val="99"/>
    <w:unhideWhenUsed/>
    <w:qFormat/>
    <w:pPr>
      <w:spacing w:after="0" w:afterAutospacing="0"/>
    </w:pPr>
  </w:style>
  <w:style w:type="paragraph" w:styleId="755">
    <w:name w:val="toc 2"/>
    <w:basedOn w:val="727"/>
    <w:next w:val="727"/>
    <w:uiPriority w:val="39"/>
    <w:unhideWhenUsed/>
    <w:qFormat/>
    <w:pPr>
      <w:ind w:left="283" w:right="0" w:firstLine="0"/>
      <w:spacing w:after="57"/>
    </w:pPr>
  </w:style>
  <w:style w:type="paragraph" w:styleId="756">
    <w:name w:val="toc 9"/>
    <w:basedOn w:val="727"/>
    <w:next w:val="727"/>
    <w:uiPriority w:val="39"/>
    <w:unhideWhenUsed/>
    <w:qFormat/>
    <w:pPr>
      <w:ind w:left="2268" w:right="0" w:firstLine="0"/>
      <w:spacing w:after="57"/>
    </w:pPr>
  </w:style>
  <w:style w:type="paragraph" w:styleId="757">
    <w:name w:val="Normal (Web)"/>
    <w:basedOn w:val="727"/>
    <w:uiPriority w:val="99"/>
    <w:qFormat/>
    <w:pPr>
      <w:spacing w:before="100" w:beforeAutospacing="1" w:after="100" w:afterAutospacing="1"/>
    </w:pPr>
    <w:rPr>
      <w:rFonts w:ascii="宋体" w:hAnsi="宋体" w:cs="宋体"/>
    </w:rPr>
  </w:style>
  <w:style w:type="paragraph" w:styleId="758">
    <w:name w:val="Title"/>
    <w:basedOn w:val="727"/>
    <w:next w:val="727"/>
    <w:link w:val="776"/>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uiPriority w:val="22"/>
    <w:qFormat/>
    <w:rPr>
      <w:b/>
      <w:bCs/>
    </w:rPr>
  </w:style>
  <w:style w:type="character" w:styleId="761">
    <w:name w:val="endnote reference"/>
    <w:uiPriority w:val="99"/>
    <w:semiHidden/>
    <w:unhideWhenUsed/>
    <w:qFormat/>
    <w:rPr>
      <w:vertAlign w:val="superscript"/>
    </w:rPr>
  </w:style>
  <w:style w:type="character" w:styleId="762">
    <w:name w:val="Emphasis"/>
    <w:uiPriority w:val="0"/>
    <w:qFormat/>
    <w:rPr>
      <w:color w:val="cc0000"/>
      <w:szCs w:val="20"/>
    </w:rPr>
  </w:style>
  <w:style w:type="character" w:styleId="763">
    <w:name w:val="Hyperlink"/>
    <w:uiPriority w:val="99"/>
    <w:unhideWhenUsed/>
    <w:qFormat/>
    <w:rPr>
      <w:color w:val="0000ff" w:themeColor="hyperlink"/>
      <w:u w:val="single"/>
    </w:rPr>
  </w:style>
  <w:style w:type="character" w:styleId="764">
    <w:name w:val="footnote reference"/>
    <w:uiPriority w:val="99"/>
    <w:unhideWhenUsed/>
    <w:qFormat/>
    <w:rPr>
      <w:vertAlign w:val="superscript"/>
    </w:rPr>
  </w:style>
  <w:style w:type="paragraph" w:styleId="765" w:customStyle="1">
    <w:name w:val="段"/>
    <w:next w:val="727"/>
    <w:uiPriority w:val="0"/>
    <w:qFormat/>
    <w:pPr>
      <w:ind w:firstLine="200"/>
      <w:jc w:val="both"/>
    </w:pPr>
    <w:rPr>
      <w:rFonts w:hint="default" w:ascii="宋体" w:hAnsi="Calibri" w:eastAsia="宋体" w:cs="Times New Roman"/>
      <w:sz w:val="21"/>
      <w:lang w:val="en-US" w:eastAsia="zh-CN" w:bidi="ar-SA"/>
    </w:rPr>
  </w:style>
  <w:style w:type="character" w:styleId="766" w:customStyle="1">
    <w:name w:val="Heading 1 Char"/>
    <w:link w:val="728"/>
    <w:uiPriority w:val="9"/>
    <w:qFormat/>
    <w:rPr>
      <w:rFonts w:ascii="Arial" w:hAnsi="Arial" w:eastAsia="Arial" w:cs="Arial"/>
      <w:sz w:val="40"/>
      <w:szCs w:val="40"/>
    </w:rPr>
  </w:style>
  <w:style w:type="character" w:styleId="767" w:customStyle="1">
    <w:name w:val="Heading 2 Char"/>
    <w:link w:val="729"/>
    <w:uiPriority w:val="9"/>
    <w:qFormat/>
    <w:rPr>
      <w:rFonts w:ascii="Arial" w:hAnsi="Arial" w:eastAsia="Arial" w:cs="Arial"/>
      <w:sz w:val="34"/>
    </w:rPr>
  </w:style>
  <w:style w:type="character" w:styleId="768" w:customStyle="1">
    <w:name w:val="Heading 3 Char"/>
    <w:link w:val="730"/>
    <w:uiPriority w:val="9"/>
    <w:qFormat/>
    <w:rPr>
      <w:rFonts w:ascii="Arial" w:hAnsi="Arial" w:eastAsia="Arial" w:cs="Arial"/>
      <w:sz w:val="30"/>
      <w:szCs w:val="30"/>
    </w:rPr>
  </w:style>
  <w:style w:type="character" w:styleId="769" w:customStyle="1">
    <w:name w:val="Heading 5 Char"/>
    <w:link w:val="732"/>
    <w:uiPriority w:val="9"/>
    <w:qFormat/>
    <w:rPr>
      <w:rFonts w:ascii="Arial" w:hAnsi="Arial" w:eastAsia="Arial" w:cs="Arial"/>
      <w:b/>
      <w:bCs/>
      <w:sz w:val="24"/>
      <w:szCs w:val="24"/>
    </w:rPr>
  </w:style>
  <w:style w:type="character" w:styleId="770" w:customStyle="1">
    <w:name w:val="Heading 6 Char"/>
    <w:link w:val="733"/>
    <w:uiPriority w:val="9"/>
    <w:qFormat/>
    <w:rPr>
      <w:rFonts w:ascii="Arial" w:hAnsi="Arial" w:eastAsia="Arial" w:cs="Arial"/>
      <w:b/>
      <w:bCs/>
      <w:sz w:val="22"/>
      <w:szCs w:val="22"/>
    </w:rPr>
  </w:style>
  <w:style w:type="character" w:styleId="771" w:customStyle="1">
    <w:name w:val="Heading 7 Char"/>
    <w:link w:val="734"/>
    <w:uiPriority w:val="9"/>
    <w:qFormat/>
    <w:rPr>
      <w:rFonts w:ascii="Arial" w:hAnsi="Arial" w:eastAsia="Arial" w:cs="Arial"/>
      <w:b/>
      <w:bCs/>
      <w:i/>
      <w:iCs/>
      <w:sz w:val="22"/>
      <w:szCs w:val="22"/>
    </w:rPr>
  </w:style>
  <w:style w:type="character" w:styleId="772" w:customStyle="1">
    <w:name w:val="Heading 8 Char"/>
    <w:link w:val="735"/>
    <w:uiPriority w:val="9"/>
    <w:qFormat/>
    <w:rPr>
      <w:rFonts w:ascii="Arial" w:hAnsi="Arial" w:eastAsia="Arial" w:cs="Arial"/>
      <w:i/>
      <w:iCs/>
      <w:sz w:val="22"/>
      <w:szCs w:val="22"/>
    </w:rPr>
  </w:style>
  <w:style w:type="character" w:styleId="773" w:customStyle="1">
    <w:name w:val="Heading 9 Char"/>
    <w:link w:val="736"/>
    <w:uiPriority w:val="9"/>
    <w:qFormat/>
    <w:rPr>
      <w:rFonts w:ascii="Arial" w:hAnsi="Arial" w:eastAsia="Arial" w:cs="Arial"/>
      <w:i/>
      <w:iCs/>
      <w:sz w:val="21"/>
      <w:szCs w:val="21"/>
    </w:rPr>
  </w:style>
  <w:style w:type="paragraph" w:styleId="774">
    <w:name w:val="List Paragraph"/>
    <w:basedOn w:val="727"/>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link w:val="758"/>
    <w:uiPriority w:val="10"/>
    <w:qFormat/>
    <w:rPr>
      <w:sz w:val="48"/>
      <w:szCs w:val="48"/>
    </w:rPr>
  </w:style>
  <w:style w:type="character" w:styleId="777" w:customStyle="1">
    <w:name w:val="Subtitle Char"/>
    <w:link w:val="751"/>
    <w:uiPriority w:val="11"/>
    <w:qFormat/>
    <w:rPr>
      <w:sz w:val="24"/>
      <w:szCs w:val="24"/>
    </w:rPr>
  </w:style>
  <w:style w:type="paragraph" w:styleId="778">
    <w:name w:val="Quote"/>
    <w:basedOn w:val="727"/>
    <w:next w:val="727"/>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7"/>
    <w:next w:val="727"/>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link w:val="752"/>
    <w:uiPriority w:val="99"/>
    <w:rPr>
      <w:sz w:val="18"/>
    </w:rPr>
  </w:style>
  <w:style w:type="character" w:styleId="802" w:customStyle="1">
    <w:name w:val="Endnote Text Char"/>
    <w:link w:val="746"/>
    <w:uiPriority w:val="99"/>
    <w:rPr>
      <w:sz w:val="20"/>
    </w:rPr>
  </w:style>
  <w:style w:type="paragraph" w:styleId="803" w:customStyle="1">
    <w:name w:val="TOC Heading"/>
    <w:uiPriority w:val="39"/>
    <w:unhideWhenUsed/>
    <w:rPr>
      <w:rFonts w:hint="default" w:ascii="Times New Roman" w:hAnsi="Times New Roman" w:eastAsia="宋体" w:cs="Times New Roman"/>
    </w:rPr>
  </w:style>
  <w:style w:type="paragraph" w:styleId="804" w:customStyle="1">
    <w:name w:val="标题 11"/>
    <w:basedOn w:val="727"/>
    <w:next w:val="727"/>
    <w:link w:val="816"/>
    <w:uiPriority w:val="9"/>
    <w:qFormat/>
    <w:pPr>
      <w:keepLines/>
      <w:keepNext/>
      <w:spacing w:before="480" w:after="200"/>
      <w:outlineLvl w:val="0"/>
    </w:pPr>
    <w:rPr>
      <w:rFonts w:ascii="Arial" w:hAnsi="Arial" w:eastAsia="Arial" w:cs="Arial"/>
      <w:sz w:val="40"/>
      <w:szCs w:val="40"/>
    </w:rPr>
  </w:style>
  <w:style w:type="paragraph" w:styleId="805" w:customStyle="1">
    <w:name w:val="标题 21"/>
    <w:basedOn w:val="727"/>
    <w:next w:val="727"/>
    <w:link w:val="817"/>
    <w:uiPriority w:val="9"/>
    <w:unhideWhenUsed/>
    <w:qFormat/>
    <w:pPr>
      <w:keepLines/>
      <w:keepNext/>
      <w:spacing w:before="360" w:after="200"/>
      <w:outlineLvl w:val="1"/>
    </w:pPr>
    <w:rPr>
      <w:rFonts w:ascii="Arial" w:hAnsi="Arial" w:eastAsia="Arial" w:cs="Arial"/>
      <w:sz w:val="34"/>
    </w:rPr>
  </w:style>
  <w:style w:type="paragraph" w:styleId="806" w:customStyle="1">
    <w:name w:val="标题 31"/>
    <w:basedOn w:val="727"/>
    <w:next w:val="727"/>
    <w:link w:val="818"/>
    <w:uiPriority w:val="9"/>
    <w:unhideWhenUsed/>
    <w:qFormat/>
    <w:pPr>
      <w:keepLines/>
      <w:keepNext/>
      <w:spacing w:before="320" w:after="200"/>
      <w:outlineLvl w:val="2"/>
    </w:pPr>
    <w:rPr>
      <w:rFonts w:ascii="Arial" w:hAnsi="Arial" w:eastAsia="Arial" w:cs="Arial"/>
      <w:sz w:val="30"/>
      <w:szCs w:val="30"/>
    </w:rPr>
  </w:style>
  <w:style w:type="paragraph" w:styleId="807" w:customStyle="1">
    <w:name w:val="标题 41"/>
    <w:basedOn w:val="727"/>
    <w:next w:val="808"/>
    <w:uiPriority w:val="0"/>
    <w:qFormat/>
    <w:pPr>
      <w:keepNext/>
      <w:spacing w:before="240" w:after="60"/>
      <w:outlineLvl w:val="3"/>
    </w:pPr>
    <w:rPr>
      <w:b/>
      <w:bCs/>
      <w:sz w:val="28"/>
      <w:szCs w:val="28"/>
    </w:rPr>
  </w:style>
  <w:style w:type="paragraph" w:styleId="808" w:customStyle="1">
    <w:name w:val="正文缩进1"/>
    <w:basedOn w:val="727"/>
    <w:next w:val="727"/>
    <w:uiPriority w:val="99"/>
    <w:unhideWhenUsed/>
    <w:qFormat/>
    <w:pPr>
      <w:ind w:firstLine="420"/>
      <w:jc w:val="left"/>
    </w:pPr>
    <w:rPr>
      <w:sz w:val="24"/>
    </w:rPr>
  </w:style>
  <w:style w:type="paragraph" w:styleId="809" w:customStyle="1">
    <w:name w:val="标题 51"/>
    <w:basedOn w:val="727"/>
    <w:next w:val="727"/>
    <w:link w:val="819"/>
    <w:uiPriority w:val="9"/>
    <w:unhideWhenUsed/>
    <w:qFormat/>
    <w:pPr>
      <w:keepLines/>
      <w:keepNext/>
      <w:spacing w:before="320" w:after="200"/>
      <w:outlineLvl w:val="4"/>
    </w:pPr>
    <w:rPr>
      <w:rFonts w:ascii="Arial" w:hAnsi="Arial" w:eastAsia="Arial" w:cs="Arial"/>
      <w:b/>
      <w:bCs/>
      <w:sz w:val="24"/>
    </w:rPr>
  </w:style>
  <w:style w:type="paragraph" w:styleId="810" w:customStyle="1">
    <w:name w:val="标题 61"/>
    <w:basedOn w:val="727"/>
    <w:next w:val="727"/>
    <w:link w:val="820"/>
    <w:uiPriority w:val="9"/>
    <w:unhideWhenUsed/>
    <w:qFormat/>
    <w:pPr>
      <w:keepLines/>
      <w:keepNext/>
      <w:spacing w:before="320" w:after="200"/>
      <w:outlineLvl w:val="5"/>
    </w:pPr>
    <w:rPr>
      <w:rFonts w:ascii="Arial" w:hAnsi="Arial" w:eastAsia="Arial" w:cs="Arial"/>
      <w:b/>
      <w:bCs/>
      <w:sz w:val="22"/>
      <w:szCs w:val="22"/>
    </w:rPr>
  </w:style>
  <w:style w:type="paragraph" w:styleId="811" w:customStyle="1">
    <w:name w:val="标题 71"/>
    <w:basedOn w:val="727"/>
    <w:next w:val="727"/>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812" w:customStyle="1">
    <w:name w:val="标题 81"/>
    <w:basedOn w:val="727"/>
    <w:next w:val="727"/>
    <w:link w:val="822"/>
    <w:uiPriority w:val="9"/>
    <w:unhideWhenUsed/>
    <w:qFormat/>
    <w:pPr>
      <w:keepLines/>
      <w:keepNext/>
      <w:spacing w:before="320" w:after="200"/>
      <w:outlineLvl w:val="7"/>
    </w:pPr>
    <w:rPr>
      <w:rFonts w:ascii="Arial" w:hAnsi="Arial" w:eastAsia="Arial" w:cs="Arial"/>
      <w:i/>
      <w:iCs/>
      <w:sz w:val="22"/>
      <w:szCs w:val="22"/>
    </w:rPr>
  </w:style>
  <w:style w:type="paragraph" w:styleId="813" w:customStyle="1">
    <w:name w:val="标题 91"/>
    <w:basedOn w:val="727"/>
    <w:next w:val="727"/>
    <w:link w:val="823"/>
    <w:uiPriority w:val="9"/>
    <w:unhideWhenUsed/>
    <w:qFormat/>
    <w:pPr>
      <w:keepLines/>
      <w:keepNext/>
      <w:spacing w:before="320" w:after="200"/>
      <w:outlineLvl w:val="8"/>
    </w:pPr>
    <w:rPr>
      <w:rFonts w:ascii="Arial" w:hAnsi="Arial" w:eastAsia="Arial" w:cs="Arial"/>
      <w:i/>
      <w:iCs/>
      <w:szCs w:val="21"/>
    </w:rPr>
  </w:style>
  <w:style w:type="character" w:styleId="814" w:customStyle="1">
    <w:name w:val="默认段落字体1"/>
    <w:link w:val="727"/>
    <w:uiPriority w:val="1"/>
    <w:unhideWhenUsed/>
  </w:style>
  <w:style w:type="table" w:styleId="815" w:customStyle="1">
    <w:name w:val="普通表格1"/>
    <w:uiPriority w:val="99"/>
    <w:unhideWhenUsed/>
    <w:qFormat/>
    <w:tblPr/>
  </w:style>
  <w:style w:type="character" w:styleId="816" w:customStyle="1">
    <w:name w:val="标题 1 Char"/>
    <w:basedOn w:val="814"/>
    <w:link w:val="804"/>
    <w:uiPriority w:val="9"/>
    <w:qFormat/>
    <w:rPr>
      <w:rFonts w:ascii="Arial" w:hAnsi="Arial" w:eastAsia="Arial" w:cs="Arial"/>
      <w:sz w:val="40"/>
      <w:szCs w:val="40"/>
    </w:rPr>
  </w:style>
  <w:style w:type="character" w:styleId="817" w:customStyle="1">
    <w:name w:val="标题 2 Char"/>
    <w:basedOn w:val="814"/>
    <w:link w:val="805"/>
    <w:uiPriority w:val="9"/>
    <w:qFormat/>
    <w:rPr>
      <w:rFonts w:ascii="Arial" w:hAnsi="Arial" w:eastAsia="Arial" w:cs="Arial"/>
      <w:sz w:val="34"/>
    </w:rPr>
  </w:style>
  <w:style w:type="character" w:styleId="818" w:customStyle="1">
    <w:name w:val="标题 3 Char"/>
    <w:basedOn w:val="814"/>
    <w:link w:val="806"/>
    <w:uiPriority w:val="9"/>
    <w:qFormat/>
    <w:rPr>
      <w:rFonts w:ascii="Arial" w:hAnsi="Arial" w:eastAsia="Arial" w:cs="Arial"/>
      <w:sz w:val="30"/>
      <w:szCs w:val="30"/>
    </w:rPr>
  </w:style>
  <w:style w:type="character" w:styleId="819" w:customStyle="1">
    <w:name w:val="标题 5 Char"/>
    <w:basedOn w:val="814"/>
    <w:link w:val="809"/>
    <w:uiPriority w:val="9"/>
    <w:qFormat/>
    <w:rPr>
      <w:rFonts w:ascii="Arial" w:hAnsi="Arial" w:eastAsia="Arial" w:cs="Arial"/>
      <w:b/>
      <w:bCs/>
      <w:sz w:val="24"/>
      <w:szCs w:val="24"/>
    </w:rPr>
  </w:style>
  <w:style w:type="character" w:styleId="820" w:customStyle="1">
    <w:name w:val="标题 6 Char"/>
    <w:basedOn w:val="814"/>
    <w:link w:val="810"/>
    <w:uiPriority w:val="9"/>
    <w:qFormat/>
    <w:rPr>
      <w:rFonts w:ascii="Arial" w:hAnsi="Arial" w:eastAsia="Arial" w:cs="Arial"/>
      <w:b/>
      <w:bCs/>
      <w:sz w:val="22"/>
      <w:szCs w:val="22"/>
    </w:rPr>
  </w:style>
  <w:style w:type="character" w:styleId="821" w:customStyle="1">
    <w:name w:val="标题 7 Char"/>
    <w:basedOn w:val="814"/>
    <w:link w:val="811"/>
    <w:uiPriority w:val="9"/>
    <w:qFormat/>
    <w:rPr>
      <w:rFonts w:ascii="Arial" w:hAnsi="Arial" w:eastAsia="Arial" w:cs="Arial"/>
      <w:b/>
      <w:bCs/>
      <w:i/>
      <w:iCs/>
      <w:sz w:val="22"/>
      <w:szCs w:val="22"/>
    </w:rPr>
  </w:style>
  <w:style w:type="character" w:styleId="822" w:customStyle="1">
    <w:name w:val="标题 8 Char"/>
    <w:basedOn w:val="814"/>
    <w:link w:val="812"/>
    <w:uiPriority w:val="9"/>
    <w:qFormat/>
    <w:rPr>
      <w:rFonts w:ascii="Arial" w:hAnsi="Arial" w:eastAsia="Arial" w:cs="Arial"/>
      <w:i/>
      <w:iCs/>
      <w:sz w:val="22"/>
      <w:szCs w:val="22"/>
    </w:rPr>
  </w:style>
  <w:style w:type="character" w:styleId="823" w:customStyle="1">
    <w:name w:val="标题 9 Char"/>
    <w:basedOn w:val="814"/>
    <w:link w:val="813"/>
    <w:uiPriority w:val="9"/>
    <w:qFormat/>
    <w:rPr>
      <w:rFonts w:ascii="Arial" w:hAnsi="Arial" w:eastAsia="Arial" w:cs="Arial"/>
      <w:i/>
      <w:iCs/>
      <w:sz w:val="21"/>
      <w:szCs w:val="21"/>
    </w:rPr>
  </w:style>
  <w:style w:type="paragraph" w:styleId="824" w:customStyle="1">
    <w:name w:val="目录 71"/>
    <w:basedOn w:val="727"/>
    <w:next w:val="727"/>
    <w:uiPriority w:val="39"/>
    <w:unhideWhenUsed/>
    <w:qFormat/>
    <w:pPr>
      <w:ind w:left="1701"/>
      <w:spacing w:after="57"/>
    </w:pPr>
  </w:style>
  <w:style w:type="paragraph" w:styleId="825" w:customStyle="1">
    <w:name w:val="题注1"/>
    <w:basedOn w:val="804"/>
    <w:next w:val="727"/>
    <w:uiPriority w:val="35"/>
    <w:unhideWhenUsed/>
    <w:qFormat/>
    <w:pPr>
      <w:spacing w:line="276" w:lineRule="auto"/>
    </w:pPr>
    <w:rPr>
      <w:b/>
      <w:bCs/>
      <w:color w:val="5b9bd5"/>
      <w:sz w:val="18"/>
      <w:szCs w:val="18"/>
    </w:rPr>
  </w:style>
  <w:style w:type="paragraph" w:styleId="826" w:customStyle="1">
    <w:name w:val="批注文字1"/>
    <w:basedOn w:val="727"/>
    <w:link w:val="827"/>
    <w:uiPriority w:val="0"/>
    <w:qFormat/>
    <w:pPr>
      <w:jc w:val="left"/>
    </w:pPr>
  </w:style>
  <w:style w:type="character" w:styleId="827" w:customStyle="1">
    <w:name w:val="批注文字 Char"/>
    <w:basedOn w:val="814"/>
    <w:link w:val="826"/>
    <w:uiPriority w:val="0"/>
    <w:qFormat/>
    <w:rPr>
      <w:rFonts w:ascii="Calibri" w:hAnsi="Calibri"/>
      <w:sz w:val="21"/>
      <w:szCs w:val="24"/>
    </w:rPr>
  </w:style>
  <w:style w:type="paragraph" w:styleId="828" w:customStyle="1">
    <w:name w:val="正文文本1"/>
    <w:basedOn w:val="727"/>
    <w:next w:val="727"/>
    <w:uiPriority w:val="0"/>
    <w:qFormat/>
  </w:style>
  <w:style w:type="paragraph" w:styleId="829" w:customStyle="1">
    <w:name w:val="正文文本缩进1"/>
    <w:basedOn w:val="727"/>
    <w:next w:val="830"/>
    <w:uiPriority w:val="0"/>
    <w:qFormat/>
    <w:pPr>
      <w:ind w:left="570"/>
      <w:spacing w:line="520" w:lineRule="exact"/>
    </w:pPr>
    <w:rPr>
      <w:rFonts w:ascii="方正仿宋简体" w:hAnsi="创艺简仿宋" w:eastAsia="方正仿宋简体"/>
      <w:sz w:val="24"/>
    </w:rPr>
  </w:style>
  <w:style w:type="paragraph" w:styleId="830" w:customStyle="1">
    <w:name w:val="寄信人地址1"/>
    <w:basedOn w:val="727"/>
    <w:uiPriority w:val="0"/>
    <w:qFormat/>
    <w:rPr>
      <w:rFonts w:ascii="Arial" w:hAnsi="Arial"/>
    </w:rPr>
  </w:style>
  <w:style w:type="paragraph" w:styleId="831" w:customStyle="1">
    <w:name w:val="文本块1"/>
    <w:basedOn w:val="727"/>
    <w:uiPriority w:val="99"/>
    <w:qFormat/>
    <w:pPr>
      <w:ind w:left="630" w:right="-609" w:firstLine="420"/>
      <w:spacing w:line="360" w:lineRule="auto"/>
    </w:pPr>
    <w:rPr>
      <w:rFonts w:ascii="仿宋_GB2312" w:eastAsia="仿宋_GB2312"/>
      <w:szCs w:val="20"/>
    </w:rPr>
  </w:style>
  <w:style w:type="paragraph" w:styleId="832" w:customStyle="1">
    <w:name w:val="目录 51"/>
    <w:basedOn w:val="727"/>
    <w:next w:val="727"/>
    <w:uiPriority w:val="39"/>
    <w:unhideWhenUsed/>
    <w:qFormat/>
    <w:pPr>
      <w:ind w:left="1134"/>
      <w:spacing w:after="57"/>
    </w:pPr>
  </w:style>
  <w:style w:type="paragraph" w:styleId="833" w:customStyle="1">
    <w:name w:val="目录 31"/>
    <w:basedOn w:val="727"/>
    <w:next w:val="727"/>
    <w:uiPriority w:val="39"/>
    <w:unhideWhenUsed/>
    <w:qFormat/>
    <w:pPr>
      <w:ind w:left="567"/>
      <w:spacing w:after="57"/>
    </w:pPr>
  </w:style>
  <w:style w:type="paragraph" w:styleId="834" w:customStyle="1">
    <w:name w:val="纯文本11"/>
    <w:basedOn w:val="727"/>
    <w:uiPriority w:val="99"/>
    <w:qFormat/>
    <w:pPr>
      <w:jc w:val="left"/>
      <w:widowControl/>
    </w:pPr>
    <w:rPr>
      <w:rFonts w:ascii="宋体" w:hAnsi="Courier New" w:eastAsia="楷体_GB2312"/>
      <w:sz w:val="26"/>
    </w:rPr>
  </w:style>
  <w:style w:type="paragraph" w:styleId="835" w:customStyle="1">
    <w:name w:val="目录 81"/>
    <w:basedOn w:val="727"/>
    <w:next w:val="727"/>
    <w:uiPriority w:val="39"/>
    <w:unhideWhenUsed/>
    <w:qFormat/>
    <w:pPr>
      <w:ind w:left="1984"/>
      <w:spacing w:after="57"/>
    </w:pPr>
  </w:style>
  <w:style w:type="paragraph" w:styleId="836" w:customStyle="1">
    <w:name w:val="尾注文本1"/>
    <w:basedOn w:val="727"/>
    <w:link w:val="837"/>
    <w:uiPriority w:val="99"/>
    <w:unhideWhenUsed/>
    <w:qFormat/>
    <w:rPr>
      <w:rFonts w:ascii="Times New Roman" w:hAnsi="Times New Roman"/>
      <w:sz w:val="20"/>
      <w:szCs w:val="20"/>
    </w:rPr>
  </w:style>
  <w:style w:type="character" w:styleId="837" w:customStyle="1">
    <w:name w:val="尾注文本 Char"/>
    <w:link w:val="836"/>
    <w:uiPriority w:val="99"/>
    <w:qFormat/>
    <w:rPr>
      <w:sz w:val="20"/>
    </w:rPr>
  </w:style>
  <w:style w:type="paragraph" w:styleId="838" w:customStyle="1">
    <w:name w:val="批注框文本1"/>
    <w:basedOn w:val="727"/>
    <w:link w:val="839"/>
    <w:uiPriority w:val="99"/>
    <w:unhideWhenUsed/>
    <w:qFormat/>
    <w:rPr>
      <w:sz w:val="18"/>
      <w:szCs w:val="18"/>
    </w:rPr>
  </w:style>
  <w:style w:type="character" w:styleId="839" w:customStyle="1">
    <w:name w:val="批注框文本 Char"/>
    <w:basedOn w:val="814"/>
    <w:link w:val="838"/>
    <w:uiPriority w:val="99"/>
    <w:semiHidden/>
    <w:qFormat/>
    <w:rPr>
      <w:rFonts w:ascii="Calibri" w:hAnsi="Calibri"/>
      <w:sz w:val="18"/>
      <w:szCs w:val="18"/>
    </w:rPr>
  </w:style>
  <w:style w:type="paragraph" w:styleId="840" w:customStyle="1">
    <w:name w:val="页脚1"/>
    <w:basedOn w:val="727"/>
    <w:uiPriority w:val="99"/>
    <w:qFormat/>
    <w:pPr>
      <w:jc w:val="left"/>
      <w:tabs>
        <w:tab w:val="center" w:pos="4153" w:leader="none"/>
        <w:tab w:val="right" w:pos="8306" w:leader="none"/>
      </w:tabs>
    </w:pPr>
    <w:rPr>
      <w:sz w:val="18"/>
      <w:szCs w:val="18"/>
    </w:rPr>
  </w:style>
  <w:style w:type="paragraph" w:styleId="841" w:customStyle="1">
    <w:name w:val="页眉1"/>
    <w:basedOn w:val="727"/>
    <w:uiPriority w:val="99"/>
    <w:qFormat/>
    <w:pPr>
      <w:jc w:val="center"/>
      <w:tabs>
        <w:tab w:val="center" w:pos="4153" w:leader="none"/>
        <w:tab w:val="right" w:pos="8306" w:leader="none"/>
      </w:tabs>
      <w:pBdr>
        <w:bottom w:val="single" w:color="000000" w:sz="6" w:space="1"/>
      </w:pBdr>
    </w:pPr>
    <w:rPr>
      <w:sz w:val="18"/>
      <w:szCs w:val="18"/>
    </w:rPr>
  </w:style>
  <w:style w:type="paragraph" w:styleId="842" w:customStyle="1">
    <w:name w:val="目录 11"/>
    <w:basedOn w:val="727"/>
    <w:next w:val="727"/>
    <w:uiPriority w:val="99"/>
    <w:qFormat/>
    <w:pPr>
      <w:jc w:val="left"/>
    </w:pPr>
    <w:rPr>
      <w:rFonts w:eastAsia="楷体_GB2312"/>
      <w:sz w:val="24"/>
      <w:szCs w:val="20"/>
    </w:rPr>
  </w:style>
  <w:style w:type="paragraph" w:styleId="843" w:customStyle="1">
    <w:name w:val="目录 41"/>
    <w:basedOn w:val="727"/>
    <w:next w:val="727"/>
    <w:uiPriority w:val="39"/>
    <w:unhideWhenUsed/>
    <w:qFormat/>
    <w:pPr>
      <w:ind w:left="850"/>
      <w:spacing w:after="57"/>
    </w:pPr>
  </w:style>
  <w:style w:type="paragraph" w:styleId="844" w:customStyle="1">
    <w:name w:val="副标题1"/>
    <w:basedOn w:val="727"/>
    <w:next w:val="727"/>
    <w:link w:val="845"/>
    <w:uiPriority w:val="11"/>
    <w:qFormat/>
    <w:pPr>
      <w:spacing w:before="200" w:after="200"/>
    </w:pPr>
    <w:rPr>
      <w:sz w:val="24"/>
    </w:rPr>
  </w:style>
  <w:style w:type="character" w:styleId="845" w:customStyle="1">
    <w:name w:val="副标题 Char"/>
    <w:basedOn w:val="814"/>
    <w:link w:val="844"/>
    <w:uiPriority w:val="11"/>
    <w:qFormat/>
    <w:rPr>
      <w:sz w:val="24"/>
      <w:szCs w:val="24"/>
    </w:rPr>
  </w:style>
  <w:style w:type="paragraph" w:styleId="846" w:customStyle="1">
    <w:name w:val="脚注文本1"/>
    <w:basedOn w:val="727"/>
    <w:link w:val="847"/>
    <w:uiPriority w:val="99"/>
    <w:unhideWhenUsed/>
    <w:qFormat/>
    <w:pPr>
      <w:spacing w:after="40"/>
    </w:pPr>
    <w:rPr>
      <w:rFonts w:ascii="Times New Roman" w:hAnsi="Times New Roman"/>
      <w:sz w:val="18"/>
      <w:szCs w:val="20"/>
    </w:rPr>
  </w:style>
  <w:style w:type="character" w:styleId="847" w:customStyle="1">
    <w:name w:val="脚注文本 Char"/>
    <w:link w:val="846"/>
    <w:uiPriority w:val="99"/>
    <w:qFormat/>
    <w:rPr>
      <w:sz w:val="18"/>
    </w:rPr>
  </w:style>
  <w:style w:type="paragraph" w:styleId="848" w:customStyle="1">
    <w:name w:val="目录 61"/>
    <w:basedOn w:val="727"/>
    <w:next w:val="727"/>
    <w:uiPriority w:val="39"/>
    <w:unhideWhenUsed/>
    <w:qFormat/>
    <w:pPr>
      <w:ind w:left="1417"/>
      <w:spacing w:after="57"/>
    </w:pPr>
  </w:style>
  <w:style w:type="paragraph" w:styleId="849" w:customStyle="1">
    <w:name w:val="正文文本缩进 311"/>
    <w:basedOn w:val="727"/>
    <w:uiPriority w:val="0"/>
    <w:qFormat/>
    <w:pPr>
      <w:ind w:firstLine="480"/>
      <w:jc w:val="left"/>
      <w:spacing w:line="440" w:lineRule="atLeast"/>
    </w:pPr>
    <w:rPr>
      <w:sz w:val="24"/>
    </w:rPr>
  </w:style>
  <w:style w:type="paragraph" w:styleId="850" w:customStyle="1">
    <w:name w:val="图表目录1"/>
    <w:basedOn w:val="727"/>
    <w:next w:val="727"/>
    <w:uiPriority w:val="99"/>
    <w:unhideWhenUsed/>
    <w:qFormat/>
  </w:style>
  <w:style w:type="paragraph" w:styleId="851" w:customStyle="1">
    <w:name w:val="目录 21"/>
    <w:basedOn w:val="727"/>
    <w:next w:val="727"/>
    <w:uiPriority w:val="39"/>
    <w:unhideWhenUsed/>
    <w:qFormat/>
    <w:pPr>
      <w:ind w:left="283"/>
      <w:spacing w:after="57"/>
    </w:pPr>
  </w:style>
  <w:style w:type="paragraph" w:styleId="852" w:customStyle="1">
    <w:name w:val="目录 91"/>
    <w:basedOn w:val="727"/>
    <w:next w:val="727"/>
    <w:uiPriority w:val="39"/>
    <w:unhideWhenUsed/>
    <w:qFormat/>
    <w:pPr>
      <w:ind w:left="2268"/>
      <w:spacing w:after="57"/>
    </w:pPr>
  </w:style>
  <w:style w:type="paragraph" w:styleId="853" w:customStyle="1">
    <w:name w:val="HTML 预设格式1"/>
    <w:basedOn w:val="727"/>
    <w:next w:val="8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4" w:customStyle="1">
    <w:name w:val="普通(网站)11"/>
    <w:basedOn w:val="727"/>
    <w:uiPriority w:val="99"/>
    <w:unhideWhenUsed/>
    <w:qFormat/>
    <w:pPr>
      <w:jc w:val="left"/>
      <w:spacing w:beforeAutospacing="1" w:afterAutospacing="1"/>
    </w:pPr>
    <w:rPr>
      <w:sz w:val="24"/>
    </w:rPr>
  </w:style>
  <w:style w:type="paragraph" w:styleId="855" w:customStyle="1">
    <w:name w:val="标题1"/>
    <w:basedOn w:val="727"/>
    <w:next w:val="727"/>
    <w:link w:val="856"/>
    <w:uiPriority w:val="10"/>
    <w:qFormat/>
    <w:pPr>
      <w:contextualSpacing/>
      <w:spacing w:before="300" w:after="200"/>
    </w:pPr>
    <w:rPr>
      <w:sz w:val="48"/>
      <w:szCs w:val="48"/>
    </w:rPr>
  </w:style>
  <w:style w:type="character" w:styleId="856" w:customStyle="1">
    <w:name w:val="标题 Char"/>
    <w:basedOn w:val="814"/>
    <w:link w:val="855"/>
    <w:uiPriority w:val="10"/>
    <w:qFormat/>
    <w:rPr>
      <w:sz w:val="48"/>
      <w:szCs w:val="48"/>
    </w:rPr>
  </w:style>
  <w:style w:type="paragraph" w:styleId="857" w:customStyle="1">
    <w:name w:val="批注主题1"/>
    <w:basedOn w:val="826"/>
    <w:next w:val="826"/>
    <w:link w:val="858"/>
    <w:uiPriority w:val="0"/>
    <w:unhideWhenUsed/>
    <w:qFormat/>
    <w:rPr>
      <w:b/>
      <w:bCs/>
    </w:rPr>
  </w:style>
  <w:style w:type="character" w:styleId="858" w:customStyle="1">
    <w:name w:val="批注主题 Char"/>
    <w:basedOn w:val="827"/>
    <w:link w:val="857"/>
    <w:uiPriority w:val="0"/>
    <w:semiHidden/>
    <w:qFormat/>
    <w:rPr>
      <w:rFonts w:ascii="Calibri" w:hAnsi="Calibri"/>
      <w:b/>
      <w:bCs/>
      <w:sz w:val="21"/>
      <w:szCs w:val="24"/>
    </w:rPr>
  </w:style>
  <w:style w:type="paragraph" w:styleId="859" w:customStyle="1">
    <w:name w:val="正文首行缩进 21"/>
    <w:basedOn w:val="829"/>
    <w:uiPriority w:val="99"/>
    <w:qFormat/>
    <w:pPr>
      <w:ind w:left="420" w:firstLine="210"/>
      <w:spacing w:after="120" w:line="240" w:lineRule="auto"/>
    </w:pPr>
    <w:rPr>
      <w:rFonts w:ascii="Times New Roman" w:hAnsi="Times New Roman" w:eastAsia="仿宋_GB2312"/>
      <w:sz w:val="30"/>
    </w:rPr>
  </w:style>
  <w:style w:type="table" w:styleId="860" w:customStyle="1">
    <w:name w:val="网格型1"/>
    <w:basedOn w:val="815"/>
    <w:uiPriority w:val="0"/>
    <w:qFormat/>
    <w:tblPr/>
  </w:style>
  <w:style w:type="character" w:styleId="861" w:customStyle="1">
    <w:name w:val="尾注引用1"/>
    <w:basedOn w:val="814"/>
    <w:link w:val="727"/>
    <w:uiPriority w:val="99"/>
    <w:unhideWhenUsed/>
    <w:qFormat/>
    <w:rPr>
      <w:vertAlign w:val="superscript"/>
    </w:rPr>
  </w:style>
  <w:style w:type="character" w:styleId="862" w:customStyle="1">
    <w:name w:val="页码1"/>
    <w:basedOn w:val="814"/>
    <w:link w:val="727"/>
    <w:uiPriority w:val="99"/>
    <w:qFormat/>
    <w:rPr>
      <w:rFonts w:cs="Times New Roman"/>
    </w:rPr>
  </w:style>
  <w:style w:type="character" w:styleId="863" w:customStyle="1">
    <w:name w:val="超链接1"/>
    <w:link w:val="727"/>
    <w:uiPriority w:val="99"/>
    <w:unhideWhenUsed/>
    <w:qFormat/>
    <w:rPr>
      <w:color w:val="0563c1"/>
      <w:u w:val="single"/>
    </w:rPr>
  </w:style>
  <w:style w:type="character" w:styleId="864" w:customStyle="1">
    <w:name w:val="批注引用1"/>
    <w:basedOn w:val="814"/>
    <w:link w:val="727"/>
    <w:uiPriority w:val="0"/>
    <w:unhideWhenUsed/>
    <w:qFormat/>
    <w:rPr>
      <w:sz w:val="21"/>
      <w:szCs w:val="21"/>
    </w:rPr>
  </w:style>
  <w:style w:type="character" w:styleId="865" w:customStyle="1">
    <w:name w:val="脚注引用1"/>
    <w:basedOn w:val="814"/>
    <w:link w:val="727"/>
    <w:uiPriority w:val="99"/>
    <w:unhideWhenUsed/>
    <w:qFormat/>
    <w:rPr>
      <w:vertAlign w:val="superscript"/>
    </w:rPr>
  </w:style>
  <w:style w:type="character" w:styleId="866" w:customStyle="1">
    <w:name w:val="Heading 4 Char"/>
    <w:basedOn w:val="814"/>
    <w:link w:val="727"/>
    <w:uiPriority w:val="9"/>
    <w:qFormat/>
    <w:rPr>
      <w:rFonts w:ascii="Arial" w:hAnsi="Arial" w:eastAsia="Arial" w:cs="Arial"/>
      <w:b/>
      <w:bCs/>
      <w:sz w:val="26"/>
      <w:szCs w:val="26"/>
    </w:rPr>
  </w:style>
  <w:style w:type="paragraph" w:styleId="867" w:customStyle="1">
    <w:name w:val="无间隔"/>
    <w:uiPriority w:val="1"/>
    <w:qFormat/>
    <w:rPr>
      <w:rFonts w:hint="default" w:ascii="Times New Roman" w:hAnsi="Times New Roman" w:eastAsia="宋体" w:cs="Times New Roman"/>
      <w:lang w:val="en-US" w:eastAsia="zh-CN" w:bidi="ar-SA"/>
    </w:rPr>
  </w:style>
  <w:style w:type="paragraph" w:styleId="868" w:customStyle="1">
    <w:name w:val="引用"/>
    <w:basedOn w:val="727"/>
    <w:next w:val="727"/>
    <w:link w:val="869"/>
    <w:uiPriority w:val="29"/>
    <w:qFormat/>
    <w:pPr>
      <w:ind w:left="720" w:right="720"/>
    </w:pPr>
    <w:rPr>
      <w:rFonts w:ascii="Times New Roman" w:hAnsi="Times New Roman"/>
      <w:i/>
      <w:sz w:val="20"/>
      <w:szCs w:val="20"/>
    </w:rPr>
  </w:style>
  <w:style w:type="character" w:styleId="869" w:customStyle="1">
    <w:name w:val="引用 Char"/>
    <w:link w:val="868"/>
    <w:uiPriority w:val="29"/>
    <w:qFormat/>
    <w:rPr>
      <w:i/>
    </w:rPr>
  </w:style>
  <w:style w:type="paragraph" w:styleId="870" w:customStyle="1">
    <w:name w:val="明显引用"/>
    <w:basedOn w:val="727"/>
    <w:next w:val="727"/>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71" w:customStyle="1">
    <w:name w:val="明显引用 Char"/>
    <w:link w:val="870"/>
    <w:uiPriority w:val="30"/>
    <w:qFormat/>
    <w:rPr>
      <w:i/>
    </w:rPr>
  </w:style>
  <w:style w:type="character" w:styleId="872" w:customStyle="1">
    <w:name w:val="Header Char"/>
    <w:basedOn w:val="814"/>
    <w:link w:val="727"/>
    <w:uiPriority w:val="99"/>
    <w:qFormat/>
  </w:style>
  <w:style w:type="character" w:styleId="873" w:customStyle="1">
    <w:name w:val="Footer Char"/>
    <w:basedOn w:val="814"/>
    <w:link w:val="727"/>
    <w:uiPriority w:val="99"/>
    <w:qFormat/>
  </w:style>
  <w:style w:type="character" w:styleId="874" w:customStyle="1">
    <w:name w:val="Caption Char"/>
    <w:link w:val="727"/>
    <w:uiPriority w:val="99"/>
    <w:qFormat/>
  </w:style>
  <w:style w:type="table" w:styleId="875" w:customStyle="1">
    <w:name w:val="Table Grid Light"/>
    <w:basedOn w:val="815"/>
    <w:uiPriority w:val="59"/>
    <w:qFormat/>
    <w:tblPr/>
  </w:style>
  <w:style w:type="table" w:styleId="876" w:customStyle="1">
    <w:name w:val="无格式表格 11"/>
    <w:basedOn w:val="815"/>
    <w:uiPriority w:val="59"/>
    <w:qFormat/>
    <w:tblPr/>
  </w:style>
  <w:style w:type="table" w:styleId="877" w:customStyle="1">
    <w:name w:val="无格式表格 21"/>
    <w:basedOn w:val="815"/>
    <w:uiPriority w:val="59"/>
    <w:qFormat/>
    <w:tblPr/>
  </w:style>
  <w:style w:type="table" w:styleId="878" w:customStyle="1">
    <w:name w:val="无格式表格 31"/>
    <w:basedOn w:val="815"/>
    <w:uiPriority w:val="99"/>
    <w:qFormat/>
    <w:tblPr/>
  </w:style>
  <w:style w:type="table" w:styleId="879" w:customStyle="1">
    <w:name w:val="无格式表格 41"/>
    <w:basedOn w:val="815"/>
    <w:uiPriority w:val="99"/>
    <w:qFormat/>
    <w:tblPr/>
  </w:style>
  <w:style w:type="table" w:styleId="880" w:customStyle="1">
    <w:name w:val="无格式表格 51"/>
    <w:basedOn w:val="815"/>
    <w:uiPriority w:val="99"/>
    <w:qFormat/>
    <w:tblPr/>
  </w:style>
  <w:style w:type="table" w:styleId="881" w:customStyle="1">
    <w:name w:val="网格表 1 浅色1"/>
    <w:basedOn w:val="815"/>
    <w:uiPriority w:val="99"/>
    <w:qFormat/>
    <w:tblPr/>
  </w:style>
  <w:style w:type="table" w:styleId="882" w:customStyle="1">
    <w:name w:val="Grid Table 1 Light - Accent 1"/>
    <w:basedOn w:val="815"/>
    <w:uiPriority w:val="99"/>
    <w:qFormat/>
    <w:tblPr/>
  </w:style>
  <w:style w:type="table" w:styleId="883" w:customStyle="1">
    <w:name w:val="Grid Table 1 Light - Accent 2"/>
    <w:basedOn w:val="815"/>
    <w:uiPriority w:val="99"/>
    <w:qFormat/>
    <w:tblPr/>
  </w:style>
  <w:style w:type="table" w:styleId="884" w:customStyle="1">
    <w:name w:val="Grid Table 1 Light - Accent 3"/>
    <w:basedOn w:val="815"/>
    <w:uiPriority w:val="99"/>
    <w:qFormat/>
    <w:tblPr/>
  </w:style>
  <w:style w:type="table" w:styleId="885" w:customStyle="1">
    <w:name w:val="Grid Table 1 Light - Accent 4"/>
    <w:basedOn w:val="815"/>
    <w:uiPriority w:val="99"/>
    <w:qFormat/>
    <w:tblPr/>
  </w:style>
  <w:style w:type="table" w:styleId="886" w:customStyle="1">
    <w:name w:val="Grid Table 1 Light - Accent 5"/>
    <w:basedOn w:val="815"/>
    <w:uiPriority w:val="99"/>
    <w:qFormat/>
    <w:tblPr/>
  </w:style>
  <w:style w:type="table" w:styleId="887" w:customStyle="1">
    <w:name w:val="Grid Table 1 Light - Accent 6"/>
    <w:basedOn w:val="815"/>
    <w:uiPriority w:val="99"/>
    <w:qFormat/>
    <w:tblPr/>
  </w:style>
  <w:style w:type="table" w:styleId="888" w:customStyle="1">
    <w:name w:val="网格表 21"/>
    <w:basedOn w:val="815"/>
    <w:uiPriority w:val="99"/>
    <w:qFormat/>
    <w:tblPr/>
  </w:style>
  <w:style w:type="table" w:styleId="889" w:customStyle="1">
    <w:name w:val="Grid Table 2 - Accent 1"/>
    <w:basedOn w:val="815"/>
    <w:uiPriority w:val="99"/>
    <w:qFormat/>
    <w:tblPr/>
  </w:style>
  <w:style w:type="table" w:styleId="890" w:customStyle="1">
    <w:name w:val="Grid Table 2 - Accent 2"/>
    <w:basedOn w:val="815"/>
    <w:uiPriority w:val="99"/>
    <w:qFormat/>
    <w:tblPr/>
  </w:style>
  <w:style w:type="table" w:styleId="891" w:customStyle="1">
    <w:name w:val="Grid Table 2 - Accent 3"/>
    <w:basedOn w:val="815"/>
    <w:uiPriority w:val="99"/>
    <w:qFormat/>
    <w:tblPr/>
  </w:style>
  <w:style w:type="table" w:styleId="892" w:customStyle="1">
    <w:name w:val="Grid Table 2 - Accent 4"/>
    <w:basedOn w:val="815"/>
    <w:uiPriority w:val="99"/>
    <w:qFormat/>
    <w:tblPr/>
  </w:style>
  <w:style w:type="table" w:styleId="893" w:customStyle="1">
    <w:name w:val="Grid Table 2 - Accent 5"/>
    <w:basedOn w:val="815"/>
    <w:uiPriority w:val="99"/>
    <w:qFormat/>
    <w:tblPr/>
  </w:style>
  <w:style w:type="table" w:styleId="894" w:customStyle="1">
    <w:name w:val="Grid Table 2 - Accent 6"/>
    <w:basedOn w:val="815"/>
    <w:uiPriority w:val="99"/>
    <w:qFormat/>
    <w:tblPr/>
  </w:style>
  <w:style w:type="table" w:styleId="895" w:customStyle="1">
    <w:name w:val="网格表 31"/>
    <w:basedOn w:val="815"/>
    <w:uiPriority w:val="99"/>
    <w:qFormat/>
    <w:tblPr/>
  </w:style>
  <w:style w:type="table" w:styleId="896" w:customStyle="1">
    <w:name w:val="Grid Table 3 - Accent 1"/>
    <w:basedOn w:val="815"/>
    <w:uiPriority w:val="99"/>
    <w:qFormat/>
    <w:tblPr/>
  </w:style>
  <w:style w:type="table" w:styleId="897" w:customStyle="1">
    <w:name w:val="Grid Table 3 - Accent 2"/>
    <w:basedOn w:val="815"/>
    <w:uiPriority w:val="99"/>
    <w:qFormat/>
    <w:tblPr/>
  </w:style>
  <w:style w:type="table" w:styleId="898" w:customStyle="1">
    <w:name w:val="Grid Table 3 - Accent 3"/>
    <w:basedOn w:val="815"/>
    <w:uiPriority w:val="99"/>
    <w:qFormat/>
    <w:tblPr/>
  </w:style>
  <w:style w:type="table" w:styleId="899" w:customStyle="1">
    <w:name w:val="Grid Table 3 - Accent 4"/>
    <w:basedOn w:val="815"/>
    <w:uiPriority w:val="99"/>
    <w:qFormat/>
    <w:tblPr/>
  </w:style>
  <w:style w:type="table" w:styleId="900" w:customStyle="1">
    <w:name w:val="Grid Table 3 - Accent 5"/>
    <w:basedOn w:val="815"/>
    <w:uiPriority w:val="99"/>
    <w:qFormat/>
    <w:tblPr/>
  </w:style>
  <w:style w:type="table" w:styleId="901" w:customStyle="1">
    <w:name w:val="Grid Table 3 - Accent 6"/>
    <w:basedOn w:val="815"/>
    <w:uiPriority w:val="99"/>
    <w:qFormat/>
    <w:tblPr/>
  </w:style>
  <w:style w:type="table" w:styleId="902" w:customStyle="1">
    <w:name w:val="网格表 41"/>
    <w:basedOn w:val="815"/>
    <w:uiPriority w:val="59"/>
    <w:qFormat/>
    <w:tblPr/>
  </w:style>
  <w:style w:type="table" w:styleId="903" w:customStyle="1">
    <w:name w:val="Grid Table 4 - Accent 1"/>
    <w:basedOn w:val="815"/>
    <w:uiPriority w:val="59"/>
    <w:qFormat/>
    <w:tblPr/>
  </w:style>
  <w:style w:type="table" w:styleId="904" w:customStyle="1">
    <w:name w:val="Grid Table 4 - Accent 2"/>
    <w:basedOn w:val="815"/>
    <w:uiPriority w:val="59"/>
    <w:qFormat/>
    <w:tblPr/>
  </w:style>
  <w:style w:type="table" w:styleId="905" w:customStyle="1">
    <w:name w:val="Grid Table 4 - Accent 3"/>
    <w:basedOn w:val="815"/>
    <w:uiPriority w:val="59"/>
    <w:qFormat/>
    <w:tblPr/>
  </w:style>
  <w:style w:type="table" w:styleId="906" w:customStyle="1">
    <w:name w:val="Grid Table 4 - Accent 4"/>
    <w:basedOn w:val="815"/>
    <w:uiPriority w:val="59"/>
    <w:qFormat/>
    <w:tblPr/>
  </w:style>
  <w:style w:type="table" w:styleId="907" w:customStyle="1">
    <w:name w:val="Grid Table 4 - Accent 5"/>
    <w:basedOn w:val="815"/>
    <w:uiPriority w:val="59"/>
    <w:qFormat/>
    <w:tblPr/>
  </w:style>
  <w:style w:type="table" w:styleId="908" w:customStyle="1">
    <w:name w:val="Grid Table 4 - Accent 6"/>
    <w:basedOn w:val="815"/>
    <w:uiPriority w:val="59"/>
    <w:qFormat/>
    <w:tblPr/>
  </w:style>
  <w:style w:type="table" w:styleId="909" w:customStyle="1">
    <w:name w:val="网格表 5 深色1"/>
    <w:basedOn w:val="815"/>
    <w:uiPriority w:val="99"/>
    <w:qFormat/>
    <w:tblPr/>
  </w:style>
  <w:style w:type="table" w:styleId="910" w:customStyle="1">
    <w:name w:val="Grid Table 5 Dark- Accent 1"/>
    <w:basedOn w:val="815"/>
    <w:uiPriority w:val="99"/>
    <w:qFormat/>
    <w:tblPr/>
  </w:style>
  <w:style w:type="table" w:styleId="911" w:customStyle="1">
    <w:name w:val="Grid Table 5 Dark - Accent 2"/>
    <w:basedOn w:val="815"/>
    <w:uiPriority w:val="99"/>
    <w:qFormat/>
    <w:tblPr/>
  </w:style>
  <w:style w:type="table" w:styleId="912" w:customStyle="1">
    <w:name w:val="Grid Table 5 Dark - Accent 3"/>
    <w:basedOn w:val="815"/>
    <w:uiPriority w:val="99"/>
    <w:qFormat/>
    <w:tblPr/>
  </w:style>
  <w:style w:type="table" w:styleId="913" w:customStyle="1">
    <w:name w:val="Grid Table 5 Dark- Accent 4"/>
    <w:basedOn w:val="815"/>
    <w:uiPriority w:val="99"/>
    <w:qFormat/>
    <w:tblPr/>
  </w:style>
  <w:style w:type="table" w:styleId="914" w:customStyle="1">
    <w:name w:val="Grid Table 5 Dark - Accent 5"/>
    <w:basedOn w:val="815"/>
    <w:uiPriority w:val="99"/>
    <w:qFormat/>
    <w:tblPr/>
  </w:style>
  <w:style w:type="table" w:styleId="915" w:customStyle="1">
    <w:name w:val="Grid Table 5 Dark - Accent 6"/>
    <w:basedOn w:val="815"/>
    <w:uiPriority w:val="99"/>
    <w:qFormat/>
    <w:tblPr/>
  </w:style>
  <w:style w:type="table" w:styleId="916" w:customStyle="1">
    <w:name w:val="网格表 6 彩色1"/>
    <w:basedOn w:val="815"/>
    <w:uiPriority w:val="99"/>
    <w:qFormat/>
    <w:tblPr/>
  </w:style>
  <w:style w:type="table" w:styleId="917" w:customStyle="1">
    <w:name w:val="Grid Table 6 Colorful - Accent 1"/>
    <w:basedOn w:val="815"/>
    <w:uiPriority w:val="99"/>
    <w:qFormat/>
    <w:tblPr/>
  </w:style>
  <w:style w:type="table" w:styleId="918" w:customStyle="1">
    <w:name w:val="Grid Table 6 Colorful - Accent 2"/>
    <w:basedOn w:val="815"/>
    <w:uiPriority w:val="99"/>
    <w:qFormat/>
    <w:tblPr/>
  </w:style>
  <w:style w:type="table" w:styleId="919" w:customStyle="1">
    <w:name w:val="Grid Table 6 Colorful - Accent 3"/>
    <w:basedOn w:val="815"/>
    <w:uiPriority w:val="99"/>
    <w:qFormat/>
    <w:tblPr/>
  </w:style>
  <w:style w:type="table" w:styleId="920" w:customStyle="1">
    <w:name w:val="Grid Table 6 Colorful - Accent 4"/>
    <w:basedOn w:val="815"/>
    <w:uiPriority w:val="99"/>
    <w:qFormat/>
    <w:tblPr/>
  </w:style>
  <w:style w:type="table" w:styleId="921" w:customStyle="1">
    <w:name w:val="Grid Table 6 Colorful - Accent 5"/>
    <w:basedOn w:val="815"/>
    <w:uiPriority w:val="99"/>
    <w:qFormat/>
    <w:tblPr/>
  </w:style>
  <w:style w:type="table" w:styleId="922" w:customStyle="1">
    <w:name w:val="Grid Table 6 Colorful - Accent 6"/>
    <w:basedOn w:val="815"/>
    <w:uiPriority w:val="99"/>
    <w:qFormat/>
    <w:tblPr/>
  </w:style>
  <w:style w:type="table" w:styleId="923" w:customStyle="1">
    <w:name w:val="网格表 7 彩色1"/>
    <w:basedOn w:val="815"/>
    <w:uiPriority w:val="99"/>
    <w:qFormat/>
    <w:tblPr/>
  </w:style>
  <w:style w:type="table" w:styleId="924" w:customStyle="1">
    <w:name w:val="Grid Table 7 Colorful - Accent 1"/>
    <w:basedOn w:val="815"/>
    <w:uiPriority w:val="99"/>
    <w:qFormat/>
    <w:tblPr/>
  </w:style>
  <w:style w:type="table" w:styleId="925" w:customStyle="1">
    <w:name w:val="Grid Table 7 Colorful - Accent 2"/>
    <w:basedOn w:val="815"/>
    <w:uiPriority w:val="99"/>
    <w:qFormat/>
    <w:tblPr/>
  </w:style>
  <w:style w:type="table" w:styleId="926" w:customStyle="1">
    <w:name w:val="Grid Table 7 Colorful - Accent 3"/>
    <w:basedOn w:val="815"/>
    <w:uiPriority w:val="99"/>
    <w:qFormat/>
    <w:tblPr/>
  </w:style>
  <w:style w:type="table" w:styleId="927" w:customStyle="1">
    <w:name w:val="Grid Table 7 Colorful - Accent 4"/>
    <w:basedOn w:val="815"/>
    <w:uiPriority w:val="99"/>
    <w:qFormat/>
    <w:tblPr/>
  </w:style>
  <w:style w:type="table" w:styleId="928" w:customStyle="1">
    <w:name w:val="Grid Table 7 Colorful - Accent 5"/>
    <w:basedOn w:val="815"/>
    <w:uiPriority w:val="99"/>
    <w:qFormat/>
    <w:tblPr/>
  </w:style>
  <w:style w:type="table" w:styleId="929" w:customStyle="1">
    <w:name w:val="Grid Table 7 Colorful - Accent 6"/>
    <w:basedOn w:val="815"/>
    <w:uiPriority w:val="99"/>
    <w:qFormat/>
    <w:tblPr/>
  </w:style>
  <w:style w:type="table" w:styleId="930" w:customStyle="1">
    <w:name w:val="清单表 1 浅色1"/>
    <w:basedOn w:val="815"/>
    <w:uiPriority w:val="99"/>
    <w:qFormat/>
    <w:tblPr/>
  </w:style>
  <w:style w:type="table" w:styleId="931" w:customStyle="1">
    <w:name w:val="List Table 1 Light - Accent 1"/>
    <w:basedOn w:val="815"/>
    <w:uiPriority w:val="99"/>
    <w:qFormat/>
    <w:tblPr/>
  </w:style>
  <w:style w:type="table" w:styleId="932" w:customStyle="1">
    <w:name w:val="List Table 1 Light - Accent 2"/>
    <w:basedOn w:val="815"/>
    <w:uiPriority w:val="99"/>
    <w:qFormat/>
    <w:tblPr/>
  </w:style>
  <w:style w:type="table" w:styleId="933" w:customStyle="1">
    <w:name w:val="List Table 1 Light - Accent 3"/>
    <w:basedOn w:val="815"/>
    <w:uiPriority w:val="99"/>
    <w:qFormat/>
    <w:tblPr/>
  </w:style>
  <w:style w:type="table" w:styleId="934" w:customStyle="1">
    <w:name w:val="List Table 1 Light - Accent 4"/>
    <w:basedOn w:val="815"/>
    <w:uiPriority w:val="99"/>
    <w:qFormat/>
    <w:tblPr/>
  </w:style>
  <w:style w:type="table" w:styleId="935" w:customStyle="1">
    <w:name w:val="List Table 1 Light - Accent 5"/>
    <w:basedOn w:val="815"/>
    <w:uiPriority w:val="99"/>
    <w:qFormat/>
    <w:tblPr/>
  </w:style>
  <w:style w:type="table" w:styleId="936" w:customStyle="1">
    <w:name w:val="List Table 1 Light - Accent 6"/>
    <w:basedOn w:val="815"/>
    <w:uiPriority w:val="99"/>
    <w:qFormat/>
    <w:tblPr/>
  </w:style>
  <w:style w:type="table" w:styleId="937" w:customStyle="1">
    <w:name w:val="清单表 21"/>
    <w:basedOn w:val="815"/>
    <w:uiPriority w:val="99"/>
    <w:qFormat/>
    <w:tblPr/>
  </w:style>
  <w:style w:type="table" w:styleId="938" w:customStyle="1">
    <w:name w:val="List Table 2 - Accent 1"/>
    <w:basedOn w:val="815"/>
    <w:uiPriority w:val="99"/>
    <w:qFormat/>
    <w:tblPr/>
  </w:style>
  <w:style w:type="table" w:styleId="939" w:customStyle="1">
    <w:name w:val="List Table 2 - Accent 2"/>
    <w:basedOn w:val="815"/>
    <w:uiPriority w:val="99"/>
    <w:qFormat/>
    <w:tblPr/>
  </w:style>
  <w:style w:type="table" w:styleId="940" w:customStyle="1">
    <w:name w:val="List Table 2 - Accent 3"/>
    <w:basedOn w:val="815"/>
    <w:uiPriority w:val="99"/>
    <w:qFormat/>
    <w:tblPr/>
  </w:style>
  <w:style w:type="table" w:styleId="941" w:customStyle="1">
    <w:name w:val="List Table 2 - Accent 4"/>
    <w:basedOn w:val="815"/>
    <w:uiPriority w:val="99"/>
    <w:qFormat/>
    <w:tblPr/>
  </w:style>
  <w:style w:type="table" w:styleId="942" w:customStyle="1">
    <w:name w:val="List Table 2 - Accent 5"/>
    <w:basedOn w:val="815"/>
    <w:uiPriority w:val="99"/>
    <w:qFormat/>
    <w:tblPr/>
  </w:style>
  <w:style w:type="table" w:styleId="943" w:customStyle="1">
    <w:name w:val="List Table 2 - Accent 6"/>
    <w:basedOn w:val="815"/>
    <w:uiPriority w:val="99"/>
    <w:qFormat/>
    <w:tblPr/>
  </w:style>
  <w:style w:type="table" w:styleId="944" w:customStyle="1">
    <w:name w:val="清单表 31"/>
    <w:basedOn w:val="815"/>
    <w:uiPriority w:val="99"/>
    <w:qFormat/>
    <w:tblPr/>
  </w:style>
  <w:style w:type="table" w:styleId="945" w:customStyle="1">
    <w:name w:val="List Table 3 - Accent 1"/>
    <w:basedOn w:val="815"/>
    <w:uiPriority w:val="99"/>
    <w:qFormat/>
    <w:tblPr/>
  </w:style>
  <w:style w:type="table" w:styleId="946" w:customStyle="1">
    <w:name w:val="List Table 3 - Accent 2"/>
    <w:basedOn w:val="815"/>
    <w:uiPriority w:val="99"/>
    <w:qFormat/>
    <w:tblPr/>
  </w:style>
  <w:style w:type="table" w:styleId="947" w:customStyle="1">
    <w:name w:val="List Table 3 - Accent 3"/>
    <w:basedOn w:val="815"/>
    <w:uiPriority w:val="99"/>
    <w:qFormat/>
    <w:tblPr/>
  </w:style>
  <w:style w:type="table" w:styleId="948" w:customStyle="1">
    <w:name w:val="List Table 3 - Accent 4"/>
    <w:basedOn w:val="815"/>
    <w:uiPriority w:val="99"/>
    <w:qFormat/>
    <w:tblPr/>
  </w:style>
  <w:style w:type="table" w:styleId="949" w:customStyle="1">
    <w:name w:val="List Table 3 - Accent 5"/>
    <w:basedOn w:val="815"/>
    <w:uiPriority w:val="99"/>
    <w:qFormat/>
    <w:tblPr/>
  </w:style>
  <w:style w:type="table" w:styleId="950" w:customStyle="1">
    <w:name w:val="List Table 3 - Accent 6"/>
    <w:basedOn w:val="815"/>
    <w:uiPriority w:val="99"/>
    <w:qFormat/>
    <w:tblPr/>
  </w:style>
  <w:style w:type="table" w:styleId="951" w:customStyle="1">
    <w:name w:val="清单表 41"/>
    <w:basedOn w:val="815"/>
    <w:uiPriority w:val="99"/>
    <w:qFormat/>
    <w:tblPr/>
  </w:style>
  <w:style w:type="table" w:styleId="952" w:customStyle="1">
    <w:name w:val="List Table 4 - Accent 1"/>
    <w:basedOn w:val="815"/>
    <w:uiPriority w:val="99"/>
    <w:qFormat/>
    <w:tblPr/>
  </w:style>
  <w:style w:type="table" w:styleId="953" w:customStyle="1">
    <w:name w:val="List Table 4 - Accent 2"/>
    <w:basedOn w:val="815"/>
    <w:uiPriority w:val="99"/>
    <w:qFormat/>
    <w:tblPr/>
  </w:style>
  <w:style w:type="table" w:styleId="954" w:customStyle="1">
    <w:name w:val="List Table 4 - Accent 3"/>
    <w:basedOn w:val="815"/>
    <w:uiPriority w:val="99"/>
    <w:qFormat/>
    <w:tblPr/>
  </w:style>
  <w:style w:type="table" w:styleId="955" w:customStyle="1">
    <w:name w:val="List Table 4 - Accent 4"/>
    <w:basedOn w:val="815"/>
    <w:uiPriority w:val="99"/>
    <w:qFormat/>
    <w:tblPr/>
  </w:style>
  <w:style w:type="table" w:styleId="956" w:customStyle="1">
    <w:name w:val="List Table 4 - Accent 5"/>
    <w:basedOn w:val="815"/>
    <w:uiPriority w:val="99"/>
    <w:qFormat/>
    <w:tblPr/>
  </w:style>
  <w:style w:type="table" w:styleId="957" w:customStyle="1">
    <w:name w:val="List Table 4 - Accent 6"/>
    <w:basedOn w:val="815"/>
    <w:uiPriority w:val="99"/>
    <w:qFormat/>
    <w:tblPr/>
  </w:style>
  <w:style w:type="table" w:styleId="958" w:customStyle="1">
    <w:name w:val="清单表 5 深色1"/>
    <w:basedOn w:val="815"/>
    <w:uiPriority w:val="99"/>
    <w:qFormat/>
    <w:tblPr/>
  </w:style>
  <w:style w:type="table" w:styleId="959" w:customStyle="1">
    <w:name w:val="List Table 5 Dark - Accent 1"/>
    <w:basedOn w:val="815"/>
    <w:uiPriority w:val="99"/>
    <w:qFormat/>
    <w:tblPr/>
  </w:style>
  <w:style w:type="table" w:styleId="960" w:customStyle="1">
    <w:name w:val="List Table 5 Dark - Accent 2"/>
    <w:basedOn w:val="815"/>
    <w:uiPriority w:val="99"/>
    <w:qFormat/>
    <w:tblPr/>
  </w:style>
  <w:style w:type="table" w:styleId="961" w:customStyle="1">
    <w:name w:val="List Table 5 Dark - Accent 3"/>
    <w:basedOn w:val="815"/>
    <w:uiPriority w:val="99"/>
    <w:qFormat/>
    <w:tblPr/>
  </w:style>
  <w:style w:type="table" w:styleId="962" w:customStyle="1">
    <w:name w:val="List Table 5 Dark - Accent 4"/>
    <w:basedOn w:val="815"/>
    <w:uiPriority w:val="99"/>
    <w:qFormat/>
    <w:tblPr/>
  </w:style>
  <w:style w:type="table" w:styleId="963" w:customStyle="1">
    <w:name w:val="List Table 5 Dark - Accent 5"/>
    <w:basedOn w:val="815"/>
    <w:uiPriority w:val="99"/>
    <w:qFormat/>
    <w:tblPr/>
  </w:style>
  <w:style w:type="table" w:styleId="964" w:customStyle="1">
    <w:name w:val="List Table 5 Dark - Accent 6"/>
    <w:basedOn w:val="815"/>
    <w:uiPriority w:val="99"/>
    <w:qFormat/>
    <w:tblPr/>
  </w:style>
  <w:style w:type="table" w:styleId="965" w:customStyle="1">
    <w:name w:val="清单表 6 彩色1"/>
    <w:basedOn w:val="815"/>
    <w:uiPriority w:val="99"/>
    <w:qFormat/>
    <w:tblPr/>
  </w:style>
  <w:style w:type="table" w:styleId="966" w:customStyle="1">
    <w:name w:val="List Table 6 Colorful - Accent 1"/>
    <w:basedOn w:val="815"/>
    <w:uiPriority w:val="99"/>
    <w:qFormat/>
    <w:tblPr/>
  </w:style>
  <w:style w:type="table" w:styleId="967" w:customStyle="1">
    <w:name w:val="List Table 6 Colorful - Accent 2"/>
    <w:basedOn w:val="815"/>
    <w:uiPriority w:val="99"/>
    <w:qFormat/>
    <w:tblPr/>
  </w:style>
  <w:style w:type="table" w:styleId="968" w:customStyle="1">
    <w:name w:val="List Table 6 Colorful - Accent 3"/>
    <w:basedOn w:val="815"/>
    <w:uiPriority w:val="99"/>
    <w:qFormat/>
    <w:tblPr/>
  </w:style>
  <w:style w:type="table" w:styleId="969" w:customStyle="1">
    <w:name w:val="List Table 6 Colorful - Accent 4"/>
    <w:basedOn w:val="815"/>
    <w:uiPriority w:val="99"/>
    <w:qFormat/>
    <w:tblPr/>
  </w:style>
  <w:style w:type="table" w:styleId="970" w:customStyle="1">
    <w:name w:val="List Table 6 Colorful - Accent 5"/>
    <w:basedOn w:val="815"/>
    <w:uiPriority w:val="99"/>
    <w:qFormat/>
    <w:tblPr/>
  </w:style>
  <w:style w:type="table" w:styleId="971" w:customStyle="1">
    <w:name w:val="List Table 6 Colorful - Accent 6"/>
    <w:basedOn w:val="815"/>
    <w:uiPriority w:val="99"/>
    <w:qFormat/>
    <w:tblPr/>
  </w:style>
  <w:style w:type="table" w:styleId="972" w:customStyle="1">
    <w:name w:val="清单表 7 彩色1"/>
    <w:basedOn w:val="815"/>
    <w:uiPriority w:val="99"/>
    <w:qFormat/>
    <w:tblPr/>
  </w:style>
  <w:style w:type="table" w:styleId="973" w:customStyle="1">
    <w:name w:val="List Table 7 Colorful - Accent 1"/>
    <w:basedOn w:val="815"/>
    <w:uiPriority w:val="99"/>
    <w:qFormat/>
    <w:tblPr/>
  </w:style>
  <w:style w:type="table" w:styleId="974" w:customStyle="1">
    <w:name w:val="List Table 7 Colorful - Accent 2"/>
    <w:basedOn w:val="815"/>
    <w:uiPriority w:val="99"/>
    <w:qFormat/>
    <w:tblPr/>
  </w:style>
  <w:style w:type="table" w:styleId="975" w:customStyle="1">
    <w:name w:val="List Table 7 Colorful - Accent 3"/>
    <w:basedOn w:val="815"/>
    <w:uiPriority w:val="99"/>
    <w:qFormat/>
    <w:tblPr/>
  </w:style>
  <w:style w:type="table" w:styleId="976" w:customStyle="1">
    <w:name w:val="List Table 7 Colorful - Accent 4"/>
    <w:basedOn w:val="815"/>
    <w:uiPriority w:val="99"/>
    <w:qFormat/>
    <w:tblPr/>
  </w:style>
  <w:style w:type="table" w:styleId="977" w:customStyle="1">
    <w:name w:val="List Table 7 Colorful - Accent 5"/>
    <w:basedOn w:val="815"/>
    <w:uiPriority w:val="99"/>
    <w:qFormat/>
    <w:tblPr/>
  </w:style>
  <w:style w:type="table" w:styleId="978" w:customStyle="1">
    <w:name w:val="List Table 7 Colorful - Accent 6"/>
    <w:basedOn w:val="815"/>
    <w:uiPriority w:val="99"/>
    <w:qFormat/>
    <w:tblPr/>
  </w:style>
  <w:style w:type="table" w:styleId="979" w:customStyle="1">
    <w:name w:val="Lined - Accent"/>
    <w:basedOn w:val="815"/>
    <w:uiPriority w:val="99"/>
    <w:qFormat/>
    <w:rPr>
      <w:color w:val="404040"/>
    </w:rPr>
    <w:tblPr/>
  </w:style>
  <w:style w:type="table" w:styleId="980" w:customStyle="1">
    <w:name w:val="Lined - Accent 1"/>
    <w:basedOn w:val="815"/>
    <w:uiPriority w:val="99"/>
    <w:qFormat/>
    <w:rPr>
      <w:color w:val="404040"/>
    </w:rPr>
    <w:tblPr/>
  </w:style>
  <w:style w:type="table" w:styleId="981" w:customStyle="1">
    <w:name w:val="Lined - Accent 2"/>
    <w:basedOn w:val="815"/>
    <w:uiPriority w:val="99"/>
    <w:qFormat/>
    <w:rPr>
      <w:color w:val="404040"/>
    </w:rPr>
    <w:tblPr/>
  </w:style>
  <w:style w:type="table" w:styleId="982" w:customStyle="1">
    <w:name w:val="Lined - Accent 3"/>
    <w:basedOn w:val="815"/>
    <w:uiPriority w:val="99"/>
    <w:qFormat/>
    <w:rPr>
      <w:color w:val="404040"/>
    </w:rPr>
    <w:tblPr/>
  </w:style>
  <w:style w:type="table" w:styleId="983" w:customStyle="1">
    <w:name w:val="Lined - Accent 4"/>
    <w:basedOn w:val="815"/>
    <w:uiPriority w:val="99"/>
    <w:qFormat/>
    <w:rPr>
      <w:color w:val="404040"/>
    </w:rPr>
    <w:tblPr/>
  </w:style>
  <w:style w:type="table" w:styleId="984" w:customStyle="1">
    <w:name w:val="Lined - Accent 5"/>
    <w:basedOn w:val="815"/>
    <w:uiPriority w:val="99"/>
    <w:qFormat/>
    <w:rPr>
      <w:color w:val="404040"/>
    </w:rPr>
    <w:tblPr/>
  </w:style>
  <w:style w:type="table" w:styleId="985" w:customStyle="1">
    <w:name w:val="Lined - Accent 6"/>
    <w:basedOn w:val="815"/>
    <w:uiPriority w:val="99"/>
    <w:qFormat/>
    <w:rPr>
      <w:color w:val="404040"/>
    </w:rPr>
    <w:tblPr/>
  </w:style>
  <w:style w:type="table" w:styleId="986" w:customStyle="1">
    <w:name w:val="Bordered &amp; Lined - Accent"/>
    <w:basedOn w:val="815"/>
    <w:uiPriority w:val="99"/>
    <w:qFormat/>
    <w:rPr>
      <w:color w:val="404040"/>
    </w:rPr>
    <w:tblPr/>
  </w:style>
  <w:style w:type="table" w:styleId="987" w:customStyle="1">
    <w:name w:val="Bordered &amp; Lined - Accent 1"/>
    <w:basedOn w:val="815"/>
    <w:uiPriority w:val="99"/>
    <w:qFormat/>
    <w:rPr>
      <w:color w:val="404040"/>
    </w:rPr>
    <w:tblPr/>
  </w:style>
  <w:style w:type="table" w:styleId="988" w:customStyle="1">
    <w:name w:val="Bordered &amp; Lined - Accent 2"/>
    <w:basedOn w:val="815"/>
    <w:uiPriority w:val="99"/>
    <w:qFormat/>
    <w:rPr>
      <w:color w:val="404040"/>
    </w:rPr>
    <w:tblPr/>
  </w:style>
  <w:style w:type="table" w:styleId="989" w:customStyle="1">
    <w:name w:val="Bordered &amp; Lined - Accent 3"/>
    <w:basedOn w:val="815"/>
    <w:uiPriority w:val="99"/>
    <w:qFormat/>
    <w:rPr>
      <w:color w:val="404040"/>
    </w:rPr>
    <w:tblPr/>
  </w:style>
  <w:style w:type="table" w:styleId="990" w:customStyle="1">
    <w:name w:val="Bordered &amp; Lined - Accent 4"/>
    <w:basedOn w:val="815"/>
    <w:uiPriority w:val="99"/>
    <w:qFormat/>
    <w:rPr>
      <w:color w:val="404040"/>
    </w:rPr>
    <w:tblPr/>
  </w:style>
  <w:style w:type="table" w:styleId="991" w:customStyle="1">
    <w:name w:val="Bordered &amp; Lined - Accent 5"/>
    <w:basedOn w:val="815"/>
    <w:uiPriority w:val="99"/>
    <w:qFormat/>
    <w:rPr>
      <w:color w:val="404040"/>
    </w:rPr>
    <w:tblPr/>
  </w:style>
  <w:style w:type="table" w:styleId="992" w:customStyle="1">
    <w:name w:val="Bordered &amp; Lined - Accent 6"/>
    <w:basedOn w:val="815"/>
    <w:uiPriority w:val="99"/>
    <w:qFormat/>
    <w:rPr>
      <w:color w:val="404040"/>
    </w:rPr>
    <w:tblPr/>
  </w:style>
  <w:style w:type="table" w:styleId="993" w:customStyle="1">
    <w:name w:val="Bordered"/>
    <w:basedOn w:val="815"/>
    <w:uiPriority w:val="99"/>
    <w:qFormat/>
    <w:tblPr/>
  </w:style>
  <w:style w:type="table" w:styleId="994" w:customStyle="1">
    <w:name w:val="Bordered - Accent 1"/>
    <w:basedOn w:val="815"/>
    <w:uiPriority w:val="99"/>
    <w:qFormat/>
    <w:tblPr/>
  </w:style>
  <w:style w:type="table" w:styleId="995" w:customStyle="1">
    <w:name w:val="Bordered - Accent 2"/>
    <w:basedOn w:val="815"/>
    <w:uiPriority w:val="99"/>
    <w:qFormat/>
    <w:tblPr/>
  </w:style>
  <w:style w:type="table" w:styleId="996" w:customStyle="1">
    <w:name w:val="Bordered - Accent 3"/>
    <w:basedOn w:val="815"/>
    <w:uiPriority w:val="99"/>
    <w:qFormat/>
    <w:tblPr/>
  </w:style>
  <w:style w:type="table" w:styleId="997" w:customStyle="1">
    <w:name w:val="Bordered - Accent 4"/>
    <w:basedOn w:val="815"/>
    <w:uiPriority w:val="99"/>
    <w:qFormat/>
    <w:tblPr/>
  </w:style>
  <w:style w:type="table" w:styleId="998" w:customStyle="1">
    <w:name w:val="Bordered - Accent 5"/>
    <w:basedOn w:val="815"/>
    <w:uiPriority w:val="99"/>
    <w:qFormat/>
    <w:tblPr/>
  </w:style>
  <w:style w:type="table" w:styleId="999" w:customStyle="1">
    <w:name w:val="Bordered - Accent 6"/>
    <w:basedOn w:val="815"/>
    <w:uiPriority w:val="99"/>
    <w:qFormat/>
    <w:tblPr/>
  </w:style>
  <w:style w:type="paragraph" w:styleId="1000" w:customStyle="1">
    <w:name w:val="TOC 标题1"/>
    <w:uiPriority w:val="39"/>
    <w:unhideWhenUsed/>
    <w:qFormat/>
    <w:rPr>
      <w:rFonts w:hint="default" w:ascii="Times New Roman" w:hAnsi="Times New Roman" w:eastAsia="宋体" w:cs="Times New Roman"/>
      <w:lang w:val="en-US" w:eastAsia="zh-CN" w:bidi="ar-SA"/>
    </w:rPr>
  </w:style>
  <w:style w:type="paragraph" w:styleId="1001" w:customStyle="1">
    <w:name w:val="正文1"/>
    <w:basedOn w:val="727"/>
    <w:next w:val="727"/>
    <w:uiPriority w:val="0"/>
    <w:qFormat/>
    <w:pPr>
      <w:ind w:left="420" w:firstLine="527"/>
      <w:spacing w:before="120" w:line="360" w:lineRule="auto"/>
    </w:pPr>
    <w:rPr>
      <w:rFonts w:ascii="宋体" w:hAnsi="宋体"/>
    </w:rPr>
  </w:style>
  <w:style w:type="paragraph" w:styleId="1002" w:customStyle="1">
    <w:name w:val="首行缩进"/>
    <w:basedOn w:val="727"/>
    <w:uiPriority w:val="0"/>
    <w:qFormat/>
    <w:pPr>
      <w:ind w:firstLine="480"/>
    </w:pPr>
    <w:rPr>
      <w:lang w:val="zh-CN"/>
    </w:rPr>
  </w:style>
  <w:style w:type="paragraph" w:styleId="1003" w:customStyle="1">
    <w:name w:val="列出段落2"/>
    <w:basedOn w:val="727"/>
    <w:uiPriority w:val="99"/>
    <w:qFormat/>
    <w:pPr>
      <w:ind w:firstLine="420"/>
    </w:pPr>
  </w:style>
  <w:style w:type="paragraph" w:styleId="1004" w:customStyle="1">
    <w:name w:val="纯文本1"/>
    <w:basedOn w:val="727"/>
    <w:uiPriority w:val="99"/>
    <w:qFormat/>
    <w:rPr>
      <w:rFonts w:ascii="宋体" w:hAnsi="Courier New" w:eastAsia="楷体_GB2312"/>
      <w:sz w:val="26"/>
    </w:rPr>
  </w:style>
  <w:style w:type="paragraph" w:styleId="1005" w:customStyle="1">
    <w:name w:val="纯文本21"/>
    <w:basedOn w:val="727"/>
    <w:uiPriority w:val="0"/>
    <w:qFormat/>
    <w:pPr>
      <w:jc w:val="left"/>
      <w:widowControl/>
    </w:pPr>
    <w:rPr>
      <w:rFonts w:ascii="宋体" w:hAnsi="Courier New"/>
      <w:sz w:val="26"/>
    </w:rPr>
  </w:style>
  <w:style w:type="paragraph" w:styleId="1006" w:customStyle="1">
    <w:name w:val="纯文本6"/>
    <w:basedOn w:val="727"/>
    <w:uiPriority w:val="0"/>
    <w:qFormat/>
    <w:rPr>
      <w:rFonts w:ascii="宋体" w:hAnsi="Courier New" w:eastAsia="楷体_GB2312"/>
      <w:sz w:val="26"/>
      <w:szCs w:val="20"/>
    </w:rPr>
  </w:style>
  <w:style w:type="paragraph" w:styleId="1007" w:customStyle="1">
    <w:name w:val="Default"/>
    <w:uiPriority w:val="0"/>
    <w:qFormat/>
    <w:pPr>
      <w:widowControl w:val="off"/>
    </w:pPr>
    <w:rPr>
      <w:rFonts w:hint="default" w:ascii="方正仿宋_GBK" w:hAnsi="方正仿宋_GBK" w:eastAsia="方正仿宋_GBK" w:cs="Times New Roman"/>
      <w:color w:val="000000"/>
      <w:sz w:val="24"/>
      <w:szCs w:val="22"/>
      <w:lang w:val="en-US" w:eastAsia="zh-CN" w:bidi="ar-SA"/>
    </w:rPr>
  </w:style>
  <w:style w:type="paragraph" w:styleId="1008" w:customStyle="1">
    <w:name w:val="Body text|1"/>
    <w:basedOn w:val="727"/>
    <w:uiPriority w:val="0"/>
    <w:qFormat/>
    <w:pPr>
      <w:ind w:firstLine="400"/>
      <w:spacing w:after="180" w:line="331" w:lineRule="auto"/>
    </w:pPr>
    <w:rPr>
      <w:rFonts w:ascii="宋体" w:hAnsi="宋体" w:cs="宋体"/>
      <w:sz w:val="20"/>
      <w:szCs w:val="20"/>
      <w:lang w:val="zh-TW" w:eastAsia="zh-TW" w:bidi="zh-TW"/>
    </w:rPr>
  </w:style>
  <w:style w:type="paragraph" w:styleId="1009" w:customStyle="1">
    <w:name w:val="纯文本3"/>
    <w:basedOn w:val="727"/>
    <w:uiPriority w:val="0"/>
    <w:qFormat/>
    <w:pPr>
      <w:jc w:val="left"/>
      <w:widowControl/>
    </w:pPr>
    <w:rPr>
      <w:rFonts w:ascii="宋体" w:hAnsi="Courier New" w:eastAsia="楷体_GB2312" w:cs="Times New Roman"/>
      <w:sz w:val="26"/>
      <w:szCs w:val="20"/>
    </w:rPr>
  </w:style>
  <w:style w:type="paragraph" w:styleId="1010" w:customStyle="1">
    <w:name w:val="纯文本2"/>
    <w:basedOn w:val="727"/>
    <w:uiPriority w:val="0"/>
    <w:qFormat/>
    <w:rPr>
      <w:rFonts w:ascii="宋体" w:hAnsi="Courier New" w:eastAsia="楷体_GB2312"/>
      <w:sz w:val="26"/>
      <w:szCs w:val="20"/>
    </w:rPr>
  </w:style>
  <w:style w:type="paragraph" w:styleId="1011" w:customStyle="1">
    <w:name w:val="Table Paragraph"/>
    <w:basedOn w:val="727"/>
    <w:uiPriority w:val="1"/>
    <w:qFormat/>
  </w:style>
  <w:style w:type="table" w:styleId="1012" w:customStyle="1">
    <w:name w:val="Table Normal"/>
    <w:uiPriority w:val="2"/>
    <w:unhideWhenUsed/>
    <w:qFormat/>
    <w:rPr>
      <w:lang w:val="en-US" w:eastAsia="zh-CN" w:bidi="ar-SA"/>
    </w:rPr>
    <w:tblPr/>
  </w:style>
  <w:style w:type="paragraph" w:styleId="1013" w:customStyle="1">
    <w:name w:val="纯文本4"/>
    <w:basedOn w:val="727"/>
    <w:uiPriority w:val="0"/>
    <w:qFormat/>
    <w:rPr>
      <w:rFonts w:ascii="宋体" w:hAnsi="Courier New" w:eastAsia="楷体_GB2312"/>
      <w:sz w:val="26"/>
      <w:szCs w:val="20"/>
    </w:rPr>
  </w:style>
  <w:style w:type="paragraph" w:styleId="1014"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15" w:customStyle="1">
    <w:name w:val="纯文本41"/>
    <w:basedOn w:val="727"/>
    <w:uiPriority w:val="0"/>
    <w:qFormat/>
    <w:rPr>
      <w:rFonts w:ascii="宋体" w:hAnsi="Courier New" w:eastAsia="楷体_GB2312"/>
      <w:sz w:val="28"/>
      <w:szCs w:val="20"/>
    </w:rPr>
  </w:style>
  <w:style w:type="paragraph" w:styleId="1016" w:customStyle="1">
    <w:name w:val="列出段落"/>
    <w:basedOn w:val="727"/>
    <w:uiPriority w:val="99"/>
    <w:qFormat/>
    <w:pPr>
      <w:ind w:firstLine="420"/>
    </w:pPr>
  </w:style>
  <w:style w:type="paragraph" w:styleId="1017" w:customStyle="1">
    <w:name w:val="普通(网站)1"/>
    <w:basedOn w:val="727"/>
    <w:uiPriority w:val="0"/>
    <w:qFormat/>
    <w:pPr>
      <w:jc w:val="left"/>
      <w:spacing w:before="100" w:beforeAutospacing="1" w:after="100" w:afterAutospacing="1"/>
      <w:widowControl/>
    </w:pPr>
    <w:rPr>
      <w:rFonts w:ascii="宋体" w:hAnsi="宋体" w:cs="宋体"/>
      <w:sz w:val="24"/>
    </w:rPr>
  </w:style>
  <w:style w:type="paragraph" w:styleId="1018" w:customStyle="1">
    <w:name w:val="正文文本缩进 31"/>
    <w:basedOn w:val="727"/>
    <w:uiPriority w:val="0"/>
    <w:qFormat/>
    <w:pPr>
      <w:ind w:firstLine="480"/>
      <w:jc w:val="left"/>
      <w:spacing w:line="440" w:lineRule="atLeast"/>
    </w:pPr>
    <w:rPr>
      <w:sz w:val="24"/>
    </w:rPr>
  </w:style>
  <w:style w:type="character" w:styleId="1019" w:customStyle="1">
    <w:name w:val="15"/>
    <w:basedOn w:val="814"/>
    <w:link w:val="727"/>
    <w:uiPriority w:val="0"/>
    <w:qFormat/>
    <w:rPr>
      <w:rFonts w:ascii="Calibri" w:hAnsi="Calibri" w:cs="Calibri"/>
      <w:sz w:val="21"/>
      <w:szCs w:val="21"/>
    </w:rPr>
  </w:style>
  <w:style w:type="character" w:styleId="1020" w:customStyle="1">
    <w:name w:val="font01"/>
    <w:basedOn w:val="814"/>
    <w:link w:val="727"/>
    <w:uiPriority w:val="0"/>
    <w:qFormat/>
    <w:rPr>
      <w:rFonts w:ascii="Arial" w:hAnsi="Arial" w:cs="Arial"/>
      <w:color w:val="000000"/>
      <w:sz w:val="20"/>
      <w:szCs w:val="20"/>
      <w:u w:val="none"/>
    </w:rPr>
  </w:style>
  <w:style w:type="character" w:styleId="1021" w:customStyle="1">
    <w:name w:val="font61"/>
    <w:basedOn w:val="814"/>
    <w:link w:val="727"/>
    <w:uiPriority w:val="0"/>
    <w:qFormat/>
    <w:rPr>
      <w:rFonts w:hint="eastAsia" w:ascii="宋体" w:hAnsi="宋体" w:eastAsia="宋体" w:cs="宋体"/>
      <w:color w:val="000000"/>
      <w:sz w:val="20"/>
      <w:szCs w:val="20"/>
      <w:u w:val="none"/>
    </w:rPr>
  </w:style>
  <w:style w:type="paragraph" w:styleId="1022" w:customStyle="1">
    <w:name w:val="纯文本5"/>
    <w:basedOn w:val="727"/>
    <w:uiPriority w:val="0"/>
    <w:qFormat/>
    <w:rPr>
      <w:rFonts w:ascii="宋体" w:hAnsi="Courier New" w:eastAsia="楷体_GB2312"/>
      <w:sz w:val="26"/>
    </w:rPr>
  </w:style>
  <w:style w:type="paragraph" w:styleId="1023" w:customStyle="1">
    <w:name w:val="纯文本511"/>
    <w:basedOn w:val="727"/>
    <w:uiPriority w:val="0"/>
    <w:unhideWhenUsed/>
    <w:qFormat/>
    <w:rPr>
      <w:rFonts w:hint="eastAsia" w:ascii="宋体" w:hAnsi="Courier New"/>
      <w:sz w:val="28"/>
    </w:rPr>
  </w:style>
  <w:style w:type="paragraph" w:styleId="1024" w:customStyle="1">
    <w:name w:val="正文文本缩进11"/>
    <w:basedOn w:val="727"/>
    <w:next w:val="727"/>
    <w:uiPriority w:val="0"/>
    <w:qFormat/>
    <w:pPr>
      <w:ind w:firstLine="574"/>
      <w:spacing w:line="312" w:lineRule="atLeast"/>
    </w:pPr>
    <w:rPr>
      <w:rFonts w:ascii="宋体" w:hAnsi="Times New Roman" w:eastAsia="宋体" w:cs="Times New Roman"/>
      <w:sz w:val="28"/>
      <w:lang w:val="en-US" w:eastAsia="zh-CN" w:bidi="ar-SA"/>
    </w:rPr>
  </w:style>
  <w:style w:type="paragraph" w:styleId="1025" w:customStyle="1">
    <w:name w:val="列出段落1"/>
    <w:basedOn w:val="727"/>
    <w:uiPriority w:val="0"/>
    <w:qFormat/>
    <w:pPr>
      <w:ind w:firstLine="420"/>
    </w:pPr>
    <w:rPr>
      <w:szCs w:val="22"/>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d906b213-df6d-42f8-8064-e23103e06cb4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52EB07E3</paraID>
      <start>0</start>
      <end>4</end>
      <status>modified</status>
      <modifiedWord>二〇二六</modifiedWord>
      <trackRevisions>false</trackRevisions>
    </reviewItem>
    <reviewItem>
      <errorID>b7cc1ca1-02c4-494b-becd-a49b67d72fd6</errorID>
      <errorWord>万</errorWord>
      <group>L1_Word</group>
      <groupName>字词问题</groupName>
      <ability>L2_Typo</ability>
      <abilityName>字词错误</abilityName>
      <candidateList>
        <item>万元</item>
      </candidateList>
      <explain/>
      <paraID>519679BA</paraID>
      <start>3</start>
      <end>5</end>
      <status>modified</status>
      <modifiedWord>万元</modifiedWord>
      <trackRevisions>false</trackRevisions>
    </reviewItem>
    <reviewItem>
      <errorID>27fdd348-6aa1-4bba-a1c7-b56b9f178825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3CA41A59</paraID>
      <start>0</start>
      <end>2</end>
      <status>unmodified</status>
      <modifiedWord/>
      <trackRevisions>false</trackRevisions>
    </reviewItem>
    <reviewItem>
      <errorID>8397edd8-f577-4e0e-826b-cc9605c88e4e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C12C9F0</paraID>
      <start>0</start>
      <end>2</end>
      <status>unmodified</status>
      <modifiedWord/>
      <trackRevisions>false</trackRevisions>
    </reviewItem>
    <reviewItem>
      <errorID>d33edbca-625f-4701-96d0-58900ef470c5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54CA6123</paraID>
      <start>0</start>
      <end>2</end>
      <status>unmodified</status>
      <modifiedWord/>
      <trackRevisions>false</trackRevisions>
    </reviewItem>
    <reviewItem>
      <errorID>71fe7d33-0b81-4b4d-a282-aa5b80e41e3e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7CBFA69C</paraID>
      <start>0</start>
      <end>2</end>
      <status>unmodified</status>
      <modifiedWord/>
      <trackRevisions>false</trackRevisions>
    </reviewItem>
    <reviewItem>
      <errorID>7363a1af-3ba3-4d37-bad0-4b0436feeeb0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33DCDC3A</paraID>
      <start>0</start>
      <end>2</end>
      <status>unmodified</status>
      <modifiedWord/>
      <trackRevisions>false</trackRevisions>
    </reviewItem>
    <reviewItem>
      <errorID>b08419e3-f3ae-4b47-968a-0d4a63b70d90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272651FC</paraID>
      <start>0</start>
      <end>2</end>
      <status>unmodified</status>
      <modifiedWord/>
      <trackRevisions>false</trackRevisions>
    </reviewItem>
    <reviewItem>
      <errorID>e131bcd5-b5cc-411b-b2b0-6d9b7e588243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3B324969</paraID>
      <start>0</start>
      <end>2</end>
      <status>unmodified</status>
      <modifiedWord/>
      <trackRevisions>false</trackRevisions>
    </reviewItem>
    <reviewItem>
      <errorID>1354be5a-ef17-46ab-8948-ea7a66b29ea4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2028E404</paraID>
      <start>0</start>
      <end>2</end>
      <status>unmodified</status>
      <modifiedWord/>
      <trackRevisions>false</trackRevisions>
    </reviewItem>
    <reviewItem>
      <errorID>63e67073-8af7-4827-a6fe-dc8916dbc03b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379D3CF5</paraID>
      <start>0</start>
      <end>2</end>
      <status>unmodified</status>
      <modifiedWord/>
      <trackRevisions>false</trackRevisions>
    </reviewItem>
    <reviewItem>
      <errorID>eccfc101-8df1-4c17-9f38-6a1dedc3d8c0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11976B78</paraID>
      <start>0</start>
      <end>2</end>
      <status>unmodified</status>
      <modifiedWord/>
      <trackRevisions>false</trackRevisions>
    </reviewItem>
    <reviewItem>
      <errorID>4b92b38b-0509-429a-9a4c-49416d0f8585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270B152D</paraID>
      <start>0</start>
      <end>2</end>
      <status>unmodified</status>
      <modifiedWord/>
      <trackRevisions>false</trackRevisions>
    </reviewItem>
    <reviewItem>
      <errorID>0924f0e1-caae-49a4-8fd2-57f562a2c782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68F87B6C</paraID>
      <start>0</start>
      <end>2</end>
      <status>unmodified</status>
      <modifiedWord/>
      <trackRevisions>false</trackRevisions>
    </reviewItem>
    <reviewItem>
      <errorID>ae8e2c6a-4fed-4374-8d9f-9a51ee8ba175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7B8CA524</paraID>
      <start>0</start>
      <end>2</end>
      <status>unmodified</status>
      <modifiedWord/>
      <trackRevisions>false</trackRevisions>
    </reviewItem>
    <reviewItem>
      <errorID>8d4bd18d-0208-4346-9466-9b48f379f1ee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1B926FB6</paraID>
      <start>0</start>
      <end>2</end>
      <status>unmodified</status>
      <modifiedWord/>
      <trackRevisions>false</trackRevisions>
    </reviewItem>
    <reviewItem>
      <errorID>6de294a4-d50d-4439-8966-226ef0821a71</errorID>
      <errorWord>“.</errorWord>
      <group>L1_Punc</group>
      <groupName>标点问题</groupName>
      <ability>L2_Punc_CN</ability>
      <abilityName>标点符号检查</abilityName>
      <candidateList>
        <item>“</item>
      </candidateList>
      <explain/>
      <paraID> 164D3B8</paraID>
      <start>65</start>
      <end>67</end>
      <status>unmodified</status>
      <modifiedWord/>
      <trackRevisions>false</trackRevisions>
    </reviewItem>
    <reviewItem>
      <errorID>74930e4f-6342-4922-9ff9-45d8a62249c3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7E86837E</paraID>
      <start>0</start>
      <end>2</end>
      <status>unmodified</status>
      <modifiedWord/>
      <trackRevisions>false</trackRevisions>
    </reviewItem>
    <reviewItem>
      <errorID>4945acc5-9bb6-43cf-aca8-b5fe17760547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429CA6D6</paraID>
      <start>0</start>
      <end>2</end>
      <status>unmodified</status>
      <modifiedWord/>
      <trackRevisions>false</trackRevisions>
    </reviewItem>
    <reviewItem>
      <errorID>3f5194bd-90c0-43d5-98d3-b2041623bbcb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615EC16C</paraID>
      <start>0</start>
      <end>2</end>
      <status>unmodified</status>
      <modifiedWord/>
      <trackRevisions>false</trackRevisions>
    </reviewItem>
    <reviewItem>
      <errorID>daadfb7e-a0fa-4e18-a446-a3703fddfff9</errorID>
      <errorWord>无须</errorWord>
      <group>L1_Word</group>
      <groupName>字词问题</groupName>
      <ability>L2_Typo</ability>
      <abilityName>字词错误</abilityName>
      <candidateList>
        <item>无需</item>
      </candidateList>
      <explain>存在发音相同字词的误用。</explain>
      <paraID>615EC16C</paraID>
      <start>11</start>
      <end>13</end>
      <status>unmodified</status>
      <modifiedWord/>
      <trackRevisions>false</trackRevisions>
    </reviewItem>
    <reviewItem>
      <errorID>7c3a3019-6618-476f-bfc8-81395c881054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37981D71</paraID>
      <start>0</start>
      <end>2</end>
      <status>unmodified</status>
      <modifiedWord/>
      <trackRevisions>false</trackRevisions>
    </reviewItem>
    <reviewItem>
      <errorID>6635e60e-afa6-407e-9736-1217b7f03c69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72D9C789</paraID>
      <start>0</start>
      <end>2</end>
      <status>unmodified</status>
      <modifiedWord/>
      <trackRevisions>false</trackRevisions>
    </reviewItem>
    <reviewItem>
      <errorID>a1e12234-8027-48b5-8a71-bfb40303c084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B19E98B</paraID>
      <start>0</start>
      <end>2</end>
      <status>unmodified</status>
      <modifiedWord/>
      <trackRevisions>false</trackRevisions>
    </reviewItem>
    <reviewItem>
      <errorID>16f4d26e-3a5f-45b5-bf57-fd4a726a3dff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6E791008</paraID>
      <start>0</start>
      <end>2</end>
      <status>unmodified</status>
      <modifiedWord/>
      <trackRevisions>false</trackRevisions>
    </reviewItem>
    <reviewItem>
      <errorID>b66857e0-48e9-4b7c-b93c-e5b8d89443ea</errorID>
      <errorWord>政府釆购政策</errorWord>
      <group>L1_Knowledge</group>
      <groupName>知识性问题</groupName>
      <ability>L2_Term</ability>
      <abilityName>专业术语</abilityName>
      <candidateList>
        <item>政府采购政策</item>
      </candidateList>
      <explain/>
      <paraID> 8FBC6F6</paraID>
      <start>4</start>
      <end>10</end>
      <status>modified</status>
      <modifiedWord>政府采购政策</modifiedWord>
      <trackRevisions>false</trackRevisions>
    </reviewItem>
    <reviewItem>
      <errorID>7870f762-bcbf-4614-90ee-c5a03c5ead36</errorID>
      <errorWord>间</errorWord>
      <group>L1_Word</group>
      <groupName>字词问题</groupName>
      <ability>L2_Typo</ability>
      <abilityName>字词错误</abilityName>
      <candidateList>
        <item>间之</item>
      </candidateList>
      <explain/>
      <paraID>5E8DCF21</paraID>
      <start>17</start>
      <end>18</end>
      <status>unmodified</status>
      <modifiedWord/>
      <trackRevisions>false</trackRevisions>
    </reviewItem>
    <reviewItem>
      <errorID>b2737d87-b3d0-4640-89f9-5c41da46080b</errorID>
      <errorWord>间</errorWord>
      <group>L1_Word</group>
      <groupName>字词问题</groupName>
      <ability>L2_Typo</ability>
      <abilityName>字词错误</abilityName>
      <candidateList>
        <item>间之</item>
      </candidateList>
      <explain/>
      <paraID>4A72788E</paraID>
      <start>10</start>
      <end>11</end>
      <status>unmodified</status>
      <modifiedWord/>
      <trackRevisions>false</trackRevisions>
    </reviewItem>
    <reviewItem>
      <errorID>2cb78803-09df-485a-9c07-1d12c8ff1651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5024C60B</paraID>
      <start>15</start>
      <end>18</end>
      <status>unmodified</status>
      <modifiedWord/>
      <trackRevisions>false</trackRevisions>
    </reviewItem>
    <reviewItem>
      <errorID>dcc4f7cc-26da-4c4e-adf8-dfc52fe555b3</errorID>
      <errorWord>做出评价</errorWord>
      <group>L1_Word</group>
      <groupName>字词问题</groupName>
      <ability>L2_Typo</ability>
      <abilityName>字词错误</abilityName>
      <candidateList>
        <item>作出评价</item>
      </candidateList>
      <explain>存在发音相同字词的误用。</explain>
      <paraID>3E18CD18</paraID>
      <start>14</start>
      <end>18</end>
      <status>unmodified</status>
      <modifiedWord/>
      <trackRevisions>false</trackRevisions>
    </reviewItem>
    <reviewItem>
      <errorID>dc7c54d5-e0dc-4cfe-a2c9-3fd3d3853f2a</errorID>
      <errorWord>做出</errorWord>
      <group>L1_Word</group>
      <groupName>字词问题</groupName>
      <ability>L2_Typo</ability>
      <abilityName>字词错误</abilityName>
      <candidateList>
        <item>作出</item>
      </candidateList>
      <explain/>
      <paraID>22448568</paraID>
      <start>25</start>
      <end>27</end>
      <status>unmodified</status>
      <modifiedWord/>
      <trackRevisions>false</trackRevisions>
    </reviewItem>
    <reviewItem>
      <errorID>5f5d90cc-932b-46e8-9d60-7d6ea044b308</errorID>
      <errorWord>保持通讯畅通</errorWord>
      <group>L1_Word</group>
      <groupName>字词问题</groupName>
      <ability>L2_Typo</ability>
      <abilityName>字词错误</abilityName>
      <candidateList>
        <item>保持通信畅通</item>
      </candidateList>
      <explain/>
      <paraID>4B5168CC</paraID>
      <start>13</start>
      <end>19</end>
      <status>unmodified</status>
      <modifiedWord/>
      <trackRevisions>false</trackRevisions>
    </reviewItem>
    <reviewItem>
      <errorID>e600cf94-0dbb-4740-8748-883754a86351</errorID>
      <errorWord>:</errorWord>
      <group>L1_Format</group>
      <groupName>格式问题</groupName>
      <ability>L2_HalfPunc_CN</ability>
      <abilityName>全半角检查</abilityName>
      <candidateList>
        <item>：</item>
      </candidateList>
      <explain>文本全半角错误。</explain>
      <paraID>57BEE557</paraID>
      <start>24</start>
      <end>25</end>
      <status>unmodified</status>
      <modifiedWord/>
      <trackRevisions>false</trackRevisions>
    </reviewItem>
    <reviewItem>
      <errorID>01d43173-085d-4a9b-acfb-c1346fe63a63</errorID>
      <errorWord>法律、法规</errorWord>
      <group>L1_Word</group>
      <groupName>字词问题</groupName>
      <ability>L2_Typo</ability>
      <abilityName>字词错误</abilityName>
      <candidateList>
        <item>法律法规</item>
      </candidateList>
      <explain/>
      <paraID>7FE760FE</paraID>
      <start>6</start>
      <end>11</end>
      <status>unmodified</status>
      <modifiedWord/>
      <trackRevisions>false</trackRevisions>
    </reviewItem>
    <reviewItem>
      <errorID>1f97ed75-9534-4b31-9f69-acf52ae2067d</errorID>
      <errorWord>法律、法规</errorWord>
      <group>L1_Word</group>
      <groupName>字词问题</groupName>
      <ability>L2_Typo</ability>
      <abilityName>字词错误</abilityName>
      <candidateList>
        <item>法律法规</item>
      </candidateList>
      <explain/>
      <paraID>5C360BA5</paraID>
      <start>3</start>
      <end>8</end>
      <status>unmodified</status>
      <modifiedWord/>
      <trackRevisions>false</trackRevisions>
    </reviewItem>
    <reviewItem>
      <errorID>310e09b4-3299-422e-9292-b88010d603ba</errorID>
      <errorWord>&lt;</errorWord>
      <group>L1_Format</group>
      <groupName>格式问题</groupName>
      <ability>L2_HalfPunc_CN</ability>
      <abilityName>全半角检查</abilityName>
      <candidateList>
        <item>〈</item>
      </candidateList>
      <explain>文本全半角错误。</explain>
      <paraID>2F72D99A</paraID>
      <start>49</start>
      <end>50</end>
      <status>unmodified</status>
      <modifiedWord/>
      <trackRevisions>false</trackRevisions>
    </reviewItem>
    <reviewItem>
      <errorID>338d318b-ceb4-4004-818a-3f57577a8805</errorID>
      <errorWord>&lt;</errorWord>
      <group>L1_Format</group>
      <groupName>格式问题</groupName>
      <ability>L2_HalfPunc_CN</ability>
      <abilityName>全半角检查</abilityName>
      <candidateList>
        <item>〈</item>
      </candidateList>
      <explain>文本全半角错误。</explain>
      <paraID>185DE2DF</paraID>
      <start>49</start>
      <end>50</end>
      <status>unmodified</status>
      <modifiedWord/>
      <trackRevisions>false</trackRevisions>
    </reviewItem>
    <reviewItem>
      <errorID>2c4a247a-cfb5-4d5d-b119-8307b806f47a</errorID>
      <errorWord>&lt;</errorWord>
      <group>L1_Format</group>
      <groupName>格式问题</groupName>
      <ability>L2_HalfPunc_CN</ability>
      <abilityName>全半角检查</abilityName>
      <candidateList>
        <item>〈</item>
      </candidateList>
      <explain>文本全半角错误。</explain>
      <paraID>471FE26D</paraID>
      <start>34</start>
      <end>35</end>
      <status>unmodified</status>
      <modifiedWord/>
      <trackRevisions>false</trackRevisions>
    </reviewItem>
    <reviewItem>
      <errorID>ffe91799-2360-490a-85c9-020d48f4eab5</errorID>
      <errorWord>谈判在</errorWord>
      <group>L1_Word</group>
      <groupName>字词问题</groupName>
      <ability>L2_Typo</ability>
      <abilityName>字词错误</abilityName>
      <candidateList>
        <item>谈判</item>
      </candidateList>
      <explain/>
      <paraID>7B45FBCB</paraID>
      <start>0</start>
      <end>3</end>
      <status>unmodified</status>
      <modifiedWord/>
      <trackRevisions>false</trackRevisions>
    </reviewItem>
    <reviewItem>
      <errorID>1e6bec89-3515-4e63-ad6e-f8a59bbe8c44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562BDE91</paraID>
      <start>27</start>
      <end>30</end>
      <status>unmodified</status>
      <modifiedWord/>
      <trackRevisions>false</trackRevisions>
    </reviewItem>
    <reviewItem>
      <errorID>b7c618e8-ce99-4cc0-ad3a-4acbfd4c2360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562BDE91</paraID>
      <start>46</start>
      <end>49</end>
      <status>unmodified</status>
      <modifiedWord/>
      <trackRevisions>false</trackRevisions>
    </reviewItem>
    <reviewItem>
      <errorID>dfa327a7-ce1a-4e47-a79b-534507e359bc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147DD8DE</paraID>
      <start>14</start>
      <end>18</end>
      <status>unmodified</status>
      <modifiedWord/>
      <trackRevisions>false</trackRevisions>
    </reviewItem>
    <reviewItem>
      <errorID>9ddb010b-6221-4e72-a662-366c0804f1c1</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7202FDC7</paraID>
      <start>26</start>
      <end>29</end>
      <status>unmodified</status>
      <modifiedWord/>
      <trackRevisions>false</trackRevisions>
    </reviewItem>
    <reviewItem>
      <errorID>dc3cd628-a107-4210-9282-1d245c480c49</errorID>
      <errorWord>万</errorWord>
      <group>L1_Word</group>
      <groupName>字词问题</groupName>
      <ability>L2_Typo</ability>
      <abilityName>字词错误</abilityName>
      <candidateList>
        <item>万元</item>
      </candidateList>
      <explain/>
      <paraID>2B213E60</paraID>
      <start>3</start>
      <end>5</end>
      <status>modified</status>
      <modifiedWord>万元</modifiedWord>
      <trackRevisions>false</trackRevisions>
    </reviewItem>
    <reviewItem>
      <errorID>f56da64c-1b95-4b46-8465-27a28b45373d</errorID>
      <errorWord>-</errorWord>
      <group>L1_Format</group>
      <groupName>格式问题</groupName>
      <ability>L2_HalfPunc_CN</ability>
      <abilityName>全半角检查</abilityName>
      <candidateList>
        <item>－</item>
      </candidateList>
      <explain>文本全半角错误。</explain>
      <paraID>490F9630</paraID>
      <start>27</start>
      <end>28</end>
      <status>unmodified</status>
      <modifiedWord/>
      <trackRevisions>false</trackRevisions>
    </reviewItem>
    <reviewItem>
      <errorID>8a410614-98f5-458f-b1a8-23eb847d078f</errorID>
      <errorWord>好</errorWord>
      <group>L1_Word</group>
      <groupName>字词问题</groupName>
      <ability>L2_Typo</ability>
      <abilityName>字词错误</abilityName>
      <candidateList>
        <item>好地</item>
      </candidateList>
      <explain/>
      <paraID>34010F94</paraID>
      <start>29</start>
      <end>30</end>
      <status>unmodified</status>
      <modifiedWord/>
      <trackRevisions>false</trackRevisions>
    </reviewItem>
    <reviewItem>
      <errorID>904e50fb-8e44-4cf6-8769-89feed0cd0ea</errorID>
      <errorWord>症候群</errorWord>
      <group>L1_Word</group>
      <groupName>字词问题</groupName>
      <ability>L2_Typo</ability>
      <abilityName>字词错误</abilityName>
      <candidateList>
        <item>综合征</item>
      </candidateList>
      <explain/>
      <paraID>67B02753</paraID>
      <start>23</start>
      <end>26</end>
      <status>unmodified</status>
      <modifiedWord/>
      <trackRevisions>false</trackRevisions>
    </reviewItem>
    <reviewItem>
      <errorID>2c86fb63-1609-4cd1-b931-6991db1fd724</errorID>
      <errorWord>症候群</errorWord>
      <group>L1_Word</group>
      <groupName>字词问题</groupName>
      <ability>L2_Typo</ability>
      <abilityName>字词错误</abilityName>
      <candidateList>
        <item>综合征</item>
      </candidateList>
      <explain/>
      <paraID>37970144</paraID>
      <start>23</start>
      <end>26</end>
      <status>unmodified</status>
      <modifiedWord/>
      <trackRevisions>false</trackRevisions>
    </reviewItem>
    <reviewItem>
      <errorID>7380f940-6b6e-4c10-bd4d-9c114dd67778</errorID>
      <errorWord>症候群</errorWord>
      <group>L1_Word</group>
      <groupName>字词问题</groupName>
      <ability>L2_Typo</ability>
      <abilityName>字词错误</abilityName>
      <candidateList>
        <item>综合征</item>
      </candidateList>
      <explain/>
      <paraID>261F1390</paraID>
      <start>23</start>
      <end>26</end>
      <status>unmodified</status>
      <modifiedWord/>
      <trackRevisions>false</trackRevisions>
    </reviewItem>
    <reviewItem>
      <errorID>c4a5cc8a-f52d-4e0e-8ec3-20fbd0f305cb</errorID>
      <errorWord>基孔肯亚热</errorWord>
      <group>L1_Political</group>
      <groupName>政治性问题</groupName>
      <ability>L2_Unpolitical</ability>
      <abilityName>政治敏感错误</abilityName>
      <candidateList>
        <item>基孔肯雅热</item>
      </candidateList>
      <explain/>
      <paraID>7DE0E89E</paraID>
      <start>61</start>
      <end>66</end>
      <status>unmodified</status>
      <modifiedWord/>
      <trackRevisions>false</trackRevisions>
    </reviewItem>
    <reviewItem>
      <errorID>c1eb1741-f375-4bcf-a474-538d84b79c4c</errorID>
      <errorWord>石蜡油</errorWord>
      <group>L1_Knowledge</group>
      <groupName>知识性问题</groupName>
      <ability>L2_Term</ability>
      <abilityName>专业术语</abilityName>
      <candidateList>
        <item>液状石蜡</item>
      </candidateList>
      <explain>医学名词[石蜡油]为不规范表述或旧称，其规范书面表述为[液状石蜡]。</explain>
      <paraID>2283FF98</paraID>
      <start>29</start>
      <end>32</end>
      <status>unmodified</status>
      <modifiedWord/>
      <trackRevisions>false</trackRevisions>
    </reviewItem>
    <reviewItem>
      <errorID>59a533fc-c782-4710-b0d4-487acd508ba3</errorID>
      <errorWord>)</errorWord>
      <group>L1_Format</group>
      <groupName>格式问题</groupName>
      <ability>L2_HalfPunc_CN</ability>
      <abilityName>全半角检查</abilityName>
      <candidateList>
        <item>）</item>
      </candidateList>
      <explain>文本全半角错误。</explain>
      <paraID>38686FC7</paraID>
      <start>36</start>
      <end>37</end>
      <status>unmodified</status>
      <modifiedWord/>
      <trackRevisions>false</trackRevisions>
    </reviewItem>
    <reviewItem>
      <errorID>4cf930b2-b06b-4b02-807a-e877e106e383</errorID>
      <errorWord>症候群</errorWord>
      <group>L1_Word</group>
      <groupName>字词问题</groupName>
      <ability>L2_Typo</ability>
      <abilityName>字词错误</abilityName>
      <candidateList>
        <item>综合征</item>
      </candidateList>
      <explain/>
      <paraID>25708335</paraID>
      <start>19</start>
      <end>22</end>
      <status>unmodified</status>
      <modifiedWord/>
      <trackRevisions>false</trackRevisions>
    </reviewItem>
    <reviewItem>
      <errorID>a686cc83-5e1e-4650-8a7c-198c8595cedd</errorID>
      <errorWord>症候群</errorWord>
      <group>L1_Word</group>
      <groupName>字词问题</groupName>
      <ability>L2_Typo</ability>
      <abilityName>字词错误</abilityName>
      <candidateList>
        <item>综合征</item>
      </candidateList>
      <explain/>
      <paraID>37AD3F16</paraID>
      <start>18</start>
      <end>21</end>
      <status>unmodified</status>
      <modifiedWord/>
      <trackRevisions>false</trackRevisions>
    </reviewItem>
    <reviewItem>
      <errorID>0525a60e-5939-4652-b47b-4864e59e4f27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1AD6CAB2</paraID>
      <start>0</start>
      <end>2</end>
      <status>unmodified</status>
      <modifiedWord/>
      <trackRevisions>false</trackRevisions>
    </reviewItem>
    <reviewItem>
      <errorID>610515fa-d2e3-41d6-a2a2-be5afcfe1bfc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13C1C0FD</paraID>
      <start>0</start>
      <end>2</end>
      <status>unmodified</status>
      <modifiedWord/>
      <trackRevisions>false</trackRevisions>
    </reviewItem>
    <reviewItem>
      <errorID>5fd8bf6a-f7cc-4e6a-92e2-897d1c5912ac</errorID>
      <errorWord>完</errorWord>
      <group>L1_Word</group>
      <groupName>字词问题</groupName>
      <ability>L2_Typo</ability>
      <abilityName>字词错误</abilityName>
      <candidateList>
        <item>完成</item>
      </candidateList>
      <explain>〈动〉按照预期的目的结束；做成：～任务｜～作业｜计划完得成。</explain>
      <paraID>1A3E4793</paraID>
      <start>19</start>
      <end>20</end>
      <status>unmodified</status>
      <modifiedWord/>
      <trackRevisions>false</trackRevisions>
    </reviewItem>
    <reviewItem>
      <errorID>73b4e8ef-378b-4f0f-a0a4-aaf45fc4010d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3BCDE5B1</paraID>
      <start>0</start>
      <end>2</end>
      <status>unmodified</status>
      <modifiedWord/>
      <trackRevisions>false</trackRevisions>
    </reviewItem>
    <reviewItem>
      <errorID>53393213-76ba-4f31-8054-9a7367f288d4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187B4D89</paraID>
      <start>0</start>
      <end>2</end>
      <status>unmodified</status>
      <modifiedWord/>
      <trackRevisions>false</trackRevisions>
    </reviewItem>
    <reviewItem>
      <errorID>76c06222-2877-4b66-88ae-414b44444920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38CF0502</paraID>
      <start>0</start>
      <end>2</end>
      <status>unmodified</status>
      <modifiedWord/>
      <trackRevisions>false</trackRevisions>
    </reviewItem>
    <reviewItem>
      <errorID>bea389e8-b346-4f91-afa1-00f898e1adb3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3DA6EBE7</paraID>
      <start>83</start>
      <end>86</end>
      <status>unmodified</status>
      <modifiedWord/>
      <trackRevisions>false</trackRevisions>
    </reviewItem>
    <reviewItem>
      <errorID>db20ff67-e467-4595-aa2b-23c10abdf3a5</errorID>
      <errorWord>~</errorWord>
      <group>L1_Format</group>
      <groupName>格式问题</groupName>
      <ability>L2_HalfPunc_CN</ability>
      <abilityName>全半角检查</abilityName>
      <candidateList>
        <item>～</item>
      </candidateList>
      <explain>文本全半角错误。</explain>
      <paraID> 5D7E9C3</paraID>
      <start>12</start>
      <end>13</end>
      <status>unmodified</status>
      <modifiedWord/>
      <trackRevisions>false</trackRevisions>
    </reviewItem>
    <reviewItem>
      <errorID>6b044766-2037-4450-9885-137e7d88367a</errorID>
      <errorWord>~</errorWord>
      <group>L1_Format</group>
      <groupName>格式问题</groupName>
      <ability>L2_HalfPunc_CN</ability>
      <abilityName>全半角检查</abilityName>
      <candidateList>
        <item>～</item>
      </candidateList>
      <explain>文本全半角错误。</explain>
      <paraID>7276781F</paraID>
      <start>9</start>
      <end>10</end>
      <status>unmodified</status>
      <modifiedWord/>
      <trackRevisions>false</trackRevisions>
    </reviewItem>
    <reviewItem>
      <errorID>71b1653e-2d7c-4e53-8a48-44c96544779f</errorID>
      <errorWord>:</errorWord>
      <group>L1_Format</group>
      <groupName>格式问题</groupName>
      <ability>L2_HalfPunc_CN</ability>
      <abilityName>全半角检查</abilityName>
      <candidateList>
        <item>：</item>
      </candidateList>
      <explain>文本全半角错误。</explain>
      <paraID>276C5754</paraID>
      <start>11</start>
      <end>12</end>
      <status>unmodified</status>
      <modifiedWord/>
      <trackRevisions>false</trackRevisions>
    </reviewItem>
    <reviewItem>
      <errorID>03b25f7e-7d66-4ce0-b7d8-a93691c202ff</errorID>
      <errorWord>至少5种以上</errorWord>
      <group>L1_Grammar</group>
      <groupName>语法问题</groupName>
      <ability>L2_Grammar</ability>
      <abilityName>语法错误</abilityName>
      <candidateList>
        <item>至少5种</item>
      </candidateList>
      <explain>该表达中的“至少5种以上”存在语义重复。</explain>
      <paraID>4989D0D5</paraID>
      <start>16</start>
      <end>22</end>
      <status>unmodified</status>
      <modifiedWord/>
      <trackRevisions>false</trackRevisions>
    </reviewItem>
    <reviewItem>
      <errorID>7868cc7c-5078-4321-89a4-7a017de74b3e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3C5FFF5F</paraID>
      <start>0</start>
      <end>2</end>
      <status>unmodified</status>
      <modifiedWord/>
      <trackRevisions>false</trackRevisions>
    </reviewItem>
    <reviewItem>
      <errorID>4f84fb3b-21e4-401a-828e-868b652bf9df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1ED9835B</paraID>
      <start>0</start>
      <end>2</end>
      <status>unmodified</status>
      <modifiedWord/>
      <trackRevisions>false</trackRevisions>
    </reviewItem>
    <reviewItem>
      <errorID>70d9839f-5896-4c12-8e69-969638a861a4</errorID>
      <errorWord>噪音</errorWord>
      <group>L1_Word</group>
      <groupName>字词问题</groupName>
      <ability>L2_Alias</ability>
      <abilityName>也作/曾用词</abilityName>
      <candidateList>
        <item>噪声</item>
      </candidateList>
      <explain>词汇[噪音]为不规范表述或旧称，其规范书面表述为[噪声]。</explain>
      <paraID>  B4C729</paraID>
      <start>7</start>
      <end>9</end>
      <status>unmodified</status>
      <modifiedWord/>
      <trackRevisions>false</trackRevisions>
    </reviewItem>
    <reviewItem>
      <errorID>7efe190b-e78b-42b0-9d01-f38c7f7e3e91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B9E8B85</paraID>
      <start>0</start>
      <end>2</end>
      <status>unmodified</status>
      <modifiedWord/>
      <trackRevisions>false</trackRevisions>
    </reviewItem>
    <reviewItem>
      <errorID>4d3fd715-2192-488a-8a0c-2669e530d6b1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6012E3E9</paraID>
      <start>0</start>
      <end>2</end>
      <status>unmodified</status>
      <modifiedWord/>
      <trackRevisions>false</trackRevisions>
    </reviewItem>
    <reviewItem>
      <errorID>fa0f39a9-016c-4188-9f49-2e7a12c444eb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6467822F</paraID>
      <start>0</start>
      <end>2</end>
      <status>unmodified</status>
      <modifiedWord/>
      <trackRevisions>false</trackRevisions>
    </reviewItem>
    <reviewItem>
      <errorID>87d837c6-7d9a-42bc-a99d-de13f7697f24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58E9746</paraID>
      <start>0</start>
      <end>2</end>
      <status>unmodified</status>
      <modifiedWord/>
      <trackRevisions>false</trackRevisions>
    </reviewItem>
    <reviewItem>
      <errorID>ea17be37-644d-489e-96db-075003361a1c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2FBA8D47</paraID>
      <start>0</start>
      <end>2</end>
      <status>unmodified</status>
      <modifiedWord/>
      <trackRevisions>false</trackRevisions>
    </reviewItem>
    <reviewItem>
      <errorID>f5f2935e-8e97-44d3-8e79-e29cbddf55ad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8E7AFC</paraID>
      <start>0</start>
      <end>2</end>
      <status>unmodified</status>
      <modifiedWord/>
      <trackRevisions>false</trackRevisions>
    </reviewItem>
    <reviewItem>
      <errorID>4710ad13-0822-4de4-a44e-aa19750257f9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3A31D363</paraID>
      <start>0</start>
      <end>2</end>
      <status>unmodified</status>
      <modifiedWord/>
      <trackRevisions>false</trackRevisions>
    </reviewItem>
    <reviewItem>
      <errorID>7f4b491c-4c67-43ce-ad60-766d7d8d1f7c</errorID>
      <errorWord>无须</errorWord>
      <group>L1_Word</group>
      <groupName>字词问题</groupName>
      <ability>L2_Typo</ability>
      <abilityName>字词错误</abilityName>
      <candidateList>
        <item>无需</item>
      </candidateList>
      <explain>存在发音相同字词的误用。</explain>
      <paraID>3A31D363</paraID>
      <start>45</start>
      <end>47</end>
      <status>unmodified</status>
      <modifiedWord/>
      <trackRevisions>false</trackRevisions>
    </reviewItem>
    <reviewItem>
      <errorID>a50507b2-5ddd-4c86-9592-6176f3313c01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6BE9D2BB</paraID>
      <start>0</start>
      <end>2</end>
      <status>unmodified</status>
      <modifiedWord/>
      <trackRevisions>false</trackRevisions>
    </reviewItem>
    <reviewItem>
      <errorID>2c6c1157-4176-436d-b90c-7bca3bfdf1f1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3F4014E9</paraID>
      <start>0</start>
      <end>2</end>
      <status>unmodified</status>
      <modifiedWord/>
      <trackRevisions>false</trackRevisions>
    </reviewItem>
    <reviewItem>
      <errorID>513d0cdb-9482-41a6-9ff8-f860c9c750ed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76B8153D</paraID>
      <start>0</start>
      <end>2</end>
      <status>unmodified</status>
      <modifiedWord/>
      <trackRevisions>false</trackRevisions>
    </reviewItem>
    <reviewItem>
      <errorID>5830833e-7065-4f3f-addd-4b6c137ed354</errorID>
      <errorWord>,</errorWord>
      <group>L1_Format</group>
      <groupName>格式问题</groupName>
      <ability>L2_HalfPunc_CN</ability>
      <abilityName>全半角检查</abilityName>
      <candidateList>
        <item>，</item>
      </candidateList>
      <explain>文本全半角错误。</explain>
      <paraID>3B0BFA64</paraID>
      <start>21</start>
      <end>22</end>
      <status>unmodified</status>
      <modifiedWord/>
      <trackRevisions>false</trackRevisions>
    </reviewItem>
    <reviewItem>
      <errorID>1c56b454-effe-4064-b7b0-062d84c11e36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65686FA3</paraID>
      <start>0</start>
      <end>2</end>
      <status>unmodified</status>
      <modifiedWord/>
      <trackRevisions>false</trackRevisions>
    </reviewItem>
    <reviewItem>
      <errorID>be152bbc-b827-4b08-b335-00d0517ec442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2323F4E1</paraID>
      <start>0</start>
      <end>2</end>
      <status>unmodified</status>
      <modifiedWord/>
      <trackRevisions>false</trackRevisions>
    </reviewItem>
    <reviewItem>
      <errorID>4f92e9c9-dfde-4df9-bcdb-7b6687223873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39959861</paraID>
      <start>0</start>
      <end>3</end>
      <status>unmodified</status>
      <modifiedWord/>
      <trackRevisions>false</trackRevisions>
    </reviewItem>
    <reviewItem>
      <errorID>64406d40-fabc-449a-8d3e-d07b7a5ab330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296C2F0C</paraID>
      <start>0</start>
      <end>3</end>
      <status>unmodified</status>
      <modifiedWord/>
      <trackRevisions>false</trackRevisions>
    </reviewItem>
    <reviewItem>
      <errorID>787e669e-c825-4d38-8168-699888ca208b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9D83AE</paraID>
      <start>0</start>
      <end>2</end>
      <status>unmodified</status>
      <modifiedWord/>
      <trackRevisions>false</trackRevisions>
    </reviewItem>
    <reviewItem>
      <errorID>acb2e04d-64d8-485b-9953-118d26d33e38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23BF7984</paraID>
      <start>0</start>
      <end>2</end>
      <status>unmodified</status>
      <modifiedWord/>
      <trackRevisions>false</trackRevisions>
    </reviewItem>
    <reviewItem>
      <errorID>8ff6f619-3594-40f6-8f4c-56069290ce9f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56F0248C</paraID>
      <start>0</start>
      <end>2</end>
      <status>unmodified</status>
      <modifiedWord/>
      <trackRevisions>false</trackRevisions>
    </reviewItem>
    <reviewItem>
      <errorID>37021a78-cefc-4adc-a8fc-b80dd8ed9bb9</errorID>
      <errorWord>后才</errorWord>
      <group>L1_Word</group>
      <groupName>字词问题</groupName>
      <ability>L2_Typo</ability>
      <abilityName>字词错误</abilityName>
      <candidateList>
        <item>后方</item>
      </candidateList>
      <explain>存在字形相近字词的误用。</explain>
      <paraID>56F0248C</paraID>
      <start>28</start>
      <end>30</end>
      <status>unmodified</status>
      <modifiedWord/>
      <trackRevisions>false</trackRevisions>
    </reviewItem>
    <reviewItem>
      <errorID>d6253293-14e1-4c67-ad52-2bdefc53f784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2CC5CF8C</paraID>
      <start>0</start>
      <end>2</end>
      <status>unmodified</status>
      <modifiedWord/>
      <trackRevisions>false</trackRevisions>
    </reviewItem>
    <reviewItem>
      <errorID>c258f389-4617-49e9-8694-517dc997f93b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4FDFEE32</paraID>
      <start>0</start>
      <end>2</end>
      <status>unmodified</status>
      <modifiedWord/>
      <trackRevisions>false</trackRevisions>
    </reviewItem>
    <reviewItem>
      <errorID>ad0c3d77-94f1-44e3-bbfc-3fe9718ebec7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6CCB8542</paraID>
      <start>0</start>
      <end>2</end>
      <status>unmodified</status>
      <modifiedWord/>
      <trackRevisions>false</trackRevisions>
    </reviewItem>
    <reviewItem>
      <errorID>96c64760-04ad-4265-891f-faf4ee507f2b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65D3307</paraID>
      <start>0</start>
      <end>2</end>
      <status>unmodified</status>
      <modifiedWord/>
      <trackRevisions>false</trackRevisions>
    </reviewItem>
    <reviewItem>
      <errorID>617037f7-7ad9-417c-9654-18c9a8388b18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6B5E4DBA</paraID>
      <start>0</start>
      <end>2</end>
      <status>unmodified</status>
      <modifiedWord/>
      <trackRevisions>false</trackRevisions>
    </reviewItem>
    <reviewItem>
      <errorID>a77120e4-c350-4046-b220-0f74eedf7c4c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60C2E735</paraID>
      <start>0</start>
      <end>2</end>
      <status>unmodified</status>
      <modifiedWord/>
      <trackRevisions>false</trackRevisions>
    </reviewItem>
    <reviewItem>
      <errorID>5b21f54f-89ea-42cb-a111-5cda6a4fba81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DAF69A0</paraID>
      <start>0</start>
      <end>2</end>
      <status>unmodified</status>
      <modifiedWord/>
      <trackRevisions>false</trackRevisions>
    </reviewItem>
    <reviewItem>
      <errorID>c35b78b3-0b64-485b-8a04-9b6cca6adab4</errorID>
      <errorWord>:</errorWord>
      <group>L1_Format</group>
      <groupName>格式问题</groupName>
      <ability>L2_HalfPunc_CN</ability>
      <abilityName>全半角检查</abilityName>
      <candidateList>
        <item>：</item>
      </candidateList>
      <explain>文本全半角错误。</explain>
      <paraID> DAF69A0</paraID>
      <start>9</start>
      <end>10</end>
      <status>unmodified</status>
      <modifiedWord/>
      <trackRevisions>false</trackRevisions>
    </reviewItem>
    <reviewItem>
      <errorID>0e284b55-8999-42af-9315-805b64896e79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45AF867C</paraID>
      <start>0</start>
      <end>2</end>
      <status>unmodified</status>
      <modifiedWord/>
      <trackRevisions>false</trackRevisions>
    </reviewItem>
    <reviewItem>
      <errorID>a7053170-bddc-4375-ae1f-762d192d2de2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6A276073</paraID>
      <start>0</start>
      <end>2</end>
      <status>unmodified</status>
      <modifiedWord/>
      <trackRevisions>false</trackRevisions>
    </reviewItem>
    <reviewItem>
      <errorID>10964434-0db8-462c-baad-33cd1b1283d1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340DCE2F</paraID>
      <start>0</start>
      <end>2</end>
      <status>unmodified</status>
      <modifiedWord/>
      <trackRevisions>false</trackRevisions>
    </reviewItem>
    <reviewItem>
      <errorID>f2fc1d8e-c299-43b3-8337-4051ac120bb0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2B43FC2C</paraID>
      <start>0</start>
      <end>2</end>
      <status>unmodified</status>
      <modifiedWord/>
      <trackRevisions>false</trackRevisions>
    </reviewItem>
    <reviewItem>
      <errorID>f955a80d-fada-4b8a-9947-774e8ea1f9e9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14C8A6F</paraID>
      <start>0</start>
      <end>2</end>
      <status>unmodified</status>
      <modifiedWord/>
      <trackRevisions>false</trackRevisions>
    </reviewItem>
    <reviewItem>
      <errorID>336d5053-c559-44f2-80fd-1d78980ae890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4CE0C105</paraID>
      <start>0</start>
      <end>2</end>
      <status>unmodified</status>
      <modifiedWord/>
      <trackRevisions>false</trackRevisions>
    </reviewItem>
    <reviewItem>
      <errorID>2879ced4-056c-49ad-b5a1-6cbafa42d0e8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70FAFD23</paraID>
      <start>0</start>
      <end>2</end>
      <status>unmodified</status>
      <modifiedWord/>
      <trackRevisions>false</trackRevisions>
    </reviewItem>
    <reviewItem>
      <errorID>0da43d4c-6ee4-44d5-a0f6-4c4da78874e8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120227AB</paraID>
      <start>0</start>
      <end>2</end>
      <status>unmodified</status>
      <modifiedWord/>
      <trackRevisions>false</trackRevisions>
    </reviewItem>
    <reviewItem>
      <errorID>f0eb1825-14f5-46c3-86df-ff840703067a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782A2F16</paraID>
      <start>0</start>
      <end>2</end>
      <status>unmodified</status>
      <modifiedWord/>
      <trackRevisions>false</trackRevisions>
    </reviewItem>
    <reviewItem>
      <errorID>183962ec-d6b6-4928-aa01-8da12432db98</errorID>
      <errorWord>如果以</errorWord>
      <group>L1_Word</group>
      <groupName>字词问题</groupName>
      <ability>L2_Typo</ability>
      <abilityName>字词错误</abilityName>
      <candidateList>
        <item>如果</item>
      </candidateList>
      <explain>〈连〉表示假设：你～有困难，我可以帮助你。</explain>
      <paraID>782A2F16</paraID>
      <start>24</start>
      <end>27</end>
      <status>unmodified</status>
      <modifiedWord/>
      <trackRevisions>false</trackRevisions>
    </reviewItem>
    <reviewItem>
      <errorID>325d44ac-2255-4deb-8116-31cdcf7cb35c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CBDA9D9</paraID>
      <start>0</start>
      <end>2</end>
      <status>unmodified</status>
      <modifiedWord/>
      <trackRevisions>false</trackRevisions>
    </reviewItem>
    <reviewItem>
      <errorID>2c56a08a-4dfa-4ae8-9c7e-5cf4f4175b1b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1C2B6FD9</paraID>
      <start>0</start>
      <end>2</end>
      <status>unmodified</status>
      <modifiedWord/>
      <trackRevisions>false</trackRevisions>
    </reviewItem>
    <reviewItem>
      <errorID>f7df44db-32b3-493c-a440-34b32a113d42</errorID>
      <errorWord>容</errorWord>
      <group>L1_Word</group>
      <groupName>字词问题</groupName>
      <ability>L2_Typo</ability>
      <abilityName>字词错误</abilityName>
      <candidateList>
        <item>容和</item>
      </candidateList>
      <explain/>
      <paraID>1C2B6FD9</paraID>
      <start>52</start>
      <end>53</end>
      <status>unmodified</status>
      <modifiedWord/>
      <trackRevisions>false</trackRevisions>
    </reviewItem>
    <reviewItem>
      <errorID>bf6314cd-787a-4d70-b7bf-18a9402c6863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35634A60</paraID>
      <start>0</start>
      <end>2</end>
      <status>unmodified</status>
      <modifiedWord/>
      <trackRevisions>false</trackRevisions>
    </reviewItem>
    <reviewItem>
      <errorID>ebfa6aa5-0ff6-4590-8fe9-b0f53eb6b36c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544CC2E0</paraID>
      <start>0</start>
      <end>2</end>
      <status>unmodified</status>
      <modifiedWord/>
      <trackRevisions>false</trackRevisions>
    </reviewItem>
    <reviewItem>
      <errorID>8bf9940c-2cc7-48ff-9a0e-14dd178e7976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7A1E5590</paraID>
      <start>0</start>
      <end>2</end>
      <status>unmodified</status>
      <modifiedWord/>
      <trackRevisions>false</trackRevisions>
    </reviewItem>
    <reviewItem>
      <errorID>222ebfc6-c200-48a8-bdae-b23e5ebbbb34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55C4553D</paraID>
      <start>0</start>
      <end>2</end>
      <status>unmodified</status>
      <modifiedWord/>
      <trackRevisions>false</trackRevisions>
    </reviewItem>
    <reviewItem>
      <errorID>434c10c4-0a62-41b2-b317-403761fcf2c2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1C805A69</paraID>
      <start>0</start>
      <end>2</end>
      <status>unmodified</status>
      <modifiedWord/>
      <trackRevisions>false</trackRevisions>
    </reviewItem>
    <reviewItem>
      <errorID>a41777c6-ddad-44b9-bcd3-2faa6263cd44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5B391712</paraID>
      <start>0</start>
      <end>2</end>
      <status>unmodified</status>
      <modifiedWord/>
      <trackRevisions>false</trackRevisions>
    </reviewItem>
    <reviewItem>
      <errorID>33c58dfb-3f11-4b54-ac71-cb41f4f85889</errorID>
      <errorWord>其它</errorWord>
      <group>L1_Word</group>
      <groupName>字词问题</groupName>
      <ability>L2_Alias</ability>
      <abilityName>也作/曾用词</abilityName>
      <candidateList>
        <item>其他</item>
      </candidateList>
      <explain>词汇[其它]为不规范表述或旧称，其规范书面表述为[其他]。</explain>
      <paraID>3BE68FE9</paraID>
      <start>8</start>
      <end>10</end>
      <status>unmodified</status>
      <modifiedWord/>
      <trackRevisions>false</trackRevisions>
    </reviewItem>
    <reviewItem>
      <errorID>0f3052e8-49be-4d27-8aab-93981c0212f7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2751C4AF</paraID>
      <start>0</start>
      <end>2</end>
      <status>unmodified</status>
      <modifiedWord/>
      <trackRevisions>false</trackRevisions>
    </reviewItem>
    <reviewItem>
      <errorID>bebf85a9-a30e-4488-8c6f-1e2f0748f1ea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63B0E178</paraID>
      <start>0</start>
      <end>4</end>
      <status>unmodified</status>
      <modifiedWord/>
      <trackRevisions>false</trackRevisions>
    </reviewItem>
    <reviewItem>
      <errorID>694abefb-7a33-4967-97c3-04ffd8c382b7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14A1827D</paraID>
      <start>0</start>
      <end>2</end>
      <status>unmodified</status>
      <modifiedWord/>
      <trackRevisions>false</trackRevisions>
    </reviewItem>
    <reviewItem>
      <errorID>14682b70-e63d-4ab8-b5d8-94aa1cb15938</errorID>
      <errorWord>法律、法规及甲方</errorWord>
      <group>L1_Word</group>
      <groupName>字词问题</groupName>
      <ability>L2_Typo</ability>
      <abilityName>字词错误</abilityName>
      <candidateList>
        <item>法律法规及甲方</item>
      </candidateList>
      <explain/>
      <paraID>3F3E3425</paraID>
      <start>20</start>
      <end>28</end>
      <status>unmodified</status>
      <modifiedWord/>
      <trackRevisions>false</trackRevisions>
    </reviewItem>
    <reviewItem>
      <errorID>c5069302-ef67-4d98-83b9-2a3519d99c2f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F9AD88A</paraID>
      <start>0</start>
      <end>2</end>
      <status>unmodified</status>
      <modifiedWord/>
      <trackRevisions>false</trackRevisions>
    </reviewItem>
    <reviewItem>
      <errorID>e79c42b1-398f-4991-a369-60adeb4351f7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44D86F82</paraID>
      <start>0</start>
      <end>2</end>
      <status>unmodified</status>
      <modifiedWord/>
      <trackRevisions>false</trackRevisions>
    </reviewItem>
    <reviewItem>
      <errorID>514b249f-b6c5-4519-9218-f8019f8fc7a5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65325B92</paraID>
      <start>0</start>
      <end>4</end>
      <status>unmodified</status>
      <modifiedWord/>
      <trackRevisions>false</trackRevisions>
    </reviewItem>
    <reviewItem>
      <errorID>5485adf6-a6b4-40ef-921d-dd421a00e97e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38A8BFD6</paraID>
      <start>0</start>
      <end>2</end>
      <status>unmodified</status>
      <modifiedWord/>
      <trackRevisions>false</trackRevisions>
    </reviewItem>
    <reviewItem>
      <errorID>f7b6f2c4-ca81-4e37-9119-557dfe8db521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7A78DCBB</paraID>
      <start>0</start>
      <end>2</end>
      <status>unmodified</status>
      <modifiedWord/>
      <trackRevisions>false</trackRevisions>
    </reviewItem>
    <reviewItem>
      <errorID>c0407b91-9b3a-49f8-bc3d-5da7595e9172</errorID>
      <errorWord>无须</errorWord>
      <group>L1_Word</group>
      <groupName>字词问题</groupName>
      <ability>L2_Typo</ability>
      <abilityName>字词错误</abilityName>
      <candidateList>
        <item>无需</item>
      </candidateList>
      <explain>同“无须”。</explain>
      <paraID>307F0FB1</paraID>
      <start>42</start>
      <end>44</end>
      <status>unmodified</status>
      <modifiedWord/>
      <trackRevisions>false</trackRevisions>
    </reviewItem>
    <reviewItem>
      <errorID>bb4d5002-99a3-431d-85be-6af6136270ab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21875AD7</paraID>
      <start>0</start>
      <end>2</end>
      <status>unmodified</status>
      <modifiedWord/>
      <trackRevisions>false</trackRevisions>
    </reviewItem>
    <reviewItem>
      <errorID>19a0e26e-564e-4bcc-a572-56033c8aff48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3119F013</paraID>
      <start>0</start>
      <end>2</end>
      <status>unmodified</status>
      <modifiedWord/>
      <trackRevisions>false</trackRevisions>
    </reviewItem>
    <reviewItem>
      <errorID>98f1d08e-f28c-4a47-9133-097db2bb5dbe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7EB48299</paraID>
      <start>0</start>
      <end>4</end>
      <status>unmodified</status>
      <modifiedWord/>
      <trackRevisions>false</trackRevisions>
    </reviewItem>
    <reviewItem>
      <errorID>0e374f82-b1ae-4c87-a7ac-7969c072c4c2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69195757</paraID>
      <start>0</start>
      <end>2</end>
      <status>unmodified</status>
      <modifiedWord/>
      <trackRevisions>false</trackRevisions>
    </reviewItem>
    <reviewItem>
      <errorID>78d799d4-8f27-40a0-bded-dd97031d2d63</errorID>
      <errorWord>,</errorWord>
      <group>L1_Format</group>
      <groupName>格式问题</groupName>
      <ability>L2_HalfPunc_CN</ability>
      <abilityName>全半角检查</abilityName>
      <candidateList>
        <item>，</item>
      </candidateList>
      <explain>文本全半角错误。</explain>
      <paraID>600191E6</paraID>
      <start>21</start>
      <end>22</end>
      <status>unmodified</status>
      <modifiedWord/>
      <trackRevisions>false</trackRevisions>
    </reviewItem>
    <reviewItem>
      <errorID>6ff84eb1-8c9a-4f40-9cf2-a33655b1db27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5916845E</paraID>
      <start>0</start>
      <end>2</end>
      <status>unmodified</status>
      <modifiedWord/>
      <trackRevisions>false</trackRevisions>
    </reviewItem>
    <reviewItem>
      <errorID>a015e75a-4349-48df-b507-5e22e888d4f2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42D21C2E</paraID>
      <start>0</start>
      <end>2</end>
      <status>unmodified</status>
      <modifiedWord/>
      <trackRevisions>false</trackRevisions>
    </reviewItem>
    <reviewItem>
      <errorID>1b125de9-1b92-40ff-8408-84b4ffd7389d</errorID>
      <errorWord>其它</errorWord>
      <group>L1_Word</group>
      <groupName>字词问题</groupName>
      <ability>L2_Alias</ability>
      <abilityName>也作/曾用词</abilityName>
      <candidateList>
        <item>其他</item>
      </candidateList>
      <explain>词汇[其它]为不规范表述或旧称，其规范书面表述为[其他]。</explain>
      <paraID>1A5FEB8C</paraID>
      <start>3</start>
      <end>5</end>
      <status>unmodified</status>
      <modifiedWord/>
      <trackRevisions>false</trackRevisions>
    </reviewItem>
    <reviewItem>
      <errorID>9520b175-74a4-47ec-8bac-cadb9e26a84d</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797775CE</paraID>
      <start>7</start>
      <end>11</end>
      <status>unmodified</status>
      <modifiedWord/>
      <trackRevisions>false</trackRevisions>
    </reviewItem>
    <reviewItem>
      <errorID>752907e5-9151-429b-92c6-06b5255a4e95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3AE0935C</paraID>
      <start>0</start>
      <end>4</end>
      <status>unmodified</status>
      <modifiedWord/>
      <trackRevisions>false</trackRevisions>
    </reviewItem>
    <reviewItem>
      <errorID>09f24262-2768-4e7c-9420-c5f05fb75fbe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7617629E</paraID>
      <start>0</start>
      <end>2</end>
      <status>unmodified</status>
      <modifiedWord/>
      <trackRevisions>false</trackRevisions>
    </reviewItem>
    <reviewItem>
      <errorID>9c140b8e-fe5d-4e70-a6f7-00225b6401da</errorID>
      <errorWord>所</errorWord>
      <group>L1_Word</group>
      <groupName>字词问题</groupName>
      <ability>L2_Typo</ability>
      <abilityName>字词错误</abilityName>
      <candidateList>
        <item>所提</item>
      </candidateList>
      <explain/>
      <paraID>5C17788B</paraID>
      <start>42</start>
      <end>43</end>
      <status>unmodified</status>
      <modifiedWord/>
      <trackRevisions>false</trackRevisions>
    </reviewItem>
    <reviewItem>
      <errorID>e6ac5467-a75e-404c-9a22-a9a69e7603dc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54C866E7</paraID>
      <start>0</start>
      <end>4</end>
      <status>unmodified</status>
      <modifiedWord/>
      <trackRevisions>false</trackRevisions>
    </reviewItem>
    <reviewItem>
      <errorID>c98e28dc-6fc4-4ecd-9667-34a70cb22c25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76CD18CA</paraID>
      <start>0</start>
      <end>2</end>
      <status>unmodified</status>
      <modifiedWord/>
      <trackRevisions>false</trackRevisions>
    </reviewItem>
    <reviewItem>
      <errorID>56dbbc45-3d75-4876-83f6-24554a2af800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449ECB03</paraID>
      <start>0</start>
      <end>4</end>
      <status>unmodified</status>
      <modifiedWord/>
      <trackRevisions>false</trackRevisions>
    </reviewItem>
    <reviewItem>
      <errorID>ff77ca27-23da-49e6-96cf-27bc45c3a33f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2BDD8610</paraID>
      <start>0</start>
      <end>2</end>
      <status>unmodified</status>
      <modifiedWord/>
      <trackRevisions>false</trackRevisions>
    </reviewItem>
    <reviewItem>
      <errorID>b180e836-43da-4691-b535-771e99255b07</errorID>
      <errorWord>须承担</errorWord>
      <group>L1_Word</group>
      <groupName>字词问题</groupName>
      <ability>L2_Typo</ability>
      <abilityName>字词错误</abilityName>
      <candidateList>
        <item>需承担</item>
      </candidateList>
      <explain>存在发音相同字词的误用。</explain>
      <paraID>1FD5C341</paraID>
      <start>111</start>
      <end>114</end>
      <status>unmodified</status>
      <modifiedWord/>
      <trackRevisions>false</trackRevisions>
    </reviewItem>
    <reviewItem>
      <errorID>d8998a83-2960-410c-8b6a-bfd245fe0cc1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54736B39</paraID>
      <start>0</start>
      <end>2</end>
      <status>unmodified</status>
      <modifiedWord/>
      <trackRevisions>false</trackRevisions>
    </reviewItem>
    <reviewItem>
      <errorID>c03420a9-f805-4724-9ebc-07f951085704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3806C3F6</paraID>
      <start>0</start>
      <end>2</end>
      <status>unmodified</status>
      <modifiedWord/>
      <trackRevisions>false</trackRevisions>
    </reviewItem>
    <reviewItem>
      <errorID>262cbb06-38dd-4ee0-9f15-9041e5196138</errorID>
      <errorWord>仍</errorWord>
      <group>L1_Word</group>
      <groupName>字词问题</groupName>
      <ability>L2_Typo</ability>
      <abilityName>字词错误</abilityName>
      <candidateList>
        <item>仍有</item>
      </candidateList>
      <explain/>
      <paraID>6EB9CD4E</paraID>
      <start>28</start>
      <end>29</end>
      <status>unmodified</status>
      <modifiedWord/>
      <trackRevisions>false</trackRevisions>
    </reviewItem>
    <reviewItem>
      <errorID>a5e048fa-f0a5-4cb8-b3d5-f0fcc2f03031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6A183422</paraID>
      <start>0</start>
      <end>2</end>
      <status>unmodified</status>
      <modifiedWord/>
      <trackRevisions>false</trackRevisions>
    </reviewItem>
    <reviewItem>
      <errorID>8690a384-6705-47e5-a41d-afc466966b89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67D2505E</paraID>
      <start>0</start>
      <end>4</end>
      <status>unmodified</status>
      <modifiedWord/>
      <trackRevisions>false</trackRevisions>
    </reviewItem>
    <reviewItem>
      <errorID>011364ec-3c4b-481b-9296-ea02165fa072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564007EB</paraID>
      <start>0</start>
      <end>2</end>
      <status>unmodified</status>
      <modifiedWord/>
      <trackRevisions>false</trackRevisions>
    </reviewItem>
    <reviewItem>
      <errorID>1135f6a6-6840-45b3-9864-6fa6dd1f34a9</errorID>
      <errorWord>其它</errorWord>
      <group>L1_Word</group>
      <groupName>字词问题</groupName>
      <ability>L2_Alias</ability>
      <abilityName>也作/曾用词</abilityName>
      <candidateList>
        <item>其他</item>
      </candidateList>
      <explain>词汇[其它]为不规范表述或旧称，其规范书面表述为[其他]。</explain>
      <paraID>29647CE6</paraID>
      <start>103</start>
      <end>105</end>
      <status>unmodified</status>
      <modifiedWord/>
      <trackRevisions>false</trackRevisions>
    </reviewItem>
    <reviewItem>
      <errorID>70660093-56e3-46ef-ba89-d63e9081bd6e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7350975B</paraID>
      <start>0</start>
      <end>4</end>
      <status>unmodified</status>
      <modifiedWord/>
      <trackRevisions>false</trackRevisions>
    </reviewItem>
    <reviewItem>
      <errorID>28cf12a2-f7bc-4041-bb8f-96fb0d40e295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57284E5D</paraID>
      <start>0</start>
      <end>2</end>
      <status>unmodified</status>
      <modifiedWord/>
      <trackRevisions>false</trackRevisions>
    </reviewItem>
    <reviewItem>
      <errorID>040d4cca-5d18-4550-80ff-c793368de34e</errorID>
      <errorWord>；；</errorWord>
      <group>L1_Punc</group>
      <groupName>标点问题</groupName>
      <ability>L2_Punc_CN</ability>
      <abilityName>标点符号检查</abilityName>
      <candidateList>
        <item>；</item>
      </candidateList>
      <explain/>
      <paraID>1C56AEB6</paraID>
      <start>83</start>
      <end>85</end>
      <status>unmodified</status>
      <modifiedWord/>
      <trackRevisions>false</trackRevisions>
    </reviewItem>
    <reviewItem>
      <errorID>80fd05bf-244f-4e54-a789-39390ae3c467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4348C9C5</paraID>
      <start>0</start>
      <end>2</end>
      <status>unmodified</status>
      <modifiedWord/>
      <trackRevisions>false</trackRevisions>
    </reviewItem>
    <reviewItem>
      <errorID>39e428e9-2bc3-4a06-b2ab-c7408a45b2ac</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617B9125</paraID>
      <start>0</start>
      <end>4</end>
      <status>unmodified</status>
      <modifiedWord/>
      <trackRevisions>false</trackRevisions>
    </reviewItem>
    <reviewItem>
      <errorID>af44eeb3-56c1-472b-aa5a-49ad3907ba9b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3FB33ABA</paraID>
      <start>0</start>
      <end>2</end>
      <status>unmodified</status>
      <modifiedWord/>
      <trackRevisions>false</trackRevisions>
    </reviewItem>
    <reviewItem>
      <errorID>08d026da-7da7-4f2d-9835-44f616b6f74a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329DEDF7</paraID>
      <start>0</start>
      <end>2</end>
      <status>unmodified</status>
      <modifiedWord/>
      <trackRevisions>false</trackRevisions>
    </reviewItem>
    <reviewItem>
      <errorID>11c69cf1-0150-4921-b788-ec1cbf41fc9f</errorID>
      <errorWord>按《中华人民共和国</errorWord>
      <group>L1_Political</group>
      <groupName>政治性问题</groupName>
      <ability>L2_Unpolitical</ability>
      <abilityName>政治敏感错误</abilityName>
      <candidateList>
        <item>按照《中华人民共和国</item>
      </candidateList>
      <explain/>
      <paraID>54D1FB3A</paraID>
      <start>8</start>
      <end>17</end>
      <status>unmodified</status>
      <modifiedWord/>
      <trackRevisions>false</trackRevisions>
    </reviewItem>
    <reviewItem>
      <errorID>dda6a9c5-6182-4784-ba1b-a1f5700eeae5</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54D1FB3A</paraID>
      <start>17</start>
      <end>24</end>
      <status>unmodified</status>
      <modifiedWord/>
      <trackRevisions>false</trackRevisions>
    </reviewItem>
    <reviewItem>
      <errorID>5dbf1155-aae7-4332-b4f9-6f71f51a7773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4DA9206A</paraID>
      <start>0</start>
      <end>4</end>
      <status>unmodified</status>
      <modifiedWord/>
      <trackRevisions>false</trackRevisions>
    </reviewItem>
    <reviewItem>
      <errorID>38797fd8-3bb1-45be-89de-0e7ecd16fa5e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606B0009</paraID>
      <start>0</start>
      <end>2</end>
      <status>unmodified</status>
      <modifiedWord/>
      <trackRevisions>false</trackRevisions>
    </reviewItem>
    <reviewItem>
      <errorID>9acc14de-b188-432e-a769-f74ea1121500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2988F673</paraID>
      <start>13</start>
      <end>15</end>
      <status>unmodified</status>
      <modifiedWord/>
      <trackRevisions>false</trackRevisions>
    </reviewItem>
    <reviewItem>
      <errorID>1e009392-7afb-4c85-9a78-91813f83e7dc</errorID>
      <errorWord>合并</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266DBEDD</paraID>
      <start>14</start>
      <end>16</end>
      <status>unmodified</status>
      <modifiedWord/>
      <trackRevisions>false</trackRevisions>
    </reviewItem>
    <reviewItem>
      <errorID>ce878792-1b8c-4b59-9e75-9e961fa2c90d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344236CF</paraID>
      <start>0</start>
      <end>4</end>
      <status>unmodified</status>
      <modifiedWord/>
      <trackRevisions>false</trackRevisions>
    </reviewItem>
    <reviewItem>
      <errorID>c35a662e-1472-446e-bfcc-42e2a53a403a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462EA5A3</paraID>
      <start>0</start>
      <end>2</end>
      <status>unmodified</status>
      <modifiedWord/>
      <trackRevisions>false</trackRevisions>
    </reviewItem>
    <reviewItem>
      <errorID>9f5cb040-3b6f-4e44-bbec-283231d68043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2D737D1</paraID>
      <start>0</start>
      <end>2</end>
      <status>unmodified</status>
      <modifiedWord/>
      <trackRevisions>false</trackRevisions>
    </reviewItem>
    <reviewItem>
      <errorID>fa604e35-524d-4a4a-a7f2-1f9bc3c672d4</errorID>
      <errorWord>、</errorWord>
      <group>L1_Punc</group>
      <groupName>标点问题</groupName>
      <ability>L2_Punc_CN</ability>
      <abilityName>标点符号检查</abilityName>
      <candidateList>
        <item>.</item>
      </candidateList>
      <explain/>
      <paraID>4A67C760</paraID>
      <start>1</start>
      <end>2</end>
      <status>unmodified</status>
      <modifiedWord/>
      <trackRevisions>false</trackRevisions>
    </reviewItem>
    <reviewItem>
      <errorID>de215842-4ba9-4c10-a642-14aa8775b465</errorID>
      <errorWord>、</errorWord>
      <group>L1_Punc</group>
      <groupName>标点问题</groupName>
      <ability>L2_Punc_CN</ability>
      <abilityName>标点符号检查</abilityName>
      <candidateList>
        <item>.</item>
      </candidateList>
      <explain/>
      <paraID>31EDBBB4</paraID>
      <start>1</start>
      <end>2</end>
      <status>unmodified</status>
      <modifiedWord/>
      <trackRevisions>false</trackRevisions>
    </reviewItem>
    <reviewItem>
      <errorID>2b66a19e-8c4e-4ea8-b2e0-0fe1613e5bde</errorID>
      <errorWord>、</errorWord>
      <group>L1_Punc</group>
      <groupName>标点问题</groupName>
      <ability>L2_Punc_CN</ability>
      <abilityName>标点符号检查</abilityName>
      <candidateList>
        <item>.</item>
      </candidateList>
      <explain/>
      <paraID>1FB25360</paraID>
      <start>1</start>
      <end>2</end>
      <status>unmodified</status>
      <modifiedWord/>
      <trackRevisions>false</trackRevisions>
    </reviewItem>
    <reviewItem>
      <errorID>0cd4cb5c-04dc-4d31-b038-369542e99db0</errorID>
      <errorWord>、</errorWord>
      <group>L1_Punc</group>
      <groupName>标点问题</groupName>
      <ability>L2_Punc_CN</ability>
      <abilityName>标点符号检查</abilityName>
      <candidateList>
        <item>.</item>
      </candidateList>
      <explain/>
      <paraID>78F9D086</paraID>
      <start>1</start>
      <end>2</end>
      <status>unmodified</status>
      <modifiedWord/>
      <trackRevisions>false</trackRevisions>
    </reviewItem>
    <reviewItem>
      <errorID>7fd8bc80-45bb-47d0-9911-26e1061563a9</errorID>
      <errorWord>、</errorWord>
      <group>L1_Punc</group>
      <groupName>标点问题</groupName>
      <ability>L2_Punc_CN</ability>
      <abilityName>标点符号检查</abilityName>
      <candidateList>
        <item>.</item>
      </candidateList>
      <explain/>
      <paraID>132A6561</paraID>
      <start>1</start>
      <end>2</end>
      <status>unmodified</status>
      <modifiedWord/>
      <trackRevisions>false</trackRevisions>
    </reviewItem>
    <reviewItem>
      <errorID>959383bd-c25d-4dee-b8a9-3a1e8462230c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4B448E63</paraID>
      <start>0</start>
      <end>2</end>
      <status>unmodified</status>
      <modifiedWord/>
      <trackRevisions>false</trackRevisions>
    </reviewItem>
    <reviewItem>
      <errorID>405b92e6-ef31-4f68-b90f-7595493e56d7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2EC3A2C1</paraID>
      <start>0</start>
      <end>2</end>
      <status>unmodified</status>
      <modifiedWord/>
      <trackRevisions>false</trackRevisions>
    </reviewItem>
    <reviewItem>
      <errorID>50f039a9-7b1e-464a-94dc-faf73ab17a8e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AC0330C</paraID>
      <start>0</start>
      <end>2</end>
      <status>unmodified</status>
      <modifiedWord/>
      <trackRevisions>false</trackRevisions>
    </reviewItem>
    <reviewItem>
      <errorID>1e3e4eae-3429-4055-9120-363a6e897fa5</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AC0330C</paraID>
      <start>38</start>
      <end>43</end>
      <status>unmodified</status>
      <modifiedWord/>
      <trackRevisions>false</trackRevisions>
    </reviewItem>
    <reviewItem>
      <errorID>4f442a54-345e-435e-9a74-07f0d32a3b40</errorID>
      <errorWord>；</errorWord>
      <group>L1_Word</group>
      <groupName>字词问题</groupName>
      <ability>L2_Typo</ability>
      <abilityName>字词错误</abilityName>
      <candidateList>
        <item>；在</item>
      </candidateList>
      <explain/>
      <paraID> AC0330C</paraID>
      <start>43</start>
      <end>44</end>
      <status>unmodified</status>
      <modifiedWord/>
      <trackRevisions>false</trackRevisions>
    </reviewItem>
    <reviewItem>
      <errorID>5a147361-eff3-466b-829c-5e8a1f15ad4e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447D756B</paraID>
      <start>0</start>
      <end>2</end>
      <status>unmodified</status>
      <modifiedWord/>
      <trackRevisions>false</trackRevisions>
    </reviewItem>
    <reviewItem>
      <errorID>50341825-96f3-42ef-9633-1cb76515c688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33EC01DF</paraID>
      <start>0</start>
      <end>2</end>
      <status>unmodified</status>
      <modifiedWord/>
      <trackRevisions>false</trackRevisions>
    </reviewItem>
    <reviewItem>
      <errorID>b666d318-6d57-47c4-aba6-d2ebb7bff2f0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182B5323</paraID>
      <start>0</start>
      <end>2</end>
      <status>unmodified</status>
      <modifiedWord/>
      <trackRevisions>false</trackRevisions>
    </reviewItem>
    <reviewItem>
      <errorID>24000487-5318-4299-8357-9b0fed653487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D8D0EAE</paraID>
      <start>0</start>
      <end>2</end>
      <status>unmodified</status>
      <modifiedWord/>
      <trackRevisions>false</trackRevisions>
    </reviewItem>
    <reviewItem>
      <errorID>420f6818-908d-453a-817a-809b2ea19f1d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34E14DAF</paraID>
      <start>0</start>
      <end>2</end>
      <status>unmodified</status>
      <modifiedWord/>
      <trackRevisions>false</trackRevisions>
    </reviewItem>
    <reviewItem>
      <errorID>5be9942b-999b-41a2-8680-90f67b5a45ef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D33B529</paraID>
      <start>0</start>
      <end>2</end>
      <status>unmodified</status>
      <modifiedWord/>
      <trackRevisions>false</trackRevisions>
    </reviewItem>
    <reviewItem>
      <errorID>b2b443ea-f51b-4921-9524-ea3cb2e62553</errorID>
      <errorWord>无须</errorWord>
      <group>L1_Word</group>
      <groupName>字词问题</groupName>
      <ability>L2_Typo</ability>
      <abilityName>字词错误</abilityName>
      <candidateList>
        <item>无需</item>
      </candidateList>
      <explain>存在发音相同字词的误用。</explain>
      <paraID> D33B529</paraID>
      <start>45</start>
      <end>47</end>
      <status>unmodified</status>
      <modifiedWord/>
      <trackRevisions>false</trackRevisions>
    </reviewItem>
    <reviewItem>
      <errorID>7d883e6d-7407-44f8-9242-b4cae3d71201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152D71A9</paraID>
      <start>0</start>
      <end>2</end>
      <status>unmodified</status>
      <modifiedWord/>
      <trackRevisions>false</trackRevisions>
    </reviewItem>
    <reviewItem>
      <errorID>7c0940da-f9a4-49f8-9e4c-0e4e9188795c</errorID>
      <errorWord>须</errorWord>
      <group>L1_Word</group>
      <groupName>字词问题</groupName>
      <ability>L2_Typo</ability>
      <abilityName>字词错误</abilityName>
      <candidateList>
        <item>需</item>
      </candidateList>
      <explain>存在发音相同字词的误用。</explain>
      <paraID>152D71A9</paraID>
      <start>17</start>
      <end>18</end>
      <status>unmodified</status>
      <modifiedWord/>
      <trackRevisions>false</trackRevisions>
    </reviewItem>
    <reviewItem>
      <errorID>15fadd8a-368d-4a46-9537-68e9af3c3bed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3931D987</paraID>
      <start>0</start>
      <end>2</end>
      <status>unmodified</status>
      <modifiedWord/>
      <trackRevisions>false</trackRevisions>
    </reviewItem>
    <reviewItem>
      <errorID>b87342c5-7fac-4d0d-b7ae-59ea681e03e9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4ED6F3B0</paraID>
      <start>0</start>
      <end>2</end>
      <status>unmodified</status>
      <modifiedWord/>
      <trackRevisions>false</trackRevisions>
    </reviewItem>
    <reviewItem>
      <errorID>1177d809-aff2-4e9c-8f9e-5a5a26dceb33</errorID>
      <errorWord>,</errorWord>
      <group>L1_Format</group>
      <groupName>格式问题</groupName>
      <ability>L2_HalfPunc_CN</ability>
      <abilityName>全半角检查</abilityName>
      <candidateList>
        <item>，</item>
      </candidateList>
      <explain>文本全半角错误。</explain>
      <paraID>4E4FCBAE</paraID>
      <start>21</start>
      <end>22</end>
      <status>unmodified</status>
      <modifiedWord/>
      <trackRevisions>false</trackRevisions>
    </reviewItem>
    <reviewItem>
      <errorID>22235ba5-fd84-45d3-b628-60daeb451731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66253994</paraID>
      <start>0</start>
      <end>2</end>
      <status>unmodified</status>
      <modifiedWord/>
      <trackRevisions>false</trackRevisions>
    </reviewItem>
    <reviewItem>
      <errorID>3368ab66-5da0-4522-9888-355832bcc68e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3F3CE97F</paraID>
      <start>0</start>
      <end>2</end>
      <status>unmodified</status>
      <modifiedWord/>
      <trackRevisions>false</trackRevisions>
    </reviewItem>
    <reviewItem>
      <errorID>17a1031b-1cb6-4584-90cb-a2a97440f914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1CE16976</paraID>
      <start>0</start>
      <end>3</end>
      <status>unmodified</status>
      <modifiedWord/>
      <trackRevisions>false</trackRevisions>
    </reviewItem>
    <reviewItem>
      <errorID>88c20363-42a7-4fd8-9686-e6cd9a784b2e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B7FC59B</paraID>
      <start>0</start>
      <end>2</end>
      <status>unmodified</status>
      <modifiedWord/>
      <trackRevisions>false</trackRevisions>
    </reviewItem>
    <reviewItem>
      <errorID>fa2b8aea-e25f-4894-8cfa-00ec4d2dc053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2DEFECA0</paraID>
      <start>0</start>
      <end>2</end>
      <status>unmodified</status>
      <modifiedWord/>
      <trackRevisions>false</trackRevisions>
    </reviewItem>
    <reviewItem>
      <errorID>59cf13d1-d0be-490a-bc52-7d519dec7a85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5C4D560E</paraID>
      <start>0</start>
      <end>2</end>
      <status>unmodified</status>
      <modifiedWord/>
      <trackRevisions>false</trackRevisions>
    </reviewItem>
    <reviewItem>
      <errorID>330770c0-2279-43a1-ba6c-6931669096e5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25C32BDA</paraID>
      <start>0</start>
      <end>2</end>
      <status>unmodified</status>
      <modifiedWord/>
      <trackRevisions>false</trackRevisions>
    </reviewItem>
    <reviewItem>
      <errorID>c32f0d4d-3d10-4304-9485-1e45e86f6b4d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62FE6E68</paraID>
      <start>0</start>
      <end>2</end>
      <status>unmodified</status>
      <modifiedWord/>
      <trackRevisions>false</trackRevisions>
    </reviewItem>
    <reviewItem>
      <errorID>f0e79559-6008-4729-81bb-ae21336f4b5a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444F01D7</paraID>
      <start>0</start>
      <end>2</end>
      <status>unmodified</status>
      <modifiedWord/>
      <trackRevisions>false</trackRevisions>
    </reviewItem>
    <reviewItem>
      <errorID>647a9aa9-e08b-4ebe-83cd-e8c95435b43a</errorID>
      <errorWord>《民法典》</errorWord>
      <group>L1_Word</group>
      <groupName>字词问题</groupName>
      <ability>L2_Typo</ability>
      <abilityName>字词错误</abilityName>
      <candidateList>
        <item>《中华人民共和国民法典》</item>
      </candidateList>
      <explain/>
      <paraID>444F01D7</paraID>
      <start>8</start>
      <end>20</end>
      <status>modified</status>
      <modifiedWord>《中华人民共和国民法典》</modifiedWord>
      <trackRevisions>false</trackRevisions>
    </reviewItem>
    <reviewItem>
      <errorID>d677dda6-fa3d-4e9f-ac38-21f007263e0b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12C1B3F5</paraID>
      <start>0</start>
      <end>2</end>
      <status>unmodified</status>
      <modifiedWord/>
      <trackRevisions>false</trackRevisions>
    </reviewItem>
    <reviewItem>
      <errorID>0b3cdb2c-3267-4995-b9bc-043d89e72715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161A9EA8</paraID>
      <start>0</start>
      <end>2</end>
      <status>unmodified</status>
      <modifiedWord/>
      <trackRevisions>false</trackRevisions>
    </reviewItem>
    <reviewItem>
      <errorID>95277f84-53db-4bd8-b8f6-ad302f44ce7c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6C621BEF</paraID>
      <start>0</start>
      <end>2</end>
      <status>unmodified</status>
      <modifiedWord/>
      <trackRevisions>false</trackRevisions>
    </reviewItem>
    <reviewItem>
      <errorID>489a68b2-5bed-4dc1-bec8-e165524809e0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1239EC57</paraID>
      <start>0</start>
      <end>2</end>
      <status>unmodified</status>
      <modifiedWord/>
      <trackRevisions>false</trackRevisions>
    </reviewItem>
    <reviewItem>
      <errorID>34a88deb-16c7-4f59-9998-1f268580ea23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4DF32E16</paraID>
      <start>0</start>
      <end>2</end>
      <status>unmodified</status>
      <modifiedWord/>
      <trackRevisions>false</trackRevisions>
    </reviewItem>
    <reviewItem>
      <errorID>131b5c3f-1bd3-4d27-8b02-ac4ac66254b2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18BD4D96</paraID>
      <start>0</start>
      <end>2</end>
      <status>unmodified</status>
      <modifiedWord/>
      <trackRevisions>false</trackRevisions>
    </reviewItem>
    <reviewItem>
      <errorID>af65f4a4-71fa-44a0-90ca-fa1eb03b7ce9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3E7FB58F</paraID>
      <start>0</start>
      <end>2</end>
      <status>unmodified</status>
      <modifiedWord/>
      <trackRevisions>false</trackRevisions>
    </reviewItem>
    <reviewItem>
      <errorID>083d0d1b-04a2-4064-800b-5270bcfaed8a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7F99892F</paraID>
      <start>0</start>
      <end>2</end>
      <status>unmodified</status>
      <modifiedWord/>
      <trackRevisions>false</trackRevisions>
    </reviewItem>
    <reviewItem>
      <errorID>5ee53fc5-1a28-47bd-9d3b-9cd86bdb565b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292F4A55</paraID>
      <start>0</start>
      <end>2</end>
      <status>unmodified</status>
      <modifiedWord/>
      <trackRevisions>false</trackRevisions>
    </reviewItem>
    <reviewItem>
      <errorID>1e3f17d4-85e9-4326-9a90-b28a3e8e98f3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2923237E</paraID>
      <start>0</start>
      <end>2</end>
      <status>unmodified</status>
      <modifiedWord/>
      <trackRevisions>false</trackRevisions>
    </reviewItem>
    <reviewItem>
      <errorID>45fa035f-21a1-4a0a-b0ae-9ece185f5c53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618901B9</paraID>
      <start>0</start>
      <end>2</end>
      <status>unmodified</status>
      <modifiedWord/>
      <trackRevisions>false</trackRevisions>
    </reviewItem>
    <reviewItem>
      <errorID>cef30215-f9d7-489a-a08c-bb3f1c7fd240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5CC64040</paraID>
      <start>4</start>
      <end>6</end>
      <status>unmodified</status>
      <modifiedWord/>
      <trackRevisions>false</trackRevisions>
    </reviewItem>
    <reviewItem>
      <errorID>00752344-169a-4cac-aa53-76b23a4ce8af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31EA3A4D</paraID>
      <start>4</start>
      <end>6</end>
      <status>unmodified</status>
      <modifiedWord/>
      <trackRevisions>false</trackRevisions>
    </reviewItem>
    <reviewItem>
      <errorID>b1b5d985-041a-4689-81bd-3e2525fd1a54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3E7F5BED</paraID>
      <start>4</start>
      <end>6</end>
      <status>unmodified</status>
      <modifiedWord/>
      <trackRevisions>false</trackRevisions>
    </reviewItem>
    <reviewItem>
      <errorID>dc6f9c9f-7bde-47bf-a103-4248cf507a48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4D720674</paraID>
      <start>0</start>
      <end>2</end>
      <status>unmodified</status>
      <modifiedWord/>
      <trackRevisions>false</trackRevisions>
    </reviewItem>
    <reviewItem>
      <errorID>d11d13be-e7cc-482c-b3a4-510925a470bf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38CE27B0</paraID>
      <start>0</start>
      <end>2</end>
      <status>unmodified</status>
      <modifiedWord/>
      <trackRevisions>false</trackRevisions>
    </reviewItem>
    <reviewItem>
      <errorID>70ebfb4f-2a69-49ed-929a-77e7ac60a1e3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4DBDB280</paraID>
      <start>0</start>
      <end>2</end>
      <status>unmodified</status>
      <modifiedWord/>
      <trackRevisions>false</trackRevisions>
    </reviewItem>
    <reviewItem>
      <errorID>04cdd1f7-df5c-4edb-8597-b75baa2f7ec7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3BB0DB46</paraID>
      <start>0</start>
      <end>2</end>
      <status>unmodified</status>
      <modifiedWord/>
      <trackRevisions>false</trackRevisions>
    </reviewItem>
    <reviewItem>
      <errorID>e80b9f18-035f-4603-9bb5-35d0ea398bb4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B69752A</paraID>
      <start>0</start>
      <end>2</end>
      <status>unmodified</status>
      <modifiedWord/>
      <trackRevisions>false</trackRevisions>
    </reviewItem>
    <reviewItem>
      <errorID>1fb76d7e-62cb-49e7-a033-48ce85180bed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2CBE524C</paraID>
      <start>0</start>
      <end>2</end>
      <status>unmodified</status>
      <modifiedWord/>
      <trackRevisions>false</trackRevisions>
    </reviewItem>
    <reviewItem>
      <errorID>1e3b70ba-0056-4e7a-9247-5bde7bd335f5</errorID>
      <errorWord>其它</errorWord>
      <group>L1_Word</group>
      <groupName>字词问题</groupName>
      <ability>L2_Alias</ability>
      <abilityName>也作/曾用词</abilityName>
      <candidateList>
        <item>其他</item>
      </candidateList>
      <explain>词汇[其它]为不规范表述或旧称，其规范书面表述为[其他]。</explain>
      <paraID>2CBE524C</paraID>
      <start>4</start>
      <end>6</end>
      <status>unmodified</status>
      <modifiedWord/>
      <trackRevisions>false</trackRevisions>
    </reviewItem>
    <reviewItem>
      <errorID>725d7ec3-8b26-418d-822c-5bfa4f7b902d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49B6CBBC</paraID>
      <start>4</start>
      <end>6</end>
      <status>unmodified</status>
      <modifiedWord/>
      <trackRevisions>false</trackRevisions>
    </reviewItem>
    <reviewItem>
      <errorID>79514487-4603-4526-8c8c-d02cb9d5d371</errorID>
      <errorWord>：</errorWord>
      <group>L1_Punc</group>
      <groupName>标点问题</groupName>
      <ability>L2_Punc_CN</ability>
      <abilityName>标点符号检查</abilityName>
      <candidateList/>
      <explain/>
      <paraID> 300F777</paraID>
      <start>37</start>
      <end>38</end>
      <status>unmodified</status>
      <modifiedWord/>
      <trackRevisions>false</trackRevisions>
    </reviewItem>
    <reviewItem>
      <errorID>b015a572-be59-4f0b-a6fe-dcf25561ed7b</errorID>
      <errorWord>，</errorWord>
      <group>L1_Punc</group>
      <groupName>标点问题</groupName>
      <ability>L2_Punc_CN</ability>
      <abilityName>标点符号检查</abilityName>
      <candidateList/>
      <explain/>
      <paraID>6176C637</paraID>
      <start>8</start>
      <end>9</end>
      <status>unmodified</status>
      <modifiedWord/>
      <trackRevisions>false</trackRevisions>
    </reviewItem>
    <reviewItem>
      <errorID>8af80bd2-f1ab-4c5a-a93c-e90e7824b5bd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66EA2D1F</paraID>
      <start>0</start>
      <end>2</end>
      <status>unmodified</status>
      <modifiedWord/>
      <trackRevisions>false</trackRevisions>
    </reviewItem>
    <reviewItem>
      <errorID>6139b823-7f41-474c-9def-8a14f7d5d00c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6EBEACC1</paraID>
      <start>0</start>
      <end>2</end>
      <status>unmodified</status>
      <modifiedWord/>
      <trackRevisions>false</trackRevisions>
    </reviewItem>
    <reviewItem>
      <errorID>c340c1b9-e8f4-4670-88a9-2620058e1030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6DD9D6CB</paraID>
      <start>0</start>
      <end>2</end>
      <status>unmodified</status>
      <modifiedWord/>
      <trackRevisions>false</trackRevisions>
    </reviewItem>
    <reviewItem>
      <errorID>5f2b9169-c660-410c-a4df-383cbd81a583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7895B312</paraID>
      <start>0</start>
      <end>2</end>
      <status>unmodified</status>
      <modifiedWord/>
      <trackRevisions>false</trackRevisions>
    </reviewItem>
    <reviewItem>
      <errorID>5372c5f8-d5b2-4996-b963-d44295315bc8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91085AA</paraID>
      <start>0</start>
      <end>2</end>
      <status>unmodified</status>
      <modifiedWord/>
      <trackRevisions>false</trackRevisions>
    </reviewItem>
    <reviewItem>
      <errorID>82b1b592-4e14-41e0-a08f-b6a52d8ece7e</errorID>
      <errorWord>《政府采购法》</errorWord>
      <group>L1_Word</group>
      <groupName>字词问题</groupName>
      <ability>L2_Typo</ability>
      <abilityName>字词错误</abilityName>
      <candidateList>
        <item>《中华人民共和国政府采购法》</item>
      </candidateList>
      <explain/>
      <paraID>231FEEBD</paraID>
      <start>164</start>
      <end>178</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AA9A5C3-9B4A-4E83-A729-870894C6DBD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8</cp:revision>
  <dcterms:created xsi:type="dcterms:W3CDTF">2024-08-01T06:53:00Z</dcterms:created>
  <dcterms:modified xsi:type="dcterms:W3CDTF">2026-06-09T00:42:27Z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2052-12.1.0.26375</vt:lpwstr>
  </property>
  <property fmtid="{D5CDD505-2E9C-101B-9397-08002B2CF9AE}" pid="4" name="ICV">
    <vt:lpwstr>7D522EA03B734124AFCF1E7AF0A19EA1_12</vt:lpwstr>
  </property>
</Properties>
</file>