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30"/>
        <w:rPr>
          <w:color w:val="auto"/>
          <w:highlight w:val="none"/>
        </w:rPr>
      </w:pPr>
      <w:r>
        <w:rPr>
          <w:color w:val="auto"/>
          <w:highlight w:val="none"/>
        </w:rPr>
      </w:r>
      <w:r/>
    </w:p>
    <w:p>
      <w:pPr>
        <w:pStyle w:val="1030"/>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1030"/>
        <w:jc w:val="center"/>
        <w:rPr>
          <w:rFonts w:ascii="Arial" w:hAnsi="Arial" w:eastAsia="仿宋_GB2312"/>
          <w:color w:val="auto"/>
          <w:sz w:val="32"/>
          <w:highlight w:val="none"/>
        </w:rPr>
      </w:pPr>
      <w:r>
        <w:rPr>
          <w:rFonts w:ascii="Arial" w:hAnsi="Arial" w:eastAsia="仿宋_GB2312"/>
          <w:color w:val="auto"/>
          <w:sz w:val="32"/>
          <w:highlight w:val="none"/>
        </w:rPr>
      </w:r>
      <w:r/>
    </w:p>
    <w:p>
      <w:pPr>
        <w:pStyle w:val="1031"/>
        <w:rPr>
          <w:color w:val="auto"/>
          <w:highlight w:val="none"/>
        </w:rPr>
      </w:pPr>
      <w:r>
        <w:rPr>
          <w:color w:val="auto"/>
          <w:highlight w:val="none"/>
        </w:rPr>
      </w:r>
      <w:r/>
    </w:p>
    <w:p>
      <w:pPr>
        <w:pStyle w:val="1030"/>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1030"/>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1030"/>
        <w:jc w:val="center"/>
        <w:rPr>
          <w:rFonts w:ascii="Arial" w:hAnsi="Arial" w:eastAsia="仿宋_GB2312"/>
          <w:b/>
          <w:bCs/>
          <w:color w:val="auto"/>
          <w:sz w:val="32"/>
          <w:highlight w:val="none"/>
        </w:rPr>
      </w:pPr>
      <w:r>
        <w:rPr>
          <w:rFonts w:ascii="仿宋" w:hAnsi="仿宋" w:eastAsia="仿宋" w:cs="Arial"/>
          <w:b/>
          <w:bCs/>
          <w:color w:val="auto"/>
          <w:sz w:val="32"/>
          <w:highlight w:val="none"/>
        </w:rPr>
        <mc:AlternateContent>
          <mc:Choice Requires="wpg">
            <w:drawing>
              <wp:inline xmlns:wp="http://schemas.openxmlformats.org/drawingml/2006/wordprocessingDrawing" distT="0" distB="0" distL="0" distR="0">
                <wp:extent cx="1510665" cy="151066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10665" cy="151066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9pt;height:118.9pt;mso-wrap-distance-left:0.0pt;mso-wrap-distance-top:0.0pt;mso-wrap-distance-right:0.0pt;mso-wrap-distance-bottom:0.0pt;" stroked="f">
                <v:path textboxrect="0,0,0,0"/>
                <v:imagedata r:id="rId26" o:title=""/>
              </v:shape>
            </w:pict>
          </mc:Fallback>
        </mc:AlternateContent>
      </w:r>
      <w:r/>
    </w:p>
    <w:p>
      <w:pPr>
        <w:pStyle w:val="1030"/>
        <w:ind w:left="-3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ind w:left="2125" w:hanging="2125"/>
        <w:rPr>
          <w:rFonts w:ascii="Arial" w:hAnsi="Arial" w:eastAsia="宋体"/>
          <w:b/>
          <w:bCs/>
          <w:color w:val="auto"/>
          <w:sz w:val="28"/>
          <w:szCs w:val="28"/>
          <w:highlight w:val="none"/>
          <w:lang w:val="en-GB"/>
        </w:rPr>
      </w:pPr>
      <w:r>
        <w:rPr>
          <w:rFonts w:ascii="Arial" w:hAnsi="Arial" w:eastAsia="仿宋_GB2312"/>
          <w:b/>
          <w:bCs/>
          <w:color w:val="auto"/>
          <w:sz w:val="28"/>
          <w:szCs w:val="28"/>
          <w:highlight w:val="none"/>
          <w:lang w:val="en-GB"/>
        </w:rPr>
        <w:t xml:space="preserve">项目名称</w:t>
      </w:r>
      <w:bookmarkStart w:id="0" w:name="_Toc387685404"/>
      <w:r/>
      <w:bookmarkEnd w:id="0"/>
      <w:r/>
      <w:bookmarkStart w:id="1" w:name="_Toc387685485"/>
      <w:r/>
      <w:bookmarkEnd w:id="1"/>
      <w:r>
        <w:rPr>
          <w:rFonts w:ascii="Arial" w:hAnsi="Arial" w:eastAsia="仿宋_GB2312"/>
          <w:b/>
          <w:bCs/>
          <w:color w:val="auto"/>
          <w:sz w:val="28"/>
          <w:szCs w:val="28"/>
          <w:highlight w:val="none"/>
          <w:lang w:val="en-GB"/>
        </w:rPr>
        <w:t xml:space="preserve">：</w:t>
      </w:r>
      <w:r>
        <w:rPr>
          <w:rFonts w:hint="eastAsia" w:ascii="Arial" w:hAnsi="Arial" w:eastAsia="仿宋_GB2312"/>
          <w:b/>
          <w:bCs/>
          <w:color w:val="auto"/>
          <w:sz w:val="28"/>
          <w:szCs w:val="28"/>
          <w:highlight w:val="none"/>
          <w:lang w:val="en-GB"/>
        </w:rPr>
        <w:t xml:space="preserve">      2026-2028年度国土变更调查项目</w:t>
      </w:r>
      <w:r/>
    </w:p>
    <w:p>
      <w:pPr>
        <w:pStyle w:val="1030"/>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spacing w:line="360" w:lineRule="auto"/>
        <w:rPr>
          <w:rFonts w:hint="eastAsia"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项目编号：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JSZC-321282-JCJJ-G2026-0006</w:t>
      </w:r>
      <w:r/>
    </w:p>
    <w:p>
      <w:pPr>
        <w:pStyle w:val="1030"/>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ind w:firstLine="281"/>
        <w:spacing w:line="360" w:lineRule="auto"/>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031"/>
        <w:rPr>
          <w:color w:val="auto"/>
          <w:highlight w:val="none"/>
          <w:lang w:val="en-GB"/>
        </w:rPr>
      </w:pPr>
      <w:r>
        <w:rPr>
          <w:color w:val="auto"/>
          <w:highlight w:val="none"/>
          <w:lang w:val="en-GB"/>
        </w:rPr>
      </w:r>
      <w:r/>
    </w:p>
    <w:p>
      <w:pPr>
        <w:pStyle w:val="1030"/>
        <w:spacing w:line="360" w:lineRule="auto"/>
        <w:rPr>
          <w:rFonts w:ascii="Arial" w:hAnsi="Arial" w:eastAsia="宋体"/>
          <w:b/>
          <w:bCs/>
          <w:color w:val="auto"/>
          <w:sz w:val="28"/>
          <w:szCs w:val="28"/>
          <w:highlight w:val="none"/>
          <w:lang w:val="en-GB"/>
        </w:rPr>
      </w:pPr>
      <w:r>
        <w:rPr>
          <w:rFonts w:ascii="Arial" w:hAnsi="Arial" w:eastAsia="仿宋_GB2312"/>
          <w:b/>
          <w:bCs/>
          <w:color w:val="auto"/>
          <w:sz w:val="28"/>
          <w:szCs w:val="28"/>
          <w:highlight w:val="none"/>
          <w:lang w:val="en-GB"/>
        </w:rPr>
        <w:t xml:space="preserve">采 购 人：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靖江市自然资源和规划局</w:t>
      </w:r>
      <w:r/>
    </w:p>
    <w:p>
      <w:pPr>
        <w:pStyle w:val="1030"/>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031"/>
        <w:rPr>
          <w:color w:val="auto"/>
          <w:highlight w:val="none"/>
          <w:lang w:val="en-GB"/>
        </w:rPr>
      </w:pPr>
      <w:r>
        <w:rPr>
          <w:color w:val="auto"/>
          <w:highlight w:val="none"/>
          <w:lang w:val="en-GB"/>
        </w:rPr>
      </w:r>
      <w:r/>
    </w:p>
    <w:p>
      <w:pPr>
        <w:pStyle w:val="1031"/>
        <w:rPr>
          <w:color w:val="auto"/>
          <w:highlight w:val="none"/>
          <w:lang w:val="en-GB"/>
        </w:rPr>
      </w:pPr>
      <w:r>
        <w:rPr>
          <w:color w:val="auto"/>
          <w:highlight w:val="none"/>
          <w:lang w:val="en-GB"/>
        </w:rPr>
      </w:r>
      <w:r/>
    </w:p>
    <w:p>
      <w:pPr>
        <w:pStyle w:val="1030"/>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江苏金宸招标代理有限公司</w:t>
      </w:r>
      <w:r/>
    </w:p>
    <w:p>
      <w:pPr>
        <w:pStyle w:val="1030"/>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1031"/>
        <w:rPr>
          <w:color w:val="auto"/>
          <w:highlight w:val="none"/>
          <w:lang w:val="en-GB"/>
        </w:rPr>
      </w:pPr>
      <w:r>
        <w:rPr>
          <w:color w:val="auto"/>
          <w:highlight w:val="none"/>
          <w:lang w:val="en-GB"/>
        </w:rPr>
      </w:r>
      <w:r/>
    </w:p>
    <w:p>
      <w:pPr>
        <w:pStyle w:val="1030"/>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w:t>
      </w:r>
      <w:r>
        <w:rPr>
          <w:rFonts w:hint="eastAsia" w:ascii="Arial" w:hAnsi="Arial" w:eastAsia="仿宋_GB2312"/>
          <w:b/>
          <w:bCs/>
          <w:color w:val="auto"/>
          <w:sz w:val="24"/>
          <w:highlight w:val="none"/>
        </w:rPr>
        <w:t xml:space="preserve">202</w:t>
      </w:r>
      <w:r>
        <w:rPr>
          <w:rFonts w:hint="eastAsia" w:ascii="Arial" w:hAnsi="Arial" w:eastAsiaTheme="minorEastAsia"/>
          <w:b/>
          <w:bCs/>
          <w:color w:val="auto"/>
          <w:sz w:val="24"/>
          <w:highlight w:val="none"/>
        </w:rPr>
        <w:t xml:space="preserve">6</w:t>
      </w:r>
      <w:r>
        <w:rPr>
          <w:rFonts w:ascii="Arial" w:hAnsi="Arial" w:eastAsia="仿宋_GB2312"/>
          <w:b/>
          <w:bCs/>
          <w:color w:val="auto"/>
          <w:sz w:val="24"/>
          <w:highlight w:val="none"/>
          <w:lang w:val="en-GB"/>
        </w:rPr>
        <w:t xml:space="preserve">年</w:t>
      </w:r>
      <w:r>
        <w:rPr>
          <w:rFonts w:hint="eastAsia" w:ascii="Arial" w:hAnsi="Arial" w:eastAsiaTheme="minorEastAsia"/>
          <w:b/>
          <w:bCs/>
          <w:color w:val="auto"/>
          <w:sz w:val="24"/>
          <w:highlight w:val="none"/>
          <w:lang w:val="en-US" w:eastAsia="zh-CN"/>
        </w:rPr>
        <w:t xml:space="preserve">6</w:t>
      </w:r>
      <w:r>
        <w:rPr>
          <w:rFonts w:ascii="Arial" w:hAnsi="Arial" w:eastAsia="仿宋_GB2312"/>
          <w:b/>
          <w:bCs/>
          <w:color w:val="auto"/>
          <w:sz w:val="24"/>
          <w:highlight w:val="none"/>
          <w:lang w:val="en-GB"/>
        </w:rPr>
        <w:t xml:space="preserve">月</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93"/>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93"/>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099"/>
          <w:rFonts w:hint="eastAsia" w:ascii="仿宋" w:hAnsi="仿宋" w:eastAsia="仿宋" w:cs="仿宋"/>
          <w:color w:val="auto"/>
          <w:spacing w:val="1"/>
          <w:sz w:val="24"/>
          <w:szCs w:val="24"/>
          <w:highlight w:val="none"/>
        </w:rPr>
        <w:t xml:space="preserve">http://www.ccgp-jiangsu.gov.cn/jiangsu/paying.html</w:t>
      </w:r>
      <w:r>
        <w:rPr>
          <w:rStyle w:val="1099"/>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099"/>
          <w:rFonts w:hint="eastAsia" w:ascii="仿宋" w:hAnsi="仿宋" w:eastAsia="仿宋" w:cs="仿宋"/>
          <w:color w:val="auto"/>
          <w:spacing w:val="1"/>
          <w:sz w:val="24"/>
          <w:szCs w:val="24"/>
          <w:highlight w:val="none"/>
        </w:rPr>
        <w:t xml:space="preserve">https://www.crcrfsp.com/</w:t>
      </w:r>
      <w:r>
        <w:rPr>
          <w:rStyle w:val="1099"/>
          <w:rFonts w:hint="eastAsia" w:ascii="仿宋" w:hAnsi="仿宋" w:eastAsia="仿宋" w:cs="仿宋"/>
          <w:color w:val="auto"/>
          <w:spacing w:val="1"/>
          <w:sz w:val="24"/>
          <w:szCs w:val="24"/>
          <w:highlight w:val="none"/>
        </w:rPr>
        <w:fldChar w:fldCharType="end"/>
      </w:r>
      <w:r/>
    </w:p>
    <w:p>
      <w:pPr>
        <w:pStyle w:val="1093"/>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06"/>
          <w:rFonts w:hint="eastAsia" w:ascii="仿宋" w:hAnsi="仿宋" w:eastAsia="仿宋" w:cs="仿宋"/>
          <w:color w:val="auto"/>
          <w:sz w:val="24"/>
          <w:szCs w:val="24"/>
          <w:highlight w:val="none"/>
          <w:shd w:val="clear" w:color="auto" w:fill="ffffff"/>
        </w:rPr>
        <w:t xml:space="preserve">苏采云系统操作手册（供应商）</w:t>
      </w:r>
      <w:r>
        <w:rPr>
          <w:rStyle w:val="1106"/>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06"/>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06"/>
          <w:rFonts w:hint="eastAsia" w:ascii="仿宋" w:hAnsi="仿宋" w:eastAsia="仿宋" w:cs="仿宋"/>
          <w:color w:val="auto"/>
          <w:sz w:val="24"/>
          <w:szCs w:val="24"/>
          <w:highlight w:val="none"/>
          <w:shd w:val="clear" w:color="auto" w:fill="ffffff"/>
        </w:rPr>
        <w:t xml:space="preserve">http://czj.taizhou.gov.cn/col/col61762/index.html</w:t>
      </w:r>
      <w:r>
        <w:rPr>
          <w:rStyle w:val="1106"/>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096"/>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23"/>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96"/>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20"/>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20"/>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096"/>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1030"/>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1030"/>
        <w:ind w:firstLine="480"/>
        <w:rPr>
          <w:color w:val="auto"/>
          <w:sz w:val="24"/>
          <w:highlight w:val="none"/>
        </w:rPr>
      </w:pPr>
      <w:r>
        <w:rPr>
          <w:color w:val="auto"/>
          <w:sz w:val="24"/>
          <w:highlight w:val="none"/>
        </w:rPr>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1030"/>
        <w:ind w:firstLine="480"/>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pStyle w:val="1030"/>
        <w:rPr>
          <w:color w:val="auto"/>
          <w:highlight w:val="none"/>
        </w:rPr>
      </w:pPr>
      <w:r>
        <w:rPr>
          <w:color w:val="auto"/>
          <w:highlight w:val="none"/>
        </w:rPr>
      </w:r>
      <w:r/>
    </w:p>
    <w:p>
      <w:pPr>
        <w:pStyle w:val="1031"/>
        <w:rPr>
          <w:color w:val="auto"/>
          <w:highlight w:val="none"/>
        </w:rPr>
      </w:pPr>
      <w:r>
        <w:rPr>
          <w:color w:val="auto"/>
          <w:highlight w:val="none"/>
        </w:rPr>
      </w:r>
      <w:r/>
    </w:p>
    <w:p>
      <w:pPr>
        <w:pStyle w:val="1030"/>
        <w:ind w:firstLine="480"/>
        <w:jc w:val="center"/>
        <w:rPr>
          <w:color w:val="auto"/>
          <w:sz w:val="24"/>
          <w:highlight w:val="none"/>
        </w:rPr>
      </w:pPr>
      <w:r>
        <w:rPr>
          <w:color w:val="auto"/>
          <w:sz w:val="24"/>
          <w:highlight w:val="none"/>
        </w:rPr>
      </w:r>
      <w:r/>
    </w:p>
    <w:p>
      <w:pPr>
        <w:pStyle w:val="1264"/>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2" w:name="_Toc35393789"/>
      <w:r/>
      <w:bookmarkStart w:id="3" w:name="_Toc28359001"/>
      <w:r>
        <w:rPr>
          <w:rFonts w:hint="eastAsia" w:ascii="仿宋" w:hAnsi="仿宋" w:eastAsia="仿宋"/>
          <w:bCs/>
          <w:color w:val="auto"/>
          <w:sz w:val="28"/>
          <w:szCs w:val="28"/>
          <w:highlight w:val="none"/>
          <w:lang w:val="en-GB"/>
        </w:rPr>
        <w:t xml:space="preserve">2026-2028年度国土变更调查项目</w:t>
      </w:r>
      <w:r>
        <w:rPr>
          <w:rFonts w:ascii="仿宋" w:hAnsi="仿宋" w:eastAsia="仿宋"/>
          <w:color w:val="auto"/>
          <w:sz w:val="28"/>
          <w:szCs w:val="28"/>
          <w:highlight w:val="none"/>
        </w:rPr>
        <w:t xml:space="preserve">招标公告</w:t>
      </w:r>
      <w:bookmarkEnd w:id="2"/>
      <w:r/>
      <w:bookmarkEnd w:id="3"/>
      <w:r/>
      <w:r/>
    </w:p>
    <w:p>
      <w:pPr>
        <w:pStyle w:val="1030"/>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江苏金宸招标代理有限公司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靖江市自然资源和规划局</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2026-2028年度国土变更调查项目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w:t>
      </w:r>
      <w:r>
        <w:rPr>
          <w:rFonts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14</w:t>
      </w:r>
      <w:r>
        <w:rPr>
          <w:rFonts w:ascii="仿宋" w:hAnsi="仿宋" w:eastAsia="仿宋"/>
          <w:color w:val="auto"/>
          <w:sz w:val="24"/>
          <w:highlight w:val="none"/>
          <w:lang w:val="zh-CN"/>
        </w:rPr>
        <w:t xml:space="preserve">时</w:t>
      </w:r>
      <w:r>
        <w:rPr>
          <w:rFonts w:hint="eastAsia" w:ascii="仿宋" w:hAnsi="仿宋" w:eastAsia="仿宋"/>
          <w:color w:val="auto"/>
          <w:sz w:val="24"/>
          <w:highlight w:val="none"/>
          <w:lang w:val="en-US" w:eastAsia="zh-CN"/>
        </w:rPr>
        <w:t xml:space="preserve">30</w:t>
      </w:r>
      <w:r>
        <w:rPr>
          <w:rFonts w:ascii="仿宋" w:hAnsi="仿宋" w:eastAsia="仿宋"/>
          <w:color w:val="auto"/>
          <w:sz w:val="24"/>
          <w:highlight w:val="none"/>
          <w:lang w:val="zh-CN"/>
        </w:rPr>
        <w:t xml:space="preserve">分</w:t>
      </w:r>
      <w:r>
        <w:rPr>
          <w:rFonts w:ascii="仿宋" w:hAnsi="仿宋" w:eastAsia="仿宋"/>
          <w:color w:val="auto"/>
          <w:sz w:val="24"/>
          <w:highlight w:val="none"/>
          <w:lang w:val="zh-CN"/>
        </w:rPr>
        <w:t xml:space="preserve">（北京时间）前递交投标文件（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65"/>
        <w:ind w:firstLine="472"/>
        <w:spacing w:before="0" w:after="0" w:line="300" w:lineRule="auto"/>
        <w:rPr>
          <w:rFonts w:ascii="仿宋" w:hAnsi="仿宋" w:eastAsia="仿宋"/>
          <w:bCs w:val="0"/>
          <w:color w:val="auto"/>
          <w:sz w:val="24"/>
          <w:szCs w:val="24"/>
          <w:highlight w:val="none"/>
          <w:lang w:val="zh-CN"/>
        </w:rPr>
      </w:pPr>
      <w:r/>
      <w:bookmarkStart w:id="4" w:name="_Toc35393621"/>
      <w:r/>
      <w:bookmarkStart w:id="5" w:name="_Toc35393790"/>
      <w:r/>
      <w:bookmarkStart w:id="6" w:name="_Toc28359002"/>
      <w:r/>
      <w:bookmarkStart w:id="7" w:name="_Toc28359079"/>
      <w:r/>
      <w:bookmarkStart w:id="8" w:name="_Hlk24379207"/>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bookmarkEnd w:id="8"/>
      <w:r/>
      <w:r/>
    </w:p>
    <w:p>
      <w:pPr>
        <w:ind w:firstLine="480"/>
        <w:spacing w:line="300" w:lineRule="auto"/>
        <w:rPr>
          <w:rFonts w:ascii="仿宋" w:hAnsi="仿宋" w:eastAsia="仿宋" w:cs="仿宋"/>
          <w:bCs/>
          <w:color w:val="auto"/>
          <w:sz w:val="24"/>
          <w:highlight w:val="none"/>
          <w:lang w:val="en-GB"/>
        </w:rPr>
      </w:pPr>
      <w:r/>
      <w:bookmarkStart w:id="9" w:name="_Toc35393622"/>
      <w:r/>
      <w:bookmarkStart w:id="10" w:name="_Toc35393791"/>
      <w:r/>
      <w:bookmarkStart w:id="11" w:name="_Toc28359003"/>
      <w:r/>
      <w:bookmarkStart w:id="12" w:name="_Toc28359080"/>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JSZC-321282-JCJJ-G2026-0006</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bCs/>
          <w:color w:val="auto"/>
          <w:sz w:val="24"/>
          <w:highlight w:val="none"/>
          <w:lang w:val="zh-CN"/>
        </w:rPr>
        <w:t xml:space="preserve">2、项目名称：</w:t>
      </w:r>
      <w:r>
        <w:rPr>
          <w:rFonts w:hint="eastAsia" w:ascii="仿宋" w:hAnsi="仿宋" w:eastAsia="仿宋" w:cs="仿宋"/>
          <w:bCs/>
          <w:color w:val="auto"/>
          <w:sz w:val="24"/>
          <w:highlight w:val="none"/>
          <w:lang w:val="en-GB"/>
        </w:rPr>
        <w:t xml:space="preserve">2026-2028年度国土变更调查项目</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r>
        <w:rPr>
          <w:rFonts w:hint="eastAsia" w:ascii="仿宋" w:hAnsi="仿宋" w:eastAsia="仿宋" w:cs="仿宋"/>
          <w:bCs/>
          <w:color w:val="auto"/>
          <w:sz w:val="24"/>
          <w:highlight w:val="none"/>
        </w:rPr>
        <w:t xml:space="preserve">314</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rPr>
        <w:t xml:space="preserve">万元。</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r>
        <w:rPr>
          <w:rFonts w:hint="eastAsia" w:ascii="仿宋" w:hAnsi="仿宋" w:eastAsia="仿宋" w:cs="仿宋"/>
          <w:bCs/>
          <w:color w:val="auto"/>
          <w:sz w:val="24"/>
          <w:highlight w:val="none"/>
          <w:lang w:val="en-GB"/>
        </w:rPr>
        <w:t xml:space="preserve">314</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lang w:val="en-GB"/>
        </w:rPr>
        <w:t xml:space="preserve">万元。</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lang w:val="en-GB"/>
        </w:rPr>
        <w:t xml:space="preserve">2026-2028年度国土变更调查项目</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265"/>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auto"/>
          <w:sz w:val="24"/>
          <w:highlight w:val="none"/>
          <w:lang w:val="zh-CN"/>
        </w:rPr>
      </w:pPr>
      <w:r/>
      <w:bookmarkStart w:id="13" w:name="_Toc28359004"/>
      <w:r/>
      <w:bookmarkStart w:id="14" w:name="_Toc28359081"/>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落实政府采购中小微企业扶持政策</w:t>
      </w:r>
      <w:r>
        <w:rPr>
          <w:rFonts w:hint="eastAsia" w:ascii="仿宋" w:hAnsi="仿宋" w:eastAsia="仿宋"/>
          <w:color w:val="auto"/>
          <w:sz w:val="24"/>
          <w:highlight w:val="none"/>
          <w:lang w:val="zh-CN"/>
        </w:rPr>
        <w:t xml:space="preserve">（</w:t>
      </w:r>
      <w:r>
        <w:rPr>
          <w:rFonts w:hint="eastAsia" w:ascii="仿宋" w:hAnsi="仿宋" w:eastAsia="仿宋" w:cs="仿宋"/>
          <w:color w:val="auto"/>
          <w:sz w:val="24"/>
          <w:highlight w:val="none"/>
          <w:lang w:val="en-GB"/>
        </w:rPr>
        <w:t xml:space="preserve">中小微企业划分标准根据工信部联企业[2011]300号文和《国民经济行业分类》（GBT 4754—2017）规定，</w:t>
      </w:r>
      <w:r>
        <w:rPr>
          <w:rFonts w:hint="eastAsia" w:ascii="仿宋" w:hAnsi="仿宋" w:eastAsia="仿宋" w:cs="仿宋"/>
          <w:b/>
          <w:color w:val="auto"/>
          <w:sz w:val="24"/>
          <w:highlight w:val="none"/>
          <w:lang w:val="en-GB"/>
        </w:rPr>
        <w:t xml:space="preserve">本项目采购标的所属行业为</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lang w:val="en-GB"/>
        </w:rPr>
        <w:t xml:space="preserve">科学研究和技术服务业</w:t>
      </w:r>
      <w:r>
        <w:rPr>
          <w:rFonts w:hint="eastAsia" w:ascii="仿宋" w:hAnsi="仿宋" w:eastAsia="仿宋" w:cs="仿宋"/>
          <w:b/>
          <w:color w:val="auto"/>
          <w:sz w:val="24"/>
          <w:highlight w:val="none"/>
          <w:lang w:val="zh-CN"/>
        </w:rPr>
        <w:t xml:space="preserve">”</w:t>
      </w:r>
      <w:r>
        <w:rPr>
          <w:rFonts w:hint="eastAsia"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2.1财政部、工业和信息化部《政府采购促进中小企业发展管理办法》的通知（财库〔2020〕46号）、苏财购〔2021〕34号和《关于进一步加大政府采购支持中小企业力度的通知》（财库〔2022〕19号），本项目对符合条件的小微型企业给予</w:t>
      </w:r>
      <w:r>
        <w:rPr>
          <w:rFonts w:hint="eastAsia" w:ascii="仿宋" w:hAnsi="仿宋" w:eastAsia="仿宋"/>
          <w:color w:val="auto"/>
          <w:sz w:val="24"/>
          <w:highlight w:val="none"/>
        </w:rPr>
        <w:t xml:space="preserve">10</w:t>
      </w:r>
      <w:r>
        <w:rPr>
          <w:rFonts w:hint="eastAsia" w:ascii="仿宋" w:hAnsi="仿宋" w:eastAsia="仿宋"/>
          <w:color w:val="auto"/>
          <w:sz w:val="24"/>
          <w:highlight w:val="none"/>
          <w:lang w:val="zh-CN"/>
        </w:rPr>
        <w:t xml:space="preserve">%的价格扣除；</w:t>
      </w:r>
      <w:r/>
    </w:p>
    <w:p>
      <w:pPr>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2.2财政部、民政部、中国残疾人联合会《关于促进残疾人就业政府采购政策的通知》（财库[2017]141号），财政部、司法部《关于政府采购支持监狱企业发展有关问题的通知》（财库[2014]68号）</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本项目对符合条件的残疾人福利性单位、监狱企业给予10%的价格扣除。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2.3供应商</w:t>
      </w:r>
      <w:r>
        <w:rPr>
          <w:rFonts w:hint="eastAsia" w:ascii="仿宋" w:hAnsi="仿宋" w:eastAsia="仿宋" w:cs="仿宋"/>
          <w:color w:val="auto"/>
          <w:sz w:val="24"/>
          <w:highlight w:val="none"/>
        </w:rPr>
        <w:t xml:space="preserve">应若为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须提供相应申明函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以上政策不重复享受。</w:t>
      </w:r>
      <w:r/>
    </w:p>
    <w:p>
      <w:pPr>
        <w:pStyle w:val="1030"/>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030"/>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30"/>
        <w:ind w:firstLine="480"/>
        <w:spacing w:line="300" w:lineRule="auto"/>
        <w:rPr>
          <w:rFonts w:ascii="仿宋" w:hAnsi="仿宋" w:eastAsia="仿宋" w:cs="仿宋"/>
          <w:color w:val="auto"/>
          <w:sz w:val="24"/>
          <w:highlight w:val="none"/>
        </w:rPr>
      </w:pPr>
      <w:r/>
      <w:bookmarkStart w:id="15" w:name="_Toc35393623"/>
      <w:r/>
      <w:bookmarkStart w:id="16" w:name="_Toc35393792"/>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具备测绘主管部门颁发的乙级及以上测绘资质证书，测绘范围需包含摄影测量与遥感、地理信息系统工程、界线与不动产测绘。</w:t>
      </w:r>
      <w:r/>
    </w:p>
    <w:p>
      <w:pPr>
        <w:pStyle w:val="1030"/>
        <w:ind w:firstLine="480"/>
        <w:spacing w:line="300" w:lineRule="auto"/>
        <w:rPr>
          <w:rFonts w:ascii="仿宋" w:hAnsi="仿宋" w:eastAsia="仿宋"/>
          <w:b/>
          <w:bCs/>
          <w:color w:val="auto"/>
          <w:sz w:val="24"/>
          <w:highlight w:val="none"/>
        </w:rPr>
      </w:pPr>
      <w:r>
        <w:rPr>
          <w:rFonts w:hint="eastAsia" w:ascii="仿宋" w:hAnsi="仿宋" w:eastAsia="仿宋" w:cs="仿宋"/>
          <w:color w:val="auto"/>
          <w:sz w:val="24"/>
          <w:highlight w:val="none"/>
          <w:lang w:val="zh-CN"/>
        </w:rPr>
        <w:t xml:space="preserve">6、</w:t>
      </w:r>
      <w:r>
        <w:rPr>
          <w:rFonts w:ascii="仿宋" w:hAnsi="仿宋" w:eastAsia="仿宋"/>
          <w:b/>
          <w:bCs/>
          <w:color w:val="auto"/>
          <w:sz w:val="24"/>
          <w:highlight w:val="none"/>
        </w:rPr>
        <w:t xml:space="preserve">本项目接受联合体投标</w:t>
      </w:r>
      <w:r>
        <w:rPr>
          <w:rFonts w:hint="eastAsia" w:ascii="仿宋" w:hAnsi="仿宋" w:eastAsia="仿宋"/>
          <w:b/>
          <w:bCs/>
          <w:color w:val="auto"/>
          <w:sz w:val="24"/>
          <w:highlight w:val="none"/>
        </w:rPr>
        <w:t xml:space="preserve">。</w:t>
      </w:r>
      <w:r>
        <w:rPr>
          <w:rFonts w:hint="eastAsia" w:ascii="仿宋" w:hAnsi="仿宋" w:eastAsia="仿宋"/>
          <w:bCs/>
          <w:color w:val="auto"/>
          <w:sz w:val="24"/>
          <w:highlight w:val="none"/>
        </w:rPr>
        <w:t xml:space="preserve">以联合体形式参加本项目采购活动的，联合体各方不得再单独参加或者与其他投标人另外组成联合体参加该项目的采购活动。</w:t>
      </w:r>
      <w:r/>
    </w:p>
    <w:p>
      <w:pPr>
        <w:pStyle w:val="1265"/>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3"/>
      <w:r/>
      <w:bookmarkEnd w:id="14"/>
      <w:r/>
      <w:bookmarkEnd w:id="15"/>
      <w:r/>
      <w:bookmarkEnd w:id="16"/>
      <w:r/>
      <w:r/>
    </w:p>
    <w:p>
      <w:pPr>
        <w:pStyle w:val="1030"/>
        <w:ind w:firstLine="480"/>
        <w:spacing w:line="300" w:lineRule="auto"/>
        <w:rPr>
          <w:rFonts w:ascii="仿宋" w:hAnsi="仿宋" w:eastAsia="仿宋"/>
          <w:color w:val="auto"/>
          <w:sz w:val="24"/>
          <w:highlight w:val="none"/>
          <w:lang w:val="zh-CN"/>
        </w:rPr>
      </w:pPr>
      <w:r/>
      <w:bookmarkStart w:id="17" w:name="_Toc28359005"/>
      <w:r/>
      <w:bookmarkStart w:id="18" w:name="_Toc28359082"/>
      <w:r/>
      <w:bookmarkStart w:id="19" w:name="_Toc35393793"/>
      <w:r/>
      <w:bookmarkStart w:id="20" w:name="_Toc35393624"/>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rPr>
        <w:t xml:space="preserve">1</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rPr>
        <w:t xml:space="preserve">2</w:t>
      </w:r>
      <w:r>
        <w:rPr>
          <w:rFonts w:hint="eastAsia" w:ascii="仿宋" w:hAnsi="仿宋" w:eastAsia="仿宋"/>
          <w:color w:val="auto"/>
          <w:sz w:val="24"/>
          <w:highlight w:val="none"/>
          <w:u w:val="single"/>
          <w:lang w:val="en-US" w:eastAsia="zh-CN"/>
        </w:rPr>
        <w:t xml:space="preserve">4</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65"/>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17"/>
      <w:r/>
      <w:bookmarkEnd w:id="18"/>
      <w:r>
        <w:rPr>
          <w:rFonts w:ascii="仿宋" w:hAnsi="仿宋" w:eastAsia="仿宋"/>
          <w:bCs w:val="0"/>
          <w:color w:val="auto"/>
          <w:sz w:val="24"/>
          <w:szCs w:val="24"/>
          <w:highlight w:val="none"/>
          <w:lang w:val="zh-CN"/>
        </w:rPr>
        <w:t xml:space="preserve">截止时间、开标时间和地点</w:t>
      </w:r>
      <w:bookmarkEnd w:id="19"/>
      <w:r/>
      <w:bookmarkEnd w:id="20"/>
      <w:r/>
      <w:r/>
    </w:p>
    <w:p>
      <w:pPr>
        <w:pStyle w:val="1030"/>
        <w:ind w:firstLine="480"/>
        <w:spacing w:line="300" w:lineRule="auto"/>
        <w:rPr>
          <w:rFonts w:ascii="仿宋" w:hAnsi="仿宋" w:eastAsia="仿宋"/>
          <w:color w:val="auto"/>
          <w:sz w:val="24"/>
          <w:highlight w:val="none"/>
          <w:lang w:val="zh-CN"/>
        </w:rPr>
      </w:pPr>
      <w:r/>
      <w:bookmarkStart w:id="21" w:name="_Toc35393625"/>
      <w:r/>
      <w:bookmarkStart w:id="22" w:name="_Toc28359084"/>
      <w:r/>
      <w:bookmarkStart w:id="23" w:name="_Toc35393794"/>
      <w:r/>
      <w:bookmarkStart w:id="24" w:name="_Toc28359007"/>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7</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14</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0</w:t>
      </w:r>
      <w:r>
        <w:rPr>
          <w:rFonts w:hint="eastAsia" w:ascii="仿宋" w:hAnsi="仿宋" w:eastAsia="仿宋"/>
          <w:color w:val="auto"/>
          <w:sz w:val="24"/>
          <w:highlight w:val="none"/>
          <w:lang w:val="zh-CN"/>
        </w:rPr>
        <w:t xml:space="preserve">(北京时间)</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030"/>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1"/>
      <w:r/>
      <w:bookmarkEnd w:id="22"/>
      <w:r/>
      <w:bookmarkEnd w:id="23"/>
      <w:r/>
      <w:bookmarkEnd w:id="24"/>
      <w:r/>
      <w:r/>
    </w:p>
    <w:p>
      <w:pPr>
        <w:pStyle w:val="1030"/>
        <w:ind w:firstLine="480"/>
        <w:spacing w:line="300" w:lineRule="auto"/>
        <w:rPr>
          <w:rFonts w:ascii="仿宋" w:hAnsi="仿宋" w:eastAsia="仿宋"/>
          <w:color w:val="auto"/>
          <w:sz w:val="24"/>
          <w:highlight w:val="none"/>
          <w:lang w:val="zh-CN"/>
        </w:rPr>
      </w:pPr>
      <w:r/>
      <w:bookmarkStart w:id="25" w:name="_Toc35393795"/>
      <w:r/>
      <w:bookmarkStart w:id="26" w:name="_Toc35393626"/>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w:t>
      </w:r>
      <w:r>
        <w:rPr>
          <w:rFonts w:ascii="仿宋" w:hAnsi="仿宋" w:eastAsia="仿宋"/>
          <w:color w:val="auto"/>
          <w:sz w:val="24"/>
          <w:highlight w:val="none"/>
          <w:u w:val="single"/>
        </w:rPr>
        <w:t xml:space="preserve">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rPr>
        <w:t xml:space="preserve">1</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起至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rPr>
        <w:t xml:space="preserve">2</w:t>
      </w:r>
      <w:r>
        <w:rPr>
          <w:rFonts w:hint="eastAsia" w:ascii="仿宋" w:hAnsi="仿宋" w:eastAsia="仿宋"/>
          <w:color w:val="auto"/>
          <w:sz w:val="24"/>
          <w:highlight w:val="none"/>
          <w:u w:val="single"/>
          <w:lang w:val="en-US" w:eastAsia="zh-CN"/>
        </w:rPr>
        <w:t xml:space="preserve">4</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1030"/>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5"/>
      <w:r/>
      <w:bookmarkEnd w:id="26"/>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65"/>
        <w:ind w:firstLine="472"/>
        <w:spacing w:before="0" w:after="0" w:line="300" w:lineRule="auto"/>
        <w:rPr>
          <w:rFonts w:ascii="仿宋" w:hAnsi="仿宋" w:eastAsia="仿宋"/>
          <w:bCs w:val="0"/>
          <w:color w:val="auto"/>
          <w:sz w:val="24"/>
          <w:szCs w:val="24"/>
          <w:highlight w:val="none"/>
          <w:lang w:val="zh-CN"/>
        </w:rPr>
      </w:pPr>
      <w:r/>
      <w:bookmarkStart w:id="27" w:name="_Toc35393627"/>
      <w:r/>
      <w:bookmarkStart w:id="28" w:name="_Toc35393796"/>
      <w:r/>
      <w:bookmarkStart w:id="29" w:name="_Toc28359008"/>
      <w:r/>
      <w:bookmarkStart w:id="30" w:name="_Toc28359085"/>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27"/>
      <w:r/>
      <w:bookmarkEnd w:id="28"/>
      <w:r/>
      <w:bookmarkEnd w:id="29"/>
      <w:r/>
      <w:bookmarkEnd w:id="30"/>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bookmarkStart w:id="31" w:name="OLE_LINK296"/>
      <w:r>
        <w:rPr>
          <w:rFonts w:hint="eastAsia" w:ascii="仿宋" w:hAnsi="仿宋" w:eastAsia="仿宋"/>
          <w:color w:val="auto"/>
          <w:sz w:val="24"/>
          <w:highlight w:val="none"/>
          <w:lang w:val="zh-CN"/>
        </w:rPr>
        <w:t xml:space="preserve">靖江市自然资源和规划局</w:t>
      </w:r>
      <w:bookmarkEnd w:id="31"/>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靖江市阳光大道12号</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申女士</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0523-81160126</w:t>
      </w:r>
      <w:r/>
    </w:p>
    <w:p>
      <w:pPr>
        <w:pStyle w:val="1030"/>
        <w:ind w:firstLine="480"/>
        <w:spacing w:line="300" w:lineRule="auto"/>
        <w:rPr>
          <w:rFonts w:ascii="仿宋" w:hAnsi="仿宋" w:eastAsia="仿宋"/>
          <w:color w:val="auto"/>
          <w:sz w:val="24"/>
          <w:highlight w:val="none"/>
          <w:lang w:val="zh-CN"/>
        </w:rPr>
      </w:pPr>
      <w:r/>
      <w:bookmarkStart w:id="32" w:name="_Toc28359009"/>
      <w:r/>
      <w:bookmarkStart w:id="33" w:name="_Toc28359086"/>
      <w:r>
        <w:rPr>
          <w:rFonts w:ascii="仿宋" w:hAnsi="仿宋" w:eastAsia="仿宋"/>
          <w:color w:val="auto"/>
          <w:sz w:val="24"/>
          <w:highlight w:val="none"/>
          <w:lang w:val="zh-CN"/>
        </w:rPr>
        <w:t xml:space="preserve">2.采购代理机构信息</w:t>
      </w:r>
      <w:bookmarkEnd w:id="32"/>
      <w:r/>
      <w:bookmarkEnd w:id="33"/>
      <w:r/>
      <w:r/>
    </w:p>
    <w:p>
      <w:pPr>
        <w:pStyle w:val="1030"/>
        <w:ind w:firstLine="480"/>
        <w:spacing w:line="300" w:lineRule="auto"/>
        <w:rPr>
          <w:rFonts w:ascii="仿宋" w:hAnsi="仿宋" w:eastAsia="仿宋"/>
          <w:color w:val="auto"/>
          <w:sz w:val="24"/>
          <w:highlight w:val="none"/>
          <w:lang w:val="zh-CN"/>
        </w:rPr>
      </w:pPr>
      <w:r/>
      <w:bookmarkStart w:id="34" w:name="_Toc28359010"/>
      <w:r/>
      <w:bookmarkStart w:id="35" w:name="_Toc28359087"/>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w:t>
      </w:r>
      <w:r>
        <w:rPr>
          <w:rFonts w:hint="eastAsia" w:ascii="仿宋" w:hAnsi="仿宋" w:eastAsia="仿宋"/>
          <w:color w:val="auto"/>
          <w:sz w:val="24"/>
          <w:highlight w:val="none"/>
          <w:lang w:val="zh-CN"/>
        </w:rPr>
        <w:t xml:space="preserve">0523-84828482</w:t>
      </w:r>
      <w:bookmarkEnd w:id="34"/>
      <w:r/>
      <w:bookmarkEnd w:id="35"/>
      <w:r/>
      <w:r/>
    </w:p>
    <w:p>
      <w:pPr>
        <w:pStyle w:val="1052"/>
        <w:ind w:left="-34" w:firstLine="0"/>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1"/>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1"/>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1"/>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1"/>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386"/>
        <w:ind w:left="-34" w:firstLine="0"/>
        <w:jc w:val="center"/>
        <w:spacing w:line="360" w:lineRule="auto"/>
        <w:rPr>
          <w:rFonts w:eastAsia="黑体"/>
          <w:color w:val="auto"/>
          <w:sz w:val="30"/>
          <w:highlight w:val="none"/>
        </w:rPr>
      </w:pPr>
      <w:r/>
      <w:bookmarkStart w:id="36"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6"/>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1030"/>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908"/>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1030"/>
              <w:jc w:val="center"/>
              <w:tabs>
                <w:tab w:val="left" w:pos="7665" w:leader="none"/>
              </w:tabs>
              <w:rPr>
                <w:rFonts w:ascii="楷体" w:hAnsi="楷体" w:eastAsia="楷体"/>
                <w:b/>
                <w:color w:val="auto"/>
                <w:sz w:val="24"/>
                <w:szCs w:val="22"/>
                <w:highlight w:val="none"/>
                <w:lang w:val="zh-CN"/>
              </w:rPr>
            </w:pPr>
            <w:r/>
            <w:bookmarkStart w:id="37"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1030"/>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1030"/>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1030"/>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JSZC-321282-JCJJ-G2026-0006</w:t>
            </w:r>
            <w:r>
              <w:rPr>
                <w:rFonts w:hint="eastAsia" w:ascii="仿宋" w:hAnsi="仿宋" w:eastAsia="仿宋"/>
                <w:color w:val="auto"/>
                <w:sz w:val="24"/>
                <w:szCs w:val="22"/>
                <w:highlight w:val="none"/>
                <w:lang w:val="zh-CN"/>
              </w:rPr>
              <w:t xml:space="preserve"> </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2026-2028年度国土变更调查项目</w:t>
            </w:r>
            <w:r/>
          </w:p>
        </w:tc>
      </w:tr>
      <w:tr>
        <w:trPr>
          <w:jc w:val="center"/>
          <w:trHeight w:val="405"/>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37"/>
            <w:r/>
            <w:r/>
          </w:p>
        </w:tc>
      </w:tr>
      <w:tr>
        <w:trPr>
          <w:jc w:val="center"/>
          <w:trHeight w:val="9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1030"/>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30"/>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1030"/>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w:t>
            </w:r>
            <w:r>
              <w:rPr>
                <w:rFonts w:hint="eastAsia" w:ascii="仿宋" w:hAnsi="仿宋" w:eastAsia="仿宋"/>
                <w:color w:val="auto"/>
                <w:sz w:val="24"/>
                <w:highlight w:val="none"/>
                <w:lang w:val="zh-CN"/>
              </w:rPr>
              <w:t xml:space="preserve">0523-84828482</w:t>
            </w:r>
            <w:r>
              <w:rPr>
                <w:rFonts w:hint="eastAsia" w:ascii="仿宋" w:hAnsi="仿宋" w:eastAsia="仿宋"/>
                <w:color w:val="auto"/>
                <w:sz w:val="24"/>
                <w:highlight w:val="none"/>
              </w:rPr>
              <w:t xml:space="preserve"> </w:t>
            </w:r>
            <w:r/>
          </w:p>
        </w:tc>
      </w:tr>
      <w:tr>
        <w:trPr>
          <w:jc w:val="center"/>
          <w:trHeight w:val="405"/>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90"/>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1030"/>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1030"/>
              <w:rPr>
                <w:rFonts w:ascii="仿宋" w:hAnsi="仿宋" w:eastAsia="仿宋"/>
                <w:color w:val="auto"/>
                <w:sz w:val="24"/>
                <w:szCs w:val="22"/>
                <w:highlight w:val="none"/>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不接受</w:t>
            </w:r>
            <w:r/>
          </w:p>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bookmarkStart w:id="38" w:name="OLE_LINK295"/>
            <w:r>
              <w:rPr>
                <w:rFonts w:hint="eastAsia" w:ascii="仿宋" w:hAnsi="仿宋" w:eastAsia="仿宋"/>
                <w:color w:val="auto"/>
                <w:sz w:val="24"/>
                <w:szCs w:val="22"/>
                <w:highlight w:val="none"/>
                <w:lang w:val="zh-CN"/>
              </w:rPr>
              <w:t xml:space="preserve">以联合体形式参加本项目采购活动的，联合体各方不得再单独参加或者与其他投标人另外组成联合体参加该项目的采购活动。</w:t>
            </w:r>
            <w:bookmarkEnd w:id="38"/>
            <w:r/>
            <w:r/>
          </w:p>
        </w:tc>
      </w:tr>
      <w:tr>
        <w:trPr>
          <w:jc w:val="center"/>
          <w:trHeight w:val="496"/>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hint="eastAsia" w:ascii="仿宋" w:hAnsi="仿宋" w:eastAsia="仿宋"/>
                <w:b/>
                <w:color w:val="auto"/>
                <w:sz w:val="24"/>
                <w:szCs w:val="22"/>
                <w:highlight w:val="none"/>
                <w:lang w:val="zh-CN"/>
              </w:rPr>
            </w:pPr>
            <w:r/>
            <w:bookmarkStart w:id="39" w:name="OLE_LINK26"/>
            <w:r/>
            <w:bookmarkStart w:id="40" w:name="OLE_LINK27"/>
            <w:r>
              <w:rPr>
                <w:rFonts w:ascii="仿宋" w:hAnsi="仿宋" w:eastAsia="仿宋"/>
                <w:b/>
                <w:color w:val="auto"/>
                <w:sz w:val="24"/>
                <w:szCs w:val="22"/>
                <w:highlight w:val="none"/>
                <w:lang w:val="zh-CN"/>
              </w:rPr>
              <w:t xml:space="preserve">（</w:t>
            </w:r>
            <w:r>
              <w:rPr>
                <w:rFonts w:hint="eastAsia" w:ascii="仿宋" w:hAnsi="仿宋" w:eastAsia="仿宋"/>
                <w:b/>
                <w:color w:val="auto"/>
                <w:sz w:val="24"/>
                <w:szCs w:val="22"/>
                <w:highlight w:val="none"/>
                <w:lang w:val="zh-CN"/>
              </w:rPr>
              <w:t xml:space="preserve">1</w:t>
            </w:r>
            <w:r>
              <w:rPr>
                <w:rFonts w:ascii="仿宋" w:hAnsi="仿宋" w:eastAsia="仿宋"/>
                <w:b/>
                <w:color w:val="auto"/>
                <w:sz w:val="24"/>
                <w:szCs w:val="22"/>
                <w:highlight w:val="none"/>
                <w:lang w:val="zh-CN"/>
              </w:rPr>
              <w:t xml:space="preserve">）</w:t>
            </w:r>
            <w:bookmarkStart w:id="41" w:name="OLE_LINK32"/>
            <w:r/>
            <w:bookmarkStart w:id="42" w:name="OLE_LINK33"/>
            <w:r>
              <w:rPr>
                <w:rFonts w:ascii="仿宋" w:hAnsi="仿宋" w:eastAsia="仿宋"/>
                <w:b/>
                <w:color w:val="auto"/>
                <w:sz w:val="24"/>
                <w:szCs w:val="22"/>
                <w:highlight w:val="none"/>
                <w:lang w:val="zh-CN"/>
              </w:rPr>
              <w:t xml:space="preserve">2026 至 2028 年度</w:t>
            </w:r>
            <w:bookmarkEnd w:id="41"/>
            <w:r/>
            <w:bookmarkEnd w:id="42"/>
            <w:r/>
            <w:bookmarkStart w:id="43" w:name="OLE_LINK34"/>
            <w:r/>
            <w:bookmarkStart w:id="44" w:name="OLE_LINK35"/>
            <w:r>
              <w:rPr>
                <w:rFonts w:ascii="仿宋" w:hAnsi="仿宋" w:eastAsia="仿宋"/>
                <w:b/>
                <w:color w:val="auto"/>
                <w:sz w:val="24"/>
                <w:szCs w:val="22"/>
                <w:highlight w:val="none"/>
                <w:lang w:val="zh-CN"/>
              </w:rPr>
              <w:t xml:space="preserve">国土变更调查项目</w:t>
            </w:r>
            <w:bookmarkEnd w:id="39"/>
            <w:r/>
            <w:bookmarkEnd w:id="40"/>
            <w:r/>
            <w:bookmarkEnd w:id="43"/>
            <w:r/>
            <w:bookmarkEnd w:id="44"/>
            <w:r>
              <w:rPr>
                <w:rFonts w:ascii="仿宋" w:hAnsi="仿宋" w:eastAsia="仿宋"/>
                <w:b/>
                <w:color w:val="auto"/>
                <w:sz w:val="24"/>
                <w:szCs w:val="22"/>
                <w:highlight w:val="none"/>
                <w:lang w:val="zh-CN"/>
              </w:rPr>
              <w:t xml:space="preserve">设定调查服务期限为3年（起止时间为</w:t>
            </w:r>
            <w:r>
              <w:rPr>
                <w:rFonts w:hint="eastAsia" w:ascii="仿宋" w:hAnsi="仿宋" w:eastAsia="仿宋"/>
                <w:b/>
                <w:color w:val="auto"/>
                <w:sz w:val="24"/>
                <w:szCs w:val="22"/>
                <w:highlight w:val="none"/>
                <w:lang w:val="zh-CN"/>
              </w:rPr>
              <w:t xml:space="preserve">2026年1月1日零点至2028年12月31日24点</w:t>
            </w:r>
            <w:r>
              <w:rPr>
                <w:rFonts w:ascii="仿宋" w:hAnsi="仿宋" w:eastAsia="仿宋"/>
                <w:b/>
                <w:color w:val="auto"/>
                <w:sz w:val="24"/>
                <w:szCs w:val="22"/>
                <w:highlight w:val="none"/>
                <w:lang w:val="zh-CN"/>
              </w:rPr>
              <w:t xml:space="preserve">）。中标供应商签订服务合同后，合同中约定的履约服务期限与上述设定的3年服务期起止点可能并不一致。</w:t>
            </w:r>
            <w:r/>
          </w:p>
          <w:p>
            <w:pP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（2）</w:t>
            </w:r>
            <w:r>
              <w:rPr>
                <w:rFonts w:ascii="仿宋" w:hAnsi="仿宋" w:eastAsia="仿宋"/>
                <w:color w:val="auto"/>
                <w:sz w:val="24"/>
                <w:szCs w:val="22"/>
                <w:highlight w:val="none"/>
                <w:lang w:val="zh-CN"/>
              </w:rPr>
              <w:t xml:space="preserve">例如2026年度日常变更调查和国土变更调查期限的始点为</w:t>
            </w:r>
            <w:r>
              <w:rPr>
                <w:rFonts w:hint="eastAsia" w:ascii="仿宋" w:hAnsi="仿宋" w:eastAsia="仿宋"/>
                <w:color w:val="auto"/>
                <w:sz w:val="24"/>
                <w:szCs w:val="22"/>
                <w:highlight w:val="none"/>
                <w:lang w:val="zh-CN"/>
              </w:rPr>
              <w:t xml:space="preserve">2026年1月1日0时，而合同履约服务期的始点并非2026年1月1日0时，应在本次采购招标结束后，而合同履约期止点也非2026年12月31日24时，2027年和2028年亦如此，但</w:t>
            </w:r>
            <w:r>
              <w:rPr>
                <w:rFonts w:ascii="仿宋" w:hAnsi="仿宋" w:eastAsia="仿宋"/>
                <w:color w:val="auto"/>
                <w:sz w:val="24"/>
                <w:szCs w:val="22"/>
                <w:highlight w:val="none"/>
                <w:lang w:val="zh-CN"/>
              </w:rPr>
              <w:t xml:space="preserve">2026 至 2028 年度国土变更调查项目实际工作量务必</w:t>
            </w:r>
            <w:r>
              <w:rPr>
                <w:rFonts w:hint="eastAsia" w:ascii="仿宋" w:hAnsi="仿宋" w:eastAsia="仿宋"/>
                <w:color w:val="auto"/>
                <w:sz w:val="24"/>
                <w:szCs w:val="22"/>
                <w:highlight w:val="none"/>
                <w:lang w:val="zh-CN"/>
              </w:rPr>
              <w:t xml:space="preserve">通过省级、国家级自然资源主管部门核查验收后，合同履约服务期即截止，请供应商务必注意。</w:t>
            </w:r>
            <w:r/>
          </w:p>
        </w:tc>
      </w:tr>
      <w:tr>
        <w:trPr>
          <w:jc w:val="center"/>
          <w:trHeight w:val="56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901"/>
              <w:spacing w:before="0" w:after="0"/>
              <w:rPr>
                <w:rFonts w:ascii="仿宋" w:hAnsi="仿宋" w:eastAsia="仿宋" w:cs="Times New Roman"/>
                <w:b w:val="0"/>
                <w:bCs w:val="0"/>
                <w:color w:val="auto"/>
                <w:sz w:val="24"/>
                <w:szCs w:val="22"/>
                <w:highlight w:val="none"/>
                <w:lang w:val="zh-CN"/>
              </w:rPr>
            </w:pPr>
            <w:r/>
            <w:bookmarkStart w:id="45" w:name="OLE_LINK81"/>
            <w:r>
              <w:rPr>
                <w:rFonts w:hint="eastAsia" w:ascii="仿宋" w:hAnsi="仿宋" w:eastAsia="仿宋" w:cs="Times New Roman"/>
                <w:b w:val="0"/>
                <w:bCs w:val="0"/>
                <w:color w:val="auto"/>
                <w:sz w:val="24"/>
                <w:szCs w:val="22"/>
                <w:highlight w:val="none"/>
                <w:lang w:val="zh-CN"/>
              </w:rPr>
              <w:t xml:space="preserve">中标合同价款一律通过银行汇入中标人账户。</w:t>
            </w:r>
            <w:r/>
          </w:p>
          <w:p>
            <w:pPr>
              <w:spacing w:line="300" w:lineRule="auto"/>
              <w:tabs>
                <w:tab w:val="left" w:pos="780" w:leader="none"/>
              </w:tabs>
              <w:rPr>
                <w:rFonts w:ascii="仿宋" w:hAnsi="仿宋" w:eastAsia="仿宋" w:cs="宋体"/>
                <w:b/>
                <w:color w:val="auto"/>
                <w:sz w:val="24"/>
                <w:szCs w:val="24"/>
                <w:highlight w:val="none"/>
              </w:rPr>
            </w:pPr>
            <w:r/>
            <w:bookmarkStart w:id="46" w:name="OLE_LINK311"/>
            <w:r/>
            <w:bookmarkStart w:id="47" w:name="OLE_LINK312"/>
            <w:r>
              <w:rPr>
                <w:rFonts w:ascii="仿宋" w:hAnsi="仿宋" w:eastAsia="仿宋" w:cs="Times New Roman"/>
                <w:color w:val="auto"/>
                <w:sz w:val="24"/>
                <w:szCs w:val="24"/>
                <w:highlight w:val="none"/>
              </w:rPr>
              <w:t xml:space="preserve">（1）合同签订后，30日内支付年度合同金额的30%；</w:t>
            </w:r>
            <w:r/>
          </w:p>
          <w:p>
            <w:pPr>
              <w:spacing w:line="300" w:lineRule="auto"/>
              <w:tabs>
                <w:tab w:val="left" w:pos="780" w:leader="none"/>
              </w:tabs>
              <w:rPr>
                <w:rFonts w:ascii="仿宋" w:hAnsi="仿宋" w:eastAsia="仿宋" w:cs="宋体"/>
                <w:b/>
                <w:color w:val="auto"/>
                <w:sz w:val="24"/>
                <w:szCs w:val="24"/>
                <w:highlight w:val="none"/>
              </w:rPr>
            </w:pPr>
            <w:r>
              <w:rPr>
                <w:rFonts w:ascii="仿宋" w:hAnsi="仿宋" w:eastAsia="仿宋" w:cs="Times New Roman"/>
                <w:color w:val="auto"/>
                <w:sz w:val="24"/>
                <w:szCs w:val="24"/>
                <w:highlight w:val="none"/>
              </w:rPr>
              <w:t xml:space="preserve">（2）2026年度国土变更调查</w:t>
            </w:r>
            <w:r>
              <w:rPr>
                <w:rFonts w:hint="eastAsia" w:ascii="仿宋" w:hAnsi="仿宋" w:eastAsia="仿宋" w:cs="Times New Roman"/>
                <w:color w:val="auto"/>
                <w:sz w:val="24"/>
                <w:szCs w:val="24"/>
                <w:highlight w:val="none"/>
              </w:rPr>
              <w:t xml:space="preserve">成果报省后，支付年度合同价款的</w:t>
            </w:r>
            <w:r>
              <w:rPr>
                <w:rFonts w:hint="eastAsia" w:ascii="仿宋" w:hAnsi="仿宋" w:eastAsia="仿宋" w:cs="Times New Roman"/>
                <w:color w:val="auto"/>
                <w:sz w:val="24"/>
                <w:szCs w:val="24"/>
                <w:highlight w:val="none"/>
                <w:lang w:val="en-US" w:eastAsia="zh-CN"/>
              </w:rPr>
              <w:t xml:space="preserve">1</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2026年度国土变更调查成果通过省级自然资源主管部门核查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spacing w:line="300" w:lineRule="auto"/>
              <w:tabs>
                <w:tab w:val="left" w:pos="780" w:leader="none"/>
              </w:tabs>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（3）2027年度国土变更调查</w:t>
            </w:r>
            <w:r>
              <w:rPr>
                <w:rFonts w:hint="eastAsia" w:ascii="仿宋" w:hAnsi="仿宋" w:eastAsia="仿宋" w:cs="Times New Roman"/>
                <w:color w:val="auto"/>
                <w:sz w:val="24"/>
                <w:szCs w:val="24"/>
                <w:highlight w:val="none"/>
              </w:rPr>
              <w:t xml:space="preserve">成果报省后，支付年度合同价款的4</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w:t>
            </w:r>
            <w:r>
              <w:rPr>
                <w:rFonts w:hint="eastAsia" w:ascii="仿宋" w:hAnsi="仿宋" w:eastAsia="仿宋" w:cs="Times New Roman"/>
                <w:color w:val="auto"/>
                <w:sz w:val="24"/>
                <w:szCs w:val="24"/>
                <w:highlight w:val="none"/>
              </w:rPr>
              <w:t xml:space="preserve">7</w:t>
            </w:r>
            <w:r>
              <w:rPr>
                <w:rFonts w:ascii="仿宋" w:hAnsi="仿宋" w:eastAsia="仿宋" w:cs="Times New Roman"/>
                <w:color w:val="auto"/>
                <w:sz w:val="24"/>
                <w:szCs w:val="24"/>
                <w:highlight w:val="none"/>
              </w:rPr>
              <w:t xml:space="preserve">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spacing w:line="300" w:lineRule="auto"/>
              <w:tabs>
                <w:tab w:val="left" w:pos="780" w:leader="none"/>
              </w:tabs>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（4）2028年度国土变更调查</w:t>
            </w:r>
            <w:r>
              <w:rPr>
                <w:rFonts w:hint="eastAsia" w:ascii="仿宋" w:hAnsi="仿宋" w:eastAsia="仿宋" w:cs="Times New Roman"/>
                <w:color w:val="auto"/>
                <w:sz w:val="24"/>
                <w:szCs w:val="24"/>
                <w:highlight w:val="none"/>
              </w:rPr>
              <w:t xml:space="preserve">成果报省后，支付年度合同价款的4</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w:t>
            </w:r>
            <w:r>
              <w:rPr>
                <w:rFonts w:hint="eastAsia" w:ascii="仿宋" w:hAnsi="仿宋" w:eastAsia="仿宋" w:cs="Times New Roman"/>
                <w:color w:val="auto"/>
                <w:sz w:val="24"/>
                <w:szCs w:val="24"/>
                <w:highlight w:val="none"/>
              </w:rPr>
              <w:t xml:space="preserve">8</w:t>
            </w:r>
            <w:r>
              <w:rPr>
                <w:rFonts w:ascii="仿宋" w:hAnsi="仿宋" w:eastAsia="仿宋" w:cs="Times New Roman"/>
                <w:color w:val="auto"/>
                <w:sz w:val="24"/>
                <w:szCs w:val="24"/>
                <w:highlight w:val="none"/>
              </w:rPr>
              <w:t xml:space="preserve">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rPr>
                <w:rFonts w:ascii="仿宋" w:hAnsi="仿宋" w:eastAsia="仿宋"/>
                <w:color w:val="auto"/>
                <w:sz w:val="24"/>
                <w:szCs w:val="22"/>
                <w:highlight w:val="none"/>
                <w:lang w:val="zh-CN"/>
              </w:rPr>
            </w:pPr>
            <w:r>
              <w:rPr>
                <w:rFonts w:hint="eastAsia" w:ascii="仿宋" w:hAnsi="仿宋" w:eastAsia="仿宋"/>
                <w:color w:val="auto"/>
                <w:sz w:val="24"/>
                <w:highlight w:val="none"/>
                <w:lang w:val="zh-CN"/>
              </w:rPr>
              <w:t xml:space="preserve">注：在签订合同时，供应商明确表示无需预付款或者主动要求降低预付款比例的，采购人可不适用预付规定。</w:t>
            </w:r>
            <w:r/>
          </w:p>
          <w:p>
            <w:pPr>
              <w:pStyle w:val="1030"/>
              <w:jc w:val="left"/>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注：在签订合同时，供应商明确表示无需预付款或者主动要求降低预付款比例的，采购人可不适用预付规定。</w:t>
            </w:r>
            <w:bookmarkEnd w:id="45"/>
            <w:r/>
            <w:bookmarkEnd w:id="46"/>
            <w:r/>
            <w:bookmarkEnd w:id="47"/>
            <w:r/>
            <w:r/>
          </w:p>
        </w:tc>
      </w:tr>
      <w:tr>
        <w:trPr>
          <w:jc w:val="center"/>
          <w:trHeight w:val="393"/>
        </w:trPr>
        <w:tc>
          <w:tcPr>
            <w:tcW w:w="825" w:type="dxa"/>
            <w:vAlign w:val="center"/>
            <w:textDirection w:val="lrTb"/>
            <w:noWrap/>
          </w:tcPr>
          <w:p>
            <w:pPr>
              <w:pStyle w:val="1030"/>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1030"/>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1030"/>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1030"/>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1030"/>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1030"/>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2026年7月3日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1030"/>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1030"/>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1030"/>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30"/>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ind w:right="-152"/>
              <w:rPr>
                <w:rFonts w:ascii="仿宋" w:hAnsi="仿宋" w:eastAsia="仿宋" w:cs="Arial"/>
                <w:color w:val="auto"/>
                <w:sz w:val="24"/>
                <w:highlight w:val="none"/>
                <w:lang w:val="en-GB"/>
              </w:rPr>
            </w:pPr>
            <w:r>
              <w:rPr>
                <w:rFonts w:hint="eastAsia" w:ascii="仿宋" w:hAnsi="仿宋" w:eastAsia="仿宋" w:cs="仿宋"/>
                <w:b/>
                <w:color w:val="auto"/>
                <w:sz w:val="24"/>
                <w:highlight w:val="none"/>
                <w:lang w:val="zh-CN"/>
              </w:rPr>
              <w:t xml:space="preserve">为含税全包价,</w:t>
            </w:r>
            <w:r>
              <w:rPr>
                <w:rFonts w:hint="eastAsia" w:ascii="仿宋" w:hAnsi="仿宋" w:eastAsia="仿宋"/>
                <w:color w:val="auto"/>
                <w:sz w:val="24"/>
                <w:szCs w:val="22"/>
                <w:highlight w:val="none"/>
              </w:rPr>
              <w:t xml:space="preserve">其内容</w:t>
            </w:r>
            <w:r>
              <w:rPr>
                <w:rFonts w:hint="eastAsia" w:ascii="仿宋" w:hAnsi="仿宋" w:eastAsia="仿宋" w:cs="Arial"/>
                <w:color w:val="auto"/>
                <w:sz w:val="24"/>
                <w:highlight w:val="none"/>
                <w:lang w:val="en-GB"/>
              </w:rPr>
              <w:t xml:space="preserve">包</w:t>
            </w:r>
            <w:r>
              <w:rPr>
                <w:rFonts w:hint="eastAsia" w:ascii="仿宋" w:hAnsi="仿宋" w:eastAsia="仿宋" w:cs="仿宋"/>
                <w:color w:val="auto"/>
                <w:sz w:val="24"/>
                <w:highlight w:val="none"/>
                <w:lang w:val="zh-CN"/>
              </w:rPr>
              <w:t xml:space="preserve">含①</w:t>
            </w:r>
            <w:r>
              <w:rPr>
                <w:rFonts w:ascii="仿宋" w:hAnsi="仿宋" w:eastAsia="仿宋"/>
                <w:color w:val="auto"/>
                <w:sz w:val="24"/>
                <w:szCs w:val="22"/>
                <w:highlight w:val="none"/>
              </w:rPr>
              <w:t xml:space="preserve">人员与设备费用</w:t>
            </w:r>
            <w:r>
              <w:rPr>
                <w:rFonts w:hint="eastAsia" w:ascii="仿宋" w:hAnsi="仿宋" w:eastAsia="仿宋"/>
                <w:color w:val="auto"/>
                <w:sz w:val="24"/>
                <w:szCs w:val="22"/>
                <w:highlight w:val="none"/>
              </w:rPr>
              <w:t xml:space="preserve">：</w:t>
            </w:r>
            <w:r>
              <w:rPr>
                <w:rFonts w:ascii="仿宋" w:hAnsi="仿宋" w:eastAsia="仿宋"/>
                <w:color w:val="auto"/>
                <w:sz w:val="24"/>
                <w:szCs w:val="22"/>
                <w:highlight w:val="none"/>
              </w:rPr>
              <w:t xml:space="preserve">所有技术人员、外业人员、质量管理人员、项目负责人的工资、社保、福利、培训费用。包含本项目所需的 GPS 设备、全站仪、无人机、电脑、专业软件、外业作业车辆等所有设备的采购、租赁、使用、维护、折旧的全部费用；</w:t>
            </w:r>
            <w:r>
              <w:rPr>
                <w:rFonts w:hint="eastAsia" w:ascii="仿宋" w:hAnsi="仿宋" w:eastAsia="仿宋" w:cs="仿宋"/>
                <w:color w:val="auto"/>
                <w:sz w:val="24"/>
                <w:highlight w:val="none"/>
                <w:lang w:val="zh-CN"/>
              </w:rPr>
              <w:t xml:space="preserve">②</w:t>
            </w:r>
            <w:r>
              <w:rPr>
                <w:rFonts w:ascii="仿宋" w:hAnsi="仿宋" w:eastAsia="仿宋"/>
                <w:color w:val="auto"/>
                <w:sz w:val="24"/>
                <w:szCs w:val="22"/>
                <w:highlight w:val="none"/>
              </w:rPr>
              <w:t xml:space="preserve">税费与管理费：包含本项目所需缴纳增值税、附加税、企业所得税等全部税费；包含企业管理费、项目管理费、办公费、通讯费、水电费等全部运营管理费用；</w:t>
            </w:r>
            <w:r>
              <w:rPr>
                <w:rFonts w:hint="eastAsia" w:ascii="仿宋" w:hAnsi="仿宋" w:eastAsia="仿宋" w:cs="仿宋"/>
                <w:color w:val="auto"/>
                <w:sz w:val="24"/>
                <w:highlight w:val="none"/>
                <w:lang w:val="zh-CN"/>
              </w:rPr>
              <w:t xml:space="preserve">③</w:t>
            </w:r>
            <w:r>
              <w:rPr>
                <w:rFonts w:ascii="仿宋" w:hAnsi="仿宋" w:eastAsia="仿宋"/>
                <w:bCs/>
                <w:color w:val="auto"/>
                <w:sz w:val="24"/>
                <w:highlight w:val="none"/>
              </w:rPr>
              <w:t xml:space="preserve">质量保证与售后服务费用</w:t>
            </w:r>
            <w:r>
              <w:rPr>
                <w:rFonts w:ascii="仿宋" w:hAnsi="仿宋" w:eastAsia="仿宋"/>
                <w:color w:val="auto"/>
                <w:sz w:val="24"/>
                <w:szCs w:val="22"/>
                <w:highlight w:val="none"/>
              </w:rPr>
              <w:t xml:space="preserve">：包含三年服务期内的成果质量自检、互检、第三方检查的全部费用；包含成果交付后的质量保修、数据修正、技术支持、售后服务的全部费用；包含配合采购人完成审计、检查、考核的全部费用；</w:t>
            </w:r>
            <w:r>
              <w:rPr>
                <w:rFonts w:hint="eastAsia" w:ascii="仿宋" w:hAnsi="仿宋" w:eastAsia="仿宋" w:cs="仿宋"/>
                <w:color w:val="auto"/>
                <w:sz w:val="24"/>
                <w:highlight w:val="none"/>
                <w:lang w:val="zh-CN"/>
              </w:rPr>
              <w:t xml:space="preserve">④</w:t>
            </w:r>
            <w:r>
              <w:rPr>
                <w:rFonts w:ascii="仿宋" w:hAnsi="仿宋" w:eastAsia="仿宋"/>
                <w:bCs/>
                <w:color w:val="auto"/>
                <w:sz w:val="24"/>
                <w:highlight w:val="none"/>
              </w:rPr>
              <w:t xml:space="preserve">风险与应急费用</w:t>
            </w:r>
            <w:r>
              <w:rPr>
                <w:rFonts w:ascii="仿宋" w:hAnsi="仿宋" w:eastAsia="仿宋"/>
                <w:color w:val="auto"/>
                <w:sz w:val="24"/>
                <w:szCs w:val="22"/>
                <w:highlight w:val="none"/>
              </w:rPr>
              <w:t xml:space="preserve">：包含三年服务期内的政策调整、技术标准更新、上级核查要求变化导致的成果修改、返工的全部费用；包含极端天气、疫情等不可抗力导致的工期调整、作业成本增加的全部费用。包含本地化应急服务、突发情况处置的全部费用；</w:t>
            </w:r>
            <w:r>
              <w:rPr>
                <w:rFonts w:hint="eastAsia" w:ascii="仿宋" w:hAnsi="仿宋" w:eastAsia="仿宋" w:cs="仿宋"/>
                <w:color w:val="auto"/>
                <w:sz w:val="24"/>
                <w:highlight w:val="none"/>
                <w:lang w:val="zh-CN"/>
              </w:rPr>
              <w:t xml:space="preserve">⑤</w:t>
            </w:r>
            <w:r>
              <w:rPr>
                <w:rFonts w:ascii="仿宋" w:hAnsi="仿宋" w:eastAsia="仿宋"/>
                <w:bCs/>
                <w:color w:val="auto"/>
                <w:sz w:val="24"/>
                <w:highlight w:val="none"/>
              </w:rPr>
              <w:t xml:space="preserve">其他不可预见费用</w:t>
            </w:r>
            <w:r>
              <w:rPr>
                <w:rFonts w:ascii="仿宋" w:hAnsi="仿宋" w:eastAsia="仿宋"/>
                <w:color w:val="auto"/>
                <w:sz w:val="24"/>
                <w:szCs w:val="22"/>
                <w:highlight w:val="none"/>
              </w:rPr>
              <w:t xml:space="preserve">：包含完成本项目招标文件要求的全部工作内容所需的其他所有费用，除采购人书面变更服务范围外，不得额外收取任何费用；</w:t>
            </w:r>
            <w:r>
              <w:rPr>
                <w:rFonts w:hint="eastAsia" w:ascii="仿宋" w:hAnsi="仿宋" w:eastAsia="仿宋" w:cs="仿宋"/>
                <w:color w:val="auto"/>
                <w:sz w:val="24"/>
                <w:highlight w:val="none"/>
                <w:lang w:val="zh-CN"/>
              </w:rPr>
              <w:t xml:space="preserve">⑥也包含委托代理服务费（因历年来类似项目均由中标单位支付且采购预算中已包含招标代理服务费），该费用不单独列支</w:t>
            </w:r>
            <w:r>
              <w:rPr>
                <w:rFonts w:hint="eastAsia" w:ascii="仿宋" w:hAnsi="仿宋" w:eastAsia="仿宋" w:cs="Arial"/>
                <w:color w:val="auto"/>
                <w:sz w:val="24"/>
                <w:highlight w:val="none"/>
                <w:lang w:val="en-GB"/>
              </w:rPr>
              <w:t xml:space="preserve">，无论供应商是否计算均视为包含在总报价内,并于中标后向服务单位支付。</w:t>
            </w:r>
            <w:r/>
          </w:p>
          <w:p>
            <w:pPr>
              <w:ind w:right="-15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30"/>
              <w:rPr>
                <w:rFonts w:ascii="仿宋" w:hAnsi="仿宋" w:eastAsia="仿宋" w:cs="Arial"/>
                <w:color w:val="auto"/>
                <w:highlight w:val="none"/>
                <w:lang w:val="en-GB"/>
              </w:rPr>
            </w:pPr>
            <w:r>
              <w:rPr>
                <w:rFonts w:ascii="仿宋" w:hAnsi="仿宋" w:eastAsia="仿宋"/>
                <w:color w:val="auto"/>
                <w:sz w:val="24"/>
                <w:szCs w:val="22"/>
                <w:highlight w:val="none"/>
              </w:rPr>
              <w:t xml:space="preserve">按招标文件要求</w:t>
            </w:r>
            <w:r/>
          </w:p>
        </w:tc>
      </w:tr>
      <w:tr>
        <w:trPr>
          <w:jc w:val="center"/>
          <w:trHeight w:val="616"/>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1030"/>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1030"/>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0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0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0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05"/>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1030"/>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1030"/>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人，其中采购人</w:t>
            </w:r>
            <w:r>
              <w:rPr>
                <w:rFonts w:ascii="仿宋" w:hAnsi="仿宋" w:eastAsia="仿宋"/>
                <w:color w:val="auto"/>
                <w:sz w:val="24"/>
                <w:szCs w:val="22"/>
                <w:highlight w:val="none"/>
                <w:u w:val="single"/>
                <w:lang w:val="zh-CN"/>
              </w:rPr>
              <w:t xml:space="preserve"> 1 </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1030"/>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1030"/>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1030"/>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1030"/>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1030"/>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1030"/>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1030"/>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48" w:name="_Toc302967378"/>
            <w:r/>
            <w:bookmarkStart w:id="49"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50" w:name="OLE_LINK79"/>
            <w:r/>
            <w:bookmarkStart w:id="51" w:name="OLE_LINK80"/>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其他未列明行业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w:t>
            </w:r>
            <w:bookmarkEnd w:id="50"/>
            <w:r/>
            <w:bookmarkEnd w:id="51"/>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52"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53" w:name="OLE_LINK4"/>
            <w:r/>
            <w:bookmarkStart w:id="54" w:name="OLE_LINK5"/>
            <w:r/>
            <w:bookmarkStart w:id="55" w:name="OLE_LINK28"/>
            <w:r>
              <w:rPr>
                <w:rFonts w:hint="eastAsia" w:ascii="MS Mincho" w:hAnsi="MS Mincho" w:eastAsia="MS Mincho" w:cs="MS Mincho"/>
                <w:color w:val="auto"/>
                <w:sz w:val="24"/>
                <w:highlight w:val="none"/>
                <w:lang w:val="en-GB"/>
              </w:rPr>
              <w:t xml:space="preserve">☒</w:t>
            </w:r>
            <w:bookmarkEnd w:id="53"/>
            <w:r/>
            <w:bookmarkEnd w:id="54"/>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52"/>
            <w:r/>
            <w:bookmarkEnd w:id="55"/>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tc>
      </w:tr>
    </w:tbl>
    <w:p>
      <w:pPr>
        <w:pStyle w:val="1305"/>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67"/>
        <w:numPr>
          <w:ilvl w:val="0"/>
          <w:numId w:val="0"/>
        </w:numPr>
        <w:spacing w:before="0" w:after="0"/>
        <w:rPr>
          <w:rFonts w:ascii="楷体" w:hAnsi="楷体" w:eastAsia="楷体"/>
          <w:color w:val="auto"/>
          <w:sz w:val="28"/>
          <w:szCs w:val="28"/>
          <w:highlight w:val="none"/>
          <w:lang w:val="en-GB"/>
        </w:rPr>
      </w:pPr>
      <w:r/>
      <w:bookmarkStart w:id="56" w:name="_Toc302967373"/>
      <w:r>
        <w:rPr>
          <w:rFonts w:ascii="楷体" w:hAnsi="楷体" w:eastAsia="楷体"/>
          <w:color w:val="auto"/>
          <w:sz w:val="28"/>
          <w:szCs w:val="28"/>
          <w:highlight w:val="none"/>
          <w:lang w:val="en-GB"/>
        </w:rPr>
        <w:t xml:space="preserve">3. 定义</w:t>
      </w:r>
      <w:bookmarkEnd w:id="56"/>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67"/>
        <w:numPr>
          <w:ilvl w:val="0"/>
          <w:numId w:val="0"/>
        </w:numPr>
        <w:spacing w:before="0" w:after="0"/>
        <w:rPr>
          <w:rFonts w:ascii="楷体" w:hAnsi="楷体" w:eastAsia="楷体"/>
          <w:color w:val="auto"/>
          <w:sz w:val="28"/>
          <w:szCs w:val="28"/>
          <w:highlight w:val="none"/>
          <w:lang w:val="en-GB"/>
        </w:rPr>
      </w:pPr>
      <w:r/>
      <w:bookmarkStart w:id="57" w:name="_Toc302967374"/>
      <w:r>
        <w:rPr>
          <w:rFonts w:ascii="楷体" w:hAnsi="楷体" w:eastAsia="楷体"/>
          <w:color w:val="auto"/>
          <w:sz w:val="28"/>
          <w:szCs w:val="28"/>
          <w:highlight w:val="none"/>
          <w:lang w:val="en-GB"/>
        </w:rPr>
        <w:t xml:space="preserve">4. 招标依据以及原则</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57"/>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67"/>
        <w:numPr>
          <w:ilvl w:val="0"/>
          <w:numId w:val="0"/>
        </w:numPr>
        <w:spacing w:before="0" w:after="0"/>
        <w:rPr>
          <w:rFonts w:ascii="楷体" w:hAnsi="楷体" w:eastAsia="楷体"/>
          <w:color w:val="auto"/>
          <w:sz w:val="28"/>
          <w:szCs w:val="28"/>
          <w:highlight w:val="none"/>
          <w:lang w:val="en-GB"/>
        </w:rPr>
      </w:pPr>
      <w:r/>
      <w:bookmarkStart w:id="58" w:name="_Toc302967375"/>
      <w:r>
        <w:rPr>
          <w:rFonts w:ascii="楷体" w:hAnsi="楷体" w:eastAsia="楷体"/>
          <w:color w:val="auto"/>
          <w:sz w:val="28"/>
          <w:szCs w:val="28"/>
          <w:highlight w:val="none"/>
          <w:lang w:val="en-GB"/>
        </w:rPr>
        <w:t xml:space="preserve">7.语言文字以及度量衡单位</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58"/>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1030"/>
        <w:ind w:firstLine="482"/>
        <w:spacing w:line="300" w:lineRule="auto"/>
        <w:rPr>
          <w:rFonts w:ascii="仿宋" w:hAnsi="仿宋" w:eastAsia="仿宋"/>
          <w:color w:val="auto"/>
          <w:sz w:val="24"/>
          <w:highlight w:val="none"/>
        </w:rPr>
      </w:pPr>
      <w:r/>
      <w:bookmarkStart w:id="59" w:name="_Toc302967377"/>
      <w:r>
        <w:rPr>
          <w:rFonts w:hint="eastAsia" w:ascii="仿宋" w:hAnsi="仿宋" w:eastAsia="仿宋"/>
          <w:color w:val="auto"/>
          <w:sz w:val="24"/>
          <w:highlight w:val="none"/>
        </w:rPr>
        <w:t xml:space="preserve">本项目免收履约保证金。</w:t>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60" w:name="_Toc302967376"/>
      <w:r>
        <w:rPr>
          <w:rFonts w:ascii="楷体" w:hAnsi="楷体" w:eastAsia="楷体"/>
          <w:color w:val="auto"/>
          <w:sz w:val="28"/>
          <w:szCs w:val="28"/>
          <w:highlight w:val="none"/>
          <w:lang w:val="en-GB"/>
        </w:rPr>
        <w:t xml:space="preserve">其他</w:t>
      </w:r>
      <w:bookmarkEnd w:id="60"/>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1052"/>
        <w:ind w:left="-34"/>
        <w:rPr>
          <w:color w:val="auto"/>
          <w:highlight w:val="none"/>
          <w:lang w:val="en-GB"/>
        </w:rPr>
      </w:pPr>
      <w:r>
        <w:rPr>
          <w:color w:val="auto"/>
          <w:highlight w:val="none"/>
          <w:lang w:val="en-GB"/>
        </w:rPr>
      </w:r>
      <w:r/>
    </w:p>
    <w:p>
      <w:pPr>
        <w:pStyle w:val="1030"/>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59"/>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4"/>
        <w:jc w:val="center"/>
        <w:spacing w:before="0" w:after="0" w:line="300" w:lineRule="auto"/>
        <w:rPr>
          <w:rFonts w:ascii="黑体" w:hAnsi="黑体" w:eastAsia="黑体"/>
          <w:b w:val="0"/>
          <w:bCs/>
          <w:color w:val="auto"/>
          <w:sz w:val="28"/>
          <w:szCs w:val="28"/>
          <w:highlight w:val="none"/>
        </w:rPr>
      </w:pPr>
      <w:r/>
      <w:bookmarkStart w:id="61" w:name="_Toc329009665"/>
      <w:r>
        <w:rPr>
          <w:rFonts w:ascii="黑体" w:hAnsi="黑体" w:eastAsia="黑体"/>
          <w:b w:val="0"/>
          <w:bCs/>
          <w:color w:val="auto"/>
          <w:sz w:val="28"/>
          <w:szCs w:val="28"/>
          <w:highlight w:val="none"/>
        </w:rPr>
        <w:t xml:space="preserve">第三章  投标报价、投标文件编制</w:t>
      </w:r>
      <w:bookmarkEnd w:id="61"/>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w:t>
      </w:r>
      <w:r>
        <w:rPr>
          <w:rFonts w:hint="eastAsia" w:ascii="仿宋" w:hAnsi="仿宋" w:eastAsia="仿宋"/>
          <w:color w:val="auto"/>
          <w:sz w:val="24"/>
          <w:highlight w:val="none"/>
          <w:lang w:val="zh-CN"/>
        </w:rPr>
        <w:t xml:space="preserve">附表规定。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的60%收取。按中标价（或合同价）为基准采用累进计费，即50万元（含）以下按0.96%收取，50-400万元区段按0.9%收取。中标公示后，领取中标通知书时中标单位向招标代理机构一次性付清。</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30"/>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1030"/>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1030"/>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1030"/>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r/>
    </w:p>
    <w:p>
      <w:pPr>
        <w:pStyle w:val="103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bookmarkEnd w:id="48"/>
      <w:r/>
      <w:r/>
    </w:p>
    <w:p>
      <w:pPr>
        <w:pStyle w:val="1264"/>
        <w:jc w:val="center"/>
        <w:spacing w:before="0" w:after="0" w:line="300" w:lineRule="auto"/>
        <w:rPr>
          <w:color w:val="auto"/>
          <w:highlight w:val="none"/>
          <w:lang w:val="zh-CN"/>
        </w:rPr>
      </w:pPr>
      <w:r/>
      <w:bookmarkStart w:id="62" w:name="_Toc329009666"/>
      <w:r>
        <w:rPr>
          <w:rFonts w:ascii="黑体" w:hAnsi="黑体" w:eastAsia="黑体"/>
          <w:b w:val="0"/>
          <w:bCs/>
          <w:color w:val="auto"/>
          <w:sz w:val="28"/>
          <w:szCs w:val="28"/>
          <w:highlight w:val="none"/>
        </w:rPr>
        <w:t xml:space="preserve">第四章  供应商应当提交的资格、资信证明文件</w:t>
      </w:r>
      <w:bookmarkEnd w:id="62"/>
      <w:r/>
      <w:bookmarkEnd w:id="49"/>
      <w:r/>
      <w:r/>
    </w:p>
    <w:p>
      <w:pPr>
        <w:pStyle w:val="1030"/>
        <w:spacing w:line="300" w:lineRule="auto"/>
        <w:rPr>
          <w:rFonts w:ascii="楷体" w:hAnsi="楷体" w:eastAsia="楷体"/>
          <w:color w:val="auto"/>
          <w:sz w:val="28"/>
          <w:szCs w:val="28"/>
          <w:highlight w:val="none"/>
          <w:lang w:val="zh-CN"/>
        </w:rPr>
      </w:pPr>
      <w:r/>
      <w:bookmarkStart w:id="63" w:name="_Toc329009673"/>
      <w:r/>
      <w:bookmarkStart w:id="64" w:name="_Toc365292223"/>
      <w:r/>
      <w:bookmarkStart w:id="65" w:name="_Toc228850282"/>
      <w:r/>
      <w:bookmarkStart w:id="66" w:name="_Toc292632465"/>
      <w:r/>
      <w:bookmarkStart w:id="67" w:name="_Toc294814255"/>
      <w:r/>
      <w:bookmarkStart w:id="68" w:name="_Toc245133950"/>
      <w:r/>
      <w:bookmarkStart w:id="69" w:name="_Toc294814633"/>
      <w:r/>
      <w:bookmarkStart w:id="70" w:name="_Toc365752095"/>
      <w:r/>
      <w:bookmarkStart w:id="71" w:name="_Toc309596157"/>
      <w:r/>
      <w:bookmarkStart w:id="72" w:name="_Toc294814069"/>
      <w:r/>
      <w:bookmarkStart w:id="73" w:name="_Toc294814447"/>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1030"/>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64"/>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1030"/>
        <w:spacing w:line="300" w:lineRule="auto"/>
        <w:rPr>
          <w:rFonts w:ascii="楷体" w:hAnsi="楷体" w:eastAsia="楷体"/>
          <w:b/>
          <w:bCs/>
          <w:color w:val="auto"/>
          <w:sz w:val="28"/>
          <w:szCs w:val="28"/>
          <w:highlight w:val="none"/>
          <w:lang w:val="zh-CN"/>
        </w:rPr>
      </w:pPr>
      <w:r/>
      <w:bookmarkStart w:id="74"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1030"/>
        <w:ind w:firstLine="480"/>
        <w:spacing w:line="300" w:lineRule="auto"/>
        <w:rPr>
          <w:rFonts w:ascii="仿宋" w:hAnsi="仿宋" w:eastAsia="仿宋"/>
          <w:color w:val="auto"/>
          <w:sz w:val="24"/>
          <w:highlight w:val="none"/>
          <w:lang w:val="zh-CN"/>
        </w:rPr>
      </w:pPr>
      <w:r/>
      <w:bookmarkStart w:id="75" w:name="4.2_首次响应文件的递交"/>
      <w:r/>
      <w:bookmarkEnd w:id="75"/>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1030"/>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1030"/>
        <w:ind w:firstLine="480"/>
        <w:spacing w:line="300" w:lineRule="auto"/>
        <w:rPr>
          <w:rFonts w:ascii="仿宋" w:hAnsi="仿宋" w:eastAsia="仿宋"/>
          <w:color w:val="auto"/>
          <w:sz w:val="24"/>
          <w:highlight w:val="none"/>
          <w:lang w:val="zh-CN"/>
        </w:rPr>
      </w:pPr>
      <w:r/>
      <w:bookmarkStart w:id="76" w:name="4.3.响应文件的修改和撤回"/>
      <w:r/>
      <w:bookmarkEnd w:id="76"/>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1030"/>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4"/>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74"/>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1030"/>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1030"/>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1030"/>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1030"/>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1030"/>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1030"/>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1030"/>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1030"/>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1030"/>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1030"/>
        <w:spacing w:line="300" w:lineRule="auto"/>
        <w:rPr>
          <w:rFonts w:ascii="楷体" w:hAnsi="楷体" w:eastAsia="楷体"/>
          <w:b/>
          <w:bCs/>
          <w:color w:val="auto"/>
          <w:sz w:val="28"/>
          <w:szCs w:val="28"/>
          <w:highlight w:val="none"/>
          <w:lang w:val="zh-CN"/>
        </w:rPr>
      </w:pPr>
      <w:r/>
      <w:bookmarkStart w:id="77"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1030"/>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1030"/>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77"/>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908"/>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tcPr>
          <w:p>
            <w:pPr>
              <w:pStyle w:val="1502"/>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1031"/>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1701" w:equalWidth="1"/>
          <w:docGrid w:linePitch="360"/>
          <w:titlePg/>
        </w:sectPr>
      </w:pPr>
      <w:r>
        <w:rPr>
          <w:color w:val="auto"/>
          <w:highlight w:val="none"/>
          <w:lang w:val="zh-CN"/>
        </w:rPr>
      </w:r>
      <w:r/>
    </w:p>
    <w:p>
      <w:pPr>
        <w:pStyle w:val="1023"/>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908"/>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left="-101"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1023"/>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829" w:right="719" w:bottom="807" w:left="1146" w:header="709" w:footer="842" w:gutter="0"/>
          <w:cols w:num="1" w:sep="0" w:space="1701" w:equalWidth="1"/>
          <w:docGrid w:linePitch="360"/>
        </w:sectPr>
      </w:pPr>
      <w:r>
        <w:rPr>
          <w:rFonts w:ascii="宋体" w:hAnsi="宋体" w:cs="宋体"/>
          <w:color w:val="auto"/>
          <w:sz w:val="24"/>
          <w:szCs w:val="24"/>
          <w:highlight w:val="none"/>
        </w:rPr>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4"/>
        <w:jc w:val="center"/>
        <w:keepLines w:val="0"/>
        <w:keepNext w:val="0"/>
        <w:spacing w:before="0" w:after="0"/>
        <w:rPr>
          <w:rFonts w:ascii="仿宋" w:hAnsi="仿宋" w:eastAsia="仿宋"/>
          <w:color w:val="auto"/>
          <w:sz w:val="24"/>
          <w:szCs w:val="24"/>
          <w:highlight w:val="none"/>
        </w:rPr>
      </w:pPr>
      <w:r/>
      <w:bookmarkStart w:id="78" w:name="_Toc27411"/>
      <w:r>
        <w:rPr>
          <w:rFonts w:hint="eastAsia" w:ascii="仿宋" w:hAnsi="仿宋" w:eastAsia="仿宋"/>
          <w:color w:val="auto"/>
          <w:sz w:val="24"/>
          <w:szCs w:val="24"/>
          <w:highlight w:val="none"/>
        </w:rPr>
        <w:t xml:space="preserve">合同协议书</w:t>
      </w:r>
      <w:bookmarkEnd w:id="78"/>
      <w:r/>
      <w:r/>
    </w:p>
    <w:p>
      <w:pPr>
        <w:jc w:val="center"/>
        <w:spacing w:line="300" w:lineRule="auto"/>
        <w:rPr>
          <w:rFonts w:ascii="仿宋" w:hAnsi="仿宋" w:eastAsia="仿宋" w:cs="宋体"/>
          <w:color w:val="auto"/>
          <w:sz w:val="24"/>
          <w:szCs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靖江市自然资源和规划局</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2026-2028年度国土变更调查项目</w:t>
      </w:r>
      <w:r>
        <w:rPr>
          <w:rFonts w:hint="eastAsia" w:ascii="仿宋" w:hAnsi="仿宋" w:eastAsia="仿宋" w:cs="宋体"/>
          <w:color w:val="auto"/>
          <w:sz w:val="24"/>
          <w:highlight w:val="none"/>
        </w:rPr>
        <w:t xml:space="preserve">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工作内容</w:t>
      </w:r>
      <w:r/>
    </w:p>
    <w:p>
      <w:pPr>
        <w:ind w:firstLine="480"/>
        <w:spacing w:line="300" w:lineRule="auto"/>
        <w:rPr>
          <w:rFonts w:ascii="仿宋" w:hAnsi="仿宋" w:eastAsia="仿宋" w:cs="宋体"/>
          <w:color w:val="auto"/>
          <w:sz w:val="24"/>
          <w:highlight w:val="none"/>
        </w:rPr>
      </w:pPr>
      <w:r/>
      <w:bookmarkStart w:id="79" w:name="OLE_LINK280"/>
      <w:r/>
      <w:bookmarkStart w:id="80" w:name="OLE_LINK281"/>
      <w:r>
        <w:rPr>
          <w:rFonts w:hint="eastAsia" w:ascii="仿宋" w:hAnsi="仿宋" w:eastAsia="仿宋" w:cs="宋体"/>
          <w:color w:val="auto"/>
          <w:sz w:val="24"/>
          <w:highlight w:val="none"/>
        </w:rPr>
        <w:t xml:space="preserve">为落实自然资源部、国家林业和草原局（以下简称“部局”）“一张图”建设工作要求，深化“四个融合”，丰富完善并持续更新自然资源调查监测统一现状图，结合我市实际情况开展靖江市2026-2028年日常变更调查和年度变更调查工作。</w:t>
      </w:r>
      <w:bookmarkEnd w:id="79"/>
      <w:r/>
      <w:bookmarkEnd w:id="80"/>
      <w:r/>
      <w:r/>
    </w:p>
    <w:p>
      <w:pPr>
        <w:ind w:firstLine="480"/>
        <w:spacing w:line="300" w:lineRule="auto"/>
        <w:rPr>
          <w:rFonts w:ascii="仿宋" w:hAnsi="仿宋" w:eastAsia="仿宋" w:cs="宋体"/>
          <w:color w:val="auto"/>
          <w:sz w:val="24"/>
          <w:highlight w:val="none"/>
        </w:rPr>
      </w:pPr>
      <w:r/>
      <w:bookmarkStart w:id="81" w:name="OLE_LINK283"/>
      <w:r/>
      <w:bookmarkStart w:id="82" w:name="OLE_LINK282"/>
      <w:r>
        <w:rPr>
          <w:rFonts w:hint="eastAsia" w:ascii="仿宋" w:hAnsi="仿宋" w:eastAsia="仿宋" w:cs="宋体"/>
          <w:color w:val="auto"/>
          <w:sz w:val="24"/>
          <w:highlight w:val="none"/>
        </w:rPr>
        <w:t xml:space="preserve">在上年度变更调查成果和全国森林草原湿地荒漠化普查成果基础上，结合本年度部、省各类监测监管成果，通过实地调查、核查抽查等，协同推进年度变更调查（包括日常变更调查和年底集中调查），汇总掌握本年度国土利用现状变化情况，有效支撑自然资源管理和国土空间规划“一张图”建设，为高质量发展和国土空间治理、统筹推进山水林田湖草沙一体化保护和系统治理、促进生态文明和美丽中国建设提供基础数据保障。</w:t>
      </w:r>
      <w:bookmarkEnd w:id="81"/>
      <w:r/>
      <w:bookmarkEnd w:id="82"/>
      <w:r/>
      <w:bookmarkStart w:id="83" w:name="OLE_LINK285"/>
      <w:r/>
      <w:bookmarkStart w:id="84" w:name="OLE_LINK284"/>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1、2026-2028年日常变更调查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（1）日常变更调查分类</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（2）开展实地调查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（3）数据制作与上报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2、2026-2028年年底集中变更调查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（1）制作调查工作底图</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（2）开展实地调查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（3）权属信息更新</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（4）年度国土调查数据更新</w:t>
      </w:r>
      <w:bookmarkEnd w:id="83"/>
      <w:r/>
      <w:bookmarkEnd w:id="84"/>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服务期3年，具体进度安排以自然资源部、江苏省自然资源厅、泰州市自然资源和规划局及靖江市自然资源和规划局具体工作部署安排为准。</w:t>
      </w:r>
      <w:r/>
    </w:p>
    <w:p>
      <w:pPr>
        <w:numPr>
          <w:ilvl w:val="0"/>
          <w:numId w:val="7"/>
        </w:numPr>
        <w:jc w:val="both"/>
        <w:spacing w:line="300" w:lineRule="auto"/>
        <w:widowControl w:val="off"/>
        <w:rPr>
          <w:rFonts w:ascii="仿宋" w:hAnsi="仿宋" w:eastAsia="仿宋" w:cs="宋体"/>
          <w:b/>
          <w:color w:val="auto"/>
          <w:sz w:val="24"/>
          <w:highlight w:val="none"/>
        </w:rPr>
      </w:pPr>
      <w:r/>
      <w:bookmarkStart w:id="85" w:name="_Toc225670751"/>
      <w:r/>
      <w:bookmarkStart w:id="86" w:name="_Toc211911348"/>
      <w:r/>
      <w:bookmarkStart w:id="87" w:name="_Toc211854449"/>
      <w:r/>
      <w:bookmarkStart w:id="88" w:name="_Toc225244852"/>
      <w:r/>
      <w:bookmarkStart w:id="89" w:name="_Toc251768862"/>
      <w:r/>
      <w:bookmarkStart w:id="90" w:name="_Toc212019594"/>
      <w:r/>
      <w:bookmarkStart w:id="91" w:name="_Toc283019214"/>
      <w:r/>
      <w:bookmarkStart w:id="92" w:name="_Toc185395249"/>
      <w:r/>
      <w:bookmarkStart w:id="93" w:name="_Toc238984975"/>
      <w:r/>
      <w:bookmarkStart w:id="94" w:name="_Toc237145406"/>
      <w:r/>
      <w:bookmarkStart w:id="95" w:name="_Toc239233914"/>
      <w:r/>
      <w:bookmarkStart w:id="96" w:name="_Toc232492928"/>
      <w:r/>
      <w:bookmarkStart w:id="97" w:name="_Toc225654644"/>
      <w:r/>
      <w:bookmarkStart w:id="98" w:name="_Toc282696226"/>
      <w:r/>
      <w:bookmarkStart w:id="99" w:name="_Toc247334841"/>
      <w:r/>
      <w:bookmarkStart w:id="100" w:name="_Toc241833903"/>
      <w:r/>
      <w:bookmarkStart w:id="101" w:name="_Toc286993786"/>
      <w:r/>
      <w:bookmarkStart w:id="102" w:name="_Toc239568418"/>
      <w:r>
        <w:rPr>
          <w:rFonts w:hint="eastAsia" w:ascii="仿宋" w:hAnsi="仿宋" w:eastAsia="仿宋" w:cs="宋体"/>
          <w:b/>
          <w:color w:val="auto"/>
          <w:sz w:val="24"/>
          <w:highlight w:val="none"/>
        </w:rPr>
        <w:t xml:space="preserve">主要成果</w:t>
      </w:r>
      <w:r/>
    </w:p>
    <w:p>
      <w:pPr>
        <w:ind w:firstLine="435"/>
        <w:spacing w:line="300" w:lineRule="auto"/>
        <w:tabs>
          <w:tab w:val="left" w:pos="540" w:leader="none"/>
          <w:tab w:val="left" w:pos="72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按照要求形成整套变更调查成果资料。主要成果包括调查数据库、统计汇总表格和年度国土利用变化情况分析报告。以及资料收集、内业处理、外业调查、质量控制等工作过程中形成的各类过程性成果和资料。</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服务费用及支付方式</w:t>
      </w:r>
      <w:r/>
    </w:p>
    <w:p>
      <w:pPr>
        <w:numPr>
          <w:ilvl w:val="0"/>
          <w:numId w:val="8"/>
        </w:numPr>
        <w:ind w:left="0" w:firstLine="567"/>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8"/>
        </w:numPr>
        <w:ind w:left="0" w:firstLine="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ind w:left="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中标合同价款一律通过银行汇入中标人账户。</w:t>
      </w:r>
      <w:r/>
    </w:p>
    <w:p>
      <w:pPr>
        <w:ind w:firstLine="480"/>
        <w:spacing w:line="300" w:lineRule="auto"/>
        <w:tabs>
          <w:tab w:val="left" w:pos="780" w:leader="none"/>
        </w:tabs>
        <w:rPr>
          <w:rFonts w:ascii="仿宋" w:hAnsi="仿宋" w:eastAsia="仿宋" w:cs="宋体"/>
          <w:b/>
          <w:color w:val="auto"/>
          <w:sz w:val="24"/>
          <w:szCs w:val="24"/>
          <w:highlight w:val="none"/>
        </w:rPr>
      </w:pPr>
      <w:r>
        <w:rPr>
          <w:rFonts w:ascii="仿宋" w:hAnsi="仿宋" w:eastAsia="仿宋" w:cs="Times New Roman"/>
          <w:color w:val="auto"/>
          <w:sz w:val="24"/>
          <w:szCs w:val="24"/>
          <w:highlight w:val="none"/>
        </w:rPr>
        <w:t xml:space="preserve">（1）合同签订后，30日内支付年度合同金额的30%；</w:t>
      </w:r>
      <w:r/>
    </w:p>
    <w:p>
      <w:pPr>
        <w:ind w:firstLine="470"/>
        <w:spacing w:line="300" w:lineRule="auto"/>
        <w:tabs>
          <w:tab w:val="left" w:pos="780" w:leader="none"/>
        </w:tabs>
        <w:rPr>
          <w:rFonts w:ascii="仿宋" w:hAnsi="仿宋" w:eastAsia="仿宋" w:cs="宋体"/>
          <w:b/>
          <w:color w:val="auto"/>
          <w:sz w:val="24"/>
          <w:szCs w:val="24"/>
          <w:highlight w:val="none"/>
        </w:rPr>
      </w:pPr>
      <w:r>
        <w:rPr>
          <w:rFonts w:ascii="仿宋" w:hAnsi="仿宋" w:eastAsia="仿宋" w:cs="Times New Roman"/>
          <w:color w:val="auto"/>
          <w:sz w:val="24"/>
          <w:szCs w:val="24"/>
          <w:highlight w:val="none"/>
        </w:rPr>
        <w:t xml:space="preserve">（2）2026年度国土变更调查</w:t>
      </w:r>
      <w:r>
        <w:rPr>
          <w:rFonts w:hint="eastAsia" w:ascii="仿宋" w:hAnsi="仿宋" w:eastAsia="仿宋" w:cs="Times New Roman"/>
          <w:color w:val="auto"/>
          <w:sz w:val="24"/>
          <w:szCs w:val="24"/>
          <w:highlight w:val="none"/>
        </w:rPr>
        <w:t xml:space="preserve">成果报省后，支付年度合同价款的</w:t>
      </w:r>
      <w:r>
        <w:rPr>
          <w:rFonts w:hint="eastAsia" w:ascii="仿宋" w:hAnsi="仿宋" w:eastAsia="仿宋" w:cs="Times New Roman"/>
          <w:color w:val="auto"/>
          <w:sz w:val="24"/>
          <w:szCs w:val="24"/>
          <w:highlight w:val="none"/>
          <w:lang w:val="en-US" w:eastAsia="zh-CN"/>
        </w:rPr>
        <w:t xml:space="preserve">1</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2026年度国土变更调查成果通过省级自然资源主管部门核查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ind w:firstLine="470"/>
        <w:spacing w:line="300" w:lineRule="auto"/>
        <w:tabs>
          <w:tab w:val="left" w:pos="780" w:leader="none"/>
        </w:tabs>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（3）2027年度国土变更调查</w:t>
      </w:r>
      <w:r>
        <w:rPr>
          <w:rFonts w:hint="eastAsia" w:ascii="仿宋" w:hAnsi="仿宋" w:eastAsia="仿宋" w:cs="Times New Roman"/>
          <w:color w:val="auto"/>
          <w:sz w:val="24"/>
          <w:szCs w:val="24"/>
          <w:highlight w:val="none"/>
        </w:rPr>
        <w:t xml:space="preserve">成果报省后，支付年度合同价款的4</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w:t>
      </w:r>
      <w:r>
        <w:rPr>
          <w:rFonts w:hint="eastAsia" w:ascii="仿宋" w:hAnsi="仿宋" w:eastAsia="仿宋" w:cs="Times New Roman"/>
          <w:color w:val="auto"/>
          <w:sz w:val="24"/>
          <w:szCs w:val="24"/>
          <w:highlight w:val="none"/>
        </w:rPr>
        <w:t xml:space="preserve">7</w:t>
      </w:r>
      <w:r>
        <w:rPr>
          <w:rFonts w:ascii="仿宋" w:hAnsi="仿宋" w:eastAsia="仿宋" w:cs="Times New Roman"/>
          <w:color w:val="auto"/>
          <w:sz w:val="24"/>
          <w:szCs w:val="24"/>
          <w:highlight w:val="none"/>
        </w:rPr>
        <w:t xml:space="preserve">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ind w:firstLine="470"/>
        <w:spacing w:line="300" w:lineRule="auto"/>
        <w:tabs>
          <w:tab w:val="left" w:pos="780" w:leader="none"/>
        </w:tabs>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（4）2028年度国土变更调查</w:t>
      </w:r>
      <w:r>
        <w:rPr>
          <w:rFonts w:hint="eastAsia" w:ascii="仿宋" w:hAnsi="仿宋" w:eastAsia="仿宋" w:cs="Times New Roman"/>
          <w:color w:val="auto"/>
          <w:sz w:val="24"/>
          <w:szCs w:val="24"/>
          <w:highlight w:val="none"/>
        </w:rPr>
        <w:t xml:space="preserve">成果报省后，支付年度合同价款的4</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w:t>
      </w:r>
      <w:r>
        <w:rPr>
          <w:rFonts w:hint="eastAsia" w:ascii="仿宋" w:hAnsi="仿宋" w:eastAsia="仿宋" w:cs="Times New Roman"/>
          <w:color w:val="auto"/>
          <w:sz w:val="24"/>
          <w:szCs w:val="24"/>
          <w:highlight w:val="none"/>
        </w:rPr>
        <w:t xml:space="preserve">8</w:t>
      </w:r>
      <w:r>
        <w:rPr>
          <w:rFonts w:ascii="仿宋" w:hAnsi="仿宋" w:eastAsia="仿宋" w:cs="Times New Roman"/>
          <w:color w:val="auto"/>
          <w:sz w:val="24"/>
          <w:szCs w:val="24"/>
          <w:highlight w:val="none"/>
        </w:rPr>
        <w:t xml:space="preserve">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ind w:firstLine="470"/>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注：在签订合同时，供应商明确表示无需预付款或者主动要求降低预付款比例的，采购人可不适用预付规定。</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9"/>
        </w:numPr>
        <w:jc w:val="both"/>
        <w:spacing w:line="300" w:lineRule="auto"/>
        <w:widowControl w:val="off"/>
        <w:rPr>
          <w:rFonts w:ascii="仿宋" w:hAnsi="仿宋" w:eastAsia="仿宋" w:cs="宋体"/>
          <w:b/>
          <w:color w:val="auto"/>
          <w:sz w:val="24"/>
          <w:highlight w:val="none"/>
        </w:rPr>
      </w:pPr>
      <w:r/>
      <w:bookmarkStart w:id="103" w:name="OLE_LINK89"/>
      <w:r/>
      <w:bookmarkStart w:id="104" w:name="OLE_LINK91"/>
      <w:r/>
      <w:bookmarkStart w:id="105" w:name="OLE_LINK90"/>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103"/>
      <w:r/>
      <w:bookmarkEnd w:id="104"/>
      <w:r/>
      <w:bookmarkEnd w:id="105"/>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乙方的权利和义务</w:t>
      </w:r>
      <w:r/>
    </w:p>
    <w:p>
      <w:pPr>
        <w:ind w:firstLine="480"/>
        <w:jc w:val="left"/>
        <w:spacing w:line="300" w:lineRule="auto"/>
        <w:widowControl/>
        <w:rPr>
          <w:rFonts w:hint="eastAsia" w:ascii="仿宋" w:hAnsi="仿宋" w:eastAsia="仿宋" w:cs="Times New Roman"/>
          <w:color w:val="auto"/>
          <w:sz w:val="24"/>
          <w:szCs w:val="24"/>
          <w:highlight w:val="none"/>
          <w:lang w:eastAsia="zh-CN"/>
        </w:rPr>
      </w:pPr>
      <w:r>
        <w:rPr>
          <w:rFonts w:hint="eastAsia" w:ascii="仿宋" w:hAnsi="仿宋" w:eastAsia="仿宋" w:cs="宋体"/>
          <w:bCs/>
          <w:color w:val="auto"/>
          <w:sz w:val="24"/>
          <w:highlight w:val="none"/>
        </w:rPr>
        <w:t xml:space="preserve">1、</w:t>
      </w:r>
      <w:r>
        <w:rPr>
          <w:rFonts w:hint="eastAsia" w:ascii="仿宋" w:hAnsi="仿宋" w:eastAsia="仿宋" w:cs="Times New Roman"/>
          <w:color w:val="auto"/>
          <w:sz w:val="24"/>
          <w:szCs w:val="24"/>
          <w:highlight w:val="none"/>
          <w:lang w:eastAsia="zh-CN"/>
        </w:rPr>
        <w:t xml:space="preserve">乙方</w:t>
      </w:r>
      <w:r>
        <w:rPr>
          <w:rFonts w:hint="eastAsia" w:ascii="仿宋" w:hAnsi="仿宋" w:eastAsia="仿宋" w:cs="Times New Roman"/>
          <w:color w:val="auto"/>
          <w:sz w:val="24"/>
          <w:szCs w:val="24"/>
          <w:highlight w:val="none"/>
          <w:lang w:val="en-US" w:eastAsia="zh-CN"/>
        </w:rPr>
        <w:t xml:space="preserve">需安排工作人员常驻靖江，开展日常国土变更调查工作</w:t>
      </w:r>
      <w:r>
        <w:rPr>
          <w:rFonts w:hint="eastAsia" w:ascii="仿宋" w:hAnsi="仿宋" w:eastAsia="仿宋" w:cs="Times New Roman"/>
          <w:color w:val="auto"/>
          <w:sz w:val="24"/>
          <w:szCs w:val="24"/>
          <w:highlight w:val="none"/>
          <w:lang w:eastAsia="zh-CN"/>
        </w:rPr>
        <w:t xml:space="preserve">。</w:t>
      </w:r>
      <w:r/>
    </w:p>
    <w:p>
      <w:pPr>
        <w:ind w:firstLine="480"/>
        <w:spacing w:line="30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lang w:val="en-US" w:eastAsia="zh-CN"/>
        </w:rPr>
        <w:t xml:space="preserve">2、</w:t>
      </w:r>
      <w:r>
        <w:rPr>
          <w:rFonts w:hint="eastAsia" w:ascii="仿宋" w:hAnsi="仿宋" w:eastAsia="仿宋" w:cs="宋体"/>
          <w:bCs/>
          <w:color w:val="auto"/>
          <w:sz w:val="24"/>
          <w:highlight w:val="none"/>
        </w:rPr>
        <w:t xml:space="preserve">对本合同规定的委托服务范围内的项目享有管理权及服务义务。</w:t>
      </w:r>
      <w:r/>
    </w:p>
    <w:p>
      <w:pPr>
        <w:ind w:firstLine="48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lang w:val="en-US" w:eastAsia="zh-CN"/>
        </w:rPr>
        <w:t xml:space="preserve">3</w:t>
      </w:r>
      <w:r>
        <w:rPr>
          <w:rFonts w:hint="eastAsia" w:ascii="仿宋" w:hAnsi="仿宋" w:eastAsia="仿宋" w:cs="宋体"/>
          <w:bCs/>
          <w:color w:val="auto"/>
          <w:sz w:val="24"/>
          <w:highlight w:val="none"/>
        </w:rPr>
        <w:t xml:space="preserve">、根据本合同的规定向甲方收取相关服务费用，并有权在本项目管理范围内管理及合理使用。</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、及时向甲方通告本项目服务范围内有关服务的重大事项，及时配合处理投诉。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lang w:val="en-US" w:eastAsia="zh-CN"/>
        </w:rPr>
        <w:t xml:space="preserve">5</w:t>
      </w:r>
      <w:r>
        <w:rPr>
          <w:rFonts w:hint="eastAsia" w:ascii="仿宋" w:hAnsi="仿宋" w:eastAsia="仿宋" w:cs="宋体"/>
          <w:color w:val="auto"/>
          <w:sz w:val="24"/>
          <w:highlight w:val="none"/>
        </w:rPr>
        <w:t xml:space="preserve">、</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lang w:val="en-US" w:eastAsia="zh-CN"/>
        </w:rPr>
        <w:t xml:space="preserve">6</w:t>
      </w:r>
      <w:r>
        <w:rPr>
          <w:rFonts w:hint="eastAsia" w:ascii="仿宋" w:hAnsi="仿宋" w:eastAsia="仿宋" w:cs="宋体"/>
          <w:bCs/>
          <w:color w:val="auto"/>
          <w:sz w:val="24"/>
          <w:highlight w:val="none"/>
        </w:rPr>
        <w:t xml:space="preserve">、国家法律、法规所规定由乙方承担的其它责任。</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numPr>
          <w:ilvl w:val="0"/>
          <w:numId w:val="7"/>
        </w:numPr>
        <w:jc w:val="both"/>
        <w:spacing w:line="300" w:lineRule="auto"/>
        <w:widowControl w:val="off"/>
        <w:rPr>
          <w:rFonts w:ascii="仿宋" w:hAnsi="仿宋" w:eastAsia="仿宋" w:cs="宋体"/>
          <w:b/>
          <w:color w:val="auto"/>
          <w:sz w:val="24"/>
          <w:highlight w:val="none"/>
        </w:rPr>
      </w:pPr>
      <w:r/>
      <w:bookmarkStart w:id="106" w:name="_Toc238984980"/>
      <w:r/>
      <w:bookmarkStart w:id="107" w:name="_Toc225654649"/>
      <w:r/>
      <w:bookmarkStart w:id="108" w:name="_Toc185395254"/>
      <w:r/>
      <w:bookmarkStart w:id="109" w:name="_Toc239233919"/>
      <w:r/>
      <w:bookmarkStart w:id="110" w:name="_Toc237145411"/>
      <w:r/>
      <w:bookmarkStart w:id="111" w:name="_Toc232492933"/>
      <w:r/>
      <w:bookmarkStart w:id="112" w:name="_Toc241833908"/>
      <w:r/>
      <w:bookmarkStart w:id="113" w:name="_Toc239568423"/>
      <w:r/>
      <w:bookmarkStart w:id="114" w:name="_Toc211911353"/>
      <w:r/>
      <w:bookmarkStart w:id="115" w:name="_Toc211854454"/>
      <w:r/>
      <w:bookmarkStart w:id="116" w:name="_Toc225670756"/>
      <w:r/>
      <w:bookmarkStart w:id="117" w:name="_Toc286993792"/>
      <w:r/>
      <w:bookmarkStart w:id="118" w:name="_Toc251768867"/>
      <w:r/>
      <w:bookmarkStart w:id="119" w:name="_Toc225244857"/>
      <w:r/>
      <w:bookmarkStart w:id="120" w:name="_Toc247334846"/>
      <w:r/>
      <w:bookmarkStart w:id="121" w:name="_Toc212019599"/>
      <w:r>
        <w:rPr>
          <w:rFonts w:hint="eastAsia" w:ascii="仿宋" w:hAnsi="仿宋" w:eastAsia="仿宋" w:cs="宋体"/>
          <w:b/>
          <w:color w:val="auto"/>
          <w:sz w:val="24"/>
          <w:highlight w:val="none"/>
        </w:rPr>
        <w:t xml:space="preserve">解决合同纠纷的方式</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w:t>
      </w:r>
      <w:r>
        <w:rPr>
          <w:rFonts w:hint="eastAsia" w:ascii="仿宋" w:hAnsi="仿宋" w:eastAsia="仿宋" w:cs="宋体"/>
          <w:color w:val="auto"/>
          <w:sz w:val="24"/>
          <w:highlight w:val="none"/>
          <w:lang w:eastAsia="zh-CN"/>
        </w:rPr>
        <w:t xml:space="preserve">靖江</w:t>
      </w:r>
      <w:r>
        <w:rPr>
          <w:rFonts w:hint="eastAsia" w:ascii="仿宋" w:hAnsi="仿宋" w:eastAsia="仿宋" w:cs="宋体"/>
          <w:color w:val="auto"/>
          <w:sz w:val="24"/>
          <w:highlight w:val="none"/>
        </w:rPr>
        <w:t xml:space="preserve">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numPr>
          <w:ilvl w:val="0"/>
          <w:numId w:val="7"/>
        </w:numPr>
        <w:jc w:val="both"/>
        <w:spacing w:line="300" w:lineRule="auto"/>
        <w:widowControl w:val="off"/>
        <w:rPr>
          <w:rFonts w:ascii="仿宋" w:hAnsi="仿宋" w:eastAsia="仿宋" w:cs="宋体"/>
          <w:b/>
          <w:color w:val="auto"/>
          <w:sz w:val="24"/>
          <w:highlight w:val="none"/>
        </w:rPr>
      </w:pPr>
      <w:r/>
      <w:bookmarkStart w:id="122" w:name="_Toc241833909"/>
      <w:r/>
      <w:bookmarkStart w:id="123" w:name="_Toc239568424"/>
      <w:r/>
      <w:bookmarkStart w:id="124" w:name="_Toc225244858"/>
      <w:r/>
      <w:bookmarkStart w:id="125" w:name="_Toc225670757"/>
      <w:r/>
      <w:bookmarkStart w:id="126" w:name="_Toc211911354"/>
      <w:r/>
      <w:bookmarkStart w:id="127" w:name="_Toc232492934"/>
      <w:r/>
      <w:bookmarkStart w:id="128" w:name="_Toc212019600"/>
      <w:r/>
      <w:bookmarkStart w:id="129" w:name="_Toc238984981"/>
      <w:r/>
      <w:bookmarkStart w:id="130" w:name="_Toc283019219"/>
      <w:r/>
      <w:bookmarkStart w:id="131" w:name="_Toc247334847"/>
      <w:r/>
      <w:bookmarkStart w:id="132" w:name="_Toc251768868"/>
      <w:r/>
      <w:bookmarkStart w:id="133" w:name="_Toc237145412"/>
      <w:r/>
      <w:bookmarkStart w:id="134" w:name="_Toc286993793"/>
      <w:r/>
      <w:bookmarkStart w:id="135" w:name="_Toc282696231"/>
      <w:r/>
      <w:bookmarkStart w:id="136" w:name="_Toc211854455"/>
      <w:r/>
      <w:bookmarkStart w:id="137" w:name="_Toc185395255"/>
      <w:r/>
      <w:bookmarkStart w:id="138" w:name="_Toc225654650"/>
      <w:r/>
      <w:bookmarkStart w:id="139" w:name="_Toc239233920"/>
      <w:r>
        <w:rPr>
          <w:rFonts w:hint="eastAsia" w:ascii="仿宋" w:hAnsi="仿宋" w:eastAsia="仿宋" w:cs="宋体"/>
          <w:b/>
          <w:color w:val="auto"/>
          <w:sz w:val="24"/>
          <w:highlight w:val="none"/>
        </w:rPr>
        <w:t xml:space="preserve">合同</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仿宋" w:hAnsi="仿宋" w:eastAsia="仿宋" w:cs="宋体"/>
          <w:b/>
          <w:color w:val="auto"/>
          <w:sz w:val="24"/>
          <w:highlight w:val="none"/>
        </w:rPr>
        <w:t xml:space="preserve">生效及其他</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numPr>
          <w:ilvl w:val="0"/>
          <w:numId w:val="7"/>
        </w:numPr>
        <w:jc w:val="both"/>
        <w:spacing w:line="300" w:lineRule="auto"/>
        <w:widowControl w:val="off"/>
        <w:rPr>
          <w:rFonts w:ascii="仿宋" w:hAnsi="仿宋" w:eastAsia="仿宋" w:cs="宋体"/>
          <w:b/>
          <w:color w:val="auto"/>
          <w:sz w:val="24"/>
          <w:szCs w:val="24"/>
          <w:highlight w:val="none"/>
        </w:rPr>
      </w:pPr>
      <w:r>
        <w:rPr>
          <w:rFonts w:hint="eastAsia" w:ascii="仿宋" w:hAnsi="仿宋" w:eastAsia="仿宋" w:cs="宋体"/>
          <w:b/>
          <w:color w:val="auto"/>
          <w:sz w:val="24"/>
          <w:highlight w:val="none"/>
        </w:rPr>
        <w:t xml:space="preserve">附件</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029"/>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305"/>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64"/>
        <w:jc w:val="center"/>
        <w:spacing w:before="0" w:after="0" w:line="300" w:lineRule="auto"/>
        <w:rPr>
          <w:rFonts w:ascii="黑体" w:hAnsi="黑体" w:eastAsia="黑体"/>
          <w:b w:val="0"/>
          <w:bCs/>
          <w:color w:val="auto"/>
          <w:sz w:val="28"/>
          <w:szCs w:val="28"/>
          <w:highlight w:val="none"/>
        </w:rPr>
      </w:pPr>
      <w:r/>
      <w:bookmarkStart w:id="140" w:name="_Toc329009670"/>
      <w:r>
        <w:rPr>
          <w:rFonts w:ascii="黑体" w:hAnsi="黑体" w:eastAsia="黑体"/>
          <w:b w:val="0"/>
          <w:bCs/>
          <w:color w:val="auto"/>
          <w:sz w:val="28"/>
          <w:szCs w:val="28"/>
          <w:highlight w:val="none"/>
        </w:rPr>
        <w:t xml:space="preserve">第八章  纪律和监督</w:t>
      </w:r>
      <w:bookmarkEnd w:id="140"/>
      <w:r/>
      <w:r/>
    </w:p>
    <w:p>
      <w:pPr>
        <w:pStyle w:val="1030"/>
        <w:spacing w:line="300" w:lineRule="auto"/>
        <w:rPr>
          <w:rFonts w:ascii="楷体" w:hAnsi="楷体" w:eastAsia="楷体"/>
          <w:b/>
          <w:bCs/>
          <w:color w:val="auto"/>
          <w:sz w:val="28"/>
          <w:szCs w:val="28"/>
          <w:highlight w:val="none"/>
          <w:lang w:val="zh-CN"/>
        </w:rPr>
      </w:pPr>
      <w:r/>
      <w:bookmarkStart w:id="141"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1030"/>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1052"/>
        <w:ind w:left="-34"/>
        <w:rPr>
          <w:color w:val="auto"/>
          <w:highlight w:val="none"/>
          <w:lang w:val="zh-CN"/>
        </w:rPr>
      </w:pPr>
      <w:r>
        <w:rPr>
          <w:color w:val="auto"/>
          <w:highlight w:val="none"/>
          <w:lang w:val="zh-CN"/>
        </w:rPr>
      </w:r>
      <w:r/>
    </w:p>
    <w:p>
      <w:pPr>
        <w:pStyle w:val="1030"/>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41"/>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4"/>
        <w:jc w:val="center"/>
        <w:spacing w:before="0" w:after="0" w:line="300" w:lineRule="auto"/>
        <w:rPr>
          <w:rFonts w:ascii="黑体" w:hAnsi="黑体" w:eastAsia="黑体"/>
          <w:b w:val="0"/>
          <w:bCs/>
          <w:color w:val="auto"/>
          <w:sz w:val="28"/>
          <w:szCs w:val="28"/>
          <w:highlight w:val="none"/>
        </w:rPr>
      </w:pPr>
      <w:r/>
      <w:bookmarkStart w:id="142" w:name="_Toc329009672"/>
      <w:r>
        <w:rPr>
          <w:rFonts w:ascii="黑体" w:hAnsi="黑体" w:eastAsia="黑体"/>
          <w:b w:val="0"/>
          <w:bCs/>
          <w:color w:val="auto"/>
          <w:sz w:val="28"/>
          <w:szCs w:val="28"/>
          <w:highlight w:val="none"/>
        </w:rPr>
        <w:t xml:space="preserve">第十章  提供服务的时间</w:t>
      </w:r>
      <w:bookmarkEnd w:id="142"/>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4"/>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63"/>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64"/>
      <w:r/>
      <w:bookmarkEnd w:id="65"/>
      <w:r/>
      <w:bookmarkEnd w:id="66"/>
      <w:r/>
      <w:bookmarkEnd w:id="67"/>
      <w:r/>
      <w:bookmarkEnd w:id="68"/>
      <w:r/>
      <w:bookmarkEnd w:id="69"/>
      <w:r/>
      <w:bookmarkEnd w:id="70"/>
      <w:r/>
      <w:bookmarkEnd w:id="71"/>
      <w:r/>
      <w:bookmarkEnd w:id="72"/>
      <w:r/>
      <w:bookmarkEnd w:id="73"/>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49.1工作背景</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bookmarkStart w:id="143" w:name="OLE_LINK307"/>
      <w:r>
        <w:rPr>
          <w:rFonts w:hint="eastAsia" w:ascii="仿宋" w:hAnsi="仿宋" w:eastAsia="仿宋"/>
          <w:color w:val="auto"/>
          <w:sz w:val="24"/>
          <w:szCs w:val="19"/>
          <w:highlight w:val="none"/>
          <w:lang w:val="zh-CN"/>
        </w:rPr>
        <w:t xml:space="preserve">为落实自然资源部、国家林业和草原局（以下简称“部局”）“一张图”建设工作要求，深化“四个融合”，丰富完善并持续更新自然资源调查监测统一现状图，结合我市实际情况开展靖江市2026-2028年日常变更调查和年度变更调查工作。</w:t>
      </w:r>
      <w:bookmarkEnd w:id="143"/>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49.2</w:t>
      </w:r>
      <w:bookmarkStart w:id="144" w:name="_Toc8988"/>
      <w:r/>
      <w:bookmarkStart w:id="145" w:name="_Toc13392"/>
      <w:r/>
      <w:bookmarkStart w:id="146" w:name="_Toc22324"/>
      <w:r>
        <w:rPr>
          <w:rFonts w:hint="eastAsia" w:ascii="仿宋" w:hAnsi="仿宋" w:eastAsia="仿宋"/>
          <w:b/>
          <w:color w:val="auto"/>
          <w:sz w:val="24"/>
          <w:szCs w:val="19"/>
          <w:highlight w:val="none"/>
          <w:lang w:val="zh-CN"/>
        </w:rPr>
        <w:t xml:space="preserve">工作目标</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在上年度变更调查成果和全国森林草原湿地荒漠化普查成果基础上，结合本年度部、省各类监测监管成果，通过实地调查、核查抽查等，协同推进年度变更调查（包括日常变更调查和年底集中调查），汇总掌握本年度国土利用现状变化情况，有效支撑自然资源管理和国土空间规划“一张图”建设，为高质量发展和国土空间治理、统筹推进山水林田湖草沙一体化保护和系统治理、促进生态文明和美丽中国建设提供基础数据保障。</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49.3工作任务</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1、2026-2028年度日常变更调查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日常变更调查是指根据自然资源调查监测、耕地保护、国家自然资源督察和自然资源执法、用途管制、生态修复等工作需要，对年底前稳定的地类变化及时更新，是变更调查工作的常态化开展模式。依据部局实施方案、技术要求及省级实施方案或细则，利用“国土调查云”平台，开展日常变更调查工作。对于自然资源管理急需的，县级可通过“直报即审”模块直接报部，部审核后同步反馈省市县。</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日常变更调查成果通过国家级核查后，可通过“国土调查云”平台下载确认已变更证明材料，并纳入年度变更调查成果。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（1）日常变更调查分类</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1）项目管理涉及地类变更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对于补充耕地、城乡建设用地增减挂钩、国土空间生态修复、废弃矿山治理、国土绿化、沙地治理、营造林、退耕还林还草、高标准农田建设、河湖治理、移民撤村等项目中的图斑，根据项目和有关文件要求纳入日常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2）监测监管涉及地类变更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对于各类自然资源监测监管、耕地保护、国家自然资源督察等工作中发现的年底前稳定的地类变化，及时按照地类认定要求纳入日常变更。林草湿荒调查监测及林草管理日常工作中发现的涉及林地、草地和湿地变化信息，按要求纳入日常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3）地方自主发现变化</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地方在日常监测、巡查等过程中发现的年底前稳定变化及城市国土空间监测发现的城镇内部国土利用变化，按要求纳入日常变更。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另外各地在国土调查成果应用时，发现调查成果与实地现状不一致的，以及各级检查中发现的错误，按要求纳入日常变更。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（2）开展实地调查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按照协同机制要求，自然资源主管部门会同林草主管部门按照“只跑一次”的原则，统筹开展实地调查工作，避免对一个地块重复调查。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本方案、变更调查技术要求和省级实施方案或细则等，对发现的变化信息要核实确认地类，调绘图斑边界，记录更新各类属性信息及单独图层变化情况；对影像未能反映的新增地物进行补测和调查；对于无法通过遥感影像确定地类的变化地块，可实地举证，并通过“国土调查云”平台及时在线提交举证照片。</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充分利用城市国土空间监测、地籍调查和不动产登记等成果，对城镇村庄内部国土利用现状二级地类进行调查更新。</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（3）数据制作与上报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自然资源、林草主管部门利用“国土调查云”平台开展日常变更调查，逐级上报到部。</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自然资源主管部门对于各类项目管理涉及的日常变更调查，可按照“完成一个项目，上报一个项目”或“完成一批，报送一批”的模式制作更新数据；对其他非项目管理涉及的日常变更调查，按照“完成一批，报送一批”的模式制作更新数据。</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对于已部署自然资源业务内网的地区，登录部署在自然资源业务内网的“国土调查云”内网平台相应任务模块，上传日常变更调查更新数据包；对于未部署自然资源业务内网的地区，采用线下方式报送日常变更调查更新数据包。</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2、2026-2028年年底集中变更调查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年底集中调查是对全年日常变更调查成果进行汇集，结合最新遥感影像对发生新变化的地块开展补充调查，完成县级数据更新，形成年度变更调查成果，并逐级上报。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（1）制作调查工作底图</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以县级为基本调查单元，结合符合分辨率、时相要求的遥感影像，叠加已在部备案的各类用地管理信息矢量数据、地方在各类监测监管中自主发现的疑似变化地块以及日常变更调查成果，制作县级变更调查工作底图。</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（2）开展实地调查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以每年12月31日为标准时点，对调查工作底图中所有的变化信息，进行核实。对新发生变化的地块以及影像未能反映的新增地物，开展实地补测、调查和举证工作，调查要求与日常变更调查要求一致。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（3）权属信息更新</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按照法律法规规定，土地权属信息以确权登记机构的登记结果为准。县级调查机构要根据确权登记机构提供的登记结果，开展年度变更调查成果中的相关权属信息更新工作。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（4）年度国土调查数据更新</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按照变更调查技术要求、国土调查数据库更新标准等，基于日常变更调查及年底集中调查成果，结合权属信息更新等成果，开展年度国土调查数据库等成果更新。</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49.4成果要求</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按照要求形成整套变更调查成果资料。主要成果包括调查数据库、统计汇总表格和年度国土利用变化情况分析报告。以及资料收集、内业处理、外业调查、质量控制等工作过程中形成的各类过程性成果和资料。</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49.5进度安排</w:t>
      </w:r>
      <w:bookmarkStart w:id="147" w:name="OLE_LINK310"/>
      <w:r/>
      <w:bookmarkStart w:id="148" w:name="OLE_LINK309"/>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服务期3年，具体进度安排以自然资源部、江苏省自然资源厅、泰州市自然资源和规划局及靖江市自然资源和规划局具体工作部署安排为准。</w:t>
      </w:r>
      <w:bookmarkEnd w:id="144"/>
      <w:r/>
      <w:bookmarkEnd w:id="145"/>
      <w:r/>
      <w:bookmarkEnd w:id="146"/>
      <w:r/>
      <w:bookmarkEnd w:id="147"/>
      <w:r/>
      <w:bookmarkEnd w:id="148"/>
      <w:r/>
      <w:r/>
    </w:p>
    <w:p>
      <w:pPr>
        <w:ind w:firstLine="435"/>
        <w:spacing w:line="300" w:lineRule="auto"/>
        <w:tabs>
          <w:tab w:val="left" w:pos="540" w:leader="none"/>
          <w:tab w:val="left" w:pos="720" w:leader="none"/>
        </w:tabs>
        <w:rPr>
          <w:rFonts w:ascii="仿宋" w:hAnsi="仿宋" w:eastAsia="仿宋" w:cs="仿宋"/>
          <w:b/>
          <w:color w:val="auto"/>
          <w:sz w:val="24"/>
          <w:highlight w:val="none"/>
        </w:rPr>
      </w:pPr>
      <w:r>
        <w:rPr>
          <w:rFonts w:hint="eastAsia" w:ascii="仿宋" w:hAnsi="仿宋" w:eastAsia="仿宋"/>
          <w:b/>
          <w:color w:val="auto"/>
          <w:sz w:val="24"/>
          <w:szCs w:val="19"/>
          <w:highlight w:val="none"/>
          <w:lang w:val="zh-CN"/>
        </w:rPr>
        <w:t xml:space="preserve">49.6专业人员和设备响应</w:t>
      </w:r>
      <w:r/>
    </w:p>
    <w:p>
      <w:pPr>
        <w:ind w:firstLine="435"/>
        <w:spacing w:line="300" w:lineRule="auto"/>
        <w:tabs>
          <w:tab w:val="left" w:pos="540" w:leader="none"/>
          <w:tab w:val="left" w:pos="720" w:leader="none"/>
        </w:tabs>
        <w:rPr>
          <w:rFonts w:ascii="仿宋" w:hAnsi="仿宋" w:eastAsia="仿宋" w:cs="仿宋"/>
          <w:color w:val="auto"/>
          <w:sz w:val="24"/>
          <w:highlight w:val="none"/>
        </w:rPr>
      </w:pPr>
      <w:r/>
      <w:bookmarkStart w:id="149" w:name="OLE_LINK335"/>
      <w:r>
        <w:rPr>
          <w:rFonts w:hint="eastAsia" w:ascii="仿宋" w:hAnsi="仿宋" w:eastAsia="仿宋" w:cs="仿宋"/>
          <w:color w:val="auto"/>
          <w:sz w:val="24"/>
          <w:highlight w:val="none"/>
        </w:rPr>
        <w:t xml:space="preserve">（1）拟派项目负责人具有</w:t>
      </w:r>
      <w:bookmarkEnd w:id="149"/>
      <w:r>
        <w:rPr>
          <w:rFonts w:hint="eastAsia" w:ascii="仿宋" w:hAnsi="仿宋" w:eastAsia="仿宋" w:cs="仿宋"/>
          <w:color w:val="auto"/>
          <w:sz w:val="24"/>
          <w:highlight w:val="none"/>
        </w:rPr>
        <w:t xml:space="preserve">测绘类正高级工程师（或以上职称）；</w:t>
      </w:r>
      <w:r/>
    </w:p>
    <w:p>
      <w:pPr>
        <w:ind w:firstLine="435"/>
        <w:spacing w:line="300" w:lineRule="auto"/>
        <w:tabs>
          <w:tab w:val="left" w:pos="540" w:leader="none"/>
          <w:tab w:val="left" w:pos="720" w:leader="none"/>
        </w:tabs>
        <w:rPr>
          <w:rFonts w:ascii="仿宋" w:hAnsi="仿宋" w:eastAsia="仿宋" w:cs="仿宋"/>
          <w:color w:val="auto"/>
          <w:sz w:val="24"/>
          <w:highlight w:val="none"/>
        </w:rPr>
      </w:pPr>
      <w:r/>
      <w:bookmarkStart w:id="150" w:name="OLE_LINK336"/>
      <w:r>
        <w:rPr>
          <w:rFonts w:hint="eastAsia" w:ascii="仿宋" w:hAnsi="仿宋" w:eastAsia="仿宋" w:cs="仿宋"/>
          <w:color w:val="auto"/>
          <w:sz w:val="24"/>
          <w:highlight w:val="none"/>
        </w:rPr>
        <w:t xml:space="preserve">（2）拟派</w:t>
      </w:r>
      <w:bookmarkEnd w:id="150"/>
      <w:r>
        <w:rPr>
          <w:rFonts w:hint="eastAsia" w:ascii="仿宋" w:hAnsi="仿宋" w:eastAsia="仿宋" w:cs="仿宋"/>
          <w:color w:val="auto"/>
          <w:sz w:val="24"/>
          <w:highlight w:val="none"/>
        </w:rPr>
        <w:t xml:space="preserve">项目负责人具有注册测绘师资格的；</w:t>
      </w:r>
      <w:r/>
    </w:p>
    <w:p>
      <w:pPr>
        <w:ind w:firstLine="435"/>
        <w:spacing w:line="300" w:lineRule="auto"/>
        <w:tabs>
          <w:tab w:val="left" w:pos="540" w:leader="none"/>
          <w:tab w:val="left" w:pos="72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bookmarkStart w:id="151" w:name="OLE_LINK337"/>
      <w:r>
        <w:rPr>
          <w:rFonts w:hint="eastAsia" w:ascii="仿宋" w:hAnsi="仿宋" w:eastAsia="仿宋" w:cs="仿宋"/>
          <w:color w:val="auto"/>
          <w:sz w:val="24"/>
          <w:highlight w:val="none"/>
        </w:rPr>
        <w:t xml:space="preserve">拟派本项目技术负责人</w:t>
      </w:r>
      <w:bookmarkEnd w:id="151"/>
      <w:r>
        <w:rPr>
          <w:rFonts w:hint="eastAsia" w:ascii="仿宋" w:hAnsi="仿宋" w:eastAsia="仿宋" w:cs="仿宋"/>
          <w:color w:val="auto"/>
          <w:sz w:val="24"/>
          <w:highlight w:val="none"/>
        </w:rPr>
        <w:t xml:space="preserve">具有高级工程师（或以上职称）；</w:t>
      </w:r>
      <w:r/>
    </w:p>
    <w:p>
      <w:pPr>
        <w:ind w:firstLine="435"/>
        <w:spacing w:line="300" w:lineRule="auto"/>
        <w:tabs>
          <w:tab w:val="left" w:pos="540" w:leader="none"/>
          <w:tab w:val="left" w:pos="72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（4）拟派本项目技术负责人为注册测绘师资格的；</w:t>
      </w:r>
      <w:r/>
    </w:p>
    <w:p>
      <w:pPr>
        <w:ind w:firstLine="435"/>
        <w:spacing w:line="300" w:lineRule="auto"/>
        <w:tabs>
          <w:tab w:val="left" w:pos="540" w:leader="none"/>
          <w:tab w:val="left" w:pos="72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（5）项目其他人员（项目负责人、技术负责人除外）具有高级工程师资格8人及以上。</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rPr>
        <w:t xml:space="preserve">49.7</w:t>
      </w:r>
      <w:r>
        <w:rPr>
          <w:rFonts w:hint="eastAsia" w:ascii="仿宋" w:hAnsi="仿宋" w:eastAsia="仿宋"/>
          <w:b/>
          <w:color w:val="auto"/>
          <w:sz w:val="24"/>
          <w:szCs w:val="19"/>
          <w:highlight w:val="none"/>
          <w:lang w:val="zh-CN"/>
        </w:rPr>
        <w:t xml:space="preserve">其他要求</w:t>
      </w:r>
      <w:r/>
    </w:p>
    <w:p>
      <w:pPr>
        <w:ind w:firstLine="480"/>
        <w:jc w:val="left"/>
        <w:spacing w:line="300" w:lineRule="auto"/>
        <w:widowControl/>
        <w:rPr>
          <w:rFonts w:hint="eastAsia" w:ascii="仿宋" w:hAnsi="仿宋" w:eastAsia="仿宋" w:cs="Times New Roman"/>
          <w:color w:val="auto"/>
          <w:sz w:val="24"/>
          <w:szCs w:val="24"/>
          <w:highlight w:val="none"/>
          <w:lang w:eastAsia="zh-CN"/>
        </w:rPr>
      </w:pPr>
      <w:r>
        <w:rPr>
          <w:rFonts w:hint="eastAsia" w:ascii="仿宋" w:hAnsi="仿宋" w:eastAsia="仿宋"/>
          <w:color w:val="auto"/>
          <w:sz w:val="24"/>
          <w:szCs w:val="19"/>
          <w:highlight w:val="none"/>
          <w:lang w:val="zh-CN"/>
        </w:rPr>
        <w:t xml:space="preserve">49.7.1为保证摸排工作的严肃性和保密性，投标人应承诺在承担项目期间，做好保密工作。相关人员在接受任务后，不得向他人透漏相关消息。</w:t>
      </w:r>
      <w:r>
        <w:rPr>
          <w:rFonts w:hint="eastAsia" w:ascii="仿宋" w:hAnsi="仿宋" w:eastAsia="仿宋" w:cs="Times New Roman"/>
          <w:color w:val="auto"/>
          <w:sz w:val="24"/>
          <w:szCs w:val="24"/>
          <w:highlight w:val="none"/>
          <w:lang w:val="en-US" w:eastAsia="zh-CN"/>
        </w:rPr>
        <w:t xml:space="preserve">作业单位需安排工作人员常驻靖江，开展日常国土变更调查工作。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49.7.2验收标准：</w:t>
      </w:r>
      <w:bookmarkStart w:id="152" w:name="OLE_LINK127"/>
      <w:r/>
      <w:bookmarkStart w:id="153" w:name="OLE_LINK126"/>
      <w:r>
        <w:rPr>
          <w:rFonts w:hint="eastAsia" w:ascii="仿宋" w:hAnsi="仿宋" w:eastAsia="仿宋"/>
          <w:color w:val="auto"/>
          <w:sz w:val="24"/>
          <w:szCs w:val="19"/>
          <w:highlight w:val="none"/>
          <w:lang w:val="zh-CN"/>
        </w:rPr>
        <w:t xml:space="preserve">根据采购文件、中标单位的响应文件、双方签订的合同文件及其附件、国家的相关规定，由采购方及相关部门进行验收通过。</w:t>
      </w:r>
      <w:bookmarkEnd w:id="152"/>
      <w:r/>
      <w:bookmarkEnd w:id="153"/>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49.7.3属于保密范围内的文件资料，未经采购方同意，均应保密，不得向外扩散。</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49.7.4项目成果最终所有权属采购单位，在项目完成时中标方必须全部移交。</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49.7.5中标方须维护项目服务成果，不得转让给第三方重复使用。</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49.7.6以上保密规定如有违反，采购单位有权追究中标方相关法律责任。</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49.8凡涉及招标文件的补充说明和修改，均以招标代理机构书面通知为准。</w:t>
      </w:r>
      <w:r/>
    </w:p>
    <w:p>
      <w:pPr>
        <w:pStyle w:val="1031"/>
        <w:rPr>
          <w:color w:val="auto"/>
          <w:highlight w:val="none"/>
        </w:rPr>
      </w:pPr>
      <w:r>
        <w:rPr>
          <w:color w:val="auto"/>
          <w:highlight w:val="none"/>
        </w:rPr>
      </w:r>
      <w:r/>
    </w:p>
    <w:p>
      <w:pPr>
        <w:pStyle w:val="1030"/>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54" w:name="OLE_LINK102"/>
      <w:r>
        <w:rPr>
          <w:rFonts w:hint="eastAsia" w:ascii="仿宋" w:hAnsi="仿宋" w:eastAsia="仿宋"/>
          <w:color w:val="auto"/>
          <w:sz w:val="24"/>
          <w:highlight w:val="none"/>
        </w:rPr>
        <w:t xml:space="preserve">根据《政府采购货物和服务招标投标管理办法》（财政部令第87号）、《关于推动解决政府采购异常低价问题相关工作的问题》（苏财购〔2025〕62号）、《关于推动解决政府采购异常低价问题的通知》（</w:t>
      </w:r>
      <w:bookmarkStart w:id="155" w:name="OLE_LINK50"/>
      <w:r/>
      <w:bookmarkStart w:id="156" w:name="OLE_LINK51"/>
      <w:r>
        <w:rPr>
          <w:rFonts w:hint="eastAsia" w:ascii="仿宋" w:hAnsi="仿宋" w:eastAsia="仿宋"/>
          <w:color w:val="auto"/>
          <w:sz w:val="24"/>
          <w:highlight w:val="none"/>
        </w:rPr>
        <w:t xml:space="preserve">财库〔2026〕2号</w:t>
      </w:r>
      <w:bookmarkEnd w:id="155"/>
      <w:r/>
      <w:bookmarkEnd w:id="156"/>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1030"/>
        <w:ind w:firstLine="480"/>
        <w:spacing w:line="300" w:lineRule="auto"/>
        <w:rPr>
          <w:rFonts w:ascii="仿宋" w:hAnsi="仿宋" w:eastAsia="仿宋" w:cs="Arial"/>
          <w:color w:val="auto"/>
          <w:sz w:val="24"/>
          <w:highlight w:val="none"/>
          <w:lang w:val="en-GB"/>
        </w:rPr>
      </w:pPr>
      <w:r/>
      <w:bookmarkStart w:id="157" w:name="OLE_LINK330"/>
      <w:r/>
      <w:bookmarkStart w:id="158" w:name="OLE_LINK331"/>
      <w:r>
        <w:rPr>
          <w:rFonts w:hint="eastAsia" w:ascii="仿宋" w:hAnsi="仿宋" w:eastAsia="仿宋"/>
          <w:color w:val="auto"/>
          <w:sz w:val="24"/>
          <w:highlight w:val="none"/>
        </w:rPr>
        <w:t xml:space="preserve">50.5</w:t>
      </w:r>
      <w:r>
        <w:rPr>
          <w:rFonts w:hint="eastAsia" w:ascii="仿宋" w:hAnsi="仿宋" w:eastAsia="仿宋" w:cs="Arial"/>
          <w:color w:val="auto"/>
          <w:sz w:val="24"/>
          <w:highlight w:val="none"/>
          <w:lang w:val="en-GB"/>
        </w:rPr>
        <w:t xml:space="preserve">本项目小微型企业价格扣除：</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w:t>
      </w:r>
      <w:r>
        <w:rPr>
          <w:rFonts w:hint="eastAsia" w:ascii="仿宋" w:hAnsi="仿宋" w:eastAsia="仿宋" w:cs="Arial"/>
          <w:b/>
          <w:color w:val="auto"/>
          <w:sz w:val="24"/>
          <w:highlight w:val="none"/>
          <w:lang w:val="en-GB"/>
        </w:rPr>
        <w:t xml:space="preserve">对小型和微型企业产品的价格给予10%的扣除，</w:t>
      </w:r>
      <w:r>
        <w:rPr>
          <w:rFonts w:hint="eastAsia" w:ascii="仿宋" w:hAnsi="仿宋" w:eastAsia="仿宋" w:cs="Arial"/>
          <w:color w:val="auto"/>
          <w:sz w:val="24"/>
          <w:highlight w:val="none"/>
          <w:lang w:val="en-GB"/>
        </w:rPr>
        <w:t xml:space="preserve">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w:t>
      </w:r>
      <w:r>
        <w:rPr>
          <w:rFonts w:hint="eastAsia" w:ascii="仿宋" w:hAnsi="仿宋" w:eastAsia="仿宋" w:cs="Arial"/>
          <w:b/>
          <w:color w:val="auto"/>
          <w:sz w:val="24"/>
          <w:highlight w:val="none"/>
          <w:lang w:val="en-GB"/>
        </w:rPr>
        <w:t xml:space="preserve">联合协议或者分包协议中约定，小型、微型企业的合同金额占到合同总金额40%以上的，可给予联合体或者大中型企业4%的价格扣除，</w:t>
      </w:r>
      <w:r>
        <w:rPr>
          <w:rFonts w:hint="eastAsia" w:ascii="仿宋" w:hAnsi="仿宋" w:eastAsia="仿宋" w:cs="Arial"/>
          <w:color w:val="auto"/>
          <w:sz w:val="24"/>
          <w:highlight w:val="none"/>
          <w:lang w:val="en-GB"/>
        </w:rPr>
        <w:t xml:space="preserve">用扣除后的价格参与评审。供应商须在联合体各方共同投标协议或分包协议中明确，否则不得享受价格扣除。</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pStyle w:val="1030"/>
        <w:ind w:firstLine="480"/>
        <w:spacing w:line="300" w:lineRule="auto"/>
        <w:rPr>
          <w:rFonts w:ascii="仿宋" w:hAnsi="仿宋" w:eastAsia="仿宋"/>
          <w:color w:val="auto"/>
          <w:sz w:val="24"/>
          <w:highlight w:val="none"/>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50.6</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54"/>
      <w:r/>
      <w:bookmarkEnd w:id="157"/>
      <w:r/>
      <w:bookmarkEnd w:id="158"/>
      <w:r/>
      <w:r/>
    </w:p>
    <w:p>
      <w:pPr>
        <w:pStyle w:val="1030"/>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1030"/>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908"/>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1030"/>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42" w:type="dxa"/>
            <w:vAlign w:val="center"/>
            <w:textDirection w:val="lrTb"/>
            <w:noWrap/>
          </w:tcPr>
          <w:p>
            <w:pPr>
              <w:pStyle w:val="1030"/>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384" w:type="dxa"/>
            <w:vAlign w:val="center"/>
            <w:textDirection w:val="lrTb"/>
            <w:noWrap/>
          </w:tcPr>
          <w:p>
            <w:pPr>
              <w:pStyle w:val="1030"/>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642" w:type="dxa"/>
            <w:vAlign w:val="center"/>
            <w:textDirection w:val="lrTb"/>
            <w:noWrap/>
          </w:tcPr>
          <w:p>
            <w:pPr>
              <w:jc w:val="center"/>
              <w:rPr>
                <w:rFonts w:ascii="仿宋" w:hAnsi="仿宋" w:eastAsia="仿宋" w:cs="仿宋"/>
                <w:bCs/>
                <w:color w:val="auto"/>
                <w:sz w:val="24"/>
                <w:szCs w:val="22"/>
                <w:highlight w:val="none"/>
              </w:rPr>
            </w:pPr>
            <w:r>
              <w:rPr>
                <w:rFonts w:hint="eastAsia" w:ascii="仿宋" w:hAnsi="仿宋" w:eastAsia="仿宋" w:cs="仿宋"/>
                <w:bCs/>
                <w:color w:val="auto"/>
                <w:sz w:val="24"/>
                <w:szCs w:val="22"/>
                <w:highlight w:val="none"/>
              </w:rPr>
              <w:t xml:space="preserve">15</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满足招标文件要求且投标价格（或者最后投标报价）最低的投标报价为投标基准价，其价格分为满分。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其它投标报价得分＝投标基准价÷（投标报价或者最后投标报价）×</w:t>
            </w:r>
            <w:r>
              <w:rPr>
                <w:rFonts w:hint="eastAsia" w:ascii="仿宋" w:hAnsi="仿宋" w:eastAsia="仿宋" w:cs="仿宋"/>
                <w:color w:val="auto"/>
                <w:sz w:val="24"/>
                <w:highlight w:val="none"/>
                <w:u w:val="single"/>
              </w:rPr>
              <w:t xml:space="preserve">15</w:t>
            </w:r>
            <w:r/>
          </w:p>
          <w:p>
            <w:pPr>
              <w:rPr>
                <w:rFonts w:ascii="仿宋" w:hAnsi="仿宋" w:eastAsia="仿宋" w:cs="仿宋"/>
                <w:b/>
                <w:color w:val="auto"/>
                <w:sz w:val="24"/>
                <w:szCs w:val="22"/>
                <w:highlight w:val="none"/>
              </w:rPr>
            </w:pPr>
            <w:r>
              <w:rPr>
                <w:rFonts w:hint="eastAsia" w:ascii="仿宋" w:hAnsi="仿宋" w:eastAsia="仿宋" w:cs="仿宋"/>
                <w:color w:val="auto"/>
                <w:sz w:val="24"/>
                <w:highlight w:val="none"/>
              </w:rPr>
              <w:t xml:space="preserve">超出采购预算价的投标报价为无效报价。</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专业能力响应</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采购需求第49.6条专业人员和设备响应，全部符合采购需求得15分，每负偏离一项扣2分。</w:t>
            </w:r>
            <w:r/>
          </w:p>
          <w:p>
            <w:pPr>
              <w:rPr>
                <w:rFonts w:ascii="仿宋" w:hAnsi="仿宋" w:eastAsia="仿宋" w:cs="仿宋"/>
                <w:color w:val="auto"/>
                <w:sz w:val="24"/>
                <w:highlight w:val="none"/>
              </w:rPr>
            </w:pPr>
            <w:r/>
            <w:bookmarkStart w:id="159" w:name="OLE_LINK339"/>
            <w:r/>
            <w:bookmarkStart w:id="160" w:name="OLE_LINK338"/>
            <w:r>
              <w:rPr>
                <w:rFonts w:hint="eastAsia" w:ascii="仿宋" w:hAnsi="仿宋" w:eastAsia="仿宋"/>
                <w:b/>
                <w:color w:val="auto"/>
                <w:sz w:val="24"/>
                <w:szCs w:val="19"/>
                <w:highlight w:val="none"/>
                <w:lang w:val="zh-CN"/>
              </w:rPr>
              <w:t xml:space="preserve">服务人员须为本单位职工，提供由投标供应商为其缴纳的近半年任意1个月社保证明、职称证书、资格证书等证明材料原件扫描件。</w:t>
            </w:r>
            <w:bookmarkEnd w:id="159"/>
            <w:r/>
            <w:bookmarkEnd w:id="160"/>
            <w:r/>
            <w:bookmarkStart w:id="161" w:name="OLE_LINK346"/>
            <w:r/>
            <w:bookmarkStart w:id="162" w:name="OLE_LINK347"/>
            <w:r>
              <w:rPr>
                <w:rFonts w:hint="eastAsia" w:ascii="仿宋" w:hAnsi="仿宋" w:eastAsia="仿宋"/>
                <w:b/>
                <w:color w:val="auto"/>
                <w:sz w:val="24"/>
                <w:szCs w:val="19"/>
                <w:highlight w:val="none"/>
                <w:lang w:val="zh-CN"/>
              </w:rPr>
              <w:t xml:space="preserve">未提供或提供材料模糊不清无法辨认或提供内容不全且评委不能认定的不予计分。</w:t>
            </w:r>
            <w:bookmarkEnd w:id="161"/>
            <w:r/>
            <w:bookmarkEnd w:id="162"/>
            <w:r/>
            <w:r/>
          </w:p>
        </w:tc>
      </w:tr>
      <w:tr>
        <w:trPr>
          <w:jc w:val="center"/>
          <w:trHeight w:val="236"/>
        </w:trPr>
        <w:tc>
          <w:tcPr>
            <w:tcW w:w="1439" w:type="dxa"/>
            <w:vAlign w:val="center"/>
            <w:textDirection w:val="lrTb"/>
            <w:noWrap/>
          </w:tcPr>
          <w:p>
            <w:pPr>
              <w:ind w:left="-53" w:right="-142" w:firstLine="53"/>
              <w:jc w:val="center"/>
              <w:tabs>
                <w:tab w:val="left" w:pos="6480" w:leader="none"/>
              </w:tabs>
              <w:rPr>
                <w:rFonts w:ascii="仿宋" w:hAnsi="仿宋" w:eastAsia="仿宋" w:cs="仿宋"/>
                <w:color w:val="auto"/>
                <w:sz w:val="24"/>
                <w:highlight w:val="none"/>
              </w:rPr>
            </w:pPr>
            <w:r>
              <w:rPr>
                <w:rFonts w:ascii="仿宋" w:hAnsi="仿宋" w:eastAsia="仿宋" w:cs="仿宋"/>
                <w:color w:val="auto"/>
                <w:sz w:val="24"/>
                <w:highlight w:val="none"/>
              </w:rPr>
              <w:t xml:space="preserve">获奖证书</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7384" w:type="dxa"/>
            <w:vAlign w:val="center"/>
            <w:textDirection w:val="lrTb"/>
            <w:noWrap/>
          </w:tcPr>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1.投标人自2020年以来获得自然资源科学技术奖或地理信息科技进步奖的，有1个得2分，最高得4分；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自2020年以来，获得国家级优秀测绘地理信息工程奖、地理信息产业优秀工程奖的，有1个得2分，最高得4分；获得省级优秀测绘地理信息工程奖、地理信息产业优秀工程奖的，有1个得1分，最高得2分；本项最高得6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注：提供证书扫描件，</w:t>
            </w:r>
            <w:bookmarkStart w:id="163" w:name="OLE_LINK349"/>
            <w:r/>
            <w:bookmarkStart w:id="164" w:name="OLE_LINK348"/>
            <w:r>
              <w:rPr>
                <w:rFonts w:hint="eastAsia" w:ascii="仿宋" w:hAnsi="仿宋" w:eastAsia="仿宋" w:cs="仿宋"/>
                <w:color w:val="auto"/>
                <w:sz w:val="24"/>
                <w:highlight w:val="none"/>
              </w:rPr>
              <w:t xml:space="preserve">未提供或提供材料模糊不清无法辨认或提供内容不全且评委不能认定的不予计分。</w:t>
            </w:r>
            <w:bookmarkEnd w:id="163"/>
            <w:r/>
            <w:bookmarkEnd w:id="164"/>
            <w:r>
              <w:rPr>
                <w:rFonts w:hint="eastAsia" w:ascii="仿宋" w:hAnsi="仿宋" w:eastAsia="仿宋" w:cs="仿宋"/>
                <w:color w:val="auto"/>
                <w:sz w:val="24"/>
                <w:highlight w:val="none"/>
              </w:rPr>
              <w:t xml:space="preserve">同一项目按最高等级计分，不重复计分。</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color w:val="auto"/>
                <w:sz w:val="24"/>
                <w:highlight w:val="none"/>
              </w:rPr>
            </w:pPr>
            <w:r>
              <w:rPr>
                <w:rFonts w:ascii="仿宋" w:hAnsi="仿宋" w:eastAsia="仿宋" w:cs="仿宋"/>
                <w:color w:val="auto"/>
                <w:sz w:val="24"/>
                <w:highlight w:val="none"/>
              </w:rPr>
              <w:t xml:space="preserve">项目业绩</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7384" w:type="dxa"/>
            <w:vAlign w:val="center"/>
            <w:textDirection w:val="lrTb"/>
            <w:noWrap/>
          </w:tcPr>
          <w:p>
            <w:pPr>
              <w:ind w:right="-54"/>
              <w:rPr>
                <w:rFonts w:ascii="仿宋" w:hAnsi="仿宋" w:eastAsia="仿宋" w:cs="仿宋"/>
                <w:color w:val="auto"/>
                <w:sz w:val="24"/>
                <w:highlight w:val="none"/>
              </w:rPr>
            </w:pPr>
            <w:r/>
            <w:bookmarkStart w:id="179" w:name="_GoBack"/>
            <w:r>
              <w:rPr>
                <w:rFonts w:hint="eastAsia" w:ascii="仿宋" w:hAnsi="仿宋" w:eastAsia="仿宋" w:cs="仿宋"/>
                <w:color w:val="auto"/>
                <w:sz w:val="24"/>
                <w:highlight w:val="none"/>
              </w:rPr>
              <w:t xml:space="preserve">投标人自2020年以来承担过类似业绩（具体范围：国土变更调查省级检查项目，或年度土地变更调查/数据汇总/外业核查任务，或土地卫片执法检查省级检查任务，或年度土地变更调查任务），有一个得2分，最高得10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须提供合同原件扫描件，时间以合同签订时间为准，未提供或仅转包合同或提供材料模糊不清无法辨认或合同因遮盖而无法定要素或提供内容不全且评委不能认定的不予计分。</w:t>
            </w:r>
            <w:bookmarkEnd w:id="179"/>
            <w:r/>
            <w:r/>
          </w:p>
        </w:tc>
      </w:tr>
      <w:tr>
        <w:trPr>
          <w:jc w:val="center"/>
          <w:trHeight w:val="238"/>
        </w:trPr>
        <w:tc>
          <w:tcPr>
            <w:tcW w:w="14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技术方案</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7384" w:type="dxa"/>
            <w:vAlign w:val="center"/>
            <w:textDirection w:val="lrTb"/>
            <w:noWrap/>
          </w:tcPr>
          <w:p>
            <w:pPr>
              <w:pStyle w:val="997"/>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lang w:val="zh-CN"/>
              </w:rPr>
              <w:t xml:space="preserve">供应商</w:t>
            </w:r>
            <w:r>
              <w:rPr>
                <w:rFonts w:hint="eastAsia" w:ascii="仿宋" w:hAnsi="仿宋" w:eastAsia="仿宋" w:cs="仿宋"/>
                <w:color w:val="auto"/>
                <w:highlight w:val="none"/>
              </w:rPr>
              <w:t xml:space="preserve">合理制定科学的国土变更调查技术方案，</w:t>
            </w:r>
            <w:r>
              <w:rPr>
                <w:rFonts w:ascii="仿宋" w:hAnsi="仿宋" w:eastAsia="仿宋" w:cs="仿宋"/>
                <w:bCs/>
                <w:color w:val="auto"/>
                <w:szCs w:val="24"/>
                <w:highlight w:val="none"/>
                <w:lang w:val="zh-CN"/>
              </w:rPr>
              <w:t xml:space="preserve">提供</w:t>
            </w:r>
            <w:r>
              <w:rPr>
                <w:rFonts w:hint="eastAsia" w:ascii="仿宋" w:hAnsi="仿宋" w:eastAsia="仿宋" w:cs="仿宋"/>
                <w:bCs/>
                <w:color w:val="auto"/>
                <w:szCs w:val="24"/>
                <w:highlight w:val="none"/>
                <w:lang w:val="zh-CN"/>
              </w:rPr>
              <w:t xml:space="preserve">服务方案包括但不限于：①</w:t>
            </w:r>
            <w:r>
              <w:rPr>
                <w:rFonts w:hint="eastAsia" w:ascii="仿宋" w:hAnsi="仿宋" w:eastAsia="仿宋" w:cs="仿宋"/>
                <w:color w:val="auto"/>
                <w:highlight w:val="none"/>
              </w:rPr>
              <w:t xml:space="preserve">对本项目任务及目标进行解读，</w:t>
            </w:r>
            <w:r>
              <w:rPr>
                <w:rFonts w:hint="eastAsia" w:ascii="仿宋" w:hAnsi="仿宋" w:eastAsia="仿宋" w:cs="仿宋"/>
                <w:bCs/>
                <w:color w:val="auto"/>
                <w:szCs w:val="24"/>
                <w:highlight w:val="none"/>
                <w:lang w:val="zh-CN"/>
              </w:rPr>
              <w:t xml:space="preserve">②项目的背景、总体概述和设想，③</w:t>
            </w:r>
            <w:r>
              <w:rPr>
                <w:rFonts w:ascii="仿宋" w:hAnsi="仿宋" w:eastAsia="仿宋" w:cs="仿宋"/>
                <w:bCs/>
                <w:color w:val="auto"/>
                <w:szCs w:val="24"/>
                <w:highlight w:val="none"/>
              </w:rPr>
              <w:t xml:space="preserve">项目总体技术路线，</w:t>
            </w:r>
            <w:r>
              <w:rPr>
                <w:rFonts w:hint="eastAsia" w:ascii="仿宋" w:hAnsi="仿宋" w:eastAsia="仿宋" w:cs="仿宋"/>
                <w:bCs/>
                <w:color w:val="auto"/>
                <w:szCs w:val="24"/>
                <w:highlight w:val="none"/>
                <w:lang w:val="zh-CN"/>
              </w:rPr>
              <w:t xml:space="preserve">④</w:t>
            </w:r>
            <w:r>
              <w:rPr>
                <w:rFonts w:ascii="仿宋" w:hAnsi="仿宋" w:eastAsia="仿宋" w:cs="仿宋"/>
                <w:bCs/>
                <w:color w:val="auto"/>
                <w:szCs w:val="24"/>
                <w:highlight w:val="none"/>
              </w:rPr>
              <w:t xml:space="preserve">工作流程，</w:t>
            </w:r>
            <w:r>
              <w:rPr>
                <w:rFonts w:hint="eastAsia" w:ascii="仿宋" w:hAnsi="仿宋" w:eastAsia="仿宋" w:cs="仿宋"/>
                <w:bCs/>
                <w:color w:val="auto"/>
                <w:szCs w:val="24"/>
                <w:highlight w:val="none"/>
                <w:lang w:val="zh-CN"/>
              </w:rPr>
              <w:t xml:space="preserve">⑤</w:t>
            </w:r>
            <w:r>
              <w:rPr>
                <w:rFonts w:ascii="仿宋" w:hAnsi="仿宋" w:eastAsia="仿宋" w:cs="仿宋"/>
                <w:bCs/>
                <w:color w:val="auto"/>
                <w:szCs w:val="24"/>
                <w:highlight w:val="none"/>
              </w:rPr>
              <w:t xml:space="preserve">日常变更调查专项技术实施方案 ，</w:t>
            </w:r>
            <w:bookmarkStart w:id="165" w:name="OLE_LINK97"/>
            <w:r/>
            <w:bookmarkStart w:id="166" w:name="OLE_LINK98"/>
            <w:r/>
            <w:bookmarkStart w:id="167" w:name="OLE_LINK134"/>
            <w:r>
              <w:rPr>
                <w:rFonts w:hint="eastAsia" w:ascii="仿宋" w:hAnsi="仿宋" w:eastAsia="仿宋" w:cs="仿宋"/>
                <w:bCs/>
                <w:color w:val="auto"/>
                <w:szCs w:val="24"/>
                <w:highlight w:val="none"/>
              </w:rPr>
              <w:t xml:space="preserve">⑥</w:t>
            </w:r>
            <w:bookmarkEnd w:id="165"/>
            <w:r/>
            <w:bookmarkEnd w:id="166"/>
            <w:r/>
            <w:bookmarkEnd w:id="167"/>
            <w:r>
              <w:rPr>
                <w:rFonts w:ascii="仿宋" w:hAnsi="仿宋" w:eastAsia="仿宋" w:cs="仿宋"/>
                <w:bCs/>
                <w:color w:val="auto"/>
                <w:szCs w:val="24"/>
                <w:highlight w:val="none"/>
              </w:rPr>
              <w:t xml:space="preserve">年度变更调查专项技术实施方案，</w:t>
            </w:r>
            <w:r>
              <w:rPr>
                <w:rFonts w:hint="eastAsia" w:ascii="仿宋" w:hAnsi="仿宋" w:eastAsia="仿宋" w:cs="仿宋"/>
                <w:bCs/>
                <w:color w:val="auto"/>
                <w:szCs w:val="24"/>
                <w:highlight w:val="none"/>
              </w:rPr>
              <w:t xml:space="preserve">⑦</w:t>
            </w:r>
            <w:r>
              <w:rPr>
                <w:rFonts w:ascii="仿宋" w:hAnsi="仿宋" w:eastAsia="仿宋" w:cs="仿宋"/>
                <w:bCs/>
                <w:color w:val="auto"/>
                <w:szCs w:val="24"/>
                <w:highlight w:val="none"/>
              </w:rPr>
              <w:t xml:space="preserve">设备与专业软件配置，</w:t>
            </w:r>
            <w:r>
              <w:rPr>
                <w:rFonts w:hint="eastAsia" w:ascii="仿宋" w:hAnsi="仿宋" w:eastAsia="仿宋" w:cs="仿宋"/>
                <w:bCs/>
                <w:color w:val="auto"/>
                <w:szCs w:val="24"/>
                <w:highlight w:val="none"/>
              </w:rPr>
              <w:t xml:space="preserve">⑧</w:t>
            </w:r>
            <w:r>
              <w:rPr>
                <w:rFonts w:ascii="仿宋" w:hAnsi="仿宋" w:eastAsia="仿宋" w:cs="仿宋"/>
                <w:bCs/>
                <w:color w:val="auto"/>
                <w:szCs w:val="24"/>
                <w:highlight w:val="none"/>
              </w:rPr>
              <w:t xml:space="preserve">本地化服务与售后服务保障，</w:t>
            </w:r>
            <w:r>
              <w:rPr>
                <w:rFonts w:hint="eastAsia" w:ascii="仿宋" w:hAnsi="仿宋" w:eastAsia="仿宋" w:cs="仿宋"/>
                <w:color w:val="auto"/>
                <w:highlight w:val="none"/>
              </w:rPr>
              <w:t xml:space="preserve">⑨</w:t>
            </w:r>
            <w:r>
              <w:rPr>
                <w:rFonts w:ascii="仿宋" w:hAnsi="仿宋" w:eastAsia="仿宋" w:cs="仿宋"/>
                <w:bCs/>
                <w:color w:val="auto"/>
                <w:szCs w:val="24"/>
                <w:highlight w:val="none"/>
              </w:rPr>
              <w:t xml:space="preserve">项目风险识别与应对措施，</w:t>
            </w:r>
            <w:r>
              <w:rPr>
                <w:rFonts w:hint="eastAsia" w:ascii="仿宋" w:hAnsi="仿宋" w:eastAsia="仿宋" w:cs="仿宋"/>
                <w:color w:val="auto"/>
                <w:highlight w:val="none"/>
              </w:rPr>
              <w:t xml:space="preserve">⑩</w:t>
            </w:r>
            <w:r>
              <w:rPr>
                <w:rFonts w:ascii="仿宋" w:hAnsi="仿宋" w:eastAsia="仿宋" w:cs="仿宋"/>
                <w:bCs/>
                <w:color w:val="auto"/>
                <w:szCs w:val="24"/>
                <w:highlight w:val="none"/>
              </w:rPr>
              <w:t xml:space="preserve">成果交付与</w:t>
            </w:r>
            <w:r>
              <w:rPr>
                <w:rFonts w:hint="eastAsia" w:ascii="仿宋" w:hAnsi="仿宋" w:eastAsia="仿宋" w:cs="仿宋"/>
                <w:bCs/>
                <w:color w:val="auto"/>
                <w:szCs w:val="24"/>
                <w:highlight w:val="none"/>
              </w:rPr>
              <w:t xml:space="preserve">归档阶段服务方案</w:t>
            </w:r>
            <w:r>
              <w:rPr>
                <w:rFonts w:ascii="仿宋" w:hAnsi="仿宋" w:eastAsia="仿宋" w:cs="仿宋"/>
                <w:bCs/>
                <w:color w:val="auto"/>
                <w:szCs w:val="24"/>
                <w:highlight w:val="none"/>
              </w:rPr>
              <w:t xml:space="preserve">，</w:t>
            </w:r>
            <w:bookmarkStart w:id="168" w:name="OLE_LINK350"/>
            <w:r>
              <w:rPr>
                <w:rFonts w:ascii="Cambria Math" w:hAnsi="Cambria Math" w:eastAsia="微软雅黑" w:cs="Cambria Math"/>
                <w:color w:val="auto"/>
                <w:sz w:val="22"/>
                <w:szCs w:val="22"/>
                <w:highlight w:val="none"/>
                <w:shd w:val="clear" w:color="auto" w:fill="ffffff"/>
              </w:rPr>
              <w:t xml:space="preserve">⑪</w:t>
            </w:r>
            <w:bookmarkEnd w:id="168"/>
            <w:r>
              <w:rPr>
                <w:rFonts w:ascii="仿宋" w:hAnsi="仿宋" w:eastAsia="仿宋" w:cs="仿宋"/>
                <w:bCs/>
                <w:color w:val="auto"/>
                <w:szCs w:val="24"/>
                <w:highlight w:val="none"/>
              </w:rPr>
              <w:t xml:space="preserve">验收标准，</w:t>
            </w:r>
            <w:r>
              <w:rPr>
                <w:rFonts w:ascii="Cambria Math" w:hAnsi="Cambria Math" w:eastAsia="微软雅黑" w:cs="Cambria Math"/>
                <w:color w:val="auto"/>
                <w:sz w:val="22"/>
                <w:szCs w:val="22"/>
                <w:highlight w:val="none"/>
                <w:shd w:val="clear" w:color="auto" w:fill="ffffff"/>
              </w:rPr>
              <w:t xml:space="preserve">⑫</w:t>
            </w:r>
            <w:r>
              <w:rPr>
                <w:rFonts w:hint="eastAsia" w:ascii="仿宋" w:hAnsi="仿宋" w:eastAsia="仿宋" w:cs="仿宋"/>
                <w:bCs/>
                <w:color w:val="auto"/>
                <w:szCs w:val="24"/>
                <w:highlight w:val="none"/>
              </w:rPr>
              <w:t xml:space="preserve">本项目重点、难点工作，</w:t>
            </w:r>
            <w:r>
              <w:rPr>
                <w:rFonts w:ascii="Cambria Math" w:hAnsi="Cambria Math" w:eastAsia="微软雅黑" w:cs="Cambria Math"/>
                <w:color w:val="auto"/>
                <w:sz w:val="22"/>
                <w:szCs w:val="22"/>
                <w:highlight w:val="none"/>
                <w:shd w:val="clear" w:color="auto" w:fill="ffffff"/>
              </w:rPr>
              <w:t xml:space="preserve">⑬</w:t>
            </w:r>
            <w:r>
              <w:rPr>
                <w:rFonts w:hint="eastAsia" w:ascii="仿宋" w:hAnsi="仿宋" w:eastAsia="仿宋" w:cs="仿宋"/>
                <w:bCs/>
                <w:color w:val="auto"/>
                <w:szCs w:val="24"/>
                <w:highlight w:val="none"/>
              </w:rPr>
              <w:t xml:space="preserve">分析并为高质量的完成本项目提出合理化建议</w:t>
            </w:r>
            <w:bookmarkStart w:id="169" w:name="OLE_LINK138"/>
            <w:r/>
            <w:bookmarkStart w:id="170" w:name="OLE_LINK139"/>
            <w:r/>
            <w:bookmarkStart w:id="171" w:name="OLE_LINK133"/>
            <w:r>
              <w:rPr>
                <w:rFonts w:hint="eastAsia" w:ascii="仿宋" w:hAnsi="仿宋" w:eastAsia="仿宋" w:cs="仿宋"/>
                <w:bCs/>
                <w:color w:val="auto"/>
                <w:szCs w:val="24"/>
                <w:highlight w:val="none"/>
              </w:rPr>
              <w:t xml:space="preserve">，</w:t>
            </w:r>
            <w:r>
              <w:rPr>
                <w:rFonts w:ascii="Cambria Math" w:hAnsi="Cambria Math" w:eastAsia="微软雅黑" w:cs="Cambria Math"/>
                <w:color w:val="auto"/>
                <w:sz w:val="22"/>
                <w:szCs w:val="22"/>
                <w:highlight w:val="none"/>
                <w:shd w:val="clear" w:color="auto" w:fill="ffffff"/>
              </w:rPr>
              <w:t xml:space="preserve">⑭</w:t>
            </w:r>
            <w:bookmarkEnd w:id="169"/>
            <w:r/>
            <w:bookmarkEnd w:id="170"/>
            <w:r/>
            <w:bookmarkEnd w:id="171"/>
            <w:r>
              <w:rPr>
                <w:rFonts w:ascii="仿宋" w:hAnsi="仿宋" w:eastAsia="仿宋" w:cs="仿宋"/>
                <w:bCs/>
                <w:color w:val="auto"/>
                <w:szCs w:val="24"/>
                <w:highlight w:val="none"/>
              </w:rPr>
              <w:t xml:space="preserve">后序配合阶段</w:t>
            </w:r>
            <w:r>
              <w:rPr>
                <w:rFonts w:hint="eastAsia" w:ascii="仿宋" w:hAnsi="仿宋" w:eastAsia="仿宋" w:cs="仿宋"/>
                <w:bCs/>
                <w:color w:val="auto"/>
                <w:szCs w:val="24"/>
                <w:highlight w:val="none"/>
              </w:rPr>
              <w:t xml:space="preserve">服务方案，</w:t>
            </w:r>
            <w:r>
              <w:rPr>
                <w:rFonts w:ascii="Cambria Math" w:hAnsi="Cambria Math" w:eastAsia="微软雅黑" w:cs="Cambria Math"/>
                <w:color w:val="auto"/>
                <w:sz w:val="22"/>
                <w:szCs w:val="22"/>
                <w:highlight w:val="none"/>
                <w:shd w:val="clear" w:color="auto" w:fill="ffffff"/>
              </w:rPr>
              <w:t xml:space="preserve">⑮</w:t>
            </w:r>
            <w:r>
              <w:rPr>
                <w:rFonts w:hint="eastAsia" w:ascii="仿宋" w:hAnsi="仿宋" w:eastAsia="仿宋" w:cs="仿宋"/>
                <w:bCs/>
                <w:color w:val="auto"/>
                <w:szCs w:val="24"/>
                <w:highlight w:val="none"/>
              </w:rPr>
              <w:t xml:space="preserve">与相关部门及企业沟通协调方案</w:t>
            </w:r>
            <w:r>
              <w:rPr>
                <w:rFonts w:hint="eastAsia" w:ascii="仿宋" w:hAnsi="仿宋" w:eastAsia="仿宋" w:cs="仿宋"/>
                <w:bCs/>
                <w:color w:val="auto"/>
                <w:szCs w:val="24"/>
                <w:highlight w:val="none"/>
                <w:lang w:val="zh-CN"/>
              </w:rPr>
              <w:t xml:space="preserve">等</w:t>
            </w:r>
            <w:r>
              <w:rPr>
                <w:rFonts w:hint="eastAsia" w:ascii="仿宋" w:hAnsi="仿宋" w:eastAsia="仿宋" w:cs="仿宋"/>
                <w:bCs/>
                <w:color w:val="auto"/>
                <w:szCs w:val="24"/>
                <w:highlight w:val="none"/>
              </w:rPr>
              <w:t xml:space="preserve">15</w:t>
            </w:r>
            <w:r>
              <w:rPr>
                <w:rFonts w:hint="eastAsia" w:ascii="仿宋" w:hAnsi="仿宋" w:eastAsia="仿宋" w:cs="仿宋"/>
                <w:bCs/>
                <w:color w:val="auto"/>
                <w:szCs w:val="24"/>
                <w:highlight w:val="none"/>
                <w:lang w:val="zh-CN"/>
              </w:rPr>
              <w:t xml:space="preserve">分项提供方案，</w:t>
            </w:r>
            <w:r>
              <w:rPr>
                <w:rFonts w:hint="eastAsia" w:ascii="仿宋" w:hAnsi="仿宋" w:eastAsia="仿宋"/>
                <w:color w:val="auto"/>
                <w:highlight w:val="none"/>
                <w:lang w:val="zh-CN"/>
              </w:rPr>
              <w:t xml:space="preserve">评委根据</w:t>
            </w:r>
            <w:r>
              <w:rPr>
                <w:rFonts w:hint="eastAsia" w:ascii="仿宋" w:hAnsi="仿宋" w:eastAsia="仿宋" w:cs="仿宋"/>
                <w:color w:val="auto"/>
                <w:highlight w:val="none"/>
              </w:rPr>
              <w:t xml:space="preserve">内容全面科学合理、技术方法可行、针对性强等进行评审</w:t>
            </w:r>
            <w:r>
              <w:rPr>
                <w:rFonts w:hint="eastAsia" w:ascii="仿宋" w:hAnsi="仿宋" w:eastAsia="仿宋" w:cs="仿宋"/>
                <w:color w:val="auto"/>
                <w:szCs w:val="22"/>
                <w:highlight w:val="none"/>
                <w:lang w:val="zh-CN"/>
              </w:rPr>
              <w:t xml:space="preserve">，每分项排序分值范围：</w:t>
            </w:r>
            <w:r>
              <w:rPr>
                <w:rFonts w:hint="eastAsia" w:ascii="仿宋" w:hAnsi="仿宋" w:eastAsia="仿宋" w:cs="仿宋"/>
                <w:color w:val="auto"/>
                <w:szCs w:val="22"/>
                <w:highlight w:val="none"/>
              </w:rPr>
              <w:t xml:space="preserve">2、1、0</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总分为15个分项汇总。</w:t>
            </w:r>
            <w:r/>
          </w:p>
        </w:tc>
      </w:tr>
      <w:tr>
        <w:trPr>
          <w:jc w:val="center"/>
          <w:trHeight w:val="238"/>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项目实施保障</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7384" w:type="dxa"/>
            <w:vAlign w:val="center"/>
            <w:textDirection w:val="lrTb"/>
            <w:noWrap/>
          </w:tcPr>
          <w:p>
            <w:pPr>
              <w:pStyle w:val="997"/>
              <w:spacing w:line="300" w:lineRule="exact"/>
              <w:rPr>
                <w:rFonts w:ascii="仿宋" w:hAnsi="仿宋" w:eastAsia="仿宋" w:cs="仿宋"/>
                <w:bCs/>
                <w:color w:val="auto"/>
                <w:szCs w:val="24"/>
                <w:highlight w:val="none"/>
              </w:rPr>
            </w:pPr>
            <w:r>
              <w:rPr>
                <w:rFonts w:hint="eastAsia" w:ascii="仿宋" w:hAnsi="仿宋" w:eastAsia="仿宋" w:cs="仿宋"/>
                <w:color w:val="auto"/>
                <w:highlight w:val="none"/>
                <w:lang w:val="zh-CN"/>
              </w:rPr>
              <w:t xml:space="preserve">供应商</w:t>
            </w:r>
            <w:r>
              <w:rPr>
                <w:rFonts w:hint="eastAsia" w:ascii="仿宋" w:hAnsi="仿宋" w:eastAsia="仿宋"/>
                <w:color w:val="auto"/>
                <w:highlight w:val="none"/>
              </w:rPr>
              <w:t xml:space="preserve">针对本项目采购需求制定实施保障方案包括</w:t>
            </w:r>
            <w:r>
              <w:rPr>
                <w:rFonts w:hint="eastAsia" w:ascii="仿宋" w:hAnsi="仿宋" w:eastAsia="仿宋" w:cs="仿宋"/>
                <w:color w:val="auto"/>
                <w:highlight w:val="none"/>
              </w:rPr>
              <w:t xml:space="preserve">①组织保障措施，②人员保障措施，③质量保障措施，④进度保障措施，⑤沟通协调保障措施，</w:t>
            </w:r>
            <w:r>
              <w:rPr>
                <w:rFonts w:hint="eastAsia" w:ascii="仿宋" w:hAnsi="仿宋" w:eastAsia="仿宋" w:cs="仿宋"/>
                <w:bCs/>
                <w:color w:val="auto"/>
                <w:szCs w:val="24"/>
                <w:highlight w:val="none"/>
              </w:rPr>
              <w:t xml:space="preserve">⑥测绘与技术保障措施，⑦档案与保密保障措施，⑧应急保障措施，</w:t>
            </w:r>
            <w:r>
              <w:rPr>
                <w:rFonts w:hint="eastAsia" w:ascii="仿宋" w:hAnsi="仿宋" w:eastAsia="仿宋" w:cs="仿宋"/>
                <w:color w:val="auto"/>
                <w:highlight w:val="none"/>
              </w:rPr>
              <w:t xml:space="preserve">⑨售后服务与整改保障，⑩廉洁合规保障</w:t>
            </w:r>
            <w:r>
              <w:rPr>
                <w:rFonts w:hint="eastAsia" w:ascii="仿宋" w:hAnsi="仿宋" w:eastAsia="仿宋" w:cs="仿宋"/>
                <w:color w:val="auto"/>
                <w:highlight w:val="none"/>
                <w:lang w:val="zh-CN"/>
              </w:rPr>
              <w:t xml:space="preserve">等10个分项提供方案。</w:t>
            </w:r>
            <w:r>
              <w:rPr>
                <w:rFonts w:hint="eastAsia" w:ascii="仿宋" w:hAnsi="仿宋" w:eastAsia="仿宋"/>
                <w:color w:val="auto"/>
                <w:highlight w:val="none"/>
                <w:lang w:val="zh-CN"/>
              </w:rPr>
              <w:t xml:space="preserve">评委根据</w:t>
            </w:r>
            <w:r>
              <w:rPr>
                <w:rFonts w:hint="eastAsia" w:ascii="仿宋" w:hAnsi="仿宋" w:eastAsia="仿宋" w:cs="仿宋"/>
                <w:color w:val="auto"/>
                <w:highlight w:val="none"/>
              </w:rPr>
              <w:t xml:space="preserve">内容全面科学合理、技术方法可行、针对性强等进行评审</w:t>
            </w:r>
            <w:r>
              <w:rPr>
                <w:rFonts w:hint="eastAsia" w:ascii="仿宋" w:hAnsi="仿宋" w:eastAsia="仿宋" w:cs="仿宋"/>
                <w:color w:val="auto"/>
                <w:szCs w:val="22"/>
                <w:highlight w:val="none"/>
                <w:lang w:val="zh-CN"/>
              </w:rPr>
              <w:t xml:space="preserve">，每分项排序分值范围：</w:t>
            </w:r>
            <w:r>
              <w:rPr>
                <w:rFonts w:hint="eastAsia" w:ascii="仿宋" w:hAnsi="仿宋" w:eastAsia="仿宋" w:cs="仿宋"/>
                <w:color w:val="auto"/>
                <w:szCs w:val="22"/>
                <w:highlight w:val="none"/>
              </w:rPr>
              <w:t xml:space="preserve">2、1、0</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总分为10个分项汇总。</w:t>
            </w:r>
            <w:r/>
          </w:p>
        </w:tc>
      </w:tr>
    </w:tbl>
    <w:p>
      <w:pPr>
        <w:pStyle w:val="1030"/>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1030"/>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1030"/>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1030"/>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1030"/>
        <w:rPr>
          <w:color w:val="auto"/>
          <w:highlight w:val="none"/>
        </w:rPr>
      </w:pPr>
      <w:r>
        <w:rPr>
          <w:color w:val="auto"/>
          <w:highlight w:val="none"/>
        </w:rPr>
      </w:r>
      <w:r/>
    </w:p>
    <w:p>
      <w:pPr>
        <w:pStyle w:val="1264"/>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908"/>
        <w:tblW w:w="97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rHeight w:val="275"/>
        </w:trPr>
        <w:tc>
          <w:tcPr>
            <w:tcW w:w="9714" w:type="dxa"/>
            <w:textDirection w:val="lrTb"/>
            <w:noWrap/>
          </w:tcPr>
          <w:p>
            <w:pPr>
              <w:pStyle w:val="1030"/>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1030"/>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1030"/>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1030"/>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若供应商认为本格式文件不符合其自身特点或与投标系统不相符或未提供格式的，可自行拟定相应表格，但须响应采购文件的实质性要求。</w:t>
            </w:r>
            <w:r/>
          </w:p>
          <w:p>
            <w:pPr>
              <w:pStyle w:val="1030"/>
              <w:ind w:firstLine="480"/>
              <w:spacing w:before="120"/>
              <w:rPr>
                <w:color w:val="auto"/>
                <w:highlight w:val="none"/>
              </w:rPr>
            </w:pPr>
            <w:r>
              <w:rPr>
                <w:color w:val="auto"/>
                <w:highlight w:val="none"/>
              </w:rPr>
            </w:r>
            <w:r/>
          </w:p>
        </w:tc>
      </w:tr>
    </w:tbl>
    <w:p>
      <w:pPr>
        <w:pStyle w:val="1030"/>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仿宋_GB2312"/>
          <w:color w:val="auto"/>
          <w:sz w:val="32"/>
          <w:szCs w:val="32"/>
          <w:highlight w:val="none"/>
        </w:rPr>
      </w:r>
      <w:r/>
    </w:p>
    <w:p>
      <w:pPr>
        <w:pStyle w:val="1030"/>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030"/>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color w:val="auto"/>
          <w:highlight w:val="none"/>
        </w:rPr>
      </w:pPr>
      <w:r>
        <w:rPr>
          <w:color w:val="auto"/>
          <w:highlight w:val="none"/>
        </w:rPr>
      </w:r>
      <w:r/>
    </w:p>
    <w:p>
      <w:pPr>
        <w:pStyle w:val="1030"/>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1030"/>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030"/>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30"/>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30"/>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30"/>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30"/>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1030"/>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1030"/>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030"/>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jc w:val="center"/>
        <w:spacing w:line="600" w:lineRule="auto"/>
        <w:rPr>
          <w:rFonts w:ascii="Arial" w:hAnsi="Arial" w:eastAsia="仿宋_GB2312"/>
          <w:color w:val="auto"/>
          <w:sz w:val="32"/>
          <w:szCs w:val="32"/>
          <w:highlight w:val="none"/>
        </w:rPr>
      </w:pPr>
      <w:r/>
      <w:bookmarkStart w:id="172" w:name="OLE_LINK118"/>
      <w:r/>
      <w:bookmarkStart w:id="173" w:name="OLE_LINK119"/>
      <w:r>
        <w:rPr>
          <w:rFonts w:ascii="Arial" w:hAnsi="Arial" w:eastAsia="仿宋_GB2312"/>
          <w:color w:val="auto"/>
          <w:sz w:val="32"/>
          <w:szCs w:val="32"/>
          <w:highlight w:val="none"/>
        </w:rPr>
        <w:t xml:space="preserve">投标单位全称</w:t>
      </w:r>
      <w:bookmarkEnd w:id="172"/>
      <w:r/>
      <w:bookmarkEnd w:id="173"/>
      <w:r/>
      <w:r/>
    </w:p>
    <w:p>
      <w:pPr>
        <w:pStyle w:val="1030"/>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030"/>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 w:val="32"/>
          <w:szCs w:val="32"/>
          <w:highlight w:val="none"/>
        </w:rPr>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1030"/>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0"/>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031"/>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90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Borders>
              <w:top w:val="single" w:color="000000" w:sz="6" w:space="0"/>
              <w:left w:val="single" w:color="000000" w:sz="2" w:space="0"/>
              <w:bottom w:val="single" w:color="000000" w:sz="2" w:space="0"/>
              <w:right w:val="single" w:color="000000" w:sz="6" w:space="0"/>
            </w:tcBorders>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2" w:space="0"/>
              <w:left w:val="single" w:color="000000" w:sz="2" w:space="0"/>
              <w:bottom w:val="single" w:color="000000" w:sz="2" w:space="0"/>
              <w:right w:val="single" w:color="000000" w:sz="2" w:space="0"/>
            </w:tcBorders>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Borders>
              <w:top w:val="single" w:color="000000" w:sz="2" w:space="0"/>
              <w:left w:val="single" w:color="000000" w:sz="2" w:space="0"/>
              <w:bottom w:val="single" w:color="000000" w:sz="2" w:space="0"/>
              <w:right w:val="single" w:color="000000" w:sz="6" w:space="0"/>
            </w:tcBorders>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6" w:space="0"/>
            </w:tcBorders>
            <w:tcW w:w="646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030"/>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67"/>
        <w:ind w:left="-34" w:firstLine="632"/>
        <w:jc w:val="center"/>
        <w:rPr>
          <w:rFonts w:ascii="Arial" w:hAnsi="Arial" w:eastAsia="仿宋_GB2312"/>
          <w:bCs w:val="0"/>
          <w:color w:val="auto"/>
          <w:sz w:val="28"/>
          <w:szCs w:val="28"/>
          <w:highlight w:val="none"/>
        </w:rPr>
      </w:pPr>
      <w:r/>
      <w:bookmarkStart w:id="174"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174"/>
      <w:r/>
      <w:r/>
    </w:p>
    <w:p>
      <w:pPr>
        <w:pStyle w:val="1030"/>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030"/>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靖江市自然资源和规划局</w:t>
      </w:r>
      <w:r>
        <w:rPr>
          <w:rFonts w:ascii="仿宋" w:hAnsi="仿宋" w:eastAsia="仿宋"/>
          <w:bCs/>
          <w:color w:val="auto"/>
          <w:sz w:val="24"/>
          <w:highlight w:val="none"/>
        </w:rPr>
        <w:t xml:space="preserve">：</w:t>
      </w:r>
      <w:r/>
    </w:p>
    <w:p>
      <w:pPr>
        <w:pStyle w:val="1030"/>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030"/>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030"/>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030"/>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2"/>
        <w:ind w:left="-34"/>
        <w:rPr>
          <w:color w:val="auto"/>
          <w:highlight w:val="none"/>
        </w:rPr>
      </w:pPr>
      <w:r>
        <w:rPr>
          <w:color w:val="auto"/>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30"/>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b/>
          <w:bCs/>
          <w:color w:val="auto"/>
          <w:sz w:val="24"/>
          <w:highlight w:val="none"/>
        </w:rPr>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030"/>
        <w:rPr>
          <w:color w:val="auto"/>
          <w:highlight w:val="none"/>
        </w:rPr>
      </w:pPr>
      <w:r>
        <w:rPr>
          <w:color w:val="auto"/>
          <w:highlight w:val="none"/>
        </w:rPr>
      </w:r>
      <w:r/>
    </w:p>
    <w:p>
      <w:pPr>
        <w:pStyle w:val="1030"/>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营业执照和资质证书（若有）证明文件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1031"/>
        <w:rPr>
          <w:color w:val="auto"/>
          <w:highlight w:val="none"/>
        </w:rPr>
      </w:pPr>
      <w:r>
        <w:rPr>
          <w:color w:val="auto"/>
          <w:highlight w:val="none"/>
        </w:rPr>
      </w:r>
      <w:r/>
    </w:p>
    <w:p>
      <w:pPr>
        <w:pStyle w:val="1030"/>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靖江市自然资源和规划局</w:t>
      </w:r>
      <w:r>
        <w:rPr>
          <w:rFonts w:ascii="仿宋" w:hAnsi="仿宋" w:eastAsia="仿宋"/>
          <w:b/>
          <w:bCs/>
          <w:color w:val="auto"/>
          <w:sz w:val="24"/>
          <w:highlight w:val="none"/>
        </w:rPr>
        <w:t xml:space="preserve">：</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1"/>
        <w:rPr>
          <w:color w:val="auto"/>
          <w:highlight w:val="none"/>
        </w:rPr>
      </w:pPr>
      <w:r>
        <w:rPr>
          <w:color w:val="auto"/>
          <w:highlight w:val="none"/>
        </w:rPr>
      </w:r>
      <w:r/>
    </w:p>
    <w:p>
      <w:pPr>
        <w:pStyle w:val="1030"/>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3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030"/>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05"/>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096"/>
        <w:ind w:left="-102" w:firstLine="400"/>
        <w:rPr>
          <w:color w:val="auto"/>
          <w:highlight w:val="none"/>
        </w:rPr>
      </w:pPr>
      <w:r>
        <w:rPr>
          <w:color w:val="auto"/>
          <w:highlight w:val="none"/>
        </w:rPr>
      </w:r>
      <w:r/>
    </w:p>
    <w:p>
      <w:pPr>
        <w:rPr>
          <w:color w:val="auto"/>
          <w:highlight w:val="none"/>
        </w:rPr>
      </w:pPr>
      <w:r>
        <w:rPr>
          <w:color w:val="auto"/>
          <w:highlight w:val="none"/>
        </w:rPr>
      </w:r>
      <w:r/>
    </w:p>
    <w:p>
      <w:pPr>
        <w:pStyle w:val="1096"/>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096"/>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096"/>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05"/>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30"/>
        <w:numPr>
          <w:ilvl w:val="0"/>
          <w:numId w:val="10"/>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服务类项目中供应商若使用退休人员、外聘劳务人员等未采用订立劳动合同的从业人员服务，将不享受相应扶持政策。</w:t>
      </w:r>
      <w:r/>
    </w:p>
    <w:p>
      <w:pPr>
        <w:pStyle w:val="1034"/>
        <w:rPr>
          <w:color w:val="auto"/>
          <w:highlight w:val="none"/>
        </w:rPr>
      </w:pPr>
      <w:r>
        <w:rPr>
          <w:color w:val="auto"/>
          <w:highlight w:val="none"/>
        </w:rPr>
      </w:r>
      <w:r/>
    </w:p>
    <w:p>
      <w:pPr>
        <w:pStyle w:val="1031"/>
        <w:spacing w:before="240"/>
        <w:rPr>
          <w:color w:val="auto"/>
          <w:highlight w:val="none"/>
        </w:rPr>
      </w:pPr>
      <w:r>
        <w:rPr>
          <w:color w:val="auto"/>
          <w:highlight w:val="none"/>
        </w:rPr>
      </w:r>
      <w:r/>
    </w:p>
    <w:p>
      <w:pPr>
        <w:pStyle w:val="1030"/>
        <w:rPr>
          <w:color w:val="auto"/>
          <w:highlight w:val="none"/>
        </w:rPr>
      </w:pPr>
      <w:r>
        <w:rPr>
          <w:color w:val="auto"/>
          <w:highlight w:val="none"/>
        </w:rPr>
      </w:r>
      <w:r/>
    </w:p>
    <w:p>
      <w:pPr>
        <w:pStyle w:val="1030"/>
        <w:rPr>
          <w:color w:val="auto"/>
          <w:highlight w:val="none"/>
        </w:rPr>
      </w:pPr>
      <w:r>
        <w:rPr>
          <w:color w:val="auto"/>
          <w:highlight w:val="none"/>
        </w:rPr>
      </w:r>
      <w:r/>
    </w:p>
    <w:p>
      <w:pPr>
        <w:pStyle w:val="1030"/>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030"/>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3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30"/>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030"/>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30"/>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30"/>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30"/>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30"/>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030"/>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3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30"/>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030"/>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031"/>
        <w:spacing w:before="240"/>
        <w:rPr>
          <w:color w:val="auto"/>
          <w:highlight w:val="none"/>
        </w:rPr>
      </w:pPr>
      <w:r>
        <w:rPr>
          <w:color w:val="auto"/>
          <w:highlight w:val="none"/>
        </w:rPr>
      </w:r>
      <w:r/>
    </w:p>
    <w:p>
      <w:pPr>
        <w:pStyle w:val="1030"/>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67"/>
        <w:numPr>
          <w:ilvl w:val="0"/>
          <w:numId w:val="0"/>
        </w:numPr>
        <w:jc w:val="center"/>
        <w:rPr>
          <w:rFonts w:ascii="Arial" w:hAnsi="Arial" w:eastAsia="仿宋_GB2312"/>
          <w:color w:val="auto"/>
          <w:sz w:val="28"/>
          <w:szCs w:val="28"/>
          <w:highlight w:val="none"/>
        </w:rPr>
      </w:pPr>
      <w:r/>
      <w:bookmarkStart w:id="175"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175"/>
      <w:r/>
      <w:r/>
    </w:p>
    <w:p>
      <w:pPr>
        <w:pStyle w:val="1030"/>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靖江市自然资源和规划局</w:t>
      </w:r>
      <w:r>
        <w:rPr>
          <w:rFonts w:ascii="仿宋" w:hAnsi="仿宋" w:eastAsia="仿宋"/>
          <w:color w:val="auto"/>
          <w:sz w:val="24"/>
          <w:highlight w:val="none"/>
          <w:u w:val="single"/>
        </w:rPr>
        <w:t xml:space="preserve">：</w:t>
      </w:r>
      <w:r/>
    </w:p>
    <w:p>
      <w:pPr>
        <w:pStyle w:val="1030"/>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1030"/>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30"/>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30"/>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30"/>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052"/>
        <w:ind w:left="-34"/>
        <w:rPr>
          <w:color w:val="auto"/>
          <w:highlight w:val="none"/>
        </w:rPr>
      </w:pPr>
      <w:r>
        <w:rPr>
          <w:color w:val="auto"/>
          <w:highlight w:val="none"/>
        </w:rPr>
      </w:r>
      <w:r/>
    </w:p>
    <w:p>
      <w:pPr>
        <w:pStyle w:val="1030"/>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67"/>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61"/>
      </w:tblGrid>
      <w:tr>
        <w:trPr>
          <w:jc w:val="center"/>
          <w:trHeight w:val="531"/>
        </w:trPr>
        <w:tc>
          <w:tcPr>
            <w:tcW w:w="1917" w:type="dxa"/>
            <w:vAlign w:val="center"/>
            <w:textDirection w:val="lrTb"/>
            <w:noWrap/>
          </w:tcPr>
          <w:p>
            <w:pPr>
              <w:pStyle w:val="1030"/>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015" w:type="dxa"/>
            <w:vAlign w:val="center"/>
            <w:textDirection w:val="lrTb"/>
            <w:noWrap/>
          </w:tcPr>
          <w:p>
            <w:pPr>
              <w:pStyle w:val="1030"/>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030"/>
              <w:ind w:left="-34" w:right="-62"/>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61" w:type="dxa"/>
            <w:vAlign w:val="center"/>
            <w:textDirection w:val="lrTb"/>
            <w:noWrap/>
          </w:tcPr>
          <w:p>
            <w:pPr>
              <w:pStyle w:val="1030"/>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jc w:val="center"/>
          <w:trHeight w:val="546"/>
        </w:trPr>
        <w:tc>
          <w:tcPr>
            <w:tcW w:w="1917" w:type="dxa"/>
            <w:vAlign w:val="center"/>
            <w:textDirection w:val="lrTb"/>
            <w:noWrap/>
          </w:tcPr>
          <w:p>
            <w:pPr>
              <w:pStyle w:val="1030"/>
              <w:jc w:val="center"/>
              <w:rPr>
                <w:rFonts w:ascii="仿宋" w:hAnsi="仿宋" w:eastAsia="仿宋"/>
                <w:color w:val="auto"/>
                <w:sz w:val="24"/>
                <w:highlight w:val="none"/>
              </w:rPr>
            </w:pPr>
            <w:r>
              <w:rPr>
                <w:rFonts w:ascii="仿宋" w:hAnsi="仿宋" w:eastAsia="仿宋"/>
                <w:color w:val="auto"/>
                <w:sz w:val="24"/>
                <w:highlight w:val="none"/>
                <w:lang w:val="zh-CN"/>
              </w:rPr>
              <w:t xml:space="preserve">调查服务期</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46"/>
        </w:trPr>
        <w:tc>
          <w:tcPr>
            <w:tcW w:w="1917" w:type="dxa"/>
            <w:vAlign w:val="center"/>
            <w:textDirection w:val="lrTb"/>
            <w:noWrap/>
          </w:tcPr>
          <w:p>
            <w:pPr>
              <w:pStyle w:val="1030"/>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报价范围</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4"/>
        </w:trPr>
        <w:tc>
          <w:tcPr>
            <w:tcW w:w="1917" w:type="dxa"/>
            <w:vAlign w:val="center"/>
            <w:textDirection w:val="lrTb"/>
            <w:noWrap/>
          </w:tcPr>
          <w:p>
            <w:pPr>
              <w:pStyle w:val="1030"/>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质量标准履约</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21"/>
        </w:trPr>
        <w:tc>
          <w:tcPr>
            <w:tcW w:w="1917" w:type="dxa"/>
            <w:vAlign w:val="center"/>
            <w:textDirection w:val="lrTb"/>
            <w:noWrap/>
          </w:tcPr>
          <w:p>
            <w:pPr>
              <w:pStyle w:val="1030"/>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付款方式</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030"/>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验收及合规履约</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30"/>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商务履约承诺</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30"/>
              <w:jc w:val="center"/>
              <w:rPr>
                <w:rFonts w:ascii="仿宋" w:hAnsi="仿宋" w:eastAsia="仿宋"/>
                <w:color w:val="auto"/>
                <w:sz w:val="24"/>
                <w:highlight w:val="none"/>
                <w:lang w:val="zh-CN"/>
              </w:rPr>
            </w:pPr>
            <w:r>
              <w:rPr>
                <w:rFonts w:ascii="仿宋" w:hAnsi="仿宋" w:eastAsia="仿宋"/>
                <w:color w:val="auto"/>
                <w:sz w:val="24"/>
                <w:highlight w:val="none"/>
              </w:rPr>
              <w:t xml:space="preserve">投标有效期</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30"/>
              <w:jc w:val="center"/>
              <w:rPr>
                <w:rFonts w:ascii="仿宋" w:hAnsi="仿宋" w:eastAsia="仿宋"/>
                <w:color w:val="auto"/>
                <w:sz w:val="24"/>
                <w:highlight w:val="none"/>
                <w:lang w:val="zh-CN"/>
              </w:rPr>
            </w:pPr>
            <w:r>
              <w:rPr>
                <w:rFonts w:ascii="仿宋" w:hAnsi="仿宋" w:eastAsia="仿宋"/>
                <w:color w:val="auto"/>
                <w:sz w:val="24"/>
                <w:highlight w:val="none"/>
              </w:rPr>
              <w:t xml:space="preserve">合同违约责任</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30"/>
              <w:jc w:val="center"/>
              <w:rPr>
                <w:rFonts w:ascii="仿宋" w:hAnsi="仿宋" w:eastAsia="仿宋"/>
                <w:color w:val="auto"/>
                <w:sz w:val="24"/>
                <w:highlight w:val="none"/>
                <w:lang w:val="zh-CN"/>
              </w:rPr>
            </w:pPr>
            <w:r>
              <w:rPr>
                <w:rFonts w:ascii="仿宋" w:hAnsi="仿宋" w:eastAsia="仿宋"/>
                <w:color w:val="auto"/>
                <w:sz w:val="24"/>
                <w:highlight w:val="none"/>
              </w:rPr>
              <w:t xml:space="preserve">招标文件规定的其他商务要求</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030"/>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73"/>
        </w:trPr>
        <w:tc>
          <w:tcPr>
            <w:tcW w:w="1917" w:type="dxa"/>
            <w:vAlign w:val="center"/>
            <w:textDirection w:val="lrTb"/>
            <w:noWrap/>
          </w:tcPr>
          <w:p>
            <w:pPr>
              <w:pStyle w:val="1030"/>
              <w:jc w:val="center"/>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802"/>
        </w:trPr>
        <w:tc>
          <w:tcPr>
            <w:tcW w:w="1917" w:type="dxa"/>
            <w:vAlign w:val="center"/>
            <w:textDirection w:val="lrTb"/>
            <w:noWrap/>
          </w:tcPr>
          <w:p>
            <w:pPr>
              <w:pStyle w:val="1030"/>
              <w:ind w:left="-34" w:right="-62"/>
              <w:jc w:val="center"/>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030"/>
              <w:jc w:val="center"/>
              <w:spacing w:before="120"/>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30"/>
        <w:rPr>
          <w:rFonts w:ascii="仿宋" w:hAnsi="仿宋" w:eastAsia="仿宋"/>
          <w:b/>
          <w:bCs/>
          <w:color w:val="auto"/>
          <w:sz w:val="24"/>
          <w:highlight w:val="none"/>
        </w:rPr>
      </w:pPr>
      <w:r>
        <w:rPr>
          <w:rFonts w:ascii="仿宋" w:hAnsi="仿宋" w:eastAsia="仿宋"/>
          <w:b/>
          <w:bCs/>
          <w:color w:val="auto"/>
          <w:sz w:val="24"/>
          <w:highlight w:val="none"/>
        </w:rPr>
      </w:r>
      <w:r/>
    </w:p>
    <w:p>
      <w:pPr>
        <w:pStyle w:val="1030"/>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color w:val="auto"/>
          <w:sz w:val="24"/>
          <w:highlight w:val="none"/>
        </w:rPr>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94"/>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94"/>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9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294"/>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94"/>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94"/>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94"/>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030"/>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30"/>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030"/>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30"/>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030"/>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030"/>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030"/>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030"/>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030"/>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030"/>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pStyle w:val="1030"/>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3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030"/>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030"/>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67"/>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030"/>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靖江市自然资源和规划局</w:t>
      </w:r>
      <w:r>
        <w:rPr>
          <w:rFonts w:ascii="仿宋" w:hAnsi="仿宋" w:eastAsia="仿宋"/>
          <w:b/>
          <w:bCs/>
          <w:color w:val="auto"/>
          <w:sz w:val="24"/>
          <w:highlight w:val="none"/>
        </w:rPr>
        <w:t xml:space="preserve">：</w:t>
      </w:r>
      <w:r/>
    </w:p>
    <w:p>
      <w:pPr>
        <w:pStyle w:val="1030"/>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1030"/>
        <w:ind w:firstLine="480"/>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030"/>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30"/>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67"/>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1、</w:t>
      </w:r>
      <w:r>
        <w:rPr>
          <w:rFonts w:ascii="Arial" w:hAnsi="Arial" w:eastAsia="仿宋_GB2312"/>
          <w:bCs w:val="0"/>
          <w:color w:val="auto"/>
          <w:sz w:val="28"/>
          <w:szCs w:val="28"/>
          <w:highlight w:val="none"/>
        </w:rPr>
        <w:t xml:space="preserve">投标报价明细表</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1559"/>
        <w:gridCol w:w="3152"/>
      </w:tblGrid>
      <w:tr>
        <w:trPr>
          <w:trHeight w:val="595"/>
        </w:trPr>
        <w:tc>
          <w:tcPr>
            <w:tcW w:w="743" w:type="dxa"/>
            <w:vAlign w:val="center"/>
            <w:textDirection w:val="lrTb"/>
            <w:noWrap/>
          </w:tcPr>
          <w:p>
            <w:pPr>
              <w:pStyle w:val="1030"/>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序号</w:t>
            </w:r>
            <w:r/>
          </w:p>
        </w:tc>
        <w:tc>
          <w:tcPr>
            <w:tcW w:w="2059" w:type="dxa"/>
            <w:vAlign w:val="center"/>
            <w:textDirection w:val="lrTb"/>
            <w:noWrap/>
          </w:tcPr>
          <w:p>
            <w:pPr>
              <w:pStyle w:val="1030"/>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分项名称</w:t>
            </w:r>
            <w:r/>
          </w:p>
        </w:tc>
        <w:tc>
          <w:tcPr>
            <w:tcW w:w="924" w:type="dxa"/>
            <w:vAlign w:val="center"/>
            <w:textDirection w:val="lrTb"/>
            <w:noWrap/>
          </w:tcPr>
          <w:p>
            <w:pPr>
              <w:pStyle w:val="1030"/>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1030"/>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单位</w:t>
            </w:r>
            <w:r/>
          </w:p>
        </w:tc>
        <w:tc>
          <w:tcPr>
            <w:tcW w:w="1559" w:type="dxa"/>
            <w:vAlign w:val="center"/>
            <w:textDirection w:val="lrTb"/>
            <w:noWrap/>
          </w:tcPr>
          <w:p>
            <w:pPr>
              <w:pStyle w:val="1030"/>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3152" w:type="dxa"/>
            <w:vAlign w:val="center"/>
            <w:textDirection w:val="lrTb"/>
            <w:noWrap/>
          </w:tcPr>
          <w:p>
            <w:pPr>
              <w:pStyle w:val="1030"/>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备注</w:t>
            </w:r>
            <w:r/>
          </w:p>
        </w:tc>
      </w:tr>
      <w:tr>
        <w:trPr>
          <w:trHeight w:val="408"/>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30"/>
              <w:jc w:val="center"/>
              <w:rPr>
                <w:rFonts w:ascii="仿宋" w:hAnsi="仿宋" w:eastAsia="仿宋"/>
                <w:b/>
                <w:color w:val="auto"/>
                <w:sz w:val="24"/>
                <w:szCs w:val="22"/>
                <w:highlight w:val="none"/>
              </w:rPr>
            </w:pPr>
            <w:r>
              <w:rPr>
                <w:rFonts w:ascii="仿宋" w:hAnsi="仿宋" w:eastAsia="仿宋"/>
                <w:b/>
                <w:color w:val="auto"/>
                <w:sz w:val="24"/>
                <w:szCs w:val="22"/>
                <w:highlight w:val="none"/>
              </w:rPr>
            </w:r>
            <w:r/>
          </w:p>
        </w:tc>
      </w:tr>
      <w:tr>
        <w:trPr>
          <w:trHeight w:val="417"/>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30"/>
              <w:jc w:val="center"/>
              <w:rPr>
                <w:rFonts w:ascii="仿宋" w:hAnsi="仿宋" w:eastAsia="仿宋"/>
                <w:b/>
                <w:color w:val="auto"/>
                <w:sz w:val="24"/>
                <w:szCs w:val="22"/>
                <w:highlight w:val="none"/>
              </w:rPr>
            </w:pPr>
            <w:r>
              <w:rPr>
                <w:rFonts w:ascii="仿宋" w:hAnsi="仿宋" w:eastAsia="仿宋"/>
                <w:b/>
                <w:color w:val="auto"/>
                <w:sz w:val="24"/>
                <w:szCs w:val="22"/>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30"/>
              <w:jc w:val="center"/>
              <w:rPr>
                <w:rFonts w:ascii="黑体" w:hAnsi="黑体" w:eastAsia="黑体"/>
                <w:color w:val="auto"/>
                <w:sz w:val="21"/>
                <w:szCs w:val="21"/>
                <w:highlight w:val="none"/>
              </w:rPr>
            </w:pPr>
            <w:r>
              <w:rPr>
                <w:rFonts w:ascii="黑体" w:hAnsi="黑体" w:eastAsia="黑体"/>
                <w:color w:val="auto"/>
                <w:sz w:val="21"/>
                <w:szCs w:val="21"/>
                <w:highlight w:val="none"/>
              </w:rPr>
            </w:r>
            <w:r/>
          </w:p>
        </w:tc>
        <w:tc>
          <w:tcPr>
            <w:tcW w:w="15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20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924"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20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合计</w:t>
            </w:r>
            <w:r/>
          </w:p>
        </w:tc>
        <w:tc>
          <w:tcPr>
            <w:tcW w:w="924"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030"/>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w:t>
      </w:r>
      <w:r>
        <w:rPr>
          <w:rFonts w:hint="eastAsia" w:ascii="仿宋" w:hAnsi="仿宋" w:eastAsia="仿宋"/>
          <w:color w:val="auto"/>
          <w:spacing w:val="20"/>
          <w:sz w:val="24"/>
          <w:highlight w:val="none"/>
        </w:rPr>
        <w:t xml:space="preserve">1、该表格中的“合计”必须与附件《开标一览表》中的“总价或服务费”相等。2、如以上表格填写不适用，可根据项目特点自行编写。</w:t>
      </w:r>
      <w:r/>
    </w:p>
    <w:p>
      <w:pPr>
        <w:pStyle w:val="1030"/>
        <w:rPr>
          <w:rFonts w:ascii="仿宋" w:hAnsi="仿宋" w:eastAsia="仿宋"/>
          <w:bCs/>
          <w:color w:val="auto"/>
          <w:sz w:val="24"/>
          <w:highlight w:val="none"/>
        </w:rPr>
      </w:pPr>
      <w:r>
        <w:rPr>
          <w:rFonts w:ascii="仿宋" w:hAnsi="仿宋" w:eastAsia="仿宋"/>
          <w:bCs/>
          <w:color w:val="auto"/>
          <w:sz w:val="24"/>
          <w:highlight w:val="none"/>
        </w:rPr>
      </w:r>
      <w:r/>
    </w:p>
    <w:p>
      <w:pPr>
        <w:pStyle w:val="1030"/>
        <w:rPr>
          <w:rFonts w:ascii="仿宋" w:hAnsi="仿宋" w:eastAsia="仿宋"/>
          <w:bCs/>
          <w:color w:val="auto"/>
          <w:sz w:val="24"/>
          <w:highlight w:val="none"/>
        </w:rPr>
      </w:pPr>
      <w:r>
        <w:rPr>
          <w:rFonts w:ascii="仿宋" w:hAnsi="仿宋" w:eastAsia="仿宋"/>
          <w:bCs/>
          <w:color w:val="auto"/>
          <w:sz w:val="24"/>
          <w:highlight w:val="none"/>
        </w:rPr>
      </w:r>
      <w:r/>
    </w:p>
    <w:p>
      <w:pPr>
        <w:pStyle w:val="1030"/>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031"/>
        <w:rPr>
          <w:rFonts w:ascii="仿宋" w:hAnsi="仿宋" w:eastAsia="仿宋"/>
          <w:color w:val="auto"/>
          <w:highlight w:val="none"/>
        </w:rPr>
      </w:pPr>
      <w:r>
        <w:rPr>
          <w:rFonts w:ascii="仿宋" w:hAnsi="仿宋" w:eastAsia="仿宋"/>
          <w:color w:val="auto"/>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1"/>
        <w:rPr>
          <w:rFonts w:ascii="仿宋" w:hAnsi="仿宋" w:eastAsia="仿宋"/>
          <w:color w:val="auto"/>
          <w:highlight w:val="none"/>
        </w:rPr>
      </w:pPr>
      <w:r>
        <w:rPr>
          <w:rFonts w:ascii="仿宋" w:hAnsi="仿宋" w:eastAsia="仿宋"/>
          <w:color w:val="auto"/>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1"/>
        <w:rPr>
          <w:rFonts w:ascii="仿宋" w:hAnsi="仿宋" w:eastAsia="仿宋"/>
          <w:color w:val="auto"/>
          <w:highlight w:val="none"/>
        </w:rPr>
      </w:pPr>
      <w:r>
        <w:rPr>
          <w:rFonts w:ascii="仿宋" w:hAnsi="仿宋" w:eastAsia="仿宋"/>
          <w:color w:val="auto"/>
          <w:highlight w:val="none"/>
        </w:rPr>
      </w:r>
      <w:r/>
    </w:p>
    <w:p>
      <w:pPr>
        <w:pStyle w:val="1030"/>
        <w:rPr>
          <w:color w:val="auto"/>
          <w:highlight w:val="none"/>
        </w:rPr>
      </w:pPr>
      <w:r>
        <w:rPr>
          <w:color w:val="auto"/>
          <w:highlight w:val="none"/>
        </w:rPr>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pStyle w:val="1030"/>
        <w:rPr>
          <w:color w:val="auto"/>
          <w:highlight w:val="none"/>
        </w:rPr>
      </w:pPr>
      <w:r>
        <w:rPr>
          <w:color w:val="auto"/>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1"/>
        <w:rPr>
          <w:rFonts w:ascii="仿宋" w:hAnsi="仿宋" w:eastAsia="仿宋"/>
          <w:color w:val="auto"/>
          <w:highlight w:val="none"/>
        </w:rPr>
      </w:pPr>
      <w:r>
        <w:rPr>
          <w:rFonts w:ascii="仿宋" w:hAnsi="仿宋" w:eastAsia="仿宋"/>
          <w:color w:val="auto"/>
          <w:highlight w:val="none"/>
        </w:rPr>
      </w:r>
      <w:r/>
    </w:p>
    <w:p>
      <w:pPr>
        <w:pStyle w:val="1267"/>
        <w:numPr>
          <w:ilvl w:val="2"/>
          <w:numId w:val="11"/>
        </w:numPr>
        <w:ind w:left="-34"/>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030"/>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908"/>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916"/>
        <w:gridCol w:w="1559"/>
      </w:tblGrid>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8436" w:type="dxa"/>
            <w:vAlign w:val="center"/>
            <w:textDirection w:val="lrTb"/>
            <w:noWrap/>
          </w:tcPr>
          <w:p>
            <w:pPr>
              <w:pStyle w:val="1030"/>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1030"/>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30"/>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030"/>
        <w:rPr>
          <w:rFonts w:ascii="Arial" w:hAnsi="Arial" w:eastAsia="仿宋_GB2312"/>
          <w:b/>
          <w:bCs/>
          <w:color w:val="auto"/>
          <w:sz w:val="24"/>
          <w:highlight w:val="none"/>
        </w:rPr>
      </w:pPr>
      <w:r>
        <w:rPr>
          <w:rFonts w:ascii="Arial" w:hAnsi="Arial" w:eastAsia="仿宋_GB2312"/>
          <w:b/>
          <w:bCs/>
          <w:color w:val="auto"/>
          <w:sz w:val="24"/>
          <w:highlight w:val="none"/>
        </w:rPr>
      </w:r>
      <w:r/>
    </w:p>
    <w:p>
      <w:pPr>
        <w:pStyle w:val="1030"/>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67"/>
        <w:ind w:left="-34" w:firstLine="632"/>
        <w:jc w:val="center"/>
        <w:rPr>
          <w:rFonts w:ascii="Arial" w:hAnsi="Arial" w:eastAsia="仿宋_GB2312"/>
          <w:bCs w:val="0"/>
          <w:color w:val="auto"/>
          <w:sz w:val="28"/>
          <w:szCs w:val="28"/>
          <w:highlight w:val="none"/>
        </w:rPr>
      </w:pPr>
      <w:r/>
      <w:bookmarkStart w:id="176" w:name="_Toc302967420"/>
      <w:r>
        <w:rPr>
          <w:rFonts w:hint="eastAsia" w:ascii="Arial" w:hAnsi="Arial" w:eastAsia="仿宋_GB2312"/>
          <w:bCs w:val="0"/>
          <w:color w:val="auto"/>
          <w:sz w:val="28"/>
          <w:szCs w:val="28"/>
          <w:highlight w:val="none"/>
        </w:rPr>
        <w:t xml:space="preserve">（三）技术部分</w:t>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76"/>
      <w:r>
        <w:rPr>
          <w:rFonts w:ascii="Arial" w:hAnsi="Arial" w:eastAsia="仿宋_GB2312"/>
          <w:bCs w:val="0"/>
          <w:color w:val="auto"/>
          <w:sz w:val="28"/>
          <w:szCs w:val="28"/>
          <w:highlight w:val="none"/>
        </w:rPr>
        <w:t xml:space="preserve">（若有）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030"/>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1030"/>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1030"/>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030"/>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030"/>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030"/>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30"/>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1030"/>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030"/>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30"/>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030"/>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30"/>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3、项目实施方案（要求见招标文件第十二章《评标办法》）</w:t>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4、供应商认为需提供的其他资料（如有）（要求见招标文件第十二章《评标办法》）</w:t>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Cambria Math">
    <w:panose1 w:val="02040503050406030204"/>
  </w:font>
  <w:font w:name="MingLiU">
    <w:panose1 w:val="02020500000000000000"/>
  </w:font>
  <w:font w:name="Cambria">
    <w:panose1 w:val="02040503050406030204"/>
  </w:font>
  <w:font w:name="ArialMT">
    <w:panose1 w:val="020B0604020202020204"/>
  </w:font>
  <w:font w:name="Garamond">
    <w:panose1 w:val="02020404030301010803"/>
  </w:font>
  <w:font w:name="楷体_GB2312">
    <w:panose1 w:val="02010609060101010101"/>
  </w:font>
  <w:font w:name="Courier New">
    <w:panose1 w:val="02070309020205020404"/>
  </w:font>
  <w:font w:name="MicrosoftYaHei">
    <w:panose1 w:val="020B0503020204020204"/>
  </w:font>
  <w:font w:name="黑体">
    <w:panose1 w:val="020106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Pr>
        <w:lang w:val="zh-CN"/>
      </w:rPr>
      <w:t xml:space="preserve"> </w:t>
    </w:r>
    <w:r>
      <w:fldChar w:fldCharType="begin"/>
    </w:r>
    <w:r>
      <w:instrText xml:space="preserve">PAGE</w:instrText>
    </w:r>
    <w:r>
      <w:fldChar w:fldCharType="separate"/>
    </w:r>
    <w:r>
      <w:t xml:space="preserve">36</w:t>
    </w:r>
    <w:r>
      <w:fldChar w:fldCharType="end"/>
    </w:r>
    <w:r>
      <w:rPr>
        <w:lang w:val="zh-CN"/>
      </w:rPr>
      <w:t xml:space="preserve"> / </w:t>
    </w:r>
    <w:r>
      <w:fldChar w:fldCharType="begin"/>
    </w:r>
    <w:r>
      <w:instrText xml:space="preserve">NUMPAGES</w:instrText>
    </w:r>
    <w:r>
      <w:fldChar w:fldCharType="separate"/>
    </w:r>
    <w:r>
      <w:t xml:space="preserve">65</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rPr>
        <w:rStyle w:val="1103"/>
      </w:rPr>
      <w:fldChar w:fldCharType="begin"/>
    </w:r>
    <w:r>
      <w:rPr>
        <w:rStyle w:val="1103"/>
      </w:rPr>
      <w:instrText xml:space="preserve"> PAGE </w:instrText>
    </w:r>
    <w:r>
      <w:rPr>
        <w:rStyle w:val="1103"/>
      </w:rPr>
      <w:fldChar w:fldCharType="separate"/>
    </w:r>
    <w:r>
      <w:rPr>
        <w:rStyle w:val="1103"/>
      </w:rPr>
      <w:t xml:space="preserve">6</w:t>
    </w:r>
    <w:r>
      <w:rPr>
        <w:rStyle w:val="1103"/>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rPr>
        <w:rStyle w:val="1103"/>
      </w:rPr>
      <w:fldChar w:fldCharType="begin"/>
    </w:r>
    <w:r>
      <w:rPr>
        <w:rStyle w:val="1103"/>
      </w:rPr>
      <w:instrText xml:space="preserve"> PAGE </w:instrText>
    </w:r>
    <w:r>
      <w:rPr>
        <w:rStyle w:val="1103"/>
      </w:rPr>
      <w:fldChar w:fldCharType="separate"/>
    </w:r>
    <w:r>
      <w:rPr>
        <w:rStyle w:val="1103"/>
      </w:rPr>
      <w:t xml:space="preserve">52</w:t>
    </w:r>
    <w:r>
      <w:rPr>
        <w:rStyle w:val="1103"/>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separate"/>
    </w:r>
    <w:r>
      <w:rPr>
        <w:rStyle w:val="1103"/>
      </w:rPr>
      <w:t xml:space="preserve">13</w:t>
    </w:r>
    <w:r>
      <w:rPr>
        <w:rStyle w:val="1103"/>
      </w:rPr>
      <w:fldChar w:fldCharType="end"/>
    </w:r>
    <w:r/>
  </w:p>
  <w:p>
    <w:pPr>
      <w:pStyle w:val="131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fldChar w:fldCharType="begin"/>
    </w:r>
    <w:r>
      <w:rPr>
        <w:rStyle w:val="1103"/>
      </w:rPr>
      <w:instrText xml:space="preserve"> PAGE </w:instrText>
    </w:r>
    <w:r>
      <w:fldChar w:fldCharType="separate"/>
    </w:r>
    <w:r>
      <w:rPr>
        <w:rStyle w:val="1103"/>
      </w:rPr>
      <w:t xml:space="preserve">61</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Style w:val="1103"/>
      </w:rPr>
      <w:framePr w:wrap="around" w:vAnchor="text" w:hAnchor="margin" w:xAlign="right" w:y="1"/>
    </w:pPr>
    <w:r>
      <w:fldChar w:fldCharType="begin"/>
    </w:r>
    <w:r>
      <w:rPr>
        <w:rStyle w:val="1103"/>
      </w:rPr>
      <w:instrText xml:space="preserve">PAGE  </w:instrText>
    </w:r>
    <w:r>
      <w:fldChar w:fldCharType="separate"/>
    </w:r>
    <w:r>
      <w:rPr>
        <w:rStyle w:val="1103"/>
      </w:rPr>
      <w:t xml:space="preserve">13</w:t>
    </w:r>
    <w:r>
      <w:fldChar w:fldCharType="end"/>
    </w:r>
    <w:r/>
  </w:p>
  <w:p>
    <w:pPr>
      <w:pStyle w:val="1313"/>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fldChar w:fldCharType="begin"/>
    </w:r>
    <w:r>
      <w:rPr>
        <w:rStyle w:val="1103"/>
      </w:rPr>
      <w:instrText xml:space="preserve"> PAGE </w:instrText>
    </w:r>
    <w:r>
      <w:fldChar w:fldCharType="separate"/>
    </w:r>
    <w:r>
      <w:rPr>
        <w:rStyle w:val="1103"/>
      </w:rPr>
      <w:t xml:space="preserve">62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fldChar w:fldCharType="begin"/>
    </w:r>
    <w:r>
      <w:rPr>
        <w:rStyle w:val="1103"/>
      </w:rPr>
      <w:instrText xml:space="preserve"> PAGE </w:instrText>
    </w:r>
    <w:r>
      <w:fldChar w:fldCharType="separate"/>
    </w:r>
    <w:r>
      <w:rPr>
        <w:rStyle w:val="1103"/>
      </w:rPr>
      <w:t xml:space="preserve">65</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eastAsia="楷体"/>
      </w:rPr>
      <w:pBdr>
        <w:bottom w:val="single" w:color="000000" w:sz="6" w:space="0"/>
      </w:pBdr>
    </w:pPr>
    <w:r>
      <w:rPr>
        <w:rFonts w:hint="eastAsia" w:ascii="楷体" w:hAnsi="楷体" w:eastAsia="楷体"/>
      </w:rPr>
      <w:t xml:space="preserve">江苏金宸招标代理有限公司招标代理文件JCCG-2026-017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clear" w:pos="7143" w:leader="none"/>
        <w:tab w:val="right" w:pos="8306" w:leader="none"/>
        <w:tab w:val="clear" w:pos="14287" w:leader="none"/>
      </w:tabs>
      <w:rPr>
        <w:rFonts w:ascii="楷体" w:hAnsi="楷体" w:eastAsia="楷体"/>
      </w:rPr>
      <w:pBdr>
        <w:bottom w:val="single" w:color="000000" w:sz="6" w:space="0"/>
      </w:pBdr>
    </w:pPr>
    <w:r/>
    <w:bookmarkStart w:id="177" w:name="OLE_LINK287"/>
    <w:r/>
    <w:bookmarkStart w:id="178" w:name="OLE_LINK288"/>
    <w:r>
      <w:rPr>
        <w:rFonts w:hint="eastAsia" w:ascii="楷体" w:hAnsi="楷体" w:eastAsia="楷体"/>
      </w:rPr>
      <w:t xml:space="preserve">江苏金宸招标代理有限公司招标代理文件</w:t>
    </w:r>
    <w:r>
      <w:rPr>
        <w:rFonts w:ascii="楷体" w:hAnsi="楷体" w:eastAsia="楷体"/>
      </w:rPr>
      <w:t xml:space="preserve">JCCG-2026-017</w:t>
    </w:r>
    <w:bookmarkEnd w:id="177"/>
    <w:r/>
    <w:bookmarkEnd w:id="178"/>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楷体" w:hAnsi="楷体" w:eastAsia="楷体" w:cs="宋体"/>
      </w:rPr>
    </w:pPr>
    <w:r>
      <w:rPr>
        <w:rFonts w:hint="eastAsia" w:ascii="楷体" w:hAnsi="楷体" w:eastAsia="楷体"/>
      </w:rPr>
      <w:t xml:space="preserve">江苏金宸招标代理有限公司招标代理文件JCCG-2026-017</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rPr>
      <w:pBdr>
        <w:bottom w:val="single" w:color="000000" w:sz="6" w:space="0"/>
      </w:pBdr>
    </w:pPr>
    <w:r>
      <w:rPr>
        <w:rFonts w:hint="eastAsia" w:ascii="楷体" w:hAnsi="楷体" w:eastAsia="楷体"/>
      </w:rPr>
      <w:t xml:space="preserve">江苏金宸招标代理有限公司招标代理文件JCCG-2026-017</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rPr>
    </w:pPr>
    <w:r>
      <w:rPr>
        <w:rFonts w:hint="eastAsia" w:ascii="楷体" w:hAnsi="楷体" w:eastAsia="楷体"/>
      </w:rPr>
      <w:t xml:space="preserve">江苏金宸招标代理有限公司招标代理文件JCCG-2026-017</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bCs/>
      </w:rPr>
    </w:pPr>
    <w:r>
      <w:rPr>
        <w:rFonts w:hint="eastAsia" w:ascii="楷体" w:hAnsi="楷体" w:eastAsia="楷体"/>
      </w:rPr>
      <w:t xml:space="preserve">江苏金宸招标代理有限公司招标代理文件JCCG-2026-017</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rPr>
    </w:pPr>
    <w:r>
      <w:rPr>
        <w:rFonts w:hint="eastAsia" w:ascii="楷体" w:hAnsi="楷体" w:eastAsia="楷体"/>
      </w:rPr>
      <w:t xml:space="preserve">江苏金宸招标代理有限公司招标代理文件JCCG-2026-017</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rPr>
    </w:pPr>
    <w:r>
      <w:rPr>
        <w:rFonts w:hint="eastAsia" w:ascii="楷体" w:hAnsi="楷体" w:eastAsia="楷体"/>
      </w:rPr>
      <w:t xml:space="preserve">江苏金宸招标代理有限公司招标代理文件JCCG-2026-017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5"/>
      <w:isLgl w:val="false"/>
      <w:suff w:val="tab"/>
      <w:lvlText w:val="%1、"/>
      <w:lvlJc w:val="left"/>
      <w:pPr>
        <w:ind w:left="907" w:hanging="907"/>
      </w:pPr>
    </w:lvl>
    <w:lvl w:ilvl="1">
      <w:start w:val="1"/>
      <w:numFmt w:val="decimal"/>
      <w:pStyle w:val="1416"/>
      <w:isLgl w:val="false"/>
      <w:suff w:val="tab"/>
      <w:lvlText w:val="%2."/>
      <w:lvlJc w:val="left"/>
      <w:pPr>
        <w:ind w:left="1220" w:hanging="794"/>
      </w:pPr>
    </w:lvl>
    <w:lvl w:ilvl="2">
      <w:start w:val="1"/>
      <w:numFmt w:val="decimal"/>
      <w:pStyle w:val="1417"/>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18"/>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0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8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60"/>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67"/>
      <w:isLgl w:val="false"/>
      <w:suff w:val="nothing"/>
      <w:lvlText w:val=""/>
      <w:lvlJc w:val="left"/>
      <w:pPr>
        <w:ind w:left="0" w:firstLine="0"/>
      </w:pPr>
    </w:lvl>
    <w:lvl w:ilvl="3">
      <w:start w:val="1"/>
      <w:numFmt w:val="decimal"/>
      <w:pStyle w:val="1269"/>
      <w:isLgl w:val="false"/>
      <w:suff w:val="nothing"/>
      <w:lvlText w:val=""/>
      <w:lvlJc w:val="left"/>
      <w:pPr>
        <w:ind w:left="0" w:firstLine="0"/>
      </w:pPr>
    </w:lvl>
    <w:lvl w:ilvl="4">
      <w:start w:val="1"/>
      <w:numFmt w:val="decimal"/>
      <w:pStyle w:val="1271"/>
      <w:isLgl w:val="false"/>
      <w:suff w:val="nothing"/>
      <w:lvlText w:val=""/>
      <w:lvlJc w:val="left"/>
      <w:pPr>
        <w:ind w:left="0" w:firstLine="0"/>
      </w:pPr>
    </w:lvl>
    <w:lvl w:ilvl="5">
      <w:start w:val="1"/>
      <w:numFmt w:val="decimal"/>
      <w:pStyle w:val="1273"/>
      <w:isLgl w:val="false"/>
      <w:suff w:val="nothing"/>
      <w:lvlText w:val=""/>
      <w:lvlJc w:val="left"/>
      <w:pPr>
        <w:ind w:left="0" w:firstLine="0"/>
      </w:pPr>
    </w:lvl>
    <w:lvl w:ilvl="6">
      <w:start w:val="1"/>
      <w:numFmt w:val="decimal"/>
      <w:pStyle w:val="1275"/>
      <w:isLgl w:val="false"/>
      <w:suff w:val="nothing"/>
      <w:lvlText w:val=""/>
      <w:lvlJc w:val="left"/>
      <w:pPr>
        <w:ind w:left="0" w:firstLine="0"/>
      </w:pPr>
    </w:lvl>
    <w:lvl w:ilvl="7">
      <w:start w:val="1"/>
      <w:numFmt w:val="decimal"/>
      <w:pStyle w:val="1277"/>
      <w:isLgl w:val="false"/>
      <w:suff w:val="nothing"/>
      <w:lvlText w:val=""/>
      <w:lvlJc w:val="left"/>
      <w:pPr>
        <w:ind w:left="0" w:firstLine="0"/>
      </w:pPr>
    </w:lvl>
    <w:lvl w:ilvl="8">
      <w:start w:val="1"/>
      <w:numFmt w:val="decimal"/>
      <w:pStyle w:val="1279"/>
      <w:isLgl w:val="false"/>
      <w:suff w:val="nothing"/>
      <w:lvlText w:val=""/>
      <w:lvlJc w:val="left"/>
      <w:pPr>
        <w:ind w:left="0" w:firstLine="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428"/>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28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8"/>
    <w:lvlOverride w:ilvl="0">
      <w:startOverride w:val="1"/>
    </w:lvlOverride>
    <w:lvlOverride w:ilvl="1">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4">
    <w:name w:val="Heading 1 Char"/>
    <w:basedOn w:val="907"/>
    <w:link w:val="898"/>
    <w:uiPriority w:val="9"/>
    <w:rPr>
      <w:rFonts w:ascii="Arial" w:hAnsi="Arial" w:eastAsia="Arial" w:cs="Arial"/>
      <w:sz w:val="40"/>
      <w:szCs w:val="40"/>
    </w:rPr>
  </w:style>
  <w:style w:type="character" w:styleId="885">
    <w:name w:val="Heading 2 Char"/>
    <w:basedOn w:val="907"/>
    <w:link w:val="899"/>
    <w:uiPriority w:val="9"/>
    <w:rPr>
      <w:rFonts w:ascii="Arial" w:hAnsi="Arial" w:eastAsia="Arial" w:cs="Arial"/>
      <w:sz w:val="34"/>
    </w:rPr>
  </w:style>
  <w:style w:type="character" w:styleId="886">
    <w:name w:val="Heading 4 Char"/>
    <w:basedOn w:val="907"/>
    <w:link w:val="901"/>
    <w:uiPriority w:val="9"/>
    <w:rPr>
      <w:rFonts w:ascii="Arial" w:hAnsi="Arial" w:eastAsia="Arial" w:cs="Arial"/>
      <w:b/>
      <w:bCs/>
      <w:sz w:val="26"/>
      <w:szCs w:val="26"/>
    </w:rPr>
  </w:style>
  <w:style w:type="character" w:styleId="887">
    <w:name w:val="Heading 5 Char"/>
    <w:basedOn w:val="907"/>
    <w:link w:val="902"/>
    <w:uiPriority w:val="9"/>
    <w:rPr>
      <w:rFonts w:ascii="Arial" w:hAnsi="Arial" w:eastAsia="Arial" w:cs="Arial"/>
      <w:b/>
      <w:bCs/>
      <w:sz w:val="24"/>
      <w:szCs w:val="24"/>
    </w:rPr>
  </w:style>
  <w:style w:type="character" w:styleId="888">
    <w:name w:val="Heading 7 Char"/>
    <w:basedOn w:val="907"/>
    <w:link w:val="904"/>
    <w:uiPriority w:val="9"/>
    <w:rPr>
      <w:rFonts w:ascii="Arial" w:hAnsi="Arial" w:eastAsia="Arial" w:cs="Arial"/>
      <w:b/>
      <w:bCs/>
      <w:i/>
      <w:iCs/>
      <w:sz w:val="22"/>
      <w:szCs w:val="22"/>
    </w:rPr>
  </w:style>
  <w:style w:type="character" w:styleId="889">
    <w:name w:val="Heading 8 Char"/>
    <w:basedOn w:val="907"/>
    <w:link w:val="905"/>
    <w:uiPriority w:val="9"/>
    <w:rPr>
      <w:rFonts w:ascii="Arial" w:hAnsi="Arial" w:eastAsia="Arial" w:cs="Arial"/>
      <w:i/>
      <w:iCs/>
      <w:sz w:val="22"/>
      <w:szCs w:val="22"/>
    </w:rPr>
  </w:style>
  <w:style w:type="character" w:styleId="890">
    <w:name w:val="Heading 9 Char"/>
    <w:basedOn w:val="907"/>
    <w:link w:val="906"/>
    <w:uiPriority w:val="9"/>
    <w:rPr>
      <w:rFonts w:ascii="Arial" w:hAnsi="Arial" w:eastAsia="Arial" w:cs="Arial"/>
      <w:i/>
      <w:iCs/>
      <w:sz w:val="21"/>
      <w:szCs w:val="21"/>
    </w:rPr>
  </w:style>
  <w:style w:type="character" w:styleId="891">
    <w:name w:val="Title Char"/>
    <w:basedOn w:val="907"/>
    <w:link w:val="928"/>
    <w:uiPriority w:val="10"/>
    <w:rPr>
      <w:sz w:val="48"/>
      <w:szCs w:val="48"/>
    </w:rPr>
  </w:style>
  <w:style w:type="character" w:styleId="892">
    <w:name w:val="Subtitle Char"/>
    <w:basedOn w:val="907"/>
    <w:link w:val="922"/>
    <w:uiPriority w:val="11"/>
    <w:rPr>
      <w:sz w:val="24"/>
      <w:szCs w:val="24"/>
    </w:rPr>
  </w:style>
  <w:style w:type="character" w:styleId="893">
    <w:name w:val="Caption Char"/>
    <w:basedOn w:val="911"/>
    <w:link w:val="918"/>
    <w:uiPriority w:val="99"/>
  </w:style>
  <w:style w:type="character" w:styleId="894">
    <w:name w:val="Footnote Text Char"/>
    <w:link w:val="923"/>
    <w:uiPriority w:val="99"/>
    <w:rPr>
      <w:sz w:val="18"/>
    </w:rPr>
  </w:style>
  <w:style w:type="character" w:styleId="895">
    <w:name w:val="Endnote Text Char"/>
    <w:link w:val="916"/>
    <w:uiPriority w:val="99"/>
    <w:rPr>
      <w:sz w:val="20"/>
    </w:rPr>
  </w:style>
  <w:style w:type="paragraph" w:styleId="896">
    <w:name w:val="TOC Heading"/>
    <w:uiPriority w:val="39"/>
    <w:unhideWhenUsed/>
  </w:style>
  <w:style w:type="paragraph" w:styleId="897" w:default="1">
    <w:name w:val="Normal"/>
    <w:uiPriority w:val="0"/>
    <w:qFormat/>
    <w:rPr>
      <w:rFonts w:ascii="Times New Roman" w:hAnsi="Times New Roman" w:eastAsia="宋体" w:cs="Times New Roman"/>
      <w:lang w:val="en-US" w:eastAsia="zh-CN" w:bidi="ar-SA"/>
    </w:rPr>
  </w:style>
  <w:style w:type="paragraph" w:styleId="898">
    <w:name w:val="Heading 1"/>
    <w:basedOn w:val="897"/>
    <w:next w:val="897"/>
    <w:link w:val="935"/>
    <w:uiPriority w:val="9"/>
    <w:qFormat/>
    <w:pPr>
      <w:keepLines/>
      <w:keepNext/>
      <w:spacing w:before="480" w:after="200"/>
      <w:outlineLvl w:val="0"/>
    </w:pPr>
    <w:rPr>
      <w:rFonts w:ascii="Arial" w:hAnsi="Arial" w:eastAsia="Arial" w:cs="Arial"/>
      <w:sz w:val="40"/>
      <w:szCs w:val="40"/>
    </w:rPr>
  </w:style>
  <w:style w:type="paragraph" w:styleId="899">
    <w:name w:val="Heading 2"/>
    <w:basedOn w:val="897"/>
    <w:next w:val="897"/>
    <w:link w:val="936"/>
    <w:uiPriority w:val="9"/>
    <w:unhideWhenUsed/>
    <w:qFormat/>
    <w:pPr>
      <w:keepLines/>
      <w:keepNext/>
      <w:spacing w:before="360" w:after="200"/>
      <w:outlineLvl w:val="1"/>
    </w:pPr>
    <w:rPr>
      <w:rFonts w:ascii="Arial" w:hAnsi="Arial" w:eastAsia="Arial" w:cs="Arial"/>
      <w:sz w:val="34"/>
    </w:rPr>
  </w:style>
  <w:style w:type="paragraph" w:styleId="900">
    <w:name w:val="Heading 3"/>
    <w:basedOn w:val="897"/>
    <w:next w:val="897"/>
    <w:uiPriority w:val="9"/>
    <w:unhideWhenUsed/>
    <w:qFormat/>
    <w:pPr>
      <w:keepLines/>
      <w:keepNext/>
      <w:spacing w:before="320" w:after="200"/>
      <w:outlineLvl w:val="2"/>
    </w:pPr>
    <w:rPr>
      <w:rFonts w:ascii="Arial" w:hAnsi="Arial" w:eastAsia="Arial" w:cs="Arial"/>
      <w:sz w:val="30"/>
      <w:szCs w:val="30"/>
    </w:rPr>
  </w:style>
  <w:style w:type="paragraph" w:styleId="901">
    <w:name w:val="Heading 4"/>
    <w:basedOn w:val="897"/>
    <w:next w:val="897"/>
    <w:link w:val="937"/>
    <w:uiPriority w:val="9"/>
    <w:unhideWhenUsed/>
    <w:qFormat/>
    <w:pPr>
      <w:keepLines/>
      <w:keepNext/>
      <w:spacing w:before="320" w:after="200"/>
      <w:outlineLvl w:val="3"/>
    </w:pPr>
    <w:rPr>
      <w:rFonts w:ascii="Arial" w:hAnsi="Arial" w:eastAsia="Arial" w:cs="Arial"/>
      <w:b/>
      <w:bCs/>
      <w:sz w:val="26"/>
      <w:szCs w:val="26"/>
    </w:rPr>
  </w:style>
  <w:style w:type="paragraph" w:styleId="902">
    <w:name w:val="Heading 5"/>
    <w:basedOn w:val="897"/>
    <w:next w:val="897"/>
    <w:link w:val="938"/>
    <w:uiPriority w:val="9"/>
    <w:unhideWhenUsed/>
    <w:qFormat/>
    <w:pPr>
      <w:keepLines/>
      <w:keepNext/>
      <w:spacing w:before="320" w:after="200"/>
      <w:outlineLvl w:val="4"/>
    </w:pPr>
    <w:rPr>
      <w:rFonts w:ascii="Arial" w:hAnsi="Arial" w:eastAsia="Arial" w:cs="Arial"/>
      <w:b/>
      <w:bCs/>
      <w:sz w:val="24"/>
      <w:szCs w:val="24"/>
    </w:rPr>
  </w:style>
  <w:style w:type="paragraph" w:styleId="903">
    <w:name w:val="Heading 6"/>
    <w:basedOn w:val="897"/>
    <w:next w:val="897"/>
    <w:uiPriority w:val="9"/>
    <w:unhideWhenUsed/>
    <w:qFormat/>
    <w:pPr>
      <w:keepLines/>
      <w:keepNext/>
      <w:spacing w:before="320" w:after="200"/>
      <w:outlineLvl w:val="5"/>
    </w:pPr>
    <w:rPr>
      <w:rFonts w:ascii="Arial" w:hAnsi="Arial" w:eastAsia="Arial" w:cs="Arial"/>
      <w:b/>
      <w:bCs/>
      <w:sz w:val="22"/>
      <w:szCs w:val="22"/>
    </w:rPr>
  </w:style>
  <w:style w:type="paragraph" w:styleId="904">
    <w:name w:val="Heading 7"/>
    <w:basedOn w:val="897"/>
    <w:next w:val="897"/>
    <w:link w:val="939"/>
    <w:uiPriority w:val="9"/>
    <w:unhideWhenUsed/>
    <w:qFormat/>
    <w:pPr>
      <w:keepLines/>
      <w:keepNext/>
      <w:spacing w:before="320" w:after="200"/>
      <w:outlineLvl w:val="6"/>
    </w:pPr>
    <w:rPr>
      <w:rFonts w:ascii="Arial" w:hAnsi="Arial" w:eastAsia="Arial" w:cs="Arial"/>
      <w:b/>
      <w:bCs/>
      <w:i/>
      <w:iCs/>
      <w:sz w:val="22"/>
      <w:szCs w:val="22"/>
    </w:rPr>
  </w:style>
  <w:style w:type="paragraph" w:styleId="905">
    <w:name w:val="Heading 8"/>
    <w:basedOn w:val="897"/>
    <w:next w:val="897"/>
    <w:link w:val="940"/>
    <w:uiPriority w:val="9"/>
    <w:unhideWhenUsed/>
    <w:qFormat/>
    <w:pPr>
      <w:keepLines/>
      <w:keepNext/>
      <w:spacing w:before="320" w:after="200"/>
      <w:outlineLvl w:val="7"/>
    </w:pPr>
    <w:rPr>
      <w:rFonts w:ascii="Arial" w:hAnsi="Arial" w:eastAsia="Arial" w:cs="Arial"/>
      <w:i/>
      <w:iCs/>
      <w:sz w:val="22"/>
      <w:szCs w:val="22"/>
    </w:rPr>
  </w:style>
  <w:style w:type="paragraph" w:styleId="906">
    <w:name w:val="Heading 9"/>
    <w:basedOn w:val="897"/>
    <w:next w:val="897"/>
    <w:link w:val="941"/>
    <w:uiPriority w:val="9"/>
    <w:unhideWhenUsed/>
    <w:qFormat/>
    <w:pPr>
      <w:keepLines/>
      <w:keepNext/>
      <w:spacing w:before="320" w:after="200"/>
      <w:outlineLvl w:val="8"/>
    </w:pPr>
    <w:rPr>
      <w:rFonts w:ascii="Arial" w:hAnsi="Arial" w:eastAsia="Arial" w:cs="Arial"/>
      <w:i/>
      <w:iCs/>
      <w:sz w:val="21"/>
      <w:szCs w:val="21"/>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toc 7"/>
    <w:basedOn w:val="897"/>
    <w:next w:val="897"/>
    <w:uiPriority w:val="39"/>
    <w:unhideWhenUsed/>
    <w:qFormat/>
    <w:pPr>
      <w:ind w:left="1701"/>
      <w:spacing w:after="57"/>
    </w:pPr>
  </w:style>
  <w:style w:type="paragraph" w:styleId="910">
    <w:name w:val="Note Heading"/>
    <w:basedOn w:val="897"/>
    <w:next w:val="897"/>
    <w:uiPriority w:val="99"/>
    <w:semiHidden/>
    <w:unhideWhenUsed/>
    <w:qFormat/>
    <w:pPr>
      <w:jc w:val="center"/>
    </w:pPr>
  </w:style>
  <w:style w:type="paragraph" w:styleId="911">
    <w:name w:val="Caption"/>
    <w:basedOn w:val="897"/>
    <w:next w:val="897"/>
    <w:uiPriority w:val="35"/>
    <w:semiHidden/>
    <w:unhideWhenUsed/>
    <w:qFormat/>
    <w:pPr>
      <w:spacing w:line="276" w:lineRule="auto"/>
    </w:pPr>
    <w:rPr>
      <w:b/>
      <w:bCs/>
      <w:color w:val="4f81bd" w:themeColor="accent1"/>
      <w:sz w:val="18"/>
      <w:szCs w:val="18"/>
    </w:rPr>
  </w:style>
  <w:style w:type="paragraph" w:styleId="912">
    <w:name w:val="Body Text"/>
    <w:basedOn w:val="897"/>
    <w:link w:val="1751"/>
    <w:uiPriority w:val="99"/>
    <w:semiHidden/>
    <w:unhideWhenUsed/>
    <w:qFormat/>
    <w:pPr>
      <w:spacing w:after="120"/>
    </w:pPr>
  </w:style>
  <w:style w:type="paragraph" w:styleId="913">
    <w:name w:val="toc 5"/>
    <w:basedOn w:val="897"/>
    <w:next w:val="897"/>
    <w:uiPriority w:val="39"/>
    <w:unhideWhenUsed/>
    <w:qFormat/>
    <w:pPr>
      <w:ind w:left="1134"/>
      <w:spacing w:after="57"/>
    </w:pPr>
  </w:style>
  <w:style w:type="paragraph" w:styleId="914">
    <w:name w:val="toc 3"/>
    <w:basedOn w:val="897"/>
    <w:next w:val="897"/>
    <w:uiPriority w:val="39"/>
    <w:unhideWhenUsed/>
    <w:qFormat/>
    <w:pPr>
      <w:ind w:left="567"/>
      <w:spacing w:after="57"/>
    </w:pPr>
  </w:style>
  <w:style w:type="paragraph" w:styleId="915">
    <w:name w:val="toc 8"/>
    <w:basedOn w:val="897"/>
    <w:next w:val="897"/>
    <w:uiPriority w:val="39"/>
    <w:unhideWhenUsed/>
    <w:qFormat/>
    <w:pPr>
      <w:ind w:left="1984"/>
      <w:spacing w:after="57"/>
    </w:pPr>
  </w:style>
  <w:style w:type="paragraph" w:styleId="916">
    <w:name w:val="endnote text"/>
    <w:basedOn w:val="897"/>
    <w:link w:val="969"/>
    <w:uiPriority w:val="99"/>
    <w:semiHidden/>
    <w:unhideWhenUsed/>
    <w:qFormat/>
  </w:style>
  <w:style w:type="paragraph" w:styleId="917">
    <w:name w:val="Balloon Text"/>
    <w:basedOn w:val="897"/>
    <w:link w:val="1750"/>
    <w:uiPriority w:val="99"/>
    <w:semiHidden/>
    <w:unhideWhenUsed/>
    <w:rPr>
      <w:sz w:val="18"/>
      <w:szCs w:val="18"/>
    </w:rPr>
  </w:style>
  <w:style w:type="paragraph" w:styleId="918">
    <w:name w:val="Footer"/>
    <w:basedOn w:val="897"/>
    <w:link w:val="948"/>
    <w:uiPriority w:val="99"/>
    <w:unhideWhenUsed/>
    <w:qFormat/>
    <w:pPr>
      <w:tabs>
        <w:tab w:val="center" w:pos="7143" w:leader="none"/>
        <w:tab w:val="right" w:pos="14287" w:leader="none"/>
      </w:tabs>
    </w:pPr>
  </w:style>
  <w:style w:type="paragraph" w:styleId="919">
    <w:name w:val="Header"/>
    <w:basedOn w:val="897"/>
    <w:uiPriority w:val="99"/>
    <w:unhideWhenUsed/>
    <w:qFormat/>
    <w:pPr>
      <w:tabs>
        <w:tab w:val="center" w:pos="7143" w:leader="none"/>
        <w:tab w:val="right" w:pos="14287" w:leader="none"/>
      </w:tabs>
    </w:pPr>
  </w:style>
  <w:style w:type="paragraph" w:styleId="920">
    <w:name w:val="toc 1"/>
    <w:basedOn w:val="897"/>
    <w:next w:val="897"/>
    <w:uiPriority w:val="39"/>
    <w:unhideWhenUsed/>
    <w:qFormat/>
    <w:pPr>
      <w:spacing w:after="57"/>
    </w:pPr>
  </w:style>
  <w:style w:type="paragraph" w:styleId="921">
    <w:name w:val="toc 4"/>
    <w:basedOn w:val="897"/>
    <w:next w:val="897"/>
    <w:uiPriority w:val="39"/>
    <w:unhideWhenUsed/>
    <w:qFormat/>
    <w:pPr>
      <w:ind w:left="850"/>
      <w:spacing w:after="57"/>
    </w:pPr>
  </w:style>
  <w:style w:type="paragraph" w:styleId="922">
    <w:name w:val="Subtitle"/>
    <w:basedOn w:val="897"/>
    <w:next w:val="897"/>
    <w:link w:val="945"/>
    <w:uiPriority w:val="11"/>
    <w:qFormat/>
    <w:pPr>
      <w:spacing w:before="200" w:after="200"/>
    </w:pPr>
    <w:rPr>
      <w:sz w:val="24"/>
      <w:szCs w:val="24"/>
    </w:rPr>
  </w:style>
  <w:style w:type="paragraph" w:styleId="923">
    <w:name w:val="footnote text"/>
    <w:basedOn w:val="897"/>
    <w:link w:val="968"/>
    <w:uiPriority w:val="99"/>
    <w:semiHidden/>
    <w:unhideWhenUsed/>
    <w:qFormat/>
    <w:pPr>
      <w:spacing w:after="40"/>
    </w:pPr>
    <w:rPr>
      <w:sz w:val="18"/>
    </w:rPr>
  </w:style>
  <w:style w:type="paragraph" w:styleId="924">
    <w:name w:val="toc 6"/>
    <w:basedOn w:val="897"/>
    <w:next w:val="897"/>
    <w:uiPriority w:val="39"/>
    <w:unhideWhenUsed/>
    <w:qFormat/>
    <w:pPr>
      <w:ind w:left="1417"/>
      <w:spacing w:after="57"/>
    </w:pPr>
  </w:style>
  <w:style w:type="paragraph" w:styleId="925">
    <w:name w:val="table of figures"/>
    <w:basedOn w:val="897"/>
    <w:next w:val="897"/>
    <w:uiPriority w:val="99"/>
    <w:unhideWhenUsed/>
    <w:qFormat/>
  </w:style>
  <w:style w:type="paragraph" w:styleId="926">
    <w:name w:val="toc 2"/>
    <w:basedOn w:val="897"/>
    <w:next w:val="897"/>
    <w:uiPriority w:val="39"/>
    <w:unhideWhenUsed/>
    <w:qFormat/>
    <w:pPr>
      <w:ind w:left="283"/>
      <w:spacing w:after="57"/>
    </w:pPr>
  </w:style>
  <w:style w:type="paragraph" w:styleId="927">
    <w:name w:val="toc 9"/>
    <w:basedOn w:val="897"/>
    <w:next w:val="897"/>
    <w:uiPriority w:val="39"/>
    <w:unhideWhenUsed/>
    <w:qFormat/>
    <w:pPr>
      <w:ind w:left="2268"/>
      <w:spacing w:after="57"/>
    </w:pPr>
  </w:style>
  <w:style w:type="paragraph" w:styleId="928">
    <w:name w:val="Title"/>
    <w:basedOn w:val="897"/>
    <w:next w:val="897"/>
    <w:link w:val="944"/>
    <w:uiPriority w:val="10"/>
    <w:qFormat/>
    <w:pPr>
      <w:contextualSpacing/>
      <w:spacing w:before="300" w:after="200"/>
    </w:pPr>
    <w:rPr>
      <w:sz w:val="48"/>
      <w:szCs w:val="48"/>
    </w:rPr>
  </w:style>
  <w:style w:type="paragraph" w:styleId="929">
    <w:name w:val="Body Text First Indent"/>
    <w:basedOn w:val="912"/>
    <w:link w:val="1752"/>
    <w:uiPriority w:val="99"/>
    <w:semiHidden/>
    <w:unhideWhenUsed/>
    <w:qFormat/>
    <w:pPr>
      <w:ind w:firstLine="420"/>
      <w:spacing w:line="276" w:lineRule="auto"/>
    </w:pPr>
    <w:rPr>
      <w:rFonts w:ascii="微软雅黑" w:hAnsi="微软雅黑"/>
      <w:sz w:val="22"/>
      <w:lang w:eastAsia="en-US"/>
    </w:rPr>
  </w:style>
  <w:style w:type="table" w:styleId="9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basedOn w:val="907"/>
    <w:uiPriority w:val="22"/>
    <w:qFormat/>
    <w:rPr>
      <w:b/>
      <w:bCs/>
    </w:rPr>
  </w:style>
  <w:style w:type="character" w:styleId="932">
    <w:name w:val="endnote reference"/>
    <w:uiPriority w:val="99"/>
    <w:semiHidden/>
    <w:unhideWhenUsed/>
    <w:qFormat/>
    <w:rPr>
      <w:vertAlign w:val="superscript"/>
    </w:rPr>
  </w:style>
  <w:style w:type="character" w:styleId="933">
    <w:name w:val="Hyperlink"/>
    <w:uiPriority w:val="99"/>
    <w:unhideWhenUsed/>
    <w:qFormat/>
    <w:rPr>
      <w:color w:val="0000ff" w:themeColor="hyperlink"/>
      <w:u w:val="single"/>
    </w:rPr>
  </w:style>
  <w:style w:type="character" w:styleId="934">
    <w:name w:val="footnote reference"/>
    <w:uiPriority w:val="99"/>
    <w:unhideWhenUsed/>
    <w:qFormat/>
    <w:rPr>
      <w:vertAlign w:val="superscript"/>
    </w:rPr>
  </w:style>
  <w:style w:type="character" w:styleId="935" w:customStyle="1">
    <w:name w:val="标题 1 Char3"/>
    <w:link w:val="898"/>
    <w:uiPriority w:val="9"/>
    <w:qFormat/>
    <w:rPr>
      <w:rFonts w:ascii="Arial" w:hAnsi="Arial" w:eastAsia="Arial" w:cs="Arial"/>
      <w:sz w:val="40"/>
      <w:szCs w:val="40"/>
    </w:rPr>
  </w:style>
  <w:style w:type="character" w:styleId="936" w:customStyle="1">
    <w:name w:val="标题 2 Char3"/>
    <w:link w:val="899"/>
    <w:uiPriority w:val="9"/>
    <w:qFormat/>
    <w:rPr>
      <w:rFonts w:ascii="Arial" w:hAnsi="Arial" w:eastAsia="Arial" w:cs="Arial"/>
      <w:sz w:val="34"/>
    </w:rPr>
  </w:style>
  <w:style w:type="character" w:styleId="937" w:customStyle="1">
    <w:name w:val="标题 4 Char3"/>
    <w:link w:val="901"/>
    <w:uiPriority w:val="9"/>
    <w:qFormat/>
    <w:rPr>
      <w:rFonts w:ascii="Arial" w:hAnsi="Arial" w:eastAsia="Arial" w:cs="Arial"/>
      <w:b/>
      <w:bCs/>
      <w:sz w:val="26"/>
      <w:szCs w:val="26"/>
    </w:rPr>
  </w:style>
  <w:style w:type="character" w:styleId="938" w:customStyle="1">
    <w:name w:val="标题 5 Char3"/>
    <w:link w:val="902"/>
    <w:uiPriority w:val="9"/>
    <w:qFormat/>
    <w:rPr>
      <w:rFonts w:ascii="Arial" w:hAnsi="Arial" w:eastAsia="Arial" w:cs="Arial"/>
      <w:b/>
      <w:bCs/>
      <w:sz w:val="24"/>
      <w:szCs w:val="24"/>
    </w:rPr>
  </w:style>
  <w:style w:type="character" w:styleId="939" w:customStyle="1">
    <w:name w:val="标题 7 Char3"/>
    <w:link w:val="904"/>
    <w:uiPriority w:val="9"/>
    <w:qFormat/>
    <w:rPr>
      <w:rFonts w:ascii="Arial" w:hAnsi="Arial" w:eastAsia="Arial" w:cs="Arial"/>
      <w:b/>
      <w:bCs/>
      <w:i/>
      <w:iCs/>
      <w:sz w:val="22"/>
      <w:szCs w:val="22"/>
    </w:rPr>
  </w:style>
  <w:style w:type="character" w:styleId="940" w:customStyle="1">
    <w:name w:val="标题 8 Char3"/>
    <w:link w:val="905"/>
    <w:uiPriority w:val="9"/>
    <w:qFormat/>
    <w:rPr>
      <w:rFonts w:ascii="Arial" w:hAnsi="Arial" w:eastAsia="Arial" w:cs="Arial"/>
      <w:i/>
      <w:iCs/>
      <w:sz w:val="22"/>
      <w:szCs w:val="22"/>
    </w:rPr>
  </w:style>
  <w:style w:type="character" w:styleId="941" w:customStyle="1">
    <w:name w:val="标题 9 Char3"/>
    <w:link w:val="906"/>
    <w:uiPriority w:val="9"/>
    <w:qFormat/>
    <w:rPr>
      <w:rFonts w:ascii="Arial" w:hAnsi="Arial" w:eastAsia="Arial" w:cs="Arial"/>
      <w:i/>
      <w:iCs/>
      <w:sz w:val="21"/>
      <w:szCs w:val="21"/>
    </w:rPr>
  </w:style>
  <w:style w:type="paragraph" w:styleId="942">
    <w:name w:val="List Paragraph"/>
    <w:basedOn w:val="897"/>
    <w:uiPriority w:val="34"/>
    <w:qFormat/>
    <w:pPr>
      <w:contextualSpacing/>
      <w:ind w:left="720"/>
    </w:pPr>
  </w:style>
  <w:style w:type="paragraph" w:styleId="943">
    <w:name w:val="No Spacing"/>
    <w:uiPriority w:val="1"/>
    <w:qFormat/>
    <w:rPr>
      <w:rFonts w:ascii="Times New Roman" w:hAnsi="Times New Roman" w:eastAsia="宋体" w:cs="Times New Roman"/>
      <w:lang w:val="en-US" w:eastAsia="zh-CN" w:bidi="ar-SA"/>
    </w:rPr>
  </w:style>
  <w:style w:type="character" w:styleId="944" w:customStyle="1">
    <w:name w:val="标题 Char4"/>
    <w:link w:val="928"/>
    <w:uiPriority w:val="10"/>
    <w:qFormat/>
    <w:rPr>
      <w:sz w:val="48"/>
      <w:szCs w:val="48"/>
    </w:rPr>
  </w:style>
  <w:style w:type="character" w:styleId="945" w:customStyle="1">
    <w:name w:val="副标题 Char4"/>
    <w:link w:val="922"/>
    <w:uiPriority w:val="11"/>
    <w:qFormat/>
    <w:rPr>
      <w:sz w:val="24"/>
      <w:szCs w:val="24"/>
    </w:rPr>
  </w:style>
  <w:style w:type="paragraph" w:styleId="946">
    <w:name w:val="Quote"/>
    <w:basedOn w:val="897"/>
    <w:next w:val="897"/>
    <w:uiPriority w:val="29"/>
    <w:qFormat/>
    <w:pPr>
      <w:ind w:left="720" w:right="720"/>
    </w:pPr>
    <w:rPr>
      <w:i/>
    </w:rPr>
  </w:style>
  <w:style w:type="paragraph" w:styleId="947">
    <w:name w:val="Intense Quote"/>
    <w:basedOn w:val="897"/>
    <w:next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页脚 Char4"/>
    <w:link w:val="918"/>
    <w:uiPriority w:val="99"/>
    <w:qFormat/>
  </w:style>
  <w:style w:type="table" w:styleId="9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6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8" w:customStyle="1">
    <w:name w:val="脚注文本 Char4"/>
    <w:link w:val="923"/>
    <w:uiPriority w:val="99"/>
    <w:qFormat/>
    <w:rPr>
      <w:sz w:val="18"/>
    </w:rPr>
  </w:style>
  <w:style w:type="character" w:styleId="969" w:customStyle="1">
    <w:name w:val="尾注文本 Char2"/>
    <w:link w:val="916"/>
    <w:uiPriority w:val="99"/>
    <w:qFormat/>
    <w:rPr>
      <w:sz w:val="20"/>
    </w:rPr>
  </w:style>
  <w:style w:type="paragraph" w:styleId="970" w:customStyle="1">
    <w:name w:val="TOC 标题1"/>
    <w:uiPriority w:val="39"/>
    <w:unhideWhenUsed/>
    <w:qFormat/>
    <w:rPr>
      <w:rFonts w:ascii="Times New Roman" w:hAnsi="Times New Roman" w:eastAsia="宋体" w:cs="Times New Roman"/>
      <w:lang w:val="en-US" w:eastAsia="zh-CN" w:bidi="ar-SA"/>
    </w:rPr>
  </w:style>
  <w:style w:type="paragraph" w:styleId="971" w:customStyle="1">
    <w:name w:val="标题 112"/>
    <w:basedOn w:val="897"/>
    <w:next w:val="897"/>
    <w:link w:val="982"/>
    <w:uiPriority w:val="0"/>
    <w:qFormat/>
    <w:pPr>
      <w:keepLines/>
      <w:keepNext/>
      <w:spacing w:before="480" w:after="200"/>
      <w:outlineLvl w:val="0"/>
    </w:pPr>
    <w:rPr>
      <w:b/>
      <w:sz w:val="44"/>
    </w:rPr>
  </w:style>
  <w:style w:type="paragraph" w:styleId="972" w:customStyle="1">
    <w:name w:val="标题 212"/>
    <w:basedOn w:val="897"/>
    <w:next w:val="897"/>
    <w:link w:val="983"/>
    <w:uiPriority w:val="9"/>
    <w:qFormat/>
    <w:pPr>
      <w:keepLines/>
      <w:keepNext/>
      <w:spacing w:before="360" w:after="200"/>
      <w:outlineLvl w:val="1"/>
    </w:pPr>
    <w:rPr>
      <w:rFonts w:ascii="Arial" w:hAnsi="Arial" w:eastAsia="Arial"/>
      <w:sz w:val="34"/>
    </w:rPr>
  </w:style>
  <w:style w:type="paragraph" w:styleId="973" w:customStyle="1">
    <w:name w:val="标题 312"/>
    <w:basedOn w:val="897"/>
    <w:next w:val="897"/>
    <w:uiPriority w:val="9"/>
    <w:qFormat/>
    <w:pPr>
      <w:keepLines/>
      <w:keepNext/>
      <w:spacing w:before="320" w:after="200"/>
      <w:outlineLvl w:val="2"/>
    </w:pPr>
    <w:rPr>
      <w:rFonts w:ascii="Arial" w:hAnsi="Arial" w:eastAsia="Arial" w:cs="Arial"/>
      <w:sz w:val="30"/>
      <w:szCs w:val="30"/>
    </w:rPr>
  </w:style>
  <w:style w:type="paragraph" w:styleId="974" w:customStyle="1">
    <w:name w:val="标题 412"/>
    <w:basedOn w:val="897"/>
    <w:next w:val="897"/>
    <w:link w:val="984"/>
    <w:uiPriority w:val="9"/>
    <w:qFormat/>
    <w:pPr>
      <w:keepLines/>
      <w:keepNext/>
      <w:spacing w:before="320" w:after="200"/>
      <w:outlineLvl w:val="3"/>
    </w:pPr>
    <w:rPr>
      <w:rFonts w:ascii="Arial" w:hAnsi="Arial" w:eastAsia="Arial"/>
      <w:b/>
      <w:bCs/>
      <w:sz w:val="26"/>
      <w:szCs w:val="26"/>
    </w:rPr>
  </w:style>
  <w:style w:type="paragraph" w:styleId="975" w:customStyle="1">
    <w:name w:val="标题 512"/>
    <w:basedOn w:val="897"/>
    <w:next w:val="897"/>
    <w:link w:val="985"/>
    <w:uiPriority w:val="9"/>
    <w:qFormat/>
    <w:pPr>
      <w:keepLines/>
      <w:keepNext/>
      <w:spacing w:before="320" w:after="200"/>
      <w:outlineLvl w:val="4"/>
    </w:pPr>
    <w:rPr>
      <w:rFonts w:ascii="Arial" w:hAnsi="Arial" w:eastAsia="Arial"/>
      <w:b/>
      <w:bCs/>
      <w:sz w:val="24"/>
      <w:szCs w:val="24"/>
    </w:rPr>
  </w:style>
  <w:style w:type="paragraph" w:styleId="976" w:customStyle="1">
    <w:name w:val="标题 612"/>
    <w:basedOn w:val="897"/>
    <w:next w:val="897"/>
    <w:uiPriority w:val="9"/>
    <w:qFormat/>
    <w:pPr>
      <w:keepLines/>
      <w:keepNext/>
      <w:spacing w:before="320" w:after="200"/>
      <w:outlineLvl w:val="5"/>
    </w:pPr>
    <w:rPr>
      <w:rFonts w:ascii="Arial" w:hAnsi="Arial" w:eastAsia="Arial" w:cs="Arial"/>
      <w:b/>
      <w:bCs/>
      <w:sz w:val="22"/>
      <w:szCs w:val="22"/>
    </w:rPr>
  </w:style>
  <w:style w:type="paragraph" w:styleId="977" w:customStyle="1">
    <w:name w:val="标题 712"/>
    <w:basedOn w:val="897"/>
    <w:next w:val="897"/>
    <w:link w:val="986"/>
    <w:uiPriority w:val="9"/>
    <w:qFormat/>
    <w:pPr>
      <w:keepLines/>
      <w:keepNext/>
      <w:spacing w:before="320" w:after="200"/>
      <w:outlineLvl w:val="6"/>
    </w:pPr>
    <w:rPr>
      <w:rFonts w:ascii="Arial" w:hAnsi="Arial" w:eastAsia="Arial"/>
      <w:b/>
      <w:bCs/>
      <w:i/>
      <w:iCs/>
      <w:sz w:val="22"/>
      <w:szCs w:val="22"/>
    </w:rPr>
  </w:style>
  <w:style w:type="paragraph" w:styleId="978" w:customStyle="1">
    <w:name w:val="标题 812"/>
    <w:basedOn w:val="897"/>
    <w:next w:val="897"/>
    <w:link w:val="987"/>
    <w:uiPriority w:val="9"/>
    <w:qFormat/>
    <w:pPr>
      <w:keepLines/>
      <w:keepNext/>
      <w:spacing w:before="320" w:after="200"/>
      <w:outlineLvl w:val="7"/>
    </w:pPr>
    <w:rPr>
      <w:rFonts w:ascii="Arial" w:hAnsi="Arial" w:eastAsia="Arial"/>
      <w:i/>
      <w:iCs/>
      <w:sz w:val="22"/>
      <w:szCs w:val="22"/>
    </w:rPr>
  </w:style>
  <w:style w:type="paragraph" w:styleId="979" w:customStyle="1">
    <w:name w:val="标题 912"/>
    <w:basedOn w:val="897"/>
    <w:next w:val="897"/>
    <w:link w:val="988"/>
    <w:uiPriority w:val="9"/>
    <w:qFormat/>
    <w:pPr>
      <w:keepLines/>
      <w:keepNext/>
      <w:spacing w:before="320" w:after="200"/>
      <w:outlineLvl w:val="8"/>
    </w:pPr>
    <w:rPr>
      <w:rFonts w:ascii="Arial" w:hAnsi="Arial" w:eastAsia="Arial"/>
      <w:i/>
      <w:iCs/>
      <w:sz w:val="21"/>
      <w:szCs w:val="21"/>
    </w:rPr>
  </w:style>
  <w:style w:type="character" w:styleId="980" w:customStyle="1">
    <w:name w:val="默认段落字体12"/>
    <w:uiPriority w:val="1"/>
    <w:unhideWhenUsed/>
    <w:qFormat/>
  </w:style>
  <w:style w:type="table" w:styleId="981" w:customStyle="1">
    <w:name w:val="普通表格12"/>
    <w:uiPriority w:val="99"/>
    <w:unhideWhenUsed/>
    <w:qFormat/>
    <w:tblPr>
      <w:tblCellMar>
        <w:left w:w="0" w:type="dxa"/>
        <w:top w:w="0" w:type="dxa"/>
        <w:right w:w="0" w:type="dxa"/>
        <w:bottom w:w="0" w:type="dxa"/>
      </w:tblCellMar>
    </w:tblPr>
  </w:style>
  <w:style w:type="character" w:styleId="982" w:customStyle="1">
    <w:name w:val="标题 1 Char"/>
    <w:link w:val="971"/>
    <w:uiPriority w:val="0"/>
    <w:qFormat/>
    <w:rPr>
      <w:rFonts w:ascii="Times New Roman" w:hAnsi="Times New Roman"/>
      <w:b/>
      <w:sz w:val="44"/>
    </w:rPr>
  </w:style>
  <w:style w:type="character" w:styleId="983" w:customStyle="1">
    <w:name w:val="标题 2 Char2"/>
    <w:link w:val="972"/>
    <w:uiPriority w:val="9"/>
    <w:qFormat/>
    <w:rPr>
      <w:rFonts w:ascii="Arial" w:hAnsi="Arial" w:eastAsia="Arial" w:cs="Arial"/>
      <w:sz w:val="34"/>
    </w:rPr>
  </w:style>
  <w:style w:type="character" w:styleId="984" w:customStyle="1">
    <w:name w:val="标题 4 Char2"/>
    <w:link w:val="974"/>
    <w:uiPriority w:val="9"/>
    <w:qFormat/>
    <w:rPr>
      <w:rFonts w:ascii="Arial" w:hAnsi="Arial" w:eastAsia="Arial" w:cs="Arial"/>
      <w:b/>
      <w:bCs/>
      <w:sz w:val="26"/>
      <w:szCs w:val="26"/>
    </w:rPr>
  </w:style>
  <w:style w:type="character" w:styleId="985" w:customStyle="1">
    <w:name w:val="标题 5 Char2"/>
    <w:link w:val="975"/>
    <w:uiPriority w:val="9"/>
    <w:qFormat/>
    <w:rPr>
      <w:rFonts w:ascii="Arial" w:hAnsi="Arial" w:eastAsia="Arial" w:cs="Arial"/>
      <w:b/>
      <w:bCs/>
      <w:sz w:val="24"/>
      <w:szCs w:val="24"/>
    </w:rPr>
  </w:style>
  <w:style w:type="character" w:styleId="986" w:customStyle="1">
    <w:name w:val="标题 7 Char2"/>
    <w:link w:val="977"/>
    <w:uiPriority w:val="9"/>
    <w:qFormat/>
    <w:rPr>
      <w:rFonts w:ascii="Arial" w:hAnsi="Arial" w:eastAsia="Arial" w:cs="Arial"/>
      <w:b/>
      <w:bCs/>
      <w:i/>
      <w:iCs/>
      <w:sz w:val="22"/>
      <w:szCs w:val="22"/>
    </w:rPr>
  </w:style>
  <w:style w:type="character" w:styleId="987" w:customStyle="1">
    <w:name w:val="标题 8 Char2"/>
    <w:link w:val="978"/>
    <w:uiPriority w:val="9"/>
    <w:qFormat/>
    <w:rPr>
      <w:rFonts w:ascii="Arial" w:hAnsi="Arial" w:eastAsia="Arial" w:cs="Arial"/>
      <w:i/>
      <w:iCs/>
      <w:sz w:val="22"/>
      <w:szCs w:val="22"/>
    </w:rPr>
  </w:style>
  <w:style w:type="character" w:styleId="988" w:customStyle="1">
    <w:name w:val="标题 9 Char2"/>
    <w:link w:val="979"/>
    <w:uiPriority w:val="9"/>
    <w:qFormat/>
    <w:rPr>
      <w:rFonts w:ascii="Arial" w:hAnsi="Arial" w:eastAsia="Arial" w:cs="Arial"/>
      <w:i/>
      <w:iCs/>
      <w:sz w:val="21"/>
      <w:szCs w:val="21"/>
    </w:rPr>
  </w:style>
  <w:style w:type="paragraph" w:styleId="989" w:customStyle="1">
    <w:name w:val="目录 711"/>
    <w:basedOn w:val="897"/>
    <w:next w:val="897"/>
    <w:uiPriority w:val="39"/>
    <w:unhideWhenUsed/>
    <w:qFormat/>
    <w:pPr>
      <w:ind w:left="1701"/>
      <w:spacing w:after="57"/>
    </w:pPr>
  </w:style>
  <w:style w:type="paragraph" w:styleId="990" w:customStyle="1">
    <w:name w:val="正文缩进12"/>
    <w:basedOn w:val="897"/>
    <w:uiPriority w:val="0"/>
    <w:qFormat/>
    <w:pPr>
      <w:ind w:firstLine="420"/>
    </w:pPr>
    <w:rPr>
      <w:rFonts w:ascii="Calibri" w:hAnsi="Calibri"/>
      <w:szCs w:val="22"/>
    </w:rPr>
  </w:style>
  <w:style w:type="paragraph" w:styleId="991" w:customStyle="1">
    <w:name w:val="题注12"/>
    <w:basedOn w:val="897"/>
    <w:next w:val="897"/>
    <w:uiPriority w:val="35"/>
    <w:qFormat/>
    <w:pPr>
      <w:spacing w:line="276" w:lineRule="auto"/>
    </w:pPr>
    <w:rPr>
      <w:b/>
      <w:bCs/>
      <w:color w:val="4f81bd"/>
      <w:sz w:val="18"/>
      <w:szCs w:val="18"/>
    </w:rPr>
  </w:style>
  <w:style w:type="paragraph" w:styleId="992" w:customStyle="1">
    <w:name w:val="正文文本13"/>
    <w:basedOn w:val="897"/>
    <w:uiPriority w:val="0"/>
    <w:qFormat/>
    <w:pPr>
      <w:spacing w:after="120"/>
    </w:pPr>
    <w:rPr>
      <w:sz w:val="15"/>
    </w:rPr>
  </w:style>
  <w:style w:type="paragraph" w:styleId="993" w:customStyle="1">
    <w:name w:val="正文文本缩进111"/>
    <w:basedOn w:val="897"/>
    <w:uiPriority w:val="0"/>
    <w:qFormat/>
    <w:pPr>
      <w:ind w:left="420"/>
      <w:spacing w:after="120"/>
    </w:pPr>
    <w:rPr>
      <w:sz w:val="24"/>
    </w:rPr>
  </w:style>
  <w:style w:type="paragraph" w:styleId="994" w:customStyle="1">
    <w:name w:val="索引 41"/>
    <w:basedOn w:val="897"/>
    <w:next w:val="897"/>
    <w:uiPriority w:val="0"/>
    <w:qFormat/>
    <w:pPr>
      <w:ind w:left="600"/>
    </w:pPr>
    <w:rPr>
      <w:rFonts w:ascii="Verdana" w:hAnsi="Verdana"/>
      <w:sz w:val="21"/>
    </w:rPr>
  </w:style>
  <w:style w:type="paragraph" w:styleId="995" w:customStyle="1">
    <w:name w:val="目录 511"/>
    <w:basedOn w:val="897"/>
    <w:next w:val="897"/>
    <w:uiPriority w:val="39"/>
    <w:unhideWhenUsed/>
    <w:qFormat/>
    <w:pPr>
      <w:ind w:left="1134"/>
      <w:spacing w:after="57"/>
    </w:pPr>
  </w:style>
  <w:style w:type="paragraph" w:styleId="996" w:customStyle="1">
    <w:name w:val="目录 312"/>
    <w:basedOn w:val="897"/>
    <w:next w:val="897"/>
    <w:uiPriority w:val="39"/>
    <w:unhideWhenUsed/>
    <w:qFormat/>
    <w:pPr>
      <w:ind w:left="567"/>
      <w:spacing w:after="57"/>
    </w:pPr>
  </w:style>
  <w:style w:type="paragraph" w:styleId="997" w:customStyle="1">
    <w:name w:val="纯文本113"/>
    <w:basedOn w:val="897"/>
    <w:uiPriority w:val="0"/>
    <w:qFormat/>
    <w:rPr>
      <w:rFonts w:ascii="宋体" w:hAnsi="Courier New"/>
      <w:sz w:val="24"/>
    </w:rPr>
  </w:style>
  <w:style w:type="paragraph" w:styleId="998" w:customStyle="1">
    <w:name w:val="目录 811"/>
    <w:basedOn w:val="897"/>
    <w:next w:val="897"/>
    <w:uiPriority w:val="39"/>
    <w:unhideWhenUsed/>
    <w:qFormat/>
    <w:pPr>
      <w:ind w:left="1984"/>
      <w:spacing w:after="57"/>
    </w:pPr>
  </w:style>
  <w:style w:type="paragraph" w:styleId="999" w:customStyle="1">
    <w:name w:val="日期11"/>
    <w:basedOn w:val="897"/>
    <w:next w:val="897"/>
    <w:link w:val="1000"/>
    <w:uiPriority w:val="99"/>
    <w:unhideWhenUsed/>
    <w:qFormat/>
    <w:pPr>
      <w:ind w:left="100"/>
    </w:pPr>
  </w:style>
  <w:style w:type="character" w:styleId="1000" w:customStyle="1">
    <w:name w:val="日期 Char3"/>
    <w:basedOn w:val="980"/>
    <w:link w:val="999"/>
    <w:uiPriority w:val="99"/>
    <w:semiHidden/>
    <w:qFormat/>
  </w:style>
  <w:style w:type="paragraph" w:styleId="1001" w:customStyle="1">
    <w:name w:val="尾注文本11"/>
    <w:basedOn w:val="897"/>
    <w:link w:val="1002"/>
    <w:uiPriority w:val="99"/>
    <w:unhideWhenUsed/>
    <w:qFormat/>
  </w:style>
  <w:style w:type="character" w:styleId="1002" w:customStyle="1">
    <w:name w:val="尾注文本 Char1"/>
    <w:link w:val="1001"/>
    <w:uiPriority w:val="99"/>
    <w:qFormat/>
    <w:rPr>
      <w:sz w:val="20"/>
    </w:rPr>
  </w:style>
  <w:style w:type="paragraph" w:styleId="1003" w:customStyle="1">
    <w:name w:val="批注框文本12"/>
    <w:basedOn w:val="897"/>
    <w:link w:val="1004"/>
    <w:uiPriority w:val="99"/>
    <w:unhideWhenUsed/>
    <w:qFormat/>
    <w:rPr>
      <w:sz w:val="18"/>
      <w:szCs w:val="18"/>
    </w:rPr>
  </w:style>
  <w:style w:type="character" w:styleId="1004" w:customStyle="1">
    <w:name w:val="批注框文本 Char4"/>
    <w:basedOn w:val="980"/>
    <w:link w:val="1003"/>
    <w:uiPriority w:val="99"/>
    <w:semiHidden/>
    <w:qFormat/>
    <w:rPr>
      <w:sz w:val="18"/>
      <w:szCs w:val="18"/>
    </w:rPr>
  </w:style>
  <w:style w:type="paragraph" w:styleId="1005" w:customStyle="1">
    <w:name w:val="页脚12"/>
    <w:basedOn w:val="897"/>
    <w:link w:val="1006"/>
    <w:uiPriority w:val="99"/>
    <w:unhideWhenUsed/>
    <w:qFormat/>
    <w:pPr>
      <w:jc w:val="center"/>
      <w:tabs>
        <w:tab w:val="center" w:pos="7143" w:leader="none"/>
        <w:tab w:val="right" w:pos="14287" w:leader="none"/>
      </w:tabs>
    </w:pPr>
  </w:style>
  <w:style w:type="character" w:styleId="1006" w:customStyle="1">
    <w:name w:val="页脚 Char3"/>
    <w:link w:val="1005"/>
    <w:uiPriority w:val="99"/>
    <w:qFormat/>
  </w:style>
  <w:style w:type="paragraph" w:styleId="1007" w:customStyle="1">
    <w:name w:val="寄信人地址111"/>
    <w:basedOn w:val="897"/>
    <w:uiPriority w:val="99"/>
    <w:unhideWhenUsed/>
    <w:qFormat/>
    <w:rPr>
      <w:rFonts w:ascii="Arial" w:hAnsi="Arial"/>
    </w:rPr>
  </w:style>
  <w:style w:type="paragraph" w:styleId="1008" w:customStyle="1">
    <w:name w:val="页眉12"/>
    <w:basedOn w:val="897"/>
    <w:uiPriority w:val="99"/>
    <w:unhideWhenUsed/>
    <w:qFormat/>
    <w:pPr>
      <w:tabs>
        <w:tab w:val="center" w:pos="7143" w:leader="none"/>
        <w:tab w:val="right" w:pos="14287" w:leader="none"/>
      </w:tabs>
    </w:pPr>
  </w:style>
  <w:style w:type="paragraph" w:styleId="1009" w:customStyle="1">
    <w:name w:val="目录 1111"/>
    <w:basedOn w:val="897"/>
    <w:next w:val="897"/>
    <w:uiPriority w:val="39"/>
    <w:unhideWhenUsed/>
    <w:qFormat/>
    <w:pPr>
      <w:spacing w:after="57"/>
    </w:pPr>
  </w:style>
  <w:style w:type="paragraph" w:styleId="1010" w:customStyle="1">
    <w:name w:val="目录 411"/>
    <w:basedOn w:val="897"/>
    <w:next w:val="897"/>
    <w:uiPriority w:val="39"/>
    <w:unhideWhenUsed/>
    <w:qFormat/>
    <w:pPr>
      <w:ind w:left="850"/>
      <w:spacing w:after="57"/>
    </w:pPr>
  </w:style>
  <w:style w:type="paragraph" w:styleId="1011" w:customStyle="1">
    <w:name w:val="副标题12"/>
    <w:basedOn w:val="897"/>
    <w:next w:val="897"/>
    <w:link w:val="1012"/>
    <w:uiPriority w:val="11"/>
    <w:qFormat/>
    <w:pPr>
      <w:spacing w:before="200" w:after="200"/>
    </w:pPr>
    <w:rPr>
      <w:sz w:val="24"/>
      <w:szCs w:val="24"/>
    </w:rPr>
  </w:style>
  <w:style w:type="character" w:styleId="1012" w:customStyle="1">
    <w:name w:val="副标题 Char3"/>
    <w:link w:val="1011"/>
    <w:uiPriority w:val="11"/>
    <w:qFormat/>
    <w:rPr>
      <w:sz w:val="24"/>
      <w:szCs w:val="24"/>
    </w:rPr>
  </w:style>
  <w:style w:type="paragraph" w:styleId="1013" w:customStyle="1">
    <w:name w:val="脚注文本112"/>
    <w:basedOn w:val="897"/>
    <w:link w:val="1014"/>
    <w:uiPriority w:val="99"/>
    <w:unhideWhenUsed/>
    <w:qFormat/>
    <w:pPr>
      <w:spacing w:after="40"/>
    </w:pPr>
    <w:rPr>
      <w:sz w:val="18"/>
    </w:rPr>
  </w:style>
  <w:style w:type="character" w:styleId="1014" w:customStyle="1">
    <w:name w:val="脚注文本 Char3"/>
    <w:link w:val="1013"/>
    <w:uiPriority w:val="99"/>
    <w:qFormat/>
    <w:rPr>
      <w:sz w:val="18"/>
    </w:rPr>
  </w:style>
  <w:style w:type="paragraph" w:styleId="1015" w:customStyle="1">
    <w:name w:val="目录 611"/>
    <w:basedOn w:val="897"/>
    <w:next w:val="897"/>
    <w:uiPriority w:val="39"/>
    <w:unhideWhenUsed/>
    <w:qFormat/>
    <w:pPr>
      <w:ind w:left="1417"/>
      <w:spacing w:after="57"/>
    </w:pPr>
  </w:style>
  <w:style w:type="paragraph" w:styleId="1016" w:customStyle="1">
    <w:name w:val="图表目录11"/>
    <w:basedOn w:val="897"/>
    <w:next w:val="897"/>
    <w:uiPriority w:val="99"/>
    <w:unhideWhenUsed/>
    <w:qFormat/>
  </w:style>
  <w:style w:type="paragraph" w:styleId="1017" w:customStyle="1">
    <w:name w:val="目录 212"/>
    <w:basedOn w:val="897"/>
    <w:next w:val="897"/>
    <w:uiPriority w:val="39"/>
    <w:unhideWhenUsed/>
    <w:qFormat/>
    <w:pPr>
      <w:ind w:left="283"/>
      <w:spacing w:after="57"/>
    </w:pPr>
  </w:style>
  <w:style w:type="paragraph" w:styleId="1018" w:customStyle="1">
    <w:name w:val="目录 911"/>
    <w:basedOn w:val="897"/>
    <w:next w:val="897"/>
    <w:uiPriority w:val="39"/>
    <w:unhideWhenUsed/>
    <w:qFormat/>
    <w:pPr>
      <w:ind w:left="2268"/>
      <w:spacing w:after="57"/>
    </w:pPr>
  </w:style>
  <w:style w:type="paragraph" w:styleId="1019" w:customStyle="1">
    <w:name w:val="HTML 预设格式1"/>
    <w:basedOn w:val="897"/>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20" w:customStyle="1">
    <w:name w:val="普通(网站)12"/>
    <w:basedOn w:val="897"/>
    <w:uiPriority w:val="99"/>
    <w:unhideWhenUsed/>
    <w:qFormat/>
    <w:pPr>
      <w:spacing w:beforeAutospacing="1" w:afterAutospacing="1"/>
    </w:pPr>
    <w:rPr>
      <w:sz w:val="24"/>
    </w:rPr>
  </w:style>
  <w:style w:type="paragraph" w:styleId="1021" w:customStyle="1">
    <w:name w:val="标题12"/>
    <w:basedOn w:val="897"/>
    <w:next w:val="897"/>
    <w:link w:val="1022"/>
    <w:uiPriority w:val="10"/>
    <w:qFormat/>
    <w:pPr>
      <w:contextualSpacing/>
      <w:spacing w:before="300" w:after="200"/>
    </w:pPr>
    <w:rPr>
      <w:sz w:val="48"/>
      <w:szCs w:val="48"/>
    </w:rPr>
  </w:style>
  <w:style w:type="character" w:styleId="1022" w:customStyle="1">
    <w:name w:val="标题 Char3"/>
    <w:link w:val="1021"/>
    <w:uiPriority w:val="10"/>
    <w:qFormat/>
    <w:rPr>
      <w:sz w:val="48"/>
      <w:szCs w:val="48"/>
    </w:rPr>
  </w:style>
  <w:style w:type="paragraph" w:styleId="1023" w:customStyle="1">
    <w:name w:val="正文首行缩进 2111"/>
    <w:basedOn w:val="993"/>
    <w:uiPriority w:val="0"/>
    <w:qFormat/>
    <w:pPr>
      <w:ind w:firstLine="420"/>
    </w:pPr>
  </w:style>
  <w:style w:type="table" w:styleId="1024" w:customStyle="1">
    <w:name w:val="网格型12"/>
    <w:uiPriority w:val="59"/>
    <w:qFormat/>
    <w:tblPr>
      <w:tblCellMar>
        <w:left w:w="0" w:type="dxa"/>
        <w:top w:w="0" w:type="dxa"/>
        <w:right w:w="0" w:type="dxa"/>
        <w:bottom w:w="0" w:type="dxa"/>
      </w:tblCellMar>
    </w:tblPr>
  </w:style>
  <w:style w:type="character" w:styleId="1025" w:customStyle="1">
    <w:name w:val="要点11"/>
    <w:basedOn w:val="980"/>
    <w:uiPriority w:val="22"/>
    <w:qFormat/>
    <w:rPr>
      <w:b/>
      <w:bCs/>
    </w:rPr>
  </w:style>
  <w:style w:type="character" w:styleId="1026" w:customStyle="1">
    <w:name w:val="尾注引用11"/>
    <w:uiPriority w:val="99"/>
    <w:unhideWhenUsed/>
    <w:qFormat/>
    <w:rPr>
      <w:vertAlign w:val="superscript"/>
    </w:rPr>
  </w:style>
  <w:style w:type="character" w:styleId="1027" w:customStyle="1">
    <w:name w:val="超链接12"/>
    <w:uiPriority w:val="99"/>
    <w:unhideWhenUsed/>
    <w:qFormat/>
    <w:rPr>
      <w:color w:val="0000ff"/>
      <w:u w:val="single"/>
    </w:rPr>
  </w:style>
  <w:style w:type="character" w:styleId="1028" w:customStyle="1">
    <w:name w:val="脚注引用11"/>
    <w:uiPriority w:val="99"/>
    <w:unhideWhenUsed/>
    <w:qFormat/>
    <w:rPr>
      <w:vertAlign w:val="superscript"/>
    </w:rPr>
  </w:style>
  <w:style w:type="paragraph" w:styleId="1029" w:customStyle="1">
    <w:name w:val="首行缩进"/>
    <w:basedOn w:val="1030"/>
    <w:uiPriority w:val="0"/>
    <w:qFormat/>
    <w:pPr>
      <w:ind w:firstLine="480"/>
    </w:pPr>
    <w:rPr>
      <w:sz w:val="20"/>
      <w:szCs w:val="20"/>
      <w:lang w:val="zh-CN"/>
    </w:rPr>
  </w:style>
  <w:style w:type="paragraph" w:styleId="1030" w:customStyle="1">
    <w:name w:val="正文11"/>
    <w:next w:val="1031"/>
    <w:link w:val="1032"/>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1031" w:customStyle="1">
    <w:name w:val="目录 11"/>
    <w:basedOn w:val="1030"/>
    <w:next w:val="1030"/>
    <w:uiPriority w:val="0"/>
    <w:qFormat/>
    <w:pPr>
      <w:spacing w:line="360" w:lineRule="auto"/>
      <w:tabs>
        <w:tab w:val="right" w:pos="9060" w:leader="dot"/>
      </w:tabs>
    </w:pPr>
    <w:rPr>
      <w:sz w:val="24"/>
      <w:szCs w:val="24"/>
    </w:rPr>
  </w:style>
  <w:style w:type="character" w:styleId="1032" w:customStyle="1">
    <w:name w:val="font31"/>
    <w:link w:val="1030"/>
    <w:uiPriority w:val="0"/>
    <w:qFormat/>
    <w:rPr>
      <w:rFonts w:ascii="楷体_GB2312" w:eastAsia="楷体_GB2312"/>
      <w:color w:val="000000"/>
      <w:sz w:val="19"/>
      <w:szCs w:val="19"/>
      <w:lang w:val="en-US" w:eastAsia="zh-CN" w:bidi="ar-SA"/>
    </w:rPr>
  </w:style>
  <w:style w:type="paragraph" w:styleId="1033" w:customStyle="1">
    <w:name w:val="标题二、"/>
    <w:basedOn w:val="897"/>
    <w:uiPriority w:val="99"/>
    <w:qFormat/>
    <w:pPr>
      <w:ind w:firstLine="200"/>
      <w:spacing w:line="360" w:lineRule="auto"/>
      <w:outlineLvl w:val="2"/>
    </w:pPr>
    <w:rPr>
      <w:b/>
    </w:rPr>
  </w:style>
  <w:style w:type="paragraph" w:styleId="1034" w:customStyle="1">
    <w:name w:val="段"/>
    <w:next w:val="897"/>
    <w:link w:val="1035"/>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035" w:customStyle="1">
    <w:name w:val="段 Char Char"/>
    <w:link w:val="1034"/>
    <w:uiPriority w:val="0"/>
    <w:qFormat/>
    <w:rPr>
      <w:rFonts w:ascii="宋体"/>
      <w:lang w:val="en-US" w:eastAsia="zh-CN" w:bidi="ar-SA"/>
    </w:rPr>
  </w:style>
  <w:style w:type="paragraph" w:styleId="1036" w:customStyle="1">
    <w:name w:val="列出段落1"/>
    <w:basedOn w:val="897"/>
    <w:uiPriority w:val="34"/>
    <w:qFormat/>
    <w:pPr>
      <w:contextualSpacing/>
      <w:ind w:left="720"/>
    </w:pPr>
  </w:style>
  <w:style w:type="character" w:styleId="1037" w:customStyle="1">
    <w:name w:val="标题 1 Char2"/>
    <w:uiPriority w:val="9"/>
    <w:qFormat/>
    <w:rPr>
      <w:rFonts w:ascii="Arial" w:hAnsi="Arial" w:eastAsia="Arial" w:cs="Arial"/>
      <w:sz w:val="40"/>
      <w:szCs w:val="40"/>
    </w:rPr>
  </w:style>
  <w:style w:type="paragraph" w:styleId="1038" w:customStyle="1">
    <w:name w:val="无间隔1"/>
    <w:uiPriority w:val="1"/>
    <w:qFormat/>
    <w:rPr>
      <w:rFonts w:ascii="Times New Roman" w:hAnsi="Times New Roman" w:eastAsia="宋体" w:cs="Times New Roman"/>
      <w:lang w:val="en-US" w:eastAsia="zh-CN" w:bidi="ar-SA"/>
    </w:rPr>
  </w:style>
  <w:style w:type="paragraph" w:styleId="1039" w:customStyle="1">
    <w:name w:val="引用1"/>
    <w:basedOn w:val="897"/>
    <w:next w:val="897"/>
    <w:uiPriority w:val="29"/>
    <w:qFormat/>
    <w:pPr>
      <w:ind w:left="720" w:right="720"/>
    </w:pPr>
    <w:rPr>
      <w:i/>
    </w:rPr>
  </w:style>
  <w:style w:type="paragraph" w:styleId="1040" w:customStyle="1">
    <w:name w:val="明显引用1"/>
    <w:basedOn w:val="897"/>
    <w:next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41" w:customStyle="1">
    <w:name w:val="TOC 标题112"/>
    <w:uiPriority w:val="39"/>
    <w:unhideWhenUsed/>
    <w:qFormat/>
    <w:rPr>
      <w:rFonts w:ascii="Times New Roman" w:hAnsi="Times New Roman" w:eastAsia="宋体" w:cs="Times New Roman"/>
      <w:lang w:val="en-US" w:eastAsia="zh-CN" w:bidi="ar-SA"/>
    </w:rPr>
  </w:style>
  <w:style w:type="paragraph" w:styleId="1042" w:customStyle="1">
    <w:name w:val="标题 111"/>
    <w:basedOn w:val="897"/>
    <w:next w:val="897"/>
    <w:link w:val="1043"/>
    <w:uiPriority w:val="9"/>
    <w:qFormat/>
    <w:pPr>
      <w:keepLines/>
      <w:keepNext/>
      <w:spacing w:before="480" w:after="200"/>
      <w:outlineLvl w:val="0"/>
    </w:pPr>
    <w:rPr>
      <w:rFonts w:ascii="Arial" w:hAnsi="Arial" w:eastAsia="Arial"/>
      <w:sz w:val="40"/>
      <w:szCs w:val="40"/>
    </w:rPr>
  </w:style>
  <w:style w:type="character" w:styleId="1043" w:customStyle="1">
    <w:name w:val="标题 1 Char1"/>
    <w:link w:val="1042"/>
    <w:uiPriority w:val="9"/>
    <w:qFormat/>
    <w:rPr>
      <w:rFonts w:ascii="Arial" w:hAnsi="Arial" w:eastAsia="Arial"/>
      <w:sz w:val="40"/>
      <w:szCs w:val="40"/>
      <w:lang w:bidi="ar-SA"/>
    </w:rPr>
  </w:style>
  <w:style w:type="paragraph" w:styleId="1044" w:customStyle="1">
    <w:name w:val="标题 211"/>
    <w:basedOn w:val="897"/>
    <w:next w:val="897"/>
    <w:link w:val="1045"/>
    <w:uiPriority w:val="9"/>
    <w:qFormat/>
    <w:pPr>
      <w:keepLines/>
      <w:keepNext/>
      <w:spacing w:before="360" w:after="200"/>
      <w:outlineLvl w:val="1"/>
    </w:pPr>
    <w:rPr>
      <w:rFonts w:ascii="Arial" w:hAnsi="Arial" w:eastAsia="Arial"/>
      <w:sz w:val="34"/>
    </w:rPr>
  </w:style>
  <w:style w:type="character" w:styleId="1045" w:customStyle="1">
    <w:name w:val="标题 2 Char1"/>
    <w:link w:val="1044"/>
    <w:uiPriority w:val="9"/>
    <w:qFormat/>
    <w:rPr>
      <w:rFonts w:ascii="Arial" w:hAnsi="Arial" w:eastAsia="Arial" w:cs="Arial"/>
      <w:sz w:val="34"/>
    </w:rPr>
  </w:style>
  <w:style w:type="paragraph" w:styleId="1046" w:customStyle="1">
    <w:name w:val="标题 311"/>
    <w:basedOn w:val="897"/>
    <w:next w:val="897"/>
    <w:uiPriority w:val="9"/>
    <w:qFormat/>
    <w:pPr>
      <w:keepLines/>
      <w:keepNext/>
      <w:spacing w:before="320" w:after="200"/>
      <w:outlineLvl w:val="2"/>
    </w:pPr>
    <w:rPr>
      <w:rFonts w:ascii="Arial" w:hAnsi="Arial" w:eastAsia="Arial" w:cs="Arial"/>
      <w:sz w:val="30"/>
      <w:szCs w:val="30"/>
    </w:rPr>
  </w:style>
  <w:style w:type="paragraph" w:styleId="1047" w:customStyle="1">
    <w:name w:val="标题 411"/>
    <w:basedOn w:val="897"/>
    <w:next w:val="897"/>
    <w:link w:val="1048"/>
    <w:uiPriority w:val="9"/>
    <w:qFormat/>
    <w:pPr>
      <w:keepLines/>
      <w:keepNext/>
      <w:spacing w:before="320" w:after="200"/>
      <w:outlineLvl w:val="3"/>
    </w:pPr>
    <w:rPr>
      <w:rFonts w:ascii="Arial" w:hAnsi="Arial" w:eastAsia="Arial"/>
      <w:b/>
      <w:bCs/>
      <w:sz w:val="26"/>
      <w:szCs w:val="26"/>
    </w:rPr>
  </w:style>
  <w:style w:type="character" w:styleId="1048" w:customStyle="1">
    <w:name w:val="标题 4 Char1"/>
    <w:link w:val="1047"/>
    <w:uiPriority w:val="9"/>
    <w:qFormat/>
    <w:rPr>
      <w:rFonts w:ascii="Arial" w:hAnsi="Arial" w:eastAsia="Arial" w:cs="Arial"/>
      <w:b/>
      <w:bCs/>
      <w:sz w:val="26"/>
      <w:szCs w:val="26"/>
    </w:rPr>
  </w:style>
  <w:style w:type="paragraph" w:styleId="1049" w:customStyle="1">
    <w:name w:val="标题 511"/>
    <w:next w:val="897"/>
    <w:link w:val="1050"/>
    <w:uiPriority w:val="9"/>
    <w:qFormat/>
    <w:pPr>
      <w:keepLines/>
      <w:keepNext/>
      <w:spacing w:before="320" w:after="200"/>
      <w:outlineLvl w:val="4"/>
    </w:pPr>
    <w:rPr>
      <w:rFonts w:ascii="Arial" w:hAnsi="Arial" w:eastAsia="Arial" w:cs="Times New Roman"/>
      <w:b/>
      <w:bCs/>
      <w:sz w:val="24"/>
      <w:szCs w:val="24"/>
      <w:lang w:val="en-US" w:eastAsia="zh-CN" w:bidi="ar-SA"/>
    </w:rPr>
  </w:style>
  <w:style w:type="character" w:styleId="1050" w:customStyle="1">
    <w:name w:val="标题 5 Char1"/>
    <w:link w:val="1049"/>
    <w:uiPriority w:val="9"/>
    <w:qFormat/>
    <w:rPr>
      <w:rFonts w:ascii="Arial" w:hAnsi="Arial" w:eastAsia="Arial"/>
      <w:b/>
      <w:bCs/>
      <w:sz w:val="24"/>
      <w:szCs w:val="24"/>
      <w:lang w:bidi="ar-SA"/>
    </w:rPr>
  </w:style>
  <w:style w:type="paragraph" w:styleId="1051" w:customStyle="1">
    <w:name w:val="标题 611"/>
    <w:basedOn w:val="1030"/>
    <w:next w:val="897"/>
    <w:uiPriority w:val="0"/>
    <w:qFormat/>
    <w:pPr>
      <w:ind w:left="398"/>
      <w:jc w:val="left"/>
      <w:outlineLvl w:val="5"/>
    </w:pPr>
    <w:rPr>
      <w:rFonts w:ascii="微软雅黑" w:hAnsi="微软雅黑" w:eastAsia="微软雅黑"/>
      <w:b/>
      <w:bCs/>
      <w:i/>
      <w:sz w:val="24"/>
      <w:lang w:val="zh-CN" w:bidi="zh-CN"/>
    </w:rPr>
  </w:style>
  <w:style w:type="paragraph" w:styleId="1052" w:customStyle="1">
    <w:name w:val="正文首行缩进 21"/>
    <w:basedOn w:val="1053"/>
    <w:next w:val="1030"/>
    <w:link w:val="1056"/>
    <w:uiPriority w:val="0"/>
    <w:qFormat/>
    <w:pPr>
      <w:ind w:left="420" w:firstLine="420"/>
      <w:spacing w:after="120"/>
    </w:pPr>
    <w:rPr>
      <w:sz w:val="24"/>
      <w:szCs w:val="24"/>
    </w:rPr>
  </w:style>
  <w:style w:type="paragraph" w:styleId="1053" w:customStyle="1">
    <w:name w:val="正文文本缩进1"/>
    <w:basedOn w:val="1030"/>
    <w:next w:val="1054"/>
    <w:link w:val="1055"/>
    <w:uiPriority w:val="0"/>
    <w:qFormat/>
    <w:pPr>
      <w:ind w:firstLine="630"/>
    </w:pPr>
    <w:rPr>
      <w:rFonts w:ascii="Times New Roman" w:eastAsia="宋体"/>
      <w:sz w:val="21"/>
      <w:szCs w:val="20"/>
    </w:rPr>
  </w:style>
  <w:style w:type="paragraph" w:styleId="1054" w:customStyle="1">
    <w:name w:val="寄信人地址1"/>
    <w:basedOn w:val="1030"/>
    <w:uiPriority w:val="0"/>
    <w:qFormat/>
    <w:rPr>
      <w:rFonts w:ascii="Arial" w:hAnsi="Arial"/>
      <w:sz w:val="24"/>
      <w:szCs w:val="24"/>
    </w:rPr>
  </w:style>
  <w:style w:type="character" w:styleId="1055" w:customStyle="1">
    <w:name w:val="正文文本缩进 Char"/>
    <w:link w:val="1053"/>
    <w:uiPriority w:val="0"/>
    <w:qFormat/>
    <w:rPr>
      <w:rFonts w:ascii="Times New Roman" w:hAnsi="Times New Roman"/>
      <w:sz w:val="21"/>
    </w:rPr>
  </w:style>
  <w:style w:type="character" w:styleId="1056" w:customStyle="1">
    <w:name w:val="正文首行缩进 2 Char"/>
    <w:link w:val="1052"/>
    <w:uiPriority w:val="0"/>
    <w:qFormat/>
    <w:rPr>
      <w:sz w:val="24"/>
      <w:szCs w:val="24"/>
    </w:rPr>
  </w:style>
  <w:style w:type="paragraph" w:styleId="1057" w:customStyle="1">
    <w:name w:val="标题 711"/>
    <w:next w:val="897"/>
    <w:link w:val="1058"/>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1058" w:customStyle="1">
    <w:name w:val="标题 7 Char1"/>
    <w:link w:val="1057"/>
    <w:uiPriority w:val="9"/>
    <w:qFormat/>
    <w:rPr>
      <w:rFonts w:ascii="Arial" w:hAnsi="Arial" w:eastAsia="Arial"/>
      <w:b/>
      <w:bCs/>
      <w:i/>
      <w:iCs/>
      <w:sz w:val="22"/>
      <w:szCs w:val="22"/>
      <w:lang w:bidi="ar-SA"/>
    </w:rPr>
  </w:style>
  <w:style w:type="paragraph" w:styleId="1059" w:customStyle="1">
    <w:name w:val="标题 811"/>
    <w:next w:val="897"/>
    <w:link w:val="1060"/>
    <w:uiPriority w:val="9"/>
    <w:qFormat/>
    <w:pPr>
      <w:keepLines/>
      <w:keepNext/>
      <w:spacing w:before="320" w:after="200"/>
      <w:outlineLvl w:val="7"/>
    </w:pPr>
    <w:rPr>
      <w:rFonts w:ascii="Arial" w:hAnsi="Arial" w:eastAsia="Arial" w:cs="Times New Roman"/>
      <w:i/>
      <w:iCs/>
      <w:sz w:val="22"/>
      <w:szCs w:val="22"/>
      <w:lang w:val="en-US" w:eastAsia="zh-CN" w:bidi="ar-SA"/>
    </w:rPr>
  </w:style>
  <w:style w:type="character" w:styleId="1060" w:customStyle="1">
    <w:name w:val="标题 8 Char1"/>
    <w:link w:val="1059"/>
    <w:uiPriority w:val="9"/>
    <w:qFormat/>
    <w:rPr>
      <w:rFonts w:ascii="Arial" w:hAnsi="Arial" w:eastAsia="Arial"/>
      <w:i/>
      <w:iCs/>
      <w:sz w:val="22"/>
      <w:szCs w:val="22"/>
      <w:lang w:bidi="ar-SA"/>
    </w:rPr>
  </w:style>
  <w:style w:type="paragraph" w:styleId="1061" w:customStyle="1">
    <w:name w:val="标题 911"/>
    <w:next w:val="897"/>
    <w:link w:val="1062"/>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1062" w:customStyle="1">
    <w:name w:val="标题 9 Char1"/>
    <w:link w:val="1061"/>
    <w:uiPriority w:val="9"/>
    <w:qFormat/>
    <w:rPr>
      <w:rFonts w:ascii="Arial" w:hAnsi="Arial" w:eastAsia="Arial"/>
      <w:i/>
      <w:iCs/>
      <w:sz w:val="21"/>
      <w:szCs w:val="21"/>
      <w:lang w:bidi="ar-SA"/>
    </w:rPr>
  </w:style>
  <w:style w:type="character" w:styleId="1063" w:customStyle="1">
    <w:name w:val="默认段落字体11"/>
    <w:uiPriority w:val="1"/>
    <w:unhideWhenUsed/>
    <w:qFormat/>
  </w:style>
  <w:style w:type="table" w:styleId="1064" w:customStyle="1">
    <w:name w:val="普通表格11"/>
    <w:uiPriority w:val="99"/>
    <w:unhideWhenUsed/>
    <w:qFormat/>
    <w:tblPr>
      <w:tblCellMar>
        <w:left w:w="0" w:type="dxa"/>
        <w:top w:w="0" w:type="dxa"/>
        <w:right w:w="0" w:type="dxa"/>
        <w:bottom w:w="0" w:type="dxa"/>
      </w:tblCellMar>
    </w:tblPr>
  </w:style>
  <w:style w:type="paragraph" w:styleId="1065" w:customStyle="1">
    <w:name w:val="正文首行缩进11"/>
    <w:basedOn w:val="1066"/>
    <w:uiPriority w:val="99"/>
    <w:qFormat/>
    <w:pPr>
      <w:ind w:firstLine="420"/>
    </w:pPr>
  </w:style>
  <w:style w:type="paragraph" w:styleId="1066" w:customStyle="1">
    <w:name w:val="正文文本12"/>
    <w:basedOn w:val="897"/>
    <w:uiPriority w:val="0"/>
    <w:qFormat/>
    <w:pPr>
      <w:spacing w:after="120"/>
    </w:pPr>
    <w:rPr>
      <w:sz w:val="15"/>
    </w:rPr>
  </w:style>
  <w:style w:type="paragraph" w:styleId="1067" w:customStyle="1">
    <w:name w:val="目录 71"/>
    <w:next w:val="897"/>
    <w:uiPriority w:val="39"/>
    <w:unhideWhenUsed/>
    <w:qFormat/>
    <w:pPr>
      <w:ind w:left="1701"/>
      <w:spacing w:after="57"/>
    </w:pPr>
    <w:rPr>
      <w:rFonts w:ascii="Times New Roman" w:hAnsi="Times New Roman" w:eastAsia="宋体" w:cs="Times New Roman"/>
      <w:lang w:val="en-US" w:eastAsia="zh-CN" w:bidi="ar-SA"/>
    </w:rPr>
  </w:style>
  <w:style w:type="paragraph" w:styleId="1068" w:customStyle="1">
    <w:name w:val="题注11"/>
    <w:next w:val="897"/>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069" w:customStyle="1">
    <w:name w:val="正文文本缩进11"/>
    <w:basedOn w:val="897"/>
    <w:next w:val="1070"/>
    <w:uiPriority w:val="0"/>
    <w:qFormat/>
    <w:pPr>
      <w:ind w:firstLine="630"/>
    </w:pPr>
  </w:style>
  <w:style w:type="paragraph" w:styleId="1070" w:customStyle="1">
    <w:name w:val="寄信人地址11"/>
    <w:basedOn w:val="897"/>
    <w:uiPriority w:val="99"/>
    <w:unhideWhenUsed/>
    <w:qFormat/>
    <w:rPr>
      <w:rFonts w:ascii="Arial" w:hAnsi="Arial"/>
    </w:rPr>
  </w:style>
  <w:style w:type="paragraph" w:styleId="1071" w:customStyle="1">
    <w:name w:val="目录 51"/>
    <w:next w:val="897"/>
    <w:uiPriority w:val="39"/>
    <w:unhideWhenUsed/>
    <w:qFormat/>
    <w:pPr>
      <w:ind w:left="1134"/>
      <w:spacing w:after="57"/>
    </w:pPr>
    <w:rPr>
      <w:rFonts w:ascii="Times New Roman" w:hAnsi="Times New Roman" w:eastAsia="宋体" w:cs="Times New Roman"/>
      <w:lang w:val="en-US" w:eastAsia="zh-CN" w:bidi="ar-SA"/>
    </w:rPr>
  </w:style>
  <w:style w:type="paragraph" w:styleId="1072" w:customStyle="1">
    <w:name w:val="目录 311"/>
    <w:next w:val="897"/>
    <w:uiPriority w:val="39"/>
    <w:unhideWhenUsed/>
    <w:qFormat/>
    <w:pPr>
      <w:ind w:left="567"/>
      <w:spacing w:after="57"/>
    </w:pPr>
    <w:rPr>
      <w:rFonts w:ascii="Times New Roman" w:hAnsi="Times New Roman" w:eastAsia="宋体" w:cs="Times New Roman"/>
      <w:lang w:val="en-US" w:eastAsia="zh-CN" w:bidi="ar-SA"/>
    </w:rPr>
  </w:style>
  <w:style w:type="paragraph" w:styleId="1073" w:customStyle="1">
    <w:name w:val="纯文本112"/>
    <w:basedOn w:val="897"/>
    <w:uiPriority w:val="0"/>
    <w:qFormat/>
    <w:rPr>
      <w:rFonts w:ascii="宋体" w:hAnsi="Courier New"/>
      <w:sz w:val="24"/>
    </w:rPr>
  </w:style>
  <w:style w:type="paragraph" w:styleId="1074" w:customStyle="1">
    <w:name w:val="目录 81"/>
    <w:next w:val="897"/>
    <w:uiPriority w:val="39"/>
    <w:unhideWhenUsed/>
    <w:qFormat/>
    <w:pPr>
      <w:ind w:left="1984"/>
      <w:spacing w:after="57"/>
    </w:pPr>
    <w:rPr>
      <w:rFonts w:ascii="Times New Roman" w:hAnsi="Times New Roman" w:eastAsia="宋体" w:cs="Times New Roman"/>
      <w:lang w:val="en-US" w:eastAsia="zh-CN" w:bidi="ar-SA"/>
    </w:rPr>
  </w:style>
  <w:style w:type="paragraph" w:styleId="1075" w:customStyle="1">
    <w:name w:val="尾注文本1"/>
    <w:link w:val="1076"/>
    <w:uiPriority w:val="99"/>
    <w:unhideWhenUsed/>
    <w:qFormat/>
    <w:rPr>
      <w:rFonts w:ascii="Times New Roman" w:hAnsi="Times New Roman" w:eastAsia="宋体" w:cs="Times New Roman"/>
      <w:lang w:val="en-US" w:eastAsia="zh-CN" w:bidi="ar-SA"/>
    </w:rPr>
  </w:style>
  <w:style w:type="character" w:styleId="1076" w:customStyle="1">
    <w:name w:val="尾注文本 Char"/>
    <w:link w:val="1075"/>
    <w:uiPriority w:val="99"/>
    <w:qFormat/>
    <w:rPr>
      <w:lang w:val="en-US" w:eastAsia="zh-CN" w:bidi="ar-SA"/>
    </w:rPr>
  </w:style>
  <w:style w:type="paragraph" w:styleId="1077" w:customStyle="1">
    <w:name w:val="批注框文本11"/>
    <w:basedOn w:val="897"/>
    <w:link w:val="1078"/>
    <w:uiPriority w:val="99"/>
    <w:unhideWhenUsed/>
    <w:qFormat/>
    <w:rPr>
      <w:sz w:val="18"/>
      <w:szCs w:val="18"/>
    </w:rPr>
  </w:style>
  <w:style w:type="character" w:styleId="1078" w:customStyle="1">
    <w:name w:val="批注框文本 Char3"/>
    <w:link w:val="1077"/>
    <w:uiPriority w:val="99"/>
    <w:semiHidden/>
    <w:qFormat/>
    <w:rPr>
      <w:sz w:val="18"/>
      <w:szCs w:val="18"/>
    </w:rPr>
  </w:style>
  <w:style w:type="paragraph" w:styleId="1079" w:customStyle="1">
    <w:name w:val="页脚11"/>
    <w:link w:val="108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1080" w:customStyle="1">
    <w:name w:val="页脚 Char2"/>
    <w:link w:val="1079"/>
    <w:uiPriority w:val="99"/>
    <w:qFormat/>
    <w:rPr>
      <w:lang w:val="en-US" w:eastAsia="zh-CN" w:bidi="ar-SA"/>
    </w:rPr>
  </w:style>
  <w:style w:type="paragraph" w:styleId="1081"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82" w:customStyle="1">
    <w:name w:val="目录 12"/>
    <w:basedOn w:val="897"/>
    <w:next w:val="897"/>
    <w:uiPriority w:val="39"/>
    <w:unhideWhenUsed/>
    <w:qFormat/>
    <w:pPr>
      <w:spacing w:after="57"/>
    </w:pPr>
  </w:style>
  <w:style w:type="paragraph" w:styleId="1083" w:customStyle="1">
    <w:name w:val="目录 41"/>
    <w:next w:val="897"/>
    <w:uiPriority w:val="39"/>
    <w:unhideWhenUsed/>
    <w:qFormat/>
    <w:pPr>
      <w:ind w:left="850"/>
      <w:spacing w:after="57"/>
    </w:pPr>
    <w:rPr>
      <w:rFonts w:ascii="Times New Roman" w:hAnsi="Times New Roman" w:eastAsia="宋体" w:cs="Times New Roman"/>
      <w:lang w:val="en-US" w:eastAsia="zh-CN" w:bidi="ar-SA"/>
    </w:rPr>
  </w:style>
  <w:style w:type="paragraph" w:styleId="1084" w:customStyle="1">
    <w:name w:val="副标题11"/>
    <w:link w:val="1085"/>
    <w:uiPriority w:val="11"/>
    <w:qFormat/>
    <w:pPr>
      <w:spacing w:before="200" w:after="200"/>
    </w:pPr>
    <w:rPr>
      <w:rFonts w:ascii="Times New Roman" w:hAnsi="Times New Roman" w:eastAsia="宋体" w:cs="Times New Roman"/>
      <w:sz w:val="24"/>
      <w:szCs w:val="24"/>
      <w:lang w:val="en-US" w:eastAsia="zh-CN" w:bidi="ar-SA"/>
    </w:rPr>
  </w:style>
  <w:style w:type="character" w:styleId="1085" w:customStyle="1">
    <w:name w:val="副标题 Char2"/>
    <w:link w:val="1084"/>
    <w:uiPriority w:val="11"/>
    <w:qFormat/>
    <w:rPr>
      <w:sz w:val="24"/>
      <w:szCs w:val="24"/>
      <w:lang w:bidi="ar-SA"/>
    </w:rPr>
  </w:style>
  <w:style w:type="paragraph" w:styleId="1086" w:customStyle="1">
    <w:name w:val="脚注文本111"/>
    <w:link w:val="1087"/>
    <w:uiPriority w:val="99"/>
    <w:unhideWhenUsed/>
    <w:qFormat/>
    <w:pPr>
      <w:spacing w:after="40"/>
    </w:pPr>
    <w:rPr>
      <w:rFonts w:ascii="Times New Roman" w:hAnsi="Times New Roman" w:eastAsia="宋体" w:cs="Times New Roman"/>
      <w:sz w:val="18"/>
      <w:lang w:val="en-US" w:eastAsia="zh-CN" w:bidi="ar-SA"/>
    </w:rPr>
  </w:style>
  <w:style w:type="character" w:styleId="1087" w:customStyle="1">
    <w:name w:val="脚注文本 Char2"/>
    <w:link w:val="1086"/>
    <w:uiPriority w:val="99"/>
    <w:qFormat/>
    <w:rPr>
      <w:sz w:val="18"/>
      <w:lang w:bidi="ar-SA"/>
    </w:rPr>
  </w:style>
  <w:style w:type="paragraph" w:styleId="1088" w:customStyle="1">
    <w:name w:val="目录 61"/>
    <w:next w:val="897"/>
    <w:uiPriority w:val="39"/>
    <w:unhideWhenUsed/>
    <w:qFormat/>
    <w:pPr>
      <w:ind w:left="1417"/>
      <w:spacing w:after="57"/>
    </w:pPr>
    <w:rPr>
      <w:rFonts w:ascii="Times New Roman" w:hAnsi="Times New Roman" w:eastAsia="宋体" w:cs="Times New Roman"/>
      <w:lang w:val="en-US" w:eastAsia="zh-CN" w:bidi="ar-SA"/>
    </w:rPr>
  </w:style>
  <w:style w:type="paragraph" w:styleId="1089" w:customStyle="1">
    <w:name w:val="图表目录1"/>
    <w:next w:val="897"/>
    <w:uiPriority w:val="99"/>
    <w:unhideWhenUsed/>
    <w:qFormat/>
    <w:rPr>
      <w:rFonts w:ascii="Times New Roman" w:hAnsi="Times New Roman" w:eastAsia="宋体" w:cs="Times New Roman"/>
      <w:lang w:val="en-US" w:eastAsia="zh-CN" w:bidi="ar-SA"/>
    </w:rPr>
  </w:style>
  <w:style w:type="paragraph" w:styleId="1090" w:customStyle="1">
    <w:name w:val="目录 211"/>
    <w:basedOn w:val="897"/>
    <w:next w:val="897"/>
    <w:uiPriority w:val="39"/>
    <w:unhideWhenUsed/>
    <w:qFormat/>
    <w:pPr>
      <w:ind w:left="283"/>
      <w:spacing w:after="57"/>
    </w:pPr>
  </w:style>
  <w:style w:type="paragraph" w:styleId="1091" w:customStyle="1">
    <w:name w:val="目录 91"/>
    <w:next w:val="897"/>
    <w:uiPriority w:val="39"/>
    <w:unhideWhenUsed/>
    <w:qFormat/>
    <w:pPr>
      <w:ind w:left="2268"/>
      <w:spacing w:after="57"/>
    </w:pPr>
    <w:rPr>
      <w:rFonts w:ascii="Times New Roman" w:hAnsi="Times New Roman" w:eastAsia="宋体" w:cs="Times New Roman"/>
      <w:lang w:val="en-US" w:eastAsia="zh-CN" w:bidi="ar-SA"/>
    </w:rPr>
  </w:style>
  <w:style w:type="paragraph" w:styleId="1092" w:customStyle="1">
    <w:name w:val="信息标题11"/>
    <w:basedOn w:val="897"/>
    <w:uiPriority w:val="99"/>
    <w:unhideWhenUsed/>
    <w:qFormat/>
    <w:pPr>
      <w:ind w:left="360"/>
      <w:keepLines/>
      <w:spacing w:after="40" w:line="140" w:lineRule="atLeast"/>
    </w:pPr>
    <w:rPr>
      <w:rFonts w:ascii="Garamond" w:hAnsi="Garamond"/>
      <w:sz w:val="18"/>
      <w:lang w:bidi="he-IL"/>
    </w:rPr>
  </w:style>
  <w:style w:type="paragraph" w:styleId="1093" w:customStyle="1">
    <w:name w:val="普通(网站)11"/>
    <w:basedOn w:val="897"/>
    <w:uiPriority w:val="99"/>
    <w:qFormat/>
    <w:pPr>
      <w:spacing w:before="100" w:beforeAutospacing="1" w:after="100" w:afterAutospacing="1"/>
    </w:pPr>
    <w:rPr>
      <w:rFonts w:ascii="宋体" w:hAnsi="宋体"/>
      <w:sz w:val="24"/>
    </w:rPr>
  </w:style>
  <w:style w:type="paragraph" w:styleId="1094" w:customStyle="1">
    <w:name w:val="标题11"/>
    <w:link w:val="1095"/>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1095" w:customStyle="1">
    <w:name w:val="标题 Char2"/>
    <w:link w:val="1094"/>
    <w:uiPriority w:val="10"/>
    <w:qFormat/>
    <w:rPr>
      <w:sz w:val="48"/>
      <w:szCs w:val="48"/>
      <w:lang w:bidi="ar-SA"/>
    </w:rPr>
  </w:style>
  <w:style w:type="paragraph" w:styleId="1096" w:customStyle="1">
    <w:name w:val="正文首行缩进 211"/>
    <w:basedOn w:val="1069"/>
    <w:uiPriority w:val="0"/>
    <w:unhideWhenUsed/>
    <w:qFormat/>
    <w:pPr>
      <w:ind w:left="420" w:firstLine="420"/>
      <w:spacing w:after="120"/>
    </w:pPr>
    <w:rPr>
      <w:szCs w:val="24"/>
    </w:rPr>
  </w:style>
  <w:style w:type="table" w:styleId="1097" w:customStyle="1">
    <w:name w:val="网格型11"/>
    <w:uiPriority w:val="59"/>
    <w:qFormat/>
    <w:tblPr>
      <w:tblCellMar>
        <w:left w:w="0" w:type="dxa"/>
        <w:top w:w="0" w:type="dxa"/>
        <w:right w:w="0" w:type="dxa"/>
        <w:bottom w:w="0" w:type="dxa"/>
      </w:tblCellMar>
    </w:tblPr>
  </w:style>
  <w:style w:type="character" w:styleId="1098" w:customStyle="1">
    <w:name w:val="尾注引用1"/>
    <w:uiPriority w:val="99"/>
    <w:unhideWhenUsed/>
    <w:qFormat/>
    <w:rPr>
      <w:vertAlign w:val="superscript"/>
    </w:rPr>
  </w:style>
  <w:style w:type="character" w:styleId="1099" w:customStyle="1">
    <w:name w:val="超链接11"/>
    <w:uiPriority w:val="99"/>
    <w:unhideWhenUsed/>
    <w:qFormat/>
    <w:rPr>
      <w:color w:val="0000ff"/>
      <w:u w:val="single"/>
    </w:rPr>
  </w:style>
  <w:style w:type="character" w:styleId="1100" w:customStyle="1">
    <w:name w:val="脚注引用1"/>
    <w:uiPriority w:val="99"/>
    <w:unhideWhenUsed/>
    <w:qFormat/>
    <w:rPr>
      <w:vertAlign w:val="superscript"/>
    </w:rPr>
  </w:style>
  <w:style w:type="character" w:styleId="1101" w:customStyle="1">
    <w:name w:val="默认段落字体1"/>
    <w:uiPriority w:val="0"/>
    <w:qFormat/>
  </w:style>
  <w:style w:type="character" w:styleId="1102" w:customStyle="1">
    <w:name w:val="要点1"/>
    <w:uiPriority w:val="0"/>
    <w:qFormat/>
    <w:rPr>
      <w:b/>
    </w:rPr>
  </w:style>
  <w:style w:type="character" w:styleId="1103" w:customStyle="1">
    <w:name w:val="页码1"/>
    <w:uiPriority w:val="0"/>
    <w:qFormat/>
    <w:rPr>
      <w:rFonts w:ascii="楷体_GB2312" w:eastAsia="楷体_GB2312"/>
      <w:color w:val="000000"/>
      <w:sz w:val="19"/>
      <w:szCs w:val="19"/>
      <w:lang w:val="en-US" w:eastAsia="zh-CN" w:bidi="ar-SA"/>
    </w:rPr>
  </w:style>
  <w:style w:type="character" w:styleId="1104" w:customStyle="1">
    <w:name w:val="已访问的超链接1"/>
    <w:uiPriority w:val="0"/>
    <w:qFormat/>
    <w:rPr>
      <w:color w:val="800080"/>
      <w:u w:val="single"/>
    </w:rPr>
  </w:style>
  <w:style w:type="character" w:styleId="1105" w:customStyle="1">
    <w:name w:val="强调1"/>
    <w:uiPriority w:val="0"/>
    <w:qFormat/>
    <w:rPr>
      <w:rFonts w:ascii="Arial" w:hAnsi="Arial"/>
      <w:b/>
      <w:i/>
      <w:iCs/>
    </w:rPr>
  </w:style>
  <w:style w:type="character" w:styleId="1106" w:customStyle="1">
    <w:name w:val="超链接1"/>
    <w:uiPriority w:val="0"/>
    <w:qFormat/>
    <w:rPr>
      <w:color w:val="0000ff"/>
      <w:u w:val="single"/>
    </w:rPr>
  </w:style>
  <w:style w:type="character" w:styleId="1107" w:customStyle="1">
    <w:name w:val="批注引用1"/>
    <w:uiPriority w:val="0"/>
    <w:qFormat/>
    <w:rPr>
      <w:sz w:val="21"/>
      <w:szCs w:val="21"/>
    </w:rPr>
  </w:style>
  <w:style w:type="character" w:styleId="1108" w:customStyle="1">
    <w:name w:val="标题 Char1"/>
    <w:uiPriority w:val="0"/>
    <w:qFormat/>
    <w:rPr>
      <w:rFonts w:ascii="Cambria" w:hAnsi="Cambria"/>
      <w:b/>
      <w:bCs/>
      <w:sz w:val="32"/>
      <w:szCs w:val="32"/>
    </w:rPr>
  </w:style>
  <w:style w:type="character" w:styleId="1109" w:customStyle="1">
    <w:name w:val="Char Char5"/>
    <w:uiPriority w:val="0"/>
    <w:qFormat/>
    <w:rPr>
      <w:rFonts w:ascii="楷体_GB2312" w:eastAsia="楷体_GB2312"/>
      <w:color w:val="000000"/>
      <w:sz w:val="19"/>
      <w:szCs w:val="19"/>
      <w:lang w:val="en-US" w:eastAsia="zh-CN" w:bidi="ar-SA"/>
    </w:rPr>
  </w:style>
  <w:style w:type="character" w:styleId="1110" w:customStyle="1">
    <w:name w:val="明显参考1"/>
    <w:uiPriority w:val="0"/>
    <w:qFormat/>
    <w:rPr>
      <w:b/>
      <w:sz w:val="24"/>
      <w:u w:val="single"/>
    </w:rPr>
  </w:style>
  <w:style w:type="character" w:styleId="1111"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12" w:customStyle="1">
    <w:name w:val="副标题 Char1"/>
    <w:uiPriority w:val="0"/>
    <w:qFormat/>
    <w:rPr>
      <w:rFonts w:ascii="Cambria" w:hAnsi="Cambria"/>
      <w:b/>
      <w:bCs/>
      <w:sz w:val="32"/>
      <w:szCs w:val="32"/>
    </w:rPr>
  </w:style>
  <w:style w:type="character" w:styleId="1113" w:customStyle="1">
    <w:name w:val="明显强调1"/>
    <w:uiPriority w:val="0"/>
    <w:qFormat/>
    <w:rPr>
      <w:b/>
      <w:i/>
      <w:sz w:val="24"/>
      <w:szCs w:val="24"/>
      <w:u w:val="single"/>
    </w:rPr>
  </w:style>
  <w:style w:type="character" w:styleId="1114" w:customStyle="1">
    <w:name w:val="书籍标题1"/>
    <w:uiPriority w:val="0"/>
    <w:qFormat/>
    <w:rPr>
      <w:rFonts w:ascii="楷体_GB2312" w:eastAsia="楷体_GB2312"/>
      <w:color w:val="000000"/>
      <w:sz w:val="19"/>
      <w:szCs w:val="19"/>
      <w:lang w:val="en-US" w:eastAsia="zh-CN" w:bidi="ar-SA"/>
    </w:rPr>
  </w:style>
  <w:style w:type="character" w:styleId="1115" w:customStyle="1">
    <w:name w:val="f141"/>
    <w:uiPriority w:val="0"/>
    <w:qFormat/>
    <w:rPr>
      <w:sz w:val="21"/>
      <w:szCs w:val="21"/>
    </w:rPr>
  </w:style>
  <w:style w:type="character" w:styleId="1116" w:customStyle="1">
    <w:name w:val="普通文字1 Char"/>
    <w:uiPriority w:val="0"/>
    <w:qFormat/>
    <w:rPr>
      <w:rFonts w:ascii="宋体" w:hAnsi="Courier New" w:eastAsia="宋体"/>
      <w:sz w:val="21"/>
      <w:lang w:val="en-US" w:eastAsia="zh-CN" w:bidi="ar-SA"/>
    </w:rPr>
  </w:style>
  <w:style w:type="character" w:styleId="1117" w:customStyle="1">
    <w:name w:val="不明显参考1"/>
    <w:uiPriority w:val="0"/>
    <w:qFormat/>
    <w:rPr>
      <w:sz w:val="24"/>
      <w:szCs w:val="24"/>
      <w:u w:val="single"/>
    </w:rPr>
  </w:style>
  <w:style w:type="character" w:styleId="1118" w:customStyle="1">
    <w:name w:val="apple-style-span"/>
    <w:uiPriority w:val="0"/>
    <w:qFormat/>
  </w:style>
  <w:style w:type="character" w:styleId="1119"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20" w:customStyle="1">
    <w:name w:val="p12"/>
    <w:uiPriority w:val="0"/>
    <w:qFormat/>
  </w:style>
  <w:style w:type="character" w:styleId="1121" w:customStyle="1">
    <w:name w:val="明显参考3"/>
    <w:uiPriority w:val="0"/>
    <w:qFormat/>
    <w:rPr>
      <w:rFonts w:ascii="楷体_GB2312" w:eastAsia="楷体_GB2312"/>
      <w:color w:val="000000"/>
      <w:sz w:val="19"/>
      <w:szCs w:val="19"/>
      <w:lang w:val="en-US" w:eastAsia="zh-CN" w:bidi="ar-SA"/>
    </w:rPr>
  </w:style>
  <w:style w:type="character" w:styleId="1122" w:customStyle="1">
    <w:name w:val="明显强调3"/>
    <w:uiPriority w:val="0"/>
    <w:qFormat/>
    <w:rPr>
      <w:b/>
      <w:i/>
      <w:sz w:val="24"/>
      <w:szCs w:val="24"/>
      <w:u w:val="single"/>
    </w:rPr>
  </w:style>
  <w:style w:type="character" w:styleId="1123" w:customStyle="1">
    <w:name w:val="书籍标题3"/>
    <w:uiPriority w:val="0"/>
    <w:qFormat/>
    <w:rPr>
      <w:rFonts w:ascii="楷体_GB2312" w:eastAsia="楷体_GB2312"/>
      <w:color w:val="000000"/>
      <w:sz w:val="19"/>
      <w:szCs w:val="19"/>
      <w:lang w:val="en-US" w:eastAsia="zh-CN" w:bidi="ar-SA"/>
    </w:rPr>
  </w:style>
  <w:style w:type="character" w:styleId="1124" w:customStyle="1">
    <w:name w:val="不明显参考3"/>
    <w:uiPriority w:val="0"/>
    <w:qFormat/>
    <w:rPr>
      <w:sz w:val="24"/>
      <w:szCs w:val="24"/>
      <w:u w:val="single"/>
    </w:rPr>
  </w:style>
  <w:style w:type="character" w:styleId="1125" w:customStyle="1">
    <w:name w:val="纯文本 Char2"/>
    <w:uiPriority w:val="0"/>
    <w:qFormat/>
    <w:rPr>
      <w:rFonts w:ascii="宋体" w:hAnsi="Courier New" w:eastAsia="宋体"/>
      <w:sz w:val="21"/>
      <w:szCs w:val="21"/>
    </w:rPr>
  </w:style>
  <w:style w:type="character" w:styleId="1126" w:customStyle="1">
    <w:name w:val="font391"/>
    <w:uiPriority w:val="0"/>
    <w:qFormat/>
    <w:rPr>
      <w:rFonts w:ascii="楷体_GB2312" w:eastAsia="楷体_GB2312"/>
      <w:color w:val="000000"/>
      <w:sz w:val="19"/>
      <w:szCs w:val="19"/>
      <w:lang w:bidi="ar-SA"/>
    </w:rPr>
  </w:style>
  <w:style w:type="character" w:styleId="1127" w:customStyle="1">
    <w:name w:val="批注文字 Char2"/>
    <w:uiPriority w:val="0"/>
    <w:semiHidden/>
    <w:qFormat/>
    <w:rPr>
      <w:sz w:val="21"/>
      <w:szCs w:val="24"/>
    </w:rPr>
  </w:style>
  <w:style w:type="character" w:styleId="1128" w:customStyle="1">
    <w:name w:val="fontstyle01"/>
    <w:uiPriority w:val="0"/>
    <w:qFormat/>
    <w:rPr>
      <w:rFonts w:ascii="MicrosoftYaHei" w:hAnsi="MicrosoftYaHei"/>
      <w:color w:val="000000"/>
      <w:sz w:val="18"/>
      <w:szCs w:val="18"/>
    </w:rPr>
  </w:style>
  <w:style w:type="character" w:styleId="1129" w:customStyle="1">
    <w:name w:val="fontstyle21"/>
    <w:uiPriority w:val="0"/>
    <w:qFormat/>
    <w:rPr>
      <w:rFonts w:ascii="ArialMT" w:hAnsi="ArialMT"/>
      <w:color w:val="000000"/>
      <w:sz w:val="18"/>
      <w:szCs w:val="18"/>
    </w:rPr>
  </w:style>
  <w:style w:type="character" w:styleId="1130" w:customStyle="1">
    <w:name w:val="NormalCharacter1"/>
    <w:uiPriority w:val="0"/>
    <w:semiHidden/>
    <w:qFormat/>
    <w:rPr>
      <w:rFonts w:ascii="宋体" w:hAnsi="宋体" w:eastAsia="宋体"/>
      <w:sz w:val="22"/>
      <w:szCs w:val="22"/>
      <w:lang w:val="zh-CN" w:eastAsia="zh-CN" w:bidi="zh-CN"/>
    </w:rPr>
  </w:style>
  <w:style w:type="paragraph" w:styleId="1131" w:customStyle="1">
    <w:name w:val="表格文字"/>
    <w:basedOn w:val="1030"/>
    <w:next w:val="1066"/>
    <w:link w:val="1132"/>
    <w:uiPriority w:val="0"/>
    <w:qFormat/>
    <w:pPr>
      <w:jc w:val="center"/>
    </w:pPr>
    <w:rPr>
      <w:rFonts w:ascii="Times New Roman" w:eastAsia="仿宋_GB2312"/>
      <w:sz w:val="21"/>
      <w:szCs w:val="21"/>
    </w:rPr>
  </w:style>
  <w:style w:type="character" w:styleId="1132" w:customStyle="1">
    <w:name w:val="表格文字 字符"/>
    <w:link w:val="1131"/>
    <w:uiPriority w:val="0"/>
    <w:qFormat/>
    <w:rPr>
      <w:rFonts w:ascii="Times New Roman" w:hAnsi="Times New Roman" w:eastAsia="仿宋_GB2312"/>
      <w:sz w:val="21"/>
      <w:szCs w:val="21"/>
    </w:rPr>
  </w:style>
  <w:style w:type="character" w:styleId="1133" w:customStyle="1">
    <w:name w:val="Heading 6 Char"/>
    <w:uiPriority w:val="9"/>
    <w:qFormat/>
    <w:rPr>
      <w:rFonts w:ascii="Arial" w:hAnsi="Arial" w:eastAsia="Arial" w:cs="Arial"/>
      <w:b/>
      <w:bCs/>
      <w:sz w:val="22"/>
      <w:szCs w:val="22"/>
    </w:rPr>
  </w:style>
  <w:style w:type="paragraph" w:styleId="1134" w:customStyle="1">
    <w:name w:val="列出段落112"/>
    <w:basedOn w:val="897"/>
    <w:uiPriority w:val="34"/>
    <w:qFormat/>
    <w:pPr>
      <w:contextualSpacing/>
      <w:ind w:left="720"/>
    </w:pPr>
  </w:style>
  <w:style w:type="paragraph" w:styleId="1135" w:customStyle="1">
    <w:name w:val="无间隔111"/>
    <w:uiPriority w:val="1"/>
    <w:qFormat/>
    <w:rPr>
      <w:rFonts w:ascii="Times New Roman" w:hAnsi="Times New Roman" w:eastAsia="宋体" w:cs="Times New Roman"/>
      <w:lang w:val="en-US" w:eastAsia="zh-CN" w:bidi="ar-SA"/>
    </w:rPr>
  </w:style>
  <w:style w:type="paragraph" w:styleId="1136" w:customStyle="1">
    <w:name w:val="引用111"/>
    <w:uiPriority w:val="29"/>
    <w:qFormat/>
    <w:pPr>
      <w:ind w:left="720" w:right="720"/>
    </w:pPr>
    <w:rPr>
      <w:rFonts w:ascii="Times New Roman" w:hAnsi="Times New Roman" w:eastAsia="宋体" w:cs="Times New Roman"/>
      <w:i/>
      <w:lang w:val="en-US" w:eastAsia="zh-CN" w:bidi="ar-SA"/>
    </w:rPr>
  </w:style>
  <w:style w:type="paragraph" w:styleId="1137"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table" w:styleId="1138" w:customStyle="1">
    <w:name w:val="Table Grid Light"/>
    <w:uiPriority w:val="59"/>
    <w:qFormat/>
    <w:tblPr>
      <w:tblCellMar>
        <w:left w:w="0" w:type="dxa"/>
        <w:top w:w="0" w:type="dxa"/>
        <w:right w:w="0" w:type="dxa"/>
        <w:bottom w:w="0" w:type="dxa"/>
      </w:tblCellMar>
    </w:tblPr>
  </w:style>
  <w:style w:type="table" w:styleId="1139" w:customStyle="1">
    <w:name w:val="无格式表格 11"/>
    <w:uiPriority w:val="59"/>
    <w:qFormat/>
    <w:tblPr>
      <w:tblCellMar>
        <w:left w:w="0" w:type="dxa"/>
        <w:top w:w="0" w:type="dxa"/>
        <w:right w:w="0" w:type="dxa"/>
        <w:bottom w:w="0" w:type="dxa"/>
      </w:tblCellMar>
    </w:tblPr>
  </w:style>
  <w:style w:type="table" w:styleId="1140" w:customStyle="1">
    <w:name w:val="无格式表格 21"/>
    <w:uiPriority w:val="59"/>
    <w:qFormat/>
    <w:tblPr>
      <w:tblCellMar>
        <w:left w:w="0" w:type="dxa"/>
        <w:top w:w="0" w:type="dxa"/>
        <w:right w:w="0" w:type="dxa"/>
        <w:bottom w:w="0" w:type="dxa"/>
      </w:tblCellMar>
    </w:tblPr>
  </w:style>
  <w:style w:type="table" w:styleId="1141" w:customStyle="1">
    <w:name w:val="无格式表格 31"/>
    <w:uiPriority w:val="99"/>
    <w:qFormat/>
    <w:tblPr>
      <w:tblCellMar>
        <w:left w:w="0" w:type="dxa"/>
        <w:top w:w="0" w:type="dxa"/>
        <w:right w:w="0" w:type="dxa"/>
        <w:bottom w:w="0" w:type="dxa"/>
      </w:tblCellMar>
    </w:tblPr>
  </w:style>
  <w:style w:type="table" w:styleId="1142" w:customStyle="1">
    <w:name w:val="无格式表格 41"/>
    <w:uiPriority w:val="99"/>
    <w:qFormat/>
    <w:tblPr>
      <w:tblCellMar>
        <w:left w:w="0" w:type="dxa"/>
        <w:top w:w="0" w:type="dxa"/>
        <w:right w:w="0" w:type="dxa"/>
        <w:bottom w:w="0" w:type="dxa"/>
      </w:tblCellMar>
    </w:tblPr>
  </w:style>
  <w:style w:type="table" w:styleId="1143" w:customStyle="1">
    <w:name w:val="无格式表格 51"/>
    <w:uiPriority w:val="99"/>
    <w:qFormat/>
    <w:tblPr>
      <w:tblCellMar>
        <w:left w:w="0" w:type="dxa"/>
        <w:top w:w="0" w:type="dxa"/>
        <w:right w:w="0" w:type="dxa"/>
        <w:bottom w:w="0" w:type="dxa"/>
      </w:tblCellMar>
    </w:tblPr>
  </w:style>
  <w:style w:type="table" w:styleId="1144" w:customStyle="1">
    <w:name w:val="网格表 1 浅色1"/>
    <w:uiPriority w:val="99"/>
    <w:qFormat/>
    <w:tblPr>
      <w:tblCellMar>
        <w:left w:w="0" w:type="dxa"/>
        <w:top w:w="0" w:type="dxa"/>
        <w:right w:w="0" w:type="dxa"/>
        <w:bottom w:w="0" w:type="dxa"/>
      </w:tblCellMar>
    </w:tblPr>
  </w:style>
  <w:style w:type="table" w:styleId="1145" w:customStyle="1">
    <w:name w:val="Grid Table 1 Light - Accent 1"/>
    <w:uiPriority w:val="99"/>
    <w:qFormat/>
    <w:tblPr>
      <w:tblCellMar>
        <w:left w:w="0" w:type="dxa"/>
        <w:top w:w="0" w:type="dxa"/>
        <w:right w:w="0" w:type="dxa"/>
        <w:bottom w:w="0" w:type="dxa"/>
      </w:tblCellMar>
    </w:tblPr>
  </w:style>
  <w:style w:type="table" w:styleId="1146" w:customStyle="1">
    <w:name w:val="Grid Table 1 Light - Accent 2"/>
    <w:uiPriority w:val="99"/>
    <w:qFormat/>
    <w:tblPr>
      <w:tblCellMar>
        <w:left w:w="0" w:type="dxa"/>
        <w:top w:w="0" w:type="dxa"/>
        <w:right w:w="0" w:type="dxa"/>
        <w:bottom w:w="0" w:type="dxa"/>
      </w:tblCellMar>
    </w:tblPr>
  </w:style>
  <w:style w:type="table" w:styleId="1147" w:customStyle="1">
    <w:name w:val="Grid Table 1 Light - Accent 3"/>
    <w:uiPriority w:val="99"/>
    <w:qFormat/>
    <w:tblPr>
      <w:tblCellMar>
        <w:left w:w="0" w:type="dxa"/>
        <w:top w:w="0" w:type="dxa"/>
        <w:right w:w="0" w:type="dxa"/>
        <w:bottom w:w="0" w:type="dxa"/>
      </w:tblCellMar>
    </w:tblPr>
  </w:style>
  <w:style w:type="table" w:styleId="1148" w:customStyle="1">
    <w:name w:val="Grid Table 1 Light - Accent 4"/>
    <w:uiPriority w:val="99"/>
    <w:qFormat/>
    <w:tblPr>
      <w:tblCellMar>
        <w:left w:w="0" w:type="dxa"/>
        <w:top w:w="0" w:type="dxa"/>
        <w:right w:w="0" w:type="dxa"/>
        <w:bottom w:w="0" w:type="dxa"/>
      </w:tblCellMar>
    </w:tblPr>
  </w:style>
  <w:style w:type="table" w:styleId="1149" w:customStyle="1">
    <w:name w:val="Grid Table 1 Light - Accent 5"/>
    <w:uiPriority w:val="99"/>
    <w:qFormat/>
    <w:tblPr>
      <w:tblCellMar>
        <w:left w:w="0" w:type="dxa"/>
        <w:top w:w="0" w:type="dxa"/>
        <w:right w:w="0" w:type="dxa"/>
        <w:bottom w:w="0" w:type="dxa"/>
      </w:tblCellMar>
    </w:tblPr>
  </w:style>
  <w:style w:type="table" w:styleId="1150" w:customStyle="1">
    <w:name w:val="Grid Table 1 Light - Accent 6"/>
    <w:uiPriority w:val="99"/>
    <w:qFormat/>
    <w:tblPr>
      <w:tblCellMar>
        <w:left w:w="0" w:type="dxa"/>
        <w:top w:w="0" w:type="dxa"/>
        <w:right w:w="0" w:type="dxa"/>
        <w:bottom w:w="0" w:type="dxa"/>
      </w:tblCellMar>
    </w:tblPr>
  </w:style>
  <w:style w:type="table" w:styleId="1151" w:customStyle="1">
    <w:name w:val="网格表 21"/>
    <w:uiPriority w:val="99"/>
    <w:qFormat/>
    <w:tblPr>
      <w:tblCellMar>
        <w:left w:w="0" w:type="dxa"/>
        <w:top w:w="0" w:type="dxa"/>
        <w:right w:w="0" w:type="dxa"/>
        <w:bottom w:w="0" w:type="dxa"/>
      </w:tblCellMar>
    </w:tblPr>
  </w:style>
  <w:style w:type="table" w:styleId="1152" w:customStyle="1">
    <w:name w:val="Grid Table 2 - Accent 1"/>
    <w:uiPriority w:val="99"/>
    <w:qFormat/>
    <w:tblPr>
      <w:tblCellMar>
        <w:left w:w="0" w:type="dxa"/>
        <w:top w:w="0" w:type="dxa"/>
        <w:right w:w="0" w:type="dxa"/>
        <w:bottom w:w="0" w:type="dxa"/>
      </w:tblCellMar>
    </w:tblPr>
  </w:style>
  <w:style w:type="table" w:styleId="1153" w:customStyle="1">
    <w:name w:val="Grid Table 2 - Accent 2"/>
    <w:uiPriority w:val="99"/>
    <w:qFormat/>
    <w:tblPr>
      <w:tblCellMar>
        <w:left w:w="0" w:type="dxa"/>
        <w:top w:w="0" w:type="dxa"/>
        <w:right w:w="0" w:type="dxa"/>
        <w:bottom w:w="0" w:type="dxa"/>
      </w:tblCellMar>
    </w:tblPr>
  </w:style>
  <w:style w:type="table" w:styleId="1154" w:customStyle="1">
    <w:name w:val="Grid Table 2 - Accent 3"/>
    <w:uiPriority w:val="99"/>
    <w:qFormat/>
    <w:tblPr>
      <w:tblCellMar>
        <w:left w:w="0" w:type="dxa"/>
        <w:top w:w="0" w:type="dxa"/>
        <w:right w:w="0" w:type="dxa"/>
        <w:bottom w:w="0" w:type="dxa"/>
      </w:tblCellMar>
    </w:tblPr>
  </w:style>
  <w:style w:type="table" w:styleId="1155" w:customStyle="1">
    <w:name w:val="Grid Table 2 - Accent 4"/>
    <w:uiPriority w:val="99"/>
    <w:qFormat/>
    <w:tblPr>
      <w:tblCellMar>
        <w:left w:w="0" w:type="dxa"/>
        <w:top w:w="0" w:type="dxa"/>
        <w:right w:w="0" w:type="dxa"/>
        <w:bottom w:w="0" w:type="dxa"/>
      </w:tblCellMar>
    </w:tblPr>
  </w:style>
  <w:style w:type="table" w:styleId="1156" w:customStyle="1">
    <w:name w:val="Grid Table 2 - Accent 5"/>
    <w:uiPriority w:val="99"/>
    <w:qFormat/>
    <w:tblPr>
      <w:tblCellMar>
        <w:left w:w="0" w:type="dxa"/>
        <w:top w:w="0" w:type="dxa"/>
        <w:right w:w="0" w:type="dxa"/>
        <w:bottom w:w="0" w:type="dxa"/>
      </w:tblCellMar>
    </w:tblPr>
  </w:style>
  <w:style w:type="table" w:styleId="1157" w:customStyle="1">
    <w:name w:val="Grid Table 2 - Accent 6"/>
    <w:uiPriority w:val="99"/>
    <w:qFormat/>
    <w:tblPr>
      <w:tblCellMar>
        <w:left w:w="0" w:type="dxa"/>
        <w:top w:w="0" w:type="dxa"/>
        <w:right w:w="0" w:type="dxa"/>
        <w:bottom w:w="0" w:type="dxa"/>
      </w:tblCellMar>
    </w:tblPr>
  </w:style>
  <w:style w:type="table" w:styleId="1158" w:customStyle="1">
    <w:name w:val="网格表 31"/>
    <w:uiPriority w:val="99"/>
    <w:qFormat/>
    <w:tblPr>
      <w:tblCellMar>
        <w:left w:w="0" w:type="dxa"/>
        <w:top w:w="0" w:type="dxa"/>
        <w:right w:w="0" w:type="dxa"/>
        <w:bottom w:w="0" w:type="dxa"/>
      </w:tblCellMar>
    </w:tblPr>
  </w:style>
  <w:style w:type="table" w:styleId="1159" w:customStyle="1">
    <w:name w:val="Grid Table 3 - Accent 1"/>
    <w:uiPriority w:val="99"/>
    <w:qFormat/>
    <w:tblPr>
      <w:tblCellMar>
        <w:left w:w="0" w:type="dxa"/>
        <w:top w:w="0" w:type="dxa"/>
        <w:right w:w="0" w:type="dxa"/>
        <w:bottom w:w="0" w:type="dxa"/>
      </w:tblCellMar>
    </w:tblPr>
  </w:style>
  <w:style w:type="table" w:styleId="1160" w:customStyle="1">
    <w:name w:val="Grid Table 3 - Accent 2"/>
    <w:uiPriority w:val="99"/>
    <w:qFormat/>
    <w:tblPr>
      <w:tblCellMar>
        <w:left w:w="0" w:type="dxa"/>
        <w:top w:w="0" w:type="dxa"/>
        <w:right w:w="0" w:type="dxa"/>
        <w:bottom w:w="0" w:type="dxa"/>
      </w:tblCellMar>
    </w:tblPr>
  </w:style>
  <w:style w:type="table" w:styleId="1161" w:customStyle="1">
    <w:name w:val="Grid Table 3 - Accent 3"/>
    <w:uiPriority w:val="99"/>
    <w:qFormat/>
    <w:tblPr>
      <w:tblCellMar>
        <w:left w:w="0" w:type="dxa"/>
        <w:top w:w="0" w:type="dxa"/>
        <w:right w:w="0" w:type="dxa"/>
        <w:bottom w:w="0" w:type="dxa"/>
      </w:tblCellMar>
    </w:tblPr>
  </w:style>
  <w:style w:type="table" w:styleId="1162" w:customStyle="1">
    <w:name w:val="Grid Table 3 - Accent 4"/>
    <w:uiPriority w:val="99"/>
    <w:qFormat/>
    <w:tblPr>
      <w:tblCellMar>
        <w:left w:w="0" w:type="dxa"/>
        <w:top w:w="0" w:type="dxa"/>
        <w:right w:w="0" w:type="dxa"/>
        <w:bottom w:w="0" w:type="dxa"/>
      </w:tblCellMar>
    </w:tblPr>
  </w:style>
  <w:style w:type="table" w:styleId="1163" w:customStyle="1">
    <w:name w:val="Grid Table 3 - Accent 5"/>
    <w:uiPriority w:val="99"/>
    <w:qFormat/>
    <w:tblPr>
      <w:tblCellMar>
        <w:left w:w="0" w:type="dxa"/>
        <w:top w:w="0" w:type="dxa"/>
        <w:right w:w="0" w:type="dxa"/>
        <w:bottom w:w="0" w:type="dxa"/>
      </w:tblCellMar>
    </w:tblPr>
  </w:style>
  <w:style w:type="table" w:styleId="1164" w:customStyle="1">
    <w:name w:val="Grid Table 3 - Accent 6"/>
    <w:uiPriority w:val="99"/>
    <w:qFormat/>
    <w:tblPr>
      <w:tblCellMar>
        <w:left w:w="0" w:type="dxa"/>
        <w:top w:w="0" w:type="dxa"/>
        <w:right w:w="0" w:type="dxa"/>
        <w:bottom w:w="0" w:type="dxa"/>
      </w:tblCellMar>
    </w:tblPr>
  </w:style>
  <w:style w:type="table" w:styleId="1165" w:customStyle="1">
    <w:name w:val="网格表 41"/>
    <w:uiPriority w:val="59"/>
    <w:qFormat/>
    <w:tblPr>
      <w:tblCellMar>
        <w:left w:w="0" w:type="dxa"/>
        <w:top w:w="0" w:type="dxa"/>
        <w:right w:w="0" w:type="dxa"/>
        <w:bottom w:w="0" w:type="dxa"/>
      </w:tblCellMar>
    </w:tblPr>
  </w:style>
  <w:style w:type="table" w:styleId="1166" w:customStyle="1">
    <w:name w:val="Grid Table 4 - Accent 1"/>
    <w:uiPriority w:val="59"/>
    <w:qFormat/>
    <w:tblPr>
      <w:tblCellMar>
        <w:left w:w="0" w:type="dxa"/>
        <w:top w:w="0" w:type="dxa"/>
        <w:right w:w="0" w:type="dxa"/>
        <w:bottom w:w="0" w:type="dxa"/>
      </w:tblCellMar>
    </w:tblPr>
  </w:style>
  <w:style w:type="table" w:styleId="1167" w:customStyle="1">
    <w:name w:val="Grid Table 4 - Accent 2"/>
    <w:uiPriority w:val="59"/>
    <w:qFormat/>
    <w:tblPr>
      <w:tblCellMar>
        <w:left w:w="0" w:type="dxa"/>
        <w:top w:w="0" w:type="dxa"/>
        <w:right w:w="0" w:type="dxa"/>
        <w:bottom w:w="0" w:type="dxa"/>
      </w:tblCellMar>
    </w:tblPr>
  </w:style>
  <w:style w:type="table" w:styleId="1168" w:customStyle="1">
    <w:name w:val="Grid Table 4 - Accent 3"/>
    <w:uiPriority w:val="59"/>
    <w:qFormat/>
    <w:tblPr>
      <w:tblCellMar>
        <w:left w:w="0" w:type="dxa"/>
        <w:top w:w="0" w:type="dxa"/>
        <w:right w:w="0" w:type="dxa"/>
        <w:bottom w:w="0" w:type="dxa"/>
      </w:tblCellMar>
    </w:tblPr>
  </w:style>
  <w:style w:type="table" w:styleId="1169" w:customStyle="1">
    <w:name w:val="Grid Table 4 - Accent 4"/>
    <w:uiPriority w:val="59"/>
    <w:qFormat/>
    <w:tblPr>
      <w:tblCellMar>
        <w:left w:w="0" w:type="dxa"/>
        <w:top w:w="0" w:type="dxa"/>
        <w:right w:w="0" w:type="dxa"/>
        <w:bottom w:w="0" w:type="dxa"/>
      </w:tblCellMar>
    </w:tblPr>
  </w:style>
  <w:style w:type="table" w:styleId="1170" w:customStyle="1">
    <w:name w:val="Grid Table 4 - Accent 5"/>
    <w:uiPriority w:val="59"/>
    <w:qFormat/>
    <w:tblPr>
      <w:tblCellMar>
        <w:left w:w="0" w:type="dxa"/>
        <w:top w:w="0" w:type="dxa"/>
        <w:right w:w="0" w:type="dxa"/>
        <w:bottom w:w="0" w:type="dxa"/>
      </w:tblCellMar>
    </w:tblPr>
  </w:style>
  <w:style w:type="table" w:styleId="1171" w:customStyle="1">
    <w:name w:val="Grid Table 4 - Accent 6"/>
    <w:uiPriority w:val="59"/>
    <w:qFormat/>
    <w:tblPr>
      <w:tblCellMar>
        <w:left w:w="0" w:type="dxa"/>
        <w:top w:w="0" w:type="dxa"/>
        <w:right w:w="0" w:type="dxa"/>
        <w:bottom w:w="0" w:type="dxa"/>
      </w:tblCellMar>
    </w:tblPr>
  </w:style>
  <w:style w:type="table" w:styleId="1172" w:customStyle="1">
    <w:name w:val="网格表 5 深色1"/>
    <w:uiPriority w:val="99"/>
    <w:qFormat/>
    <w:tblPr>
      <w:tblCellMar>
        <w:left w:w="0" w:type="dxa"/>
        <w:top w:w="0" w:type="dxa"/>
        <w:right w:w="0" w:type="dxa"/>
        <w:bottom w:w="0" w:type="dxa"/>
      </w:tblCellMar>
    </w:tblPr>
  </w:style>
  <w:style w:type="table" w:styleId="1173" w:customStyle="1">
    <w:name w:val="Grid Table 5 Dark- Accent 1"/>
    <w:uiPriority w:val="99"/>
    <w:qFormat/>
    <w:tblPr>
      <w:tblCellMar>
        <w:left w:w="0" w:type="dxa"/>
        <w:top w:w="0" w:type="dxa"/>
        <w:right w:w="0" w:type="dxa"/>
        <w:bottom w:w="0" w:type="dxa"/>
      </w:tblCellMar>
    </w:tblPr>
  </w:style>
  <w:style w:type="table" w:styleId="1174" w:customStyle="1">
    <w:name w:val="Grid Table 5 Dark - Accent 2"/>
    <w:uiPriority w:val="99"/>
    <w:qFormat/>
    <w:tblPr>
      <w:tblCellMar>
        <w:left w:w="0" w:type="dxa"/>
        <w:top w:w="0" w:type="dxa"/>
        <w:right w:w="0" w:type="dxa"/>
        <w:bottom w:w="0" w:type="dxa"/>
      </w:tblCellMar>
    </w:tblPr>
  </w:style>
  <w:style w:type="table" w:styleId="1175" w:customStyle="1">
    <w:name w:val="Grid Table 5 Dark - Accent 3"/>
    <w:uiPriority w:val="99"/>
    <w:qFormat/>
    <w:tblPr>
      <w:tblCellMar>
        <w:left w:w="0" w:type="dxa"/>
        <w:top w:w="0" w:type="dxa"/>
        <w:right w:w="0" w:type="dxa"/>
        <w:bottom w:w="0" w:type="dxa"/>
      </w:tblCellMar>
    </w:tblPr>
  </w:style>
  <w:style w:type="table" w:styleId="1176" w:customStyle="1">
    <w:name w:val="Grid Table 5 Dark- Accent 4"/>
    <w:uiPriority w:val="99"/>
    <w:qFormat/>
    <w:tblPr>
      <w:tblCellMar>
        <w:left w:w="0" w:type="dxa"/>
        <w:top w:w="0" w:type="dxa"/>
        <w:right w:w="0" w:type="dxa"/>
        <w:bottom w:w="0" w:type="dxa"/>
      </w:tblCellMar>
    </w:tblPr>
  </w:style>
  <w:style w:type="table" w:styleId="1177" w:customStyle="1">
    <w:name w:val="Grid Table 5 Dark - Accent 5"/>
    <w:uiPriority w:val="99"/>
    <w:qFormat/>
    <w:tblPr>
      <w:tblCellMar>
        <w:left w:w="0" w:type="dxa"/>
        <w:top w:w="0" w:type="dxa"/>
        <w:right w:w="0" w:type="dxa"/>
        <w:bottom w:w="0" w:type="dxa"/>
      </w:tblCellMar>
    </w:tblPr>
  </w:style>
  <w:style w:type="table" w:styleId="1178" w:customStyle="1">
    <w:name w:val="Grid Table 5 Dark - Accent 6"/>
    <w:uiPriority w:val="99"/>
    <w:qFormat/>
    <w:tblPr>
      <w:tblCellMar>
        <w:left w:w="0" w:type="dxa"/>
        <w:top w:w="0" w:type="dxa"/>
        <w:right w:w="0" w:type="dxa"/>
        <w:bottom w:w="0" w:type="dxa"/>
      </w:tblCellMar>
    </w:tblPr>
  </w:style>
  <w:style w:type="table" w:styleId="1179" w:customStyle="1">
    <w:name w:val="网格表 6 彩色1"/>
    <w:uiPriority w:val="99"/>
    <w:qFormat/>
    <w:tblPr>
      <w:tblCellMar>
        <w:left w:w="0" w:type="dxa"/>
        <w:top w:w="0" w:type="dxa"/>
        <w:right w:w="0" w:type="dxa"/>
        <w:bottom w:w="0" w:type="dxa"/>
      </w:tblCellMar>
    </w:tblPr>
  </w:style>
  <w:style w:type="table" w:styleId="1180" w:customStyle="1">
    <w:name w:val="Grid Table 6 Colorful - Accent 1"/>
    <w:uiPriority w:val="99"/>
    <w:qFormat/>
    <w:tblPr>
      <w:tblCellMar>
        <w:left w:w="0" w:type="dxa"/>
        <w:top w:w="0" w:type="dxa"/>
        <w:right w:w="0" w:type="dxa"/>
        <w:bottom w:w="0" w:type="dxa"/>
      </w:tblCellMar>
    </w:tblPr>
  </w:style>
  <w:style w:type="table" w:styleId="1181" w:customStyle="1">
    <w:name w:val="Grid Table 6 Colorful - Accent 2"/>
    <w:uiPriority w:val="99"/>
    <w:qFormat/>
    <w:tblPr>
      <w:tblCellMar>
        <w:left w:w="0" w:type="dxa"/>
        <w:top w:w="0" w:type="dxa"/>
        <w:right w:w="0" w:type="dxa"/>
        <w:bottom w:w="0" w:type="dxa"/>
      </w:tblCellMar>
    </w:tblPr>
  </w:style>
  <w:style w:type="table" w:styleId="1182" w:customStyle="1">
    <w:name w:val="Grid Table 6 Colorful - Accent 3"/>
    <w:uiPriority w:val="99"/>
    <w:qFormat/>
    <w:tblPr>
      <w:tblCellMar>
        <w:left w:w="0" w:type="dxa"/>
        <w:top w:w="0" w:type="dxa"/>
        <w:right w:w="0" w:type="dxa"/>
        <w:bottom w:w="0" w:type="dxa"/>
      </w:tblCellMar>
    </w:tblPr>
  </w:style>
  <w:style w:type="table" w:styleId="1183" w:customStyle="1">
    <w:name w:val="Grid Table 6 Colorful - Accent 4"/>
    <w:uiPriority w:val="99"/>
    <w:qFormat/>
    <w:tblPr>
      <w:tblCellMar>
        <w:left w:w="0" w:type="dxa"/>
        <w:top w:w="0" w:type="dxa"/>
        <w:right w:w="0" w:type="dxa"/>
        <w:bottom w:w="0" w:type="dxa"/>
      </w:tblCellMar>
    </w:tblPr>
  </w:style>
  <w:style w:type="table" w:styleId="1184" w:customStyle="1">
    <w:name w:val="Grid Table 6 Colorful - Accent 5"/>
    <w:uiPriority w:val="99"/>
    <w:qFormat/>
    <w:tblPr>
      <w:tblCellMar>
        <w:left w:w="0" w:type="dxa"/>
        <w:top w:w="0" w:type="dxa"/>
        <w:right w:w="0" w:type="dxa"/>
        <w:bottom w:w="0" w:type="dxa"/>
      </w:tblCellMar>
    </w:tblPr>
  </w:style>
  <w:style w:type="table" w:styleId="1185" w:customStyle="1">
    <w:name w:val="Grid Table 6 Colorful - Accent 6"/>
    <w:uiPriority w:val="99"/>
    <w:qFormat/>
    <w:tblPr>
      <w:tblCellMar>
        <w:left w:w="0" w:type="dxa"/>
        <w:top w:w="0" w:type="dxa"/>
        <w:right w:w="0" w:type="dxa"/>
        <w:bottom w:w="0" w:type="dxa"/>
      </w:tblCellMar>
    </w:tblPr>
  </w:style>
  <w:style w:type="table" w:styleId="1186" w:customStyle="1">
    <w:name w:val="网格表 7 彩色1"/>
    <w:uiPriority w:val="99"/>
    <w:qFormat/>
    <w:tblPr>
      <w:tblCellMar>
        <w:left w:w="0" w:type="dxa"/>
        <w:top w:w="0" w:type="dxa"/>
        <w:right w:w="0" w:type="dxa"/>
        <w:bottom w:w="0" w:type="dxa"/>
      </w:tblCellMar>
    </w:tblPr>
  </w:style>
  <w:style w:type="table" w:styleId="1187" w:customStyle="1">
    <w:name w:val="Grid Table 7 Colorful - Accent 1"/>
    <w:uiPriority w:val="99"/>
    <w:qFormat/>
    <w:tblPr>
      <w:tblCellMar>
        <w:left w:w="0" w:type="dxa"/>
        <w:top w:w="0" w:type="dxa"/>
        <w:right w:w="0" w:type="dxa"/>
        <w:bottom w:w="0" w:type="dxa"/>
      </w:tblCellMar>
    </w:tblPr>
  </w:style>
  <w:style w:type="table" w:styleId="1188" w:customStyle="1">
    <w:name w:val="Grid Table 7 Colorful - Accent 2"/>
    <w:uiPriority w:val="99"/>
    <w:qFormat/>
    <w:tblPr>
      <w:tblCellMar>
        <w:left w:w="0" w:type="dxa"/>
        <w:top w:w="0" w:type="dxa"/>
        <w:right w:w="0" w:type="dxa"/>
        <w:bottom w:w="0" w:type="dxa"/>
      </w:tblCellMar>
    </w:tblPr>
  </w:style>
  <w:style w:type="table" w:styleId="1189" w:customStyle="1">
    <w:name w:val="Grid Table 7 Colorful - Accent 3"/>
    <w:uiPriority w:val="99"/>
    <w:qFormat/>
    <w:tblPr>
      <w:tblCellMar>
        <w:left w:w="0" w:type="dxa"/>
        <w:top w:w="0" w:type="dxa"/>
        <w:right w:w="0" w:type="dxa"/>
        <w:bottom w:w="0" w:type="dxa"/>
      </w:tblCellMar>
    </w:tblPr>
  </w:style>
  <w:style w:type="table" w:styleId="1190" w:customStyle="1">
    <w:name w:val="Grid Table 7 Colorful - Accent 4"/>
    <w:uiPriority w:val="99"/>
    <w:qFormat/>
    <w:tblPr>
      <w:tblCellMar>
        <w:left w:w="0" w:type="dxa"/>
        <w:top w:w="0" w:type="dxa"/>
        <w:right w:w="0" w:type="dxa"/>
        <w:bottom w:w="0" w:type="dxa"/>
      </w:tblCellMar>
    </w:tblPr>
  </w:style>
  <w:style w:type="table" w:styleId="1191" w:customStyle="1">
    <w:name w:val="Grid Table 7 Colorful - Accent 5"/>
    <w:uiPriority w:val="99"/>
    <w:qFormat/>
    <w:tblPr>
      <w:tblCellMar>
        <w:left w:w="0" w:type="dxa"/>
        <w:top w:w="0" w:type="dxa"/>
        <w:right w:w="0" w:type="dxa"/>
        <w:bottom w:w="0" w:type="dxa"/>
      </w:tblCellMar>
    </w:tblPr>
  </w:style>
  <w:style w:type="table" w:styleId="1192" w:customStyle="1">
    <w:name w:val="Grid Table 7 Colorful - Accent 6"/>
    <w:uiPriority w:val="99"/>
    <w:qFormat/>
    <w:tblPr>
      <w:tblCellMar>
        <w:left w:w="0" w:type="dxa"/>
        <w:top w:w="0" w:type="dxa"/>
        <w:right w:w="0" w:type="dxa"/>
        <w:bottom w:w="0" w:type="dxa"/>
      </w:tblCellMar>
    </w:tblPr>
  </w:style>
  <w:style w:type="table" w:styleId="1193" w:customStyle="1">
    <w:name w:val="清单表 1 浅色1"/>
    <w:uiPriority w:val="99"/>
    <w:qFormat/>
    <w:tblPr>
      <w:tblCellMar>
        <w:left w:w="0" w:type="dxa"/>
        <w:top w:w="0" w:type="dxa"/>
        <w:right w:w="0" w:type="dxa"/>
        <w:bottom w:w="0" w:type="dxa"/>
      </w:tblCellMar>
    </w:tblPr>
  </w:style>
  <w:style w:type="table" w:styleId="1194" w:customStyle="1">
    <w:name w:val="List Table 1 Light - Accent 1"/>
    <w:uiPriority w:val="99"/>
    <w:qFormat/>
    <w:tblPr>
      <w:tblCellMar>
        <w:left w:w="0" w:type="dxa"/>
        <w:top w:w="0" w:type="dxa"/>
        <w:right w:w="0" w:type="dxa"/>
        <w:bottom w:w="0" w:type="dxa"/>
      </w:tblCellMar>
    </w:tblPr>
  </w:style>
  <w:style w:type="table" w:styleId="1195" w:customStyle="1">
    <w:name w:val="List Table 1 Light - Accent 2"/>
    <w:uiPriority w:val="99"/>
    <w:qFormat/>
    <w:tblPr>
      <w:tblCellMar>
        <w:left w:w="0" w:type="dxa"/>
        <w:top w:w="0" w:type="dxa"/>
        <w:right w:w="0" w:type="dxa"/>
        <w:bottom w:w="0" w:type="dxa"/>
      </w:tblCellMar>
    </w:tblPr>
  </w:style>
  <w:style w:type="table" w:styleId="1196" w:customStyle="1">
    <w:name w:val="List Table 1 Light - Accent 3"/>
    <w:uiPriority w:val="99"/>
    <w:qFormat/>
    <w:tblPr>
      <w:tblCellMar>
        <w:left w:w="0" w:type="dxa"/>
        <w:top w:w="0" w:type="dxa"/>
        <w:right w:w="0" w:type="dxa"/>
        <w:bottom w:w="0" w:type="dxa"/>
      </w:tblCellMar>
    </w:tblPr>
  </w:style>
  <w:style w:type="table" w:styleId="1197" w:customStyle="1">
    <w:name w:val="List Table 1 Light - Accent 4"/>
    <w:uiPriority w:val="99"/>
    <w:qFormat/>
    <w:tblPr>
      <w:tblCellMar>
        <w:left w:w="0" w:type="dxa"/>
        <w:top w:w="0" w:type="dxa"/>
        <w:right w:w="0" w:type="dxa"/>
        <w:bottom w:w="0" w:type="dxa"/>
      </w:tblCellMar>
    </w:tblPr>
  </w:style>
  <w:style w:type="table" w:styleId="1198" w:customStyle="1">
    <w:name w:val="List Table 1 Light - Accent 5"/>
    <w:uiPriority w:val="99"/>
    <w:qFormat/>
    <w:tblPr>
      <w:tblCellMar>
        <w:left w:w="0" w:type="dxa"/>
        <w:top w:w="0" w:type="dxa"/>
        <w:right w:w="0" w:type="dxa"/>
        <w:bottom w:w="0" w:type="dxa"/>
      </w:tblCellMar>
    </w:tblPr>
  </w:style>
  <w:style w:type="table" w:styleId="1199" w:customStyle="1">
    <w:name w:val="List Table 1 Light - Accent 6"/>
    <w:uiPriority w:val="99"/>
    <w:qFormat/>
    <w:tblPr>
      <w:tblCellMar>
        <w:left w:w="0" w:type="dxa"/>
        <w:top w:w="0" w:type="dxa"/>
        <w:right w:w="0" w:type="dxa"/>
        <w:bottom w:w="0" w:type="dxa"/>
      </w:tblCellMar>
    </w:tblPr>
  </w:style>
  <w:style w:type="table" w:styleId="1200" w:customStyle="1">
    <w:name w:val="清单表 21"/>
    <w:uiPriority w:val="99"/>
    <w:qFormat/>
    <w:tblPr>
      <w:tblCellMar>
        <w:left w:w="0" w:type="dxa"/>
        <w:top w:w="0" w:type="dxa"/>
        <w:right w:w="0" w:type="dxa"/>
        <w:bottom w:w="0" w:type="dxa"/>
      </w:tblCellMar>
    </w:tblPr>
  </w:style>
  <w:style w:type="table" w:styleId="1201" w:customStyle="1">
    <w:name w:val="List Table 2 - Accent 1"/>
    <w:uiPriority w:val="99"/>
    <w:qFormat/>
    <w:tblPr>
      <w:tblCellMar>
        <w:left w:w="0" w:type="dxa"/>
        <w:top w:w="0" w:type="dxa"/>
        <w:right w:w="0" w:type="dxa"/>
        <w:bottom w:w="0" w:type="dxa"/>
      </w:tblCellMar>
    </w:tblPr>
  </w:style>
  <w:style w:type="table" w:styleId="1202" w:customStyle="1">
    <w:name w:val="List Table 2 - Accent 2"/>
    <w:uiPriority w:val="99"/>
    <w:qFormat/>
    <w:tblPr>
      <w:tblCellMar>
        <w:left w:w="0" w:type="dxa"/>
        <w:top w:w="0" w:type="dxa"/>
        <w:right w:w="0" w:type="dxa"/>
        <w:bottom w:w="0" w:type="dxa"/>
      </w:tblCellMar>
    </w:tblPr>
  </w:style>
  <w:style w:type="table" w:styleId="1203" w:customStyle="1">
    <w:name w:val="List Table 2 - Accent 3"/>
    <w:uiPriority w:val="99"/>
    <w:qFormat/>
    <w:tblPr>
      <w:tblCellMar>
        <w:left w:w="0" w:type="dxa"/>
        <w:top w:w="0" w:type="dxa"/>
        <w:right w:w="0" w:type="dxa"/>
        <w:bottom w:w="0" w:type="dxa"/>
      </w:tblCellMar>
    </w:tblPr>
  </w:style>
  <w:style w:type="table" w:styleId="1204" w:customStyle="1">
    <w:name w:val="List Table 2 - Accent 4"/>
    <w:uiPriority w:val="99"/>
    <w:qFormat/>
    <w:tblPr>
      <w:tblCellMar>
        <w:left w:w="0" w:type="dxa"/>
        <w:top w:w="0" w:type="dxa"/>
        <w:right w:w="0" w:type="dxa"/>
        <w:bottom w:w="0" w:type="dxa"/>
      </w:tblCellMar>
    </w:tblPr>
  </w:style>
  <w:style w:type="table" w:styleId="1205" w:customStyle="1">
    <w:name w:val="List Table 2 - Accent 5"/>
    <w:uiPriority w:val="99"/>
    <w:qFormat/>
    <w:tblPr>
      <w:tblCellMar>
        <w:left w:w="0" w:type="dxa"/>
        <w:top w:w="0" w:type="dxa"/>
        <w:right w:w="0" w:type="dxa"/>
        <w:bottom w:w="0" w:type="dxa"/>
      </w:tblCellMar>
    </w:tblPr>
  </w:style>
  <w:style w:type="table" w:styleId="1206" w:customStyle="1">
    <w:name w:val="List Table 2 - Accent 6"/>
    <w:uiPriority w:val="99"/>
    <w:qFormat/>
    <w:tblPr>
      <w:tblCellMar>
        <w:left w:w="0" w:type="dxa"/>
        <w:top w:w="0" w:type="dxa"/>
        <w:right w:w="0" w:type="dxa"/>
        <w:bottom w:w="0" w:type="dxa"/>
      </w:tblCellMar>
    </w:tblPr>
  </w:style>
  <w:style w:type="table" w:styleId="1207" w:customStyle="1">
    <w:name w:val="清单表 31"/>
    <w:uiPriority w:val="99"/>
    <w:qFormat/>
    <w:tblPr>
      <w:tblCellMar>
        <w:left w:w="0" w:type="dxa"/>
        <w:top w:w="0" w:type="dxa"/>
        <w:right w:w="0" w:type="dxa"/>
        <w:bottom w:w="0" w:type="dxa"/>
      </w:tblCellMar>
    </w:tblPr>
  </w:style>
  <w:style w:type="table" w:styleId="1208" w:customStyle="1">
    <w:name w:val="List Table 3 - Accent 1"/>
    <w:uiPriority w:val="99"/>
    <w:qFormat/>
    <w:tblPr>
      <w:tblCellMar>
        <w:left w:w="0" w:type="dxa"/>
        <w:top w:w="0" w:type="dxa"/>
        <w:right w:w="0" w:type="dxa"/>
        <w:bottom w:w="0" w:type="dxa"/>
      </w:tblCellMar>
    </w:tblPr>
  </w:style>
  <w:style w:type="table" w:styleId="1209" w:customStyle="1">
    <w:name w:val="List Table 3 - Accent 2"/>
    <w:uiPriority w:val="99"/>
    <w:qFormat/>
    <w:tblPr>
      <w:tblCellMar>
        <w:left w:w="0" w:type="dxa"/>
        <w:top w:w="0" w:type="dxa"/>
        <w:right w:w="0" w:type="dxa"/>
        <w:bottom w:w="0" w:type="dxa"/>
      </w:tblCellMar>
    </w:tblPr>
  </w:style>
  <w:style w:type="table" w:styleId="1210" w:customStyle="1">
    <w:name w:val="List Table 3 - Accent 3"/>
    <w:uiPriority w:val="99"/>
    <w:qFormat/>
    <w:tblPr>
      <w:tblCellMar>
        <w:left w:w="0" w:type="dxa"/>
        <w:top w:w="0" w:type="dxa"/>
        <w:right w:w="0" w:type="dxa"/>
        <w:bottom w:w="0" w:type="dxa"/>
      </w:tblCellMar>
    </w:tblPr>
  </w:style>
  <w:style w:type="table" w:styleId="1211" w:customStyle="1">
    <w:name w:val="List Table 3 - Accent 4"/>
    <w:uiPriority w:val="99"/>
    <w:qFormat/>
    <w:tblPr>
      <w:tblCellMar>
        <w:left w:w="0" w:type="dxa"/>
        <w:top w:w="0" w:type="dxa"/>
        <w:right w:w="0" w:type="dxa"/>
        <w:bottom w:w="0" w:type="dxa"/>
      </w:tblCellMar>
    </w:tblPr>
  </w:style>
  <w:style w:type="table" w:styleId="1212" w:customStyle="1">
    <w:name w:val="List Table 3 - Accent 5"/>
    <w:uiPriority w:val="99"/>
    <w:qFormat/>
    <w:tblPr>
      <w:tblCellMar>
        <w:left w:w="0" w:type="dxa"/>
        <w:top w:w="0" w:type="dxa"/>
        <w:right w:w="0" w:type="dxa"/>
        <w:bottom w:w="0" w:type="dxa"/>
      </w:tblCellMar>
    </w:tblPr>
  </w:style>
  <w:style w:type="table" w:styleId="1213" w:customStyle="1">
    <w:name w:val="List Table 3 - Accent 6"/>
    <w:uiPriority w:val="99"/>
    <w:qFormat/>
    <w:tblPr>
      <w:tblCellMar>
        <w:left w:w="0" w:type="dxa"/>
        <w:top w:w="0" w:type="dxa"/>
        <w:right w:w="0" w:type="dxa"/>
        <w:bottom w:w="0" w:type="dxa"/>
      </w:tblCellMar>
    </w:tblPr>
  </w:style>
  <w:style w:type="table" w:styleId="1214" w:customStyle="1">
    <w:name w:val="清单表 41"/>
    <w:uiPriority w:val="99"/>
    <w:qFormat/>
    <w:tblPr>
      <w:tblCellMar>
        <w:left w:w="0" w:type="dxa"/>
        <w:top w:w="0" w:type="dxa"/>
        <w:right w:w="0" w:type="dxa"/>
        <w:bottom w:w="0" w:type="dxa"/>
      </w:tblCellMar>
    </w:tblPr>
  </w:style>
  <w:style w:type="table" w:styleId="1215" w:customStyle="1">
    <w:name w:val="List Table 4 - Accent 1"/>
    <w:uiPriority w:val="99"/>
    <w:qFormat/>
    <w:tblPr>
      <w:tblCellMar>
        <w:left w:w="0" w:type="dxa"/>
        <w:top w:w="0" w:type="dxa"/>
        <w:right w:w="0" w:type="dxa"/>
        <w:bottom w:w="0" w:type="dxa"/>
      </w:tblCellMar>
    </w:tblPr>
  </w:style>
  <w:style w:type="table" w:styleId="1216" w:customStyle="1">
    <w:name w:val="List Table 4 - Accent 2"/>
    <w:uiPriority w:val="99"/>
    <w:qFormat/>
    <w:tblPr>
      <w:tblCellMar>
        <w:left w:w="0" w:type="dxa"/>
        <w:top w:w="0" w:type="dxa"/>
        <w:right w:w="0" w:type="dxa"/>
        <w:bottom w:w="0" w:type="dxa"/>
      </w:tblCellMar>
    </w:tblPr>
  </w:style>
  <w:style w:type="table" w:styleId="1217" w:customStyle="1">
    <w:name w:val="List Table 4 - Accent 3"/>
    <w:uiPriority w:val="99"/>
    <w:qFormat/>
    <w:tblPr>
      <w:tblCellMar>
        <w:left w:w="0" w:type="dxa"/>
        <w:top w:w="0" w:type="dxa"/>
        <w:right w:w="0" w:type="dxa"/>
        <w:bottom w:w="0" w:type="dxa"/>
      </w:tblCellMar>
    </w:tblPr>
  </w:style>
  <w:style w:type="table" w:styleId="1218" w:customStyle="1">
    <w:name w:val="List Table 4 - Accent 4"/>
    <w:uiPriority w:val="99"/>
    <w:qFormat/>
    <w:tblPr>
      <w:tblCellMar>
        <w:left w:w="0" w:type="dxa"/>
        <w:top w:w="0" w:type="dxa"/>
        <w:right w:w="0" w:type="dxa"/>
        <w:bottom w:w="0" w:type="dxa"/>
      </w:tblCellMar>
    </w:tblPr>
  </w:style>
  <w:style w:type="table" w:styleId="1219" w:customStyle="1">
    <w:name w:val="List Table 4 - Accent 5"/>
    <w:uiPriority w:val="99"/>
    <w:qFormat/>
    <w:tblPr>
      <w:tblCellMar>
        <w:left w:w="0" w:type="dxa"/>
        <w:top w:w="0" w:type="dxa"/>
        <w:right w:w="0" w:type="dxa"/>
        <w:bottom w:w="0" w:type="dxa"/>
      </w:tblCellMar>
    </w:tblPr>
  </w:style>
  <w:style w:type="table" w:styleId="1220" w:customStyle="1">
    <w:name w:val="List Table 4 - Accent 6"/>
    <w:uiPriority w:val="99"/>
    <w:qFormat/>
    <w:tblPr>
      <w:tblCellMar>
        <w:left w:w="0" w:type="dxa"/>
        <w:top w:w="0" w:type="dxa"/>
        <w:right w:w="0" w:type="dxa"/>
        <w:bottom w:w="0" w:type="dxa"/>
      </w:tblCellMar>
    </w:tblPr>
  </w:style>
  <w:style w:type="table" w:styleId="1221" w:customStyle="1">
    <w:name w:val="清单表 5 深色1"/>
    <w:uiPriority w:val="99"/>
    <w:qFormat/>
    <w:tblPr>
      <w:tblCellMar>
        <w:left w:w="0" w:type="dxa"/>
        <w:top w:w="0" w:type="dxa"/>
        <w:right w:w="0" w:type="dxa"/>
        <w:bottom w:w="0" w:type="dxa"/>
      </w:tblCellMar>
    </w:tblPr>
  </w:style>
  <w:style w:type="table" w:styleId="1222" w:customStyle="1">
    <w:name w:val="List Table 5 Dark - Accent 1"/>
    <w:uiPriority w:val="99"/>
    <w:qFormat/>
    <w:tblPr>
      <w:tblCellMar>
        <w:left w:w="0" w:type="dxa"/>
        <w:top w:w="0" w:type="dxa"/>
        <w:right w:w="0" w:type="dxa"/>
        <w:bottom w:w="0" w:type="dxa"/>
      </w:tblCellMar>
    </w:tblPr>
  </w:style>
  <w:style w:type="table" w:styleId="1223" w:customStyle="1">
    <w:name w:val="List Table 5 Dark - Accent 2"/>
    <w:uiPriority w:val="99"/>
    <w:qFormat/>
    <w:tblPr>
      <w:tblCellMar>
        <w:left w:w="0" w:type="dxa"/>
        <w:top w:w="0" w:type="dxa"/>
        <w:right w:w="0" w:type="dxa"/>
        <w:bottom w:w="0" w:type="dxa"/>
      </w:tblCellMar>
    </w:tblPr>
  </w:style>
  <w:style w:type="table" w:styleId="1224" w:customStyle="1">
    <w:name w:val="List Table 5 Dark - Accent 3"/>
    <w:uiPriority w:val="99"/>
    <w:qFormat/>
    <w:tblPr>
      <w:tblCellMar>
        <w:left w:w="0" w:type="dxa"/>
        <w:top w:w="0" w:type="dxa"/>
        <w:right w:w="0" w:type="dxa"/>
        <w:bottom w:w="0" w:type="dxa"/>
      </w:tblCellMar>
    </w:tblPr>
  </w:style>
  <w:style w:type="table" w:styleId="1225" w:customStyle="1">
    <w:name w:val="List Table 5 Dark - Accent 4"/>
    <w:uiPriority w:val="99"/>
    <w:qFormat/>
    <w:tblPr>
      <w:tblCellMar>
        <w:left w:w="0" w:type="dxa"/>
        <w:top w:w="0" w:type="dxa"/>
        <w:right w:w="0" w:type="dxa"/>
        <w:bottom w:w="0" w:type="dxa"/>
      </w:tblCellMar>
    </w:tblPr>
  </w:style>
  <w:style w:type="table" w:styleId="1226" w:customStyle="1">
    <w:name w:val="List Table 5 Dark - Accent 5"/>
    <w:uiPriority w:val="99"/>
    <w:qFormat/>
    <w:tblPr>
      <w:tblCellMar>
        <w:left w:w="0" w:type="dxa"/>
        <w:top w:w="0" w:type="dxa"/>
        <w:right w:w="0" w:type="dxa"/>
        <w:bottom w:w="0" w:type="dxa"/>
      </w:tblCellMar>
    </w:tblPr>
  </w:style>
  <w:style w:type="table" w:styleId="1227" w:customStyle="1">
    <w:name w:val="List Table 5 Dark - Accent 6"/>
    <w:uiPriority w:val="99"/>
    <w:qFormat/>
    <w:tblPr>
      <w:tblCellMar>
        <w:left w:w="0" w:type="dxa"/>
        <w:top w:w="0" w:type="dxa"/>
        <w:right w:w="0" w:type="dxa"/>
        <w:bottom w:w="0" w:type="dxa"/>
      </w:tblCellMar>
    </w:tblPr>
  </w:style>
  <w:style w:type="table" w:styleId="1228" w:customStyle="1">
    <w:name w:val="清单表 6 彩色1"/>
    <w:uiPriority w:val="99"/>
    <w:qFormat/>
    <w:tblPr>
      <w:tblCellMar>
        <w:left w:w="0" w:type="dxa"/>
        <w:top w:w="0" w:type="dxa"/>
        <w:right w:w="0" w:type="dxa"/>
        <w:bottom w:w="0" w:type="dxa"/>
      </w:tblCellMar>
    </w:tblPr>
  </w:style>
  <w:style w:type="table" w:styleId="1229" w:customStyle="1">
    <w:name w:val="List Table 6 Colorful - Accent 1"/>
    <w:uiPriority w:val="99"/>
    <w:qFormat/>
    <w:tblPr>
      <w:tblCellMar>
        <w:left w:w="0" w:type="dxa"/>
        <w:top w:w="0" w:type="dxa"/>
        <w:right w:w="0" w:type="dxa"/>
        <w:bottom w:w="0" w:type="dxa"/>
      </w:tblCellMar>
    </w:tblPr>
  </w:style>
  <w:style w:type="table" w:styleId="1230" w:customStyle="1">
    <w:name w:val="List Table 6 Colorful - Accent 2"/>
    <w:uiPriority w:val="99"/>
    <w:qFormat/>
    <w:tblPr>
      <w:tblCellMar>
        <w:left w:w="0" w:type="dxa"/>
        <w:top w:w="0" w:type="dxa"/>
        <w:right w:w="0" w:type="dxa"/>
        <w:bottom w:w="0" w:type="dxa"/>
      </w:tblCellMar>
    </w:tblPr>
  </w:style>
  <w:style w:type="table" w:styleId="1231" w:customStyle="1">
    <w:name w:val="List Table 6 Colorful - Accent 3"/>
    <w:uiPriority w:val="99"/>
    <w:qFormat/>
    <w:tblPr>
      <w:tblCellMar>
        <w:left w:w="0" w:type="dxa"/>
        <w:top w:w="0" w:type="dxa"/>
        <w:right w:w="0" w:type="dxa"/>
        <w:bottom w:w="0" w:type="dxa"/>
      </w:tblCellMar>
    </w:tblPr>
  </w:style>
  <w:style w:type="table" w:styleId="1232" w:customStyle="1">
    <w:name w:val="List Table 6 Colorful - Accent 4"/>
    <w:uiPriority w:val="99"/>
    <w:qFormat/>
    <w:tblPr>
      <w:tblCellMar>
        <w:left w:w="0" w:type="dxa"/>
        <w:top w:w="0" w:type="dxa"/>
        <w:right w:w="0" w:type="dxa"/>
        <w:bottom w:w="0" w:type="dxa"/>
      </w:tblCellMar>
    </w:tblPr>
  </w:style>
  <w:style w:type="table" w:styleId="1233" w:customStyle="1">
    <w:name w:val="List Table 6 Colorful - Accent 5"/>
    <w:uiPriority w:val="99"/>
    <w:qFormat/>
    <w:tblPr>
      <w:tblCellMar>
        <w:left w:w="0" w:type="dxa"/>
        <w:top w:w="0" w:type="dxa"/>
        <w:right w:w="0" w:type="dxa"/>
        <w:bottom w:w="0" w:type="dxa"/>
      </w:tblCellMar>
    </w:tblPr>
  </w:style>
  <w:style w:type="table" w:styleId="1234" w:customStyle="1">
    <w:name w:val="List Table 6 Colorful - Accent 6"/>
    <w:uiPriority w:val="99"/>
    <w:qFormat/>
    <w:tblPr>
      <w:tblCellMar>
        <w:left w:w="0" w:type="dxa"/>
        <w:top w:w="0" w:type="dxa"/>
        <w:right w:w="0" w:type="dxa"/>
        <w:bottom w:w="0" w:type="dxa"/>
      </w:tblCellMar>
    </w:tblPr>
  </w:style>
  <w:style w:type="table" w:styleId="1235" w:customStyle="1">
    <w:name w:val="清单表 7 彩色1"/>
    <w:uiPriority w:val="99"/>
    <w:qFormat/>
    <w:tblPr>
      <w:tblCellMar>
        <w:left w:w="0" w:type="dxa"/>
        <w:top w:w="0" w:type="dxa"/>
        <w:right w:w="0" w:type="dxa"/>
        <w:bottom w:w="0" w:type="dxa"/>
      </w:tblCellMar>
    </w:tblPr>
  </w:style>
  <w:style w:type="table" w:styleId="1236" w:customStyle="1">
    <w:name w:val="List Table 7 Colorful - Accent 1"/>
    <w:uiPriority w:val="99"/>
    <w:qFormat/>
    <w:tblPr>
      <w:tblCellMar>
        <w:left w:w="0" w:type="dxa"/>
        <w:top w:w="0" w:type="dxa"/>
        <w:right w:w="0" w:type="dxa"/>
        <w:bottom w:w="0" w:type="dxa"/>
      </w:tblCellMar>
    </w:tblPr>
  </w:style>
  <w:style w:type="table" w:styleId="1237" w:customStyle="1">
    <w:name w:val="List Table 7 Colorful - Accent 2"/>
    <w:uiPriority w:val="99"/>
    <w:qFormat/>
    <w:tblPr>
      <w:tblCellMar>
        <w:left w:w="0" w:type="dxa"/>
        <w:top w:w="0" w:type="dxa"/>
        <w:right w:w="0" w:type="dxa"/>
        <w:bottom w:w="0" w:type="dxa"/>
      </w:tblCellMar>
    </w:tblPr>
  </w:style>
  <w:style w:type="table" w:styleId="1238" w:customStyle="1">
    <w:name w:val="List Table 7 Colorful - Accent 3"/>
    <w:uiPriority w:val="99"/>
    <w:qFormat/>
    <w:tblPr>
      <w:tblCellMar>
        <w:left w:w="0" w:type="dxa"/>
        <w:top w:w="0" w:type="dxa"/>
        <w:right w:w="0" w:type="dxa"/>
        <w:bottom w:w="0" w:type="dxa"/>
      </w:tblCellMar>
    </w:tblPr>
  </w:style>
  <w:style w:type="table" w:styleId="1239" w:customStyle="1">
    <w:name w:val="List Table 7 Colorful - Accent 4"/>
    <w:uiPriority w:val="99"/>
    <w:qFormat/>
    <w:tblPr>
      <w:tblCellMar>
        <w:left w:w="0" w:type="dxa"/>
        <w:top w:w="0" w:type="dxa"/>
        <w:right w:w="0" w:type="dxa"/>
        <w:bottom w:w="0" w:type="dxa"/>
      </w:tblCellMar>
    </w:tblPr>
  </w:style>
  <w:style w:type="table" w:styleId="1240" w:customStyle="1">
    <w:name w:val="List Table 7 Colorful - Accent 5"/>
    <w:uiPriority w:val="99"/>
    <w:qFormat/>
    <w:tblPr>
      <w:tblCellMar>
        <w:left w:w="0" w:type="dxa"/>
        <w:top w:w="0" w:type="dxa"/>
        <w:right w:w="0" w:type="dxa"/>
        <w:bottom w:w="0" w:type="dxa"/>
      </w:tblCellMar>
    </w:tblPr>
  </w:style>
  <w:style w:type="table" w:styleId="1241" w:customStyle="1">
    <w:name w:val="List Table 7 Colorful - Accent 6"/>
    <w:uiPriority w:val="99"/>
    <w:qFormat/>
    <w:tblPr>
      <w:tblCellMar>
        <w:left w:w="0" w:type="dxa"/>
        <w:top w:w="0" w:type="dxa"/>
        <w:right w:w="0" w:type="dxa"/>
        <w:bottom w:w="0" w:type="dxa"/>
      </w:tblCellMar>
    </w:tblPr>
  </w:style>
  <w:style w:type="table" w:styleId="1242" w:customStyle="1">
    <w:name w:val="Lined - Accent"/>
    <w:uiPriority w:val="99"/>
    <w:qFormat/>
    <w:rPr>
      <w:color w:val="404040"/>
    </w:rPr>
    <w:tblPr>
      <w:tblCellMar>
        <w:left w:w="0" w:type="dxa"/>
        <w:top w:w="0" w:type="dxa"/>
        <w:right w:w="0" w:type="dxa"/>
        <w:bottom w:w="0" w:type="dxa"/>
      </w:tblCellMar>
    </w:tblPr>
  </w:style>
  <w:style w:type="table" w:styleId="1243" w:customStyle="1">
    <w:name w:val="Lined - Accent 1"/>
    <w:uiPriority w:val="99"/>
    <w:qFormat/>
    <w:rPr>
      <w:color w:val="404040"/>
    </w:rPr>
    <w:tblPr>
      <w:tblCellMar>
        <w:left w:w="0" w:type="dxa"/>
        <w:top w:w="0" w:type="dxa"/>
        <w:right w:w="0" w:type="dxa"/>
        <w:bottom w:w="0" w:type="dxa"/>
      </w:tblCellMar>
    </w:tblPr>
  </w:style>
  <w:style w:type="table" w:styleId="1244" w:customStyle="1">
    <w:name w:val="Lined - Accent 2"/>
    <w:uiPriority w:val="99"/>
    <w:qFormat/>
    <w:rPr>
      <w:color w:val="404040"/>
    </w:rPr>
    <w:tblPr>
      <w:tblCellMar>
        <w:left w:w="0" w:type="dxa"/>
        <w:top w:w="0" w:type="dxa"/>
        <w:right w:w="0" w:type="dxa"/>
        <w:bottom w:w="0" w:type="dxa"/>
      </w:tblCellMar>
    </w:tblPr>
  </w:style>
  <w:style w:type="table" w:styleId="1245" w:customStyle="1">
    <w:name w:val="Lined - Accent 3"/>
    <w:uiPriority w:val="99"/>
    <w:qFormat/>
    <w:rPr>
      <w:color w:val="404040"/>
    </w:rPr>
    <w:tblPr>
      <w:tblCellMar>
        <w:left w:w="0" w:type="dxa"/>
        <w:top w:w="0" w:type="dxa"/>
        <w:right w:w="0" w:type="dxa"/>
        <w:bottom w:w="0" w:type="dxa"/>
      </w:tblCellMar>
    </w:tblPr>
  </w:style>
  <w:style w:type="table" w:styleId="1246" w:customStyle="1">
    <w:name w:val="Lined - Accent 4"/>
    <w:uiPriority w:val="99"/>
    <w:qFormat/>
    <w:rPr>
      <w:color w:val="404040"/>
    </w:rPr>
    <w:tblPr>
      <w:tblCellMar>
        <w:left w:w="0" w:type="dxa"/>
        <w:top w:w="0" w:type="dxa"/>
        <w:right w:w="0" w:type="dxa"/>
        <w:bottom w:w="0" w:type="dxa"/>
      </w:tblCellMar>
    </w:tblPr>
  </w:style>
  <w:style w:type="table" w:styleId="1247" w:customStyle="1">
    <w:name w:val="Lined - Accent 5"/>
    <w:uiPriority w:val="99"/>
    <w:qFormat/>
    <w:rPr>
      <w:color w:val="404040"/>
    </w:rPr>
    <w:tblPr>
      <w:tblCellMar>
        <w:left w:w="0" w:type="dxa"/>
        <w:top w:w="0" w:type="dxa"/>
        <w:right w:w="0" w:type="dxa"/>
        <w:bottom w:w="0" w:type="dxa"/>
      </w:tblCellMar>
    </w:tblPr>
  </w:style>
  <w:style w:type="table" w:styleId="1248" w:customStyle="1">
    <w:name w:val="Lined - Accent 6"/>
    <w:uiPriority w:val="99"/>
    <w:qFormat/>
    <w:rPr>
      <w:color w:val="404040"/>
    </w:rPr>
    <w:tblPr>
      <w:tblCellMar>
        <w:left w:w="0" w:type="dxa"/>
        <w:top w:w="0" w:type="dxa"/>
        <w:right w:w="0" w:type="dxa"/>
        <w:bottom w:w="0" w:type="dxa"/>
      </w:tblCellMar>
    </w:tblPr>
  </w:style>
  <w:style w:type="table" w:styleId="1249" w:customStyle="1">
    <w:name w:val="Bordered &amp; Lined - Accent"/>
    <w:uiPriority w:val="99"/>
    <w:qFormat/>
    <w:rPr>
      <w:color w:val="404040"/>
    </w:rPr>
    <w:tblPr>
      <w:tblCellMar>
        <w:left w:w="0" w:type="dxa"/>
        <w:top w:w="0" w:type="dxa"/>
        <w:right w:w="0" w:type="dxa"/>
        <w:bottom w:w="0" w:type="dxa"/>
      </w:tblCellMar>
    </w:tblPr>
  </w:style>
  <w:style w:type="table" w:styleId="1250" w:customStyle="1">
    <w:name w:val="Bordered &amp; Lined - Accent 1"/>
    <w:uiPriority w:val="99"/>
    <w:qFormat/>
    <w:rPr>
      <w:color w:val="404040"/>
    </w:rPr>
    <w:tblPr>
      <w:tblCellMar>
        <w:left w:w="0" w:type="dxa"/>
        <w:top w:w="0" w:type="dxa"/>
        <w:right w:w="0" w:type="dxa"/>
        <w:bottom w:w="0" w:type="dxa"/>
      </w:tblCellMar>
    </w:tblPr>
  </w:style>
  <w:style w:type="table" w:styleId="1251" w:customStyle="1">
    <w:name w:val="Bordered &amp; Lined - Accent 2"/>
    <w:uiPriority w:val="99"/>
    <w:qFormat/>
    <w:rPr>
      <w:color w:val="404040"/>
    </w:rPr>
    <w:tblPr>
      <w:tblCellMar>
        <w:left w:w="0" w:type="dxa"/>
        <w:top w:w="0" w:type="dxa"/>
        <w:right w:w="0" w:type="dxa"/>
        <w:bottom w:w="0" w:type="dxa"/>
      </w:tblCellMar>
    </w:tblPr>
  </w:style>
  <w:style w:type="table" w:styleId="1252" w:customStyle="1">
    <w:name w:val="Bordered &amp; Lined - Accent 3"/>
    <w:uiPriority w:val="99"/>
    <w:qFormat/>
    <w:rPr>
      <w:color w:val="404040"/>
    </w:rPr>
    <w:tblPr>
      <w:tblCellMar>
        <w:left w:w="0" w:type="dxa"/>
        <w:top w:w="0" w:type="dxa"/>
        <w:right w:w="0" w:type="dxa"/>
        <w:bottom w:w="0" w:type="dxa"/>
      </w:tblCellMar>
    </w:tblPr>
  </w:style>
  <w:style w:type="table" w:styleId="1253" w:customStyle="1">
    <w:name w:val="Bordered &amp; Lined - Accent 4"/>
    <w:uiPriority w:val="99"/>
    <w:qFormat/>
    <w:rPr>
      <w:color w:val="404040"/>
    </w:rPr>
    <w:tblPr>
      <w:tblCellMar>
        <w:left w:w="0" w:type="dxa"/>
        <w:top w:w="0" w:type="dxa"/>
        <w:right w:w="0" w:type="dxa"/>
        <w:bottom w:w="0" w:type="dxa"/>
      </w:tblCellMar>
    </w:tblPr>
  </w:style>
  <w:style w:type="table" w:styleId="1254" w:customStyle="1">
    <w:name w:val="Bordered &amp; Lined - Accent 5"/>
    <w:uiPriority w:val="99"/>
    <w:qFormat/>
    <w:rPr>
      <w:color w:val="404040"/>
    </w:rPr>
    <w:tblPr>
      <w:tblCellMar>
        <w:left w:w="0" w:type="dxa"/>
        <w:top w:w="0" w:type="dxa"/>
        <w:right w:w="0" w:type="dxa"/>
        <w:bottom w:w="0" w:type="dxa"/>
      </w:tblCellMar>
    </w:tblPr>
  </w:style>
  <w:style w:type="table" w:styleId="1255" w:customStyle="1">
    <w:name w:val="Bordered &amp; Lined - Accent 6"/>
    <w:uiPriority w:val="99"/>
    <w:qFormat/>
    <w:rPr>
      <w:color w:val="404040"/>
    </w:rPr>
    <w:tblPr>
      <w:tblCellMar>
        <w:left w:w="0" w:type="dxa"/>
        <w:top w:w="0" w:type="dxa"/>
        <w:right w:w="0" w:type="dxa"/>
        <w:bottom w:w="0" w:type="dxa"/>
      </w:tblCellMar>
    </w:tblPr>
  </w:style>
  <w:style w:type="table" w:styleId="1256" w:customStyle="1">
    <w:name w:val="Bordered"/>
    <w:uiPriority w:val="99"/>
    <w:qFormat/>
    <w:tblPr>
      <w:tblCellMar>
        <w:left w:w="0" w:type="dxa"/>
        <w:top w:w="0" w:type="dxa"/>
        <w:right w:w="0" w:type="dxa"/>
        <w:bottom w:w="0" w:type="dxa"/>
      </w:tblCellMar>
    </w:tblPr>
  </w:style>
  <w:style w:type="table" w:styleId="1257" w:customStyle="1">
    <w:name w:val="Bordered - Accent 1"/>
    <w:uiPriority w:val="99"/>
    <w:qFormat/>
    <w:tblPr>
      <w:tblCellMar>
        <w:left w:w="0" w:type="dxa"/>
        <w:top w:w="0" w:type="dxa"/>
        <w:right w:w="0" w:type="dxa"/>
        <w:bottom w:w="0" w:type="dxa"/>
      </w:tblCellMar>
    </w:tblPr>
  </w:style>
  <w:style w:type="table" w:styleId="1258" w:customStyle="1">
    <w:name w:val="Bordered - Accent 2"/>
    <w:uiPriority w:val="99"/>
    <w:qFormat/>
    <w:tblPr>
      <w:tblCellMar>
        <w:left w:w="0" w:type="dxa"/>
        <w:top w:w="0" w:type="dxa"/>
        <w:right w:w="0" w:type="dxa"/>
        <w:bottom w:w="0" w:type="dxa"/>
      </w:tblCellMar>
    </w:tblPr>
  </w:style>
  <w:style w:type="table" w:styleId="1259" w:customStyle="1">
    <w:name w:val="Bordered - Accent 3"/>
    <w:uiPriority w:val="99"/>
    <w:qFormat/>
    <w:tblPr>
      <w:tblCellMar>
        <w:left w:w="0" w:type="dxa"/>
        <w:top w:w="0" w:type="dxa"/>
        <w:right w:w="0" w:type="dxa"/>
        <w:bottom w:w="0" w:type="dxa"/>
      </w:tblCellMar>
    </w:tblPr>
  </w:style>
  <w:style w:type="table" w:styleId="1260" w:customStyle="1">
    <w:name w:val="Bordered - Accent 4"/>
    <w:uiPriority w:val="99"/>
    <w:qFormat/>
    <w:tblPr>
      <w:tblCellMar>
        <w:left w:w="0" w:type="dxa"/>
        <w:top w:w="0" w:type="dxa"/>
        <w:right w:w="0" w:type="dxa"/>
        <w:bottom w:w="0" w:type="dxa"/>
      </w:tblCellMar>
    </w:tblPr>
  </w:style>
  <w:style w:type="table" w:styleId="1261" w:customStyle="1">
    <w:name w:val="Bordered - Accent 5"/>
    <w:uiPriority w:val="99"/>
    <w:qFormat/>
    <w:tblPr>
      <w:tblCellMar>
        <w:left w:w="0" w:type="dxa"/>
        <w:top w:w="0" w:type="dxa"/>
        <w:right w:w="0" w:type="dxa"/>
        <w:bottom w:w="0" w:type="dxa"/>
      </w:tblCellMar>
    </w:tblPr>
  </w:style>
  <w:style w:type="table" w:styleId="1262" w:customStyle="1">
    <w:name w:val="Bordered - Accent 6"/>
    <w:uiPriority w:val="99"/>
    <w:qFormat/>
    <w:tblPr>
      <w:tblCellMar>
        <w:left w:w="0" w:type="dxa"/>
        <w:top w:w="0" w:type="dxa"/>
        <w:right w:w="0" w:type="dxa"/>
        <w:bottom w:w="0" w:type="dxa"/>
      </w:tblCellMar>
    </w:tblPr>
  </w:style>
  <w:style w:type="paragraph" w:styleId="1263" w:customStyle="1">
    <w:name w:val="TOC 标题111"/>
    <w:uiPriority w:val="39"/>
    <w:unhideWhenUsed/>
    <w:qFormat/>
    <w:rPr>
      <w:rFonts w:ascii="Times New Roman" w:hAnsi="Times New Roman" w:eastAsia="宋体" w:cs="Times New Roman"/>
      <w:lang w:val="en-US" w:eastAsia="zh-CN" w:bidi="ar-SA"/>
    </w:rPr>
  </w:style>
  <w:style w:type="paragraph" w:styleId="1264" w:customStyle="1">
    <w:name w:val="标题 11"/>
    <w:basedOn w:val="1030"/>
    <w:next w:val="897"/>
    <w:uiPriority w:val="0"/>
    <w:qFormat/>
    <w:pPr>
      <w:keepLines/>
      <w:keepNext/>
      <w:spacing w:before="340" w:after="330" w:line="576" w:lineRule="auto"/>
      <w:outlineLvl w:val="0"/>
    </w:pPr>
    <w:rPr>
      <w:rFonts w:ascii="Times New Roman" w:eastAsia="宋体"/>
      <w:b/>
      <w:sz w:val="44"/>
      <w:szCs w:val="20"/>
    </w:rPr>
  </w:style>
  <w:style w:type="paragraph" w:styleId="1265" w:customStyle="1">
    <w:name w:val="标题 21"/>
    <w:basedOn w:val="1030"/>
    <w:next w:val="1030"/>
    <w:link w:val="1266"/>
    <w:uiPriority w:val="0"/>
    <w:qFormat/>
    <w:pPr>
      <w:keepLines/>
      <w:keepNext/>
      <w:spacing w:before="260" w:after="260" w:line="416" w:lineRule="auto"/>
      <w:outlineLvl w:val="1"/>
    </w:pPr>
    <w:rPr>
      <w:rFonts w:ascii="Arial" w:hAnsi="Arial" w:eastAsia="黑体"/>
      <w:b/>
      <w:bCs/>
      <w:sz w:val="32"/>
      <w:szCs w:val="32"/>
    </w:rPr>
  </w:style>
  <w:style w:type="character" w:styleId="1266" w:customStyle="1">
    <w:name w:val="标题 2 Char"/>
    <w:link w:val="1265"/>
    <w:uiPriority w:val="0"/>
    <w:qFormat/>
    <w:rPr>
      <w:rFonts w:ascii="Arial" w:hAnsi="Arial" w:eastAsia="黑体"/>
      <w:b/>
      <w:bCs/>
      <w:sz w:val="32"/>
      <w:szCs w:val="32"/>
    </w:rPr>
  </w:style>
  <w:style w:type="paragraph" w:styleId="1267" w:customStyle="1">
    <w:name w:val="标题 31"/>
    <w:basedOn w:val="1030"/>
    <w:next w:val="1030"/>
    <w:link w:val="1268"/>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68" w:customStyle="1">
    <w:name w:val="标题 3 Char"/>
    <w:link w:val="1267"/>
    <w:uiPriority w:val="0"/>
    <w:qFormat/>
    <w:rPr>
      <w:rFonts w:ascii="Times New Roman" w:hAnsi="Times New Roman"/>
      <w:b/>
      <w:bCs/>
      <w:sz w:val="30"/>
      <w:szCs w:val="32"/>
    </w:rPr>
  </w:style>
  <w:style w:type="paragraph" w:styleId="1269" w:customStyle="1">
    <w:name w:val="标题 41"/>
    <w:basedOn w:val="1030"/>
    <w:next w:val="1030"/>
    <w:link w:val="1270"/>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270" w:customStyle="1">
    <w:name w:val="标题 4 Char"/>
    <w:link w:val="1269"/>
    <w:uiPriority w:val="0"/>
    <w:qFormat/>
    <w:rPr>
      <w:rFonts w:ascii="Arial" w:hAnsi="Arial" w:eastAsia="黑体"/>
      <w:b/>
      <w:bCs/>
      <w:sz w:val="28"/>
      <w:szCs w:val="28"/>
    </w:rPr>
  </w:style>
  <w:style w:type="paragraph" w:styleId="1271" w:customStyle="1">
    <w:name w:val="标题 51"/>
    <w:basedOn w:val="1030"/>
    <w:next w:val="1030"/>
    <w:link w:val="1272"/>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2" w:customStyle="1">
    <w:name w:val="标题 5 Char"/>
    <w:link w:val="1271"/>
    <w:uiPriority w:val="0"/>
    <w:qFormat/>
    <w:rPr>
      <w:rFonts w:ascii="Times New Roman" w:hAnsi="Times New Roman"/>
      <w:b/>
      <w:bCs/>
      <w:sz w:val="28"/>
      <w:szCs w:val="28"/>
    </w:rPr>
  </w:style>
  <w:style w:type="paragraph" w:styleId="1273" w:customStyle="1">
    <w:name w:val="标题 61"/>
    <w:basedOn w:val="1030"/>
    <w:next w:val="1030"/>
    <w:link w:val="127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4" w:customStyle="1">
    <w:name w:val="标题 6 Char"/>
    <w:link w:val="1273"/>
    <w:uiPriority w:val="0"/>
    <w:qFormat/>
    <w:rPr>
      <w:rFonts w:ascii="Arial" w:hAnsi="Arial" w:eastAsia="黑体"/>
      <w:b/>
      <w:bCs/>
      <w:sz w:val="24"/>
      <w:szCs w:val="24"/>
    </w:rPr>
  </w:style>
  <w:style w:type="paragraph" w:styleId="1275" w:customStyle="1">
    <w:name w:val="标题 71"/>
    <w:basedOn w:val="1030"/>
    <w:next w:val="1030"/>
    <w:link w:val="1276"/>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6" w:customStyle="1">
    <w:name w:val="标题 7 Char"/>
    <w:link w:val="1275"/>
    <w:uiPriority w:val="0"/>
    <w:qFormat/>
    <w:rPr>
      <w:rFonts w:ascii="Times New Roman" w:hAnsi="Times New Roman"/>
      <w:b/>
      <w:bCs/>
      <w:sz w:val="24"/>
      <w:szCs w:val="24"/>
    </w:rPr>
  </w:style>
  <w:style w:type="paragraph" w:styleId="1277" w:customStyle="1">
    <w:name w:val="标题 81"/>
    <w:basedOn w:val="1030"/>
    <w:next w:val="1030"/>
    <w:link w:val="127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78" w:customStyle="1">
    <w:name w:val="标题 8 Char"/>
    <w:link w:val="1277"/>
    <w:uiPriority w:val="0"/>
    <w:qFormat/>
    <w:rPr>
      <w:rFonts w:ascii="Arial" w:hAnsi="Arial" w:eastAsia="黑体"/>
      <w:sz w:val="24"/>
      <w:szCs w:val="24"/>
    </w:rPr>
  </w:style>
  <w:style w:type="paragraph" w:styleId="1279" w:customStyle="1">
    <w:name w:val="标题 91"/>
    <w:basedOn w:val="1030"/>
    <w:next w:val="1030"/>
    <w:link w:val="1280"/>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80" w:customStyle="1">
    <w:name w:val="标题 9 Char"/>
    <w:link w:val="1279"/>
    <w:uiPriority w:val="0"/>
    <w:qFormat/>
    <w:rPr>
      <w:rFonts w:ascii="Arial" w:hAnsi="Arial" w:eastAsia="黑体"/>
      <w:sz w:val="21"/>
      <w:szCs w:val="21"/>
    </w:rPr>
  </w:style>
  <w:style w:type="table" w:styleId="1281" w:customStyle="1">
    <w:name w:val="普通表格1"/>
    <w:uiPriority w:val="0"/>
    <w:qFormat/>
    <w:tblPr>
      <w:tblCellMar>
        <w:left w:w="0" w:type="dxa"/>
        <w:top w:w="0" w:type="dxa"/>
        <w:right w:w="0" w:type="dxa"/>
        <w:bottom w:w="0" w:type="dxa"/>
      </w:tblCellMar>
    </w:tblPr>
  </w:style>
  <w:style w:type="paragraph" w:styleId="1282" w:customStyle="1">
    <w:name w:val="列表 31"/>
    <w:basedOn w:val="1030"/>
    <w:uiPriority w:val="0"/>
    <w:qFormat/>
    <w:pPr>
      <w:contextualSpacing/>
      <w:ind w:left="100" w:hanging="200"/>
    </w:pPr>
    <w:rPr>
      <w:sz w:val="24"/>
      <w:szCs w:val="24"/>
    </w:rPr>
  </w:style>
  <w:style w:type="paragraph" w:styleId="1283" w:customStyle="1">
    <w:name w:val="列表编号 21"/>
    <w:basedOn w:val="1030"/>
    <w:uiPriority w:val="0"/>
    <w:qFormat/>
    <w:pPr>
      <w:ind w:left="780" w:hanging="360"/>
      <w:spacing w:before="340" w:after="330"/>
      <w:tabs>
        <w:tab w:val="left" w:pos="780" w:leader="none"/>
      </w:tabs>
      <w:outlineLvl w:val="0"/>
    </w:pPr>
    <w:rPr>
      <w:rFonts w:hAnsi="宋体"/>
      <w:sz w:val="24"/>
      <w:szCs w:val="24"/>
    </w:rPr>
  </w:style>
  <w:style w:type="paragraph" w:styleId="1284" w:customStyle="1">
    <w:name w:val="列表编号1"/>
    <w:basedOn w:val="1030"/>
    <w:uiPriority w:val="0"/>
    <w:qFormat/>
    <w:pPr>
      <w:numPr>
        <w:ilvl w:val="0"/>
        <w:numId w:val="2"/>
      </w:numPr>
      <w:contextualSpacing/>
    </w:pPr>
    <w:rPr>
      <w:sz w:val="24"/>
      <w:szCs w:val="24"/>
    </w:rPr>
  </w:style>
  <w:style w:type="paragraph" w:styleId="1285" w:customStyle="1">
    <w:name w:val="正文缩进11"/>
    <w:basedOn w:val="1030"/>
    <w:link w:val="1286"/>
    <w:uiPriority w:val="0"/>
    <w:qFormat/>
    <w:pPr>
      <w:ind w:firstLine="420"/>
    </w:pPr>
    <w:rPr>
      <w:rFonts w:ascii="Times New Roman" w:eastAsia="宋体"/>
      <w:sz w:val="21"/>
      <w:szCs w:val="24"/>
    </w:rPr>
  </w:style>
  <w:style w:type="character" w:styleId="1286" w:customStyle="1">
    <w:name w:val="正文缩进 Char"/>
    <w:link w:val="1285"/>
    <w:uiPriority w:val="0"/>
    <w:qFormat/>
    <w:rPr>
      <w:rFonts w:ascii="Times New Roman" w:hAnsi="Times New Roman"/>
      <w:sz w:val="21"/>
      <w:szCs w:val="24"/>
    </w:rPr>
  </w:style>
  <w:style w:type="paragraph" w:styleId="1287" w:customStyle="1">
    <w:name w:val="题注1"/>
    <w:basedOn w:val="1030"/>
    <w:next w:val="1030"/>
    <w:link w:val="1288"/>
    <w:uiPriority w:val="0"/>
    <w:qFormat/>
    <w:rPr>
      <w:rFonts w:ascii="Arial" w:hAnsi="Arial" w:eastAsia="黑体"/>
      <w:sz w:val="20"/>
      <w:szCs w:val="20"/>
    </w:rPr>
  </w:style>
  <w:style w:type="character" w:styleId="1288" w:customStyle="1">
    <w:name w:val="题注 Char"/>
    <w:link w:val="1287"/>
    <w:uiPriority w:val="0"/>
    <w:qFormat/>
    <w:rPr>
      <w:rFonts w:ascii="Arial" w:hAnsi="Arial" w:eastAsia="黑体"/>
    </w:rPr>
  </w:style>
  <w:style w:type="paragraph" w:styleId="1289" w:customStyle="1">
    <w:name w:val="列表项目符号1"/>
    <w:basedOn w:val="1030"/>
    <w:uiPriority w:val="0"/>
    <w:qFormat/>
    <w:pPr>
      <w:numPr>
        <w:ilvl w:val="0"/>
        <w:numId w:val="3"/>
      </w:numPr>
    </w:pPr>
    <w:rPr>
      <w:rFonts w:hAnsi="宋体"/>
      <w:sz w:val="20"/>
      <w:szCs w:val="20"/>
    </w:rPr>
  </w:style>
  <w:style w:type="paragraph" w:styleId="1290" w:customStyle="1">
    <w:name w:val="文档结构图1"/>
    <w:basedOn w:val="1030"/>
    <w:link w:val="1291"/>
    <w:uiPriority w:val="0"/>
    <w:qFormat/>
    <w:pPr>
      <w:shd w:val="clear" w:color="auto" w:fill="000080"/>
    </w:pPr>
    <w:rPr>
      <w:rFonts w:ascii="Times New Roman" w:eastAsia="宋体"/>
      <w:sz w:val="21"/>
      <w:szCs w:val="24"/>
    </w:rPr>
  </w:style>
  <w:style w:type="character" w:styleId="1291" w:customStyle="1">
    <w:name w:val="文档结构图 Char"/>
    <w:link w:val="1290"/>
    <w:uiPriority w:val="0"/>
    <w:qFormat/>
    <w:rPr>
      <w:rFonts w:ascii="Times New Roman" w:hAnsi="Times New Roman"/>
      <w:sz w:val="21"/>
      <w:szCs w:val="24"/>
      <w:shd w:val="clear" w:color="auto" w:fill="000080"/>
    </w:rPr>
  </w:style>
  <w:style w:type="paragraph" w:styleId="1292" w:customStyle="1">
    <w:name w:val="批注文字1"/>
    <w:basedOn w:val="1030"/>
    <w:link w:val="1293"/>
    <w:uiPriority w:val="0"/>
    <w:qFormat/>
    <w:pPr>
      <w:jc w:val="left"/>
    </w:pPr>
    <w:rPr>
      <w:rFonts w:ascii="Times New Roman" w:eastAsia="宋体"/>
      <w:sz w:val="21"/>
      <w:szCs w:val="24"/>
    </w:rPr>
  </w:style>
  <w:style w:type="character" w:styleId="1293" w:customStyle="1">
    <w:name w:val="批注文字 Char"/>
    <w:link w:val="1292"/>
    <w:uiPriority w:val="0"/>
    <w:qFormat/>
    <w:rPr>
      <w:rFonts w:ascii="Times New Roman" w:hAnsi="Times New Roman"/>
      <w:sz w:val="21"/>
      <w:szCs w:val="24"/>
    </w:rPr>
  </w:style>
  <w:style w:type="paragraph" w:styleId="1294" w:customStyle="1">
    <w:name w:val="正文文本 31"/>
    <w:basedOn w:val="1030"/>
    <w:link w:val="1295"/>
    <w:uiPriority w:val="0"/>
    <w:qFormat/>
    <w:rPr>
      <w:rFonts w:ascii="宋体" w:eastAsia="宋体"/>
      <w:sz w:val="28"/>
      <w:szCs w:val="20"/>
    </w:rPr>
  </w:style>
  <w:style w:type="character" w:styleId="1295" w:customStyle="1">
    <w:name w:val="正文文本 3 Char"/>
    <w:link w:val="1294"/>
    <w:uiPriority w:val="0"/>
    <w:qFormat/>
    <w:rPr>
      <w:rFonts w:ascii="宋体" w:hAnsi="Times New Roman"/>
      <w:sz w:val="28"/>
    </w:rPr>
  </w:style>
  <w:style w:type="paragraph" w:styleId="1296" w:customStyle="1">
    <w:name w:val="列表项目符号 31"/>
    <w:basedOn w:val="1030"/>
    <w:uiPriority w:val="0"/>
    <w:qFormat/>
    <w:pPr>
      <w:spacing w:before="340" w:after="330" w:line="480" w:lineRule="exact"/>
      <w:outlineLvl w:val="0"/>
    </w:pPr>
    <w:rPr>
      <w:rFonts w:ascii="宋体" w:hAnsi="宋体"/>
      <w:color w:val="0000ff"/>
      <w:sz w:val="20"/>
      <w:szCs w:val="20"/>
    </w:rPr>
  </w:style>
  <w:style w:type="paragraph" w:styleId="1297" w:customStyle="1">
    <w:name w:val="正文文本1"/>
    <w:basedOn w:val="1030"/>
    <w:link w:val="1298"/>
    <w:uiPriority w:val="0"/>
    <w:qFormat/>
    <w:pPr>
      <w:jc w:val="left"/>
      <w:widowControl/>
    </w:pPr>
    <w:rPr>
      <w:rFonts w:ascii="Times New Roman" w:eastAsia="宋体"/>
      <w:sz w:val="21"/>
      <w:szCs w:val="24"/>
    </w:rPr>
  </w:style>
  <w:style w:type="character" w:styleId="1298" w:customStyle="1">
    <w:name w:val="正文文本 Char"/>
    <w:link w:val="1297"/>
    <w:uiPriority w:val="0"/>
    <w:qFormat/>
    <w:rPr>
      <w:rFonts w:ascii="Times New Roman" w:hAnsi="Times New Roman"/>
      <w:sz w:val="21"/>
      <w:szCs w:val="24"/>
    </w:rPr>
  </w:style>
  <w:style w:type="paragraph" w:styleId="1299" w:customStyle="1">
    <w:name w:val="列表 21"/>
    <w:basedOn w:val="1030"/>
    <w:uiPriority w:val="0"/>
    <w:qFormat/>
    <w:pPr>
      <w:ind w:left="100" w:hanging="200"/>
    </w:pPr>
    <w:rPr>
      <w:sz w:val="28"/>
      <w:szCs w:val="24"/>
    </w:rPr>
  </w:style>
  <w:style w:type="paragraph" w:styleId="1300" w:customStyle="1">
    <w:name w:val="列表接续1"/>
    <w:basedOn w:val="1030"/>
    <w:uiPriority w:val="0"/>
    <w:qFormat/>
    <w:pPr>
      <w:ind w:left="420"/>
      <w:spacing w:after="120"/>
    </w:pPr>
    <w:rPr>
      <w:rFonts w:hAnsi="宋体"/>
      <w:sz w:val="20"/>
      <w:szCs w:val="20"/>
    </w:rPr>
  </w:style>
  <w:style w:type="paragraph" w:styleId="1301" w:customStyle="1">
    <w:name w:val="文本块1"/>
    <w:basedOn w:val="1302"/>
    <w:uiPriority w:val="0"/>
    <w:qFormat/>
    <w:pPr>
      <w:ind w:left="630" w:right="-609" w:firstLine="420"/>
      <w:jc w:val="left"/>
      <w:spacing w:line="360" w:lineRule="auto"/>
      <w:widowControl/>
    </w:pPr>
    <w:rPr>
      <w:rFonts w:ascii="仿宋_GB2312" w:eastAsia="仿宋_GB2312"/>
      <w:sz w:val="24"/>
      <w:szCs w:val="20"/>
    </w:rPr>
  </w:style>
  <w:style w:type="paragraph" w:styleId="1302" w:customStyle="1">
    <w:name w:val="正文1111"/>
    <w:next w:val="1301"/>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列表项目符号 21"/>
    <w:basedOn w:val="1030"/>
    <w:uiPriority w:val="0"/>
    <w:qFormat/>
    <w:pPr>
      <w:numPr>
        <w:ilvl w:val="0"/>
        <w:numId w:val="4"/>
      </w:numPr>
    </w:pPr>
    <w:rPr>
      <w:rFonts w:hAnsi="宋体"/>
      <w:sz w:val="20"/>
      <w:szCs w:val="20"/>
    </w:rPr>
  </w:style>
  <w:style w:type="paragraph" w:styleId="1304" w:customStyle="1">
    <w:name w:val="目录 31"/>
    <w:basedOn w:val="1030"/>
    <w:next w:val="1030"/>
    <w:uiPriority w:val="0"/>
    <w:qFormat/>
    <w:pPr>
      <w:ind w:left="840"/>
    </w:pPr>
    <w:rPr>
      <w:sz w:val="24"/>
      <w:szCs w:val="24"/>
    </w:rPr>
  </w:style>
  <w:style w:type="paragraph" w:styleId="1305" w:customStyle="1">
    <w:name w:val="纯文本111"/>
    <w:basedOn w:val="1030"/>
    <w:link w:val="1306"/>
    <w:uiPriority w:val="0"/>
    <w:qFormat/>
    <w:rPr>
      <w:rFonts w:ascii="宋体" w:hAnsi="Courier New" w:eastAsia="宋体"/>
      <w:sz w:val="24"/>
      <w:szCs w:val="20"/>
    </w:rPr>
  </w:style>
  <w:style w:type="character" w:styleId="1306" w:customStyle="1">
    <w:name w:val="纯文本 Char"/>
    <w:link w:val="1305"/>
    <w:uiPriority w:val="0"/>
    <w:qFormat/>
    <w:rPr>
      <w:rFonts w:ascii="宋体" w:hAnsi="Courier New"/>
      <w:sz w:val="24"/>
    </w:rPr>
  </w:style>
  <w:style w:type="paragraph" w:styleId="1307" w:customStyle="1">
    <w:name w:val="日期1"/>
    <w:basedOn w:val="1030"/>
    <w:next w:val="1030"/>
    <w:link w:val="1308"/>
    <w:uiPriority w:val="0"/>
    <w:qFormat/>
    <w:pPr>
      <w:ind w:left="100"/>
    </w:pPr>
    <w:rPr>
      <w:rFonts w:ascii="宋体" w:hAnsi="宋体" w:eastAsia="宋体"/>
      <w:b/>
      <w:bCs/>
      <w:sz w:val="30"/>
      <w:szCs w:val="20"/>
    </w:rPr>
  </w:style>
  <w:style w:type="character" w:styleId="1308" w:customStyle="1">
    <w:name w:val="日期 Char"/>
    <w:link w:val="1307"/>
    <w:uiPriority w:val="0"/>
    <w:qFormat/>
    <w:rPr>
      <w:rFonts w:ascii="宋体" w:hAnsi="宋体"/>
      <w:b/>
      <w:bCs/>
      <w:sz w:val="30"/>
    </w:rPr>
  </w:style>
  <w:style w:type="paragraph" w:styleId="1309" w:customStyle="1">
    <w:name w:val="正文文本缩进 21"/>
    <w:basedOn w:val="1030"/>
    <w:link w:val="1310"/>
    <w:uiPriority w:val="0"/>
    <w:qFormat/>
    <w:pPr>
      <w:ind w:left="420"/>
      <w:spacing w:after="120" w:line="480" w:lineRule="auto"/>
    </w:pPr>
    <w:rPr>
      <w:rFonts w:ascii="Times New Roman" w:eastAsia="宋体"/>
      <w:sz w:val="21"/>
      <w:szCs w:val="20"/>
    </w:rPr>
  </w:style>
  <w:style w:type="character" w:styleId="1310" w:customStyle="1">
    <w:name w:val="正文文本缩进 2 Char"/>
    <w:link w:val="1309"/>
    <w:uiPriority w:val="0"/>
    <w:qFormat/>
    <w:rPr>
      <w:rFonts w:ascii="Times New Roman" w:hAnsi="Times New Roman"/>
      <w:sz w:val="21"/>
    </w:rPr>
  </w:style>
  <w:style w:type="paragraph" w:styleId="1311" w:customStyle="1">
    <w:name w:val="批注框文本1"/>
    <w:basedOn w:val="1030"/>
    <w:link w:val="1312"/>
    <w:uiPriority w:val="0"/>
    <w:qFormat/>
    <w:rPr>
      <w:rFonts w:ascii="Times New Roman" w:eastAsia="宋体"/>
      <w:sz w:val="18"/>
      <w:szCs w:val="18"/>
    </w:rPr>
  </w:style>
  <w:style w:type="character" w:styleId="1312" w:customStyle="1">
    <w:name w:val="批注框文本 Char"/>
    <w:link w:val="1311"/>
    <w:uiPriority w:val="0"/>
    <w:qFormat/>
    <w:rPr>
      <w:rFonts w:ascii="Times New Roman" w:hAnsi="Times New Roman"/>
      <w:sz w:val="18"/>
      <w:szCs w:val="18"/>
    </w:rPr>
  </w:style>
  <w:style w:type="paragraph" w:styleId="1313" w:customStyle="1">
    <w:name w:val="页脚1"/>
    <w:basedOn w:val="1030"/>
    <w:link w:val="1314"/>
    <w:uiPriority w:val="99"/>
    <w:qFormat/>
    <w:pPr>
      <w:jc w:val="left"/>
      <w:tabs>
        <w:tab w:val="center" w:pos="4153" w:leader="none"/>
        <w:tab w:val="right" w:pos="8306" w:leader="none"/>
      </w:tabs>
    </w:pPr>
    <w:rPr>
      <w:rFonts w:ascii="Times New Roman" w:eastAsia="宋体"/>
      <w:sz w:val="18"/>
      <w:szCs w:val="20"/>
    </w:rPr>
  </w:style>
  <w:style w:type="character" w:styleId="1314" w:customStyle="1">
    <w:name w:val="页脚 Char"/>
    <w:link w:val="1313"/>
    <w:uiPriority w:val="99"/>
    <w:qFormat/>
    <w:rPr>
      <w:rFonts w:ascii="Times New Roman" w:hAnsi="Times New Roman"/>
      <w:sz w:val="18"/>
    </w:rPr>
  </w:style>
  <w:style w:type="paragraph" w:styleId="1315" w:customStyle="1">
    <w:name w:val="页眉1"/>
    <w:basedOn w:val="1030"/>
    <w:link w:val="1316"/>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6" w:customStyle="1">
    <w:name w:val="页眉 Char"/>
    <w:link w:val="1315"/>
    <w:uiPriority w:val="0"/>
    <w:qFormat/>
    <w:rPr>
      <w:rFonts w:ascii="Times New Roman" w:hAnsi="Times New Roman"/>
      <w:sz w:val="18"/>
      <w:szCs w:val="18"/>
    </w:rPr>
  </w:style>
  <w:style w:type="paragraph" w:styleId="1317" w:customStyle="1">
    <w:name w:val="副标题1"/>
    <w:basedOn w:val="1030"/>
    <w:next w:val="1030"/>
    <w:link w:val="1318"/>
    <w:uiPriority w:val="0"/>
    <w:qFormat/>
    <w:pPr>
      <w:jc w:val="center"/>
      <w:spacing w:after="60"/>
      <w:widowControl/>
      <w:outlineLvl w:val="1"/>
    </w:pPr>
    <w:rPr>
      <w:rFonts w:ascii="Arial" w:hAnsi="Arial" w:eastAsia="黑体"/>
      <w:sz w:val="24"/>
      <w:szCs w:val="24"/>
      <w:lang w:eastAsia="en-US"/>
    </w:rPr>
  </w:style>
  <w:style w:type="character" w:styleId="1318" w:customStyle="1">
    <w:name w:val="副标题 Char"/>
    <w:link w:val="1317"/>
    <w:uiPriority w:val="0"/>
    <w:qFormat/>
    <w:rPr>
      <w:rFonts w:ascii="Arial" w:hAnsi="Arial" w:eastAsia="黑体"/>
      <w:sz w:val="24"/>
      <w:szCs w:val="24"/>
      <w:lang w:eastAsia="en-US"/>
    </w:rPr>
  </w:style>
  <w:style w:type="paragraph" w:styleId="1319" w:customStyle="1">
    <w:name w:val="列表1"/>
    <w:basedOn w:val="1030"/>
    <w:uiPriority w:val="0"/>
    <w:qFormat/>
    <w:pPr>
      <w:ind w:left="420" w:hanging="420"/>
    </w:pPr>
    <w:rPr>
      <w:rFonts w:hAnsi="宋体"/>
      <w:sz w:val="20"/>
      <w:szCs w:val="20"/>
    </w:rPr>
  </w:style>
  <w:style w:type="paragraph" w:styleId="1320" w:customStyle="1">
    <w:name w:val="脚注文本1"/>
    <w:basedOn w:val="1030"/>
    <w:link w:val="1321"/>
    <w:uiPriority w:val="0"/>
    <w:semiHidden/>
    <w:qFormat/>
    <w:rPr>
      <w:rFonts w:ascii="Times New Roman" w:eastAsia="宋体"/>
      <w:sz w:val="18"/>
      <w:szCs w:val="18"/>
    </w:rPr>
  </w:style>
  <w:style w:type="character" w:styleId="1321" w:customStyle="1">
    <w:name w:val="脚注文本 Char"/>
    <w:link w:val="1320"/>
    <w:uiPriority w:val="0"/>
    <w:semiHidden/>
    <w:qFormat/>
    <w:rPr>
      <w:sz w:val="18"/>
      <w:szCs w:val="18"/>
    </w:rPr>
  </w:style>
  <w:style w:type="paragraph" w:styleId="1322" w:customStyle="1">
    <w:name w:val="列表 51"/>
    <w:basedOn w:val="1030"/>
    <w:uiPriority w:val="0"/>
    <w:qFormat/>
    <w:pPr>
      <w:ind w:left="2100" w:hanging="420"/>
    </w:pPr>
    <w:rPr>
      <w:rFonts w:hAnsi="宋体"/>
      <w:sz w:val="20"/>
      <w:szCs w:val="20"/>
    </w:rPr>
  </w:style>
  <w:style w:type="paragraph" w:styleId="1323" w:customStyle="1">
    <w:name w:val="正文文本缩进 31"/>
    <w:basedOn w:val="1030"/>
    <w:link w:val="1324"/>
    <w:uiPriority w:val="0"/>
    <w:qFormat/>
    <w:pPr>
      <w:ind w:left="720"/>
    </w:pPr>
    <w:rPr>
      <w:rFonts w:ascii="Times New Roman" w:eastAsia="宋体"/>
      <w:sz w:val="21"/>
      <w:szCs w:val="20"/>
    </w:rPr>
  </w:style>
  <w:style w:type="character" w:styleId="1324" w:customStyle="1">
    <w:name w:val="正文文本缩进 3 Char"/>
    <w:link w:val="1323"/>
    <w:uiPriority w:val="0"/>
    <w:qFormat/>
    <w:rPr>
      <w:rFonts w:ascii="Times New Roman" w:hAnsi="Times New Roman"/>
      <w:sz w:val="21"/>
    </w:rPr>
  </w:style>
  <w:style w:type="paragraph" w:styleId="1325" w:customStyle="1">
    <w:name w:val="目录 21"/>
    <w:basedOn w:val="1030"/>
    <w:next w:val="1030"/>
    <w:uiPriority w:val="0"/>
    <w:qFormat/>
    <w:pPr>
      <w:ind w:left="420"/>
      <w:tabs>
        <w:tab w:val="right" w:pos="9060" w:leader="dot"/>
      </w:tabs>
    </w:pPr>
    <w:rPr>
      <w:sz w:val="24"/>
      <w:szCs w:val="24"/>
    </w:rPr>
  </w:style>
  <w:style w:type="paragraph" w:styleId="1326" w:customStyle="1">
    <w:name w:val="正文文本 21"/>
    <w:basedOn w:val="1030"/>
    <w:link w:val="1327"/>
    <w:uiPriority w:val="0"/>
    <w:qFormat/>
    <w:pPr>
      <w:jc w:val="left"/>
      <w:widowControl/>
    </w:pPr>
    <w:rPr>
      <w:rFonts w:ascii="Arial" w:hAnsi="Arial" w:eastAsia="宋体"/>
      <w:color w:val="ff00ff"/>
      <w:sz w:val="28"/>
      <w:szCs w:val="24"/>
      <w:lang w:eastAsia="en-US"/>
    </w:rPr>
  </w:style>
  <w:style w:type="character" w:styleId="1327" w:customStyle="1">
    <w:name w:val="正文文本 2 Char1"/>
    <w:link w:val="1326"/>
    <w:uiPriority w:val="0"/>
    <w:qFormat/>
    <w:rPr>
      <w:rFonts w:ascii="Arial" w:hAnsi="Arial"/>
      <w:color w:val="ff00ff"/>
      <w:sz w:val="28"/>
      <w:szCs w:val="24"/>
      <w:lang w:eastAsia="en-US"/>
    </w:rPr>
  </w:style>
  <w:style w:type="character" w:styleId="1328" w:customStyle="1">
    <w:name w:val="正文文本 2 Char"/>
    <w:uiPriority w:val="0"/>
    <w:qFormat/>
    <w:rPr>
      <w:sz w:val="21"/>
      <w:szCs w:val="22"/>
    </w:rPr>
  </w:style>
  <w:style w:type="paragraph" w:styleId="1329" w:customStyle="1">
    <w:name w:val="列表 41"/>
    <w:basedOn w:val="1030"/>
    <w:uiPriority w:val="0"/>
    <w:qFormat/>
    <w:pPr>
      <w:ind w:left="1680" w:hanging="420"/>
    </w:pPr>
    <w:rPr>
      <w:rFonts w:hAnsi="宋体"/>
      <w:sz w:val="20"/>
      <w:szCs w:val="20"/>
    </w:rPr>
  </w:style>
  <w:style w:type="paragraph" w:styleId="1330" w:customStyle="1">
    <w:name w:val="列表接续 21"/>
    <w:basedOn w:val="1030"/>
    <w:uiPriority w:val="0"/>
    <w:qFormat/>
    <w:pPr>
      <w:contextualSpacing/>
      <w:ind w:left="840"/>
      <w:spacing w:after="120"/>
    </w:pPr>
    <w:rPr>
      <w:sz w:val="24"/>
      <w:szCs w:val="24"/>
    </w:rPr>
  </w:style>
  <w:style w:type="paragraph" w:styleId="1331" w:customStyle="1">
    <w:name w:val="信息标题1"/>
    <w:basedOn w:val="1297"/>
    <w:link w:val="1332"/>
    <w:uiPriority w:val="0"/>
    <w:qFormat/>
    <w:pPr>
      <w:ind w:left="360"/>
      <w:keepLines/>
      <w:spacing w:after="40" w:line="140" w:lineRule="atLeast"/>
    </w:pPr>
    <w:rPr>
      <w:rFonts w:ascii="Cambria" w:hAnsi="Cambria"/>
      <w:sz w:val="24"/>
    </w:rPr>
  </w:style>
  <w:style w:type="character" w:styleId="1332" w:customStyle="1">
    <w:name w:val="信息标题 Char"/>
    <w:link w:val="1331"/>
    <w:uiPriority w:val="0"/>
    <w:semiHidden/>
    <w:qFormat/>
    <w:rPr>
      <w:rFonts w:ascii="Cambria" w:hAnsi="Cambria" w:eastAsia="宋体"/>
      <w:sz w:val="24"/>
      <w:szCs w:val="24"/>
      <w:shd w:val="pct20" w:color="auto" w:fill="auto"/>
    </w:rPr>
  </w:style>
  <w:style w:type="paragraph" w:styleId="1333" w:customStyle="1">
    <w:name w:val="普通(网站)1"/>
    <w:basedOn w:val="1030"/>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4" w:customStyle="1">
    <w:name w:val="列表接续 31"/>
    <w:basedOn w:val="1030"/>
    <w:uiPriority w:val="0"/>
    <w:qFormat/>
    <w:pPr>
      <w:ind w:left="1260"/>
      <w:spacing w:after="120"/>
    </w:pPr>
    <w:rPr>
      <w:rFonts w:hAnsi="宋体"/>
      <w:sz w:val="20"/>
      <w:szCs w:val="20"/>
    </w:rPr>
  </w:style>
  <w:style w:type="paragraph" w:styleId="1335" w:customStyle="1">
    <w:name w:val="索引 11"/>
    <w:basedOn w:val="1030"/>
    <w:next w:val="1030"/>
    <w:uiPriority w:val="0"/>
    <w:qFormat/>
    <w:pPr>
      <w:spacing w:line="280" w:lineRule="exact"/>
    </w:pPr>
    <w:rPr>
      <w:color w:val="ff0000"/>
      <w:sz w:val="24"/>
      <w:szCs w:val="24"/>
    </w:rPr>
  </w:style>
  <w:style w:type="paragraph" w:styleId="1336" w:customStyle="1">
    <w:name w:val="索引 21"/>
    <w:basedOn w:val="1030"/>
    <w:next w:val="1030"/>
    <w:uiPriority w:val="0"/>
    <w:qFormat/>
    <w:pPr>
      <w:ind w:left="200"/>
    </w:pPr>
    <w:rPr>
      <w:szCs w:val="21"/>
    </w:rPr>
  </w:style>
  <w:style w:type="paragraph" w:styleId="1337" w:customStyle="1">
    <w:name w:val="标题1"/>
    <w:basedOn w:val="1030"/>
    <w:link w:val="1338"/>
    <w:uiPriority w:val="0"/>
    <w:qFormat/>
    <w:pPr>
      <w:jc w:val="center"/>
      <w:spacing w:before="240" w:after="60"/>
      <w:outlineLvl w:val="0"/>
    </w:pPr>
    <w:rPr>
      <w:rFonts w:ascii="Arial" w:hAnsi="Arial" w:eastAsia="宋体"/>
      <w:b/>
      <w:bCs/>
      <w:sz w:val="32"/>
      <w:szCs w:val="32"/>
    </w:rPr>
  </w:style>
  <w:style w:type="character" w:styleId="1338" w:customStyle="1">
    <w:name w:val="标题 Char"/>
    <w:link w:val="1337"/>
    <w:uiPriority w:val="0"/>
    <w:qFormat/>
    <w:rPr>
      <w:rFonts w:ascii="Arial" w:hAnsi="Arial"/>
      <w:b/>
      <w:bCs/>
      <w:sz w:val="32"/>
      <w:szCs w:val="32"/>
    </w:rPr>
  </w:style>
  <w:style w:type="paragraph" w:styleId="1339" w:customStyle="1">
    <w:name w:val="批注主题1"/>
    <w:basedOn w:val="1292"/>
    <w:next w:val="1292"/>
    <w:link w:val="1340"/>
    <w:uiPriority w:val="0"/>
    <w:qFormat/>
    <w:rPr>
      <w:b/>
      <w:bCs/>
      <w:sz w:val="20"/>
      <w:szCs w:val="20"/>
    </w:rPr>
  </w:style>
  <w:style w:type="character" w:styleId="1340" w:customStyle="1">
    <w:name w:val="批注主题 Char"/>
    <w:link w:val="1339"/>
    <w:uiPriority w:val="0"/>
    <w:qFormat/>
    <w:rPr>
      <w:b/>
      <w:bCs/>
    </w:rPr>
  </w:style>
  <w:style w:type="paragraph" w:styleId="1341" w:customStyle="1">
    <w:name w:val="正文首行缩进1"/>
    <w:basedOn w:val="1297"/>
    <w:link w:val="1342"/>
    <w:uiPriority w:val="99"/>
    <w:qFormat/>
    <w:pPr>
      <w:ind w:firstLine="420"/>
      <w:jc w:val="both"/>
      <w:spacing w:after="120"/>
      <w:widowControl w:val="off"/>
    </w:pPr>
  </w:style>
  <w:style w:type="character" w:styleId="1342" w:customStyle="1">
    <w:name w:val="正文首行缩进 Char"/>
    <w:link w:val="1341"/>
    <w:uiPriority w:val="99"/>
    <w:qFormat/>
  </w:style>
  <w:style w:type="table" w:styleId="1343" w:customStyle="1">
    <w:name w:val="网格型1"/>
    <w:basedOn w:val="1281"/>
    <w:uiPriority w:val="0"/>
    <w:qFormat/>
    <w:pPr>
      <w:jc w:val="both"/>
      <w:widowControl w:val="off"/>
    </w:pPr>
    <w:tblPr>
      <w:tblCellMar>
        <w:left w:w="0" w:type="dxa"/>
        <w:top w:w="0" w:type="dxa"/>
        <w:right w:w="0" w:type="dxa"/>
        <w:bottom w:w="0" w:type="dxa"/>
      </w:tblCellMar>
    </w:tblPr>
  </w:style>
  <w:style w:type="character" w:styleId="1344" w:customStyle="1">
    <w:name w:val="脚注文本 Char1"/>
    <w:uiPriority w:val="0"/>
    <w:semiHidden/>
    <w:qFormat/>
    <w:rPr>
      <w:rFonts w:ascii="Times New Roman" w:hAnsi="宋体"/>
    </w:rPr>
  </w:style>
  <w:style w:type="character" w:styleId="1345" w:customStyle="1">
    <w:name w:val="信息标题 Char1"/>
    <w:uiPriority w:val="0"/>
    <w:qFormat/>
    <w:rPr>
      <w:rFonts w:ascii="Garamond" w:hAnsi="Garamond"/>
      <w:sz w:val="18"/>
      <w:lang w:bidi="he-IL"/>
    </w:rPr>
  </w:style>
  <w:style w:type="character" w:styleId="1346" w:customStyle="1">
    <w:name w:val="正文文本_"/>
    <w:link w:val="1347"/>
    <w:uiPriority w:val="0"/>
    <w:qFormat/>
    <w:rPr>
      <w:rFonts w:ascii="MingLiU" w:hAnsi="MingLiU" w:eastAsia="MingLiU"/>
      <w:spacing w:val="10"/>
      <w:sz w:val="30"/>
      <w:szCs w:val="30"/>
      <w:shd w:val="clear" w:color="auto" w:fill="ffffff"/>
    </w:rPr>
  </w:style>
  <w:style w:type="paragraph" w:styleId="1347" w:customStyle="1">
    <w:name w:val="正文文本4"/>
    <w:basedOn w:val="1030"/>
    <w:link w:val="1346"/>
    <w:uiPriority w:val="0"/>
    <w:qFormat/>
    <w:pPr>
      <w:spacing w:line="630" w:lineRule="exact"/>
      <w:shd w:val="clear" w:color="auto" w:fill="ffffff"/>
    </w:pPr>
    <w:rPr>
      <w:rFonts w:ascii="MingLiU" w:hAnsi="MingLiU" w:eastAsia="MingLiU"/>
      <w:spacing w:val="10"/>
      <w:sz w:val="30"/>
      <w:szCs w:val="30"/>
    </w:rPr>
  </w:style>
  <w:style w:type="character" w:styleId="1348" w:customStyle="1">
    <w:name w:val="Quote Char"/>
    <w:link w:val="1349"/>
    <w:uiPriority w:val="0"/>
    <w:qFormat/>
    <w:rPr>
      <w:i/>
      <w:sz w:val="24"/>
      <w:szCs w:val="24"/>
      <w:lang w:eastAsia="en-US"/>
    </w:rPr>
  </w:style>
  <w:style w:type="paragraph" w:styleId="1349" w:customStyle="1">
    <w:name w:val="引用11"/>
    <w:basedOn w:val="1030"/>
    <w:next w:val="1030"/>
    <w:link w:val="1348"/>
    <w:uiPriority w:val="0"/>
    <w:qFormat/>
    <w:pPr>
      <w:jc w:val="left"/>
      <w:widowControl/>
    </w:pPr>
    <w:rPr>
      <w:rFonts w:ascii="Times New Roman" w:eastAsia="宋体"/>
      <w:i/>
      <w:sz w:val="24"/>
      <w:szCs w:val="24"/>
      <w:lang w:eastAsia="en-US"/>
    </w:rPr>
  </w:style>
  <w:style w:type="character" w:styleId="1350" w:customStyle="1">
    <w:name w:val="不明显强调1"/>
    <w:uiPriority w:val="0"/>
    <w:qFormat/>
    <w:rPr>
      <w:i/>
      <w:color w:val="5a5a5a"/>
    </w:rPr>
  </w:style>
  <w:style w:type="character" w:styleId="1351" w:customStyle="1">
    <w:name w:val="Style Heading 1H1SAHeading 1卷标题h1标书1L1boc1st levelSection ... Char"/>
    <w:link w:val="1352"/>
    <w:uiPriority w:val="0"/>
    <w:qFormat/>
    <w:rPr>
      <w:rFonts w:ascii="Arial" w:hAnsi="Arial" w:eastAsia="黑体"/>
      <w:b/>
      <w:bCs/>
      <w:sz w:val="28"/>
      <w:szCs w:val="28"/>
    </w:rPr>
  </w:style>
  <w:style w:type="paragraph" w:styleId="1352" w:customStyle="1">
    <w:name w:val="Style Heading 1H1SAHeading 1卷标题h1标书1L1boc1st levelSection ..."/>
    <w:basedOn w:val="1264"/>
    <w:link w:val="1351"/>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3" w:customStyle="1">
    <w:name w:val="Intense Quote Char"/>
    <w:link w:val="1354"/>
    <w:uiPriority w:val="0"/>
    <w:qFormat/>
    <w:rPr>
      <w:b/>
      <w:i/>
      <w:sz w:val="24"/>
      <w:szCs w:val="22"/>
      <w:lang w:eastAsia="en-US"/>
    </w:rPr>
  </w:style>
  <w:style w:type="paragraph" w:styleId="1354" w:customStyle="1">
    <w:name w:val="明显引用11"/>
    <w:basedOn w:val="1030"/>
    <w:next w:val="1030"/>
    <w:link w:val="1353"/>
    <w:uiPriority w:val="0"/>
    <w:qFormat/>
    <w:pPr>
      <w:ind w:left="720" w:right="720"/>
      <w:jc w:val="left"/>
      <w:widowControl/>
    </w:pPr>
    <w:rPr>
      <w:rFonts w:ascii="Times New Roman" w:eastAsia="宋体"/>
      <w:b/>
      <w:i/>
      <w:sz w:val="24"/>
      <w:szCs w:val="22"/>
      <w:lang w:eastAsia="en-US"/>
    </w:rPr>
  </w:style>
  <w:style w:type="paragraph" w:styleId="1355" w:customStyle="1">
    <w:name w:val="默认段落字体 Para Char Char Char Char Char Char Char Char Char1 Char Char Char Char"/>
    <w:basedOn w:val="1030"/>
    <w:uiPriority w:val="0"/>
    <w:qFormat/>
    <w:rPr>
      <w:rFonts w:ascii="Tahoma" w:hAnsi="Tahoma"/>
      <w:sz w:val="24"/>
      <w:szCs w:val="20"/>
    </w:rPr>
  </w:style>
  <w:style w:type="paragraph" w:styleId="1356" w:customStyle="1">
    <w:name w:val="Char Char Char Char Char Char Char Char Char1 Char"/>
    <w:basedOn w:val="1290"/>
    <w:uiPriority w:val="0"/>
    <w:qFormat/>
    <w:pPr>
      <w:spacing w:line="360" w:lineRule="auto"/>
    </w:pPr>
    <w:rPr>
      <w:sz w:val="20"/>
      <w:szCs w:val="20"/>
    </w:rPr>
  </w:style>
  <w:style w:type="paragraph" w:styleId="1357" w:customStyle="1">
    <w:name w:val="普通正文"/>
    <w:basedOn w:val="1030"/>
    <w:link w:val="1358"/>
    <w:uiPriority w:val="0"/>
    <w:qFormat/>
    <w:pPr>
      <w:ind w:firstLine="480"/>
      <w:jc w:val="left"/>
      <w:spacing w:before="120" w:after="120" w:line="360" w:lineRule="auto"/>
    </w:pPr>
    <w:rPr>
      <w:rFonts w:ascii="Arial" w:hAnsi="Arial" w:eastAsia="宋体"/>
      <w:sz w:val="24"/>
      <w:szCs w:val="24"/>
    </w:rPr>
  </w:style>
  <w:style w:type="character" w:styleId="1358" w:customStyle="1">
    <w:name w:val="普通正文 Char"/>
    <w:link w:val="1357"/>
    <w:uiPriority w:val="0"/>
    <w:qFormat/>
    <w:rPr>
      <w:rFonts w:ascii="Arial" w:hAnsi="Arial"/>
      <w:sz w:val="24"/>
      <w:szCs w:val="24"/>
    </w:rPr>
  </w:style>
  <w:style w:type="paragraph" w:styleId="1359" w:customStyle="1">
    <w:name w:val="样式1"/>
    <w:basedOn w:val="1264"/>
    <w:uiPriority w:val="0"/>
    <w:qFormat/>
    <w:pPr>
      <w:keepLines w:val="0"/>
      <w:spacing w:before="0" w:after="0" w:line="240" w:lineRule="auto"/>
    </w:pPr>
    <w:rPr>
      <w:bCs/>
      <w:sz w:val="24"/>
      <w:szCs w:val="24"/>
    </w:rPr>
  </w:style>
  <w:style w:type="paragraph" w:styleId="1360" w:customStyle="1">
    <w:name w:val="Char Char"/>
    <w:basedOn w:val="1030"/>
    <w:uiPriority w:val="0"/>
    <w:qFormat/>
    <w:rPr>
      <w:rFonts w:ascii="Tahoma" w:hAnsi="Tahoma"/>
      <w:sz w:val="24"/>
      <w:szCs w:val="20"/>
    </w:rPr>
  </w:style>
  <w:style w:type="paragraph" w:styleId="1361" w:customStyle="1">
    <w:name w:val="Char Char1"/>
    <w:basedOn w:val="1030"/>
    <w:uiPriority w:val="0"/>
    <w:qFormat/>
    <w:pPr>
      <w:jc w:val="left"/>
      <w:spacing w:after="160" w:line="240" w:lineRule="exact"/>
      <w:widowControl/>
    </w:pPr>
    <w:rPr>
      <w:rFonts w:ascii="Verdana" w:hAnsi="Verdana" w:eastAsia="仿宋_GB2312"/>
      <w:sz w:val="24"/>
      <w:szCs w:val="20"/>
      <w:lang w:eastAsia="en-US"/>
    </w:rPr>
  </w:style>
  <w:style w:type="paragraph" w:styleId="1362" w:customStyle="1">
    <w:name w:val="Char Char Char1 Char1"/>
    <w:basedOn w:val="1030"/>
    <w:uiPriority w:val="0"/>
    <w:qFormat/>
    <w:pPr>
      <w:ind w:firstLine="200"/>
      <w:spacing w:line="360" w:lineRule="auto"/>
    </w:pPr>
    <w:rPr>
      <w:rFonts w:ascii="宋体" w:hAnsi="宋体"/>
      <w:sz w:val="24"/>
      <w:szCs w:val="24"/>
    </w:rPr>
  </w:style>
  <w:style w:type="paragraph" w:styleId="1363" w:customStyle="1">
    <w:name w:val="Char"/>
    <w:basedOn w:val="1030"/>
    <w:uiPriority w:val="0"/>
    <w:qFormat/>
    <w:pPr>
      <w:ind w:firstLine="288"/>
      <w:tabs>
        <w:tab w:val="left" w:pos="1008" w:leader="none"/>
      </w:tabs>
    </w:pPr>
    <w:rPr>
      <w:sz w:val="24"/>
      <w:szCs w:val="24"/>
    </w:rPr>
  </w:style>
  <w:style w:type="paragraph" w:styleId="1364" w:customStyle="1">
    <w:name w:val="图表题注"/>
    <w:basedOn w:val="1287"/>
    <w:next w:val="1285"/>
    <w:uiPriority w:val="0"/>
    <w:qFormat/>
    <w:pPr>
      <w:jc w:val="center"/>
      <w:spacing w:before="152" w:after="160"/>
    </w:pPr>
    <w:rPr>
      <w:rFonts w:ascii="Times New Roman" w:hAnsi="Times New Roman" w:eastAsia="宋体"/>
      <w:sz w:val="21"/>
    </w:rPr>
  </w:style>
  <w:style w:type="paragraph" w:styleId="1365" w:customStyle="1">
    <w:name w:val="Char11"/>
    <w:basedOn w:val="1030"/>
    <w:uiPriority w:val="0"/>
    <w:qFormat/>
    <w:rPr>
      <w:sz w:val="24"/>
      <w:szCs w:val="24"/>
    </w:rPr>
  </w:style>
  <w:style w:type="paragraph" w:styleId="1366" w:customStyle="1">
    <w:name w:val="Char Char Char Char"/>
    <w:basedOn w:val="1030"/>
    <w:uiPriority w:val="0"/>
    <w:qFormat/>
    <w:rPr>
      <w:szCs w:val="21"/>
    </w:rPr>
  </w:style>
  <w:style w:type="paragraph" w:styleId="1367" w:customStyle="1">
    <w:name w:val="Char Char1 Char Char Char Char Char Char Char Char Char Char"/>
    <w:basedOn w:val="1030"/>
    <w:uiPriority w:val="0"/>
    <w:qFormat/>
    <w:pPr>
      <w:jc w:val="left"/>
      <w:spacing w:after="160" w:line="240" w:lineRule="exact"/>
      <w:widowControl/>
    </w:pPr>
    <w:rPr>
      <w:rFonts w:ascii="Verdana" w:hAnsi="Verdana" w:eastAsia="仿宋_GB2312"/>
      <w:sz w:val="24"/>
      <w:szCs w:val="20"/>
      <w:lang w:eastAsia="en-US"/>
    </w:rPr>
  </w:style>
  <w:style w:type="paragraph" w:styleId="1368" w:customStyle="1">
    <w:name w:val="Char Char Char Char Char Char Char"/>
    <w:basedOn w:val="1030"/>
    <w:uiPriority w:val="0"/>
    <w:qFormat/>
    <w:pPr>
      <w:ind w:left="432" w:hanging="432"/>
      <w:tabs>
        <w:tab w:val="left" w:pos="432" w:leader="none"/>
      </w:tabs>
    </w:pPr>
    <w:rPr>
      <w:rFonts w:ascii="Tahoma" w:hAnsi="Tahoma"/>
      <w:sz w:val="24"/>
      <w:szCs w:val="20"/>
    </w:rPr>
  </w:style>
  <w:style w:type="paragraph" w:styleId="1369" w:customStyle="1">
    <w:name w:val="Char Char Char1 Char4"/>
    <w:basedOn w:val="1030"/>
    <w:uiPriority w:val="0"/>
    <w:qFormat/>
    <w:pPr>
      <w:ind w:firstLine="200"/>
      <w:spacing w:line="360" w:lineRule="auto"/>
    </w:pPr>
    <w:rPr>
      <w:rFonts w:ascii="宋体" w:hAnsi="宋体"/>
      <w:sz w:val="24"/>
      <w:szCs w:val="24"/>
    </w:rPr>
  </w:style>
  <w:style w:type="paragraph" w:styleId="1370" w:customStyle="1">
    <w:name w:val="表内文字"/>
    <w:basedOn w:val="1030"/>
    <w:uiPriority w:val="0"/>
    <w:qFormat/>
    <w:pPr>
      <w:jc w:val="center"/>
      <w:spacing w:line="360" w:lineRule="auto"/>
      <w:tabs>
        <w:tab w:val="left" w:pos="1418" w:leader="none"/>
      </w:tabs>
    </w:pPr>
    <w:rPr>
      <w:rFonts w:ascii="仿宋_GB2312" w:eastAsia="仿宋_GB2312"/>
      <w:spacing w:val="-20"/>
      <w:sz w:val="24"/>
      <w:szCs w:val="24"/>
    </w:rPr>
  </w:style>
  <w:style w:type="paragraph" w:styleId="1371" w:customStyle="1">
    <w:name w:val="Char Char Char1 Char5"/>
    <w:basedOn w:val="1030"/>
    <w:uiPriority w:val="0"/>
    <w:qFormat/>
    <w:pPr>
      <w:ind w:firstLine="200"/>
      <w:spacing w:line="360" w:lineRule="auto"/>
    </w:pPr>
    <w:rPr>
      <w:rFonts w:ascii="宋体" w:hAnsi="宋体"/>
      <w:sz w:val="24"/>
      <w:szCs w:val="24"/>
    </w:rPr>
  </w:style>
  <w:style w:type="paragraph" w:styleId="1372" w:customStyle="1">
    <w:name w:val="Proposals body"/>
    <w:basedOn w:val="1030"/>
    <w:next w:val="1030"/>
    <w:uiPriority w:val="0"/>
    <w:qFormat/>
    <w:pPr>
      <w:jc w:val="left"/>
      <w:spacing w:line="360" w:lineRule="auto"/>
      <w:widowControl/>
    </w:pPr>
    <w:rPr>
      <w:rFonts w:ascii="宋体"/>
      <w:sz w:val="24"/>
      <w:szCs w:val="20"/>
    </w:rPr>
  </w:style>
  <w:style w:type="paragraph" w:styleId="1373" w:customStyle="1">
    <w:name w:val="Char Char Char1 Char6"/>
    <w:basedOn w:val="1030"/>
    <w:uiPriority w:val="0"/>
    <w:qFormat/>
    <w:pPr>
      <w:ind w:firstLine="200"/>
      <w:spacing w:line="360" w:lineRule="auto"/>
    </w:pPr>
    <w:rPr>
      <w:rFonts w:ascii="宋体" w:hAnsi="宋体"/>
      <w:sz w:val="24"/>
      <w:szCs w:val="24"/>
    </w:rPr>
  </w:style>
  <w:style w:type="paragraph" w:styleId="1374" w:customStyle="1">
    <w:name w:val="Char Char Char1 Char"/>
    <w:basedOn w:val="1030"/>
    <w:uiPriority w:val="0"/>
    <w:qFormat/>
    <w:pPr>
      <w:ind w:firstLine="200"/>
      <w:spacing w:line="360" w:lineRule="auto"/>
    </w:pPr>
    <w:rPr>
      <w:rFonts w:ascii="宋体" w:hAnsi="宋体"/>
      <w:sz w:val="24"/>
      <w:szCs w:val="24"/>
    </w:rPr>
  </w:style>
  <w:style w:type="paragraph" w:styleId="137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76" w:customStyle="1">
    <w:name w:val="Char Char Char1 Char3"/>
    <w:basedOn w:val="1030"/>
    <w:uiPriority w:val="0"/>
    <w:qFormat/>
    <w:pPr>
      <w:ind w:firstLine="200"/>
      <w:spacing w:line="360" w:lineRule="auto"/>
    </w:pPr>
    <w:rPr>
      <w:rFonts w:ascii="宋体" w:hAnsi="宋体"/>
      <w:sz w:val="24"/>
      <w:szCs w:val="24"/>
    </w:rPr>
  </w:style>
  <w:style w:type="paragraph" w:styleId="1377" w:customStyle="1">
    <w:name w:val="Char Char Char1 Char2"/>
    <w:basedOn w:val="1030"/>
    <w:uiPriority w:val="0"/>
    <w:qFormat/>
    <w:pPr>
      <w:ind w:firstLine="200"/>
      <w:spacing w:line="360" w:lineRule="auto"/>
    </w:pPr>
    <w:rPr>
      <w:rFonts w:ascii="宋体" w:hAnsi="宋体"/>
      <w:sz w:val="24"/>
      <w:szCs w:val="24"/>
    </w:rPr>
  </w:style>
  <w:style w:type="paragraph" w:styleId="1378" w:customStyle="1">
    <w:name w:val="_Style 49"/>
    <w:basedOn w:val="1030"/>
    <w:next w:val="1305"/>
    <w:uiPriority w:val="0"/>
    <w:qFormat/>
    <w:rPr>
      <w:rFonts w:ascii="宋体" w:hAnsi="Courier New"/>
      <w:sz w:val="24"/>
      <w:szCs w:val="24"/>
    </w:rPr>
  </w:style>
  <w:style w:type="paragraph" w:styleId="1379" w:customStyle="1">
    <w:name w:val="Char Char Char1 Char7"/>
    <w:basedOn w:val="1030"/>
    <w:uiPriority w:val="0"/>
    <w:qFormat/>
    <w:pPr>
      <w:ind w:firstLine="200"/>
      <w:spacing w:line="360" w:lineRule="auto"/>
    </w:pPr>
    <w:rPr>
      <w:rFonts w:ascii="宋体" w:hAnsi="宋体"/>
      <w:sz w:val="24"/>
      <w:szCs w:val="24"/>
    </w:rPr>
  </w:style>
  <w:style w:type="paragraph" w:styleId="1380" w:customStyle="1">
    <w:name w:val="Char Char Char1 Char8"/>
    <w:basedOn w:val="1030"/>
    <w:uiPriority w:val="0"/>
    <w:qFormat/>
    <w:pPr>
      <w:ind w:firstLine="200"/>
      <w:spacing w:line="360" w:lineRule="auto"/>
    </w:pPr>
    <w:rPr>
      <w:rFonts w:ascii="宋体" w:hAnsi="宋体"/>
      <w:sz w:val="24"/>
      <w:szCs w:val="24"/>
    </w:rPr>
  </w:style>
  <w:style w:type="paragraph" w:styleId="1381" w:customStyle="1">
    <w:name w:val="Char Char Char1 Char9"/>
    <w:basedOn w:val="1030"/>
    <w:uiPriority w:val="0"/>
    <w:qFormat/>
    <w:pPr>
      <w:ind w:firstLine="200"/>
      <w:spacing w:line="360" w:lineRule="auto"/>
    </w:pPr>
    <w:rPr>
      <w:rFonts w:ascii="宋体" w:hAnsi="宋体"/>
      <w:sz w:val="24"/>
      <w:szCs w:val="24"/>
    </w:rPr>
  </w:style>
  <w:style w:type="paragraph" w:styleId="1382" w:customStyle="1">
    <w:name w:val="TOC 标题11"/>
    <w:basedOn w:val="1264"/>
    <w:next w:val="1030"/>
    <w:uiPriority w:val="0"/>
    <w:qFormat/>
    <w:pPr>
      <w:jc w:val="left"/>
      <w:spacing w:before="480" w:after="0" w:line="276" w:lineRule="auto"/>
      <w:widowControl/>
      <w:outlineLvl w:val="9"/>
    </w:pPr>
    <w:rPr>
      <w:rFonts w:ascii="Cambria" w:hAnsi="Cambria"/>
      <w:bCs/>
      <w:color w:val="365f91"/>
      <w:sz w:val="28"/>
      <w:szCs w:val="28"/>
    </w:rPr>
  </w:style>
  <w:style w:type="paragraph" w:styleId="1383" w:customStyle="1">
    <w:name w:val="列出段落111"/>
    <w:basedOn w:val="1030"/>
    <w:uiPriority w:val="0"/>
    <w:qFormat/>
    <w:pPr>
      <w:contextualSpacing/>
      <w:ind w:left="720"/>
      <w:jc w:val="left"/>
      <w:widowControl/>
    </w:pPr>
    <w:rPr>
      <w:sz w:val="24"/>
      <w:szCs w:val="24"/>
      <w:lang w:eastAsia="en-US"/>
    </w:rPr>
  </w:style>
  <w:style w:type="paragraph" w:styleId="1384" w:customStyle="1">
    <w:name w:val="小标题一"/>
    <w:basedOn w:val="1030"/>
    <w:next w:val="1030"/>
    <w:uiPriority w:val="0"/>
    <w:qFormat/>
    <w:pPr>
      <w:spacing w:line="500" w:lineRule="exact"/>
      <w:tabs>
        <w:tab w:val="left" w:pos="2247" w:leader="none"/>
      </w:tabs>
    </w:pPr>
    <w:rPr>
      <w:sz w:val="28"/>
      <w:szCs w:val="20"/>
    </w:rPr>
  </w:style>
  <w:style w:type="paragraph" w:styleId="1385" w:customStyle="1">
    <w:name w:val="xl25"/>
    <w:basedOn w:val="1030"/>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6" w:customStyle="1">
    <w:name w:val="列出段落2"/>
    <w:basedOn w:val="1030"/>
    <w:link w:val="1387"/>
    <w:uiPriority w:val="0"/>
    <w:qFormat/>
    <w:pPr>
      <w:ind w:firstLine="420"/>
    </w:pPr>
    <w:rPr>
      <w:rFonts w:ascii="Times New Roman" w:eastAsia="宋体"/>
      <w:sz w:val="21"/>
      <w:szCs w:val="20"/>
    </w:rPr>
  </w:style>
  <w:style w:type="character" w:styleId="1387" w:customStyle="1">
    <w:name w:val="列出段落 Char"/>
    <w:link w:val="1386"/>
    <w:uiPriority w:val="0"/>
    <w:qFormat/>
    <w:rPr>
      <w:rFonts w:ascii="Times New Roman" w:hAnsi="Times New Roman"/>
      <w:sz w:val="21"/>
    </w:rPr>
  </w:style>
  <w:style w:type="paragraph" w:styleId="1388" w:customStyle="1">
    <w:name w:val="无间隔11"/>
    <w:basedOn w:val="1030"/>
    <w:uiPriority w:val="0"/>
    <w:qFormat/>
    <w:pPr>
      <w:jc w:val="left"/>
      <w:widowControl/>
    </w:pPr>
    <w:rPr>
      <w:sz w:val="24"/>
      <w:szCs w:val="32"/>
      <w:lang w:eastAsia="en-US"/>
    </w:rPr>
  </w:style>
  <w:style w:type="paragraph" w:styleId="1389" w:customStyle="1">
    <w:name w:val="纯文本1"/>
    <w:basedOn w:val="1030"/>
    <w:uiPriority w:val="0"/>
    <w:qFormat/>
    <w:rPr>
      <w:rFonts w:ascii="宋体" w:hAnsi="Courier New"/>
      <w:sz w:val="24"/>
      <w:szCs w:val="24"/>
    </w:rPr>
  </w:style>
  <w:style w:type="paragraph" w:styleId="1390" w:customStyle="1">
    <w:name w:val="paragraphindent"/>
    <w:basedOn w:val="1030"/>
    <w:uiPriority w:val="0"/>
    <w:qFormat/>
    <w:pPr>
      <w:jc w:val="left"/>
      <w:spacing w:before="100" w:beforeAutospacing="1" w:after="100" w:afterAutospacing="1"/>
      <w:widowControl/>
    </w:pPr>
    <w:rPr>
      <w:rFonts w:ascii="宋体" w:hAnsi="宋体"/>
      <w:sz w:val="24"/>
      <w:szCs w:val="24"/>
    </w:rPr>
  </w:style>
  <w:style w:type="paragraph" w:styleId="1391" w:customStyle="1">
    <w:name w:val="一级目录"/>
    <w:next w:val="1030"/>
    <w:uiPriority w:val="0"/>
    <w:qFormat/>
    <w:pPr>
      <w:jc w:val="center"/>
      <w:outlineLvl w:val="0"/>
    </w:pPr>
    <w:rPr>
      <w:rFonts w:ascii="黑体" w:hAnsi="Times New Roman" w:eastAsia="黑体" w:cs="Times New Roman"/>
      <w:b/>
      <w:sz w:val="44"/>
      <w:szCs w:val="44"/>
      <w:lang w:val="en-US" w:eastAsia="zh-CN" w:bidi="ar-SA"/>
    </w:rPr>
  </w:style>
  <w:style w:type="paragraph" w:styleId="139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93" w:customStyle="1">
    <w:name w:val="正文2"/>
    <w:basedOn w:val="1030"/>
    <w:link w:val="1394"/>
    <w:uiPriority w:val="0"/>
    <w:qFormat/>
    <w:pPr>
      <w:ind w:firstLine="420"/>
      <w:spacing w:line="360" w:lineRule="auto"/>
    </w:pPr>
    <w:rPr>
      <w:rFonts w:ascii="Times New Roman" w:eastAsia="宋体"/>
      <w:sz w:val="28"/>
      <w:szCs w:val="24"/>
    </w:rPr>
  </w:style>
  <w:style w:type="character" w:styleId="1394" w:customStyle="1">
    <w:name w:val="正文2 Char"/>
    <w:link w:val="1393"/>
    <w:uiPriority w:val="0"/>
    <w:qFormat/>
    <w:rPr>
      <w:rFonts w:ascii="Times New Roman" w:hAnsi="Times New Roman"/>
      <w:sz w:val="28"/>
      <w:szCs w:val="24"/>
    </w:rPr>
  </w:style>
  <w:style w:type="paragraph" w:styleId="1395" w:customStyle="1">
    <w:name w:val="Heading 21"/>
    <w:basedOn w:val="1030"/>
    <w:next w:val="1030"/>
    <w:uiPriority w:val="0"/>
    <w:qFormat/>
    <w:pPr>
      <w:spacing w:before="240" w:after="60" w:line="360" w:lineRule="atLeast"/>
    </w:pPr>
    <w:rPr>
      <w:rFonts w:ascii="Arial" w:hAnsi="Arial"/>
      <w:sz w:val="24"/>
      <w:szCs w:val="20"/>
    </w:rPr>
  </w:style>
  <w:style w:type="character" w:styleId="1396" w:customStyle="1">
    <w:name w:val="纯文本 Char1"/>
    <w:uiPriority w:val="0"/>
    <w:qFormat/>
    <w:rPr>
      <w:rFonts w:ascii="宋体" w:hAnsi="Courier New" w:eastAsia="宋体"/>
      <w:sz w:val="24"/>
      <w:lang w:val="en-US" w:eastAsia="zh-CN" w:bidi="ar-SA"/>
    </w:rPr>
  </w:style>
  <w:style w:type="paragraph" w:styleId="1397" w:customStyle="1">
    <w:name w:val="p0"/>
    <w:basedOn w:val="1030"/>
    <w:uiPriority w:val="0"/>
    <w:qFormat/>
    <w:pPr>
      <w:widowControl/>
    </w:pPr>
    <w:rPr>
      <w:szCs w:val="21"/>
    </w:rPr>
  </w:style>
  <w:style w:type="paragraph" w:styleId="1398" w:customStyle="1">
    <w:name w:val="正文Land"/>
    <w:basedOn w:val="1030"/>
    <w:uiPriority w:val="0"/>
    <w:qFormat/>
    <w:pPr>
      <w:ind w:firstLine="200"/>
      <w:spacing w:line="360" w:lineRule="auto"/>
    </w:pPr>
    <w:rPr>
      <w:rFonts w:ascii="宋体"/>
      <w:sz w:val="24"/>
      <w:szCs w:val="24"/>
    </w:rPr>
  </w:style>
  <w:style w:type="paragraph" w:styleId="1399" w:customStyle="1">
    <w:name w:val="正文首行缩进2字符"/>
    <w:basedOn w:val="1030"/>
    <w:uiPriority w:val="0"/>
    <w:qFormat/>
    <w:pPr>
      <w:ind w:firstLine="200"/>
      <w:spacing w:line="360" w:lineRule="auto"/>
    </w:pPr>
    <w:rPr>
      <w:rFonts w:eastAsia="仿宋"/>
      <w:sz w:val="28"/>
      <w:szCs w:val="20"/>
    </w:rPr>
  </w:style>
  <w:style w:type="paragraph" w:styleId="1400" w:customStyle="1">
    <w:name w:val="正文首行缩进4字符"/>
    <w:basedOn w:val="1030"/>
    <w:uiPriority w:val="0"/>
    <w:qFormat/>
    <w:pPr>
      <w:ind w:left="482" w:firstLine="482"/>
      <w:spacing w:line="360" w:lineRule="auto"/>
    </w:pPr>
    <w:rPr>
      <w:rFonts w:eastAsia="仿宋"/>
      <w:sz w:val="28"/>
      <w:szCs w:val="20"/>
    </w:rPr>
  </w:style>
  <w:style w:type="paragraph" w:styleId="1401" w:customStyle="1">
    <w:name w:val="标题2"/>
    <w:basedOn w:val="1265"/>
    <w:uiPriority w:val="0"/>
    <w:qFormat/>
    <w:pPr>
      <w:spacing w:before="0" w:after="0"/>
    </w:pPr>
    <w:rPr>
      <w:rFonts w:ascii="Cambria" w:hAnsi="Cambria" w:eastAsia="宋体"/>
      <w:b w:val="0"/>
      <w:sz w:val="28"/>
    </w:rPr>
  </w:style>
  <w:style w:type="paragraph" w:styleId="1402" w:customStyle="1">
    <w:name w:val="black1"/>
    <w:basedOn w:val="1030"/>
    <w:uiPriority w:val="0"/>
    <w:qFormat/>
    <w:pPr>
      <w:jc w:val="left"/>
      <w:spacing w:before="100" w:beforeAutospacing="1" w:after="100" w:afterAutospacing="1"/>
      <w:widowControl/>
    </w:pPr>
    <w:rPr>
      <w:rFonts w:ascii="宋体" w:hAnsi="宋体"/>
      <w:sz w:val="24"/>
      <w:szCs w:val="24"/>
    </w:rPr>
  </w:style>
  <w:style w:type="paragraph" w:styleId="1403" w:customStyle="1">
    <w:name w:val="正文1"/>
    <w:basedOn w:val="1030"/>
    <w:uiPriority w:val="0"/>
    <w:qFormat/>
    <w:pPr>
      <w:ind w:left="1260" w:firstLine="540"/>
      <w:spacing w:line="360" w:lineRule="auto"/>
    </w:pPr>
    <w:rPr>
      <w:rFonts w:ascii="宋体" w:hAnsi="宋体"/>
    </w:rPr>
  </w:style>
  <w:style w:type="paragraph" w:styleId="1404" w:customStyle="1">
    <w:name w:val="QB正文"/>
    <w:basedOn w:val="1030"/>
    <w:link w:val="1405"/>
    <w:uiPriority w:val="0"/>
    <w:qFormat/>
    <w:pPr>
      <w:ind w:firstLine="200"/>
      <w:widowControl/>
    </w:pPr>
    <w:rPr>
      <w:rFonts w:ascii="宋体" w:eastAsia="宋体"/>
      <w:sz w:val="21"/>
      <w:szCs w:val="20"/>
    </w:rPr>
  </w:style>
  <w:style w:type="character" w:styleId="1405" w:customStyle="1">
    <w:name w:val="QB正文 Char"/>
    <w:link w:val="1404"/>
    <w:uiPriority w:val="0"/>
    <w:qFormat/>
    <w:rPr>
      <w:rFonts w:ascii="宋体" w:hAnsi="Times New Roman"/>
      <w:sz w:val="21"/>
    </w:rPr>
  </w:style>
  <w:style w:type="paragraph" w:styleId="1406" w:customStyle="1">
    <w:name w:val="Table"/>
    <w:next w:val="1030"/>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407" w:customStyle="1">
    <w:name w:val="参考资料清单+倾斜+蓝色"/>
    <w:basedOn w:val="1030"/>
    <w:uiPriority w:val="0"/>
    <w:qFormat/>
    <w:pPr>
      <w:spacing w:line="360" w:lineRule="auto"/>
    </w:pPr>
    <w:rPr>
      <w:rFonts w:ascii="Arial" w:hAnsi="Arial"/>
      <w:i/>
      <w:iCs/>
      <w:color w:val="0000ff"/>
      <w:szCs w:val="21"/>
    </w:rPr>
  </w:style>
  <w:style w:type="character" w:styleId="1408" w:customStyle="1">
    <w:name w:val="Figure Char"/>
    <w:uiPriority w:val="0"/>
    <w:qFormat/>
    <w:rPr>
      <w:sz w:val="21"/>
      <w:szCs w:val="21"/>
    </w:rPr>
  </w:style>
  <w:style w:type="character" w:styleId="1409" w:customStyle="1">
    <w:name w:val="正文2 Char Char"/>
    <w:uiPriority w:val="0"/>
    <w:qFormat/>
    <w:rPr>
      <w:sz w:val="24"/>
    </w:rPr>
  </w:style>
  <w:style w:type="paragraph" w:styleId="1410" w:customStyle="1">
    <w:name w:val="纯文本11"/>
    <w:basedOn w:val="1030"/>
    <w:link w:val="1411"/>
    <w:uiPriority w:val="0"/>
    <w:qFormat/>
    <w:rPr>
      <w:rFonts w:ascii="宋体" w:hAnsi="Courier New"/>
      <w:sz w:val="28"/>
      <w:szCs w:val="20"/>
    </w:rPr>
  </w:style>
  <w:style w:type="character" w:styleId="1411" w:customStyle="1">
    <w:name w:val="Plain Text Char Char"/>
    <w:link w:val="1410"/>
    <w:uiPriority w:val="0"/>
    <w:qFormat/>
    <w:rPr>
      <w:rFonts w:ascii="宋体" w:hAnsi="Courier New" w:eastAsia="楷体_GB2312"/>
      <w:sz w:val="28"/>
    </w:rPr>
  </w:style>
  <w:style w:type="paragraph" w:styleId="1412" w:customStyle="1">
    <w:name w:val="Char Char Char Char Char Char Char1"/>
    <w:basedOn w:val="1030"/>
    <w:uiPriority w:val="0"/>
    <w:qFormat/>
    <w:pPr>
      <w:ind w:firstLine="480"/>
      <w:spacing w:line="360" w:lineRule="auto"/>
    </w:pPr>
    <w:rPr>
      <w:rFonts w:ascii="Tahoma" w:hAnsi="Tahoma"/>
      <w:sz w:val="24"/>
      <w:szCs w:val="20"/>
    </w:rPr>
  </w:style>
  <w:style w:type="character" w:styleId="1413" w:customStyle="1">
    <w:name w:val="apple-converted-space"/>
    <w:uiPriority w:val="0"/>
    <w:qFormat/>
  </w:style>
  <w:style w:type="character" w:styleId="1414" w:customStyle="1">
    <w:name w:val="font131"/>
    <w:uiPriority w:val="0"/>
    <w:qFormat/>
    <w:rPr>
      <w:sz w:val="20"/>
      <w:szCs w:val="20"/>
    </w:rPr>
  </w:style>
  <w:style w:type="paragraph" w:styleId="1415" w:customStyle="1">
    <w:name w:val="标题 1（绿盟科技）"/>
    <w:basedOn w:val="1264"/>
    <w:next w:val="1030"/>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6" w:customStyle="1">
    <w:name w:val="标题 2（绿盟科技）"/>
    <w:basedOn w:val="1265"/>
    <w:next w:val="1030"/>
    <w:uiPriority w:val="0"/>
    <w:qFormat/>
    <w:pPr>
      <w:numPr>
        <w:ilvl w:val="1"/>
        <w:numId w:val="5"/>
      </w:numPr>
      <w:ind w:left="0" w:firstLine="0"/>
      <w:jc w:val="left"/>
      <w:spacing w:line="415" w:lineRule="auto"/>
      <w:tabs>
        <w:tab w:val="left" w:pos="360" w:leader="none"/>
      </w:tabs>
    </w:pPr>
    <w:rPr>
      <w:bCs w:val="0"/>
    </w:rPr>
  </w:style>
  <w:style w:type="paragraph" w:styleId="1417" w:customStyle="1">
    <w:name w:val="标题 3（绿盟科技）"/>
    <w:basedOn w:val="1267"/>
    <w:next w:val="1030"/>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18" w:customStyle="1">
    <w:name w:val="标题 4（绿盟科技）"/>
    <w:basedOn w:val="1269"/>
    <w:next w:val="1030"/>
    <w:uiPriority w:val="0"/>
    <w:qFormat/>
    <w:pPr>
      <w:numPr>
        <w:numId w:val="5"/>
      </w:numPr>
      <w:ind w:left="0" w:firstLine="0"/>
      <w:jc w:val="left"/>
      <w:spacing w:before="280" w:after="156" w:line="376" w:lineRule="auto"/>
      <w:widowControl/>
      <w:tabs>
        <w:tab w:val="left" w:pos="360" w:leader="none"/>
      </w:tabs>
    </w:pPr>
    <w:rPr>
      <w:bCs w:val="0"/>
    </w:rPr>
  </w:style>
  <w:style w:type="paragraph" w:styleId="1419" w:customStyle="1">
    <w:name w:val="标题 5（有编号）（绿盟科技）"/>
    <w:basedOn w:val="1030"/>
    <w:next w:val="1030"/>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20" w:customStyle="1">
    <w:name w:val="标题 6（有编号）（绿盟科技）"/>
    <w:basedOn w:val="1030"/>
    <w:next w:val="1030"/>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21" w:customStyle="1">
    <w:name w:val="插图标注（绿盟科技）"/>
    <w:next w:val="1030"/>
    <w:uiPriority w:val="0"/>
    <w:qFormat/>
    <w:pPr>
      <w:jc w:val="center"/>
      <w:spacing w:after="156"/>
    </w:pPr>
    <w:rPr>
      <w:rFonts w:ascii="Arial" w:hAnsi="Arial" w:eastAsia="宋体" w:cs="Times New Roman"/>
      <w:sz w:val="21"/>
      <w:szCs w:val="21"/>
      <w:lang w:val="en-US" w:eastAsia="zh-CN" w:bidi="ar-SA"/>
    </w:rPr>
  </w:style>
  <w:style w:type="paragraph" w:styleId="1422" w:customStyle="1">
    <w:name w:val="表格标注（绿盟科技）"/>
    <w:basedOn w:val="1421"/>
    <w:next w:val="1030"/>
    <w:uiPriority w:val="0"/>
    <w:qFormat/>
  </w:style>
  <w:style w:type="paragraph" w:styleId="1423" w:customStyle="1">
    <w:name w:val="默认段落字体 Para Char Char Char Char"/>
    <w:basedOn w:val="1030"/>
    <w:uiPriority w:val="0"/>
    <w:qFormat/>
    <w:rPr>
      <w:sz w:val="20"/>
      <w:szCs w:val="20"/>
    </w:rPr>
  </w:style>
  <w:style w:type="paragraph" w:styleId="1424" w:customStyle="1">
    <w:name w:val="正文文本3"/>
    <w:basedOn w:val="1030"/>
    <w:uiPriority w:val="0"/>
    <w:qFormat/>
    <w:pPr>
      <w:spacing w:before="180" w:line="425" w:lineRule="exact"/>
      <w:shd w:val="clear" w:color="auto" w:fill="ffffff"/>
    </w:pPr>
    <w:rPr>
      <w:rFonts w:ascii="宋体" w:hAnsi="宋体"/>
      <w:sz w:val="23"/>
      <w:szCs w:val="23"/>
    </w:rPr>
  </w:style>
  <w:style w:type="character" w:styleId="1425" w:customStyle="1">
    <w:name w:val="标题 #2_"/>
    <w:link w:val="1426"/>
    <w:uiPriority w:val="0"/>
    <w:qFormat/>
    <w:rPr>
      <w:rFonts w:ascii="MingLiU" w:hAnsi="MingLiU" w:eastAsia="MingLiU"/>
      <w:spacing w:val="20"/>
      <w:sz w:val="46"/>
      <w:szCs w:val="46"/>
      <w:shd w:val="clear" w:color="auto" w:fill="ffffff"/>
    </w:rPr>
  </w:style>
  <w:style w:type="paragraph" w:styleId="1426" w:customStyle="1">
    <w:name w:val="标题 #2"/>
    <w:basedOn w:val="1030"/>
    <w:link w:val="1425"/>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27" w:customStyle="1">
    <w:name w:val="正文4"/>
    <w:basedOn w:val="1030"/>
    <w:uiPriority w:val="0"/>
    <w:qFormat/>
    <w:pPr>
      <w:ind w:firstLine="420"/>
      <w:jc w:val="left"/>
    </w:pPr>
    <w:rPr>
      <w:rFonts w:ascii="宋体" w:hAnsi="宋体"/>
      <w:sz w:val="24"/>
      <w:szCs w:val="24"/>
    </w:rPr>
  </w:style>
  <w:style w:type="paragraph" w:styleId="1428" w:customStyle="1">
    <w:name w:val="编号，小四"/>
    <w:basedOn w:val="1030"/>
    <w:uiPriority w:val="0"/>
    <w:qFormat/>
    <w:pPr>
      <w:numPr>
        <w:ilvl w:val="0"/>
        <w:numId w:val="6"/>
      </w:numPr>
      <w:spacing w:line="360" w:lineRule="auto"/>
    </w:pPr>
    <w:rPr>
      <w:rFonts w:ascii="Arial" w:hAnsi="Arial"/>
      <w:sz w:val="24"/>
      <w:szCs w:val="20"/>
    </w:rPr>
  </w:style>
  <w:style w:type="paragraph" w:styleId="1429" w:customStyle="1">
    <w:name w:val="样式 首行缩进:  0 字符"/>
    <w:basedOn w:val="1030"/>
    <w:uiPriority w:val="0"/>
    <w:qFormat/>
    <w:pPr>
      <w:ind w:firstLine="200"/>
      <w:spacing w:line="360" w:lineRule="auto"/>
    </w:pPr>
    <w:rPr>
      <w:rFonts w:ascii="Arial" w:hAnsi="Arial"/>
      <w:sz w:val="24"/>
      <w:szCs w:val="20"/>
    </w:rPr>
  </w:style>
  <w:style w:type="paragraph" w:styleId="1430" w:customStyle="1">
    <w:name w:val="正文四号"/>
    <w:basedOn w:val="1030"/>
    <w:uiPriority w:val="0"/>
    <w:qFormat/>
    <w:pPr>
      <w:ind w:firstLine="200"/>
      <w:spacing w:line="360" w:lineRule="auto"/>
    </w:pPr>
    <w:rPr>
      <w:rFonts w:eastAsia="仿宋_GB2312"/>
      <w:sz w:val="28"/>
      <w:szCs w:val="20"/>
    </w:rPr>
  </w:style>
  <w:style w:type="paragraph" w:styleId="1431" w:customStyle="1">
    <w:name w:val="标题 3.1"/>
    <w:basedOn w:val="1267"/>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32" w:customStyle="1">
    <w:name w:val="不明显强调2"/>
    <w:uiPriority w:val="0"/>
    <w:qFormat/>
    <w:rPr>
      <w:i/>
      <w:color w:val="5a5a5a"/>
    </w:rPr>
  </w:style>
  <w:style w:type="character" w:styleId="1433" w:customStyle="1">
    <w:name w:val="明显参考2"/>
    <w:uiPriority w:val="0"/>
    <w:qFormat/>
    <w:rPr>
      <w:b/>
      <w:sz w:val="24"/>
      <w:u w:val="single"/>
    </w:rPr>
  </w:style>
  <w:style w:type="character" w:styleId="1434" w:customStyle="1">
    <w:name w:val="明显强调2"/>
    <w:uiPriority w:val="0"/>
    <w:qFormat/>
    <w:rPr>
      <w:b/>
      <w:i/>
      <w:sz w:val="24"/>
      <w:szCs w:val="24"/>
      <w:u w:val="single"/>
    </w:rPr>
  </w:style>
  <w:style w:type="character" w:styleId="1435" w:customStyle="1">
    <w:name w:val="书籍标题2"/>
    <w:uiPriority w:val="0"/>
    <w:qFormat/>
    <w:rPr>
      <w:rFonts w:ascii="Arial" w:hAnsi="Arial" w:eastAsia="黑体"/>
      <w:b/>
      <w:i/>
      <w:sz w:val="24"/>
      <w:szCs w:val="24"/>
    </w:rPr>
  </w:style>
  <w:style w:type="character" w:styleId="1436" w:customStyle="1">
    <w:name w:val="不明显参考2"/>
    <w:uiPriority w:val="0"/>
    <w:qFormat/>
    <w:rPr>
      <w:sz w:val="24"/>
      <w:szCs w:val="24"/>
      <w:u w:val="single"/>
    </w:rPr>
  </w:style>
  <w:style w:type="paragraph" w:styleId="1437" w:customStyle="1">
    <w:name w:val="Char Char2"/>
    <w:basedOn w:val="1030"/>
    <w:uiPriority w:val="0"/>
    <w:qFormat/>
    <w:rPr>
      <w:rFonts w:ascii="Tahoma" w:hAnsi="Tahoma"/>
      <w:sz w:val="24"/>
      <w:szCs w:val="20"/>
    </w:rPr>
  </w:style>
  <w:style w:type="paragraph" w:styleId="1438" w:customStyle="1">
    <w:name w:val="Char Char11"/>
    <w:basedOn w:val="1030"/>
    <w:uiPriority w:val="0"/>
    <w:qFormat/>
    <w:pPr>
      <w:jc w:val="left"/>
      <w:spacing w:after="160" w:line="240" w:lineRule="exact"/>
      <w:widowControl/>
    </w:pPr>
    <w:rPr>
      <w:rFonts w:ascii="Verdana" w:hAnsi="Verdana" w:eastAsia="仿宋_GB2312"/>
      <w:sz w:val="24"/>
      <w:szCs w:val="20"/>
      <w:lang w:eastAsia="en-US"/>
    </w:rPr>
  </w:style>
  <w:style w:type="paragraph" w:styleId="1439" w:customStyle="1">
    <w:name w:val="Char2"/>
    <w:basedOn w:val="1030"/>
    <w:uiPriority w:val="0"/>
    <w:qFormat/>
    <w:rPr>
      <w:sz w:val="24"/>
      <w:szCs w:val="24"/>
    </w:rPr>
  </w:style>
  <w:style w:type="paragraph" w:styleId="1440" w:customStyle="1">
    <w:name w:val="Char Char1 Char Char Char Char Char Char Char Char Char Char1"/>
    <w:basedOn w:val="1030"/>
    <w:uiPriority w:val="0"/>
    <w:qFormat/>
    <w:pPr>
      <w:jc w:val="left"/>
      <w:spacing w:after="160" w:line="240" w:lineRule="exact"/>
      <w:widowControl/>
    </w:pPr>
    <w:rPr>
      <w:rFonts w:ascii="Verdana" w:hAnsi="Verdana" w:eastAsia="仿宋_GB2312"/>
      <w:sz w:val="24"/>
      <w:szCs w:val="20"/>
      <w:lang w:eastAsia="en-US"/>
    </w:rPr>
  </w:style>
  <w:style w:type="paragraph" w:styleId="1441" w:customStyle="1">
    <w:name w:val="Char Char Char Char Char Char Char2"/>
    <w:basedOn w:val="1030"/>
    <w:uiPriority w:val="0"/>
    <w:qFormat/>
    <w:pPr>
      <w:ind w:left="432" w:hanging="432"/>
      <w:tabs>
        <w:tab w:val="left" w:pos="432" w:leader="none"/>
      </w:tabs>
    </w:pPr>
    <w:rPr>
      <w:rFonts w:ascii="Tahoma" w:hAnsi="Tahoma"/>
      <w:sz w:val="24"/>
      <w:szCs w:val="20"/>
    </w:rPr>
  </w:style>
  <w:style w:type="paragraph" w:styleId="1442" w:customStyle="1">
    <w:name w:val="Char Char Char1 Char10"/>
    <w:basedOn w:val="1030"/>
    <w:uiPriority w:val="0"/>
    <w:qFormat/>
    <w:pPr>
      <w:ind w:firstLine="200"/>
      <w:spacing w:line="360" w:lineRule="auto"/>
    </w:pPr>
    <w:rPr>
      <w:rFonts w:ascii="宋体" w:hAnsi="宋体"/>
      <w:sz w:val="24"/>
      <w:szCs w:val="24"/>
    </w:rPr>
  </w:style>
  <w:style w:type="paragraph" w:styleId="1443" w:customStyle="1">
    <w:name w:val="引用2"/>
    <w:basedOn w:val="1030"/>
    <w:next w:val="1030"/>
    <w:uiPriority w:val="0"/>
    <w:qFormat/>
    <w:pPr>
      <w:jc w:val="left"/>
      <w:widowControl/>
    </w:pPr>
    <w:rPr>
      <w:i/>
      <w:sz w:val="24"/>
      <w:szCs w:val="24"/>
      <w:lang w:eastAsia="en-US"/>
    </w:rPr>
  </w:style>
  <w:style w:type="paragraph" w:styleId="1444" w:customStyle="1">
    <w:name w:val="明显引用2"/>
    <w:basedOn w:val="1030"/>
    <w:next w:val="1030"/>
    <w:uiPriority w:val="0"/>
    <w:qFormat/>
    <w:pPr>
      <w:ind w:left="720" w:right="720"/>
      <w:jc w:val="left"/>
      <w:widowControl/>
    </w:pPr>
    <w:rPr>
      <w:b/>
      <w:i/>
      <w:sz w:val="24"/>
      <w:lang w:eastAsia="en-US"/>
    </w:rPr>
  </w:style>
  <w:style w:type="paragraph" w:styleId="1445" w:customStyle="1">
    <w:name w:val="列出段落21"/>
    <w:basedOn w:val="1030"/>
    <w:uiPriority w:val="0"/>
    <w:qFormat/>
    <w:pPr>
      <w:contextualSpacing/>
      <w:ind w:left="720"/>
      <w:jc w:val="left"/>
      <w:widowControl/>
    </w:pPr>
    <w:rPr>
      <w:sz w:val="24"/>
      <w:szCs w:val="24"/>
      <w:lang w:eastAsia="en-US"/>
    </w:rPr>
  </w:style>
  <w:style w:type="paragraph" w:styleId="1446" w:customStyle="1">
    <w:name w:val="无间隔2"/>
    <w:basedOn w:val="1030"/>
    <w:uiPriority w:val="0"/>
    <w:qFormat/>
    <w:pPr>
      <w:jc w:val="left"/>
      <w:widowControl/>
    </w:pPr>
    <w:rPr>
      <w:sz w:val="24"/>
      <w:szCs w:val="32"/>
      <w:lang w:eastAsia="en-US"/>
    </w:rPr>
  </w:style>
  <w:style w:type="paragraph" w:styleId="1447" w:customStyle="1">
    <w:name w:val="纯文本2"/>
    <w:basedOn w:val="1030"/>
    <w:uiPriority w:val="0"/>
    <w:qFormat/>
    <w:rPr>
      <w:rFonts w:ascii="宋体" w:hAnsi="Courier New"/>
      <w:sz w:val="24"/>
      <w:szCs w:val="24"/>
    </w:rPr>
  </w:style>
  <w:style w:type="character" w:styleId="1448" w:customStyle="1">
    <w:name w:val="页眉或页脚_"/>
    <w:link w:val="1449"/>
    <w:uiPriority w:val="0"/>
    <w:qFormat/>
    <w:rPr>
      <w:rFonts w:ascii="MingLiU" w:hAnsi="MingLiU" w:eastAsia="MingLiU"/>
      <w:spacing w:val="-10"/>
      <w:shd w:val="clear" w:color="auto" w:fill="ffffff"/>
    </w:rPr>
  </w:style>
  <w:style w:type="paragraph" w:styleId="1449" w:customStyle="1">
    <w:name w:val="页眉或页脚"/>
    <w:basedOn w:val="1030"/>
    <w:link w:val="1448"/>
    <w:uiPriority w:val="0"/>
    <w:qFormat/>
    <w:pPr>
      <w:jc w:val="left"/>
      <w:spacing w:line="240" w:lineRule="atLeast"/>
      <w:shd w:val="clear" w:color="auto" w:fill="ffffff"/>
    </w:pPr>
    <w:rPr>
      <w:rFonts w:ascii="MingLiU" w:hAnsi="MingLiU" w:eastAsia="MingLiU"/>
      <w:spacing w:val="-10"/>
      <w:sz w:val="20"/>
      <w:szCs w:val="20"/>
    </w:rPr>
  </w:style>
  <w:style w:type="character" w:styleId="1450" w:customStyle="1">
    <w:name w:val="font51"/>
    <w:uiPriority w:val="0"/>
    <w:qFormat/>
    <w:rPr>
      <w:rFonts w:ascii="宋体" w:hAnsi="宋体" w:eastAsia="宋体"/>
      <w:b/>
      <w:color w:val="000000"/>
      <w:sz w:val="24"/>
      <w:szCs w:val="24"/>
      <w:u w:val="none"/>
    </w:rPr>
  </w:style>
  <w:style w:type="character" w:styleId="1451" w:customStyle="1">
    <w:name w:val="无间隔 Char"/>
    <w:link w:val="1452"/>
    <w:uiPriority w:val="0"/>
    <w:qFormat/>
    <w:rPr>
      <w:rFonts w:ascii="Times New Roman" w:hAnsi="Times New Roman"/>
    </w:rPr>
  </w:style>
  <w:style w:type="paragraph" w:styleId="1452" w:customStyle="1">
    <w:name w:val="无间隔3"/>
    <w:basedOn w:val="1030"/>
    <w:link w:val="1451"/>
    <w:uiPriority w:val="0"/>
    <w:qFormat/>
    <w:pPr>
      <w:jc w:val="left"/>
      <w:widowControl/>
    </w:pPr>
    <w:rPr>
      <w:rFonts w:ascii="Times New Roman" w:eastAsia="宋体"/>
      <w:sz w:val="20"/>
      <w:szCs w:val="20"/>
    </w:rPr>
  </w:style>
  <w:style w:type="paragraph" w:styleId="1453" w:customStyle="1">
    <w:name w:val="Char Char Char1 Char Char Char Char"/>
    <w:basedOn w:val="1030"/>
    <w:uiPriority w:val="0"/>
    <w:qFormat/>
    <w:pPr>
      <w:jc w:val="left"/>
      <w:spacing w:after="160" w:line="240" w:lineRule="exact"/>
      <w:widowControl/>
    </w:pPr>
    <w:rPr>
      <w:sz w:val="24"/>
      <w:szCs w:val="20"/>
    </w:rPr>
  </w:style>
  <w:style w:type="paragraph" w:styleId="1454" w:customStyle="1">
    <w:name w:val="纯文本21"/>
    <w:basedOn w:val="1030"/>
    <w:uiPriority w:val="0"/>
    <w:qFormat/>
    <w:pPr>
      <w:jc w:val="left"/>
      <w:widowControl/>
    </w:pPr>
    <w:rPr>
      <w:rFonts w:ascii="宋体" w:hAnsi="Courier New"/>
      <w:sz w:val="26"/>
      <w:szCs w:val="20"/>
    </w:rPr>
  </w:style>
  <w:style w:type="paragraph" w:styleId="1455" w:customStyle="1">
    <w:name w:val="图"/>
    <w:basedOn w:val="1030"/>
    <w:uiPriority w:val="0"/>
    <w:qFormat/>
    <w:pPr>
      <w:jc w:val="center"/>
      <w:keepNext/>
      <w:spacing w:before="60" w:after="60" w:line="300" w:lineRule="auto"/>
    </w:pPr>
    <w:rPr>
      <w:spacing w:val="20"/>
      <w:sz w:val="24"/>
      <w:szCs w:val="20"/>
    </w:rPr>
  </w:style>
  <w:style w:type="paragraph" w:styleId="1456" w:customStyle="1">
    <w:name w:val="_Style 25"/>
    <w:basedOn w:val="1030"/>
    <w:uiPriority w:val="0"/>
    <w:qFormat/>
    <w:pPr>
      <w:jc w:val="left"/>
      <w:spacing w:after="160" w:line="240" w:lineRule="exact"/>
      <w:widowControl/>
    </w:pPr>
    <w:rPr>
      <w:sz w:val="24"/>
      <w:szCs w:val="20"/>
    </w:rPr>
  </w:style>
  <w:style w:type="paragraph" w:styleId="1457" w:customStyle="1">
    <w:name w:val="xl31"/>
    <w:basedOn w:val="103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58" w:customStyle="1">
    <w:name w:val="xl35"/>
    <w:basedOn w:val="1030"/>
    <w:uiPriority w:val="0"/>
    <w:qFormat/>
    <w:pPr>
      <w:jc w:val="right"/>
      <w:spacing w:before="100" w:beforeAutospacing="1" w:after="100" w:afterAutospacing="1"/>
      <w:widowControl/>
    </w:pPr>
    <w:rPr>
      <w:rFonts w:ascii="宋体" w:hAnsi="宋体"/>
      <w:sz w:val="18"/>
      <w:szCs w:val="20"/>
    </w:rPr>
  </w:style>
  <w:style w:type="paragraph" w:styleId="1459" w:customStyle="1">
    <w:name w:val="Char Char Char Char Char Char"/>
    <w:basedOn w:val="1290"/>
    <w:uiPriority w:val="0"/>
    <w:qFormat/>
    <w:pPr>
      <w:spacing w:line="360" w:lineRule="auto"/>
    </w:pPr>
    <w:rPr>
      <w:rFonts w:ascii="Tahoma" w:hAnsi="Tahoma"/>
      <w:szCs w:val="20"/>
    </w:rPr>
  </w:style>
  <w:style w:type="paragraph" w:styleId="1460" w:customStyle="1">
    <w:name w:val="Char1"/>
    <w:basedOn w:val="1030"/>
    <w:uiPriority w:val="0"/>
    <w:qFormat/>
    <w:pPr>
      <w:numPr>
        <w:ilvl w:val="0"/>
        <w:numId w:val="1"/>
      </w:numPr>
      <w:tabs>
        <w:tab w:val="left" w:pos="360" w:leader="none"/>
      </w:tabs>
    </w:pPr>
    <w:rPr>
      <w:sz w:val="24"/>
      <w:szCs w:val="20"/>
    </w:rPr>
  </w:style>
  <w:style w:type="paragraph" w:styleId="1461" w:customStyle="1">
    <w:name w:val="font5"/>
    <w:basedOn w:val="1030"/>
    <w:uiPriority w:val="0"/>
    <w:qFormat/>
    <w:pPr>
      <w:jc w:val="left"/>
      <w:spacing w:before="100" w:beforeAutospacing="1" w:after="100" w:afterAutospacing="1"/>
      <w:widowControl/>
    </w:pPr>
    <w:rPr>
      <w:rFonts w:ascii="宋体" w:hAnsi="宋体"/>
      <w:sz w:val="18"/>
      <w:szCs w:val="20"/>
    </w:rPr>
  </w:style>
  <w:style w:type="paragraph" w:styleId="1462" w:customStyle="1">
    <w:name w:val="Char Char Char Char Char Char Char Char Char Char"/>
    <w:basedOn w:val="1030"/>
    <w:uiPriority w:val="0"/>
    <w:qFormat/>
    <w:pPr>
      <w:tabs>
        <w:tab w:val="left" w:pos="360" w:leader="none"/>
      </w:tabs>
    </w:pPr>
    <w:rPr>
      <w:sz w:val="24"/>
      <w:szCs w:val="24"/>
    </w:rPr>
  </w:style>
  <w:style w:type="paragraph" w:styleId="1463" w:customStyle="1">
    <w:name w:val="1"/>
    <w:basedOn w:val="1030"/>
    <w:uiPriority w:val="0"/>
    <w:qFormat/>
    <w:pPr>
      <w:ind w:left="420" w:firstLine="270"/>
      <w:tabs>
        <w:tab w:val="left" w:pos="425" w:leader="none"/>
      </w:tabs>
    </w:pPr>
    <w:rPr>
      <w:sz w:val="20"/>
      <w:szCs w:val="20"/>
    </w:rPr>
  </w:style>
  <w:style w:type="paragraph" w:styleId="1464" w:customStyle="1">
    <w:name w:val="my正文"/>
    <w:basedOn w:val="1030"/>
    <w:link w:val="1465"/>
    <w:uiPriority w:val="0"/>
    <w:qFormat/>
    <w:pPr>
      <w:ind w:firstLine="480"/>
      <w:spacing w:line="360" w:lineRule="auto"/>
    </w:pPr>
    <w:rPr>
      <w:rFonts w:ascii="Times New Roman" w:eastAsia="宋体"/>
      <w:sz w:val="24"/>
      <w:szCs w:val="24"/>
    </w:rPr>
  </w:style>
  <w:style w:type="character" w:styleId="1465" w:customStyle="1">
    <w:name w:val="my正文 Char"/>
    <w:link w:val="1464"/>
    <w:uiPriority w:val="0"/>
    <w:qFormat/>
    <w:rPr>
      <w:rFonts w:ascii="Times New Roman" w:hAnsi="Times New Roman"/>
      <w:sz w:val="24"/>
      <w:szCs w:val="24"/>
    </w:rPr>
  </w:style>
  <w:style w:type="paragraph" w:styleId="1466" w:customStyle="1">
    <w:name w:val="H-TextFormat"/>
    <w:uiPriority w:val="0"/>
    <w:qFormat/>
    <w:rPr>
      <w:rFonts w:ascii="Arial" w:hAnsi="Arial" w:eastAsia="宋体" w:cs="Times New Roman"/>
      <w:sz w:val="22"/>
      <w:lang w:val="en-GB" w:eastAsia="en-US" w:bidi="ar-SA"/>
    </w:rPr>
  </w:style>
  <w:style w:type="paragraph" w:styleId="1467" w:customStyle="1">
    <w:name w:val="_Style 12"/>
    <w:basedOn w:val="1290"/>
    <w:uiPriority w:val="0"/>
    <w:qFormat/>
    <w:pPr>
      <w:spacing w:line="360" w:lineRule="auto"/>
    </w:pPr>
    <w:rPr>
      <w:sz w:val="20"/>
      <w:szCs w:val="20"/>
      <w:shd w:val="clear" w:color="auto" w:fill="000080"/>
    </w:rPr>
  </w:style>
  <w:style w:type="paragraph" w:styleId="1468" w:customStyle="1">
    <w:name w:val="NRSection"/>
    <w:basedOn w:val="1030"/>
    <w:uiPriority w:val="0"/>
    <w:qFormat/>
    <w:pPr>
      <w:jc w:val="left"/>
      <w:widowControl/>
      <w:outlineLvl w:val="4"/>
    </w:pPr>
    <w:rPr>
      <w:b/>
      <w:sz w:val="24"/>
      <w:szCs w:val="20"/>
    </w:rPr>
  </w:style>
  <w:style w:type="paragraph" w:styleId="1469" w:customStyle="1">
    <w:name w:val="Style5"/>
    <w:basedOn w:val="1030"/>
    <w:uiPriority w:val="0"/>
    <w:qFormat/>
    <w:pPr>
      <w:jc w:val="left"/>
    </w:pPr>
    <w:rPr>
      <w:rFonts w:ascii="宋体"/>
      <w:sz w:val="24"/>
      <w:szCs w:val="24"/>
    </w:rPr>
  </w:style>
  <w:style w:type="character" w:styleId="1470" w:customStyle="1">
    <w:name w:val="不明显强调3"/>
    <w:uiPriority w:val="0"/>
    <w:qFormat/>
    <w:rPr>
      <w:i/>
      <w:color w:val="5a5a5a"/>
    </w:rPr>
  </w:style>
  <w:style w:type="paragraph" w:styleId="1471" w:customStyle="1">
    <w:name w:val="Char Char3"/>
    <w:basedOn w:val="1030"/>
    <w:uiPriority w:val="0"/>
    <w:qFormat/>
    <w:rPr>
      <w:rFonts w:ascii="Tahoma" w:hAnsi="Tahoma"/>
      <w:sz w:val="24"/>
      <w:szCs w:val="20"/>
    </w:rPr>
  </w:style>
  <w:style w:type="paragraph" w:styleId="1472" w:customStyle="1">
    <w:name w:val="Char Char12"/>
    <w:basedOn w:val="1030"/>
    <w:uiPriority w:val="0"/>
    <w:qFormat/>
    <w:pPr>
      <w:jc w:val="left"/>
      <w:spacing w:after="160" w:line="240" w:lineRule="exact"/>
      <w:widowControl/>
    </w:pPr>
    <w:rPr>
      <w:rFonts w:ascii="Verdana" w:hAnsi="Verdana" w:eastAsia="仿宋_GB2312"/>
      <w:sz w:val="24"/>
      <w:szCs w:val="20"/>
      <w:lang w:eastAsia="en-US"/>
    </w:rPr>
  </w:style>
  <w:style w:type="paragraph" w:styleId="1473" w:customStyle="1">
    <w:name w:val="Char3"/>
    <w:basedOn w:val="1030"/>
    <w:uiPriority w:val="0"/>
    <w:qFormat/>
    <w:rPr>
      <w:sz w:val="24"/>
      <w:szCs w:val="24"/>
    </w:rPr>
  </w:style>
  <w:style w:type="paragraph" w:styleId="1474" w:customStyle="1">
    <w:name w:val="Char Char1 Char Char Char Char Char Char Char Char Char Char2"/>
    <w:basedOn w:val="1030"/>
    <w:uiPriority w:val="0"/>
    <w:qFormat/>
    <w:pPr>
      <w:jc w:val="left"/>
      <w:spacing w:after="160" w:line="240" w:lineRule="exact"/>
      <w:widowControl/>
    </w:pPr>
    <w:rPr>
      <w:rFonts w:ascii="Verdana" w:hAnsi="Verdana" w:eastAsia="仿宋_GB2312"/>
      <w:sz w:val="24"/>
      <w:szCs w:val="20"/>
      <w:lang w:eastAsia="en-US"/>
    </w:rPr>
  </w:style>
  <w:style w:type="paragraph" w:styleId="1475" w:customStyle="1">
    <w:name w:val="Char Char Char Char Char Char Char3"/>
    <w:basedOn w:val="1030"/>
    <w:uiPriority w:val="0"/>
    <w:qFormat/>
    <w:pPr>
      <w:ind w:left="432" w:hanging="432"/>
      <w:tabs>
        <w:tab w:val="left" w:pos="432" w:leader="none"/>
      </w:tabs>
    </w:pPr>
    <w:rPr>
      <w:rFonts w:ascii="Tahoma" w:hAnsi="Tahoma"/>
      <w:sz w:val="24"/>
      <w:szCs w:val="20"/>
    </w:rPr>
  </w:style>
  <w:style w:type="paragraph" w:styleId="1476" w:customStyle="1">
    <w:name w:val="Char Char Char1 Char11"/>
    <w:basedOn w:val="1030"/>
    <w:uiPriority w:val="0"/>
    <w:qFormat/>
    <w:pPr>
      <w:ind w:firstLine="200"/>
      <w:spacing w:line="360" w:lineRule="auto"/>
    </w:pPr>
    <w:rPr>
      <w:rFonts w:ascii="宋体" w:hAnsi="宋体"/>
      <w:sz w:val="24"/>
      <w:szCs w:val="24"/>
    </w:rPr>
  </w:style>
  <w:style w:type="paragraph" w:styleId="1477" w:customStyle="1">
    <w:name w:val="引用3"/>
    <w:basedOn w:val="1030"/>
    <w:next w:val="1030"/>
    <w:uiPriority w:val="0"/>
    <w:qFormat/>
    <w:pPr>
      <w:jc w:val="left"/>
      <w:widowControl/>
    </w:pPr>
    <w:rPr>
      <w:i/>
      <w:sz w:val="24"/>
      <w:szCs w:val="24"/>
      <w:lang w:eastAsia="en-US"/>
    </w:rPr>
  </w:style>
  <w:style w:type="paragraph" w:styleId="1478" w:customStyle="1">
    <w:name w:val="明显引用3"/>
    <w:basedOn w:val="1030"/>
    <w:next w:val="1030"/>
    <w:uiPriority w:val="0"/>
    <w:qFormat/>
    <w:pPr>
      <w:ind w:left="720" w:right="720"/>
      <w:jc w:val="left"/>
      <w:widowControl/>
    </w:pPr>
    <w:rPr>
      <w:b/>
      <w:i/>
      <w:sz w:val="24"/>
      <w:lang w:eastAsia="en-US"/>
    </w:rPr>
  </w:style>
  <w:style w:type="paragraph" w:styleId="1479" w:customStyle="1">
    <w:name w:val="列出段落3"/>
    <w:basedOn w:val="1030"/>
    <w:uiPriority w:val="0"/>
    <w:qFormat/>
    <w:pPr>
      <w:contextualSpacing/>
      <w:ind w:left="720"/>
      <w:jc w:val="left"/>
      <w:widowControl/>
    </w:pPr>
    <w:rPr>
      <w:sz w:val="24"/>
      <w:szCs w:val="24"/>
      <w:lang w:eastAsia="en-US"/>
    </w:rPr>
  </w:style>
  <w:style w:type="paragraph" w:styleId="1480" w:customStyle="1">
    <w:name w:val="无间隔31"/>
    <w:basedOn w:val="1030"/>
    <w:uiPriority w:val="0"/>
    <w:qFormat/>
    <w:pPr>
      <w:jc w:val="left"/>
      <w:widowControl/>
    </w:pPr>
    <w:rPr>
      <w:sz w:val="24"/>
      <w:szCs w:val="32"/>
      <w:lang w:eastAsia="en-US"/>
    </w:rPr>
  </w:style>
  <w:style w:type="paragraph" w:styleId="1481" w:customStyle="1">
    <w:name w:val="纯文本3"/>
    <w:basedOn w:val="1030"/>
    <w:uiPriority w:val="0"/>
    <w:qFormat/>
    <w:rPr>
      <w:rFonts w:ascii="宋体" w:hAnsi="Courier New"/>
      <w:sz w:val="24"/>
      <w:szCs w:val="24"/>
    </w:rPr>
  </w:style>
  <w:style w:type="character" w:styleId="1482" w:customStyle="1">
    <w:name w:val="DL 段落缩进2 Char Char"/>
    <w:link w:val="1483"/>
    <w:uiPriority w:val="0"/>
    <w:qFormat/>
    <w:rPr>
      <w:rFonts w:ascii="宋体" w:hAnsi="宋体"/>
      <w:sz w:val="21"/>
      <w:szCs w:val="21"/>
    </w:rPr>
  </w:style>
  <w:style w:type="paragraph" w:styleId="1483" w:customStyle="1">
    <w:name w:val="DL 段落缩进2"/>
    <w:basedOn w:val="1030"/>
    <w:link w:val="1482"/>
    <w:uiPriority w:val="0"/>
    <w:qFormat/>
    <w:pPr>
      <w:ind w:firstLine="420"/>
    </w:pPr>
    <w:rPr>
      <w:rFonts w:ascii="宋体" w:hAnsi="宋体" w:eastAsia="宋体"/>
      <w:sz w:val="21"/>
      <w:szCs w:val="21"/>
    </w:rPr>
  </w:style>
  <w:style w:type="paragraph" w:styleId="1484" w:customStyle="1">
    <w:name w:val="Char Char13"/>
    <w:basedOn w:val="1030"/>
    <w:uiPriority w:val="0"/>
    <w:qFormat/>
    <w:pPr>
      <w:jc w:val="left"/>
      <w:spacing w:after="160" w:line="240" w:lineRule="exact"/>
      <w:widowControl/>
    </w:pPr>
    <w:rPr>
      <w:rFonts w:ascii="Verdana" w:hAnsi="Verdana" w:eastAsia="仿宋_GB2312"/>
      <w:sz w:val="24"/>
      <w:szCs w:val="20"/>
      <w:lang w:eastAsia="en-US"/>
    </w:rPr>
  </w:style>
  <w:style w:type="paragraph" w:styleId="1485" w:customStyle="1">
    <w:name w:val="Char Char4"/>
    <w:basedOn w:val="1030"/>
    <w:uiPriority w:val="0"/>
    <w:qFormat/>
    <w:rPr>
      <w:rFonts w:ascii="Tahoma" w:hAnsi="Tahoma"/>
      <w:sz w:val="24"/>
      <w:szCs w:val="20"/>
    </w:rPr>
  </w:style>
  <w:style w:type="paragraph" w:styleId="1486" w:customStyle="1">
    <w:name w:val="Char4"/>
    <w:basedOn w:val="1030"/>
    <w:uiPriority w:val="0"/>
    <w:qFormat/>
    <w:rPr>
      <w:sz w:val="24"/>
      <w:szCs w:val="24"/>
    </w:rPr>
  </w:style>
  <w:style w:type="paragraph" w:styleId="1487" w:customStyle="1">
    <w:name w:val="Char Char1 Char Char Char Char Char Char Char Char Char Char3"/>
    <w:basedOn w:val="1030"/>
    <w:uiPriority w:val="0"/>
    <w:qFormat/>
    <w:pPr>
      <w:jc w:val="left"/>
      <w:spacing w:after="160" w:line="240" w:lineRule="exact"/>
      <w:widowControl/>
    </w:pPr>
    <w:rPr>
      <w:rFonts w:ascii="Verdana" w:hAnsi="Verdana" w:eastAsia="仿宋_GB2312"/>
      <w:sz w:val="24"/>
      <w:szCs w:val="20"/>
      <w:lang w:eastAsia="en-US"/>
    </w:rPr>
  </w:style>
  <w:style w:type="paragraph" w:styleId="1488" w:customStyle="1">
    <w:name w:val="Char Char Char Char Char Char Char4"/>
    <w:basedOn w:val="1030"/>
    <w:uiPriority w:val="0"/>
    <w:qFormat/>
    <w:pPr>
      <w:ind w:left="432" w:hanging="432"/>
      <w:tabs>
        <w:tab w:val="left" w:pos="432" w:leader="none"/>
      </w:tabs>
    </w:pPr>
    <w:rPr>
      <w:rFonts w:ascii="Tahoma" w:hAnsi="Tahoma"/>
      <w:sz w:val="24"/>
      <w:szCs w:val="20"/>
    </w:rPr>
  </w:style>
  <w:style w:type="paragraph" w:styleId="1489" w:customStyle="1">
    <w:name w:val="纯文本4"/>
    <w:basedOn w:val="1030"/>
    <w:uiPriority w:val="0"/>
    <w:qFormat/>
    <w:rPr>
      <w:rFonts w:ascii="宋体" w:hAnsi="Courier New"/>
      <w:sz w:val="26"/>
      <w:szCs w:val="20"/>
    </w:rPr>
  </w:style>
  <w:style w:type="paragraph" w:styleId="1490" w:customStyle="1">
    <w:name w:val="_Style 2"/>
    <w:basedOn w:val="1030"/>
    <w:uiPriority w:val="0"/>
    <w:qFormat/>
    <w:pPr>
      <w:ind w:firstLine="420"/>
    </w:pPr>
    <w:rPr>
      <w:szCs w:val="21"/>
    </w:rPr>
  </w:style>
  <w:style w:type="character" w:styleId="1491" w:customStyle="1">
    <w:name w:val="表正文 Char1"/>
    <w:uiPriority w:val="0"/>
    <w:qFormat/>
    <w:rPr>
      <w:rFonts w:eastAsia="楷体_GB2312"/>
      <w:sz w:val="24"/>
      <w:lang w:val="en-US" w:eastAsia="zh-CN" w:bidi="ar-SA"/>
    </w:rPr>
  </w:style>
  <w:style w:type="paragraph" w:styleId="1492" w:customStyle="1">
    <w:name w:val="表格样式"/>
    <w:basedOn w:val="1030"/>
    <w:uiPriority w:val="0"/>
    <w:qFormat/>
    <w:pPr>
      <w:jc w:val="center"/>
    </w:pPr>
    <w:rPr>
      <w:sz w:val="24"/>
      <w:szCs w:val="24"/>
    </w:rPr>
  </w:style>
  <w:style w:type="character" w:styleId="1493" w:customStyle="1">
    <w:name w:val="正文文本 (5)_"/>
    <w:link w:val="1494"/>
    <w:uiPriority w:val="0"/>
    <w:qFormat/>
    <w:rPr>
      <w:rFonts w:ascii="宋体" w:hAnsi="宋体"/>
      <w:sz w:val="28"/>
      <w:szCs w:val="28"/>
      <w:shd w:val="clear" w:color="auto" w:fill="ffffff"/>
    </w:rPr>
  </w:style>
  <w:style w:type="paragraph" w:styleId="1494" w:customStyle="1">
    <w:name w:val="正文文本 (5)"/>
    <w:basedOn w:val="1030"/>
    <w:link w:val="1493"/>
    <w:uiPriority w:val="0"/>
    <w:qFormat/>
    <w:pPr>
      <w:jc w:val="center"/>
      <w:spacing w:before="180" w:line="0" w:lineRule="atLeast"/>
      <w:shd w:val="clear" w:color="auto" w:fill="ffffff"/>
    </w:pPr>
    <w:rPr>
      <w:rFonts w:ascii="宋体" w:hAnsi="宋体" w:eastAsia="宋体"/>
      <w:sz w:val="28"/>
      <w:szCs w:val="28"/>
    </w:rPr>
  </w:style>
  <w:style w:type="character" w:styleId="1495" w:customStyle="1">
    <w:name w:val="正文文本 (9)_"/>
    <w:link w:val="1496"/>
    <w:uiPriority w:val="0"/>
    <w:qFormat/>
    <w:rPr>
      <w:rFonts w:ascii="宋体" w:hAnsi="宋体"/>
      <w:sz w:val="22"/>
      <w:shd w:val="clear" w:color="auto" w:fill="ffffff"/>
    </w:rPr>
  </w:style>
  <w:style w:type="paragraph" w:styleId="1496" w:customStyle="1">
    <w:name w:val="正文文本 (9)"/>
    <w:basedOn w:val="1030"/>
    <w:link w:val="1495"/>
    <w:uiPriority w:val="0"/>
    <w:qFormat/>
    <w:pPr>
      <w:spacing w:line="475" w:lineRule="exact"/>
      <w:shd w:val="clear" w:color="auto" w:fill="ffffff"/>
    </w:pPr>
    <w:rPr>
      <w:rFonts w:ascii="宋体" w:hAnsi="宋体" w:eastAsia="宋体"/>
      <w:sz w:val="22"/>
      <w:szCs w:val="20"/>
    </w:rPr>
  </w:style>
  <w:style w:type="character" w:styleId="1497" w:customStyle="1">
    <w:name w:val="lh151"/>
    <w:uiPriority w:val="0"/>
    <w:qFormat/>
    <w:rPr>
      <w:color w:val="666666"/>
    </w:rPr>
  </w:style>
  <w:style w:type="character" w:styleId="1498" w:customStyle="1">
    <w:name w:val="页眉 Char1"/>
    <w:uiPriority w:val="0"/>
    <w:qFormat/>
    <w:rPr>
      <w:rFonts w:ascii="宋体" w:hAnsi="宋体" w:eastAsia="宋体"/>
      <w:sz w:val="18"/>
      <w:szCs w:val="18"/>
      <w:lang w:val="en-US" w:eastAsia="zh-CN" w:bidi="ar-SA"/>
    </w:rPr>
  </w:style>
  <w:style w:type="character" w:styleId="1499" w:customStyle="1">
    <w:name w:val="批注框文本 Char2"/>
    <w:uiPriority w:val="0"/>
    <w:qFormat/>
    <w:rPr>
      <w:rFonts w:ascii="宋体" w:hAnsi="宋体" w:eastAsia="宋体"/>
      <w:sz w:val="18"/>
      <w:szCs w:val="18"/>
      <w:lang w:val="en-US" w:eastAsia="zh-CN" w:bidi="ar-SA"/>
    </w:rPr>
  </w:style>
  <w:style w:type="character" w:styleId="1500" w:customStyle="1">
    <w:name w:val="页脚 Char1"/>
    <w:uiPriority w:val="0"/>
    <w:qFormat/>
    <w:rPr>
      <w:rFonts w:ascii="宋体" w:hAnsi="宋体" w:eastAsia="宋体"/>
      <w:sz w:val="18"/>
      <w:szCs w:val="18"/>
      <w:lang w:val="en-US" w:eastAsia="zh-CN" w:bidi="ar-SA"/>
    </w:rPr>
  </w:style>
  <w:style w:type="character" w:styleId="1501" w:customStyle="1">
    <w:name w:val="Table Text Char1"/>
    <w:link w:val="1502"/>
    <w:uiPriority w:val="0"/>
    <w:qFormat/>
    <w:rPr>
      <w:rFonts w:ascii="Arial" w:hAnsi="Arial"/>
      <w:sz w:val="18"/>
      <w:szCs w:val="24"/>
    </w:rPr>
  </w:style>
  <w:style w:type="paragraph" w:styleId="1502" w:customStyle="1">
    <w:name w:val="Table Text"/>
    <w:basedOn w:val="1030"/>
    <w:link w:val="1501"/>
    <w:uiPriority w:val="0"/>
    <w:qFormat/>
    <w:pPr>
      <w:spacing w:before="80" w:after="80"/>
      <w:widowControl/>
      <w:tabs>
        <w:tab w:val="decimal" w:pos="0" w:leader="none"/>
      </w:tabs>
    </w:pPr>
    <w:rPr>
      <w:rFonts w:ascii="Arial" w:hAnsi="Arial" w:eastAsia="宋体"/>
      <w:sz w:val="18"/>
      <w:szCs w:val="24"/>
    </w:rPr>
  </w:style>
  <w:style w:type="character" w:styleId="1503" w:customStyle="1">
    <w:name w:val="日期 Char2"/>
    <w:uiPriority w:val="0"/>
    <w:qFormat/>
    <w:rPr>
      <w:rFonts w:ascii="宋体" w:hAnsi="宋体" w:eastAsia="楷体_GB2312"/>
      <w:sz w:val="24"/>
      <w:lang w:val="en-US" w:eastAsia="zh-CN" w:bidi="ar-SA"/>
    </w:rPr>
  </w:style>
  <w:style w:type="character" w:styleId="1504" w:customStyle="1">
    <w:name w:val="style591"/>
    <w:uiPriority w:val="0"/>
    <w:qFormat/>
    <w:rPr>
      <w:rFonts w:ascii="Arial" w:hAnsi="Arial"/>
      <w:sz w:val="21"/>
      <w:szCs w:val="21"/>
      <w:u w:val="none"/>
    </w:rPr>
  </w:style>
  <w:style w:type="character" w:styleId="1505" w:customStyle="1">
    <w:name w:val="p141"/>
    <w:uiPriority w:val="0"/>
    <w:qFormat/>
    <w:rPr>
      <w:color w:val="000000"/>
      <w:sz w:val="28"/>
      <w:szCs w:val="28"/>
      <w:u w:val="none"/>
    </w:rPr>
  </w:style>
  <w:style w:type="character" w:styleId="1506" w:customStyle="1">
    <w:name w:val="Normal Indent Char"/>
    <w:uiPriority w:val="0"/>
    <w:qFormat/>
    <w:rPr>
      <w:rFonts w:ascii="Times New Roman" w:hAnsi="Times New Roman" w:eastAsia="楷体_GB2312"/>
      <w:sz w:val="20"/>
      <w:szCs w:val="20"/>
    </w:rPr>
  </w:style>
  <w:style w:type="character" w:styleId="1507" w:customStyle="1">
    <w:name w:val="正文文本缩进 3 Char1"/>
    <w:uiPriority w:val="0"/>
    <w:qFormat/>
    <w:rPr>
      <w:sz w:val="24"/>
      <w:szCs w:val="24"/>
    </w:rPr>
  </w:style>
  <w:style w:type="paragraph" w:styleId="1508" w:customStyle="1">
    <w:name w:val="Char Char Char"/>
    <w:basedOn w:val="1030"/>
    <w:uiPriority w:val="0"/>
    <w:qFormat/>
    <w:pPr>
      <w:ind w:left="432" w:hanging="432"/>
      <w:tabs>
        <w:tab w:val="left" w:pos="432" w:leader="none"/>
        <w:tab w:val="left" w:pos="1545" w:leader="none"/>
      </w:tabs>
    </w:pPr>
    <w:rPr>
      <w:sz w:val="24"/>
      <w:szCs w:val="24"/>
    </w:rPr>
  </w:style>
  <w:style w:type="paragraph" w:styleId="1509" w:customStyle="1">
    <w:name w:val="手册正文"/>
    <w:basedOn w:val="1030"/>
    <w:uiPriority w:val="0"/>
    <w:qFormat/>
    <w:pPr>
      <w:ind w:firstLine="200"/>
      <w:spacing w:line="500" w:lineRule="exact"/>
    </w:pPr>
    <w:rPr>
      <w:rFonts w:ascii="Arial" w:hAnsi="Arial"/>
      <w:sz w:val="24"/>
      <w:szCs w:val="20"/>
    </w:rPr>
  </w:style>
  <w:style w:type="paragraph" w:styleId="1510" w:customStyle="1">
    <w:name w:val="Bullet"/>
    <w:basedOn w:val="1030"/>
    <w:uiPriority w:val="0"/>
    <w:qFormat/>
    <w:pPr>
      <w:ind w:firstLine="420"/>
      <w:spacing w:before="60" w:after="60" w:line="288" w:lineRule="auto"/>
      <w:widowControl/>
    </w:pPr>
    <w:rPr>
      <w:rFonts w:ascii="宋体" w:hAnsi="宋体"/>
      <w:bCs/>
      <w:szCs w:val="21"/>
    </w:rPr>
  </w:style>
  <w:style w:type="paragraph" w:styleId="1511" w:customStyle="1">
    <w:name w:val="大标题"/>
    <w:basedOn w:val="1030"/>
    <w:uiPriority w:val="0"/>
    <w:qFormat/>
    <w:pPr>
      <w:jc w:val="center"/>
    </w:pPr>
    <w:rPr>
      <w:rFonts w:eastAsia="黑体"/>
      <w:sz w:val="44"/>
      <w:szCs w:val="20"/>
    </w:rPr>
  </w:style>
  <w:style w:type="paragraph" w:styleId="1512" w:customStyle="1">
    <w:name w:val="List Paragraph1"/>
    <w:basedOn w:val="1030"/>
    <w:uiPriority w:val="0"/>
    <w:qFormat/>
    <w:pPr>
      <w:ind w:firstLine="420"/>
    </w:pPr>
  </w:style>
  <w:style w:type="paragraph" w:styleId="1513" w:customStyle="1">
    <w:name w:val="符号列表"/>
    <w:basedOn w:val="1053"/>
    <w:next w:val="1052"/>
    <w:link w:val="1514"/>
    <w:uiPriority w:val="0"/>
    <w:qFormat/>
    <w:pPr>
      <w:ind w:firstLine="210"/>
      <w:spacing w:after="120"/>
    </w:pPr>
    <w:rPr>
      <w:rFonts w:ascii="宋体" w:hAnsi="宋体"/>
      <w:szCs w:val="21"/>
    </w:rPr>
  </w:style>
  <w:style w:type="character" w:styleId="1514" w:customStyle="1">
    <w:name w:val="正文文本首行缩进 2 字符"/>
    <w:link w:val="1513"/>
    <w:uiPriority w:val="0"/>
    <w:qFormat/>
    <w:rPr>
      <w:rFonts w:ascii="宋体" w:hAnsi="宋体"/>
      <w:sz w:val="21"/>
      <w:szCs w:val="21"/>
    </w:rPr>
  </w:style>
  <w:style w:type="paragraph" w:styleId="1515" w:customStyle="1">
    <w:name w:val="样式 正文文本缩进 2 + Times New Roman 首行缩进:  1.06 厘米 行距: 固定值 30 磅"/>
    <w:basedOn w:val="1309"/>
    <w:uiPriority w:val="0"/>
    <w:qFormat/>
    <w:pPr>
      <w:ind w:left="0" w:firstLine="601"/>
      <w:spacing w:after="0" w:line="540" w:lineRule="exact"/>
    </w:pPr>
    <w:rPr>
      <w:sz w:val="28"/>
      <w:szCs w:val="28"/>
    </w:rPr>
  </w:style>
  <w:style w:type="paragraph" w:styleId="1516" w:customStyle="1">
    <w:name w:val="a"/>
    <w:basedOn w:val="1030"/>
    <w:uiPriority w:val="0"/>
    <w:qFormat/>
    <w:pPr>
      <w:jc w:val="left"/>
      <w:spacing w:before="100" w:beforeAutospacing="1" w:after="100" w:afterAutospacing="1"/>
      <w:widowControl/>
    </w:pPr>
    <w:rPr>
      <w:rFonts w:ascii="宋体" w:hAnsi="宋体"/>
      <w:sz w:val="24"/>
      <w:szCs w:val="24"/>
    </w:rPr>
  </w:style>
  <w:style w:type="paragraph" w:styleId="1517" w:customStyle="1">
    <w:name w:val="afont"/>
    <w:basedOn w:val="1030"/>
    <w:uiPriority w:val="0"/>
    <w:qFormat/>
    <w:pPr>
      <w:jc w:val="left"/>
      <w:spacing w:before="100" w:after="100" w:line="285" w:lineRule="atLeast"/>
      <w:widowControl/>
    </w:pPr>
    <w:rPr>
      <w:rFonts w:ascii="宋体" w:hAnsi="宋体"/>
      <w:sz w:val="18"/>
      <w:szCs w:val="20"/>
    </w:rPr>
  </w:style>
  <w:style w:type="paragraph" w:styleId="1518" w:customStyle="1">
    <w:name w:val="Char1 Char Char Char"/>
    <w:basedOn w:val="1030"/>
    <w:uiPriority w:val="0"/>
    <w:qFormat/>
    <w:pPr>
      <w:ind w:left="840" w:hanging="420"/>
      <w:tabs>
        <w:tab w:val="left" w:pos="840" w:leader="none"/>
      </w:tabs>
    </w:pPr>
    <w:rPr>
      <w:sz w:val="24"/>
      <w:szCs w:val="24"/>
    </w:rPr>
  </w:style>
  <w:style w:type="paragraph" w:styleId="1519" w:customStyle="1">
    <w:name w:val="正文段"/>
    <w:basedOn w:val="1030"/>
    <w:uiPriority w:val="0"/>
    <w:qFormat/>
    <w:pPr>
      <w:ind w:firstLine="454"/>
      <w:spacing w:after="240" w:line="240" w:lineRule="atLeast"/>
      <w:widowControl/>
    </w:pPr>
    <w:rPr>
      <w:rFonts w:ascii="宋体"/>
      <w:sz w:val="24"/>
      <w:szCs w:val="20"/>
    </w:rPr>
  </w:style>
  <w:style w:type="paragraph" w:styleId="1520" w:customStyle="1">
    <w:name w:val="Char Char6"/>
    <w:basedOn w:val="1030"/>
    <w:uiPriority w:val="0"/>
    <w:qFormat/>
    <w:rPr>
      <w:szCs w:val="21"/>
    </w:rPr>
  </w:style>
  <w:style w:type="paragraph" w:styleId="1521" w:customStyle="1">
    <w:name w:val="纯文本5"/>
    <w:basedOn w:val="1030"/>
    <w:uiPriority w:val="0"/>
    <w:qFormat/>
    <w:rPr>
      <w:rFonts w:ascii="宋体" w:hAnsi="Courier New"/>
      <w:sz w:val="28"/>
      <w:szCs w:val="20"/>
    </w:rPr>
  </w:style>
  <w:style w:type="paragraph" w:styleId="1522" w:customStyle="1">
    <w:name w:val="Javis"/>
    <w:basedOn w:val="1030"/>
    <w:uiPriority w:val="0"/>
    <w:qFormat/>
    <w:pPr>
      <w:ind w:left="15" w:right="15" w:firstLine="480"/>
      <w:spacing w:line="360" w:lineRule="auto"/>
    </w:pPr>
    <w:rPr>
      <w:sz w:val="24"/>
      <w:szCs w:val="20"/>
    </w:rPr>
  </w:style>
  <w:style w:type="character" w:styleId="1523" w:customStyle="1">
    <w:name w:val="日期 Char1"/>
    <w:uiPriority w:val="0"/>
    <w:semiHidden/>
    <w:qFormat/>
    <w:rPr>
      <w:rFonts w:ascii="宋体" w:hAnsi="宋体" w:eastAsia="宋体"/>
      <w:sz w:val="24"/>
      <w:szCs w:val="24"/>
    </w:rPr>
  </w:style>
  <w:style w:type="character" w:styleId="1524" w:customStyle="1">
    <w:name w:val="批注框文本 Char1"/>
    <w:uiPriority w:val="0"/>
    <w:semiHidden/>
    <w:qFormat/>
    <w:rPr>
      <w:rFonts w:ascii="宋体" w:hAnsi="宋体" w:eastAsia="宋体"/>
      <w:sz w:val="18"/>
      <w:szCs w:val="18"/>
    </w:rPr>
  </w:style>
  <w:style w:type="paragraph" w:styleId="1525" w:customStyle="1">
    <w:name w:val="font6"/>
    <w:basedOn w:val="1030"/>
    <w:uiPriority w:val="0"/>
    <w:qFormat/>
    <w:pPr>
      <w:jc w:val="left"/>
      <w:spacing w:before="100" w:beforeAutospacing="1" w:after="100" w:afterAutospacing="1"/>
      <w:widowControl/>
    </w:pPr>
    <w:rPr>
      <w:rFonts w:ascii="Arial" w:hAnsi="Arial"/>
      <w:sz w:val="18"/>
      <w:szCs w:val="18"/>
    </w:rPr>
  </w:style>
  <w:style w:type="paragraph" w:styleId="1526" w:customStyle="1">
    <w:name w:val="font7"/>
    <w:basedOn w:val="1030"/>
    <w:uiPriority w:val="0"/>
    <w:qFormat/>
    <w:pPr>
      <w:jc w:val="left"/>
      <w:spacing w:before="100" w:beforeAutospacing="1" w:after="100" w:afterAutospacing="1"/>
      <w:widowControl/>
    </w:pPr>
    <w:rPr>
      <w:rFonts w:ascii="宋体" w:hAnsi="宋体"/>
      <w:sz w:val="18"/>
      <w:szCs w:val="18"/>
    </w:rPr>
  </w:style>
  <w:style w:type="paragraph" w:styleId="1527" w:customStyle="1">
    <w:name w:val="xl66"/>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28" w:customStyle="1">
    <w:name w:val="xl67"/>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9" w:customStyle="1">
    <w:name w:val="xl68"/>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30" w:customStyle="1">
    <w:name w:val="xl69"/>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1" w:customStyle="1">
    <w:name w:val="xl70"/>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2" w:customStyle="1">
    <w:name w:val="xl71"/>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3" w:customStyle="1">
    <w:name w:val="xl72"/>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4" w:customStyle="1">
    <w:name w:val="xl73"/>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5" w:customStyle="1">
    <w:name w:val="xl74"/>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6" w:customStyle="1">
    <w:name w:val="xl75"/>
    <w:basedOn w:val="103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37" w:customStyle="1">
    <w:name w:val="xl76"/>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38" w:customStyle="1">
    <w:name w:val="xl77"/>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39" w:customStyle="1">
    <w:name w:val="xl78"/>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0" w:customStyle="1">
    <w:name w:val="xl79"/>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1" w:customStyle="1">
    <w:name w:val="xl80"/>
    <w:basedOn w:val="103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2" w:customStyle="1">
    <w:name w:val="xl81"/>
    <w:basedOn w:val="103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3" w:customStyle="1">
    <w:name w:val="xl82"/>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4" w:customStyle="1">
    <w:name w:val="xl83"/>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5" w:customStyle="1">
    <w:name w:val="xl84"/>
    <w:basedOn w:val="10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6" w:customStyle="1">
    <w:name w:val="xl85"/>
    <w:basedOn w:val="1030"/>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47" w:customStyle="1">
    <w:name w:val="xl86"/>
    <w:basedOn w:val="1030"/>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48" w:customStyle="1">
    <w:name w:val="样式11"/>
    <w:basedOn w:val="1030"/>
    <w:uiPriority w:val="0"/>
    <w:qFormat/>
    <w:pPr>
      <w:ind w:left="709" w:hanging="709"/>
      <w:spacing w:line="440" w:lineRule="exact"/>
      <w:tabs>
        <w:tab w:val="left" w:pos="709" w:leader="none"/>
      </w:tabs>
      <w:outlineLvl w:val="2"/>
    </w:pPr>
    <w:rPr>
      <w:rFonts w:ascii="宋体" w:hAnsi="宋体"/>
      <w:sz w:val="24"/>
      <w:szCs w:val="24"/>
    </w:rPr>
  </w:style>
  <w:style w:type="character" w:styleId="1549" w:customStyle="1">
    <w:name w:val="+正文 Char3"/>
    <w:link w:val="1550"/>
    <w:uiPriority w:val="0"/>
    <w:qFormat/>
    <w:rPr>
      <w:sz w:val="24"/>
      <w:szCs w:val="28"/>
    </w:rPr>
  </w:style>
  <w:style w:type="paragraph" w:styleId="1550" w:customStyle="1">
    <w:name w:val="+正文"/>
    <w:basedOn w:val="1030"/>
    <w:link w:val="1549"/>
    <w:uiPriority w:val="0"/>
    <w:qFormat/>
    <w:pPr>
      <w:ind w:firstLine="200"/>
      <w:spacing w:line="360" w:lineRule="auto"/>
    </w:pPr>
    <w:rPr>
      <w:rFonts w:ascii="Times New Roman" w:eastAsia="宋体"/>
      <w:sz w:val="24"/>
      <w:szCs w:val="28"/>
    </w:rPr>
  </w:style>
  <w:style w:type="character" w:styleId="1551" w:customStyle="1">
    <w:name w:val="Header Char"/>
    <w:uiPriority w:val="0"/>
    <w:qFormat/>
    <w:rPr>
      <w:rFonts w:eastAsia="宋体"/>
      <w:sz w:val="18"/>
      <w:szCs w:val="18"/>
      <w:lang w:val="en-US" w:eastAsia="zh-CN" w:bidi="ar-SA"/>
    </w:rPr>
  </w:style>
  <w:style w:type="character" w:styleId="1552" w:customStyle="1">
    <w:name w:val="Footer Char"/>
    <w:uiPriority w:val="0"/>
    <w:qFormat/>
    <w:rPr>
      <w:rFonts w:eastAsia="宋体"/>
      <w:sz w:val="18"/>
      <w:szCs w:val="18"/>
      <w:lang w:val="en-US" w:eastAsia="zh-CN" w:bidi="ar-SA"/>
    </w:rPr>
  </w:style>
  <w:style w:type="paragraph" w:styleId="1553" w:customStyle="1">
    <w:name w:val="列出段落4"/>
    <w:basedOn w:val="1030"/>
    <w:uiPriority w:val="0"/>
    <w:qFormat/>
    <w:pPr>
      <w:ind w:firstLine="420"/>
      <w:jc w:val="left"/>
      <w:widowControl/>
    </w:pPr>
    <w:rPr>
      <w:sz w:val="20"/>
      <w:szCs w:val="20"/>
    </w:rPr>
  </w:style>
  <w:style w:type="character" w:styleId="1554" w:customStyle="1">
    <w:name w:val="标题 3 字符"/>
    <w:uiPriority w:val="0"/>
    <w:qFormat/>
    <w:rPr>
      <w:rFonts w:ascii="Times New Roman" w:hAnsi="Times New Roman" w:eastAsia="宋体"/>
      <w:b/>
      <w:bCs/>
      <w:sz w:val="32"/>
      <w:szCs w:val="32"/>
    </w:rPr>
  </w:style>
  <w:style w:type="character" w:styleId="1555" w:customStyle="1">
    <w:name w:val="Heading 3 Char"/>
    <w:uiPriority w:val="0"/>
    <w:qFormat/>
    <w:rPr>
      <w:rFonts w:eastAsia="宋体"/>
      <w:b/>
      <w:bCs/>
      <w:sz w:val="32"/>
      <w:szCs w:val="32"/>
      <w:lang w:val="en-US" w:eastAsia="zh-CN" w:bidi="ar-SA"/>
    </w:rPr>
  </w:style>
  <w:style w:type="character" w:styleId="1556" w:customStyle="1">
    <w:name w:val="正文文本缩进 字符"/>
    <w:uiPriority w:val="0"/>
    <w:qFormat/>
    <w:rPr>
      <w:rFonts w:ascii="Times New Roman" w:hAnsi="Times New Roman" w:eastAsia="宋体"/>
      <w:sz w:val="20"/>
      <w:szCs w:val="20"/>
    </w:rPr>
  </w:style>
  <w:style w:type="character" w:styleId="1557" w:customStyle="1">
    <w:name w:val="Body Text Indent Char"/>
    <w:uiPriority w:val="0"/>
    <w:qFormat/>
    <w:rPr>
      <w:rFonts w:ascii="方正仿宋简体" w:hAnsi="创艺简仿宋" w:eastAsia="方正仿宋简体"/>
      <w:sz w:val="24"/>
      <w:lang w:val="en-US" w:eastAsia="zh-CN" w:bidi="ar-SA"/>
    </w:rPr>
  </w:style>
  <w:style w:type="paragraph" w:styleId="1558" w:customStyle="1">
    <w:name w:val="样式 表格 + 小五 行距: 最小值 0 磅"/>
    <w:basedOn w:val="1030"/>
    <w:uiPriority w:val="0"/>
    <w:qFormat/>
    <w:pPr>
      <w:jc w:val="center"/>
      <w:spacing w:line="0" w:lineRule="atLeast"/>
    </w:pPr>
    <w:rPr>
      <w:rFonts w:hAnsi="新宋体"/>
      <w:sz w:val="20"/>
      <w:szCs w:val="20"/>
    </w:rPr>
  </w:style>
  <w:style w:type="paragraph" w:styleId="1559" w:customStyle="1">
    <w:name w:val="正文缩进1"/>
    <w:basedOn w:val="1030"/>
    <w:uiPriority w:val="0"/>
    <w:qFormat/>
    <w:pPr>
      <w:ind w:firstLine="420"/>
      <w:spacing w:line="360" w:lineRule="auto"/>
      <w:widowControl/>
    </w:pPr>
    <w:rPr>
      <w:sz w:val="24"/>
      <w:szCs w:val="24"/>
    </w:rPr>
  </w:style>
  <w:style w:type="paragraph" w:styleId="1560" w:customStyle="1">
    <w:name w:val="Char5 Char Char Char Char Char Char"/>
    <w:basedOn w:val="1030"/>
    <w:uiPriority w:val="0"/>
    <w:qFormat/>
    <w:rPr>
      <w:rFonts w:ascii="Tahoma" w:hAnsi="Tahoma"/>
      <w:sz w:val="24"/>
      <w:szCs w:val="20"/>
    </w:rPr>
  </w:style>
  <w:style w:type="character" w:styleId="1561" w:customStyle="1">
    <w:name w:val="正文文本 3 字符"/>
    <w:uiPriority w:val="0"/>
    <w:qFormat/>
    <w:rPr>
      <w:rFonts w:ascii="仿宋_GB2312" w:hAnsi="Arial" w:eastAsia="仿宋_GB2312"/>
      <w:b/>
      <w:sz w:val="30"/>
    </w:rPr>
  </w:style>
  <w:style w:type="character" w:styleId="1562" w:customStyle="1">
    <w:name w:val="标题 字符"/>
    <w:uiPriority w:val="0"/>
    <w:qFormat/>
    <w:rPr>
      <w:rFonts w:ascii="Cambria" w:hAnsi="Cambria"/>
      <w:b/>
      <w:bCs/>
      <w:sz w:val="32"/>
      <w:szCs w:val="32"/>
    </w:rPr>
  </w:style>
  <w:style w:type="character" w:styleId="1563" w:customStyle="1">
    <w:name w:val="页眉 字符"/>
    <w:uiPriority w:val="0"/>
    <w:qFormat/>
    <w:rPr>
      <w:sz w:val="18"/>
      <w:szCs w:val="18"/>
    </w:rPr>
  </w:style>
  <w:style w:type="character" w:styleId="1564" w:customStyle="1">
    <w:name w:val="页脚 字符"/>
    <w:uiPriority w:val="0"/>
    <w:qFormat/>
    <w:rPr>
      <w:sz w:val="18"/>
      <w:szCs w:val="18"/>
    </w:rPr>
  </w:style>
  <w:style w:type="character" w:styleId="1565" w:customStyle="1">
    <w:name w:val="标题 1 字符"/>
    <w:uiPriority w:val="0"/>
    <w:qFormat/>
    <w:rPr>
      <w:rFonts w:ascii="新宋体" w:hAnsi="宋体" w:eastAsia="黑体"/>
      <w:b/>
      <w:bCs/>
      <w:sz w:val="28"/>
      <w:szCs w:val="28"/>
    </w:rPr>
  </w:style>
  <w:style w:type="character" w:styleId="1566" w:customStyle="1">
    <w:name w:val="标题 2 字符"/>
    <w:uiPriority w:val="0"/>
    <w:qFormat/>
    <w:rPr>
      <w:rFonts w:ascii="Arial" w:hAnsi="Arial" w:eastAsia="黑体"/>
      <w:b/>
      <w:bCs/>
      <w:sz w:val="28"/>
      <w:szCs w:val="28"/>
    </w:rPr>
  </w:style>
  <w:style w:type="character" w:styleId="1567" w:customStyle="1">
    <w:name w:val="标题 4 字符"/>
    <w:uiPriority w:val="0"/>
    <w:qFormat/>
    <w:rPr>
      <w:rFonts w:ascii="Arial" w:hAnsi="Arial" w:eastAsia="黑体"/>
      <w:bCs/>
      <w:sz w:val="24"/>
      <w:szCs w:val="24"/>
    </w:rPr>
  </w:style>
  <w:style w:type="character" w:styleId="1568" w:customStyle="1">
    <w:name w:val="标题 5 字符"/>
    <w:uiPriority w:val="0"/>
    <w:qFormat/>
    <w:rPr>
      <w:rFonts w:ascii="仿宋_GB2312" w:hAnsi="Times New Roman" w:eastAsia="宋体"/>
      <w:b/>
      <w:bCs/>
      <w:sz w:val="28"/>
      <w:szCs w:val="24"/>
    </w:rPr>
  </w:style>
  <w:style w:type="character" w:styleId="1569" w:customStyle="1">
    <w:name w:val="标题 6 字符"/>
    <w:uiPriority w:val="0"/>
    <w:qFormat/>
    <w:rPr>
      <w:rFonts w:ascii="Arial" w:hAnsi="Arial" w:eastAsia="黑体"/>
      <w:b/>
      <w:bCs/>
      <w:sz w:val="24"/>
      <w:szCs w:val="24"/>
    </w:rPr>
  </w:style>
  <w:style w:type="character" w:styleId="1570" w:customStyle="1">
    <w:name w:val="标题 7 字符"/>
    <w:uiPriority w:val="0"/>
    <w:qFormat/>
    <w:rPr>
      <w:rFonts w:ascii="仿宋_GB2312" w:hAnsi="Times New Roman" w:eastAsia="宋体"/>
      <w:b/>
      <w:bCs/>
      <w:sz w:val="24"/>
      <w:szCs w:val="24"/>
    </w:rPr>
  </w:style>
  <w:style w:type="character" w:styleId="1571" w:customStyle="1">
    <w:name w:val="标题 8 字符"/>
    <w:uiPriority w:val="0"/>
    <w:qFormat/>
    <w:rPr>
      <w:rFonts w:ascii="Arial" w:hAnsi="Arial" w:eastAsia="黑体"/>
      <w:sz w:val="24"/>
      <w:szCs w:val="24"/>
    </w:rPr>
  </w:style>
  <w:style w:type="character" w:styleId="1572" w:customStyle="1">
    <w:name w:val="标题 9 字符"/>
    <w:uiPriority w:val="0"/>
    <w:qFormat/>
    <w:rPr>
      <w:rFonts w:ascii="Arial" w:hAnsi="Arial" w:eastAsia="黑体"/>
      <w:sz w:val="21"/>
      <w:szCs w:val="21"/>
    </w:rPr>
  </w:style>
  <w:style w:type="paragraph" w:styleId="1573" w:customStyle="1">
    <w:name w:val="样式 标题 1 + 加粗"/>
    <w:basedOn w:val="1264"/>
    <w:uiPriority w:val="0"/>
    <w:qFormat/>
    <w:pPr>
      <w:jc w:val="center"/>
      <w:spacing w:before="120" w:after="120" w:line="240" w:lineRule="auto"/>
      <w:widowControl/>
    </w:pPr>
    <w:rPr>
      <w:rFonts w:ascii="新宋体" w:hAnsi="宋体" w:eastAsia="黑体"/>
      <w:bCs/>
      <w:sz w:val="28"/>
      <w:szCs w:val="28"/>
    </w:rPr>
  </w:style>
  <w:style w:type="paragraph" w:styleId="1574" w:customStyle="1">
    <w:name w:val="样式 标题 2标题 2 Char Char + (西文) 仿宋_GB2312"/>
    <w:basedOn w:val="1265"/>
    <w:uiPriority w:val="0"/>
    <w:qFormat/>
    <w:pPr>
      <w:ind w:right="-226"/>
      <w:jc w:val="center"/>
      <w:spacing w:before="120" w:after="120" w:line="500" w:lineRule="exact"/>
    </w:pPr>
    <w:rPr>
      <w:rFonts w:ascii="仿宋_GB2312" w:hAnsi="仿宋_GB2312"/>
      <w:sz w:val="28"/>
      <w:szCs w:val="28"/>
    </w:rPr>
  </w:style>
  <w:style w:type="paragraph" w:styleId="1575" w:customStyle="1">
    <w:name w:val="样式 标题 3 + (西文) 宋体 黑色"/>
    <w:basedOn w:val="1267"/>
    <w:uiPriority w:val="0"/>
    <w:qFormat/>
    <w:pPr>
      <w:numPr>
        <w:ilvl w:val="0"/>
        <w:numId w:val="0"/>
      </w:numPr>
      <w:ind w:right="-94"/>
      <w:spacing w:line="415" w:lineRule="auto"/>
    </w:pPr>
    <w:rPr>
      <w:rFonts w:ascii="宋体" w:hAnsi="宋体" w:eastAsia="黑体"/>
      <w:b w:val="0"/>
      <w:bCs w:val="0"/>
      <w:sz w:val="28"/>
      <w:szCs w:val="21"/>
    </w:rPr>
  </w:style>
  <w:style w:type="character" w:styleId="1576" w:customStyle="1">
    <w:name w:val="日期 字符"/>
    <w:uiPriority w:val="0"/>
    <w:qFormat/>
    <w:rPr>
      <w:rFonts w:ascii="Times New Roman" w:hAnsi="Times New Roman" w:eastAsia="宋体"/>
      <w:sz w:val="24"/>
      <w:szCs w:val="24"/>
    </w:rPr>
  </w:style>
  <w:style w:type="character" w:styleId="1577" w:customStyle="1">
    <w:name w:val="文档结构图 字符"/>
    <w:uiPriority w:val="0"/>
    <w:semiHidden/>
    <w:qFormat/>
    <w:rPr>
      <w:rFonts w:ascii="仿宋_GB2312" w:hAnsi="Times New Roman" w:eastAsia="宋体"/>
      <w:sz w:val="24"/>
      <w:szCs w:val="28"/>
      <w:shd w:val="clear" w:color="auto" w:fill="000080"/>
    </w:rPr>
  </w:style>
  <w:style w:type="character" w:styleId="1578" w:customStyle="1">
    <w:name w:val="纯文本 字符"/>
    <w:uiPriority w:val="0"/>
    <w:qFormat/>
    <w:rPr>
      <w:rFonts w:ascii="宋体" w:hAnsi="Courier New" w:eastAsia="宋体"/>
      <w:sz w:val="21"/>
      <w:szCs w:val="21"/>
    </w:rPr>
  </w:style>
  <w:style w:type="character" w:styleId="1579" w:customStyle="1">
    <w:name w:val="正文缩进 字符"/>
    <w:uiPriority w:val="0"/>
    <w:qFormat/>
    <w:rPr>
      <w:rFonts w:eastAsia="宋体"/>
      <w:sz w:val="21"/>
      <w:szCs w:val="21"/>
    </w:rPr>
  </w:style>
  <w:style w:type="character" w:styleId="1580" w:customStyle="1">
    <w:name w:val="正文文本 字符"/>
    <w:uiPriority w:val="0"/>
    <w:qFormat/>
    <w:rPr>
      <w:rFonts w:ascii="楷体_GB2312" w:hAnsi="Arial" w:eastAsia="楷体_GB2312"/>
      <w:sz w:val="28"/>
      <w:szCs w:val="28"/>
    </w:rPr>
  </w:style>
  <w:style w:type="paragraph" w:styleId="1581" w:customStyle="1">
    <w:name w:val="List Paragraph[858D7CFB-ED40-4347-BF05-701D383B685F][858D7CFB-ED40-4347-BF05-701D383B685F]"/>
    <w:basedOn w:val="1030"/>
    <w:uiPriority w:val="0"/>
    <w:qFormat/>
    <w:pPr>
      <w:ind w:firstLine="420"/>
    </w:pPr>
  </w:style>
  <w:style w:type="character" w:styleId="1582" w:customStyle="1">
    <w:name w:val="正文文本缩进 2 字符"/>
    <w:uiPriority w:val="0"/>
    <w:qFormat/>
    <w:rPr>
      <w:rFonts w:ascii="仿宋_GB2312" w:hAnsi="Times New Roman" w:eastAsia="宋体"/>
      <w:sz w:val="24"/>
      <w:szCs w:val="24"/>
    </w:rPr>
  </w:style>
  <w:style w:type="character" w:styleId="1583" w:customStyle="1">
    <w:name w:val="正文文本 2 字符"/>
    <w:uiPriority w:val="0"/>
    <w:qFormat/>
    <w:rPr>
      <w:rFonts w:ascii="仿宋_GB2312" w:hAnsi="Times New Roman" w:eastAsia="宋体"/>
      <w:sz w:val="24"/>
      <w:szCs w:val="24"/>
    </w:rPr>
  </w:style>
  <w:style w:type="paragraph" w:styleId="1584" w:customStyle="1">
    <w:name w:val="正文 + 宋体"/>
    <w:basedOn w:val="1264"/>
    <w:link w:val="1585"/>
    <w:uiPriority w:val="0"/>
    <w:qFormat/>
    <w:pPr>
      <w:ind w:left="-51"/>
      <w:jc w:val="center"/>
      <w:spacing w:before="120" w:after="120" w:line="240" w:lineRule="auto"/>
      <w:widowControl/>
    </w:pPr>
    <w:rPr>
      <w:rFonts w:ascii="新宋体" w:hAnsi="宋体" w:eastAsia="黑体"/>
      <w:bCs/>
      <w:sz w:val="28"/>
      <w:szCs w:val="28"/>
    </w:rPr>
  </w:style>
  <w:style w:type="character" w:styleId="1585" w:customStyle="1">
    <w:name w:val="正文 + 宋体 Char"/>
    <w:link w:val="1584"/>
    <w:uiPriority w:val="0"/>
    <w:qFormat/>
    <w:rPr>
      <w:rFonts w:ascii="新宋体" w:hAnsi="宋体" w:eastAsia="黑体"/>
      <w:b/>
      <w:bCs/>
      <w:sz w:val="28"/>
      <w:szCs w:val="28"/>
    </w:rPr>
  </w:style>
  <w:style w:type="character" w:styleId="1586" w:customStyle="1">
    <w:name w:val="批注文字 字符"/>
    <w:uiPriority w:val="0"/>
    <w:qFormat/>
    <w:rPr>
      <w:rFonts w:ascii="Times New Roman" w:hAnsi="Times New Roman" w:eastAsia="宋体"/>
      <w:sz w:val="21"/>
      <w:szCs w:val="21"/>
    </w:rPr>
  </w:style>
  <w:style w:type="character" w:styleId="1587" w:customStyle="1">
    <w:name w:val="批注主题 字符"/>
    <w:uiPriority w:val="0"/>
    <w:qFormat/>
    <w:rPr>
      <w:rFonts w:ascii="宋体" w:hAnsi="宋体"/>
      <w:b/>
      <w:bCs/>
      <w:sz w:val="24"/>
      <w:szCs w:val="24"/>
    </w:rPr>
  </w:style>
  <w:style w:type="character" w:styleId="1588" w:customStyle="1">
    <w:name w:val="批注框文本 字符"/>
    <w:uiPriority w:val="0"/>
    <w:qFormat/>
    <w:rPr>
      <w:rFonts w:ascii="Times New Roman" w:hAnsi="Times New Roman" w:eastAsia="宋体"/>
      <w:sz w:val="18"/>
      <w:szCs w:val="18"/>
    </w:rPr>
  </w:style>
  <w:style w:type="character" w:styleId="1589" w:customStyle="1">
    <w:name w:val="tw4winTerm"/>
    <w:uiPriority w:val="0"/>
    <w:qFormat/>
    <w:rPr>
      <w:color w:val="0000ff"/>
    </w:rPr>
  </w:style>
  <w:style w:type="character" w:styleId="1590" w:customStyle="1">
    <w:name w:val="正文文本缩进 3 字符"/>
    <w:uiPriority w:val="0"/>
    <w:qFormat/>
    <w:rPr>
      <w:rFonts w:ascii="Arial" w:hAnsi="Arial" w:eastAsia="仿宋_GB2312"/>
      <w:color w:val="ffff00"/>
      <w:sz w:val="32"/>
      <w:szCs w:val="20"/>
    </w:rPr>
  </w:style>
  <w:style w:type="paragraph" w:styleId="159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92" w:customStyle="1">
    <w:name w:val="Char Char Char Char Char Char Char Char Char"/>
    <w:basedOn w:val="1030"/>
    <w:uiPriority w:val="0"/>
    <w:qFormat/>
    <w:rPr>
      <w:rFonts w:ascii="Tahoma" w:hAnsi="Tahoma"/>
      <w:sz w:val="24"/>
      <w:szCs w:val="20"/>
    </w:rPr>
  </w:style>
  <w:style w:type="character" w:styleId="1593" w:customStyle="1">
    <w:name w:val="unnamed21"/>
    <w:uiPriority w:val="0"/>
    <w:qFormat/>
    <w:rPr>
      <w:b/>
      <w:bCs/>
      <w:color w:val="ff6600"/>
      <w:sz w:val="21"/>
      <w:szCs w:val="21"/>
      <w:u w:val="none"/>
    </w:rPr>
  </w:style>
  <w:style w:type="character" w:styleId="1594" w:customStyle="1">
    <w:name w:val="Char Char8"/>
    <w:uiPriority w:val="0"/>
    <w:qFormat/>
    <w:rPr>
      <w:rFonts w:ascii="Times New Roman" w:hAnsi="Times New Roman"/>
      <w:b/>
      <w:bCs/>
      <w:sz w:val="44"/>
      <w:szCs w:val="44"/>
    </w:rPr>
  </w:style>
  <w:style w:type="paragraph" w:styleId="1595" w:customStyle="1">
    <w:name w:val="whs5"/>
    <w:basedOn w:val="1030"/>
    <w:uiPriority w:val="0"/>
    <w:qFormat/>
    <w:pPr>
      <w:ind w:left="115" w:right="130"/>
    </w:pPr>
    <w:rPr>
      <w:rFonts w:hAnsi="宋体"/>
      <w:sz w:val="18"/>
      <w:szCs w:val="18"/>
      <w:lang w:eastAsia="en-US"/>
    </w:rPr>
  </w:style>
  <w:style w:type="character" w:styleId="1596" w:customStyle="1">
    <w:name w:val="正文文本首行缩进 字符"/>
    <w:uiPriority w:val="0"/>
    <w:qFormat/>
    <w:rPr>
      <w:rFonts w:ascii="Times New Roman" w:hAnsi="Times New Roman" w:eastAsia="宋体"/>
      <w:sz w:val="28"/>
      <w:szCs w:val="20"/>
    </w:rPr>
  </w:style>
  <w:style w:type="character" w:styleId="1597" w:customStyle="1">
    <w:name w:val="style331"/>
    <w:uiPriority w:val="0"/>
    <w:qFormat/>
    <w:rPr>
      <w:color w:val="9900ff"/>
      <w:sz w:val="18"/>
      <w:szCs w:val="18"/>
    </w:rPr>
  </w:style>
  <w:style w:type="character" w:styleId="1598" w:customStyle="1">
    <w:name w:val="font"/>
    <w:uiPriority w:val="0"/>
    <w:qFormat/>
  </w:style>
  <w:style w:type="paragraph" w:styleId="1599" w:customStyle="1">
    <w:name w:val="附录1层"/>
    <w:basedOn w:val="1030"/>
    <w:next w:val="1030"/>
    <w:uiPriority w:val="0"/>
    <w:qFormat/>
    <w:pPr>
      <w:jc w:val="center"/>
      <w:spacing w:line="440" w:lineRule="exact"/>
    </w:pPr>
    <w:rPr>
      <w:rFonts w:ascii="黑体" w:hAnsi="宋体" w:eastAsia="黑体"/>
      <w:sz w:val="24"/>
      <w:szCs w:val="20"/>
    </w:rPr>
  </w:style>
  <w:style w:type="paragraph" w:styleId="1600" w:customStyle="1">
    <w:name w:val="xl27"/>
    <w:basedOn w:val="1030"/>
    <w:uiPriority w:val="0"/>
    <w:qFormat/>
    <w:pPr>
      <w:jc w:val="center"/>
      <w:spacing w:before="100" w:beforeAutospacing="1" w:after="100" w:afterAutospacing="1"/>
    </w:pPr>
    <w:rPr>
      <w:rFonts w:ascii="Arial Unicode MS" w:hAnsi="Arial Unicode MS" w:eastAsia="Arial Unicode MS"/>
      <w:sz w:val="24"/>
      <w:szCs w:val="24"/>
    </w:rPr>
  </w:style>
  <w:style w:type="paragraph" w:styleId="1601" w:customStyle="1">
    <w:name w:val="样式2"/>
    <w:basedOn w:val="1267"/>
    <w:uiPriority w:val="0"/>
    <w:qFormat/>
    <w:pPr>
      <w:numPr>
        <w:ilvl w:val="0"/>
        <w:numId w:val="0"/>
      </w:numPr>
      <w:spacing w:before="0" w:after="0" w:line="416" w:lineRule="auto"/>
    </w:pPr>
    <w:rPr>
      <w:sz w:val="24"/>
    </w:rPr>
  </w:style>
  <w:style w:type="paragraph" w:styleId="1602" w:customStyle="1">
    <w:name w:val="复选框1"/>
    <w:basedOn w:val="1030"/>
    <w:uiPriority w:val="0"/>
    <w:qFormat/>
    <w:pPr>
      <w:spacing w:before="360" w:after="360"/>
    </w:pPr>
    <w:rPr>
      <w:rFonts w:hAnsi="宋体"/>
      <w:sz w:val="20"/>
      <w:szCs w:val="20"/>
    </w:rPr>
  </w:style>
  <w:style w:type="paragraph" w:styleId="1603" w:customStyle="1">
    <w:name w:val="文档标签"/>
    <w:next w:val="1030"/>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604" w:customStyle="1">
    <w:name w:val="回信地址"/>
    <w:basedOn w:val="1030"/>
    <w:uiPriority w:val="0"/>
    <w:qFormat/>
    <w:pPr>
      <w:ind w:right="-120"/>
      <w:keepLines/>
      <w:spacing w:line="200" w:lineRule="atLeast"/>
    </w:pPr>
    <w:rPr>
      <w:rFonts w:hAnsi="宋体"/>
      <w:sz w:val="18"/>
      <w:szCs w:val="20"/>
    </w:rPr>
  </w:style>
  <w:style w:type="character" w:styleId="1605" w:customStyle="1">
    <w:name w:val="一般文字 字元 Char"/>
    <w:uiPriority w:val="0"/>
    <w:qFormat/>
    <w:rPr>
      <w:rFonts w:ascii="宋体" w:hAnsi="Courier New" w:eastAsia="宋体"/>
      <w:sz w:val="21"/>
      <w:lang w:val="en-US" w:eastAsia="zh-CN" w:bidi="ar-SA"/>
    </w:rPr>
  </w:style>
  <w:style w:type="paragraph" w:styleId="1606" w:customStyle="1">
    <w:name w:val="办公自动化专用正文"/>
    <w:basedOn w:val="1030"/>
    <w:uiPriority w:val="0"/>
    <w:qFormat/>
    <w:pPr>
      <w:ind w:firstLine="624"/>
      <w:spacing w:line="500" w:lineRule="atLeast"/>
    </w:pPr>
    <w:rPr>
      <w:rFonts w:hAnsi="宋体"/>
      <w:sz w:val="32"/>
      <w:szCs w:val="20"/>
    </w:rPr>
  </w:style>
  <w:style w:type="paragraph" w:styleId="1607" w:customStyle="1">
    <w:name w:val="样式 首行缩进:  2 字符"/>
    <w:basedOn w:val="1030"/>
    <w:link w:val="1608"/>
    <w:uiPriority w:val="0"/>
    <w:qFormat/>
    <w:pPr>
      <w:ind w:left="899" w:firstLine="2"/>
    </w:pPr>
    <w:rPr>
      <w:rFonts w:ascii="Times New Roman" w:eastAsia="宋体"/>
      <w:sz w:val="28"/>
      <w:szCs w:val="20"/>
    </w:rPr>
  </w:style>
  <w:style w:type="character" w:styleId="1608" w:customStyle="1">
    <w:name w:val="样式 首行缩进:  2 字符 Char"/>
    <w:link w:val="1607"/>
    <w:uiPriority w:val="0"/>
    <w:qFormat/>
    <w:rPr>
      <w:rFonts w:ascii="Times New Roman" w:hAnsi="Times New Roman"/>
      <w:sz w:val="28"/>
    </w:rPr>
  </w:style>
  <w:style w:type="paragraph" w:styleId="1609" w:customStyle="1">
    <w:name w:val="修订1"/>
    <w:uiPriority w:val="0"/>
    <w:semiHidden/>
    <w:qFormat/>
    <w:rPr>
      <w:rFonts w:ascii="Times New Roman" w:hAnsi="Times New Roman" w:eastAsia="宋体" w:cs="Times New Roman"/>
      <w:sz w:val="21"/>
      <w:szCs w:val="22"/>
      <w:lang w:val="en-US" w:eastAsia="zh-CN" w:bidi="ar-SA"/>
    </w:rPr>
  </w:style>
  <w:style w:type="paragraph" w:styleId="1610" w:customStyle="1">
    <w:name w:val="01-标书-标题1"/>
    <w:next w:val="1030"/>
    <w:uiPriority w:val="0"/>
    <w:qFormat/>
    <w:pPr>
      <w:spacing w:line="360" w:lineRule="auto"/>
      <w:outlineLvl w:val="0"/>
    </w:pPr>
    <w:rPr>
      <w:rFonts w:ascii="黑体" w:hAnsi="宋体" w:eastAsia="黑体" w:cs="Times New Roman"/>
      <w:sz w:val="44"/>
      <w:szCs w:val="32"/>
      <w:lang w:val="en-US" w:eastAsia="zh-CN" w:bidi="ar-SA"/>
    </w:rPr>
  </w:style>
  <w:style w:type="paragraph" w:styleId="1611"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612" w:customStyle="1">
    <w:name w:val="03-标书-标题3"/>
    <w:link w:val="1613"/>
    <w:uiPriority w:val="0"/>
    <w:qFormat/>
    <w:pPr>
      <w:spacing w:line="360" w:lineRule="auto"/>
      <w:outlineLvl w:val="2"/>
    </w:pPr>
    <w:rPr>
      <w:rFonts w:ascii="黑体" w:hAnsi="宋体" w:eastAsia="黑体" w:cs="Times New Roman"/>
      <w:sz w:val="28"/>
      <w:szCs w:val="24"/>
      <w:lang w:val="en-US" w:eastAsia="zh-CN" w:bidi="ar-SA"/>
    </w:rPr>
  </w:style>
  <w:style w:type="character" w:styleId="1613" w:customStyle="1">
    <w:name w:val="03-标书-标题3 Char"/>
    <w:link w:val="1612"/>
    <w:uiPriority w:val="0"/>
    <w:qFormat/>
    <w:rPr>
      <w:rFonts w:ascii="黑体" w:hAnsi="宋体" w:eastAsia="黑体"/>
      <w:sz w:val="28"/>
      <w:szCs w:val="24"/>
      <w:lang w:bidi="ar-SA"/>
    </w:rPr>
  </w:style>
  <w:style w:type="paragraph" w:styleId="1614" w:customStyle="1">
    <w:name w:val="04-标书-标题4"/>
    <w:basedOn w:val="1030"/>
    <w:uiPriority w:val="0"/>
    <w:qFormat/>
    <w:pPr>
      <w:spacing w:before="340" w:after="330"/>
      <w:outlineLvl w:val="0"/>
    </w:pPr>
    <w:rPr>
      <w:rFonts w:ascii="宋体" w:hAnsi="宋体" w:eastAsia="黑体"/>
      <w:sz w:val="24"/>
      <w:szCs w:val="21"/>
    </w:rPr>
  </w:style>
  <w:style w:type="paragraph" w:styleId="1615" w:customStyle="1">
    <w:name w:val="样式4"/>
    <w:basedOn w:val="1030"/>
    <w:uiPriority w:val="0"/>
    <w:qFormat/>
    <w:pPr>
      <w:spacing w:before="340" w:after="330"/>
      <w:outlineLvl w:val="2"/>
    </w:pPr>
    <w:rPr>
      <w:rFonts w:ascii="黑体" w:hAnsi="宋体" w:eastAsia="黑体"/>
      <w:sz w:val="28"/>
      <w:szCs w:val="20"/>
    </w:rPr>
  </w:style>
  <w:style w:type="paragraph" w:styleId="1616" w:customStyle="1">
    <w:name w:val="表格正文"/>
    <w:basedOn w:val="1030"/>
    <w:uiPriority w:val="0"/>
    <w:qFormat/>
    <w:pPr>
      <w:jc w:val="center"/>
      <w:spacing w:before="340" w:after="330"/>
      <w:outlineLvl w:val="0"/>
    </w:pPr>
    <w:rPr>
      <w:rFonts w:hAnsi="宋体" w:eastAsia="仿宋_GB2312"/>
      <w:sz w:val="24"/>
      <w:szCs w:val="24"/>
    </w:rPr>
  </w:style>
  <w:style w:type="paragraph" w:styleId="1617" w:customStyle="1">
    <w:name w:val="标题3"/>
    <w:basedOn w:val="1267"/>
    <w:uiPriority w:val="0"/>
    <w:qFormat/>
    <w:pPr>
      <w:numPr>
        <w:ilvl w:val="0"/>
        <w:numId w:val="0"/>
      </w:numPr>
      <w:keepLines w:val="0"/>
      <w:keepNext w:val="0"/>
      <w:spacing w:before="0" w:after="0" w:line="360" w:lineRule="auto"/>
    </w:pPr>
    <w:rPr>
      <w:rFonts w:eastAsia="仿宋_GB2312"/>
      <w:b w:val="0"/>
    </w:rPr>
  </w:style>
  <w:style w:type="paragraph" w:styleId="1618"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619" w:customStyle="1">
    <w:name w:val="xl24"/>
    <w:basedOn w:val="1030"/>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20" w:customStyle="1">
    <w:name w:val="xl26"/>
    <w:basedOn w:val="1030"/>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21" w:customStyle="1">
    <w:name w:val="xl28"/>
    <w:basedOn w:val="1030"/>
    <w:uiPriority w:val="0"/>
    <w:qFormat/>
    <w:pPr>
      <w:spacing w:before="100" w:beforeAutospacing="1" w:after="100" w:afterAutospacing="1"/>
      <w:outlineLvl w:val="0"/>
    </w:pPr>
    <w:rPr>
      <w:rFonts w:ascii="Tahoma" w:hAnsi="Tahoma" w:eastAsia="Arial Unicode MS"/>
      <w:sz w:val="16"/>
      <w:szCs w:val="16"/>
    </w:rPr>
  </w:style>
  <w:style w:type="paragraph" w:styleId="1622" w:customStyle="1">
    <w:name w:val="xl29"/>
    <w:basedOn w:val="1030"/>
    <w:uiPriority w:val="0"/>
    <w:qFormat/>
    <w:pPr>
      <w:spacing w:before="100" w:beforeAutospacing="1" w:after="100" w:afterAutospacing="1"/>
      <w:outlineLvl w:val="0"/>
    </w:pPr>
    <w:rPr>
      <w:rFonts w:ascii="Tahoma" w:hAnsi="Tahoma" w:eastAsia="Arial Unicode MS"/>
      <w:sz w:val="16"/>
      <w:szCs w:val="16"/>
    </w:rPr>
  </w:style>
  <w:style w:type="paragraph" w:styleId="1623" w:customStyle="1">
    <w:name w:val="xl30"/>
    <w:basedOn w:val="1030"/>
    <w:uiPriority w:val="0"/>
    <w:qFormat/>
    <w:pPr>
      <w:spacing w:before="100" w:beforeAutospacing="1" w:after="100" w:afterAutospacing="1"/>
      <w:outlineLvl w:val="0"/>
    </w:pPr>
    <w:rPr>
      <w:rFonts w:ascii="Tahoma" w:hAnsi="Tahoma" w:eastAsia="Arial Unicode MS"/>
      <w:sz w:val="16"/>
      <w:szCs w:val="16"/>
    </w:rPr>
  </w:style>
  <w:style w:type="paragraph" w:styleId="1624" w:customStyle="1">
    <w:name w:val="xl32"/>
    <w:basedOn w:val="1030"/>
    <w:uiPriority w:val="0"/>
    <w:qFormat/>
    <w:pPr>
      <w:spacing w:before="100" w:beforeAutospacing="1" w:after="100" w:afterAutospacing="1"/>
      <w:outlineLvl w:val="0"/>
    </w:pPr>
    <w:rPr>
      <w:rFonts w:ascii="Tahoma" w:hAnsi="Tahoma" w:eastAsia="Arial Unicode MS"/>
      <w:sz w:val="16"/>
      <w:szCs w:val="16"/>
    </w:rPr>
  </w:style>
  <w:style w:type="paragraph" w:styleId="1625" w:customStyle="1">
    <w:name w:val="正文４"/>
    <w:basedOn w:val="1030"/>
    <w:uiPriority w:val="0"/>
    <w:qFormat/>
    <w:pPr>
      <w:ind w:firstLine="480"/>
      <w:spacing w:before="340" w:after="330"/>
      <w:outlineLvl w:val="0"/>
    </w:pPr>
    <w:rPr>
      <w:rFonts w:hAnsi="宋体"/>
      <w:sz w:val="24"/>
      <w:szCs w:val="20"/>
    </w:rPr>
  </w:style>
  <w:style w:type="paragraph" w:styleId="1626" w:customStyle="1">
    <w:name w:val="表格文字1"/>
    <w:basedOn w:val="1030"/>
    <w:uiPriority w:val="0"/>
    <w:qFormat/>
    <w:pPr>
      <w:jc w:val="center"/>
      <w:spacing w:before="340" w:after="330"/>
      <w:outlineLvl w:val="0"/>
    </w:pPr>
    <w:rPr>
      <w:rFonts w:ascii="宋体" w:hAnsi="宋体"/>
      <w:szCs w:val="21"/>
      <w:shd w:val="clear" w:color="auto" w:fill="ffffff"/>
    </w:rPr>
  </w:style>
  <w:style w:type="character" w:styleId="1627" w:customStyle="1">
    <w:name w:val="style31"/>
    <w:uiPriority w:val="0"/>
    <w:qFormat/>
    <w:rPr>
      <w:sz w:val="21"/>
      <w:szCs w:val="21"/>
    </w:rPr>
  </w:style>
  <w:style w:type="paragraph" w:styleId="1628" w:customStyle="1">
    <w:name w:val="文档正文"/>
    <w:basedOn w:val="1030"/>
    <w:uiPriority w:val="0"/>
    <w:qFormat/>
    <w:pPr>
      <w:ind w:firstLine="420"/>
      <w:spacing w:before="340" w:after="330"/>
      <w:outlineLvl w:val="0"/>
    </w:pPr>
    <w:rPr>
      <w:rFonts w:hAnsi="宋体"/>
      <w:sz w:val="20"/>
      <w:szCs w:val="20"/>
      <w:lang w:val="fr-FR"/>
    </w:rPr>
  </w:style>
  <w:style w:type="paragraph" w:styleId="1629" w:customStyle="1">
    <w:name w:val="table_1stline"/>
    <w:basedOn w:val="1030"/>
    <w:uiPriority w:val="0"/>
    <w:qFormat/>
    <w:pPr>
      <w:spacing w:before="120" w:after="330"/>
      <w:outlineLvl w:val="0"/>
    </w:pPr>
    <w:rPr>
      <w:rFonts w:hAnsi="宋体"/>
      <w:bCs/>
      <w:sz w:val="20"/>
      <w:szCs w:val="20"/>
      <w:lang w:val="de-DE" w:eastAsia="de-DE"/>
    </w:rPr>
  </w:style>
  <w:style w:type="paragraph" w:styleId="1630" w:customStyle="1">
    <w:name w:val="Char12"/>
    <w:basedOn w:val="1030"/>
    <w:uiPriority w:val="0"/>
    <w:qFormat/>
    <w:pPr>
      <w:spacing w:before="340" w:after="330"/>
      <w:outlineLvl w:val="0"/>
    </w:pPr>
    <w:rPr>
      <w:rFonts w:ascii="宋体" w:hAnsi="宋体" w:eastAsia="仿宋_GB2312"/>
      <w:b/>
      <w:sz w:val="32"/>
      <w:szCs w:val="32"/>
    </w:rPr>
  </w:style>
  <w:style w:type="paragraph" w:styleId="1631" w:customStyle="1">
    <w:name w:val="table_lines"/>
    <w:basedOn w:val="1030"/>
    <w:uiPriority w:val="0"/>
    <w:qFormat/>
    <w:pPr>
      <w:spacing w:before="340" w:after="330"/>
      <w:outlineLvl w:val="0"/>
    </w:pPr>
    <w:rPr>
      <w:rFonts w:hAnsi="宋体"/>
      <w:sz w:val="20"/>
      <w:szCs w:val="20"/>
      <w:lang w:val="de-DE" w:eastAsia="de-DE"/>
    </w:rPr>
  </w:style>
  <w:style w:type="paragraph" w:styleId="1632" w:customStyle="1">
    <w:name w:val="保留正文"/>
    <w:basedOn w:val="1297"/>
    <w:uiPriority w:val="0"/>
    <w:qFormat/>
    <w:pPr>
      <w:jc w:val="both"/>
      <w:keepNext/>
      <w:spacing w:before="340" w:after="160"/>
      <w:widowControl w:val="off"/>
      <w:outlineLvl w:val="0"/>
    </w:pPr>
  </w:style>
  <w:style w:type="paragraph" w:styleId="1633" w:customStyle="1">
    <w:name w:val="正文格式"/>
    <w:basedOn w:val="1030"/>
    <w:link w:val="1634"/>
    <w:uiPriority w:val="0"/>
    <w:qFormat/>
    <w:pPr>
      <w:ind w:firstLine="482"/>
      <w:spacing w:before="340" w:after="330"/>
      <w:outlineLvl w:val="0"/>
    </w:pPr>
    <w:rPr>
      <w:rFonts w:ascii="Times New Roman" w:eastAsia="宋体"/>
      <w:sz w:val="24"/>
      <w:szCs w:val="20"/>
    </w:rPr>
  </w:style>
  <w:style w:type="character" w:styleId="1634" w:customStyle="1">
    <w:name w:val="正文格式 Char"/>
    <w:link w:val="1633"/>
    <w:uiPriority w:val="0"/>
    <w:qFormat/>
    <w:rPr>
      <w:rFonts w:ascii="Times New Roman" w:hAnsi="Times New Roman"/>
      <w:sz w:val="24"/>
    </w:rPr>
  </w:style>
  <w:style w:type="paragraph" w:styleId="1635" w:customStyle="1">
    <w:name w:val="并列项-点"/>
    <w:basedOn w:val="1030"/>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6" w:customStyle="1">
    <w:name w:val="表号"/>
    <w:basedOn w:val="1030"/>
    <w:uiPriority w:val="0"/>
    <w:qFormat/>
    <w:pPr>
      <w:ind w:left="420" w:hanging="132"/>
      <w:jc w:val="center"/>
      <w:spacing w:before="340" w:after="330"/>
      <w:tabs>
        <w:tab w:val="left" w:pos="420" w:leader="none"/>
      </w:tabs>
      <w:outlineLvl w:val="0"/>
    </w:pPr>
    <w:rPr>
      <w:rFonts w:hAnsi="宋体"/>
      <w:sz w:val="24"/>
      <w:szCs w:val="20"/>
    </w:rPr>
  </w:style>
  <w:style w:type="character" w:styleId="1637" w:customStyle="1">
    <w:name w:val="htd0"/>
    <w:uiPriority w:val="0"/>
    <w:qFormat/>
  </w:style>
  <w:style w:type="paragraph" w:styleId="1638" w:customStyle="1">
    <w:name w:val="样式 正文缩进 + 首行缩进:  2 字符"/>
    <w:basedOn w:val="1285"/>
    <w:link w:val="1639"/>
    <w:uiPriority w:val="0"/>
    <w:qFormat/>
    <w:pPr>
      <w:ind w:firstLine="200"/>
      <w:spacing w:before="340" w:after="330" w:line="360" w:lineRule="auto"/>
      <w:outlineLvl w:val="0"/>
    </w:pPr>
    <w:rPr>
      <w:sz w:val="24"/>
      <w:szCs w:val="20"/>
    </w:rPr>
  </w:style>
  <w:style w:type="character" w:styleId="1639" w:customStyle="1">
    <w:name w:val="样式 正文缩进 + 首行缩进:  2 字符 Char"/>
    <w:link w:val="1638"/>
    <w:uiPriority w:val="0"/>
    <w:qFormat/>
    <w:rPr>
      <w:sz w:val="24"/>
    </w:rPr>
  </w:style>
  <w:style w:type="paragraph" w:styleId="1640" w:customStyle="1">
    <w:name w:val="样式 宋体 小四 黑色 左 行距: 固定值 19 磅"/>
    <w:basedOn w:val="1030"/>
    <w:uiPriority w:val="0"/>
    <w:qFormat/>
    <w:pPr>
      <w:spacing w:before="340" w:after="330"/>
      <w:outlineLvl w:val="0"/>
    </w:pPr>
    <w:rPr>
      <w:rFonts w:ascii="宋体" w:hAnsi="宋体"/>
      <w:sz w:val="24"/>
      <w:szCs w:val="20"/>
    </w:rPr>
  </w:style>
  <w:style w:type="character" w:styleId="1641" w:customStyle="1">
    <w:name w:val="题注 字符"/>
    <w:uiPriority w:val="0"/>
    <w:qFormat/>
    <w:rPr>
      <w:rFonts w:ascii="Arial" w:hAnsi="Arial" w:eastAsia="黑体"/>
      <w:sz w:val="21"/>
    </w:rPr>
  </w:style>
  <w:style w:type="paragraph" w:styleId="1642" w:customStyle="1">
    <w:name w:val="正文内容"/>
    <w:basedOn w:val="1030"/>
    <w:link w:val="1643"/>
    <w:uiPriority w:val="0"/>
    <w:qFormat/>
    <w:pPr>
      <w:ind w:firstLine="480"/>
      <w:spacing w:before="340" w:after="330"/>
      <w:outlineLvl w:val="0"/>
    </w:pPr>
    <w:rPr>
      <w:rFonts w:ascii="Times New Roman"/>
      <w:sz w:val="24"/>
      <w:szCs w:val="24"/>
    </w:rPr>
  </w:style>
  <w:style w:type="character" w:styleId="1643" w:customStyle="1">
    <w:name w:val="正文内容 Char"/>
    <w:link w:val="1642"/>
    <w:uiPriority w:val="0"/>
    <w:qFormat/>
    <w:rPr>
      <w:rFonts w:ascii="Times New Roman" w:hAnsi="Times New Roman" w:eastAsia="楷体_GB2312"/>
      <w:sz w:val="24"/>
      <w:szCs w:val="24"/>
    </w:rPr>
  </w:style>
  <w:style w:type="paragraph" w:styleId="1644" w:customStyle="1">
    <w:name w:val="99-标书-正文"/>
    <w:link w:val="1645"/>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645" w:customStyle="1">
    <w:name w:val="99-标书-正文 Char"/>
    <w:link w:val="1644"/>
    <w:uiPriority w:val="0"/>
    <w:qFormat/>
    <w:rPr>
      <w:rFonts w:ascii="宋体" w:hAnsi="宋体"/>
      <w:color w:val="000000"/>
      <w:sz w:val="24"/>
      <w:szCs w:val="21"/>
      <w:lang w:bidi="ar-SA"/>
    </w:rPr>
  </w:style>
  <w:style w:type="paragraph" w:styleId="1646" w:customStyle="1">
    <w:name w:val="表蕊"/>
    <w:basedOn w:val="1030"/>
    <w:link w:val="1647"/>
    <w:uiPriority w:val="0"/>
    <w:qFormat/>
    <w:pPr>
      <w:spacing w:before="340" w:after="330" w:line="320" w:lineRule="atLeast"/>
      <w:outlineLvl w:val="0"/>
    </w:pPr>
    <w:rPr>
      <w:rFonts w:ascii="Times New Roman"/>
      <w:spacing w:val="-10"/>
      <w:sz w:val="20"/>
      <w:szCs w:val="20"/>
    </w:rPr>
  </w:style>
  <w:style w:type="character" w:styleId="1647" w:customStyle="1">
    <w:name w:val="表蕊 Char1"/>
    <w:link w:val="1646"/>
    <w:uiPriority w:val="0"/>
    <w:qFormat/>
    <w:rPr>
      <w:rFonts w:ascii="Times New Roman" w:hAnsi="Times New Roman" w:eastAsia="楷体_GB2312"/>
      <w:spacing w:val="-10"/>
    </w:rPr>
  </w:style>
  <w:style w:type="paragraph" w:styleId="1648" w:customStyle="1">
    <w:name w:val="表头"/>
    <w:basedOn w:val="1030"/>
    <w:link w:val="1649"/>
    <w:uiPriority w:val="0"/>
    <w:qFormat/>
    <w:pPr>
      <w:jc w:val="center"/>
      <w:spacing w:before="340" w:after="330" w:line="320" w:lineRule="atLeast"/>
      <w:outlineLvl w:val="0"/>
    </w:pPr>
    <w:rPr>
      <w:rFonts w:ascii="Times New Roman" w:eastAsia="黑体"/>
      <w:spacing w:val="-10"/>
      <w:sz w:val="20"/>
      <w:szCs w:val="20"/>
    </w:rPr>
  </w:style>
  <w:style w:type="character" w:styleId="1649" w:customStyle="1">
    <w:name w:val="表头 Char"/>
    <w:link w:val="1648"/>
    <w:uiPriority w:val="0"/>
    <w:qFormat/>
    <w:rPr>
      <w:rFonts w:ascii="Times New Roman" w:hAnsi="Times New Roman" w:eastAsia="黑体"/>
      <w:spacing w:val="-10"/>
    </w:rPr>
  </w:style>
  <w:style w:type="paragraph" w:styleId="1650" w:customStyle="1">
    <w:name w:val="正文B"/>
    <w:basedOn w:val="1030"/>
    <w:link w:val="1651"/>
    <w:uiPriority w:val="0"/>
    <w:qFormat/>
    <w:pPr>
      <w:ind w:firstLine="601"/>
      <w:spacing w:before="340" w:after="330" w:line="390" w:lineRule="exact"/>
      <w:outlineLvl w:val="0"/>
    </w:pPr>
    <w:rPr>
      <w:rFonts w:ascii="Times New Roman"/>
      <w:spacing w:val="8"/>
      <w:sz w:val="28"/>
      <w:szCs w:val="20"/>
    </w:rPr>
  </w:style>
  <w:style w:type="character" w:styleId="1651" w:customStyle="1">
    <w:name w:val="正文B Char"/>
    <w:link w:val="1650"/>
    <w:uiPriority w:val="0"/>
    <w:qFormat/>
    <w:rPr>
      <w:rFonts w:ascii="Times New Roman" w:hAnsi="Times New Roman" w:eastAsia="楷体_GB2312"/>
      <w:spacing w:val="8"/>
      <w:sz w:val="28"/>
    </w:rPr>
  </w:style>
  <w:style w:type="paragraph" w:styleId="1652" w:customStyle="1">
    <w:name w:val="标书正文"/>
    <w:basedOn w:val="1030"/>
    <w:uiPriority w:val="0"/>
    <w:qFormat/>
    <w:pPr>
      <w:ind w:firstLine="250"/>
      <w:spacing w:before="120" w:after="330"/>
      <w:outlineLvl w:val="0"/>
    </w:pPr>
    <w:rPr>
      <w:rFonts w:ascii="Book Antiqua" w:hAnsi="Book Antiqua"/>
      <w:sz w:val="24"/>
      <w:szCs w:val="24"/>
    </w:rPr>
  </w:style>
  <w:style w:type="paragraph" w:styleId="1653" w:customStyle="1">
    <w:name w:val="Char Char Char1 Char Char Char Char1"/>
    <w:basedOn w:val="1030"/>
    <w:uiPriority w:val="0"/>
    <w:qFormat/>
    <w:pPr>
      <w:spacing w:after="160" w:line="240" w:lineRule="exact"/>
    </w:pPr>
    <w:rPr>
      <w:szCs w:val="21"/>
    </w:rPr>
  </w:style>
  <w:style w:type="character" w:styleId="1654" w:customStyle="1">
    <w:name w:val="Char Char15"/>
    <w:uiPriority w:val="0"/>
    <w:semiHidden/>
    <w:qFormat/>
    <w:rPr>
      <w:rFonts w:ascii="仿宋_GB2312" w:hAnsi="Times New Roman" w:eastAsia="宋体"/>
      <w:sz w:val="24"/>
      <w:szCs w:val="24"/>
      <w:shd w:val="clear" w:color="auto" w:fill="000080"/>
    </w:rPr>
  </w:style>
  <w:style w:type="character" w:styleId="1655" w:customStyle="1">
    <w:name w:val="Char Char14"/>
    <w:uiPriority w:val="0"/>
    <w:qFormat/>
    <w:rPr>
      <w:rFonts w:ascii="楷体_GB2312" w:hAnsi="Arial" w:eastAsia="楷体_GB2312"/>
      <w:sz w:val="28"/>
      <w:szCs w:val="24"/>
    </w:rPr>
  </w:style>
  <w:style w:type="paragraph" w:styleId="1656" w:customStyle="1">
    <w:name w:val="列出段落11"/>
    <w:basedOn w:val="1030"/>
    <w:uiPriority w:val="0"/>
    <w:qFormat/>
    <w:pPr>
      <w:ind w:firstLine="420"/>
    </w:pPr>
  </w:style>
  <w:style w:type="character" w:styleId="1657" w:customStyle="1">
    <w:name w:val="Char Char9"/>
    <w:uiPriority w:val="0"/>
    <w:qFormat/>
    <w:rPr>
      <w:rFonts w:ascii="Cambria" w:hAnsi="Cambria" w:eastAsia="宋体"/>
      <w:b/>
      <w:bCs/>
      <w:sz w:val="32"/>
      <w:szCs w:val="32"/>
    </w:rPr>
  </w:style>
  <w:style w:type="character" w:styleId="1658" w:customStyle="1">
    <w:name w:val="Char Char41"/>
    <w:uiPriority w:val="0"/>
    <w:qFormat/>
    <w:rPr>
      <w:sz w:val="18"/>
      <w:szCs w:val="18"/>
    </w:rPr>
  </w:style>
  <w:style w:type="character" w:styleId="1659" w:customStyle="1">
    <w:name w:val="Char Char7"/>
    <w:uiPriority w:val="0"/>
    <w:qFormat/>
    <w:rPr>
      <w:rFonts w:ascii="Times New Roman" w:hAnsi="Times New Roman" w:eastAsia="宋体"/>
      <w:b/>
      <w:bCs/>
      <w:sz w:val="21"/>
      <w:szCs w:val="21"/>
    </w:rPr>
  </w:style>
  <w:style w:type="character" w:styleId="1660" w:customStyle="1">
    <w:name w:val="Char Char81"/>
    <w:uiPriority w:val="0"/>
    <w:qFormat/>
    <w:rPr>
      <w:rFonts w:ascii="Times New Roman" w:hAnsi="Times New Roman"/>
      <w:b/>
      <w:bCs/>
      <w:sz w:val="44"/>
      <w:szCs w:val="44"/>
    </w:rPr>
  </w:style>
  <w:style w:type="character" w:styleId="1661" w:customStyle="1">
    <w:name w:val="Char Char151"/>
    <w:uiPriority w:val="0"/>
    <w:semiHidden/>
    <w:qFormat/>
    <w:rPr>
      <w:rFonts w:ascii="仿宋_GB2312" w:hAnsi="Times New Roman" w:eastAsia="宋体"/>
      <w:sz w:val="24"/>
      <w:szCs w:val="24"/>
      <w:shd w:val="clear" w:color="auto" w:fill="000080"/>
    </w:rPr>
  </w:style>
  <w:style w:type="character" w:styleId="1662" w:customStyle="1">
    <w:name w:val="Char Char141"/>
    <w:uiPriority w:val="0"/>
    <w:qFormat/>
    <w:rPr>
      <w:rFonts w:ascii="楷体_GB2312" w:hAnsi="Arial" w:eastAsia="楷体_GB2312"/>
      <w:sz w:val="28"/>
      <w:szCs w:val="24"/>
    </w:rPr>
  </w:style>
  <w:style w:type="character" w:styleId="1663" w:customStyle="1">
    <w:name w:val="Char Char131"/>
    <w:uiPriority w:val="0"/>
    <w:qFormat/>
    <w:rPr>
      <w:rFonts w:ascii="仿宋_GB2312" w:hAnsi="Times New Roman" w:eastAsia="宋体"/>
      <w:sz w:val="18"/>
      <w:szCs w:val="18"/>
    </w:rPr>
  </w:style>
  <w:style w:type="character" w:styleId="1664" w:customStyle="1">
    <w:name w:val="Char Char91"/>
    <w:uiPriority w:val="0"/>
    <w:qFormat/>
    <w:rPr>
      <w:rFonts w:ascii="Cambria" w:hAnsi="Cambria" w:eastAsia="宋体"/>
      <w:b/>
      <w:bCs/>
      <w:sz w:val="32"/>
      <w:szCs w:val="32"/>
    </w:rPr>
  </w:style>
  <w:style w:type="character" w:styleId="1665" w:customStyle="1">
    <w:name w:val="Char Char71"/>
    <w:uiPriority w:val="0"/>
    <w:qFormat/>
    <w:rPr>
      <w:rFonts w:ascii="Times New Roman" w:hAnsi="Times New Roman" w:eastAsia="宋体"/>
      <w:b/>
      <w:bCs/>
      <w:sz w:val="21"/>
      <w:szCs w:val="21"/>
    </w:rPr>
  </w:style>
  <w:style w:type="paragraph" w:styleId="1666" w:customStyle="1">
    <w:name w:val="MTDisplayEquation"/>
    <w:basedOn w:val="1030"/>
    <w:next w:val="1030"/>
    <w:link w:val="1667"/>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67" w:customStyle="1">
    <w:name w:val="MTDisplayEquation Char"/>
    <w:link w:val="1666"/>
    <w:uiPriority w:val="0"/>
    <w:qFormat/>
    <w:rPr>
      <w:rFonts w:ascii="宋体" w:hAnsi="宋体"/>
      <w:sz w:val="24"/>
      <w:szCs w:val="24"/>
    </w:rPr>
  </w:style>
  <w:style w:type="paragraph" w:styleId="1668" w:customStyle="1">
    <w:name w:val="font8"/>
    <w:basedOn w:val="1030"/>
    <w:uiPriority w:val="0"/>
    <w:qFormat/>
    <w:pPr>
      <w:jc w:val="left"/>
      <w:spacing w:before="100" w:beforeAutospacing="1" w:after="100" w:afterAutospacing="1"/>
      <w:widowControl/>
    </w:pPr>
  </w:style>
  <w:style w:type="paragraph" w:styleId="1669" w:customStyle="1">
    <w:name w:val="font9"/>
    <w:basedOn w:val="1030"/>
    <w:uiPriority w:val="0"/>
    <w:qFormat/>
    <w:pPr>
      <w:jc w:val="left"/>
      <w:spacing w:before="100" w:beforeAutospacing="1" w:after="100" w:afterAutospacing="1"/>
      <w:widowControl/>
    </w:pPr>
    <w:rPr>
      <w:rFonts w:hAnsi="宋体"/>
    </w:rPr>
  </w:style>
  <w:style w:type="paragraph" w:styleId="1670" w:customStyle="1">
    <w:name w:val="font10"/>
    <w:basedOn w:val="1030"/>
    <w:uiPriority w:val="0"/>
    <w:qFormat/>
    <w:pPr>
      <w:jc w:val="left"/>
      <w:spacing w:before="100" w:beforeAutospacing="1" w:after="100" w:afterAutospacing="1"/>
      <w:widowControl/>
    </w:pPr>
    <w:rPr>
      <w:rFonts w:ascii="宋体" w:hAnsi="宋体"/>
      <w:sz w:val="18"/>
      <w:szCs w:val="18"/>
    </w:rPr>
  </w:style>
  <w:style w:type="paragraph" w:styleId="1671" w:customStyle="1">
    <w:name w:val="font11"/>
    <w:basedOn w:val="1030"/>
    <w:uiPriority w:val="0"/>
    <w:qFormat/>
    <w:pPr>
      <w:jc w:val="left"/>
      <w:spacing w:before="100" w:beforeAutospacing="1" w:after="100" w:afterAutospacing="1"/>
      <w:widowControl/>
    </w:pPr>
    <w:rPr>
      <w:rFonts w:ascii="宋体" w:hAnsi="宋体"/>
      <w:sz w:val="18"/>
      <w:szCs w:val="18"/>
    </w:rPr>
  </w:style>
  <w:style w:type="paragraph" w:styleId="1672" w:customStyle="1">
    <w:name w:val="xl3365"/>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3" w:customStyle="1">
    <w:name w:val="xl3366"/>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4" w:customStyle="1">
    <w:name w:val="xl3367"/>
    <w:basedOn w:val="1030"/>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5" w:customStyle="1">
    <w:name w:val="xl3368"/>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6" w:customStyle="1">
    <w:name w:val="xl3369"/>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77" w:customStyle="1">
    <w:name w:val="xl3370"/>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8" w:customStyle="1">
    <w:name w:val="xl3371"/>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72"/>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0" w:customStyle="1">
    <w:name w:val="xl3373"/>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4"/>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2" w:customStyle="1">
    <w:name w:val="xl3375"/>
    <w:basedOn w:val="103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6"/>
    <w:basedOn w:val="103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4" w:customStyle="1">
    <w:name w:val="xl3377"/>
    <w:basedOn w:val="10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5" w:customStyle="1">
    <w:name w:val="xl3378"/>
    <w:basedOn w:val="1030"/>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79"/>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7" w:customStyle="1">
    <w:name w:val="xl3380"/>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8" w:customStyle="1">
    <w:name w:val="xl3381"/>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9" w:customStyle="1">
    <w:name w:val="xl3382"/>
    <w:basedOn w:val="10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90" w:customStyle="1">
    <w:name w:val="xl3383"/>
    <w:basedOn w:val="103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91" w:customStyle="1">
    <w:name w:val="xl3384"/>
    <w:basedOn w:val="10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2" w:customStyle="1">
    <w:name w:val="xl3385"/>
    <w:basedOn w:val="10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3" w:customStyle="1">
    <w:name w:val="xl3386"/>
    <w:basedOn w:val="1030"/>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4" w:customStyle="1">
    <w:name w:val="xl3387"/>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5" w:customStyle="1">
    <w:name w:val="xl3388"/>
    <w:basedOn w:val="1030"/>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6" w:customStyle="1">
    <w:name w:val="xl3389"/>
    <w:basedOn w:val="10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97" w:customStyle="1">
    <w:name w:val="xl3390"/>
    <w:basedOn w:val="10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8" w:customStyle="1">
    <w:name w:val="xl3391"/>
    <w:basedOn w:val="10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99" w:customStyle="1">
    <w:name w:val="xl3392"/>
    <w:basedOn w:val="1030"/>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700" w:customStyle="1">
    <w:name w:val="xl3393"/>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01" w:customStyle="1">
    <w:name w:val="xl3394"/>
    <w:basedOn w:val="10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2" w:customStyle="1">
    <w:name w:val="xl3363"/>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3" w:customStyle="1">
    <w:name w:val="xl3364"/>
    <w:basedOn w:val="10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4" w:customStyle="1">
    <w:name w:val="font341"/>
    <w:uiPriority w:val="0"/>
    <w:qFormat/>
    <w:rPr>
      <w:rFonts w:ascii="楷体_GB2312" w:eastAsia="楷体_GB2312"/>
      <w:color w:val="000000"/>
      <w:sz w:val="19"/>
      <w:szCs w:val="19"/>
      <w:u w:val="none"/>
    </w:rPr>
  </w:style>
  <w:style w:type="character" w:styleId="1705" w:customStyle="1">
    <w:name w:val="font351"/>
    <w:uiPriority w:val="0"/>
    <w:qFormat/>
    <w:rPr>
      <w:rFonts w:ascii="楷体_GB2312" w:eastAsia="楷体_GB2312"/>
      <w:color w:val="000000"/>
      <w:sz w:val="19"/>
      <w:szCs w:val="19"/>
      <w:u w:val="none"/>
    </w:rPr>
  </w:style>
  <w:style w:type="paragraph" w:styleId="1706" w:customStyle="1">
    <w:name w:val="msonormal"/>
    <w:basedOn w:val="1030"/>
    <w:uiPriority w:val="0"/>
    <w:qFormat/>
    <w:pPr>
      <w:jc w:val="left"/>
      <w:spacing w:before="100" w:beforeAutospacing="1" w:after="100" w:afterAutospacing="1"/>
      <w:widowControl/>
    </w:pPr>
    <w:rPr>
      <w:rFonts w:ascii="宋体" w:hAnsi="宋体"/>
      <w:sz w:val="24"/>
      <w:szCs w:val="24"/>
    </w:rPr>
  </w:style>
  <w:style w:type="paragraph" w:styleId="1707" w:customStyle="1">
    <w:name w:val="font34"/>
    <w:basedOn w:val="1030"/>
    <w:uiPriority w:val="0"/>
    <w:qFormat/>
    <w:pPr>
      <w:jc w:val="left"/>
      <w:spacing w:before="100" w:beforeAutospacing="1" w:after="100" w:afterAutospacing="1"/>
      <w:widowControl/>
    </w:pPr>
    <w:rPr>
      <w:rFonts w:hAnsi="宋体"/>
    </w:rPr>
  </w:style>
  <w:style w:type="paragraph" w:styleId="1708" w:customStyle="1">
    <w:name w:val="font35"/>
    <w:basedOn w:val="1030"/>
    <w:uiPriority w:val="0"/>
    <w:qFormat/>
    <w:pPr>
      <w:jc w:val="left"/>
      <w:spacing w:before="100" w:beforeAutospacing="1" w:after="100" w:afterAutospacing="1"/>
      <w:widowControl/>
    </w:pPr>
    <w:rPr>
      <w:rFonts w:hAnsi="宋体"/>
    </w:rPr>
  </w:style>
  <w:style w:type="paragraph" w:styleId="1709" w:customStyle="1">
    <w:name w:val="xl99"/>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10" w:customStyle="1">
    <w:name w:val="font171"/>
    <w:uiPriority w:val="0"/>
    <w:qFormat/>
    <w:rPr>
      <w:rFonts w:ascii="宋体" w:hAnsi="宋体" w:eastAsia="宋体"/>
      <w:color w:val="000000"/>
      <w:sz w:val="19"/>
      <w:szCs w:val="19"/>
      <w:u w:val="none"/>
    </w:rPr>
  </w:style>
  <w:style w:type="character" w:styleId="1711" w:customStyle="1">
    <w:name w:val="font181"/>
    <w:uiPriority w:val="0"/>
    <w:qFormat/>
    <w:rPr>
      <w:rFonts w:ascii="楷体_GB2312" w:eastAsia="楷体_GB2312"/>
      <w:color w:val="000000"/>
      <w:sz w:val="19"/>
      <w:szCs w:val="19"/>
      <w:u w:val="none"/>
    </w:rPr>
  </w:style>
  <w:style w:type="character" w:styleId="1712" w:customStyle="1">
    <w:name w:val="font191"/>
    <w:uiPriority w:val="0"/>
    <w:qFormat/>
    <w:rPr>
      <w:rFonts w:ascii="楷体_GB2312" w:eastAsia="楷体_GB2312"/>
      <w:color w:val="000000"/>
      <w:sz w:val="19"/>
      <w:szCs w:val="19"/>
      <w:u w:val="none"/>
    </w:rPr>
  </w:style>
  <w:style w:type="paragraph" w:styleId="1713" w:customStyle="1">
    <w:name w:val="font33"/>
    <w:basedOn w:val="1030"/>
    <w:uiPriority w:val="0"/>
    <w:qFormat/>
    <w:pPr>
      <w:jc w:val="left"/>
      <w:spacing w:before="100" w:beforeAutospacing="1" w:after="100" w:afterAutospacing="1"/>
      <w:widowControl/>
    </w:pPr>
    <w:rPr>
      <w:rFonts w:ascii="宋体" w:hAnsi="宋体"/>
    </w:rPr>
  </w:style>
  <w:style w:type="paragraph" w:styleId="1714" w:customStyle="1">
    <w:name w:val="font38"/>
    <w:basedOn w:val="1030"/>
    <w:uiPriority w:val="0"/>
    <w:qFormat/>
    <w:pPr>
      <w:jc w:val="left"/>
      <w:spacing w:before="100" w:beforeAutospacing="1" w:after="100" w:afterAutospacing="1"/>
      <w:widowControl/>
    </w:pPr>
    <w:rPr>
      <w:rFonts w:hAnsi="宋体"/>
    </w:rPr>
  </w:style>
  <w:style w:type="paragraph" w:styleId="1715" w:customStyle="1">
    <w:name w:val="font39"/>
    <w:basedOn w:val="1030"/>
    <w:uiPriority w:val="0"/>
    <w:qFormat/>
    <w:pPr>
      <w:jc w:val="left"/>
      <w:spacing w:before="100" w:beforeAutospacing="1" w:after="100" w:afterAutospacing="1"/>
      <w:widowControl/>
    </w:pPr>
    <w:rPr>
      <w:rFonts w:hAnsi="宋体"/>
    </w:rPr>
  </w:style>
  <w:style w:type="paragraph" w:styleId="1716" w:customStyle="1">
    <w:name w:val="font44"/>
    <w:basedOn w:val="1030"/>
    <w:uiPriority w:val="0"/>
    <w:qFormat/>
    <w:pPr>
      <w:jc w:val="left"/>
      <w:spacing w:before="100" w:beforeAutospacing="1" w:after="100" w:afterAutospacing="1"/>
      <w:widowControl/>
    </w:pPr>
    <w:rPr>
      <w:rFonts w:ascii="宋体" w:hAnsi="宋体"/>
      <w:sz w:val="20"/>
      <w:szCs w:val="20"/>
    </w:rPr>
  </w:style>
  <w:style w:type="paragraph" w:styleId="1717" w:customStyle="1">
    <w:name w:val="font47"/>
    <w:basedOn w:val="1030"/>
    <w:uiPriority w:val="0"/>
    <w:qFormat/>
    <w:pPr>
      <w:jc w:val="left"/>
      <w:spacing w:before="100" w:beforeAutospacing="1" w:after="100" w:afterAutospacing="1"/>
      <w:widowControl/>
    </w:pPr>
    <w:rPr>
      <w:rFonts w:ascii="宋体" w:hAnsi="宋体"/>
    </w:rPr>
  </w:style>
  <w:style w:type="paragraph" w:styleId="1718" w:customStyle="1">
    <w:name w:val="xl114"/>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9" w:customStyle="1">
    <w:name w:val="xl145"/>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0" w:customStyle="1">
    <w:name w:val="xl197"/>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1" w:customStyle="1">
    <w:name w:val="xl198"/>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2" w:customStyle="1">
    <w:name w:val="xl202"/>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3" w:customStyle="1">
    <w:name w:val="xl203"/>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204"/>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5" w:customStyle="1">
    <w:name w:val="xl205"/>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6" w:customStyle="1">
    <w:name w:val="font471"/>
    <w:uiPriority w:val="0"/>
    <w:qFormat/>
    <w:rPr>
      <w:rFonts w:ascii="宋体" w:hAnsi="宋体" w:eastAsia="宋体"/>
      <w:color w:val="000000"/>
      <w:sz w:val="19"/>
      <w:szCs w:val="19"/>
      <w:u w:val="none"/>
    </w:rPr>
  </w:style>
  <w:style w:type="character" w:styleId="1727" w:customStyle="1">
    <w:name w:val="font441"/>
    <w:uiPriority w:val="0"/>
    <w:qFormat/>
    <w:rPr>
      <w:rFonts w:ascii="宋体" w:hAnsi="宋体" w:eastAsia="宋体"/>
      <w:color w:val="000000"/>
      <w:sz w:val="20"/>
      <w:szCs w:val="20"/>
      <w:u w:val="none"/>
    </w:rPr>
  </w:style>
  <w:style w:type="character" w:styleId="1728" w:customStyle="1">
    <w:name w:val="font381"/>
    <w:uiPriority w:val="0"/>
    <w:qFormat/>
    <w:rPr>
      <w:rFonts w:ascii="楷体_GB2312" w:eastAsia="楷体_GB2312"/>
      <w:color w:val="000000"/>
      <w:sz w:val="19"/>
      <w:szCs w:val="19"/>
      <w:u w:val="none"/>
    </w:rPr>
  </w:style>
  <w:style w:type="character" w:styleId="1729" w:customStyle="1">
    <w:name w:val="font331"/>
    <w:uiPriority w:val="0"/>
    <w:qFormat/>
    <w:rPr>
      <w:rFonts w:ascii="宋体" w:hAnsi="宋体" w:eastAsia="宋体"/>
      <w:color w:val="000000"/>
      <w:sz w:val="19"/>
      <w:szCs w:val="19"/>
      <w:u w:val="none"/>
    </w:rPr>
  </w:style>
  <w:style w:type="paragraph" w:styleId="1730" w:customStyle="1">
    <w:name w:val="Table Paragraph"/>
    <w:basedOn w:val="1030"/>
    <w:uiPriority w:val="0"/>
    <w:qFormat/>
    <w:pPr>
      <w:spacing w:line="360" w:lineRule="atLeast"/>
    </w:pPr>
    <w:rPr>
      <w:rFonts w:ascii="宋体" w:hAnsi="宋体"/>
      <w:sz w:val="24"/>
      <w:szCs w:val="20"/>
      <w:lang w:val="zh-CN" w:bidi="zh-CN"/>
    </w:rPr>
  </w:style>
  <w:style w:type="paragraph" w:styleId="1731" w:customStyle="1">
    <w:name w:val="xl64"/>
    <w:basedOn w:val="1030"/>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32" w:customStyle="1">
    <w:name w:val="xl65"/>
    <w:basedOn w:val="1030"/>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3" w:customStyle="1">
    <w:name w:val="xl63"/>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4" w:customStyle="1">
    <w:name w:val="正文缩进2格"/>
    <w:basedOn w:val="1030"/>
    <w:uiPriority w:val="0"/>
    <w:qFormat/>
    <w:pPr>
      <w:ind w:firstLine="639"/>
      <w:spacing w:line="600" w:lineRule="exact"/>
    </w:pPr>
    <w:rPr>
      <w:rFonts w:ascii="仿宋_GB2312" w:hAnsi="宋体" w:eastAsia="仿宋_GB2312"/>
      <w:sz w:val="31"/>
      <w:szCs w:val="28"/>
    </w:rPr>
  </w:style>
  <w:style w:type="paragraph" w:styleId="1735" w:customStyle="1">
    <w:name w:val="列出段落5"/>
    <w:basedOn w:val="1030"/>
    <w:uiPriority w:val="0"/>
    <w:qFormat/>
    <w:pPr>
      <w:ind w:left="380" w:firstLine="439"/>
    </w:pPr>
  </w:style>
  <w:style w:type="paragraph" w:styleId="1736" w:customStyle="1">
    <w:name w:val="正文111"/>
    <w:next w:val="1301"/>
    <w:uiPriority w:val="0"/>
    <w:qFormat/>
    <w:pPr>
      <w:jc w:val="both"/>
      <w:widowControl w:val="off"/>
    </w:pPr>
    <w:rPr>
      <w:rFonts w:ascii="Times New Roman" w:hAnsi="Times New Roman" w:eastAsia="宋体" w:cs="Times New Roman"/>
      <w:sz w:val="21"/>
      <w:szCs w:val="24"/>
      <w:lang w:val="en-US" w:eastAsia="zh-CN" w:bidi="ar-SA"/>
    </w:rPr>
  </w:style>
  <w:style w:type="paragraph" w:styleId="1737" w:customStyle="1">
    <w:name w:val="目录 111"/>
    <w:basedOn w:val="1736"/>
    <w:next w:val="1736"/>
    <w:uiPriority w:val="0"/>
    <w:qFormat/>
  </w:style>
  <w:style w:type="paragraph" w:styleId="1738" w:customStyle="1">
    <w:name w:val="脚注文本11"/>
    <w:basedOn w:val="1736"/>
    <w:next w:val="1739"/>
    <w:uiPriority w:val="0"/>
    <w:qFormat/>
    <w:pPr>
      <w:jc w:val="left"/>
    </w:pPr>
    <w:rPr>
      <w:rFonts w:ascii="宋体" w:eastAsia="Times New Roman"/>
      <w:sz w:val="18"/>
      <w:szCs w:val="18"/>
    </w:rPr>
  </w:style>
  <w:style w:type="paragraph" w:styleId="1739" w:customStyle="1">
    <w:name w:val="索引 511"/>
    <w:basedOn w:val="1736"/>
    <w:next w:val="1736"/>
    <w:uiPriority w:val="0"/>
    <w:qFormat/>
    <w:pPr>
      <w:ind w:left="798"/>
      <w:jc w:val="left"/>
    </w:pPr>
    <w:rPr>
      <w:rFonts w:ascii="Calibri" w:hAnsi="Calibri"/>
    </w:rPr>
  </w:style>
  <w:style w:type="paragraph" w:styleId="1740"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741" w:customStyle="1">
    <w:name w:val="[基本段落]"/>
    <w:basedOn w:val="897"/>
    <w:uiPriority w:val="99"/>
    <w:qFormat/>
    <w:pPr>
      <w:spacing w:line="288" w:lineRule="auto"/>
    </w:pPr>
    <w:rPr>
      <w:rFonts w:ascii="宋体" w:cs="宋体"/>
      <w:color w:val="000000"/>
      <w:sz w:val="24"/>
      <w:lang w:val="zh-CN"/>
    </w:rPr>
  </w:style>
  <w:style w:type="character" w:styleId="1742" w:customStyle="1">
    <w:name w:val="15"/>
    <w:uiPriority w:val="0"/>
    <w:qFormat/>
    <w:rPr>
      <w:rFonts w:ascii="Times New Roman" w:hAnsi="Times New Roman" w:cs="Times New Roman"/>
    </w:rPr>
  </w:style>
  <w:style w:type="character" w:styleId="1743" w:customStyle="1">
    <w:name w:val="font21"/>
    <w:basedOn w:val="980"/>
    <w:uiPriority w:val="0"/>
    <w:qFormat/>
    <w:rPr>
      <w:rFonts w:hint="eastAsia" w:ascii="宋体" w:hAnsi="宋体" w:eastAsia="宋体" w:cs="宋体"/>
      <w:color w:val="000000"/>
      <w:sz w:val="16"/>
      <w:szCs w:val="16"/>
      <w:u w:val="none"/>
    </w:rPr>
  </w:style>
  <w:style w:type="character" w:styleId="1744" w:customStyle="1">
    <w:name w:val="font01"/>
    <w:uiPriority w:val="0"/>
    <w:qFormat/>
    <w:rPr>
      <w:rFonts w:hint="eastAsia" w:ascii="宋体" w:hAnsi="宋体" w:eastAsia="宋体" w:cs="宋体"/>
      <w:color w:val="000000"/>
      <w:sz w:val="24"/>
      <w:szCs w:val="24"/>
      <w:u w:val="none"/>
    </w:rPr>
  </w:style>
  <w:style w:type="paragraph" w:styleId="1745" w:customStyle="1">
    <w:name w:val="修订2"/>
    <w:uiPriority w:val="99"/>
    <w:unhideWhenUsed/>
    <w:qFormat/>
    <w:rPr>
      <w:rFonts w:ascii="Times New Roman" w:hAnsi="Times New Roman" w:eastAsia="宋体" w:cs="Times New Roman"/>
      <w:lang w:val="en-US" w:eastAsia="zh-CN" w:bidi="ar-SA"/>
    </w:rPr>
  </w:style>
  <w:style w:type="paragraph" w:styleId="1746" w:customStyle="1">
    <w:name w:val="列表段落1"/>
    <w:basedOn w:val="897"/>
    <w:uiPriority w:val="0"/>
    <w:qFormat/>
    <w:pPr>
      <w:ind w:firstLine="420"/>
    </w:pPr>
    <w:rPr>
      <w:sz w:val="18"/>
      <w:szCs w:val="18"/>
    </w:rPr>
  </w:style>
  <w:style w:type="table" w:styleId="1747" w:customStyle="1">
    <w:name w:val="Table Normal"/>
    <w:uiPriority w:val="0"/>
    <w:unhideWhenUsed/>
    <w:qFormat/>
    <w:tblPr>
      <w:tblCellMar>
        <w:left w:w="0" w:type="dxa"/>
        <w:top w:w="0" w:type="dxa"/>
        <w:right w:w="0" w:type="dxa"/>
        <w:bottom w:w="0" w:type="dxa"/>
      </w:tblCellMar>
    </w:tblPr>
  </w:style>
  <w:style w:type="paragraph" w:styleId="174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749" w:customStyle="1">
    <w:name w:val="_Style 7"/>
    <w:basedOn w:val="993"/>
    <w:next w:val="1023"/>
    <w:uiPriority w:val="0"/>
    <w:qFormat/>
    <w:pPr>
      <w:ind w:firstLine="420"/>
    </w:pPr>
  </w:style>
  <w:style w:type="character" w:styleId="1750" w:customStyle="1">
    <w:name w:val="批注框文本 Char5"/>
    <w:basedOn w:val="907"/>
    <w:link w:val="917"/>
    <w:uiPriority w:val="99"/>
    <w:semiHidden/>
    <w:rPr>
      <w:sz w:val="18"/>
      <w:szCs w:val="18"/>
    </w:rPr>
  </w:style>
  <w:style w:type="character" w:styleId="1751" w:customStyle="1">
    <w:name w:val="正文文本 Char1"/>
    <w:basedOn w:val="907"/>
    <w:link w:val="912"/>
    <w:uiPriority w:val="99"/>
    <w:semiHidden/>
  </w:style>
  <w:style w:type="character" w:styleId="1752" w:customStyle="1">
    <w:name w:val="正文首行缩进 Char1"/>
    <w:basedOn w:val="1751"/>
    <w:link w:val="929"/>
    <w:uiPriority w:val="99"/>
    <w:semiHidden/>
  </w:style>
  <w:style w:type="paragraph" w:styleId="1753" w:customStyle="1">
    <w:name w:val="列表段落"/>
    <w:basedOn w:val="897"/>
    <w:uiPriority w:val="0"/>
    <w:qFormat/>
    <w:pPr>
      <w:ind w:firstLine="420"/>
      <w:jc w:val="both"/>
      <w:widowControl w:val="off"/>
    </w:pPr>
    <w:rPr>
      <w:sz w:val="18"/>
      <w:szCs w:val="18"/>
    </w:rPr>
  </w:style>
  <w:style w:type="numbering" w:styleId="17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20</cp:revision>
  <dcterms:created xsi:type="dcterms:W3CDTF">2025-10-28T11:52:00Z</dcterms:created>
  <dcterms:modified xsi:type="dcterms:W3CDTF">2026-06-16T08:07:31Z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2052-12.1.0.26895</vt:lpwstr>
  </property>
  <property fmtid="{D5CDD505-2E9C-101B-9397-08002B2CF9AE}" pid="4" name="ICV">
    <vt:lpwstr>3251FFE6ECD24A09972D361E6CB80E9F_12</vt:lpwstr>
  </property>
</Properties>
</file>